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01CC2" w14:textId="77777777" w:rsidR="00FB7FAB" w:rsidRPr="003E34FB" w:rsidRDefault="00FB7FAB" w:rsidP="00BB0F3B">
      <w:pPr>
        <w:jc w:val="center"/>
        <w:rPr>
          <w:rFonts w:eastAsia="Times New Roman" w:cs="Times New Roman"/>
          <w:b/>
        </w:rPr>
      </w:pPr>
      <w:r w:rsidRPr="00FB7FAB">
        <w:rPr>
          <w:rFonts w:eastAsia="Times New Roman" w:cs="Times New Roman"/>
          <w:b/>
        </w:rPr>
        <w:t>University of Wales Trinity Saint David</w:t>
      </w:r>
    </w:p>
    <w:p w14:paraId="0CBC7513" w14:textId="77777777" w:rsidR="00FB7FAB" w:rsidRPr="003E34FB" w:rsidRDefault="00FB7FAB" w:rsidP="00BB0F3B">
      <w:pPr>
        <w:jc w:val="center"/>
        <w:rPr>
          <w:rFonts w:eastAsia="Times New Roman" w:cs="Times New Roman"/>
          <w:b/>
        </w:rPr>
      </w:pPr>
      <w:r w:rsidRPr="003E34FB">
        <w:rPr>
          <w:rFonts w:eastAsia="Times New Roman" w:cs="Times New Roman"/>
          <w:b/>
        </w:rPr>
        <w:t>School of Engineering</w:t>
      </w:r>
    </w:p>
    <w:p w14:paraId="16B95160" w14:textId="77777777" w:rsidR="00FB7FAB" w:rsidRPr="003E34FB" w:rsidRDefault="00FB7FAB" w:rsidP="00BB0F3B">
      <w:pPr>
        <w:jc w:val="center"/>
        <w:rPr>
          <w:rFonts w:eastAsia="Times New Roman" w:cs="Times New Roman"/>
          <w:b/>
        </w:rPr>
      </w:pPr>
      <w:r w:rsidRPr="003E34FB">
        <w:rPr>
          <w:rFonts w:eastAsia="Times New Roman" w:cs="Times New Roman"/>
          <w:b/>
        </w:rPr>
        <w:t>Title of Report</w:t>
      </w:r>
    </w:p>
    <w:p w14:paraId="144DB323" w14:textId="682FA950" w:rsidR="00FB7FAB" w:rsidRPr="003E34FB" w:rsidRDefault="003E34FB" w:rsidP="00BB0F3B">
      <w:pPr>
        <w:jc w:val="center"/>
        <w:rPr>
          <w:rFonts w:eastAsia="Times New Roman" w:cs="Times New Roman"/>
          <w:b/>
        </w:rPr>
      </w:pPr>
      <w:r>
        <w:rPr>
          <w:rFonts w:eastAsia="Times New Roman" w:cs="Times New Roman"/>
          <w:b/>
        </w:rPr>
        <w:t>Victoria Greene</w:t>
      </w:r>
    </w:p>
    <w:p w14:paraId="16492148" w14:textId="3B2650AE" w:rsidR="00FB7FAB" w:rsidRPr="003E34FB" w:rsidRDefault="003E34FB" w:rsidP="00BB0F3B">
      <w:pPr>
        <w:jc w:val="center"/>
        <w:rPr>
          <w:rFonts w:eastAsia="Times New Roman" w:cs="Times New Roman"/>
          <w:b/>
        </w:rPr>
      </w:pPr>
      <w:r>
        <w:rPr>
          <w:rFonts w:eastAsia="Times New Roman" w:cs="Times New Roman"/>
          <w:b/>
        </w:rPr>
        <w:t>P142884</w:t>
      </w:r>
    </w:p>
    <w:p w14:paraId="0B0382A5" w14:textId="7E363091" w:rsidR="00FB7FAB" w:rsidRDefault="003E34FB" w:rsidP="00BB0F3B">
      <w:pPr>
        <w:jc w:val="center"/>
        <w:rPr>
          <w:rFonts w:eastAsia="Times New Roman" w:cs="Times New Roman"/>
          <w:b/>
        </w:rPr>
      </w:pPr>
      <w:r>
        <w:rPr>
          <w:rFonts w:eastAsia="Times New Roman" w:cs="Times New Roman"/>
          <w:b/>
        </w:rPr>
        <w:t>Automotive Engineering</w:t>
      </w:r>
      <w:r w:rsidR="00313D70">
        <w:rPr>
          <w:rFonts w:eastAsia="Times New Roman" w:cs="Times New Roman"/>
          <w:b/>
        </w:rPr>
        <w:t xml:space="preserve"> BS</w:t>
      </w:r>
      <w:r w:rsidR="003D14E9">
        <w:rPr>
          <w:rFonts w:eastAsia="Times New Roman" w:cs="Times New Roman"/>
          <w:b/>
        </w:rPr>
        <w:t>c</w:t>
      </w:r>
    </w:p>
    <w:p w14:paraId="7FF22BC6" w14:textId="57797B30" w:rsidR="00AF6D72" w:rsidRPr="003E34FB" w:rsidRDefault="00AF6D72" w:rsidP="00BB0F3B">
      <w:pPr>
        <w:jc w:val="center"/>
        <w:rPr>
          <w:rFonts w:eastAsia="Times New Roman" w:cs="Times New Roman"/>
          <w:b/>
        </w:rPr>
      </w:pPr>
      <w:r>
        <w:rPr>
          <w:rFonts w:eastAsia="Times New Roman" w:cs="Times New Roman"/>
          <w:b/>
        </w:rPr>
        <w:t>21.3.18</w:t>
      </w:r>
    </w:p>
    <w:p w14:paraId="0C477354" w14:textId="357F5AB3" w:rsidR="00FB7FAB" w:rsidRDefault="00AF6D72" w:rsidP="00AF6D72">
      <w:pPr>
        <w:jc w:val="center"/>
        <w:rPr>
          <w:rFonts w:eastAsia="Times New Roman" w:cs="Times New Roman"/>
          <w:b/>
        </w:rPr>
      </w:pPr>
      <w:r>
        <w:rPr>
          <w:rFonts w:eastAsia="Times New Roman" w:cs="Times New Roman"/>
          <w:b/>
        </w:rPr>
        <w:t xml:space="preserve">Electric and Hybrid Propulsion Control </w:t>
      </w:r>
      <w:bookmarkStart w:id="0" w:name="_GoBack"/>
      <w:bookmarkEnd w:id="0"/>
    </w:p>
    <w:p w14:paraId="3C496F44" w14:textId="77777777" w:rsidR="006155C9" w:rsidRDefault="006155C9" w:rsidP="00B74407">
      <w:pPr>
        <w:rPr>
          <w:rFonts w:eastAsia="Times New Roman" w:cs="Times New Roman"/>
          <w:b/>
        </w:rPr>
      </w:pPr>
    </w:p>
    <w:p w14:paraId="683E597E" w14:textId="77777777" w:rsidR="006155C9" w:rsidRDefault="006155C9" w:rsidP="00B74407">
      <w:pPr>
        <w:rPr>
          <w:rFonts w:eastAsia="Times New Roman" w:cs="Times New Roman"/>
          <w:b/>
        </w:rPr>
      </w:pPr>
    </w:p>
    <w:p w14:paraId="3AFC3627" w14:textId="77777777" w:rsidR="006155C9" w:rsidRDefault="006155C9" w:rsidP="00B74407">
      <w:pPr>
        <w:rPr>
          <w:rFonts w:eastAsia="Times New Roman" w:cs="Times New Roman"/>
          <w:b/>
        </w:rPr>
      </w:pPr>
    </w:p>
    <w:p w14:paraId="169D9692" w14:textId="36A62253" w:rsidR="002C20D2" w:rsidRDefault="002C20D2" w:rsidP="00B74407">
      <w:pPr>
        <w:rPr>
          <w:rFonts w:eastAsia="Times New Roman" w:cs="Times New Roman"/>
          <w:b/>
        </w:rPr>
      </w:pPr>
      <w:r>
        <w:rPr>
          <w:rFonts w:eastAsia="Times New Roman" w:cs="Times New Roman"/>
          <w:b/>
        </w:rPr>
        <w:t>Word count:</w:t>
      </w:r>
    </w:p>
    <w:p w14:paraId="78B647E9" w14:textId="2247DF39" w:rsidR="006155C9" w:rsidRDefault="002C20D2" w:rsidP="00B74407">
      <w:pPr>
        <w:rPr>
          <w:rFonts w:eastAsia="Times New Roman" w:cs="Times New Roman"/>
          <w:b/>
        </w:rPr>
      </w:pPr>
      <w:r>
        <w:rPr>
          <w:rFonts w:eastAsia="Times New Roman" w:cs="Times New Roman"/>
          <w:b/>
        </w:rPr>
        <w:t>Excluding References, Titles, Appendices + Tables:</w:t>
      </w:r>
      <w:r w:rsidR="0085715E">
        <w:rPr>
          <w:rFonts w:eastAsia="Times New Roman" w:cs="Times New Roman"/>
          <w:b/>
        </w:rPr>
        <w:t xml:space="preserve"> Approx.</w:t>
      </w:r>
      <w:r w:rsidR="00000A2C">
        <w:rPr>
          <w:rFonts w:eastAsia="Times New Roman" w:cs="Times New Roman"/>
          <w:b/>
        </w:rPr>
        <w:t xml:space="preserve"> </w:t>
      </w:r>
      <w:r w:rsidR="0085715E">
        <w:rPr>
          <w:rFonts w:eastAsia="Times New Roman" w:cs="Times New Roman"/>
          <w:b/>
        </w:rPr>
        <w:t>1695</w:t>
      </w:r>
    </w:p>
    <w:p w14:paraId="03F1BC5F" w14:textId="77777777" w:rsidR="006155C9" w:rsidRDefault="006155C9" w:rsidP="00B74407">
      <w:pPr>
        <w:rPr>
          <w:rFonts w:eastAsia="Times New Roman" w:cs="Times New Roman"/>
          <w:b/>
        </w:rPr>
      </w:pPr>
    </w:p>
    <w:p w14:paraId="6BD42C66" w14:textId="77777777" w:rsidR="006155C9" w:rsidRDefault="006155C9" w:rsidP="00B74407">
      <w:pPr>
        <w:rPr>
          <w:rFonts w:eastAsia="Times New Roman" w:cs="Times New Roman"/>
          <w:b/>
        </w:rPr>
      </w:pPr>
    </w:p>
    <w:p w14:paraId="45B8457B" w14:textId="77777777" w:rsidR="006155C9" w:rsidRDefault="006155C9" w:rsidP="00B74407">
      <w:pPr>
        <w:rPr>
          <w:rFonts w:eastAsia="Times New Roman" w:cs="Times New Roman"/>
          <w:b/>
        </w:rPr>
      </w:pPr>
    </w:p>
    <w:p w14:paraId="494E6669" w14:textId="77777777" w:rsidR="006155C9" w:rsidRDefault="006155C9" w:rsidP="00B74407">
      <w:pPr>
        <w:rPr>
          <w:rFonts w:eastAsia="Times New Roman" w:cs="Times New Roman"/>
          <w:b/>
        </w:rPr>
      </w:pPr>
    </w:p>
    <w:p w14:paraId="5FBBA51B" w14:textId="77777777" w:rsidR="006155C9" w:rsidRDefault="006155C9" w:rsidP="00B74407">
      <w:pPr>
        <w:rPr>
          <w:rFonts w:eastAsia="Times New Roman" w:cs="Times New Roman"/>
          <w:b/>
        </w:rPr>
      </w:pPr>
    </w:p>
    <w:p w14:paraId="3CB9EA48" w14:textId="77777777" w:rsidR="006155C9" w:rsidRDefault="006155C9" w:rsidP="00B74407">
      <w:pPr>
        <w:rPr>
          <w:rFonts w:eastAsia="Times New Roman" w:cs="Times New Roman"/>
          <w:b/>
        </w:rPr>
      </w:pPr>
    </w:p>
    <w:p w14:paraId="435D8E18" w14:textId="77777777" w:rsidR="006155C9" w:rsidRDefault="006155C9" w:rsidP="00B74407">
      <w:pPr>
        <w:rPr>
          <w:rFonts w:eastAsia="Times New Roman" w:cs="Times New Roman"/>
          <w:b/>
        </w:rPr>
      </w:pPr>
    </w:p>
    <w:p w14:paraId="7721028F" w14:textId="77777777" w:rsidR="006155C9" w:rsidRDefault="006155C9" w:rsidP="00B74407">
      <w:pPr>
        <w:rPr>
          <w:rFonts w:eastAsia="Times New Roman" w:cs="Times New Roman"/>
          <w:b/>
        </w:rPr>
      </w:pPr>
    </w:p>
    <w:p w14:paraId="486C31F8" w14:textId="77777777" w:rsidR="006155C9" w:rsidRDefault="006155C9" w:rsidP="00B74407">
      <w:pPr>
        <w:rPr>
          <w:rFonts w:eastAsia="Times New Roman" w:cs="Times New Roman"/>
          <w:b/>
        </w:rPr>
      </w:pPr>
    </w:p>
    <w:p w14:paraId="79C5C10B" w14:textId="77777777" w:rsidR="006155C9" w:rsidRDefault="006155C9" w:rsidP="00B74407">
      <w:pPr>
        <w:rPr>
          <w:rFonts w:eastAsia="Times New Roman" w:cs="Times New Roman"/>
          <w:b/>
        </w:rPr>
      </w:pPr>
    </w:p>
    <w:p w14:paraId="328BCDEA" w14:textId="77777777" w:rsidR="006155C9" w:rsidRDefault="006155C9" w:rsidP="00B74407">
      <w:pPr>
        <w:rPr>
          <w:rFonts w:eastAsia="Times New Roman" w:cs="Times New Roman"/>
          <w:b/>
        </w:rPr>
      </w:pPr>
    </w:p>
    <w:p w14:paraId="38675ADB" w14:textId="77777777" w:rsidR="006155C9" w:rsidRDefault="006155C9" w:rsidP="00B74407">
      <w:pPr>
        <w:rPr>
          <w:rFonts w:eastAsia="Times New Roman" w:cs="Times New Roman"/>
          <w:b/>
        </w:rPr>
      </w:pPr>
    </w:p>
    <w:p w14:paraId="70155D05" w14:textId="77777777" w:rsidR="006155C9" w:rsidRDefault="006155C9" w:rsidP="00B74407">
      <w:pPr>
        <w:rPr>
          <w:rFonts w:eastAsia="Times New Roman" w:cs="Times New Roman"/>
          <w:b/>
        </w:rPr>
      </w:pPr>
    </w:p>
    <w:p w14:paraId="7E9E845F" w14:textId="77777777" w:rsidR="006155C9" w:rsidRDefault="006155C9" w:rsidP="00B74407">
      <w:pPr>
        <w:rPr>
          <w:rFonts w:eastAsia="Times New Roman" w:cs="Times New Roman"/>
          <w:b/>
        </w:rPr>
      </w:pPr>
    </w:p>
    <w:p w14:paraId="22491E95" w14:textId="77777777" w:rsidR="006155C9" w:rsidRDefault="006155C9" w:rsidP="00B74407">
      <w:pPr>
        <w:rPr>
          <w:rFonts w:eastAsia="Times New Roman" w:cs="Times New Roman"/>
          <w:b/>
        </w:rPr>
      </w:pPr>
    </w:p>
    <w:p w14:paraId="6A270D86" w14:textId="77777777" w:rsidR="006155C9" w:rsidRDefault="006155C9" w:rsidP="00B74407">
      <w:pPr>
        <w:rPr>
          <w:rFonts w:eastAsia="Times New Roman" w:cs="Times New Roman"/>
          <w:b/>
        </w:rPr>
      </w:pPr>
    </w:p>
    <w:p w14:paraId="773EADE2" w14:textId="77777777" w:rsidR="006155C9" w:rsidRDefault="006155C9" w:rsidP="00B74407">
      <w:pPr>
        <w:rPr>
          <w:rFonts w:eastAsia="Times New Roman" w:cs="Times New Roman"/>
          <w:b/>
        </w:rPr>
      </w:pPr>
    </w:p>
    <w:p w14:paraId="3AA1BFFF" w14:textId="77777777" w:rsidR="006155C9" w:rsidRDefault="006155C9" w:rsidP="00B74407">
      <w:pPr>
        <w:rPr>
          <w:rFonts w:eastAsia="Times New Roman" w:cs="Times New Roman"/>
          <w:b/>
        </w:rPr>
      </w:pPr>
    </w:p>
    <w:p w14:paraId="6A4F6E14" w14:textId="77777777" w:rsidR="006155C9" w:rsidRDefault="006155C9" w:rsidP="00B74407">
      <w:pPr>
        <w:rPr>
          <w:rFonts w:eastAsia="Times New Roman" w:cs="Times New Roman"/>
          <w:b/>
        </w:rPr>
      </w:pPr>
    </w:p>
    <w:p w14:paraId="043EEA4F" w14:textId="77777777" w:rsidR="006155C9" w:rsidRDefault="006155C9" w:rsidP="00B74407">
      <w:pPr>
        <w:rPr>
          <w:rFonts w:eastAsia="Times New Roman" w:cs="Times New Roman"/>
          <w:b/>
        </w:rPr>
      </w:pPr>
    </w:p>
    <w:p w14:paraId="7CAF8188" w14:textId="77777777" w:rsidR="006155C9" w:rsidRDefault="006155C9" w:rsidP="00B74407">
      <w:pPr>
        <w:rPr>
          <w:rFonts w:eastAsia="Times New Roman" w:cs="Times New Roman"/>
          <w:b/>
        </w:rPr>
      </w:pPr>
    </w:p>
    <w:p w14:paraId="74093E62" w14:textId="77777777" w:rsidR="006155C9" w:rsidRDefault="006155C9" w:rsidP="00B74407">
      <w:pPr>
        <w:rPr>
          <w:rFonts w:eastAsia="Times New Roman" w:cs="Times New Roman"/>
          <w:b/>
        </w:rPr>
      </w:pPr>
    </w:p>
    <w:p w14:paraId="21AB18BC" w14:textId="77777777" w:rsidR="006155C9" w:rsidRDefault="006155C9" w:rsidP="00B74407">
      <w:pPr>
        <w:rPr>
          <w:rFonts w:eastAsia="Times New Roman" w:cs="Times New Roman"/>
          <w:b/>
        </w:rPr>
      </w:pPr>
    </w:p>
    <w:p w14:paraId="3BE0A3C3" w14:textId="77777777" w:rsidR="006155C9" w:rsidRDefault="006155C9" w:rsidP="00B74407">
      <w:pPr>
        <w:rPr>
          <w:rFonts w:eastAsia="Times New Roman" w:cs="Times New Roman"/>
          <w:b/>
        </w:rPr>
      </w:pPr>
    </w:p>
    <w:p w14:paraId="33F743E9" w14:textId="77777777" w:rsidR="006155C9" w:rsidRDefault="006155C9" w:rsidP="00B74407">
      <w:pPr>
        <w:rPr>
          <w:rFonts w:eastAsia="Times New Roman" w:cs="Times New Roman"/>
          <w:b/>
        </w:rPr>
      </w:pPr>
    </w:p>
    <w:p w14:paraId="2FF513D8" w14:textId="77777777" w:rsidR="006155C9" w:rsidRDefault="006155C9" w:rsidP="00B74407">
      <w:pPr>
        <w:rPr>
          <w:rFonts w:eastAsia="Times New Roman" w:cs="Times New Roman"/>
          <w:b/>
        </w:rPr>
      </w:pPr>
    </w:p>
    <w:p w14:paraId="680702E8" w14:textId="77777777" w:rsidR="006155C9" w:rsidRDefault="006155C9" w:rsidP="00B74407">
      <w:pPr>
        <w:rPr>
          <w:rFonts w:eastAsia="Times New Roman" w:cs="Times New Roman"/>
          <w:b/>
        </w:rPr>
      </w:pPr>
    </w:p>
    <w:p w14:paraId="70077C62" w14:textId="77777777" w:rsidR="006155C9" w:rsidRDefault="006155C9" w:rsidP="00B74407">
      <w:pPr>
        <w:rPr>
          <w:rFonts w:eastAsia="Times New Roman" w:cs="Times New Roman"/>
          <w:b/>
        </w:rPr>
      </w:pPr>
    </w:p>
    <w:p w14:paraId="6A3BB056" w14:textId="77777777" w:rsidR="006155C9" w:rsidRDefault="006155C9" w:rsidP="00B74407">
      <w:pPr>
        <w:rPr>
          <w:rFonts w:eastAsia="Times New Roman" w:cs="Times New Roman"/>
          <w:b/>
        </w:rPr>
      </w:pPr>
    </w:p>
    <w:p w14:paraId="0EE8D373" w14:textId="77777777" w:rsidR="006155C9" w:rsidRDefault="006155C9" w:rsidP="00B74407">
      <w:pPr>
        <w:rPr>
          <w:rFonts w:eastAsia="Times New Roman" w:cs="Times New Roman"/>
          <w:b/>
        </w:rPr>
      </w:pPr>
    </w:p>
    <w:p w14:paraId="15048E17" w14:textId="77777777" w:rsidR="006155C9" w:rsidRDefault="006155C9" w:rsidP="00B74407">
      <w:pPr>
        <w:rPr>
          <w:rFonts w:eastAsia="Times New Roman" w:cs="Times New Roman"/>
          <w:b/>
        </w:rPr>
      </w:pPr>
    </w:p>
    <w:p w14:paraId="4FD4802B" w14:textId="643CC824" w:rsidR="00AC026F" w:rsidRDefault="00AC026F" w:rsidP="00B74407">
      <w:pPr>
        <w:rPr>
          <w:rFonts w:eastAsia="Times New Roman" w:cs="Times New Roman"/>
          <w:b/>
        </w:rPr>
      </w:pPr>
    </w:p>
    <w:p w14:paraId="63BAAA50" w14:textId="19F01AB7" w:rsidR="00DA4567" w:rsidRDefault="00DA4567" w:rsidP="00B74407">
      <w:pPr>
        <w:rPr>
          <w:rFonts w:eastAsia="Times New Roman" w:cs="Times New Roman"/>
          <w:b/>
        </w:rPr>
      </w:pPr>
    </w:p>
    <w:sdt>
      <w:sdtPr>
        <w:id w:val="-783573318"/>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3F5FB56A" w14:textId="570FDA3D" w:rsidR="008569FC" w:rsidRDefault="008569FC">
          <w:pPr>
            <w:pStyle w:val="TOCHeading"/>
            <w:rPr>
              <w:rFonts w:asciiTheme="minorHAnsi" w:hAnsiTheme="minorHAnsi" w:cstheme="minorHAnsi"/>
              <w:b/>
              <w:color w:val="auto"/>
              <w:sz w:val="24"/>
              <w:szCs w:val="24"/>
            </w:rPr>
          </w:pPr>
          <w:r w:rsidRPr="008569FC">
            <w:rPr>
              <w:rFonts w:asciiTheme="minorHAnsi" w:hAnsiTheme="minorHAnsi" w:cstheme="minorHAnsi"/>
              <w:b/>
              <w:color w:val="auto"/>
              <w:sz w:val="24"/>
              <w:szCs w:val="24"/>
            </w:rPr>
            <w:t>Contents</w:t>
          </w:r>
        </w:p>
        <w:p w14:paraId="16342955" w14:textId="77777777" w:rsidR="00DA4567" w:rsidRPr="00DA4567" w:rsidRDefault="00DA4567" w:rsidP="00DA4567"/>
        <w:p w14:paraId="0D57BF41" w14:textId="09A60D7B" w:rsidR="00FA0D3E" w:rsidRDefault="008569FC">
          <w:pPr>
            <w:pStyle w:val="TOC1"/>
            <w:tabs>
              <w:tab w:val="left" w:pos="660"/>
            </w:tabs>
            <w:rPr>
              <w:rFonts w:eastAsiaTheme="minorEastAsia" w:cstheme="minorBidi"/>
              <w:b w:val="0"/>
              <w:sz w:val="22"/>
              <w:szCs w:val="22"/>
              <w:lang w:val="en-GB" w:eastAsia="en-GB"/>
            </w:rPr>
          </w:pPr>
          <w:r w:rsidRPr="00C6586E">
            <w:fldChar w:fldCharType="begin"/>
          </w:r>
          <w:r w:rsidRPr="00C6586E">
            <w:instrText xml:space="preserve"> TOC \o "1-3" \h \z \u </w:instrText>
          </w:r>
          <w:r w:rsidRPr="00C6586E">
            <w:fldChar w:fldCharType="separate"/>
          </w:r>
          <w:hyperlink w:anchor="_Toc509401732" w:history="1">
            <w:r w:rsidR="00FA0D3E" w:rsidRPr="00A12600">
              <w:rPr>
                <w:rStyle w:val="Hyperlink"/>
              </w:rPr>
              <w:t>1.0</w:t>
            </w:r>
            <w:r w:rsidR="00FA0D3E">
              <w:rPr>
                <w:rFonts w:eastAsiaTheme="minorEastAsia" w:cstheme="minorBidi"/>
                <w:b w:val="0"/>
                <w:sz w:val="22"/>
                <w:szCs w:val="22"/>
                <w:lang w:val="en-GB" w:eastAsia="en-GB"/>
              </w:rPr>
              <w:t xml:space="preserve"> </w:t>
            </w:r>
            <w:r w:rsidR="00FA0D3E" w:rsidRPr="00A12600">
              <w:rPr>
                <w:rStyle w:val="Hyperlink"/>
              </w:rPr>
              <w:t>Introduction</w:t>
            </w:r>
            <w:r w:rsidR="00FA0D3E">
              <w:rPr>
                <w:webHidden/>
              </w:rPr>
              <w:tab/>
            </w:r>
            <w:r w:rsidR="00FA0D3E">
              <w:rPr>
                <w:webHidden/>
              </w:rPr>
              <w:fldChar w:fldCharType="begin"/>
            </w:r>
            <w:r w:rsidR="00FA0D3E">
              <w:rPr>
                <w:webHidden/>
              </w:rPr>
              <w:instrText xml:space="preserve"> PAGEREF _Toc509401732 \h </w:instrText>
            </w:r>
            <w:r w:rsidR="00FA0D3E">
              <w:rPr>
                <w:webHidden/>
              </w:rPr>
            </w:r>
            <w:r w:rsidR="00FA0D3E">
              <w:rPr>
                <w:webHidden/>
              </w:rPr>
              <w:fldChar w:fldCharType="separate"/>
            </w:r>
            <w:r w:rsidR="00FA0D3E">
              <w:rPr>
                <w:webHidden/>
              </w:rPr>
              <w:t>3</w:t>
            </w:r>
            <w:r w:rsidR="00FA0D3E">
              <w:rPr>
                <w:webHidden/>
              </w:rPr>
              <w:fldChar w:fldCharType="end"/>
            </w:r>
          </w:hyperlink>
        </w:p>
        <w:p w14:paraId="7A50E6F8" w14:textId="2EED5E3B" w:rsidR="00FA0D3E" w:rsidRDefault="00FA0D3E">
          <w:pPr>
            <w:pStyle w:val="TOC1"/>
            <w:rPr>
              <w:rFonts w:eastAsiaTheme="minorEastAsia" w:cstheme="minorBidi"/>
              <w:b w:val="0"/>
              <w:sz w:val="22"/>
              <w:szCs w:val="22"/>
              <w:lang w:val="en-GB" w:eastAsia="en-GB"/>
            </w:rPr>
          </w:pPr>
          <w:hyperlink w:anchor="_Toc509401733" w:history="1">
            <w:r w:rsidRPr="00A12600">
              <w:rPr>
                <w:rStyle w:val="Hyperlink"/>
              </w:rPr>
              <w:t>1.1 Spread Sheet Changes</w:t>
            </w:r>
            <w:r>
              <w:rPr>
                <w:webHidden/>
              </w:rPr>
              <w:tab/>
            </w:r>
            <w:r>
              <w:rPr>
                <w:webHidden/>
              </w:rPr>
              <w:fldChar w:fldCharType="begin"/>
            </w:r>
            <w:r>
              <w:rPr>
                <w:webHidden/>
              </w:rPr>
              <w:instrText xml:space="preserve"> PAGEREF _Toc509401733 \h </w:instrText>
            </w:r>
            <w:r>
              <w:rPr>
                <w:webHidden/>
              </w:rPr>
            </w:r>
            <w:r>
              <w:rPr>
                <w:webHidden/>
              </w:rPr>
              <w:fldChar w:fldCharType="separate"/>
            </w:r>
            <w:r>
              <w:rPr>
                <w:webHidden/>
              </w:rPr>
              <w:t>3</w:t>
            </w:r>
            <w:r>
              <w:rPr>
                <w:webHidden/>
              </w:rPr>
              <w:fldChar w:fldCharType="end"/>
            </w:r>
          </w:hyperlink>
        </w:p>
        <w:p w14:paraId="0CB9A771" w14:textId="79746D71" w:rsidR="00FA0D3E" w:rsidRDefault="00FA0D3E">
          <w:pPr>
            <w:pStyle w:val="TOC1"/>
            <w:rPr>
              <w:rFonts w:eastAsiaTheme="minorEastAsia" w:cstheme="minorBidi"/>
              <w:b w:val="0"/>
              <w:sz w:val="22"/>
              <w:szCs w:val="22"/>
              <w:lang w:val="en-GB" w:eastAsia="en-GB"/>
            </w:rPr>
          </w:pPr>
          <w:hyperlink w:anchor="_Toc509401734" w:history="1">
            <w:r w:rsidRPr="00A12600">
              <w:rPr>
                <w:rStyle w:val="Hyperlink"/>
              </w:rPr>
              <w:t>2.0 Technology Review</w:t>
            </w:r>
            <w:r>
              <w:rPr>
                <w:webHidden/>
              </w:rPr>
              <w:tab/>
            </w:r>
            <w:r>
              <w:rPr>
                <w:webHidden/>
              </w:rPr>
              <w:fldChar w:fldCharType="begin"/>
            </w:r>
            <w:r>
              <w:rPr>
                <w:webHidden/>
              </w:rPr>
              <w:instrText xml:space="preserve"> PAGEREF _Toc509401734 \h </w:instrText>
            </w:r>
            <w:r>
              <w:rPr>
                <w:webHidden/>
              </w:rPr>
            </w:r>
            <w:r>
              <w:rPr>
                <w:webHidden/>
              </w:rPr>
              <w:fldChar w:fldCharType="separate"/>
            </w:r>
            <w:r>
              <w:rPr>
                <w:webHidden/>
              </w:rPr>
              <w:t>4</w:t>
            </w:r>
            <w:r>
              <w:rPr>
                <w:webHidden/>
              </w:rPr>
              <w:fldChar w:fldCharType="end"/>
            </w:r>
          </w:hyperlink>
        </w:p>
        <w:p w14:paraId="49594A87" w14:textId="34B4CA9B" w:rsidR="00FA0D3E" w:rsidRPr="00FA0D3E" w:rsidRDefault="00FA0D3E">
          <w:pPr>
            <w:pStyle w:val="TOC2"/>
            <w:rPr>
              <w:rFonts w:eastAsiaTheme="minorEastAsia" w:cstheme="minorBidi"/>
              <w:b w:val="0"/>
              <w:sz w:val="22"/>
              <w:szCs w:val="22"/>
              <w:lang w:eastAsia="en-GB"/>
            </w:rPr>
          </w:pPr>
          <w:hyperlink w:anchor="_Toc509401735" w:history="1">
            <w:r w:rsidRPr="00FA0D3E">
              <w:rPr>
                <w:rStyle w:val="Hyperlink"/>
                <w:rFonts w:eastAsia="Times New Roman"/>
                <w:b w:val="0"/>
              </w:rPr>
              <w:t>2.1 Motor/controller</w:t>
            </w:r>
            <w:r w:rsidRPr="00FA0D3E">
              <w:rPr>
                <w:b w:val="0"/>
                <w:webHidden/>
              </w:rPr>
              <w:tab/>
            </w:r>
            <w:r w:rsidRPr="00FA0D3E">
              <w:rPr>
                <w:b w:val="0"/>
                <w:webHidden/>
              </w:rPr>
              <w:fldChar w:fldCharType="begin"/>
            </w:r>
            <w:r w:rsidRPr="00FA0D3E">
              <w:rPr>
                <w:b w:val="0"/>
                <w:webHidden/>
              </w:rPr>
              <w:instrText xml:space="preserve"> PAGEREF _Toc509401735 \h </w:instrText>
            </w:r>
            <w:r w:rsidRPr="00FA0D3E">
              <w:rPr>
                <w:b w:val="0"/>
                <w:webHidden/>
              </w:rPr>
            </w:r>
            <w:r w:rsidRPr="00FA0D3E">
              <w:rPr>
                <w:b w:val="0"/>
                <w:webHidden/>
              </w:rPr>
              <w:fldChar w:fldCharType="separate"/>
            </w:r>
            <w:r w:rsidRPr="00FA0D3E">
              <w:rPr>
                <w:b w:val="0"/>
                <w:webHidden/>
              </w:rPr>
              <w:t>4</w:t>
            </w:r>
            <w:r w:rsidRPr="00FA0D3E">
              <w:rPr>
                <w:b w:val="0"/>
                <w:webHidden/>
              </w:rPr>
              <w:fldChar w:fldCharType="end"/>
            </w:r>
          </w:hyperlink>
        </w:p>
        <w:p w14:paraId="018D0AE4" w14:textId="62EB319F" w:rsidR="00FA0D3E" w:rsidRPr="00FA0D3E" w:rsidRDefault="00FA0D3E">
          <w:pPr>
            <w:pStyle w:val="TOC2"/>
            <w:rPr>
              <w:rFonts w:eastAsiaTheme="minorEastAsia" w:cstheme="minorBidi"/>
              <w:b w:val="0"/>
              <w:sz w:val="22"/>
              <w:szCs w:val="22"/>
              <w:lang w:eastAsia="en-GB"/>
            </w:rPr>
          </w:pPr>
          <w:hyperlink w:anchor="_Toc509401736" w:history="1">
            <w:r w:rsidRPr="00FA0D3E">
              <w:rPr>
                <w:rStyle w:val="Hyperlink"/>
                <w:b w:val="0"/>
              </w:rPr>
              <w:t>2.2 Brushless Vs Brushed</w:t>
            </w:r>
            <w:r w:rsidRPr="00FA0D3E">
              <w:rPr>
                <w:b w:val="0"/>
                <w:webHidden/>
              </w:rPr>
              <w:tab/>
            </w:r>
            <w:r w:rsidRPr="00FA0D3E">
              <w:rPr>
                <w:b w:val="0"/>
                <w:webHidden/>
              </w:rPr>
              <w:fldChar w:fldCharType="begin"/>
            </w:r>
            <w:r w:rsidRPr="00FA0D3E">
              <w:rPr>
                <w:b w:val="0"/>
                <w:webHidden/>
              </w:rPr>
              <w:instrText xml:space="preserve"> PAGEREF _Toc509401736 \h </w:instrText>
            </w:r>
            <w:r w:rsidRPr="00FA0D3E">
              <w:rPr>
                <w:b w:val="0"/>
                <w:webHidden/>
              </w:rPr>
            </w:r>
            <w:r w:rsidRPr="00FA0D3E">
              <w:rPr>
                <w:b w:val="0"/>
                <w:webHidden/>
              </w:rPr>
              <w:fldChar w:fldCharType="separate"/>
            </w:r>
            <w:r w:rsidRPr="00FA0D3E">
              <w:rPr>
                <w:b w:val="0"/>
                <w:webHidden/>
              </w:rPr>
              <w:t>5</w:t>
            </w:r>
            <w:r w:rsidRPr="00FA0D3E">
              <w:rPr>
                <w:b w:val="0"/>
                <w:webHidden/>
              </w:rPr>
              <w:fldChar w:fldCharType="end"/>
            </w:r>
          </w:hyperlink>
        </w:p>
        <w:p w14:paraId="1AE78B3F" w14:textId="5D74D3B7" w:rsidR="00FA0D3E" w:rsidRPr="00FA0D3E" w:rsidRDefault="00FA0D3E">
          <w:pPr>
            <w:pStyle w:val="TOC2"/>
            <w:rPr>
              <w:rFonts w:eastAsiaTheme="minorEastAsia" w:cstheme="minorBidi"/>
              <w:b w:val="0"/>
              <w:sz w:val="22"/>
              <w:szCs w:val="22"/>
              <w:lang w:eastAsia="en-GB"/>
            </w:rPr>
          </w:pPr>
          <w:hyperlink w:anchor="_Toc509401737" w:history="1">
            <w:r w:rsidRPr="00FA0D3E">
              <w:rPr>
                <w:rStyle w:val="Hyperlink"/>
                <w:rFonts w:eastAsia="Times New Roman"/>
                <w:b w:val="0"/>
              </w:rPr>
              <w:t>2.3 ICE</w:t>
            </w:r>
            <w:r w:rsidRPr="00FA0D3E">
              <w:rPr>
                <w:b w:val="0"/>
                <w:webHidden/>
              </w:rPr>
              <w:tab/>
            </w:r>
            <w:r w:rsidRPr="00FA0D3E">
              <w:rPr>
                <w:b w:val="0"/>
                <w:webHidden/>
              </w:rPr>
              <w:fldChar w:fldCharType="begin"/>
            </w:r>
            <w:r w:rsidRPr="00FA0D3E">
              <w:rPr>
                <w:b w:val="0"/>
                <w:webHidden/>
              </w:rPr>
              <w:instrText xml:space="preserve"> PAGEREF _Toc509401737 \h </w:instrText>
            </w:r>
            <w:r w:rsidRPr="00FA0D3E">
              <w:rPr>
                <w:b w:val="0"/>
                <w:webHidden/>
              </w:rPr>
            </w:r>
            <w:r w:rsidRPr="00FA0D3E">
              <w:rPr>
                <w:b w:val="0"/>
                <w:webHidden/>
              </w:rPr>
              <w:fldChar w:fldCharType="separate"/>
            </w:r>
            <w:r w:rsidRPr="00FA0D3E">
              <w:rPr>
                <w:b w:val="0"/>
                <w:webHidden/>
              </w:rPr>
              <w:t>6</w:t>
            </w:r>
            <w:r w:rsidRPr="00FA0D3E">
              <w:rPr>
                <w:b w:val="0"/>
                <w:webHidden/>
              </w:rPr>
              <w:fldChar w:fldCharType="end"/>
            </w:r>
          </w:hyperlink>
        </w:p>
        <w:p w14:paraId="3FD5AF21" w14:textId="6640289F" w:rsidR="00FA0D3E" w:rsidRPr="00FA0D3E" w:rsidRDefault="00FA0D3E">
          <w:pPr>
            <w:pStyle w:val="TOC2"/>
            <w:rPr>
              <w:rFonts w:eastAsiaTheme="minorEastAsia" w:cstheme="minorBidi"/>
              <w:b w:val="0"/>
              <w:sz w:val="22"/>
              <w:szCs w:val="22"/>
              <w:lang w:eastAsia="en-GB"/>
            </w:rPr>
          </w:pPr>
          <w:hyperlink w:anchor="_Toc509401738" w:history="1">
            <w:r w:rsidRPr="00FA0D3E">
              <w:rPr>
                <w:rStyle w:val="Hyperlink"/>
                <w:rFonts w:eastAsia="Times New Roman"/>
                <w:b w:val="0"/>
              </w:rPr>
              <w:t>2.5 Energy Storage</w:t>
            </w:r>
            <w:r w:rsidRPr="00FA0D3E">
              <w:rPr>
                <w:b w:val="0"/>
                <w:webHidden/>
              </w:rPr>
              <w:tab/>
            </w:r>
            <w:r w:rsidRPr="00FA0D3E">
              <w:rPr>
                <w:b w:val="0"/>
                <w:webHidden/>
              </w:rPr>
              <w:fldChar w:fldCharType="begin"/>
            </w:r>
            <w:r w:rsidRPr="00FA0D3E">
              <w:rPr>
                <w:b w:val="0"/>
                <w:webHidden/>
              </w:rPr>
              <w:instrText xml:space="preserve"> PAGEREF _Toc509401738 \h </w:instrText>
            </w:r>
            <w:r w:rsidRPr="00FA0D3E">
              <w:rPr>
                <w:b w:val="0"/>
                <w:webHidden/>
              </w:rPr>
            </w:r>
            <w:r w:rsidRPr="00FA0D3E">
              <w:rPr>
                <w:b w:val="0"/>
                <w:webHidden/>
              </w:rPr>
              <w:fldChar w:fldCharType="separate"/>
            </w:r>
            <w:r w:rsidRPr="00FA0D3E">
              <w:rPr>
                <w:b w:val="0"/>
                <w:webHidden/>
              </w:rPr>
              <w:t>7</w:t>
            </w:r>
            <w:r w:rsidRPr="00FA0D3E">
              <w:rPr>
                <w:b w:val="0"/>
                <w:webHidden/>
              </w:rPr>
              <w:fldChar w:fldCharType="end"/>
            </w:r>
          </w:hyperlink>
        </w:p>
        <w:p w14:paraId="03AC4FA9" w14:textId="56723CC3" w:rsidR="00FA0D3E" w:rsidRDefault="00FA0D3E">
          <w:pPr>
            <w:pStyle w:val="TOC1"/>
            <w:rPr>
              <w:rFonts w:eastAsiaTheme="minorEastAsia" w:cstheme="minorBidi"/>
              <w:b w:val="0"/>
              <w:sz w:val="22"/>
              <w:szCs w:val="22"/>
              <w:lang w:val="en-GB" w:eastAsia="en-GB"/>
            </w:rPr>
          </w:pPr>
          <w:hyperlink w:anchor="_Toc509401739" w:history="1">
            <w:r w:rsidRPr="00A12600">
              <w:rPr>
                <w:rStyle w:val="Hyperlink"/>
              </w:rPr>
              <w:t>3.0 System Specification and Discussion</w:t>
            </w:r>
            <w:r>
              <w:rPr>
                <w:webHidden/>
              </w:rPr>
              <w:tab/>
            </w:r>
            <w:r>
              <w:rPr>
                <w:webHidden/>
              </w:rPr>
              <w:fldChar w:fldCharType="begin"/>
            </w:r>
            <w:r>
              <w:rPr>
                <w:webHidden/>
              </w:rPr>
              <w:instrText xml:space="preserve"> PAGEREF _Toc509401739 \h </w:instrText>
            </w:r>
            <w:r>
              <w:rPr>
                <w:webHidden/>
              </w:rPr>
            </w:r>
            <w:r>
              <w:rPr>
                <w:webHidden/>
              </w:rPr>
              <w:fldChar w:fldCharType="separate"/>
            </w:r>
            <w:r>
              <w:rPr>
                <w:webHidden/>
              </w:rPr>
              <w:t>8</w:t>
            </w:r>
            <w:r>
              <w:rPr>
                <w:webHidden/>
              </w:rPr>
              <w:fldChar w:fldCharType="end"/>
            </w:r>
          </w:hyperlink>
        </w:p>
        <w:p w14:paraId="0478A6EB" w14:textId="18FA9327" w:rsidR="00FA0D3E" w:rsidRPr="00FA0D3E" w:rsidRDefault="00FA0D3E">
          <w:pPr>
            <w:pStyle w:val="TOC2"/>
            <w:rPr>
              <w:rFonts w:eastAsiaTheme="minorEastAsia" w:cstheme="minorBidi"/>
              <w:b w:val="0"/>
              <w:sz w:val="22"/>
              <w:szCs w:val="22"/>
              <w:lang w:eastAsia="en-GB"/>
            </w:rPr>
          </w:pPr>
          <w:hyperlink w:anchor="_Toc509401740" w:history="1">
            <w:r w:rsidRPr="00FA0D3E">
              <w:rPr>
                <w:rStyle w:val="Hyperlink"/>
                <w:b w:val="0"/>
              </w:rPr>
              <w:t>3.1 Motor Choice - Validation</w:t>
            </w:r>
            <w:r w:rsidRPr="00FA0D3E">
              <w:rPr>
                <w:b w:val="0"/>
                <w:webHidden/>
              </w:rPr>
              <w:tab/>
            </w:r>
            <w:r w:rsidRPr="00FA0D3E">
              <w:rPr>
                <w:b w:val="0"/>
                <w:webHidden/>
              </w:rPr>
              <w:fldChar w:fldCharType="begin"/>
            </w:r>
            <w:r w:rsidRPr="00FA0D3E">
              <w:rPr>
                <w:b w:val="0"/>
                <w:webHidden/>
              </w:rPr>
              <w:instrText xml:space="preserve"> PAGEREF _Toc509401740 \h </w:instrText>
            </w:r>
            <w:r w:rsidRPr="00FA0D3E">
              <w:rPr>
                <w:b w:val="0"/>
                <w:webHidden/>
              </w:rPr>
            </w:r>
            <w:r w:rsidRPr="00FA0D3E">
              <w:rPr>
                <w:b w:val="0"/>
                <w:webHidden/>
              </w:rPr>
              <w:fldChar w:fldCharType="separate"/>
            </w:r>
            <w:r w:rsidRPr="00FA0D3E">
              <w:rPr>
                <w:b w:val="0"/>
                <w:webHidden/>
              </w:rPr>
              <w:t>8</w:t>
            </w:r>
            <w:r w:rsidRPr="00FA0D3E">
              <w:rPr>
                <w:b w:val="0"/>
                <w:webHidden/>
              </w:rPr>
              <w:fldChar w:fldCharType="end"/>
            </w:r>
          </w:hyperlink>
        </w:p>
        <w:p w14:paraId="23A83268" w14:textId="627A8AE2" w:rsidR="00FA0D3E" w:rsidRPr="00FA0D3E" w:rsidRDefault="00FA0D3E">
          <w:pPr>
            <w:pStyle w:val="TOC2"/>
            <w:rPr>
              <w:rFonts w:eastAsiaTheme="minorEastAsia" w:cstheme="minorBidi"/>
              <w:b w:val="0"/>
              <w:sz w:val="22"/>
              <w:szCs w:val="22"/>
              <w:lang w:eastAsia="en-GB"/>
            </w:rPr>
          </w:pPr>
          <w:hyperlink w:anchor="_Toc509401741" w:history="1">
            <w:r w:rsidRPr="00FA0D3E">
              <w:rPr>
                <w:rStyle w:val="Hyperlink"/>
                <w:b w:val="0"/>
              </w:rPr>
              <w:t>3.2 Motor Rpm - Validation</w:t>
            </w:r>
            <w:r w:rsidRPr="00FA0D3E">
              <w:rPr>
                <w:b w:val="0"/>
                <w:webHidden/>
              </w:rPr>
              <w:tab/>
            </w:r>
            <w:r w:rsidRPr="00FA0D3E">
              <w:rPr>
                <w:b w:val="0"/>
                <w:webHidden/>
              </w:rPr>
              <w:fldChar w:fldCharType="begin"/>
            </w:r>
            <w:r w:rsidRPr="00FA0D3E">
              <w:rPr>
                <w:b w:val="0"/>
                <w:webHidden/>
              </w:rPr>
              <w:instrText xml:space="preserve"> PAGEREF _Toc509401741 \h </w:instrText>
            </w:r>
            <w:r w:rsidRPr="00FA0D3E">
              <w:rPr>
                <w:b w:val="0"/>
                <w:webHidden/>
              </w:rPr>
            </w:r>
            <w:r w:rsidRPr="00FA0D3E">
              <w:rPr>
                <w:b w:val="0"/>
                <w:webHidden/>
              </w:rPr>
              <w:fldChar w:fldCharType="separate"/>
            </w:r>
            <w:r w:rsidRPr="00FA0D3E">
              <w:rPr>
                <w:b w:val="0"/>
                <w:webHidden/>
              </w:rPr>
              <w:t>9</w:t>
            </w:r>
            <w:r w:rsidRPr="00FA0D3E">
              <w:rPr>
                <w:b w:val="0"/>
                <w:webHidden/>
              </w:rPr>
              <w:fldChar w:fldCharType="end"/>
            </w:r>
          </w:hyperlink>
        </w:p>
        <w:p w14:paraId="06A279A1" w14:textId="31AC3D68" w:rsidR="00FA0D3E" w:rsidRPr="00FA0D3E" w:rsidRDefault="00FA0D3E">
          <w:pPr>
            <w:pStyle w:val="TOC2"/>
            <w:rPr>
              <w:rFonts w:eastAsiaTheme="minorEastAsia" w:cstheme="minorBidi"/>
              <w:b w:val="0"/>
              <w:sz w:val="22"/>
              <w:szCs w:val="22"/>
              <w:lang w:eastAsia="en-GB"/>
            </w:rPr>
          </w:pPr>
          <w:hyperlink w:anchor="_Toc509401742" w:history="1">
            <w:r w:rsidRPr="00FA0D3E">
              <w:rPr>
                <w:rStyle w:val="Hyperlink"/>
                <w:b w:val="0"/>
              </w:rPr>
              <w:t>3.4 Calculating the Final Drive Ratio Required:</w:t>
            </w:r>
            <w:r w:rsidRPr="00FA0D3E">
              <w:rPr>
                <w:b w:val="0"/>
                <w:webHidden/>
              </w:rPr>
              <w:tab/>
            </w:r>
            <w:r w:rsidRPr="00FA0D3E">
              <w:rPr>
                <w:b w:val="0"/>
                <w:webHidden/>
              </w:rPr>
              <w:fldChar w:fldCharType="begin"/>
            </w:r>
            <w:r w:rsidRPr="00FA0D3E">
              <w:rPr>
                <w:b w:val="0"/>
                <w:webHidden/>
              </w:rPr>
              <w:instrText xml:space="preserve"> PAGEREF _Toc509401742 \h </w:instrText>
            </w:r>
            <w:r w:rsidRPr="00FA0D3E">
              <w:rPr>
                <w:b w:val="0"/>
                <w:webHidden/>
              </w:rPr>
            </w:r>
            <w:r w:rsidRPr="00FA0D3E">
              <w:rPr>
                <w:b w:val="0"/>
                <w:webHidden/>
              </w:rPr>
              <w:fldChar w:fldCharType="separate"/>
            </w:r>
            <w:r w:rsidRPr="00FA0D3E">
              <w:rPr>
                <w:b w:val="0"/>
                <w:webHidden/>
              </w:rPr>
              <w:t>10</w:t>
            </w:r>
            <w:r w:rsidRPr="00FA0D3E">
              <w:rPr>
                <w:b w:val="0"/>
                <w:webHidden/>
              </w:rPr>
              <w:fldChar w:fldCharType="end"/>
            </w:r>
          </w:hyperlink>
        </w:p>
        <w:p w14:paraId="2220D1A8" w14:textId="219B0CE5" w:rsidR="00FA0D3E" w:rsidRPr="00FA0D3E" w:rsidRDefault="00FA0D3E">
          <w:pPr>
            <w:pStyle w:val="TOC2"/>
            <w:rPr>
              <w:rFonts w:eastAsiaTheme="minorEastAsia" w:cstheme="minorBidi"/>
              <w:b w:val="0"/>
              <w:sz w:val="22"/>
              <w:szCs w:val="22"/>
              <w:lang w:eastAsia="en-GB"/>
            </w:rPr>
          </w:pPr>
          <w:hyperlink w:anchor="_Toc509401743" w:history="1">
            <w:r w:rsidRPr="00FA0D3E">
              <w:rPr>
                <w:rStyle w:val="Hyperlink"/>
                <w:b w:val="0"/>
              </w:rPr>
              <w:t>3.5 Ice engine/generator</w:t>
            </w:r>
            <w:r w:rsidRPr="00FA0D3E">
              <w:rPr>
                <w:b w:val="0"/>
                <w:webHidden/>
              </w:rPr>
              <w:tab/>
            </w:r>
            <w:r w:rsidRPr="00FA0D3E">
              <w:rPr>
                <w:b w:val="0"/>
                <w:webHidden/>
              </w:rPr>
              <w:fldChar w:fldCharType="begin"/>
            </w:r>
            <w:r w:rsidRPr="00FA0D3E">
              <w:rPr>
                <w:b w:val="0"/>
                <w:webHidden/>
              </w:rPr>
              <w:instrText xml:space="preserve"> PAGEREF _Toc509401743 \h </w:instrText>
            </w:r>
            <w:r w:rsidRPr="00FA0D3E">
              <w:rPr>
                <w:b w:val="0"/>
                <w:webHidden/>
              </w:rPr>
            </w:r>
            <w:r w:rsidRPr="00FA0D3E">
              <w:rPr>
                <w:b w:val="0"/>
                <w:webHidden/>
              </w:rPr>
              <w:fldChar w:fldCharType="separate"/>
            </w:r>
            <w:r w:rsidRPr="00FA0D3E">
              <w:rPr>
                <w:b w:val="0"/>
                <w:webHidden/>
              </w:rPr>
              <w:t>11</w:t>
            </w:r>
            <w:r w:rsidRPr="00FA0D3E">
              <w:rPr>
                <w:b w:val="0"/>
                <w:webHidden/>
              </w:rPr>
              <w:fldChar w:fldCharType="end"/>
            </w:r>
          </w:hyperlink>
        </w:p>
        <w:p w14:paraId="6017EE66" w14:textId="22959D3F" w:rsidR="00FA0D3E" w:rsidRPr="00FA0D3E" w:rsidRDefault="00FA0D3E">
          <w:pPr>
            <w:pStyle w:val="TOC2"/>
            <w:rPr>
              <w:rFonts w:eastAsiaTheme="minorEastAsia" w:cstheme="minorBidi"/>
              <w:b w:val="0"/>
              <w:sz w:val="22"/>
              <w:szCs w:val="22"/>
              <w:lang w:eastAsia="en-GB"/>
            </w:rPr>
          </w:pPr>
          <w:hyperlink w:anchor="_Toc509401744" w:history="1">
            <w:r w:rsidRPr="00FA0D3E">
              <w:rPr>
                <w:rStyle w:val="Hyperlink"/>
                <w:b w:val="0"/>
              </w:rPr>
              <w:t>3.6 Storage</w:t>
            </w:r>
            <w:r w:rsidRPr="00FA0D3E">
              <w:rPr>
                <w:b w:val="0"/>
                <w:webHidden/>
              </w:rPr>
              <w:tab/>
            </w:r>
            <w:r w:rsidRPr="00FA0D3E">
              <w:rPr>
                <w:b w:val="0"/>
                <w:webHidden/>
              </w:rPr>
              <w:fldChar w:fldCharType="begin"/>
            </w:r>
            <w:r w:rsidRPr="00FA0D3E">
              <w:rPr>
                <w:b w:val="0"/>
                <w:webHidden/>
              </w:rPr>
              <w:instrText xml:space="preserve"> PAGEREF _Toc509401744 \h </w:instrText>
            </w:r>
            <w:r w:rsidRPr="00FA0D3E">
              <w:rPr>
                <w:b w:val="0"/>
                <w:webHidden/>
              </w:rPr>
            </w:r>
            <w:r w:rsidRPr="00FA0D3E">
              <w:rPr>
                <w:b w:val="0"/>
                <w:webHidden/>
              </w:rPr>
              <w:fldChar w:fldCharType="separate"/>
            </w:r>
            <w:r w:rsidRPr="00FA0D3E">
              <w:rPr>
                <w:b w:val="0"/>
                <w:webHidden/>
              </w:rPr>
              <w:t>12</w:t>
            </w:r>
            <w:r w:rsidRPr="00FA0D3E">
              <w:rPr>
                <w:b w:val="0"/>
                <w:webHidden/>
              </w:rPr>
              <w:fldChar w:fldCharType="end"/>
            </w:r>
          </w:hyperlink>
        </w:p>
        <w:p w14:paraId="1121AD21" w14:textId="7BE96F60" w:rsidR="00FA0D3E" w:rsidRDefault="00FA0D3E">
          <w:pPr>
            <w:pStyle w:val="TOC1"/>
            <w:rPr>
              <w:rFonts w:eastAsiaTheme="minorEastAsia" w:cstheme="minorBidi"/>
              <w:b w:val="0"/>
              <w:sz w:val="22"/>
              <w:szCs w:val="22"/>
              <w:lang w:val="en-GB" w:eastAsia="en-GB"/>
            </w:rPr>
          </w:pPr>
          <w:hyperlink w:anchor="_Toc509401745" w:history="1">
            <w:r w:rsidRPr="00A12600">
              <w:rPr>
                <w:rStyle w:val="Hyperlink"/>
              </w:rPr>
              <w:t>4.0 Costing</w:t>
            </w:r>
            <w:r>
              <w:rPr>
                <w:webHidden/>
              </w:rPr>
              <w:tab/>
            </w:r>
            <w:r>
              <w:rPr>
                <w:webHidden/>
              </w:rPr>
              <w:fldChar w:fldCharType="begin"/>
            </w:r>
            <w:r>
              <w:rPr>
                <w:webHidden/>
              </w:rPr>
              <w:instrText xml:space="preserve"> PAGEREF _Toc509401745 \h </w:instrText>
            </w:r>
            <w:r>
              <w:rPr>
                <w:webHidden/>
              </w:rPr>
            </w:r>
            <w:r>
              <w:rPr>
                <w:webHidden/>
              </w:rPr>
              <w:fldChar w:fldCharType="separate"/>
            </w:r>
            <w:r>
              <w:rPr>
                <w:webHidden/>
              </w:rPr>
              <w:t>13</w:t>
            </w:r>
            <w:r>
              <w:rPr>
                <w:webHidden/>
              </w:rPr>
              <w:fldChar w:fldCharType="end"/>
            </w:r>
          </w:hyperlink>
        </w:p>
        <w:p w14:paraId="53FB77F2" w14:textId="1467C277" w:rsidR="00FA0D3E" w:rsidRDefault="00FA0D3E">
          <w:pPr>
            <w:pStyle w:val="TOC1"/>
            <w:rPr>
              <w:rFonts w:eastAsiaTheme="minorEastAsia" w:cstheme="minorBidi"/>
              <w:b w:val="0"/>
              <w:sz w:val="22"/>
              <w:szCs w:val="22"/>
              <w:lang w:val="en-GB" w:eastAsia="en-GB"/>
            </w:rPr>
          </w:pPr>
          <w:hyperlink w:anchor="_Toc509401746" w:history="1">
            <w:r w:rsidRPr="00A12600">
              <w:rPr>
                <w:rStyle w:val="Hyperlink"/>
              </w:rPr>
              <w:t>5.0 Maintenance requirements</w:t>
            </w:r>
            <w:r>
              <w:rPr>
                <w:webHidden/>
              </w:rPr>
              <w:tab/>
            </w:r>
            <w:r>
              <w:rPr>
                <w:webHidden/>
              </w:rPr>
              <w:fldChar w:fldCharType="begin"/>
            </w:r>
            <w:r>
              <w:rPr>
                <w:webHidden/>
              </w:rPr>
              <w:instrText xml:space="preserve"> PAGEREF _Toc509401746 \h </w:instrText>
            </w:r>
            <w:r>
              <w:rPr>
                <w:webHidden/>
              </w:rPr>
            </w:r>
            <w:r>
              <w:rPr>
                <w:webHidden/>
              </w:rPr>
              <w:fldChar w:fldCharType="separate"/>
            </w:r>
            <w:r>
              <w:rPr>
                <w:webHidden/>
              </w:rPr>
              <w:t>14</w:t>
            </w:r>
            <w:r>
              <w:rPr>
                <w:webHidden/>
              </w:rPr>
              <w:fldChar w:fldCharType="end"/>
            </w:r>
          </w:hyperlink>
        </w:p>
        <w:p w14:paraId="71355827" w14:textId="7890D73A" w:rsidR="00FA0D3E" w:rsidRDefault="00FA0D3E">
          <w:pPr>
            <w:pStyle w:val="TOC1"/>
            <w:rPr>
              <w:rFonts w:eastAsiaTheme="minorEastAsia" w:cstheme="minorBidi"/>
              <w:b w:val="0"/>
              <w:sz w:val="22"/>
              <w:szCs w:val="22"/>
              <w:lang w:val="en-GB" w:eastAsia="en-GB"/>
            </w:rPr>
          </w:pPr>
          <w:hyperlink w:anchor="_Toc509401747" w:history="1">
            <w:r w:rsidRPr="00A12600">
              <w:rPr>
                <w:rStyle w:val="Hyperlink"/>
              </w:rPr>
              <w:t>6.0 Safety</w:t>
            </w:r>
            <w:r>
              <w:rPr>
                <w:webHidden/>
              </w:rPr>
              <w:tab/>
            </w:r>
            <w:r>
              <w:rPr>
                <w:webHidden/>
              </w:rPr>
              <w:fldChar w:fldCharType="begin"/>
            </w:r>
            <w:r>
              <w:rPr>
                <w:webHidden/>
              </w:rPr>
              <w:instrText xml:space="preserve"> PAGEREF _Toc509401747 \h </w:instrText>
            </w:r>
            <w:r>
              <w:rPr>
                <w:webHidden/>
              </w:rPr>
            </w:r>
            <w:r>
              <w:rPr>
                <w:webHidden/>
              </w:rPr>
              <w:fldChar w:fldCharType="separate"/>
            </w:r>
            <w:r>
              <w:rPr>
                <w:webHidden/>
              </w:rPr>
              <w:t>14</w:t>
            </w:r>
            <w:r>
              <w:rPr>
                <w:webHidden/>
              </w:rPr>
              <w:fldChar w:fldCharType="end"/>
            </w:r>
          </w:hyperlink>
        </w:p>
        <w:p w14:paraId="2683B6D2" w14:textId="7409D8A3" w:rsidR="00FA0D3E" w:rsidRDefault="00FA0D3E">
          <w:pPr>
            <w:pStyle w:val="TOC1"/>
            <w:rPr>
              <w:rFonts w:eastAsiaTheme="minorEastAsia" w:cstheme="minorBidi"/>
              <w:b w:val="0"/>
              <w:sz w:val="22"/>
              <w:szCs w:val="22"/>
              <w:lang w:val="en-GB" w:eastAsia="en-GB"/>
            </w:rPr>
          </w:pPr>
          <w:hyperlink w:anchor="_Toc509401748" w:history="1">
            <w:r w:rsidRPr="00A12600">
              <w:rPr>
                <w:rStyle w:val="Hyperlink"/>
              </w:rPr>
              <w:t>7.0 Conclusion</w:t>
            </w:r>
            <w:r>
              <w:rPr>
                <w:webHidden/>
              </w:rPr>
              <w:tab/>
            </w:r>
            <w:r>
              <w:rPr>
                <w:webHidden/>
              </w:rPr>
              <w:fldChar w:fldCharType="begin"/>
            </w:r>
            <w:r>
              <w:rPr>
                <w:webHidden/>
              </w:rPr>
              <w:instrText xml:space="preserve"> PAGEREF _Toc509401748 \h </w:instrText>
            </w:r>
            <w:r>
              <w:rPr>
                <w:webHidden/>
              </w:rPr>
            </w:r>
            <w:r>
              <w:rPr>
                <w:webHidden/>
              </w:rPr>
              <w:fldChar w:fldCharType="separate"/>
            </w:r>
            <w:r>
              <w:rPr>
                <w:webHidden/>
              </w:rPr>
              <w:t>14</w:t>
            </w:r>
            <w:r>
              <w:rPr>
                <w:webHidden/>
              </w:rPr>
              <w:fldChar w:fldCharType="end"/>
            </w:r>
          </w:hyperlink>
        </w:p>
        <w:p w14:paraId="26096A6F" w14:textId="228B6D2D" w:rsidR="00FA0D3E" w:rsidRDefault="00FA0D3E">
          <w:pPr>
            <w:pStyle w:val="TOC1"/>
            <w:rPr>
              <w:rFonts w:eastAsiaTheme="minorEastAsia" w:cstheme="minorBidi"/>
              <w:b w:val="0"/>
              <w:sz w:val="22"/>
              <w:szCs w:val="22"/>
              <w:lang w:val="en-GB" w:eastAsia="en-GB"/>
            </w:rPr>
          </w:pPr>
          <w:hyperlink w:anchor="_Toc509401749" w:history="1">
            <w:r w:rsidRPr="00A12600">
              <w:rPr>
                <w:rStyle w:val="Hyperlink"/>
              </w:rPr>
              <w:t>Bibliography</w:t>
            </w:r>
            <w:r>
              <w:rPr>
                <w:webHidden/>
              </w:rPr>
              <w:tab/>
            </w:r>
            <w:r>
              <w:rPr>
                <w:webHidden/>
              </w:rPr>
              <w:fldChar w:fldCharType="begin"/>
            </w:r>
            <w:r>
              <w:rPr>
                <w:webHidden/>
              </w:rPr>
              <w:instrText xml:space="preserve"> PAGEREF _Toc509401749 \h </w:instrText>
            </w:r>
            <w:r>
              <w:rPr>
                <w:webHidden/>
              </w:rPr>
            </w:r>
            <w:r>
              <w:rPr>
                <w:webHidden/>
              </w:rPr>
              <w:fldChar w:fldCharType="separate"/>
            </w:r>
            <w:r>
              <w:rPr>
                <w:webHidden/>
              </w:rPr>
              <w:t>15</w:t>
            </w:r>
            <w:r>
              <w:rPr>
                <w:webHidden/>
              </w:rPr>
              <w:fldChar w:fldCharType="end"/>
            </w:r>
          </w:hyperlink>
        </w:p>
        <w:p w14:paraId="5244FD7D" w14:textId="79034785" w:rsidR="00FA0D3E" w:rsidRDefault="00FA0D3E">
          <w:pPr>
            <w:pStyle w:val="TOC1"/>
            <w:rPr>
              <w:rFonts w:eastAsiaTheme="minorEastAsia" w:cstheme="minorBidi"/>
              <w:b w:val="0"/>
              <w:sz w:val="22"/>
              <w:szCs w:val="22"/>
              <w:lang w:val="en-GB" w:eastAsia="en-GB"/>
            </w:rPr>
          </w:pPr>
          <w:hyperlink w:anchor="_Toc509401750" w:history="1">
            <w:r w:rsidRPr="00A12600">
              <w:rPr>
                <w:rStyle w:val="Hyperlink"/>
              </w:rPr>
              <w:t>Appendices</w:t>
            </w:r>
            <w:r>
              <w:rPr>
                <w:webHidden/>
              </w:rPr>
              <w:tab/>
            </w:r>
            <w:r>
              <w:rPr>
                <w:webHidden/>
              </w:rPr>
              <w:fldChar w:fldCharType="begin"/>
            </w:r>
            <w:r>
              <w:rPr>
                <w:webHidden/>
              </w:rPr>
              <w:instrText xml:space="preserve"> PAGEREF _Toc509401750 \h </w:instrText>
            </w:r>
            <w:r>
              <w:rPr>
                <w:webHidden/>
              </w:rPr>
            </w:r>
            <w:r>
              <w:rPr>
                <w:webHidden/>
              </w:rPr>
              <w:fldChar w:fldCharType="separate"/>
            </w:r>
            <w:r>
              <w:rPr>
                <w:webHidden/>
              </w:rPr>
              <w:t>16</w:t>
            </w:r>
            <w:r>
              <w:rPr>
                <w:webHidden/>
              </w:rPr>
              <w:fldChar w:fldCharType="end"/>
            </w:r>
          </w:hyperlink>
        </w:p>
        <w:p w14:paraId="3BBD8418" w14:textId="4BB32046" w:rsidR="00FA0D3E" w:rsidRPr="00FA0D3E" w:rsidRDefault="00FA0D3E">
          <w:pPr>
            <w:pStyle w:val="TOC2"/>
            <w:rPr>
              <w:rFonts w:eastAsiaTheme="minorEastAsia" w:cstheme="minorBidi"/>
              <w:b w:val="0"/>
              <w:sz w:val="22"/>
              <w:szCs w:val="22"/>
              <w:lang w:eastAsia="en-GB"/>
            </w:rPr>
          </w:pPr>
          <w:hyperlink w:anchor="_Toc509401751" w:history="1">
            <w:r w:rsidRPr="00FA0D3E">
              <w:rPr>
                <w:rStyle w:val="Hyperlink"/>
                <w:b w:val="0"/>
              </w:rPr>
              <w:t>Motor Specifications:</w:t>
            </w:r>
            <w:r w:rsidRPr="00FA0D3E">
              <w:rPr>
                <w:b w:val="0"/>
                <w:webHidden/>
              </w:rPr>
              <w:tab/>
            </w:r>
            <w:r w:rsidRPr="00FA0D3E">
              <w:rPr>
                <w:b w:val="0"/>
                <w:webHidden/>
              </w:rPr>
              <w:fldChar w:fldCharType="begin"/>
            </w:r>
            <w:r w:rsidRPr="00FA0D3E">
              <w:rPr>
                <w:b w:val="0"/>
                <w:webHidden/>
              </w:rPr>
              <w:instrText xml:space="preserve"> PAGEREF _Toc509401751 \h </w:instrText>
            </w:r>
            <w:r w:rsidRPr="00FA0D3E">
              <w:rPr>
                <w:b w:val="0"/>
                <w:webHidden/>
              </w:rPr>
            </w:r>
            <w:r w:rsidRPr="00FA0D3E">
              <w:rPr>
                <w:b w:val="0"/>
                <w:webHidden/>
              </w:rPr>
              <w:fldChar w:fldCharType="separate"/>
            </w:r>
            <w:r w:rsidRPr="00FA0D3E">
              <w:rPr>
                <w:b w:val="0"/>
                <w:webHidden/>
              </w:rPr>
              <w:t>17</w:t>
            </w:r>
            <w:r w:rsidRPr="00FA0D3E">
              <w:rPr>
                <w:b w:val="0"/>
                <w:webHidden/>
              </w:rPr>
              <w:fldChar w:fldCharType="end"/>
            </w:r>
          </w:hyperlink>
        </w:p>
        <w:p w14:paraId="55BF6DC3" w14:textId="4C26F37C" w:rsidR="008569FC" w:rsidRPr="00C6586E" w:rsidRDefault="008569FC">
          <w:pPr>
            <w:rPr>
              <w:b/>
            </w:rPr>
          </w:pPr>
          <w:r w:rsidRPr="00C6586E">
            <w:rPr>
              <w:b/>
              <w:bCs/>
              <w:noProof/>
            </w:rPr>
            <w:fldChar w:fldCharType="end"/>
          </w:r>
        </w:p>
      </w:sdtContent>
    </w:sdt>
    <w:p w14:paraId="0E889DA8" w14:textId="77777777" w:rsidR="000565AB" w:rsidRPr="00C6586E" w:rsidRDefault="000565AB" w:rsidP="00B74407">
      <w:pPr>
        <w:rPr>
          <w:rFonts w:eastAsia="Times New Roman" w:cs="Times New Roman"/>
          <w:b/>
        </w:rPr>
      </w:pPr>
    </w:p>
    <w:p w14:paraId="2A14F50C" w14:textId="77777777" w:rsidR="000565AB" w:rsidRPr="00C6586E" w:rsidRDefault="000565AB" w:rsidP="00B74407">
      <w:pPr>
        <w:rPr>
          <w:rFonts w:eastAsia="Times New Roman" w:cs="Times New Roman"/>
          <w:b/>
        </w:rPr>
      </w:pPr>
    </w:p>
    <w:p w14:paraId="01099DFD" w14:textId="77777777" w:rsidR="000565AB" w:rsidRDefault="000565AB" w:rsidP="00B74407">
      <w:pPr>
        <w:rPr>
          <w:rFonts w:eastAsia="Times New Roman" w:cs="Times New Roman"/>
          <w:b/>
        </w:rPr>
      </w:pPr>
    </w:p>
    <w:p w14:paraId="68FE911B" w14:textId="77777777" w:rsidR="000565AB" w:rsidRDefault="000565AB" w:rsidP="00B74407">
      <w:pPr>
        <w:rPr>
          <w:rFonts w:eastAsia="Times New Roman" w:cs="Times New Roman"/>
          <w:b/>
        </w:rPr>
      </w:pPr>
    </w:p>
    <w:p w14:paraId="09119A5F" w14:textId="77777777" w:rsidR="000565AB" w:rsidRDefault="000565AB" w:rsidP="00B74407">
      <w:pPr>
        <w:rPr>
          <w:rFonts w:eastAsia="Times New Roman" w:cs="Times New Roman"/>
          <w:b/>
        </w:rPr>
      </w:pPr>
    </w:p>
    <w:p w14:paraId="035BDA20" w14:textId="77777777" w:rsidR="000565AB" w:rsidRDefault="000565AB" w:rsidP="00B74407">
      <w:pPr>
        <w:rPr>
          <w:rFonts w:eastAsia="Times New Roman" w:cs="Times New Roman"/>
          <w:b/>
        </w:rPr>
      </w:pPr>
    </w:p>
    <w:p w14:paraId="75CBA629" w14:textId="77777777" w:rsidR="000565AB" w:rsidRDefault="000565AB" w:rsidP="00B74407">
      <w:pPr>
        <w:rPr>
          <w:rFonts w:eastAsia="Times New Roman" w:cs="Times New Roman"/>
          <w:b/>
        </w:rPr>
      </w:pPr>
    </w:p>
    <w:p w14:paraId="20B25700" w14:textId="3075C571" w:rsidR="000565AB" w:rsidRDefault="000565AB" w:rsidP="00B74407">
      <w:pPr>
        <w:rPr>
          <w:rFonts w:eastAsia="Times New Roman" w:cs="Times New Roman"/>
          <w:b/>
        </w:rPr>
      </w:pPr>
    </w:p>
    <w:p w14:paraId="3124424A" w14:textId="77777777" w:rsidR="00DA4567" w:rsidRDefault="00DA4567" w:rsidP="00B74407">
      <w:pPr>
        <w:rPr>
          <w:rFonts w:eastAsia="Times New Roman" w:cs="Times New Roman"/>
          <w:b/>
        </w:rPr>
      </w:pPr>
    </w:p>
    <w:p w14:paraId="74C06840" w14:textId="77777777" w:rsidR="000565AB" w:rsidRDefault="000565AB" w:rsidP="00B74407">
      <w:pPr>
        <w:rPr>
          <w:rFonts w:eastAsia="Times New Roman" w:cs="Times New Roman"/>
          <w:b/>
        </w:rPr>
      </w:pPr>
    </w:p>
    <w:p w14:paraId="146C4382" w14:textId="77777777" w:rsidR="000565AB" w:rsidRDefault="000565AB" w:rsidP="00B74407">
      <w:pPr>
        <w:rPr>
          <w:rFonts w:eastAsia="Times New Roman" w:cs="Times New Roman"/>
          <w:b/>
        </w:rPr>
      </w:pPr>
    </w:p>
    <w:p w14:paraId="18668734" w14:textId="77777777" w:rsidR="000565AB" w:rsidRDefault="000565AB" w:rsidP="00B74407">
      <w:pPr>
        <w:rPr>
          <w:rFonts w:eastAsia="Times New Roman" w:cs="Times New Roman"/>
          <w:b/>
        </w:rPr>
      </w:pPr>
    </w:p>
    <w:p w14:paraId="305D997A" w14:textId="77777777" w:rsidR="000565AB" w:rsidRDefault="000565AB" w:rsidP="00B74407">
      <w:pPr>
        <w:rPr>
          <w:rFonts w:eastAsia="Times New Roman" w:cs="Times New Roman"/>
          <w:b/>
        </w:rPr>
      </w:pPr>
    </w:p>
    <w:p w14:paraId="11D5B105" w14:textId="77777777" w:rsidR="000565AB" w:rsidRDefault="000565AB" w:rsidP="00B74407">
      <w:pPr>
        <w:rPr>
          <w:rFonts w:eastAsia="Times New Roman" w:cs="Times New Roman"/>
          <w:b/>
        </w:rPr>
      </w:pPr>
    </w:p>
    <w:p w14:paraId="4DF4BC2C" w14:textId="77777777" w:rsidR="000565AB" w:rsidRDefault="000565AB" w:rsidP="00B74407">
      <w:pPr>
        <w:rPr>
          <w:rFonts w:eastAsia="Times New Roman" w:cs="Times New Roman"/>
          <w:b/>
        </w:rPr>
      </w:pPr>
    </w:p>
    <w:p w14:paraId="7DAF1AEC" w14:textId="20C747CC" w:rsidR="00B515AA" w:rsidRDefault="00B515AA" w:rsidP="00B74407">
      <w:pPr>
        <w:rPr>
          <w:rFonts w:eastAsia="Times New Roman" w:cs="Times New Roman"/>
          <w:b/>
        </w:rPr>
      </w:pPr>
    </w:p>
    <w:p w14:paraId="5CD09E8A" w14:textId="55AE4CFB" w:rsidR="00B74407" w:rsidRPr="000E5728" w:rsidRDefault="00B74407" w:rsidP="00FA0D3E">
      <w:pPr>
        <w:pStyle w:val="Heading1"/>
        <w:numPr>
          <w:ilvl w:val="0"/>
          <w:numId w:val="4"/>
        </w:numPr>
        <w:jc w:val="center"/>
        <w:rPr>
          <w:rFonts w:asciiTheme="minorHAnsi" w:hAnsiTheme="minorHAnsi" w:cstheme="minorHAnsi"/>
          <w:sz w:val="24"/>
          <w:szCs w:val="24"/>
        </w:rPr>
      </w:pPr>
      <w:bookmarkStart w:id="1" w:name="_Toc509401732"/>
      <w:r w:rsidRPr="000E5728">
        <w:rPr>
          <w:rFonts w:asciiTheme="minorHAnsi" w:hAnsiTheme="minorHAnsi" w:cstheme="minorHAnsi"/>
          <w:sz w:val="24"/>
          <w:szCs w:val="24"/>
        </w:rPr>
        <w:t>Introduction</w:t>
      </w:r>
      <w:bookmarkEnd w:id="1"/>
    </w:p>
    <w:p w14:paraId="0723599A" w14:textId="77777777" w:rsidR="008F07B2" w:rsidRDefault="008F07B2" w:rsidP="00BA1440">
      <w:pPr>
        <w:jc w:val="center"/>
        <w:rPr>
          <w:rFonts w:eastAsia="Times New Roman" w:cs="Times New Roman"/>
          <w:b/>
        </w:rPr>
      </w:pPr>
    </w:p>
    <w:p w14:paraId="22335A57" w14:textId="5B2701C7" w:rsidR="008F07B2" w:rsidRDefault="008F07B2" w:rsidP="00BA1440">
      <w:pPr>
        <w:jc w:val="center"/>
        <w:rPr>
          <w:rFonts w:eastAsia="Times New Roman" w:cs="Times New Roman"/>
          <w:b/>
        </w:rPr>
      </w:pPr>
      <w:r>
        <w:rPr>
          <w:rFonts w:eastAsia="Times New Roman" w:cs="Times New Roman"/>
          <w:b/>
        </w:rPr>
        <w:t>This report will detail the specification of a simple series hybrid system for a corporate event leisure buggy. The author specifies chosen components whilst providing adequate validation that each component is suitable</w:t>
      </w:r>
      <w:r w:rsidR="00804C5F">
        <w:rPr>
          <w:rFonts w:eastAsia="Times New Roman" w:cs="Times New Roman"/>
          <w:b/>
        </w:rPr>
        <w:t xml:space="preserve"> by comparison to the buggy’s duty cycle requirements.</w:t>
      </w:r>
    </w:p>
    <w:p w14:paraId="3E07E1C5" w14:textId="77777777" w:rsidR="003304AB" w:rsidRDefault="003304AB" w:rsidP="00BA1440">
      <w:pPr>
        <w:jc w:val="center"/>
        <w:rPr>
          <w:rFonts w:eastAsia="Times New Roman" w:cs="Times New Roman"/>
          <w:b/>
        </w:rPr>
      </w:pPr>
    </w:p>
    <w:p w14:paraId="618315F1" w14:textId="77777777" w:rsidR="000565AB" w:rsidRDefault="000565AB" w:rsidP="00B74407">
      <w:pPr>
        <w:rPr>
          <w:rFonts w:eastAsia="Times New Roman" w:cs="Times New Roman"/>
          <w:b/>
        </w:rPr>
      </w:pPr>
    </w:p>
    <w:p w14:paraId="25CE3929" w14:textId="01E05B36" w:rsidR="0011071B" w:rsidRPr="000E5728" w:rsidRDefault="00FA0D3E" w:rsidP="000E5728">
      <w:pPr>
        <w:pStyle w:val="Heading1"/>
        <w:rPr>
          <w:rFonts w:asciiTheme="minorHAnsi" w:hAnsiTheme="minorHAnsi" w:cstheme="minorHAnsi"/>
          <w:sz w:val="24"/>
          <w:szCs w:val="24"/>
        </w:rPr>
      </w:pPr>
      <w:bookmarkStart w:id="2" w:name="_Toc509401733"/>
      <w:r>
        <w:rPr>
          <w:rFonts w:asciiTheme="minorHAnsi" w:hAnsiTheme="minorHAnsi" w:cstheme="minorHAnsi"/>
          <w:sz w:val="24"/>
          <w:szCs w:val="24"/>
        </w:rPr>
        <w:t xml:space="preserve">1.1 </w:t>
      </w:r>
      <w:r w:rsidR="0011071B" w:rsidRPr="000E5728">
        <w:rPr>
          <w:rFonts w:asciiTheme="minorHAnsi" w:hAnsiTheme="minorHAnsi" w:cstheme="minorHAnsi"/>
          <w:sz w:val="24"/>
          <w:szCs w:val="24"/>
        </w:rPr>
        <w:t>Spread Sheet Changes</w:t>
      </w:r>
      <w:bookmarkEnd w:id="2"/>
      <w:r w:rsidR="0011071B" w:rsidRPr="000E5728">
        <w:rPr>
          <w:rFonts w:asciiTheme="minorHAnsi" w:hAnsiTheme="minorHAnsi" w:cstheme="minorHAnsi"/>
          <w:sz w:val="24"/>
          <w:szCs w:val="24"/>
        </w:rPr>
        <w:t xml:space="preserve">  </w:t>
      </w:r>
    </w:p>
    <w:p w14:paraId="408D0448" w14:textId="42AA81D8" w:rsidR="0011071B" w:rsidRPr="00011856" w:rsidRDefault="0011071B" w:rsidP="0011071B">
      <w:pPr>
        <w:rPr>
          <w:rFonts w:eastAsia="Times New Roman" w:cs="Times New Roman"/>
        </w:rPr>
      </w:pPr>
      <w:r w:rsidRPr="00011856">
        <w:rPr>
          <w:rFonts w:eastAsia="Times New Roman" w:cs="Times New Roman"/>
        </w:rPr>
        <w:t>The original error values of average power have been rectified.</w:t>
      </w:r>
      <w:r w:rsidR="00721190">
        <w:rPr>
          <w:rFonts w:eastAsia="Times New Roman" w:cs="Times New Roman"/>
        </w:rPr>
        <w:t xml:space="preserve"> </w:t>
      </w:r>
      <w:r w:rsidRPr="00011856">
        <w:rPr>
          <w:rFonts w:eastAsia="Times New Roman" w:cs="Times New Roman"/>
        </w:rPr>
        <w:t xml:space="preserve">The significant figures have been changed to make the spreadsheet more user friendly. </w:t>
      </w:r>
    </w:p>
    <w:p w14:paraId="22440114" w14:textId="77777777" w:rsidR="00721190" w:rsidRDefault="00721190" w:rsidP="0011071B">
      <w:pPr>
        <w:rPr>
          <w:rFonts w:eastAsia="Times New Roman" w:cs="Times New Roman"/>
        </w:rPr>
      </w:pPr>
    </w:p>
    <w:p w14:paraId="7CEA13CC" w14:textId="77777777" w:rsidR="0011071B" w:rsidRDefault="0011071B" w:rsidP="0011071B">
      <w:pPr>
        <w:rPr>
          <w:rFonts w:eastAsia="Times New Roman" w:cs="Times New Roman"/>
        </w:rPr>
      </w:pPr>
      <w:r>
        <w:rPr>
          <w:noProof/>
          <w:lang w:val="en-GB" w:eastAsia="en-GB"/>
        </w:rPr>
        <w:drawing>
          <wp:anchor distT="0" distB="0" distL="114300" distR="114300" simplePos="0" relativeHeight="251660288" behindDoc="0" locked="0" layoutInCell="1" allowOverlap="1" wp14:anchorId="0739F374" wp14:editId="5BB6350B">
            <wp:simplePos x="0" y="0"/>
            <wp:positionH relativeFrom="column">
              <wp:posOffset>-405765</wp:posOffset>
            </wp:positionH>
            <wp:positionV relativeFrom="paragraph">
              <wp:posOffset>521099</wp:posOffset>
            </wp:positionV>
            <wp:extent cx="6515100" cy="2099310"/>
            <wp:effectExtent l="0" t="0" r="12700" b="889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Pr="00011856">
        <w:rPr>
          <w:rFonts w:eastAsia="Times New Roman" w:cs="Times New Roman"/>
        </w:rPr>
        <w:t>The power requirements and</w:t>
      </w:r>
      <w:r>
        <w:rPr>
          <w:rFonts w:eastAsia="Times New Roman" w:cs="Times New Roman"/>
        </w:rPr>
        <w:t xml:space="preserve"> corrected</w:t>
      </w:r>
      <w:r w:rsidRPr="00011856">
        <w:rPr>
          <w:rFonts w:eastAsia="Times New Roman" w:cs="Times New Roman"/>
        </w:rPr>
        <w:t xml:space="preserve"> average power produced by the</w:t>
      </w:r>
      <w:r>
        <w:rPr>
          <w:rFonts w:eastAsia="Times New Roman" w:cs="Times New Roman"/>
        </w:rPr>
        <w:t xml:space="preserve"> internal combustion engine are plotted on the graph below:</w:t>
      </w:r>
    </w:p>
    <w:p w14:paraId="3B066A8D" w14:textId="77777777" w:rsidR="0011071B" w:rsidRDefault="0011071B" w:rsidP="0011071B">
      <w:pPr>
        <w:rPr>
          <w:rFonts w:eastAsia="Times New Roman" w:cs="Times New Roman"/>
        </w:rPr>
      </w:pPr>
    </w:p>
    <w:p w14:paraId="17268C92" w14:textId="6D5E7EC9" w:rsidR="000E5728" w:rsidRDefault="0011071B" w:rsidP="000E5728">
      <w:pPr>
        <w:rPr>
          <w:lang w:val="en-GB"/>
        </w:rPr>
      </w:pPr>
      <w:r>
        <w:rPr>
          <w:noProof/>
          <w:lang w:val="en-GB" w:eastAsia="en-GB"/>
        </w:rPr>
        <w:drawing>
          <wp:anchor distT="0" distB="0" distL="114300" distR="114300" simplePos="0" relativeHeight="251659264" behindDoc="0" locked="0" layoutInCell="1" allowOverlap="1" wp14:anchorId="2F8C9A42" wp14:editId="781DDBA8">
            <wp:simplePos x="0" y="0"/>
            <wp:positionH relativeFrom="column">
              <wp:posOffset>-518160</wp:posOffset>
            </wp:positionH>
            <wp:positionV relativeFrom="paragraph">
              <wp:posOffset>175260</wp:posOffset>
            </wp:positionV>
            <wp:extent cx="6629400" cy="1870710"/>
            <wp:effectExtent l="0" t="0" r="0" b="889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5D32CC92" w14:textId="4E9F44BD" w:rsidR="000E5728" w:rsidRDefault="000E5728" w:rsidP="000E5728">
      <w:pPr>
        <w:rPr>
          <w:lang w:val="en-GB"/>
        </w:rPr>
      </w:pPr>
    </w:p>
    <w:p w14:paraId="6A2A6025" w14:textId="57E2895D" w:rsidR="000E5728" w:rsidRDefault="000E5728" w:rsidP="000E5728">
      <w:pPr>
        <w:rPr>
          <w:lang w:val="en-GB"/>
        </w:rPr>
      </w:pPr>
    </w:p>
    <w:p w14:paraId="28BC9EE3" w14:textId="672825BB" w:rsidR="00902F36" w:rsidRDefault="00902F36" w:rsidP="000E5728">
      <w:pPr>
        <w:rPr>
          <w:lang w:val="en-GB"/>
        </w:rPr>
      </w:pPr>
    </w:p>
    <w:p w14:paraId="0A3C6AC7" w14:textId="77777777" w:rsidR="00902F36" w:rsidRPr="000E5728" w:rsidRDefault="00902F36" w:rsidP="000E5728">
      <w:pPr>
        <w:rPr>
          <w:lang w:val="en-GB"/>
        </w:rPr>
      </w:pPr>
    </w:p>
    <w:p w14:paraId="4A5EE91A" w14:textId="741D801D" w:rsidR="00B74407" w:rsidRPr="000E5728" w:rsidRDefault="00FA0D3E" w:rsidP="008569FC">
      <w:pPr>
        <w:pStyle w:val="Heading1"/>
        <w:jc w:val="center"/>
        <w:rPr>
          <w:rFonts w:asciiTheme="minorHAnsi" w:hAnsiTheme="minorHAnsi" w:cstheme="minorHAnsi"/>
          <w:sz w:val="24"/>
          <w:szCs w:val="24"/>
        </w:rPr>
      </w:pPr>
      <w:bookmarkStart w:id="3" w:name="_Toc509401734"/>
      <w:r>
        <w:rPr>
          <w:rFonts w:asciiTheme="minorHAnsi" w:hAnsiTheme="minorHAnsi" w:cstheme="minorHAnsi"/>
          <w:sz w:val="24"/>
          <w:szCs w:val="24"/>
        </w:rPr>
        <w:t xml:space="preserve">2.0 </w:t>
      </w:r>
      <w:r w:rsidR="0011071B" w:rsidRPr="000E5728">
        <w:rPr>
          <w:rFonts w:asciiTheme="minorHAnsi" w:hAnsiTheme="minorHAnsi" w:cstheme="minorHAnsi"/>
          <w:sz w:val="24"/>
          <w:szCs w:val="24"/>
        </w:rPr>
        <w:t>Technology Review</w:t>
      </w:r>
      <w:bookmarkEnd w:id="3"/>
    </w:p>
    <w:p w14:paraId="2310FF1A" w14:textId="77777777" w:rsidR="000D0256" w:rsidRDefault="000D0256" w:rsidP="00B74407">
      <w:pPr>
        <w:rPr>
          <w:rFonts w:eastAsia="Times New Roman" w:cs="Times New Roman"/>
          <w:b/>
        </w:rPr>
      </w:pPr>
    </w:p>
    <w:p w14:paraId="5E39288F" w14:textId="037A8956" w:rsidR="000D0256" w:rsidRPr="00FD10ED" w:rsidRDefault="00FA0D3E" w:rsidP="00FD10ED">
      <w:pPr>
        <w:pStyle w:val="Heading2"/>
        <w:rPr>
          <w:rFonts w:asciiTheme="minorHAnsi" w:eastAsia="Times New Roman" w:hAnsiTheme="minorHAnsi" w:cstheme="minorHAnsi"/>
          <w:b/>
          <w:color w:val="auto"/>
          <w:sz w:val="24"/>
          <w:szCs w:val="24"/>
        </w:rPr>
      </w:pPr>
      <w:bookmarkStart w:id="4" w:name="_Toc509401735"/>
      <w:r>
        <w:rPr>
          <w:rFonts w:asciiTheme="minorHAnsi" w:eastAsia="Times New Roman" w:hAnsiTheme="minorHAnsi" w:cstheme="minorHAnsi"/>
          <w:b/>
          <w:color w:val="auto"/>
          <w:sz w:val="24"/>
          <w:szCs w:val="24"/>
        </w:rPr>
        <w:t xml:space="preserve">2.1 </w:t>
      </w:r>
      <w:r w:rsidR="000D0256" w:rsidRPr="00FD10ED">
        <w:rPr>
          <w:rFonts w:asciiTheme="minorHAnsi" w:eastAsia="Times New Roman" w:hAnsiTheme="minorHAnsi" w:cstheme="minorHAnsi"/>
          <w:b/>
          <w:color w:val="auto"/>
          <w:sz w:val="24"/>
          <w:szCs w:val="24"/>
        </w:rPr>
        <w:t>Motor/controller</w:t>
      </w:r>
      <w:bookmarkEnd w:id="4"/>
      <w:r w:rsidR="00F37811" w:rsidRPr="00FD10ED">
        <w:rPr>
          <w:rFonts w:asciiTheme="minorHAnsi" w:eastAsia="Times New Roman" w:hAnsiTheme="minorHAnsi" w:cstheme="minorHAnsi"/>
          <w:b/>
          <w:color w:val="auto"/>
          <w:sz w:val="24"/>
          <w:szCs w:val="24"/>
        </w:rPr>
        <w:t xml:space="preserve"> </w:t>
      </w:r>
    </w:p>
    <w:p w14:paraId="51D5D855" w14:textId="6C8CC8E7" w:rsidR="000D0256" w:rsidRDefault="000D0256" w:rsidP="000D0256">
      <w:pPr>
        <w:jc w:val="both"/>
        <w:rPr>
          <w:lang w:val="en-GB"/>
        </w:rPr>
      </w:pPr>
      <w:r>
        <w:rPr>
          <w:lang w:val="en-GB"/>
        </w:rPr>
        <w:t>A motor is required for converting electrical energy into mechanical energy</w:t>
      </w:r>
      <w:r w:rsidR="00BE69D7">
        <w:rPr>
          <w:lang w:val="en-GB"/>
        </w:rPr>
        <w:t xml:space="preserve"> (and vis-versa).</w:t>
      </w:r>
      <w:r>
        <w:rPr>
          <w:lang w:val="en-GB"/>
        </w:rPr>
        <w:t xml:space="preserve"> When specifying an electric motor, it is important to understand the load that the motor is experiencing. </w:t>
      </w:r>
    </w:p>
    <w:p w14:paraId="1AAF02F3" w14:textId="7F14EE3D" w:rsidR="00952326" w:rsidRDefault="000D0256" w:rsidP="00952326">
      <w:pPr>
        <w:jc w:val="both"/>
        <w:rPr>
          <w:lang w:val="en-GB"/>
        </w:rPr>
      </w:pPr>
      <w:r>
        <w:rPr>
          <w:lang w:val="en-GB"/>
        </w:rPr>
        <w:t xml:space="preserve">Motors run at varying efficiencies that change with speed/load that are plotted on a curve. </w:t>
      </w:r>
      <w:sdt>
        <w:sdtPr>
          <w:rPr>
            <w:lang w:val="en-GB"/>
          </w:rPr>
          <w:id w:val="-990481123"/>
          <w:citation/>
        </w:sdtPr>
        <w:sdtContent>
          <w:r w:rsidR="00952326">
            <w:rPr>
              <w:lang w:val="en-GB"/>
            </w:rPr>
            <w:fldChar w:fldCharType="begin"/>
          </w:r>
          <w:r w:rsidR="00952326">
            <w:rPr>
              <w:lang w:val="en-GB"/>
            </w:rPr>
            <w:instrText xml:space="preserve"> CITATION USD00 \l 2057 </w:instrText>
          </w:r>
          <w:r w:rsidR="00952326">
            <w:rPr>
              <w:lang w:val="en-GB"/>
            </w:rPr>
            <w:fldChar w:fldCharType="separate"/>
          </w:r>
          <w:r w:rsidR="00500AA7" w:rsidRPr="00500AA7">
            <w:rPr>
              <w:noProof/>
              <w:lang w:val="en-GB"/>
            </w:rPr>
            <w:t>(U.S Department of Energy, 2000)</w:t>
          </w:r>
          <w:r w:rsidR="00952326">
            <w:rPr>
              <w:lang w:val="en-GB"/>
            </w:rPr>
            <w:fldChar w:fldCharType="end"/>
          </w:r>
        </w:sdtContent>
      </w:sdt>
      <w:r w:rsidR="00952326">
        <w:rPr>
          <w:lang w:val="en-GB"/>
        </w:rPr>
        <w:t xml:space="preserve"> </w:t>
      </w:r>
    </w:p>
    <w:p w14:paraId="38054291" w14:textId="75E7DD4D" w:rsidR="00952326" w:rsidRDefault="00952326" w:rsidP="000D0256">
      <w:pPr>
        <w:jc w:val="both"/>
        <w:rPr>
          <w:lang w:val="en-GB"/>
        </w:rPr>
      </w:pPr>
      <w:r>
        <w:rPr>
          <w:rFonts w:eastAsiaTheme="minorEastAsia"/>
          <w:noProof/>
          <w:lang w:val="en-GB" w:eastAsia="en-GB"/>
        </w:rPr>
        <w:drawing>
          <wp:anchor distT="0" distB="0" distL="114300" distR="114300" simplePos="0" relativeHeight="251673600" behindDoc="0" locked="0" layoutInCell="1" allowOverlap="1" wp14:anchorId="44917E64" wp14:editId="7553792E">
            <wp:simplePos x="0" y="0"/>
            <wp:positionH relativeFrom="margin">
              <wp:posOffset>845389</wp:posOffset>
            </wp:positionH>
            <wp:positionV relativeFrom="paragraph">
              <wp:posOffset>179705</wp:posOffset>
            </wp:positionV>
            <wp:extent cx="4462780" cy="2147570"/>
            <wp:effectExtent l="0" t="0" r="0" b="5080"/>
            <wp:wrapSquare wrapText="bothSides"/>
            <wp:docPr id="16" name="Picture 16" descr="Screen%20Shot%202018-03-20%20at%2015.18.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3-20%20at%2015.18.4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278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B438F0" w14:textId="77777777" w:rsidR="00952326" w:rsidRDefault="00952326" w:rsidP="000D0256">
      <w:pPr>
        <w:jc w:val="both"/>
        <w:rPr>
          <w:lang w:val="en-GB"/>
        </w:rPr>
      </w:pPr>
    </w:p>
    <w:p w14:paraId="270F9595" w14:textId="77777777" w:rsidR="00952326" w:rsidRDefault="00952326" w:rsidP="000D0256">
      <w:pPr>
        <w:jc w:val="both"/>
        <w:rPr>
          <w:lang w:val="en-GB"/>
        </w:rPr>
      </w:pPr>
    </w:p>
    <w:p w14:paraId="028903F3" w14:textId="77777777" w:rsidR="00952326" w:rsidRDefault="00952326" w:rsidP="000D0256">
      <w:pPr>
        <w:jc w:val="both"/>
        <w:rPr>
          <w:lang w:val="en-GB"/>
        </w:rPr>
      </w:pPr>
    </w:p>
    <w:p w14:paraId="2630F7C6" w14:textId="77777777" w:rsidR="00952326" w:rsidRDefault="00952326" w:rsidP="000D0256">
      <w:pPr>
        <w:jc w:val="both"/>
        <w:rPr>
          <w:lang w:val="en-GB"/>
        </w:rPr>
      </w:pPr>
    </w:p>
    <w:p w14:paraId="344A4133" w14:textId="77777777" w:rsidR="00952326" w:rsidRDefault="00952326" w:rsidP="000D0256">
      <w:pPr>
        <w:jc w:val="both"/>
        <w:rPr>
          <w:lang w:val="en-GB"/>
        </w:rPr>
      </w:pPr>
    </w:p>
    <w:p w14:paraId="574947D5" w14:textId="77777777" w:rsidR="00952326" w:rsidRDefault="00952326" w:rsidP="000D0256">
      <w:pPr>
        <w:jc w:val="both"/>
        <w:rPr>
          <w:lang w:val="en-GB"/>
        </w:rPr>
      </w:pPr>
    </w:p>
    <w:p w14:paraId="3E927797" w14:textId="77777777" w:rsidR="00952326" w:rsidRDefault="00952326" w:rsidP="000D0256">
      <w:pPr>
        <w:jc w:val="both"/>
        <w:rPr>
          <w:lang w:val="en-GB"/>
        </w:rPr>
      </w:pPr>
    </w:p>
    <w:p w14:paraId="43B1457D" w14:textId="77777777" w:rsidR="00952326" w:rsidRDefault="00952326" w:rsidP="000D0256">
      <w:pPr>
        <w:jc w:val="both"/>
        <w:rPr>
          <w:lang w:val="en-GB"/>
        </w:rPr>
      </w:pPr>
    </w:p>
    <w:p w14:paraId="24F36C43" w14:textId="77777777" w:rsidR="00952326" w:rsidRDefault="00952326" w:rsidP="000D0256">
      <w:pPr>
        <w:jc w:val="both"/>
        <w:rPr>
          <w:lang w:val="en-GB"/>
        </w:rPr>
      </w:pPr>
    </w:p>
    <w:p w14:paraId="3B3C3C45" w14:textId="77777777" w:rsidR="00952326" w:rsidRDefault="00952326" w:rsidP="000D0256">
      <w:pPr>
        <w:jc w:val="both"/>
        <w:rPr>
          <w:lang w:val="en-GB"/>
        </w:rPr>
      </w:pPr>
    </w:p>
    <w:p w14:paraId="1F426543" w14:textId="77777777" w:rsidR="00952326" w:rsidRDefault="00952326" w:rsidP="000D0256">
      <w:pPr>
        <w:jc w:val="both"/>
        <w:rPr>
          <w:lang w:val="en-GB"/>
        </w:rPr>
      </w:pPr>
    </w:p>
    <w:p w14:paraId="3EFDE4C7" w14:textId="77777777" w:rsidR="00952326" w:rsidRDefault="00952326" w:rsidP="000D0256">
      <w:pPr>
        <w:jc w:val="both"/>
        <w:rPr>
          <w:lang w:val="en-GB"/>
        </w:rPr>
      </w:pPr>
    </w:p>
    <w:p w14:paraId="50031E54" w14:textId="77777777" w:rsidR="00952326" w:rsidRDefault="00952326" w:rsidP="000D0256">
      <w:pPr>
        <w:jc w:val="both"/>
        <w:rPr>
          <w:lang w:val="en-GB"/>
        </w:rPr>
      </w:pPr>
    </w:p>
    <w:p w14:paraId="6B9ACE18" w14:textId="40CCA9F2" w:rsidR="000D0256" w:rsidRDefault="00952326" w:rsidP="000D0256">
      <w:pPr>
        <w:jc w:val="both"/>
        <w:rPr>
          <w:lang w:val="en-GB"/>
        </w:rPr>
      </w:pPr>
      <w:sdt>
        <w:sdtPr>
          <w:rPr>
            <w:lang w:val="en-GB"/>
          </w:rPr>
          <w:id w:val="1506939944"/>
          <w:citation/>
        </w:sdtPr>
        <w:sdtContent>
          <w:r>
            <w:rPr>
              <w:lang w:val="en-GB"/>
            </w:rPr>
            <w:fldChar w:fldCharType="begin"/>
          </w:r>
          <w:r>
            <w:rPr>
              <w:lang w:val="en-GB"/>
            </w:rPr>
            <w:instrText xml:space="preserve"> CITATION Ele18 \l 2057 </w:instrText>
          </w:r>
          <w:r>
            <w:rPr>
              <w:lang w:val="en-GB"/>
            </w:rPr>
            <w:fldChar w:fldCharType="separate"/>
          </w:r>
          <w:r w:rsidR="00500AA7" w:rsidRPr="00500AA7">
            <w:rPr>
              <w:noProof/>
              <w:lang w:val="en-GB"/>
            </w:rPr>
            <w:t>(Electric Motorsport , 2018)</w:t>
          </w:r>
          <w:r>
            <w:rPr>
              <w:lang w:val="en-GB"/>
            </w:rPr>
            <w:fldChar w:fldCharType="end"/>
          </w:r>
        </w:sdtContent>
      </w:sdt>
    </w:p>
    <w:p w14:paraId="4CB1EAAE" w14:textId="77777777" w:rsidR="00952326" w:rsidRDefault="00952326" w:rsidP="000D0256">
      <w:pPr>
        <w:jc w:val="both"/>
        <w:rPr>
          <w:lang w:val="en-GB"/>
        </w:rPr>
      </w:pPr>
    </w:p>
    <w:p w14:paraId="2CE14EEE" w14:textId="4BD3C870" w:rsidR="000D0256" w:rsidRDefault="000D0256" w:rsidP="000D0256">
      <w:pPr>
        <w:jc w:val="both"/>
        <w:rPr>
          <w:lang w:val="en-GB"/>
        </w:rPr>
      </w:pPr>
      <w:r>
        <w:rPr>
          <w:lang w:val="en-GB"/>
        </w:rPr>
        <w:t>Motors also have the ability to operate ab</w:t>
      </w:r>
      <w:r w:rsidR="00341392">
        <w:rPr>
          <w:lang w:val="en-GB"/>
        </w:rPr>
        <w:t>ove their specified operational capacity</w:t>
      </w:r>
      <w:r>
        <w:rPr>
          <w:lang w:val="en-GB"/>
        </w:rPr>
        <w:t xml:space="preserve"> (in very short periods of time). E.g. A motor rated at a maximum 5HP may be able to operate at 6Hp for a very small time. This is referred to as a ‘service factor’. If a motor is taken to its service factor too often or to a value greater than the service factor, this can cause prolonged damage. </w:t>
      </w:r>
      <w:sdt>
        <w:sdtPr>
          <w:rPr>
            <w:lang w:val="en-GB"/>
          </w:rPr>
          <w:id w:val="226425052"/>
          <w:citation/>
        </w:sdtPr>
        <w:sdtContent>
          <w:r>
            <w:rPr>
              <w:lang w:val="en-GB"/>
            </w:rPr>
            <w:fldChar w:fldCharType="begin"/>
          </w:r>
          <w:r>
            <w:rPr>
              <w:lang w:val="en-GB"/>
            </w:rPr>
            <w:instrText xml:space="preserve"> CITATION Joh97 \l 2057 </w:instrText>
          </w:r>
          <w:r>
            <w:rPr>
              <w:lang w:val="en-GB"/>
            </w:rPr>
            <w:fldChar w:fldCharType="separate"/>
          </w:r>
          <w:r w:rsidR="00500AA7" w:rsidRPr="00500AA7">
            <w:rPr>
              <w:noProof/>
              <w:lang w:val="en-GB"/>
            </w:rPr>
            <w:t>(Douglass, 1997)</w:t>
          </w:r>
          <w:r>
            <w:rPr>
              <w:lang w:val="en-GB"/>
            </w:rPr>
            <w:fldChar w:fldCharType="end"/>
          </w:r>
        </w:sdtContent>
      </w:sdt>
      <w:r>
        <w:rPr>
          <w:lang w:val="en-GB"/>
        </w:rPr>
        <w:t xml:space="preserve"> </w:t>
      </w:r>
    </w:p>
    <w:p w14:paraId="76AA920A" w14:textId="77777777" w:rsidR="00E51BE9" w:rsidRDefault="00E51BE9" w:rsidP="000D0256">
      <w:pPr>
        <w:jc w:val="both"/>
        <w:rPr>
          <w:lang w:val="en-GB"/>
        </w:rPr>
      </w:pPr>
    </w:p>
    <w:p w14:paraId="705A40DB" w14:textId="77777777" w:rsidR="000D0256" w:rsidRPr="006C0716" w:rsidRDefault="000D0256" w:rsidP="000D0256">
      <w:pPr>
        <w:jc w:val="both"/>
        <w:rPr>
          <w:lang w:val="en-GB"/>
        </w:rPr>
      </w:pPr>
      <w:r>
        <w:rPr>
          <w:lang w:val="en-GB"/>
        </w:rPr>
        <w:t xml:space="preserve">The motor must be able to withstand a maximum load of 7.38 Kw but only really for 10 seconds or so, therefore this could be achieved the service factor of an appropriately chosen motor. </w:t>
      </w:r>
      <w:r>
        <w:rPr>
          <w:rFonts w:eastAsiaTheme="minorEastAsia"/>
          <w:lang w:val="en-GB"/>
        </w:rPr>
        <w:t xml:space="preserve">To summarise, the selected motor should be able to transmit the maximum power needed whilst also maintaining efficiency. The motor selected has a controller included which is preferable since compatibility is guaranteed. </w:t>
      </w:r>
    </w:p>
    <w:p w14:paraId="5176FFA1" w14:textId="77777777" w:rsidR="000D0256" w:rsidRDefault="000D0256" w:rsidP="000D0256">
      <w:pPr>
        <w:rPr>
          <w:lang w:val="en-GB"/>
        </w:rPr>
      </w:pPr>
    </w:p>
    <w:p w14:paraId="5D3996E2" w14:textId="77777777" w:rsidR="000D0256" w:rsidRDefault="000D0256" w:rsidP="000D0256">
      <w:pPr>
        <w:rPr>
          <w:lang w:val="en-GB"/>
        </w:rPr>
      </w:pPr>
      <w:r>
        <w:rPr>
          <w:lang w:val="en-GB"/>
        </w:rPr>
        <w:t>Different types of motors are discussed on the following page.</w:t>
      </w:r>
    </w:p>
    <w:p w14:paraId="055E3C50" w14:textId="77777777" w:rsidR="000D0256" w:rsidRDefault="000D0256" w:rsidP="000D0256">
      <w:pPr>
        <w:rPr>
          <w:lang w:val="en-GB"/>
        </w:rPr>
      </w:pPr>
    </w:p>
    <w:p w14:paraId="6BBE57C4" w14:textId="77777777" w:rsidR="000D0256" w:rsidRDefault="000D0256" w:rsidP="00B74407">
      <w:pPr>
        <w:rPr>
          <w:rFonts w:eastAsia="Times New Roman" w:cs="Times New Roman"/>
          <w:b/>
        </w:rPr>
      </w:pPr>
    </w:p>
    <w:p w14:paraId="3E51466B" w14:textId="77777777" w:rsidR="000D0256" w:rsidRDefault="000D0256" w:rsidP="00B74407">
      <w:pPr>
        <w:rPr>
          <w:rFonts w:eastAsia="Times New Roman" w:cs="Times New Roman"/>
          <w:b/>
        </w:rPr>
      </w:pPr>
    </w:p>
    <w:p w14:paraId="69F3182A" w14:textId="77777777" w:rsidR="000D0256" w:rsidRDefault="000D0256" w:rsidP="00B74407">
      <w:pPr>
        <w:rPr>
          <w:rFonts w:eastAsia="Times New Roman" w:cs="Times New Roman"/>
          <w:b/>
        </w:rPr>
      </w:pPr>
    </w:p>
    <w:p w14:paraId="2A8DFD3C" w14:textId="14104437" w:rsidR="005446B2" w:rsidRDefault="005446B2" w:rsidP="000D0256">
      <w:pPr>
        <w:rPr>
          <w:rFonts w:eastAsia="Times New Roman" w:cs="Times New Roman"/>
          <w:b/>
        </w:rPr>
      </w:pPr>
    </w:p>
    <w:p w14:paraId="4F15C0BB" w14:textId="108F9C1B" w:rsidR="000E5728" w:rsidRDefault="000E5728" w:rsidP="000D0256">
      <w:pPr>
        <w:rPr>
          <w:rFonts w:eastAsia="Times New Roman" w:cs="Times New Roman"/>
          <w:b/>
        </w:rPr>
      </w:pPr>
    </w:p>
    <w:p w14:paraId="2A0E9164" w14:textId="7222312E" w:rsidR="000E5728" w:rsidRDefault="000E5728" w:rsidP="000D0256">
      <w:pPr>
        <w:rPr>
          <w:rFonts w:eastAsia="Times New Roman" w:cs="Times New Roman"/>
          <w:b/>
        </w:rPr>
      </w:pPr>
    </w:p>
    <w:p w14:paraId="77FF6C17" w14:textId="43A4B564" w:rsidR="0071595E" w:rsidRDefault="0071595E" w:rsidP="000D0256">
      <w:pPr>
        <w:rPr>
          <w:rFonts w:eastAsia="Times New Roman" w:cs="Times New Roman"/>
          <w:b/>
        </w:rPr>
      </w:pPr>
    </w:p>
    <w:p w14:paraId="5B66F564" w14:textId="0322B6CE" w:rsidR="000D0256" w:rsidRPr="008569FC" w:rsidRDefault="00FA0D3E" w:rsidP="008569FC">
      <w:pPr>
        <w:pStyle w:val="Heading2"/>
        <w:rPr>
          <w:rFonts w:asciiTheme="minorHAnsi" w:hAnsiTheme="minorHAnsi" w:cstheme="minorHAnsi"/>
          <w:b/>
          <w:color w:val="auto"/>
          <w:sz w:val="24"/>
          <w:szCs w:val="24"/>
        </w:rPr>
      </w:pPr>
      <w:bookmarkStart w:id="5" w:name="_Toc509401736"/>
      <w:r>
        <w:rPr>
          <w:rFonts w:asciiTheme="minorHAnsi" w:hAnsiTheme="minorHAnsi" w:cstheme="minorHAnsi"/>
          <w:b/>
          <w:color w:val="auto"/>
          <w:sz w:val="24"/>
          <w:szCs w:val="24"/>
        </w:rPr>
        <w:t xml:space="preserve">2.2 </w:t>
      </w:r>
      <w:r w:rsidR="000D0256" w:rsidRPr="008569FC">
        <w:rPr>
          <w:rFonts w:asciiTheme="minorHAnsi" w:hAnsiTheme="minorHAnsi" w:cstheme="minorHAnsi"/>
          <w:b/>
          <w:color w:val="auto"/>
          <w:sz w:val="24"/>
          <w:szCs w:val="24"/>
        </w:rPr>
        <w:t>Brushless Vs Brushed</w:t>
      </w:r>
      <w:bookmarkEnd w:id="5"/>
    </w:p>
    <w:p w14:paraId="17E0ECE6" w14:textId="77777777" w:rsidR="000D0256" w:rsidRPr="00886701" w:rsidRDefault="000D0256" w:rsidP="000D0256">
      <w:pPr>
        <w:rPr>
          <w:lang w:val="en-GB"/>
        </w:rPr>
      </w:pPr>
      <w:r>
        <w:rPr>
          <w:lang w:val="en-GB"/>
        </w:rPr>
        <w:t>The table below shows factors to consider when choosing a motor:</w:t>
      </w:r>
    </w:p>
    <w:p w14:paraId="2AECF8CA" w14:textId="77777777" w:rsidR="000D0256" w:rsidRDefault="000D0256" w:rsidP="000D0256">
      <w:pPr>
        <w:rPr>
          <w:lang w:val="en-GB"/>
        </w:rPr>
      </w:pPr>
    </w:p>
    <w:tbl>
      <w:tblPr>
        <w:tblStyle w:val="TableGrid"/>
        <w:tblW w:w="9639" w:type="dxa"/>
        <w:tblInd w:w="-5" w:type="dxa"/>
        <w:tblLook w:val="04A0" w:firstRow="1" w:lastRow="0" w:firstColumn="1" w:lastColumn="0" w:noHBand="0" w:noVBand="1"/>
      </w:tblPr>
      <w:tblGrid>
        <w:gridCol w:w="1736"/>
        <w:gridCol w:w="1940"/>
        <w:gridCol w:w="1753"/>
        <w:gridCol w:w="1411"/>
        <w:gridCol w:w="1452"/>
        <w:gridCol w:w="1347"/>
      </w:tblGrid>
      <w:tr w:rsidR="000D0256" w14:paraId="442DAFD6" w14:textId="77777777" w:rsidTr="003E5657">
        <w:trPr>
          <w:trHeight w:val="465"/>
        </w:trPr>
        <w:tc>
          <w:tcPr>
            <w:tcW w:w="1851" w:type="dxa"/>
          </w:tcPr>
          <w:p w14:paraId="601130ED" w14:textId="77777777" w:rsidR="000D0256" w:rsidRPr="00886701" w:rsidRDefault="000D0256" w:rsidP="003E5657">
            <w:pPr>
              <w:rPr>
                <w:b/>
                <w:lang w:val="en-GB"/>
              </w:rPr>
            </w:pPr>
            <w:r w:rsidRPr="00886701">
              <w:rPr>
                <w:b/>
                <w:lang w:val="en-GB"/>
              </w:rPr>
              <w:t>Motor – Factors to Consider</w:t>
            </w:r>
          </w:p>
        </w:tc>
        <w:tc>
          <w:tcPr>
            <w:tcW w:w="2026" w:type="dxa"/>
          </w:tcPr>
          <w:p w14:paraId="0E8EE23F" w14:textId="77777777" w:rsidR="000D0256" w:rsidRPr="00886701" w:rsidRDefault="000D0256" w:rsidP="003E5657">
            <w:pPr>
              <w:rPr>
                <w:b/>
                <w:lang w:val="en-GB"/>
              </w:rPr>
            </w:pPr>
            <w:r w:rsidRPr="00886701">
              <w:rPr>
                <w:b/>
                <w:lang w:val="en-GB"/>
              </w:rPr>
              <w:t xml:space="preserve">Cost </w:t>
            </w:r>
          </w:p>
        </w:tc>
        <w:tc>
          <w:tcPr>
            <w:tcW w:w="1795" w:type="dxa"/>
          </w:tcPr>
          <w:p w14:paraId="1A8A3ED1" w14:textId="77777777" w:rsidR="000D0256" w:rsidRPr="00886701" w:rsidRDefault="000D0256" w:rsidP="003E5657">
            <w:pPr>
              <w:rPr>
                <w:b/>
                <w:lang w:val="en-GB"/>
              </w:rPr>
            </w:pPr>
            <w:r w:rsidRPr="00886701">
              <w:rPr>
                <w:b/>
                <w:lang w:val="en-GB"/>
              </w:rPr>
              <w:t xml:space="preserve">Wear + Maintenance </w:t>
            </w:r>
          </w:p>
        </w:tc>
        <w:tc>
          <w:tcPr>
            <w:tcW w:w="1424" w:type="dxa"/>
          </w:tcPr>
          <w:p w14:paraId="449886AE" w14:textId="77777777" w:rsidR="000D0256" w:rsidRPr="00886701" w:rsidRDefault="000D0256" w:rsidP="003E5657">
            <w:pPr>
              <w:rPr>
                <w:b/>
                <w:lang w:val="en-GB"/>
              </w:rPr>
            </w:pPr>
            <w:r w:rsidRPr="00886701">
              <w:rPr>
                <w:b/>
                <w:lang w:val="en-GB"/>
              </w:rPr>
              <w:t xml:space="preserve">Complexity </w:t>
            </w:r>
          </w:p>
        </w:tc>
        <w:tc>
          <w:tcPr>
            <w:tcW w:w="1193" w:type="dxa"/>
          </w:tcPr>
          <w:p w14:paraId="2A73A83D" w14:textId="77777777" w:rsidR="000D0256" w:rsidRPr="00886701" w:rsidRDefault="000D0256" w:rsidP="003E5657">
            <w:pPr>
              <w:rPr>
                <w:b/>
                <w:lang w:val="en-GB"/>
              </w:rPr>
            </w:pPr>
            <w:r>
              <w:rPr>
                <w:b/>
                <w:lang w:val="en-GB"/>
              </w:rPr>
              <w:t>Interference</w:t>
            </w:r>
            <w:r w:rsidRPr="00886701">
              <w:rPr>
                <w:b/>
                <w:lang w:val="en-GB"/>
              </w:rPr>
              <w:t xml:space="preserve"> </w:t>
            </w:r>
          </w:p>
        </w:tc>
        <w:tc>
          <w:tcPr>
            <w:tcW w:w="1350" w:type="dxa"/>
          </w:tcPr>
          <w:p w14:paraId="3209FCA2" w14:textId="77777777" w:rsidR="000D0256" w:rsidRPr="00886701" w:rsidRDefault="000D0256" w:rsidP="003E5657">
            <w:pPr>
              <w:rPr>
                <w:b/>
                <w:lang w:val="en-GB"/>
              </w:rPr>
            </w:pPr>
            <w:r w:rsidRPr="00886701">
              <w:rPr>
                <w:b/>
                <w:lang w:val="en-GB"/>
              </w:rPr>
              <w:t xml:space="preserve">Availability </w:t>
            </w:r>
          </w:p>
        </w:tc>
      </w:tr>
      <w:tr w:rsidR="000D0256" w14:paraId="12A4F61B" w14:textId="77777777" w:rsidTr="003E5657">
        <w:trPr>
          <w:trHeight w:val="1195"/>
        </w:trPr>
        <w:tc>
          <w:tcPr>
            <w:tcW w:w="1851" w:type="dxa"/>
          </w:tcPr>
          <w:p w14:paraId="27BF8E8B" w14:textId="77777777" w:rsidR="000D0256" w:rsidRDefault="000D0256" w:rsidP="003E5657">
            <w:pPr>
              <w:rPr>
                <w:lang w:val="en-GB"/>
              </w:rPr>
            </w:pPr>
            <w:r>
              <w:rPr>
                <w:lang w:val="en-GB"/>
              </w:rPr>
              <w:t>Brushed</w:t>
            </w:r>
          </w:p>
        </w:tc>
        <w:tc>
          <w:tcPr>
            <w:tcW w:w="2026" w:type="dxa"/>
          </w:tcPr>
          <w:p w14:paraId="7ACC3040" w14:textId="77777777" w:rsidR="000D0256" w:rsidRDefault="000D0256" w:rsidP="003E5657">
            <w:pPr>
              <w:rPr>
                <w:lang w:val="en-GB"/>
              </w:rPr>
            </w:pPr>
            <w:r>
              <w:rPr>
                <w:lang w:val="en-GB"/>
              </w:rPr>
              <w:t>Cheaper</w:t>
            </w:r>
          </w:p>
        </w:tc>
        <w:tc>
          <w:tcPr>
            <w:tcW w:w="1795" w:type="dxa"/>
          </w:tcPr>
          <w:p w14:paraId="06640B94" w14:textId="77777777" w:rsidR="000D0256" w:rsidRDefault="000D0256" w:rsidP="003E5657">
            <w:pPr>
              <w:rPr>
                <w:lang w:val="en-GB"/>
              </w:rPr>
            </w:pPr>
            <w:r>
              <w:rPr>
                <w:lang w:val="en-GB"/>
              </w:rPr>
              <w:t>Wear on brushes, more maintenance</w:t>
            </w:r>
          </w:p>
        </w:tc>
        <w:tc>
          <w:tcPr>
            <w:tcW w:w="1424" w:type="dxa"/>
          </w:tcPr>
          <w:p w14:paraId="471CD7D9" w14:textId="77777777" w:rsidR="000D0256" w:rsidRDefault="000D0256" w:rsidP="003E5657">
            <w:pPr>
              <w:rPr>
                <w:lang w:val="en-GB"/>
              </w:rPr>
            </w:pPr>
            <w:r>
              <w:rPr>
                <w:lang w:val="en-GB"/>
              </w:rPr>
              <w:t xml:space="preserve">Less Complex, </w:t>
            </w:r>
          </w:p>
        </w:tc>
        <w:tc>
          <w:tcPr>
            <w:tcW w:w="1193" w:type="dxa"/>
          </w:tcPr>
          <w:p w14:paraId="38918AAE" w14:textId="77777777" w:rsidR="000D0256" w:rsidRDefault="000D0256" w:rsidP="003E5657">
            <w:pPr>
              <w:rPr>
                <w:lang w:val="en-GB"/>
              </w:rPr>
            </w:pPr>
            <w:r>
              <w:rPr>
                <w:lang w:val="en-GB"/>
              </w:rPr>
              <w:t>Possible Magnetic Interference</w:t>
            </w:r>
          </w:p>
        </w:tc>
        <w:tc>
          <w:tcPr>
            <w:tcW w:w="1350" w:type="dxa"/>
          </w:tcPr>
          <w:p w14:paraId="42820FCD" w14:textId="77777777" w:rsidR="000D0256" w:rsidRDefault="000D0256" w:rsidP="003E5657">
            <w:pPr>
              <w:rPr>
                <w:lang w:val="en-GB"/>
              </w:rPr>
            </w:pPr>
            <w:r>
              <w:rPr>
                <w:lang w:val="en-GB"/>
              </w:rPr>
              <w:t>Easily available</w:t>
            </w:r>
          </w:p>
        </w:tc>
      </w:tr>
      <w:tr w:rsidR="000D0256" w14:paraId="1B7462DB" w14:textId="77777777" w:rsidTr="003E5657">
        <w:trPr>
          <w:trHeight w:val="1195"/>
        </w:trPr>
        <w:tc>
          <w:tcPr>
            <w:tcW w:w="1851" w:type="dxa"/>
          </w:tcPr>
          <w:p w14:paraId="5D8219FC" w14:textId="77777777" w:rsidR="000D0256" w:rsidRDefault="000D0256" w:rsidP="003E5657">
            <w:pPr>
              <w:rPr>
                <w:lang w:val="en-GB"/>
              </w:rPr>
            </w:pPr>
            <w:r>
              <w:rPr>
                <w:lang w:val="en-GB"/>
              </w:rPr>
              <w:t xml:space="preserve">Brushless </w:t>
            </w:r>
          </w:p>
        </w:tc>
        <w:tc>
          <w:tcPr>
            <w:tcW w:w="2026" w:type="dxa"/>
          </w:tcPr>
          <w:p w14:paraId="632BD0E1" w14:textId="77777777" w:rsidR="000D0256" w:rsidRDefault="000D0256" w:rsidP="003E5657">
            <w:pPr>
              <w:rPr>
                <w:lang w:val="en-GB"/>
              </w:rPr>
            </w:pPr>
            <w:r>
              <w:rPr>
                <w:lang w:val="en-GB"/>
              </w:rPr>
              <w:t>Considerable More Expensive</w:t>
            </w:r>
          </w:p>
        </w:tc>
        <w:tc>
          <w:tcPr>
            <w:tcW w:w="1795" w:type="dxa"/>
          </w:tcPr>
          <w:p w14:paraId="22F93D01" w14:textId="77777777" w:rsidR="000D0256" w:rsidRDefault="000D0256" w:rsidP="003E5657">
            <w:pPr>
              <w:rPr>
                <w:lang w:val="en-GB"/>
              </w:rPr>
            </w:pPr>
            <w:r>
              <w:rPr>
                <w:lang w:val="en-GB"/>
              </w:rPr>
              <w:t>Less Wear</w:t>
            </w:r>
          </w:p>
        </w:tc>
        <w:tc>
          <w:tcPr>
            <w:tcW w:w="1424" w:type="dxa"/>
          </w:tcPr>
          <w:p w14:paraId="4EA60D1B" w14:textId="77777777" w:rsidR="000D0256" w:rsidRDefault="000D0256" w:rsidP="003E5657">
            <w:pPr>
              <w:rPr>
                <w:lang w:val="en-GB"/>
              </w:rPr>
            </w:pPr>
            <w:r>
              <w:rPr>
                <w:lang w:val="en-GB"/>
              </w:rPr>
              <w:t>More Complex</w:t>
            </w:r>
          </w:p>
        </w:tc>
        <w:tc>
          <w:tcPr>
            <w:tcW w:w="1193" w:type="dxa"/>
          </w:tcPr>
          <w:p w14:paraId="5351920F" w14:textId="77777777" w:rsidR="000D0256" w:rsidRDefault="000D0256" w:rsidP="003E5657">
            <w:pPr>
              <w:rPr>
                <w:lang w:val="en-GB"/>
              </w:rPr>
            </w:pPr>
            <w:r>
              <w:rPr>
                <w:lang w:val="en-GB"/>
              </w:rPr>
              <w:t>Less possible magnetic interference</w:t>
            </w:r>
          </w:p>
          <w:p w14:paraId="7B5D2DB3" w14:textId="77777777" w:rsidR="000D0256" w:rsidRDefault="000D0256" w:rsidP="003E5657">
            <w:pPr>
              <w:rPr>
                <w:lang w:val="en-GB"/>
              </w:rPr>
            </w:pPr>
            <w:r>
              <w:rPr>
                <w:lang w:val="en-GB"/>
              </w:rPr>
              <w:t>(closed unit)</w:t>
            </w:r>
          </w:p>
        </w:tc>
        <w:tc>
          <w:tcPr>
            <w:tcW w:w="1350" w:type="dxa"/>
          </w:tcPr>
          <w:p w14:paraId="40AF2D94" w14:textId="77777777" w:rsidR="000D0256" w:rsidRDefault="000D0256" w:rsidP="003E5657">
            <w:pPr>
              <w:rPr>
                <w:lang w:val="en-GB"/>
              </w:rPr>
            </w:pPr>
            <w:r>
              <w:rPr>
                <w:lang w:val="en-GB"/>
              </w:rPr>
              <w:t>Difficult to find</w:t>
            </w:r>
          </w:p>
        </w:tc>
      </w:tr>
    </w:tbl>
    <w:p w14:paraId="5B012819" w14:textId="77777777" w:rsidR="000D0256" w:rsidRDefault="000D0256" w:rsidP="000D0256">
      <w:pPr>
        <w:rPr>
          <w:highlight w:val="yellow"/>
          <w:lang w:val="en-GB"/>
        </w:rPr>
      </w:pPr>
    </w:p>
    <w:p w14:paraId="566C3E4B" w14:textId="3297EDA4" w:rsidR="000D0256" w:rsidRPr="00A374BA" w:rsidRDefault="003E5657" w:rsidP="000D0256">
      <w:pPr>
        <w:rPr>
          <w:lang w:val="en-GB"/>
        </w:rPr>
      </w:pPr>
      <w:sdt>
        <w:sdtPr>
          <w:rPr>
            <w:lang w:val="en-GB"/>
          </w:rPr>
          <w:id w:val="-1284261607"/>
          <w:citation/>
        </w:sdtPr>
        <w:sdtContent>
          <w:r w:rsidR="000D0256" w:rsidRPr="00A374BA">
            <w:rPr>
              <w:lang w:val="en-GB"/>
            </w:rPr>
            <w:fldChar w:fldCharType="begin"/>
          </w:r>
          <w:r w:rsidR="000D0256" w:rsidRPr="00A374BA">
            <w:rPr>
              <w:lang w:val="en-GB"/>
            </w:rPr>
            <w:instrText xml:space="preserve"> CITATION EHW78 \l 2057 </w:instrText>
          </w:r>
          <w:r w:rsidR="000D0256" w:rsidRPr="00A374BA">
            <w:rPr>
              <w:lang w:val="en-GB"/>
            </w:rPr>
            <w:fldChar w:fldCharType="separate"/>
          </w:r>
          <w:r w:rsidR="00500AA7" w:rsidRPr="00500AA7">
            <w:rPr>
              <w:noProof/>
              <w:lang w:val="en-GB"/>
            </w:rPr>
            <w:t>(Wernick, 1978)</w:t>
          </w:r>
          <w:r w:rsidR="000D0256" w:rsidRPr="00A374BA">
            <w:rPr>
              <w:lang w:val="en-GB"/>
            </w:rPr>
            <w:fldChar w:fldCharType="end"/>
          </w:r>
        </w:sdtContent>
      </w:sdt>
      <w:r w:rsidR="000D0256">
        <w:rPr>
          <w:lang w:val="en-GB"/>
        </w:rPr>
        <w:t xml:space="preserve"> </w:t>
      </w:r>
      <w:sdt>
        <w:sdtPr>
          <w:rPr>
            <w:lang w:val="en-GB"/>
          </w:rPr>
          <w:id w:val="-1619601486"/>
          <w:citation/>
        </w:sdtPr>
        <w:sdtContent>
          <w:r w:rsidR="000D0256" w:rsidRPr="00A374BA">
            <w:rPr>
              <w:lang w:val="en-GB"/>
            </w:rPr>
            <w:fldChar w:fldCharType="begin"/>
          </w:r>
          <w:r w:rsidR="000D0256" w:rsidRPr="00A374BA">
            <w:rPr>
              <w:lang w:val="en-GB"/>
            </w:rPr>
            <w:instrText xml:space="preserve"> CITATION NMB14 \l 2057 </w:instrText>
          </w:r>
          <w:r w:rsidR="000D0256" w:rsidRPr="00A374BA">
            <w:rPr>
              <w:lang w:val="en-GB"/>
            </w:rPr>
            <w:fldChar w:fldCharType="separate"/>
          </w:r>
          <w:r w:rsidR="00500AA7" w:rsidRPr="00500AA7">
            <w:rPr>
              <w:noProof/>
              <w:lang w:val="en-GB"/>
            </w:rPr>
            <w:t>(NMB Technologies Corporation, 2014)</w:t>
          </w:r>
          <w:r w:rsidR="000D0256" w:rsidRPr="00A374BA">
            <w:rPr>
              <w:lang w:val="en-GB"/>
            </w:rPr>
            <w:fldChar w:fldCharType="end"/>
          </w:r>
        </w:sdtContent>
      </w:sdt>
    </w:p>
    <w:p w14:paraId="119E9CB7" w14:textId="77777777" w:rsidR="000D0256" w:rsidRDefault="000D0256" w:rsidP="000D0256">
      <w:pPr>
        <w:rPr>
          <w:lang w:val="en-GB"/>
        </w:rPr>
      </w:pPr>
    </w:p>
    <w:p w14:paraId="0CEEC750" w14:textId="77777777" w:rsidR="000D0256" w:rsidRDefault="000D0256" w:rsidP="000D0256">
      <w:pPr>
        <w:jc w:val="both"/>
        <w:rPr>
          <w:lang w:val="en-GB"/>
        </w:rPr>
      </w:pPr>
    </w:p>
    <w:p w14:paraId="3F610FB2" w14:textId="77777777" w:rsidR="000D0256" w:rsidRDefault="000D0256" w:rsidP="000D0256">
      <w:pPr>
        <w:jc w:val="both"/>
        <w:rPr>
          <w:lang w:val="en-GB"/>
        </w:rPr>
      </w:pPr>
      <w:r>
        <w:rPr>
          <w:lang w:val="en-GB"/>
        </w:rPr>
        <w:t>The table below</w:t>
      </w:r>
      <w:r w:rsidRPr="00071D85">
        <w:rPr>
          <w:lang w:val="en-GB"/>
        </w:rPr>
        <w:t xml:space="preserve"> demonstrates the difference between AC and DC motors:</w:t>
      </w:r>
    </w:p>
    <w:p w14:paraId="09A3EC05" w14:textId="77777777" w:rsidR="000D0256" w:rsidRDefault="000D0256" w:rsidP="000D0256">
      <w:pPr>
        <w:jc w:val="both"/>
        <w:rPr>
          <w:lang w:val="en-GB"/>
        </w:rPr>
      </w:pPr>
    </w:p>
    <w:tbl>
      <w:tblPr>
        <w:tblStyle w:val="TableGrid"/>
        <w:tblW w:w="9493" w:type="dxa"/>
        <w:tblLook w:val="04A0" w:firstRow="1" w:lastRow="0" w:firstColumn="1" w:lastColumn="0" w:noHBand="0" w:noVBand="1"/>
      </w:tblPr>
      <w:tblGrid>
        <w:gridCol w:w="1697"/>
        <w:gridCol w:w="1904"/>
        <w:gridCol w:w="1781"/>
        <w:gridCol w:w="2943"/>
        <w:gridCol w:w="1168"/>
      </w:tblGrid>
      <w:tr w:rsidR="000D0256" w14:paraId="3C4975B5" w14:textId="77777777" w:rsidTr="003E5657">
        <w:trPr>
          <w:trHeight w:val="408"/>
        </w:trPr>
        <w:tc>
          <w:tcPr>
            <w:tcW w:w="1697" w:type="dxa"/>
          </w:tcPr>
          <w:p w14:paraId="70A232D0" w14:textId="77777777" w:rsidR="000D0256" w:rsidRPr="00303633" w:rsidRDefault="000D0256" w:rsidP="003E5657">
            <w:pPr>
              <w:jc w:val="both"/>
              <w:rPr>
                <w:b/>
                <w:lang w:val="en-GB"/>
              </w:rPr>
            </w:pPr>
            <w:r w:rsidRPr="00303633">
              <w:rPr>
                <w:b/>
                <w:lang w:val="en-GB"/>
              </w:rPr>
              <w:t>AC/DC</w:t>
            </w:r>
            <w:r>
              <w:rPr>
                <w:b/>
                <w:lang w:val="en-GB"/>
              </w:rPr>
              <w:t xml:space="preserve"> </w:t>
            </w:r>
          </w:p>
        </w:tc>
        <w:tc>
          <w:tcPr>
            <w:tcW w:w="1904" w:type="dxa"/>
          </w:tcPr>
          <w:p w14:paraId="19843BD8" w14:textId="77777777" w:rsidR="000D0256" w:rsidRPr="007423E3" w:rsidRDefault="000D0256" w:rsidP="003E5657">
            <w:pPr>
              <w:rPr>
                <w:b/>
                <w:lang w:val="en-GB"/>
              </w:rPr>
            </w:pPr>
            <w:r w:rsidRPr="007423E3">
              <w:rPr>
                <w:b/>
                <w:lang w:val="en-GB"/>
              </w:rPr>
              <w:t xml:space="preserve">Cost </w:t>
            </w:r>
          </w:p>
        </w:tc>
        <w:tc>
          <w:tcPr>
            <w:tcW w:w="1781" w:type="dxa"/>
          </w:tcPr>
          <w:p w14:paraId="00F87EB3" w14:textId="77777777" w:rsidR="000D0256" w:rsidRPr="007423E3" w:rsidRDefault="000D0256" w:rsidP="003E5657">
            <w:pPr>
              <w:rPr>
                <w:b/>
                <w:lang w:val="en-GB"/>
              </w:rPr>
            </w:pPr>
            <w:r w:rsidRPr="007423E3">
              <w:rPr>
                <w:b/>
                <w:lang w:val="en-GB"/>
              </w:rPr>
              <w:t>Wear and Maintenance</w:t>
            </w:r>
          </w:p>
        </w:tc>
        <w:tc>
          <w:tcPr>
            <w:tcW w:w="2943" w:type="dxa"/>
          </w:tcPr>
          <w:p w14:paraId="58215977" w14:textId="77777777" w:rsidR="000D0256" w:rsidRPr="00D2209E" w:rsidRDefault="000D0256" w:rsidP="003E5657">
            <w:pPr>
              <w:jc w:val="both"/>
              <w:rPr>
                <w:b/>
                <w:lang w:val="en-GB"/>
              </w:rPr>
            </w:pPr>
            <w:r w:rsidRPr="00D2209E">
              <w:rPr>
                <w:b/>
                <w:lang w:val="en-GB"/>
              </w:rPr>
              <w:t xml:space="preserve">Noise </w:t>
            </w:r>
          </w:p>
        </w:tc>
        <w:tc>
          <w:tcPr>
            <w:tcW w:w="1168" w:type="dxa"/>
          </w:tcPr>
          <w:p w14:paraId="12720C2B" w14:textId="77777777" w:rsidR="000D0256" w:rsidRPr="00D2209E" w:rsidRDefault="000D0256" w:rsidP="003E5657">
            <w:pPr>
              <w:jc w:val="both"/>
              <w:rPr>
                <w:b/>
                <w:lang w:val="en-GB"/>
              </w:rPr>
            </w:pPr>
            <w:r>
              <w:rPr>
                <w:b/>
                <w:lang w:val="en-GB"/>
              </w:rPr>
              <w:t>Speed Control</w:t>
            </w:r>
          </w:p>
        </w:tc>
      </w:tr>
      <w:tr w:rsidR="000D0256" w14:paraId="318FDC36" w14:textId="77777777" w:rsidTr="003E5657">
        <w:trPr>
          <w:trHeight w:val="935"/>
        </w:trPr>
        <w:tc>
          <w:tcPr>
            <w:tcW w:w="1697" w:type="dxa"/>
          </w:tcPr>
          <w:p w14:paraId="69358169" w14:textId="77777777" w:rsidR="000D0256" w:rsidRDefault="000D0256" w:rsidP="003E5657">
            <w:pPr>
              <w:rPr>
                <w:lang w:val="en-GB"/>
              </w:rPr>
            </w:pPr>
            <w:r>
              <w:rPr>
                <w:lang w:val="en-GB"/>
              </w:rPr>
              <w:t>AC</w:t>
            </w:r>
          </w:p>
        </w:tc>
        <w:tc>
          <w:tcPr>
            <w:tcW w:w="1904" w:type="dxa"/>
          </w:tcPr>
          <w:p w14:paraId="44B27F1F" w14:textId="77777777" w:rsidR="000D0256" w:rsidRDefault="000D0256" w:rsidP="003E5657">
            <w:pPr>
              <w:rPr>
                <w:lang w:val="en-GB"/>
              </w:rPr>
            </w:pPr>
            <w:r>
              <w:rPr>
                <w:lang w:val="en-GB"/>
              </w:rPr>
              <w:t>Expensive</w:t>
            </w:r>
          </w:p>
        </w:tc>
        <w:tc>
          <w:tcPr>
            <w:tcW w:w="1781" w:type="dxa"/>
          </w:tcPr>
          <w:p w14:paraId="0EC3AA45" w14:textId="77777777" w:rsidR="000D0256" w:rsidRDefault="000D0256" w:rsidP="003E5657">
            <w:pPr>
              <w:rPr>
                <w:lang w:val="en-GB"/>
              </w:rPr>
            </w:pPr>
            <w:r>
              <w:rPr>
                <w:lang w:val="en-GB"/>
              </w:rPr>
              <w:t>Less wear</w:t>
            </w:r>
          </w:p>
        </w:tc>
        <w:tc>
          <w:tcPr>
            <w:tcW w:w="2943" w:type="dxa"/>
          </w:tcPr>
          <w:p w14:paraId="0367E306" w14:textId="42C08E48" w:rsidR="000D0256" w:rsidRDefault="000D0256" w:rsidP="003E5657">
            <w:pPr>
              <w:rPr>
                <w:lang w:val="en-GB"/>
              </w:rPr>
            </w:pPr>
            <w:r>
              <w:rPr>
                <w:lang w:val="en-GB"/>
              </w:rPr>
              <w:t xml:space="preserve">Less Noise </w:t>
            </w:r>
            <w:r w:rsidR="004B3FDD">
              <w:rPr>
                <w:lang w:val="en-GB"/>
              </w:rPr>
              <w:t>(but irritating)</w:t>
            </w:r>
          </w:p>
        </w:tc>
        <w:tc>
          <w:tcPr>
            <w:tcW w:w="1168" w:type="dxa"/>
          </w:tcPr>
          <w:p w14:paraId="437D1B5F" w14:textId="77777777" w:rsidR="000D0256" w:rsidRDefault="000D0256" w:rsidP="003E5657">
            <w:pPr>
              <w:rPr>
                <w:lang w:val="en-GB"/>
              </w:rPr>
            </w:pPr>
            <w:r>
              <w:rPr>
                <w:lang w:val="en-GB"/>
              </w:rPr>
              <w:t>Adequate for task</w:t>
            </w:r>
          </w:p>
        </w:tc>
      </w:tr>
      <w:tr w:rsidR="000D0256" w14:paraId="28644B65" w14:textId="77777777" w:rsidTr="003E5657">
        <w:trPr>
          <w:trHeight w:val="935"/>
        </w:trPr>
        <w:tc>
          <w:tcPr>
            <w:tcW w:w="1697" w:type="dxa"/>
          </w:tcPr>
          <w:p w14:paraId="76FFCF24" w14:textId="77777777" w:rsidR="000D0256" w:rsidRDefault="000D0256" w:rsidP="003E5657">
            <w:pPr>
              <w:rPr>
                <w:lang w:val="en-GB"/>
              </w:rPr>
            </w:pPr>
            <w:r>
              <w:rPr>
                <w:lang w:val="en-GB"/>
              </w:rPr>
              <w:t>DC</w:t>
            </w:r>
          </w:p>
        </w:tc>
        <w:tc>
          <w:tcPr>
            <w:tcW w:w="1904" w:type="dxa"/>
          </w:tcPr>
          <w:p w14:paraId="4EBA9BE0" w14:textId="77777777" w:rsidR="000D0256" w:rsidRDefault="000D0256" w:rsidP="003E5657">
            <w:pPr>
              <w:rPr>
                <w:lang w:val="en-GB"/>
              </w:rPr>
            </w:pPr>
            <w:r>
              <w:rPr>
                <w:lang w:val="en-GB"/>
              </w:rPr>
              <w:t>Cheaper in general (for this application)</w:t>
            </w:r>
          </w:p>
        </w:tc>
        <w:tc>
          <w:tcPr>
            <w:tcW w:w="1781" w:type="dxa"/>
          </w:tcPr>
          <w:p w14:paraId="67FACDB1" w14:textId="77777777" w:rsidR="000D0256" w:rsidRDefault="000D0256" w:rsidP="003E5657">
            <w:pPr>
              <w:rPr>
                <w:lang w:val="en-GB"/>
              </w:rPr>
            </w:pPr>
            <w:r>
              <w:rPr>
                <w:lang w:val="en-GB"/>
              </w:rPr>
              <w:t>More wear</w:t>
            </w:r>
          </w:p>
        </w:tc>
        <w:tc>
          <w:tcPr>
            <w:tcW w:w="2943" w:type="dxa"/>
          </w:tcPr>
          <w:p w14:paraId="1BB20008" w14:textId="77777777" w:rsidR="000D0256" w:rsidRDefault="000D0256" w:rsidP="003E5657">
            <w:pPr>
              <w:rPr>
                <w:lang w:val="en-GB"/>
              </w:rPr>
            </w:pPr>
            <w:r>
              <w:rPr>
                <w:lang w:val="en-GB"/>
              </w:rPr>
              <w:t xml:space="preserve">More noise – due to brushes </w:t>
            </w:r>
          </w:p>
        </w:tc>
        <w:tc>
          <w:tcPr>
            <w:tcW w:w="1168" w:type="dxa"/>
          </w:tcPr>
          <w:p w14:paraId="16B7E8A2" w14:textId="77777777" w:rsidR="000D0256" w:rsidRDefault="000D0256" w:rsidP="003E5657">
            <w:pPr>
              <w:rPr>
                <w:lang w:val="en-GB"/>
              </w:rPr>
            </w:pPr>
            <w:r>
              <w:rPr>
                <w:lang w:val="en-GB"/>
              </w:rPr>
              <w:t>Adequate for task</w:t>
            </w:r>
          </w:p>
        </w:tc>
      </w:tr>
    </w:tbl>
    <w:p w14:paraId="2AAD328A" w14:textId="77777777" w:rsidR="000D0256" w:rsidRDefault="000D0256" w:rsidP="000D0256">
      <w:pPr>
        <w:jc w:val="both"/>
        <w:rPr>
          <w:lang w:val="en-GB"/>
        </w:rPr>
      </w:pPr>
    </w:p>
    <w:p w14:paraId="5178B199" w14:textId="2B0663CB" w:rsidR="000D0256" w:rsidRDefault="003E5657" w:rsidP="000D0256">
      <w:pPr>
        <w:jc w:val="both"/>
        <w:rPr>
          <w:lang w:val="en-GB"/>
        </w:rPr>
      </w:pPr>
      <w:sdt>
        <w:sdtPr>
          <w:rPr>
            <w:lang w:val="en-GB"/>
          </w:rPr>
          <w:id w:val="-2005650040"/>
          <w:citation/>
        </w:sdtPr>
        <w:sdtContent>
          <w:r w:rsidR="000D0256">
            <w:rPr>
              <w:lang w:val="en-GB"/>
            </w:rPr>
            <w:fldChar w:fldCharType="begin"/>
          </w:r>
          <w:r w:rsidR="000D0256">
            <w:rPr>
              <w:lang w:val="en-GB"/>
            </w:rPr>
            <w:instrText xml:space="preserve"> CITATION Fik12 \l 2057 </w:instrText>
          </w:r>
          <w:r w:rsidR="000D0256">
            <w:rPr>
              <w:lang w:val="en-GB"/>
            </w:rPr>
            <w:fldChar w:fldCharType="separate"/>
          </w:r>
          <w:r w:rsidR="00500AA7" w:rsidRPr="00500AA7">
            <w:rPr>
              <w:noProof/>
              <w:lang w:val="en-GB"/>
            </w:rPr>
            <w:t>(Khamis, 2012)</w:t>
          </w:r>
          <w:r w:rsidR="000D0256">
            <w:rPr>
              <w:lang w:val="en-GB"/>
            </w:rPr>
            <w:fldChar w:fldCharType="end"/>
          </w:r>
        </w:sdtContent>
      </w:sdt>
      <w:r w:rsidR="000D0256">
        <w:rPr>
          <w:lang w:val="en-GB"/>
        </w:rPr>
        <w:t xml:space="preserve"> </w:t>
      </w:r>
      <w:sdt>
        <w:sdtPr>
          <w:rPr>
            <w:lang w:val="en-GB"/>
          </w:rPr>
          <w:id w:val="1901786199"/>
          <w:citation/>
        </w:sdtPr>
        <w:sdtContent>
          <w:r w:rsidR="000D0256">
            <w:rPr>
              <w:lang w:val="en-GB"/>
            </w:rPr>
            <w:fldChar w:fldCharType="begin"/>
          </w:r>
          <w:r w:rsidR="000D0256">
            <w:rPr>
              <w:lang w:val="en-GB"/>
            </w:rPr>
            <w:instrText xml:space="preserve"> CITATION EHW78 \l 2057 </w:instrText>
          </w:r>
          <w:r w:rsidR="000D0256">
            <w:rPr>
              <w:lang w:val="en-GB"/>
            </w:rPr>
            <w:fldChar w:fldCharType="separate"/>
          </w:r>
          <w:r w:rsidR="00500AA7" w:rsidRPr="00500AA7">
            <w:rPr>
              <w:noProof/>
              <w:lang w:val="en-GB"/>
            </w:rPr>
            <w:t>(Wernick, 1978)</w:t>
          </w:r>
          <w:r w:rsidR="000D0256">
            <w:rPr>
              <w:lang w:val="en-GB"/>
            </w:rPr>
            <w:fldChar w:fldCharType="end"/>
          </w:r>
        </w:sdtContent>
      </w:sdt>
    </w:p>
    <w:p w14:paraId="1E420FC7" w14:textId="77777777" w:rsidR="000D0256" w:rsidRDefault="000D0256" w:rsidP="000D0256">
      <w:pPr>
        <w:jc w:val="both"/>
        <w:rPr>
          <w:lang w:val="en-GB"/>
        </w:rPr>
      </w:pPr>
    </w:p>
    <w:p w14:paraId="67640CEC" w14:textId="77777777" w:rsidR="000D0256" w:rsidRPr="00071D85" w:rsidRDefault="000D0256" w:rsidP="000D0256">
      <w:pPr>
        <w:jc w:val="both"/>
        <w:rPr>
          <w:lang w:val="en-GB"/>
        </w:rPr>
      </w:pPr>
      <w:r>
        <w:rPr>
          <w:lang w:val="en-GB"/>
        </w:rPr>
        <w:t xml:space="preserve">*AC motors cannot be powered by a battery without the use of an inverter to change from DC to AC. </w:t>
      </w:r>
    </w:p>
    <w:p w14:paraId="0450AC74" w14:textId="77777777" w:rsidR="000D0256" w:rsidRDefault="000D0256" w:rsidP="000D0256">
      <w:pPr>
        <w:jc w:val="both"/>
        <w:rPr>
          <w:b/>
          <w:lang w:val="en-GB"/>
        </w:rPr>
      </w:pPr>
    </w:p>
    <w:p w14:paraId="25F49524" w14:textId="77777777" w:rsidR="000D0256" w:rsidRPr="00595E86" w:rsidRDefault="000D0256" w:rsidP="000D0256">
      <w:pPr>
        <w:jc w:val="both"/>
        <w:rPr>
          <w:b/>
          <w:lang w:val="en-GB"/>
        </w:rPr>
      </w:pPr>
    </w:p>
    <w:p w14:paraId="330A45FE" w14:textId="77777777" w:rsidR="000D0256" w:rsidRDefault="000D0256" w:rsidP="000D0256">
      <w:pPr>
        <w:jc w:val="both"/>
        <w:rPr>
          <w:lang w:val="en-GB"/>
        </w:rPr>
      </w:pPr>
    </w:p>
    <w:p w14:paraId="781D0A40" w14:textId="77777777" w:rsidR="000D0256" w:rsidRDefault="000D0256" w:rsidP="00B74407">
      <w:pPr>
        <w:rPr>
          <w:rFonts w:eastAsia="Times New Roman" w:cs="Times New Roman"/>
          <w:b/>
        </w:rPr>
      </w:pPr>
    </w:p>
    <w:p w14:paraId="0D1F363C" w14:textId="77777777" w:rsidR="000D0256" w:rsidRDefault="000D0256" w:rsidP="00B74407">
      <w:pPr>
        <w:rPr>
          <w:rFonts w:eastAsia="Times New Roman" w:cs="Times New Roman"/>
          <w:b/>
        </w:rPr>
      </w:pPr>
    </w:p>
    <w:p w14:paraId="01704E61" w14:textId="77777777" w:rsidR="000D0256" w:rsidRDefault="000D0256" w:rsidP="00B74407">
      <w:pPr>
        <w:rPr>
          <w:rFonts w:eastAsia="Times New Roman" w:cs="Times New Roman"/>
          <w:b/>
        </w:rPr>
      </w:pPr>
    </w:p>
    <w:p w14:paraId="166D6DF1" w14:textId="77777777" w:rsidR="000D0256" w:rsidRDefault="000D0256" w:rsidP="00B74407">
      <w:pPr>
        <w:rPr>
          <w:rFonts w:eastAsia="Times New Roman" w:cs="Times New Roman"/>
          <w:b/>
        </w:rPr>
      </w:pPr>
    </w:p>
    <w:p w14:paraId="02552057" w14:textId="77777777" w:rsidR="00DC13CE" w:rsidRDefault="00DC13CE" w:rsidP="00B74407">
      <w:pPr>
        <w:rPr>
          <w:rFonts w:eastAsia="Times New Roman" w:cs="Times New Roman"/>
          <w:b/>
        </w:rPr>
      </w:pPr>
    </w:p>
    <w:p w14:paraId="4B8E14E8" w14:textId="77777777" w:rsidR="00541E84" w:rsidRDefault="00541E84" w:rsidP="00B74407">
      <w:pPr>
        <w:rPr>
          <w:rFonts w:eastAsia="Times New Roman" w:cs="Times New Roman"/>
          <w:b/>
        </w:rPr>
      </w:pPr>
    </w:p>
    <w:p w14:paraId="39768226" w14:textId="77777777" w:rsidR="000D0256" w:rsidRDefault="000D0256" w:rsidP="00B74407">
      <w:pPr>
        <w:rPr>
          <w:rFonts w:eastAsia="Times New Roman" w:cs="Times New Roman"/>
          <w:b/>
        </w:rPr>
      </w:pPr>
    </w:p>
    <w:p w14:paraId="5317F803" w14:textId="482B673B" w:rsidR="00BA1440" w:rsidRDefault="00BA1440" w:rsidP="00B74407">
      <w:pPr>
        <w:rPr>
          <w:rFonts w:eastAsia="Times New Roman" w:cs="Times New Roman"/>
          <w:b/>
        </w:rPr>
      </w:pPr>
    </w:p>
    <w:p w14:paraId="44241B99" w14:textId="77777777" w:rsidR="008569FC" w:rsidRDefault="008569FC" w:rsidP="00B74407">
      <w:pPr>
        <w:rPr>
          <w:rFonts w:eastAsia="Times New Roman" w:cs="Times New Roman"/>
          <w:b/>
        </w:rPr>
      </w:pPr>
    </w:p>
    <w:p w14:paraId="5DED5F09" w14:textId="65D5FA90" w:rsidR="00931E80" w:rsidRPr="00DA4567" w:rsidRDefault="00FA0D3E" w:rsidP="00DA4567">
      <w:pPr>
        <w:pStyle w:val="Heading2"/>
        <w:rPr>
          <w:rFonts w:asciiTheme="minorHAnsi" w:eastAsia="Times New Roman" w:hAnsiTheme="minorHAnsi" w:cstheme="minorHAnsi"/>
          <w:b/>
          <w:color w:val="auto"/>
          <w:sz w:val="24"/>
          <w:szCs w:val="24"/>
        </w:rPr>
      </w:pPr>
      <w:bookmarkStart w:id="6" w:name="_Toc509401737"/>
      <w:r>
        <w:rPr>
          <w:rFonts w:asciiTheme="minorHAnsi" w:eastAsia="Times New Roman" w:hAnsiTheme="minorHAnsi" w:cstheme="minorHAnsi"/>
          <w:b/>
          <w:color w:val="auto"/>
          <w:sz w:val="24"/>
          <w:szCs w:val="24"/>
        </w:rPr>
        <w:t xml:space="preserve">2.3 </w:t>
      </w:r>
      <w:r w:rsidR="000D0256" w:rsidRPr="00DA4567">
        <w:rPr>
          <w:rFonts w:asciiTheme="minorHAnsi" w:eastAsia="Times New Roman" w:hAnsiTheme="minorHAnsi" w:cstheme="minorHAnsi"/>
          <w:b/>
          <w:color w:val="auto"/>
          <w:sz w:val="24"/>
          <w:szCs w:val="24"/>
        </w:rPr>
        <w:t>ICE</w:t>
      </w:r>
      <w:bookmarkEnd w:id="6"/>
    </w:p>
    <w:p w14:paraId="55DD7F79" w14:textId="64F92513" w:rsidR="00165745" w:rsidRDefault="00DD2DD3" w:rsidP="00124FE5">
      <w:pPr>
        <w:jc w:val="both"/>
        <w:rPr>
          <w:rFonts w:eastAsia="Times New Roman" w:cs="Times New Roman"/>
        </w:rPr>
      </w:pPr>
      <w:r>
        <w:rPr>
          <w:rFonts w:eastAsia="Times New Roman" w:cs="Times New Roman"/>
        </w:rPr>
        <w:t xml:space="preserve">The </w:t>
      </w:r>
      <w:r w:rsidR="00582911" w:rsidRPr="00582911">
        <w:rPr>
          <w:rFonts w:eastAsia="Times New Roman" w:cs="Times New Roman"/>
        </w:rPr>
        <w:t>Engine/generator has</w:t>
      </w:r>
      <w:r>
        <w:rPr>
          <w:rFonts w:eastAsia="Times New Roman" w:cs="Times New Roman"/>
        </w:rPr>
        <w:t xml:space="preserve"> been chosen</w:t>
      </w:r>
      <w:r w:rsidR="00582911" w:rsidRPr="00582911">
        <w:rPr>
          <w:rFonts w:eastAsia="Times New Roman" w:cs="Times New Roman"/>
        </w:rPr>
        <w:t xml:space="preserve"> based on the average power requirement</w:t>
      </w:r>
      <w:r w:rsidR="00194CC5">
        <w:rPr>
          <w:rFonts w:eastAsia="Times New Roman" w:cs="Times New Roman"/>
        </w:rPr>
        <w:t xml:space="preserve">s needed from the duty cycle </w:t>
      </w:r>
      <w:r w:rsidR="00194CC5" w:rsidRPr="00582911">
        <w:rPr>
          <w:rFonts w:eastAsia="Times New Roman" w:cs="Times New Roman"/>
        </w:rPr>
        <w:t>plus slight additional power to account</w:t>
      </w:r>
      <w:r w:rsidR="00194CC5">
        <w:rPr>
          <w:rFonts w:eastAsia="Times New Roman" w:cs="Times New Roman"/>
        </w:rPr>
        <w:t xml:space="preserve"> for loses in the system</w:t>
      </w:r>
      <w:r w:rsidR="0044588D">
        <w:rPr>
          <w:rFonts w:eastAsia="Times New Roman" w:cs="Times New Roman"/>
        </w:rPr>
        <w:t xml:space="preserve">. The average power should be achieved in an efficient manor, therefore </w:t>
      </w:r>
      <w:r w:rsidR="007F6A81">
        <w:rPr>
          <w:rFonts w:eastAsia="Times New Roman" w:cs="Times New Roman"/>
        </w:rPr>
        <w:t>choosing</w:t>
      </w:r>
      <w:r w:rsidR="0044588D">
        <w:rPr>
          <w:rFonts w:eastAsia="Times New Roman" w:cs="Times New Roman"/>
        </w:rPr>
        <w:t xml:space="preserve"> an engine that can only achieve </w:t>
      </w:r>
      <w:r w:rsidR="007F6A81">
        <w:rPr>
          <w:rFonts w:eastAsia="Times New Roman" w:cs="Times New Roman"/>
        </w:rPr>
        <w:t>maximum</w:t>
      </w:r>
      <w:r w:rsidR="00BC1596">
        <w:rPr>
          <w:rFonts w:eastAsia="Times New Roman" w:cs="Times New Roman"/>
        </w:rPr>
        <w:t xml:space="preserve"> power when operating flat out (high rpm)</w:t>
      </w:r>
      <w:r w:rsidR="005732A1">
        <w:rPr>
          <w:rFonts w:eastAsia="Times New Roman" w:cs="Times New Roman"/>
        </w:rPr>
        <w:t xml:space="preserve"> will most likely be </w:t>
      </w:r>
      <w:r w:rsidR="008D65B0">
        <w:rPr>
          <w:rFonts w:eastAsia="Times New Roman" w:cs="Times New Roman"/>
        </w:rPr>
        <w:t>inefficient</w:t>
      </w:r>
      <w:r>
        <w:rPr>
          <w:rFonts w:eastAsia="Times New Roman" w:cs="Times New Roman"/>
        </w:rPr>
        <w:t>.</w:t>
      </w:r>
    </w:p>
    <w:p w14:paraId="45102D69" w14:textId="77777777" w:rsidR="00652AC4" w:rsidRDefault="00652AC4" w:rsidP="00124FE5">
      <w:pPr>
        <w:jc w:val="both"/>
        <w:rPr>
          <w:rFonts w:eastAsia="Times New Roman" w:cs="Times New Roman"/>
        </w:rPr>
      </w:pPr>
    </w:p>
    <w:p w14:paraId="7D354801" w14:textId="01E52D2D" w:rsidR="00652AC4" w:rsidRPr="00652AC4" w:rsidRDefault="00FA0D3E" w:rsidP="00652AC4">
      <w:pPr>
        <w:rPr>
          <w:rFonts w:eastAsia="Times New Roman" w:cs="Times New Roman"/>
          <w:b/>
        </w:rPr>
      </w:pPr>
      <w:r>
        <w:rPr>
          <w:rFonts w:eastAsia="Times New Roman" w:cs="Times New Roman"/>
          <w:b/>
        </w:rPr>
        <w:t xml:space="preserve">2.4 </w:t>
      </w:r>
      <w:r w:rsidR="00652AC4">
        <w:rPr>
          <w:rFonts w:eastAsia="Times New Roman" w:cs="Times New Roman"/>
          <w:b/>
        </w:rPr>
        <w:t xml:space="preserve">Likely fuel consumption Benefits </w:t>
      </w:r>
    </w:p>
    <w:p w14:paraId="0018432E" w14:textId="088F7AA3" w:rsidR="00652AC4" w:rsidRDefault="00652AC4" w:rsidP="00652AC4">
      <w:pPr>
        <w:jc w:val="both"/>
        <w:rPr>
          <w:lang w:val="en-GB"/>
        </w:rPr>
      </w:pPr>
      <w:r>
        <w:rPr>
          <w:lang w:val="en-GB"/>
        </w:rPr>
        <w:t xml:space="preserve">Choosing to operate with this hybrid system instead of ICE alone would be beneficial in terms of fuel consumption. The engine is constantly operating within its sweet spot and does not have to exceed this because energy from the battery is used when more energy is required. </w:t>
      </w:r>
    </w:p>
    <w:p w14:paraId="2CE3624B" w14:textId="77777777" w:rsidR="00652AC4" w:rsidRDefault="00652AC4" w:rsidP="00652AC4">
      <w:pPr>
        <w:jc w:val="both"/>
        <w:rPr>
          <w:rFonts w:eastAsia="Times New Roman" w:cs="Times New Roman"/>
        </w:rPr>
      </w:pPr>
    </w:p>
    <w:p w14:paraId="03607910" w14:textId="55AB6F8D" w:rsidR="00652AC4" w:rsidRDefault="00652AC4" w:rsidP="00652AC4">
      <w:pPr>
        <w:jc w:val="both"/>
        <w:rPr>
          <w:lang w:val="en-GB"/>
        </w:rPr>
      </w:pPr>
      <w:r>
        <w:rPr>
          <w:rFonts w:eastAsia="Times New Roman" w:cs="Times New Roman"/>
        </w:rPr>
        <w:t>A brake specific fuel consumption graph can also be used to assist with setting the maximum operating rpm of the engine. The graph above suggests that the most efficient operating rpm is approximately 2000 rpm.</w:t>
      </w:r>
    </w:p>
    <w:p w14:paraId="3DD5F615" w14:textId="77777777" w:rsidR="00652AC4" w:rsidRDefault="00652AC4" w:rsidP="00652AC4">
      <w:pPr>
        <w:jc w:val="both"/>
        <w:rPr>
          <w:lang w:val="en-GB"/>
        </w:rPr>
      </w:pPr>
    </w:p>
    <w:p w14:paraId="544E4A36" w14:textId="77777777" w:rsidR="00652AC4" w:rsidRDefault="00652AC4" w:rsidP="00652AC4">
      <w:pPr>
        <w:jc w:val="both"/>
        <w:rPr>
          <w:lang w:val="en-GB"/>
        </w:rPr>
      </w:pPr>
      <w:r>
        <w:rPr>
          <w:lang w:val="en-GB"/>
        </w:rPr>
        <w:t>The Difference in engine efficiency can be explained by comparing two BFSC graphs below:</w:t>
      </w:r>
    </w:p>
    <w:p w14:paraId="5A81E523" w14:textId="77777777" w:rsidR="00652AC4" w:rsidRDefault="00652AC4" w:rsidP="00652AC4">
      <w:pPr>
        <w:jc w:val="both"/>
        <w:rPr>
          <w:lang w:val="en-GB"/>
        </w:rPr>
      </w:pPr>
    </w:p>
    <w:p w14:paraId="47C75D2A" w14:textId="21C4981F" w:rsidR="001B7A72" w:rsidRPr="001B7A72" w:rsidRDefault="00652AC4" w:rsidP="001B7A72">
      <w:pPr>
        <w:jc w:val="both"/>
        <w:rPr>
          <w:b/>
          <w:lang w:val="en-GB"/>
        </w:rPr>
      </w:pPr>
      <w:r w:rsidRPr="001B7A72">
        <w:rPr>
          <w:b/>
          <w:lang w:val="en-GB"/>
        </w:rPr>
        <w:t>Operating in sweet spot = High efficiency</w:t>
      </w:r>
      <w:r w:rsidR="001B7A72">
        <w:rPr>
          <w:lang w:val="en-GB"/>
        </w:rPr>
        <w:t xml:space="preserve"> </w:t>
      </w:r>
      <w:r w:rsidR="001B7A72">
        <w:rPr>
          <w:lang w:val="en-GB"/>
        </w:rPr>
        <w:tab/>
      </w:r>
      <w:r w:rsidR="001B7A72" w:rsidRPr="001B7A72">
        <w:rPr>
          <w:b/>
          <w:lang w:val="en-GB"/>
        </w:rPr>
        <w:t>Operating elsewhere = Always less efficient</w:t>
      </w:r>
    </w:p>
    <w:p w14:paraId="464E0061" w14:textId="051CE2C7" w:rsidR="001B7A72" w:rsidRDefault="001B7A72" w:rsidP="001B7A72">
      <w:pPr>
        <w:jc w:val="both"/>
        <w:rPr>
          <w:lang w:val="en-GB"/>
        </w:rPr>
      </w:pPr>
    </w:p>
    <w:p w14:paraId="444062A8" w14:textId="2BCEF94F" w:rsidR="00652AC4" w:rsidRDefault="001B7A72" w:rsidP="00652AC4">
      <w:pPr>
        <w:jc w:val="both"/>
        <w:rPr>
          <w:lang w:val="en-GB"/>
        </w:rPr>
      </w:pPr>
      <w:r>
        <w:rPr>
          <w:noProof/>
          <w:lang w:val="en-GB" w:eastAsia="en-GB"/>
        </w:rPr>
        <w:drawing>
          <wp:inline distT="0" distB="0" distL="0" distR="0" wp14:anchorId="3E3F0EC3" wp14:editId="1426181F">
            <wp:extent cx="2667000" cy="2247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67000" cy="2247900"/>
                    </a:xfrm>
                    <a:prstGeom prst="rect">
                      <a:avLst/>
                    </a:prstGeom>
                  </pic:spPr>
                </pic:pic>
              </a:graphicData>
            </a:graphic>
          </wp:inline>
        </w:drawing>
      </w:r>
      <w:r>
        <w:rPr>
          <w:noProof/>
          <w:lang w:val="en-GB" w:eastAsia="en-GB"/>
        </w:rPr>
        <w:drawing>
          <wp:anchor distT="0" distB="0" distL="114300" distR="114300" simplePos="0" relativeHeight="251671552" behindDoc="0" locked="0" layoutInCell="1" allowOverlap="1" wp14:anchorId="30C1B936" wp14:editId="2A13663A">
            <wp:simplePos x="0" y="0"/>
            <wp:positionH relativeFrom="column">
              <wp:posOffset>0</wp:posOffset>
            </wp:positionH>
            <wp:positionV relativeFrom="paragraph">
              <wp:posOffset>-2480</wp:posOffset>
            </wp:positionV>
            <wp:extent cx="2762250" cy="23431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62250" cy="2343150"/>
                    </a:xfrm>
                    <a:prstGeom prst="rect">
                      <a:avLst/>
                    </a:prstGeom>
                  </pic:spPr>
                </pic:pic>
              </a:graphicData>
            </a:graphic>
          </wp:anchor>
        </w:drawing>
      </w:r>
    </w:p>
    <w:p w14:paraId="207C5844" w14:textId="11842538" w:rsidR="00652AC4" w:rsidRDefault="00652AC4" w:rsidP="00B74407">
      <w:pPr>
        <w:rPr>
          <w:rFonts w:eastAsia="Times New Roman" w:cs="Times New Roman"/>
        </w:rPr>
      </w:pPr>
    </w:p>
    <w:p w14:paraId="681C0557" w14:textId="47E03313" w:rsidR="00C17DB8" w:rsidRDefault="00C17DB8" w:rsidP="00C17DB8">
      <w:pPr>
        <w:rPr>
          <w:rFonts w:ascii="Times New Roman" w:eastAsia="Times New Roman" w:hAnsi="Times New Roman" w:cs="Times New Roman"/>
        </w:rPr>
      </w:pPr>
    </w:p>
    <w:p w14:paraId="4FA05965" w14:textId="6B212880" w:rsidR="00141891" w:rsidRDefault="00E73FA4" w:rsidP="00C17DB8">
      <w:pPr>
        <w:rPr>
          <w:rFonts w:eastAsia="Times New Roman" w:cstheme="minorHAnsi"/>
        </w:rPr>
      </w:pPr>
      <w:sdt>
        <w:sdtPr>
          <w:rPr>
            <w:rFonts w:eastAsia="Times New Roman" w:cstheme="minorHAnsi"/>
          </w:rPr>
          <w:id w:val="-1302376795"/>
          <w:citation/>
        </w:sdtPr>
        <w:sdtContent>
          <w:r w:rsidRPr="00E73FA4">
            <w:rPr>
              <w:rFonts w:eastAsia="Times New Roman" w:cstheme="minorHAnsi"/>
            </w:rPr>
            <w:fldChar w:fldCharType="begin"/>
          </w:r>
          <w:r w:rsidRPr="00E73FA4">
            <w:rPr>
              <w:rFonts w:eastAsia="Times New Roman" w:cstheme="minorHAnsi"/>
              <w:lang w:val="en-GB"/>
            </w:rPr>
            <w:instrText xml:space="preserve"> CITATION Eco17 \l 2057 </w:instrText>
          </w:r>
          <w:r w:rsidRPr="00E73FA4">
            <w:rPr>
              <w:rFonts w:eastAsia="Times New Roman" w:cstheme="minorHAnsi"/>
            </w:rPr>
            <w:fldChar w:fldCharType="separate"/>
          </w:r>
          <w:r w:rsidR="00500AA7" w:rsidRPr="00500AA7">
            <w:rPr>
              <w:rFonts w:eastAsia="Times New Roman" w:cstheme="minorHAnsi"/>
              <w:noProof/>
              <w:lang w:val="en-GB"/>
            </w:rPr>
            <w:t>(Modder, 2017)</w:t>
          </w:r>
          <w:r w:rsidRPr="00E73FA4">
            <w:rPr>
              <w:rFonts w:eastAsia="Times New Roman" w:cstheme="minorHAnsi"/>
            </w:rPr>
            <w:fldChar w:fldCharType="end"/>
          </w:r>
        </w:sdtContent>
      </w:sdt>
    </w:p>
    <w:p w14:paraId="62C9DAEF" w14:textId="77777777" w:rsidR="00652AC4" w:rsidRDefault="00652AC4" w:rsidP="00652AC4">
      <w:pPr>
        <w:rPr>
          <w:rFonts w:eastAsia="Times New Roman" w:cs="Times New Roman"/>
          <w:b/>
        </w:rPr>
      </w:pPr>
    </w:p>
    <w:p w14:paraId="7674BE44" w14:textId="77777777" w:rsidR="00652AC4" w:rsidRDefault="00652AC4" w:rsidP="00652AC4">
      <w:pPr>
        <w:rPr>
          <w:rFonts w:eastAsia="Times New Roman" w:cs="Times New Roman"/>
          <w:b/>
        </w:rPr>
      </w:pPr>
    </w:p>
    <w:p w14:paraId="3A969DD2" w14:textId="77777777" w:rsidR="00652AC4" w:rsidRPr="00AA278A" w:rsidRDefault="00652AC4" w:rsidP="00652AC4">
      <w:pPr>
        <w:rPr>
          <w:rFonts w:ascii="Times New Roman" w:eastAsia="Times New Roman" w:hAnsi="Times New Roman" w:cs="Times New Roman"/>
        </w:rPr>
      </w:pPr>
    </w:p>
    <w:p w14:paraId="00203792" w14:textId="77777777" w:rsidR="00162CA0" w:rsidRDefault="00162CA0" w:rsidP="00B74407">
      <w:pPr>
        <w:rPr>
          <w:rFonts w:eastAsia="Times New Roman" w:cs="Times New Roman"/>
        </w:rPr>
      </w:pPr>
    </w:p>
    <w:p w14:paraId="05E191DC" w14:textId="77777777" w:rsidR="00162CA0" w:rsidRPr="00162CA0" w:rsidRDefault="00162CA0" w:rsidP="00B74407">
      <w:pPr>
        <w:rPr>
          <w:rFonts w:eastAsia="Times New Roman" w:cs="Times New Roman"/>
        </w:rPr>
      </w:pPr>
    </w:p>
    <w:p w14:paraId="45DF15CA" w14:textId="77777777" w:rsidR="008B0E4A" w:rsidRDefault="008B0E4A" w:rsidP="00B74407">
      <w:pPr>
        <w:rPr>
          <w:rFonts w:eastAsia="Times New Roman" w:cs="Times New Roman"/>
          <w:b/>
        </w:rPr>
      </w:pPr>
    </w:p>
    <w:p w14:paraId="16C64C4D" w14:textId="77777777" w:rsidR="00DC13CE" w:rsidRDefault="00DC13CE" w:rsidP="00B74407">
      <w:pPr>
        <w:rPr>
          <w:rFonts w:eastAsia="Times New Roman" w:cs="Times New Roman"/>
          <w:b/>
        </w:rPr>
      </w:pPr>
    </w:p>
    <w:p w14:paraId="39F0FF62" w14:textId="2A3EAA91" w:rsidR="00DD2DD3" w:rsidRDefault="00DD2DD3" w:rsidP="00B74407">
      <w:pPr>
        <w:rPr>
          <w:rFonts w:eastAsia="Times New Roman" w:cs="Times New Roman"/>
          <w:b/>
        </w:rPr>
      </w:pPr>
    </w:p>
    <w:p w14:paraId="412255EA" w14:textId="5D46D8A8" w:rsidR="00652AC4" w:rsidRDefault="00652AC4" w:rsidP="00B74407">
      <w:pPr>
        <w:rPr>
          <w:rFonts w:eastAsia="Times New Roman" w:cs="Times New Roman"/>
          <w:b/>
        </w:rPr>
      </w:pPr>
    </w:p>
    <w:p w14:paraId="01F29F65" w14:textId="53D98A8E" w:rsidR="00652AC4" w:rsidRDefault="00652AC4" w:rsidP="00B74407">
      <w:pPr>
        <w:rPr>
          <w:rFonts w:eastAsia="Times New Roman" w:cs="Times New Roman"/>
          <w:b/>
        </w:rPr>
      </w:pPr>
    </w:p>
    <w:p w14:paraId="5BA55183" w14:textId="72D28795" w:rsidR="00652AC4" w:rsidRDefault="00652AC4" w:rsidP="00B74407">
      <w:pPr>
        <w:rPr>
          <w:rFonts w:eastAsia="Times New Roman" w:cs="Times New Roman"/>
          <w:b/>
        </w:rPr>
      </w:pPr>
    </w:p>
    <w:p w14:paraId="11A855AB" w14:textId="77777777" w:rsidR="001B7A72" w:rsidRDefault="001B7A72" w:rsidP="00B74407">
      <w:pPr>
        <w:rPr>
          <w:rFonts w:eastAsia="Times New Roman" w:cs="Times New Roman"/>
          <w:b/>
        </w:rPr>
      </w:pPr>
    </w:p>
    <w:p w14:paraId="48EC794B" w14:textId="7707CE38" w:rsidR="00C95EBD" w:rsidRDefault="00FA0D3E" w:rsidP="00DA4567">
      <w:pPr>
        <w:pStyle w:val="Heading2"/>
        <w:rPr>
          <w:rFonts w:asciiTheme="minorHAnsi" w:eastAsia="Times New Roman" w:hAnsiTheme="minorHAnsi" w:cstheme="minorHAnsi"/>
          <w:b/>
          <w:color w:val="auto"/>
          <w:sz w:val="24"/>
          <w:szCs w:val="24"/>
        </w:rPr>
      </w:pPr>
      <w:bookmarkStart w:id="7" w:name="_Toc509401738"/>
      <w:r>
        <w:rPr>
          <w:rFonts w:asciiTheme="minorHAnsi" w:eastAsia="Times New Roman" w:hAnsiTheme="minorHAnsi" w:cstheme="minorHAnsi"/>
          <w:b/>
          <w:color w:val="auto"/>
          <w:sz w:val="24"/>
          <w:szCs w:val="24"/>
        </w:rPr>
        <w:t xml:space="preserve">2.5 </w:t>
      </w:r>
      <w:r w:rsidR="000D0256" w:rsidRPr="00DA4567">
        <w:rPr>
          <w:rFonts w:asciiTheme="minorHAnsi" w:eastAsia="Times New Roman" w:hAnsiTheme="minorHAnsi" w:cstheme="minorHAnsi"/>
          <w:b/>
          <w:color w:val="auto"/>
          <w:sz w:val="24"/>
          <w:szCs w:val="24"/>
        </w:rPr>
        <w:t>Energy Storage</w:t>
      </w:r>
      <w:bookmarkEnd w:id="7"/>
      <w:r w:rsidR="000D0256" w:rsidRPr="00DA4567">
        <w:rPr>
          <w:rFonts w:asciiTheme="minorHAnsi" w:eastAsia="Times New Roman" w:hAnsiTheme="minorHAnsi" w:cstheme="minorHAnsi"/>
          <w:b/>
          <w:color w:val="auto"/>
          <w:sz w:val="24"/>
          <w:szCs w:val="24"/>
        </w:rPr>
        <w:t xml:space="preserve"> </w:t>
      </w:r>
    </w:p>
    <w:p w14:paraId="730EA019" w14:textId="77777777" w:rsidR="00B4082B" w:rsidRPr="00B4082B" w:rsidRDefault="00B4082B" w:rsidP="00B4082B"/>
    <w:p w14:paraId="2F0B4CBF" w14:textId="330C30DE" w:rsidR="000D0256" w:rsidRDefault="000D0256" w:rsidP="00551CB8">
      <w:pPr>
        <w:jc w:val="both"/>
        <w:rPr>
          <w:lang w:val="en-GB"/>
        </w:rPr>
      </w:pPr>
      <w:r>
        <w:rPr>
          <w:lang w:val="en-GB"/>
        </w:rPr>
        <w:t>Though-out the Drive cycle, hybrid technology is constantly using and storing energy. Energy is stored when the power demand from the vehicle is less than the average power produced by the internal combustion engine. Though-out the cycle energy is being ‘given’ and ‘taken away’ from the battery (storage)</w:t>
      </w:r>
      <w:r w:rsidR="00477EC4">
        <w:rPr>
          <w:lang w:val="en-GB"/>
        </w:rPr>
        <w:t xml:space="preserve">, </w:t>
      </w:r>
      <w:r w:rsidR="002C1A19">
        <w:rPr>
          <w:lang w:val="en-GB"/>
        </w:rPr>
        <w:t>the maximum energy that is</w:t>
      </w:r>
      <w:r>
        <w:rPr>
          <w:lang w:val="en-GB"/>
        </w:rPr>
        <w:t xml:space="preserve"> taken</w:t>
      </w:r>
      <w:r w:rsidR="002C1A19">
        <w:rPr>
          <w:lang w:val="en-GB"/>
        </w:rPr>
        <w:t xml:space="preserve"> from</w:t>
      </w:r>
      <w:r>
        <w:rPr>
          <w:lang w:val="en-GB"/>
        </w:rPr>
        <w:t xml:space="preserve"> the battery accord</w:t>
      </w:r>
      <w:r w:rsidR="00081F92">
        <w:rPr>
          <w:lang w:val="en-GB"/>
        </w:rPr>
        <w:t>ing to the duty cycle is 95.69kJ</w:t>
      </w:r>
      <w:r>
        <w:rPr>
          <w:lang w:val="en-GB"/>
        </w:rPr>
        <w:t xml:space="preserve">. (this is assuming that the engine is working within its ‘sweet spot’ of 2.1 Kw. </w:t>
      </w:r>
    </w:p>
    <w:p w14:paraId="5F8BF4DB" w14:textId="77777777" w:rsidR="000D0256" w:rsidRDefault="000D0256" w:rsidP="00551CB8">
      <w:pPr>
        <w:jc w:val="both"/>
        <w:rPr>
          <w:lang w:val="en-GB"/>
        </w:rPr>
      </w:pPr>
    </w:p>
    <w:p w14:paraId="20803848" w14:textId="6A7E54D2" w:rsidR="00547E78" w:rsidRDefault="000D0256" w:rsidP="00551CB8">
      <w:pPr>
        <w:jc w:val="both"/>
        <w:rPr>
          <w:lang w:val="en-GB"/>
        </w:rPr>
      </w:pPr>
      <w:r>
        <w:rPr>
          <w:lang w:val="en-GB"/>
        </w:rPr>
        <w:t xml:space="preserve">Although the duty cycle estimates that the maximum </w:t>
      </w:r>
      <w:r w:rsidR="00913DF8">
        <w:rPr>
          <w:lang w:val="en-GB"/>
        </w:rPr>
        <w:t>storage capacity</w:t>
      </w:r>
      <w:r w:rsidR="00081F92">
        <w:rPr>
          <w:lang w:val="en-GB"/>
        </w:rPr>
        <w:t xml:space="preserve"> on the battery would be 95.69kJ</w:t>
      </w:r>
      <w:r>
        <w:rPr>
          <w:lang w:val="en-GB"/>
        </w:rPr>
        <w:t>, this does not mean that this value would be appropriate</w:t>
      </w:r>
      <w:r w:rsidR="00D86750">
        <w:rPr>
          <w:lang w:val="en-GB"/>
        </w:rPr>
        <w:t xml:space="preserve"> to use to spec the</w:t>
      </w:r>
      <w:r>
        <w:rPr>
          <w:lang w:val="en-GB"/>
        </w:rPr>
        <w:t xml:space="preserve"> </w:t>
      </w:r>
      <w:r w:rsidR="0065787A">
        <w:rPr>
          <w:lang w:val="en-GB"/>
        </w:rPr>
        <w:t>battery.</w:t>
      </w:r>
    </w:p>
    <w:p w14:paraId="761AD04F" w14:textId="77777777" w:rsidR="00772724" w:rsidRDefault="00772724" w:rsidP="00772724">
      <w:pPr>
        <w:jc w:val="both"/>
        <w:rPr>
          <w:lang w:val="en-GB"/>
        </w:rPr>
      </w:pPr>
    </w:p>
    <w:p w14:paraId="1FDE2FDF" w14:textId="7AB628C3" w:rsidR="00772724" w:rsidRDefault="00772724" w:rsidP="00772724">
      <w:pPr>
        <w:jc w:val="both"/>
        <w:rPr>
          <w:lang w:val="en-GB"/>
        </w:rPr>
      </w:pPr>
      <w:r w:rsidRPr="00006A0B">
        <w:rPr>
          <w:lang w:val="en-GB"/>
        </w:rPr>
        <w:t>When a battery has all of its available energy drawn, the health of the battery starts to deteriorate rapidly</w:t>
      </w:r>
      <w:r w:rsidR="00B4082B">
        <w:rPr>
          <w:lang w:val="en-GB"/>
        </w:rPr>
        <w:t xml:space="preserve">, this is the reason that batteries have a ‘depth of discharge’ value, this is the amount of energy that can be drawn from the battery before damage occurs.  </w:t>
      </w:r>
      <w:sdt>
        <w:sdtPr>
          <w:rPr>
            <w:lang w:val="en-GB"/>
          </w:rPr>
          <w:id w:val="550589222"/>
          <w:citation/>
        </w:sdtPr>
        <w:sdtContent>
          <w:r w:rsidR="00396714">
            <w:rPr>
              <w:lang w:val="en-GB"/>
            </w:rPr>
            <w:fldChar w:fldCharType="begin"/>
          </w:r>
          <w:r w:rsidR="00396714">
            <w:rPr>
              <w:lang w:val="en-GB"/>
            </w:rPr>
            <w:instrText xml:space="preserve">CITATION MIT08 \l 2057 </w:instrText>
          </w:r>
          <w:r w:rsidR="00396714">
            <w:rPr>
              <w:lang w:val="en-GB"/>
            </w:rPr>
            <w:fldChar w:fldCharType="separate"/>
          </w:r>
          <w:r w:rsidR="00500AA7" w:rsidRPr="00500AA7">
            <w:rPr>
              <w:noProof/>
              <w:lang w:val="en-GB"/>
            </w:rPr>
            <w:t>(MIT Electric Vehicle Team, 2008)</w:t>
          </w:r>
          <w:r w:rsidR="00396714">
            <w:rPr>
              <w:lang w:val="en-GB"/>
            </w:rPr>
            <w:fldChar w:fldCharType="end"/>
          </w:r>
        </w:sdtContent>
      </w:sdt>
    </w:p>
    <w:p w14:paraId="2842D634" w14:textId="26A5E094" w:rsidR="00466624" w:rsidRDefault="00466624" w:rsidP="00772724">
      <w:pPr>
        <w:jc w:val="both"/>
        <w:rPr>
          <w:lang w:val="en-GB"/>
        </w:rPr>
      </w:pPr>
    </w:p>
    <w:p w14:paraId="44A5620F" w14:textId="6892478C" w:rsidR="00466624" w:rsidRDefault="00466624" w:rsidP="00772724">
      <w:pPr>
        <w:jc w:val="both"/>
        <w:rPr>
          <w:lang w:val="en-GB"/>
        </w:rPr>
      </w:pPr>
      <m:oMathPara>
        <m:oMath>
          <m:r>
            <w:rPr>
              <w:rFonts w:ascii="Cambria Math" w:hAnsi="Cambria Math"/>
              <w:lang w:val="en-GB"/>
            </w:rPr>
            <m:t>∴</m:t>
          </m:r>
          <m:r>
            <w:rPr>
              <w:rFonts w:ascii="Cambria Math" w:hAnsi="Cambria Math"/>
              <w:lang w:val="en-GB"/>
            </w:rPr>
            <m:t>battery needs to be chosen with more energy than required</m:t>
          </m:r>
          <m:r>
            <w:rPr>
              <w:rFonts w:ascii="Cambria Math" w:hAnsi="Cambria Math"/>
              <w:lang w:val="en-GB"/>
            </w:rPr>
            <m:t xml:space="preserve"> from duty cycle</m:t>
          </m:r>
        </m:oMath>
      </m:oMathPara>
    </w:p>
    <w:p w14:paraId="0B88F2FB" w14:textId="4CD67527" w:rsidR="00772724" w:rsidRDefault="00772724" w:rsidP="00551CB8">
      <w:pPr>
        <w:jc w:val="both"/>
        <w:rPr>
          <w:lang w:val="en-GB"/>
        </w:rPr>
      </w:pPr>
    </w:p>
    <w:p w14:paraId="5A59260B" w14:textId="460DABB0" w:rsidR="003E57D8" w:rsidRDefault="003E57D8" w:rsidP="00551CB8">
      <w:pPr>
        <w:jc w:val="both"/>
        <w:rPr>
          <w:lang w:val="en-GB"/>
        </w:rPr>
      </w:pPr>
      <w:r>
        <w:rPr>
          <w:lang w:val="en-GB"/>
        </w:rPr>
        <w:t xml:space="preserve">*The Ah </w:t>
      </w:r>
      <w:r w:rsidR="00E17307">
        <w:rPr>
          <w:lang w:val="en-GB"/>
        </w:rPr>
        <w:t>rating</w:t>
      </w:r>
      <w:r>
        <w:rPr>
          <w:lang w:val="en-GB"/>
        </w:rPr>
        <w:t xml:space="preserve"> of a battery also has to be considered, please see pg.12</w:t>
      </w:r>
    </w:p>
    <w:p w14:paraId="659B7562" w14:textId="77777777" w:rsidR="00547E78" w:rsidRPr="002377F2" w:rsidRDefault="00547E78" w:rsidP="00551CB8">
      <w:pPr>
        <w:jc w:val="both"/>
        <w:rPr>
          <w:lang w:val="en-GB"/>
        </w:rPr>
      </w:pPr>
    </w:p>
    <w:p w14:paraId="78C393A2" w14:textId="77777777" w:rsidR="006029D4" w:rsidRDefault="006029D4" w:rsidP="00551CB8">
      <w:pPr>
        <w:jc w:val="both"/>
        <w:rPr>
          <w:rFonts w:eastAsiaTheme="minorEastAsia"/>
          <w:lang w:val="en-GB"/>
        </w:rPr>
      </w:pPr>
    </w:p>
    <w:p w14:paraId="0203A49E" w14:textId="77777777" w:rsidR="006029D4" w:rsidRPr="006029D4" w:rsidRDefault="006029D4" w:rsidP="00551CB8">
      <w:pPr>
        <w:jc w:val="both"/>
        <w:rPr>
          <w:rFonts w:eastAsiaTheme="minorEastAsia"/>
          <w:lang w:val="en-GB"/>
        </w:rPr>
      </w:pPr>
    </w:p>
    <w:p w14:paraId="031089A6" w14:textId="77777777" w:rsidR="000D0256" w:rsidRDefault="000D0256" w:rsidP="00551CB8">
      <w:pPr>
        <w:jc w:val="both"/>
        <w:rPr>
          <w:lang w:val="en-GB"/>
        </w:rPr>
      </w:pPr>
    </w:p>
    <w:p w14:paraId="200C290B" w14:textId="77777777" w:rsidR="000D0256" w:rsidRDefault="000D0256" w:rsidP="00551CB8">
      <w:pPr>
        <w:jc w:val="both"/>
        <w:rPr>
          <w:rFonts w:eastAsia="Times New Roman" w:cs="Times New Roman"/>
          <w:b/>
        </w:rPr>
      </w:pPr>
    </w:p>
    <w:p w14:paraId="7D04DAF8" w14:textId="77777777" w:rsidR="000D0256" w:rsidRDefault="000D0256" w:rsidP="00B74407">
      <w:pPr>
        <w:rPr>
          <w:rFonts w:eastAsia="Times New Roman" w:cs="Times New Roman"/>
          <w:b/>
        </w:rPr>
      </w:pPr>
    </w:p>
    <w:p w14:paraId="500773FB" w14:textId="77777777" w:rsidR="00580184" w:rsidRDefault="00580184" w:rsidP="00B74407">
      <w:pPr>
        <w:rPr>
          <w:rFonts w:eastAsia="Times New Roman" w:cs="Times New Roman"/>
        </w:rPr>
      </w:pPr>
    </w:p>
    <w:p w14:paraId="7C1734E7" w14:textId="77777777" w:rsidR="004630CE" w:rsidRDefault="004630CE" w:rsidP="00B74407">
      <w:pPr>
        <w:rPr>
          <w:rFonts w:eastAsia="Times New Roman" w:cs="Times New Roman"/>
        </w:rPr>
      </w:pPr>
    </w:p>
    <w:p w14:paraId="21557E3A" w14:textId="77777777" w:rsidR="004630CE" w:rsidRDefault="004630CE" w:rsidP="00B74407">
      <w:pPr>
        <w:rPr>
          <w:rFonts w:eastAsia="Times New Roman" w:cs="Times New Roman"/>
        </w:rPr>
      </w:pPr>
    </w:p>
    <w:p w14:paraId="67D837BB" w14:textId="77777777" w:rsidR="004630CE" w:rsidRDefault="004630CE" w:rsidP="00B74407">
      <w:pPr>
        <w:rPr>
          <w:rFonts w:eastAsia="Times New Roman" w:cs="Times New Roman"/>
        </w:rPr>
      </w:pPr>
    </w:p>
    <w:p w14:paraId="6CDEF7C4" w14:textId="77777777" w:rsidR="004630CE" w:rsidRDefault="004630CE" w:rsidP="00B74407">
      <w:pPr>
        <w:rPr>
          <w:rFonts w:eastAsia="Times New Roman" w:cs="Times New Roman"/>
        </w:rPr>
      </w:pPr>
    </w:p>
    <w:p w14:paraId="40D41D8D" w14:textId="77777777" w:rsidR="004630CE" w:rsidRDefault="004630CE" w:rsidP="00B74407">
      <w:pPr>
        <w:rPr>
          <w:rFonts w:eastAsia="Times New Roman" w:cs="Times New Roman"/>
        </w:rPr>
      </w:pPr>
    </w:p>
    <w:p w14:paraId="247E9419" w14:textId="77777777" w:rsidR="004630CE" w:rsidRDefault="004630CE" w:rsidP="00B74407">
      <w:pPr>
        <w:rPr>
          <w:rFonts w:eastAsia="Times New Roman" w:cs="Times New Roman"/>
        </w:rPr>
      </w:pPr>
    </w:p>
    <w:p w14:paraId="27044FCF" w14:textId="77777777" w:rsidR="004630CE" w:rsidRDefault="004630CE" w:rsidP="00B74407">
      <w:pPr>
        <w:rPr>
          <w:rFonts w:eastAsia="Times New Roman" w:cs="Times New Roman"/>
        </w:rPr>
      </w:pPr>
    </w:p>
    <w:p w14:paraId="6B769209" w14:textId="77777777" w:rsidR="004630CE" w:rsidRDefault="004630CE" w:rsidP="00B74407">
      <w:pPr>
        <w:rPr>
          <w:rFonts w:eastAsia="Times New Roman" w:cs="Times New Roman"/>
        </w:rPr>
      </w:pPr>
    </w:p>
    <w:p w14:paraId="3ECD5B4E" w14:textId="77777777" w:rsidR="004630CE" w:rsidRDefault="004630CE" w:rsidP="00B74407">
      <w:pPr>
        <w:rPr>
          <w:rFonts w:eastAsia="Times New Roman" w:cs="Times New Roman"/>
        </w:rPr>
      </w:pPr>
    </w:p>
    <w:p w14:paraId="673498E0" w14:textId="77777777" w:rsidR="004630CE" w:rsidRDefault="004630CE" w:rsidP="00B74407">
      <w:pPr>
        <w:rPr>
          <w:rFonts w:eastAsia="Times New Roman" w:cs="Times New Roman"/>
        </w:rPr>
      </w:pPr>
    </w:p>
    <w:p w14:paraId="67D9A589" w14:textId="77777777" w:rsidR="004630CE" w:rsidRDefault="004630CE" w:rsidP="00B74407">
      <w:pPr>
        <w:rPr>
          <w:rFonts w:eastAsia="Times New Roman" w:cs="Times New Roman"/>
        </w:rPr>
      </w:pPr>
    </w:p>
    <w:p w14:paraId="6723F516" w14:textId="77777777" w:rsidR="004630CE" w:rsidRDefault="004630CE" w:rsidP="00B74407">
      <w:pPr>
        <w:rPr>
          <w:rFonts w:eastAsia="Times New Roman" w:cs="Times New Roman"/>
        </w:rPr>
      </w:pPr>
    </w:p>
    <w:p w14:paraId="15231467" w14:textId="77777777" w:rsidR="00194E0A" w:rsidRDefault="00194E0A" w:rsidP="00B74407">
      <w:pPr>
        <w:rPr>
          <w:rFonts w:eastAsia="Times New Roman" w:cs="Times New Roman"/>
        </w:rPr>
      </w:pPr>
    </w:p>
    <w:p w14:paraId="7DD27CB2" w14:textId="77777777" w:rsidR="00194E0A" w:rsidRDefault="00194E0A" w:rsidP="00B74407">
      <w:pPr>
        <w:rPr>
          <w:rFonts w:eastAsia="Times New Roman" w:cs="Times New Roman"/>
        </w:rPr>
      </w:pPr>
    </w:p>
    <w:p w14:paraId="0F06AB3C" w14:textId="77777777" w:rsidR="00194E0A" w:rsidRDefault="00194E0A" w:rsidP="00B74407">
      <w:pPr>
        <w:rPr>
          <w:rFonts w:eastAsia="Times New Roman" w:cs="Times New Roman"/>
        </w:rPr>
      </w:pPr>
    </w:p>
    <w:p w14:paraId="455CBFDD" w14:textId="77777777" w:rsidR="00855A5F" w:rsidRDefault="00855A5F" w:rsidP="00B74407">
      <w:pPr>
        <w:rPr>
          <w:rFonts w:eastAsia="Times New Roman" w:cs="Times New Roman"/>
        </w:rPr>
      </w:pPr>
    </w:p>
    <w:p w14:paraId="17C71FDF" w14:textId="77777777" w:rsidR="00AD6A13" w:rsidRDefault="00AD6A13" w:rsidP="00B74407">
      <w:pPr>
        <w:rPr>
          <w:rFonts w:eastAsia="Times New Roman" w:cs="Times New Roman"/>
        </w:rPr>
      </w:pPr>
    </w:p>
    <w:p w14:paraId="39CEC499" w14:textId="24D3AA2B" w:rsidR="00E17307" w:rsidRDefault="00E17307" w:rsidP="00B02526">
      <w:pPr>
        <w:rPr>
          <w:rFonts w:eastAsia="Times New Roman" w:cs="Times New Roman"/>
          <w:b/>
        </w:rPr>
      </w:pPr>
    </w:p>
    <w:p w14:paraId="6733E752" w14:textId="77777777" w:rsidR="00B02526" w:rsidRDefault="00B02526" w:rsidP="00B02526">
      <w:pPr>
        <w:rPr>
          <w:rFonts w:eastAsia="Times New Roman" w:cs="Times New Roman"/>
          <w:b/>
        </w:rPr>
      </w:pPr>
    </w:p>
    <w:p w14:paraId="0DE60612" w14:textId="393D76BB" w:rsidR="00EB0308" w:rsidRPr="008569FC" w:rsidRDefault="00FA0D3E" w:rsidP="008569FC">
      <w:pPr>
        <w:pStyle w:val="Heading1"/>
        <w:jc w:val="center"/>
        <w:rPr>
          <w:rFonts w:asciiTheme="minorHAnsi" w:hAnsiTheme="minorHAnsi" w:cstheme="minorHAnsi"/>
          <w:sz w:val="24"/>
          <w:szCs w:val="24"/>
        </w:rPr>
      </w:pPr>
      <w:bookmarkStart w:id="8" w:name="_Toc509401739"/>
      <w:r>
        <w:rPr>
          <w:rFonts w:asciiTheme="minorHAnsi" w:hAnsiTheme="minorHAnsi" w:cstheme="minorHAnsi"/>
          <w:sz w:val="24"/>
          <w:szCs w:val="24"/>
        </w:rPr>
        <w:t xml:space="preserve">3.0 </w:t>
      </w:r>
      <w:r w:rsidR="00EB0308" w:rsidRPr="008569FC">
        <w:rPr>
          <w:rFonts w:asciiTheme="minorHAnsi" w:hAnsiTheme="minorHAnsi" w:cstheme="minorHAnsi"/>
          <w:sz w:val="24"/>
          <w:szCs w:val="24"/>
        </w:rPr>
        <w:t>System Specification and Discussion</w:t>
      </w:r>
      <w:bookmarkEnd w:id="8"/>
    </w:p>
    <w:p w14:paraId="4C838973" w14:textId="77777777" w:rsidR="00EB0308" w:rsidRPr="00DA4567" w:rsidRDefault="00EB0308" w:rsidP="00DA4567">
      <w:pPr>
        <w:pStyle w:val="Heading2"/>
        <w:rPr>
          <w:rFonts w:asciiTheme="minorHAnsi" w:eastAsiaTheme="minorEastAsia" w:hAnsiTheme="minorHAnsi" w:cstheme="minorHAnsi"/>
          <w:b/>
          <w:color w:val="auto"/>
          <w:sz w:val="24"/>
          <w:szCs w:val="24"/>
          <w:lang w:val="en-GB"/>
        </w:rPr>
      </w:pPr>
    </w:p>
    <w:p w14:paraId="5EF2897A" w14:textId="088A8029" w:rsidR="00DA3EFD" w:rsidRPr="00DA4567" w:rsidRDefault="00FA0D3E" w:rsidP="00DA4567">
      <w:pPr>
        <w:pStyle w:val="Heading2"/>
        <w:rPr>
          <w:rFonts w:asciiTheme="minorHAnsi" w:eastAsiaTheme="minorEastAsia" w:hAnsiTheme="minorHAnsi" w:cstheme="minorHAnsi"/>
          <w:b/>
          <w:color w:val="auto"/>
          <w:sz w:val="24"/>
          <w:szCs w:val="24"/>
          <w:lang w:val="en-GB"/>
        </w:rPr>
      </w:pPr>
      <w:bookmarkStart w:id="9" w:name="_Toc509401740"/>
      <w:r>
        <w:rPr>
          <w:rFonts w:asciiTheme="minorHAnsi" w:eastAsiaTheme="minorEastAsia" w:hAnsiTheme="minorHAnsi" w:cstheme="minorHAnsi"/>
          <w:b/>
          <w:color w:val="auto"/>
          <w:sz w:val="24"/>
          <w:szCs w:val="24"/>
          <w:lang w:val="en-GB"/>
        </w:rPr>
        <w:t xml:space="preserve">3.1 </w:t>
      </w:r>
      <w:r w:rsidR="00DA3EFD" w:rsidRPr="00DA4567">
        <w:rPr>
          <w:rFonts w:asciiTheme="minorHAnsi" w:eastAsiaTheme="minorEastAsia" w:hAnsiTheme="minorHAnsi" w:cstheme="minorHAnsi"/>
          <w:b/>
          <w:color w:val="auto"/>
          <w:sz w:val="24"/>
          <w:szCs w:val="24"/>
          <w:lang w:val="en-GB"/>
        </w:rPr>
        <w:t>Motor</w:t>
      </w:r>
      <w:r w:rsidR="00836E98" w:rsidRPr="00DA4567">
        <w:rPr>
          <w:rFonts w:asciiTheme="minorHAnsi" w:eastAsiaTheme="minorEastAsia" w:hAnsiTheme="minorHAnsi" w:cstheme="minorHAnsi"/>
          <w:b/>
          <w:color w:val="auto"/>
          <w:sz w:val="24"/>
          <w:szCs w:val="24"/>
          <w:lang w:val="en-GB"/>
        </w:rPr>
        <w:t xml:space="preserve"> Choice -</w:t>
      </w:r>
      <w:r w:rsidR="00690FBE" w:rsidRPr="00DA4567">
        <w:rPr>
          <w:rFonts w:asciiTheme="minorHAnsi" w:eastAsiaTheme="minorEastAsia" w:hAnsiTheme="minorHAnsi" w:cstheme="minorHAnsi"/>
          <w:b/>
          <w:color w:val="auto"/>
          <w:sz w:val="24"/>
          <w:szCs w:val="24"/>
          <w:lang w:val="en-GB"/>
        </w:rPr>
        <w:t xml:space="preserve"> Validation</w:t>
      </w:r>
      <w:bookmarkEnd w:id="9"/>
    </w:p>
    <w:p w14:paraId="2F37A71C" w14:textId="357195CB" w:rsidR="00DA3EFD" w:rsidRDefault="00DA3EFD" w:rsidP="00A63DC1">
      <w:pPr>
        <w:jc w:val="both"/>
        <w:rPr>
          <w:rFonts w:eastAsiaTheme="minorEastAsia"/>
          <w:lang w:val="en-GB"/>
        </w:rPr>
      </w:pPr>
      <w:r w:rsidRPr="00A90CBD">
        <w:rPr>
          <w:rFonts w:eastAsiaTheme="minorEastAsia"/>
          <w:lang w:val="en-GB"/>
        </w:rPr>
        <w:t>The chosen</w:t>
      </w:r>
      <w:r>
        <w:rPr>
          <w:rFonts w:eastAsiaTheme="minorEastAsia"/>
          <w:lang w:val="en-GB"/>
        </w:rPr>
        <w:t xml:space="preserve"> motor</w:t>
      </w:r>
      <w:r w:rsidR="00215B87">
        <w:rPr>
          <w:rFonts w:eastAsiaTheme="minorEastAsia"/>
          <w:lang w:val="en-GB"/>
        </w:rPr>
        <w:t xml:space="preserve"> is the Motenergy ME0708 </w:t>
      </w:r>
      <w:r>
        <w:rPr>
          <w:rFonts w:eastAsiaTheme="minorEastAsia"/>
          <w:lang w:val="en-GB"/>
        </w:rPr>
        <w:t>DC Brushless motor</w:t>
      </w:r>
      <w:r w:rsidR="00FB7FE8">
        <w:rPr>
          <w:rFonts w:eastAsiaTheme="minorEastAsia"/>
          <w:lang w:val="en-GB"/>
        </w:rPr>
        <w:t xml:space="preserve"> equipped with a </w:t>
      </w:r>
      <w:r w:rsidR="00340075">
        <w:rPr>
          <w:rFonts w:eastAsiaTheme="minorEastAsia"/>
          <w:lang w:val="en-GB"/>
        </w:rPr>
        <w:t>sigma control</w:t>
      </w:r>
      <w:r w:rsidR="00FB7FE8">
        <w:rPr>
          <w:rFonts w:eastAsiaTheme="minorEastAsia"/>
          <w:lang w:val="en-GB"/>
        </w:rPr>
        <w:t xml:space="preserve"> system included in the cost. This motor</w:t>
      </w:r>
      <w:r>
        <w:rPr>
          <w:rFonts w:eastAsiaTheme="minorEastAsia"/>
          <w:lang w:val="en-GB"/>
        </w:rPr>
        <w:t xml:space="preserve"> has been picked because of its availability, cost and efficiency information. It has an approximate efficiency rating of </w:t>
      </w:r>
      <w:r w:rsidR="007B1A99">
        <w:rPr>
          <w:rFonts w:eastAsiaTheme="minorEastAsia"/>
          <w:lang w:val="en-GB"/>
        </w:rPr>
        <w:t>90</w:t>
      </w:r>
      <w:r w:rsidR="00877521">
        <w:rPr>
          <w:rFonts w:eastAsiaTheme="minorEastAsia"/>
          <w:lang w:val="en-GB"/>
        </w:rPr>
        <w:t>%, despite this</w:t>
      </w:r>
      <w:r>
        <w:rPr>
          <w:rFonts w:eastAsiaTheme="minorEastAsia"/>
          <w:lang w:val="en-GB"/>
        </w:rPr>
        <w:t xml:space="preserve"> rating, it is important to investigate the efficiency curve to see what efficiencies are possible with the loads being applied from the duty cycle</w:t>
      </w:r>
      <w:r w:rsidR="00031DBD">
        <w:rPr>
          <w:rFonts w:eastAsiaTheme="minorEastAsia"/>
          <w:lang w:val="en-GB"/>
        </w:rPr>
        <w:t>.</w:t>
      </w:r>
    </w:p>
    <w:p w14:paraId="5938F112" w14:textId="2847C37B" w:rsidR="001F53DC" w:rsidRDefault="001F53DC" w:rsidP="00A63DC1">
      <w:pPr>
        <w:jc w:val="both"/>
        <w:rPr>
          <w:rFonts w:eastAsiaTheme="minorEastAsia"/>
          <w:lang w:val="en-GB"/>
        </w:rPr>
      </w:pPr>
    </w:p>
    <w:p w14:paraId="3B34E9EB" w14:textId="64231B1A" w:rsidR="001F53DC" w:rsidRDefault="0037153D" w:rsidP="00A63DC1">
      <w:pPr>
        <w:jc w:val="both"/>
        <w:rPr>
          <w:rFonts w:eastAsiaTheme="minorEastAsia"/>
          <w:b/>
          <w:lang w:val="en-GB"/>
        </w:rPr>
      </w:pPr>
      <w:r>
        <w:rPr>
          <w:rFonts w:eastAsiaTheme="minorEastAsia"/>
          <w:noProof/>
          <w:lang w:val="en-GB" w:eastAsia="en-GB"/>
        </w:rPr>
        <w:lastRenderedPageBreak/>
        <w:drawing>
          <wp:anchor distT="0" distB="0" distL="114300" distR="114300" simplePos="0" relativeHeight="251661312" behindDoc="0" locked="0" layoutInCell="1" allowOverlap="1" wp14:anchorId="245DA9BD" wp14:editId="3C590D41">
            <wp:simplePos x="0" y="0"/>
            <wp:positionH relativeFrom="column">
              <wp:posOffset>-171450</wp:posOffset>
            </wp:positionH>
            <wp:positionV relativeFrom="paragraph">
              <wp:posOffset>299720</wp:posOffset>
            </wp:positionV>
            <wp:extent cx="6271260" cy="3019425"/>
            <wp:effectExtent l="0" t="0" r="2540" b="3175"/>
            <wp:wrapSquare wrapText="bothSides"/>
            <wp:docPr id="3" name="Picture 3" descr="Screen%20Shot%202018-03-20%20at%2015.18.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3-20%20at%2015.18.4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1260" cy="301942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FA1">
        <w:rPr>
          <w:rFonts w:eastAsiaTheme="minorEastAsia"/>
          <w:noProof/>
          <w:lang w:val="en-GB" w:eastAsia="en-GB"/>
        </w:rPr>
        <mc:AlternateContent>
          <mc:Choice Requires="wps">
            <w:drawing>
              <wp:anchor distT="0" distB="0" distL="114300" distR="114300" simplePos="0" relativeHeight="251664384" behindDoc="0" locked="0" layoutInCell="1" allowOverlap="1" wp14:anchorId="2309B86D" wp14:editId="19DED295">
                <wp:simplePos x="0" y="0"/>
                <wp:positionH relativeFrom="column">
                  <wp:posOffset>2908935</wp:posOffset>
                </wp:positionH>
                <wp:positionV relativeFrom="paragraph">
                  <wp:posOffset>1028700</wp:posOffset>
                </wp:positionV>
                <wp:extent cx="4386" cy="1485782"/>
                <wp:effectExtent l="0" t="0" r="46990" b="13335"/>
                <wp:wrapNone/>
                <wp:docPr id="6" name="Straight Connector 6"/>
                <wp:cNvGraphicFramePr/>
                <a:graphic xmlns:a="http://schemas.openxmlformats.org/drawingml/2006/main">
                  <a:graphicData uri="http://schemas.microsoft.com/office/word/2010/wordprocessingShape">
                    <wps:wsp>
                      <wps:cNvCnPr/>
                      <wps:spPr>
                        <a:xfrm flipH="1" flipV="1">
                          <a:off x="0" y="0"/>
                          <a:ext cx="4386" cy="1485782"/>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42712516"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05pt,81pt" to="229.4pt,1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" strokecolor="red" strokeweight="1pt">
                <v:stroke joinstyle="miter"/>
              </v:line>
            </w:pict>
          </mc:Fallback>
        </mc:AlternateContent>
      </w:r>
      <w:r w:rsidR="00A41FA1">
        <w:rPr>
          <w:rFonts w:eastAsiaTheme="minorEastAsia"/>
          <w:noProof/>
          <w:lang w:val="en-GB" w:eastAsia="en-GB"/>
        </w:rPr>
        <mc:AlternateContent>
          <mc:Choice Requires="wps">
            <w:drawing>
              <wp:anchor distT="0" distB="0" distL="114300" distR="114300" simplePos="0" relativeHeight="251665408" behindDoc="0" locked="0" layoutInCell="1" allowOverlap="1" wp14:anchorId="12BB3E63" wp14:editId="73A97A85">
                <wp:simplePos x="0" y="0"/>
                <wp:positionH relativeFrom="column">
                  <wp:posOffset>49707</wp:posOffset>
                </wp:positionH>
                <wp:positionV relativeFrom="paragraph">
                  <wp:posOffset>1033898</wp:posOffset>
                </wp:positionV>
                <wp:extent cx="2857500" cy="0"/>
                <wp:effectExtent l="0" t="0" r="12700" b="25400"/>
                <wp:wrapNone/>
                <wp:docPr id="7" name="Straight Connector 7"/>
                <wp:cNvGraphicFramePr/>
                <a:graphic xmlns:a="http://schemas.openxmlformats.org/drawingml/2006/main">
                  <a:graphicData uri="http://schemas.microsoft.com/office/word/2010/wordprocessingShape">
                    <wps:wsp>
                      <wps:cNvCnPr/>
                      <wps:spPr>
                        <a:xfrm flipH="1">
                          <a:off x="0" y="0"/>
                          <a:ext cx="28575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w14:anchorId="7ED7204B" id="Straight Connector 7"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3.9pt,81.4pt" to="228.9pt,81.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" strokecolor="red" strokeweight=".5pt">
                <v:stroke joinstyle="miter"/>
              </v:line>
            </w:pict>
          </mc:Fallback>
        </mc:AlternateContent>
      </w:r>
      <w:r w:rsidR="009B74E9">
        <w:rPr>
          <w:rFonts w:eastAsiaTheme="minorEastAsia"/>
          <w:noProof/>
          <w:lang w:val="en-GB" w:eastAsia="en-GB"/>
        </w:rPr>
        <mc:AlternateContent>
          <mc:Choice Requires="wps">
            <w:drawing>
              <wp:anchor distT="0" distB="0" distL="114300" distR="114300" simplePos="0" relativeHeight="251666432" behindDoc="0" locked="0" layoutInCell="1" allowOverlap="1" wp14:anchorId="28AC03C2" wp14:editId="6D05194E">
                <wp:simplePos x="0" y="0"/>
                <wp:positionH relativeFrom="column">
                  <wp:posOffset>-173990</wp:posOffset>
                </wp:positionH>
                <wp:positionV relativeFrom="paragraph">
                  <wp:posOffset>913765</wp:posOffset>
                </wp:positionV>
                <wp:extent cx="571500" cy="457200"/>
                <wp:effectExtent l="0" t="0" r="19050" b="19050"/>
                <wp:wrapThrough wrapText="bothSides">
                  <wp:wrapPolygon edited="0">
                    <wp:start x="5760" y="0"/>
                    <wp:lineTo x="0" y="3600"/>
                    <wp:lineTo x="0" y="17100"/>
                    <wp:lineTo x="5040" y="21600"/>
                    <wp:lineTo x="16560" y="21600"/>
                    <wp:lineTo x="21600" y="17100"/>
                    <wp:lineTo x="21600" y="3600"/>
                    <wp:lineTo x="15840" y="0"/>
                    <wp:lineTo x="5760" y="0"/>
                  </wp:wrapPolygon>
                </wp:wrapThrough>
                <wp:docPr id="8" name="Oval 8"/>
                <wp:cNvGraphicFramePr/>
                <a:graphic xmlns:a="http://schemas.openxmlformats.org/drawingml/2006/main">
                  <a:graphicData uri="http://schemas.microsoft.com/office/word/2010/wordprocessingShape">
                    <wps:wsp>
                      <wps:cNvSpPr/>
                      <wps:spPr>
                        <a:xfrm>
                          <a:off x="0" y="0"/>
                          <a:ext cx="571500" cy="457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21077B" w14:textId="77777777" w:rsidR="003E5657" w:rsidRDefault="003E5657" w:rsidP="004D4E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AC03C2" id="Oval 8" o:spid="_x0000_s1026" style="position:absolute;left:0;text-align:left;margin-left:-13.7pt;margin-top:71.95pt;width:45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" filled="f" strokecolor="red" strokeweight="1pt">
                <v:stroke joinstyle="miter"/>
                <v:textbox>
                  <w:txbxContent>
                    <w:p w14:paraId="3C21077B" w14:textId="77777777" w:rsidR="003E5657" w:rsidRDefault="003E5657" w:rsidP="004D4E9A">
                      <w:pPr>
                        <w:jc w:val="center"/>
                      </w:pPr>
                    </w:p>
                  </w:txbxContent>
                </v:textbox>
                <w10:wrap type="through"/>
              </v:oval>
            </w:pict>
          </mc:Fallback>
        </mc:AlternateContent>
      </w:r>
      <w:r w:rsidR="009B74E9">
        <w:rPr>
          <w:rFonts w:eastAsiaTheme="minorEastAsia"/>
          <w:noProof/>
          <w:lang w:val="en-GB" w:eastAsia="en-GB"/>
        </w:rPr>
        <mc:AlternateContent>
          <mc:Choice Requires="wps">
            <w:drawing>
              <wp:anchor distT="0" distB="0" distL="114300" distR="114300" simplePos="0" relativeHeight="251662336" behindDoc="0" locked="0" layoutInCell="1" allowOverlap="1" wp14:anchorId="7425D7F1" wp14:editId="5F81A860">
                <wp:simplePos x="0" y="0"/>
                <wp:positionH relativeFrom="column">
                  <wp:posOffset>622935</wp:posOffset>
                </wp:positionH>
                <wp:positionV relativeFrom="paragraph">
                  <wp:posOffset>2514600</wp:posOffset>
                </wp:positionV>
                <wp:extent cx="22860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2286000"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w14:anchorId="47E92CA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05pt,198pt" to="229.05pt,1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" strokecolor="red" strokeweight="1pt">
                <v:stroke joinstyle="miter"/>
              </v:line>
            </w:pict>
          </mc:Fallback>
        </mc:AlternateContent>
      </w:r>
      <w:r w:rsidR="001F53DC" w:rsidRPr="00980668">
        <w:rPr>
          <w:rFonts w:eastAsiaTheme="minorEastAsia"/>
          <w:b/>
          <w:lang w:val="en-GB"/>
        </w:rPr>
        <w:t>Efficiency Curve:</w:t>
      </w:r>
    </w:p>
    <w:p w14:paraId="40E85AE7" w14:textId="00D30D1F" w:rsidR="00F362AD" w:rsidRPr="00A63DC1" w:rsidRDefault="00F362AD" w:rsidP="00A63DC1">
      <w:pPr>
        <w:jc w:val="both"/>
        <w:rPr>
          <w:rFonts w:eastAsiaTheme="minorEastAsia"/>
          <w:lang w:val="en-GB"/>
        </w:rPr>
      </w:pPr>
    </w:p>
    <w:p w14:paraId="36690947" w14:textId="5936081D" w:rsidR="00DA3EFD" w:rsidRDefault="003E5657" w:rsidP="00A63DC1">
      <w:pPr>
        <w:jc w:val="both"/>
        <w:rPr>
          <w:rFonts w:eastAsiaTheme="minorEastAsia"/>
          <w:lang w:val="en-GB"/>
        </w:rPr>
      </w:pPr>
      <w:sdt>
        <w:sdtPr>
          <w:rPr>
            <w:rFonts w:eastAsiaTheme="minorEastAsia"/>
            <w:lang w:val="en-GB"/>
          </w:rPr>
          <w:id w:val="1646698447"/>
          <w:citation/>
        </w:sdtPr>
        <w:sdtContent>
          <w:r w:rsidR="00DA3EFD">
            <w:rPr>
              <w:rFonts w:eastAsiaTheme="minorEastAsia"/>
              <w:lang w:val="en-GB"/>
            </w:rPr>
            <w:fldChar w:fldCharType="begin"/>
          </w:r>
          <w:r w:rsidR="00DA3EFD">
            <w:rPr>
              <w:rFonts w:eastAsiaTheme="minorEastAsia"/>
              <w:lang w:val="en-GB"/>
            </w:rPr>
            <w:instrText xml:space="preserve"> CITATION Ele18 \l 2057 </w:instrText>
          </w:r>
          <w:r w:rsidR="00DA3EFD">
            <w:rPr>
              <w:rFonts w:eastAsiaTheme="minorEastAsia"/>
              <w:lang w:val="en-GB"/>
            </w:rPr>
            <w:fldChar w:fldCharType="separate"/>
          </w:r>
          <w:r w:rsidR="00500AA7" w:rsidRPr="00500AA7">
            <w:rPr>
              <w:rFonts w:eastAsiaTheme="minorEastAsia"/>
              <w:noProof/>
              <w:lang w:val="en-GB"/>
            </w:rPr>
            <w:t>(Electric Motorsport , 2018)</w:t>
          </w:r>
          <w:r w:rsidR="00DA3EFD">
            <w:rPr>
              <w:rFonts w:eastAsiaTheme="minorEastAsia"/>
              <w:lang w:val="en-GB"/>
            </w:rPr>
            <w:fldChar w:fldCharType="end"/>
          </w:r>
        </w:sdtContent>
      </w:sdt>
    </w:p>
    <w:p w14:paraId="7695AE53" w14:textId="74E999E4" w:rsidR="00DA3EFD" w:rsidRDefault="00DA3EFD" w:rsidP="00A63DC1">
      <w:pPr>
        <w:jc w:val="both"/>
        <w:rPr>
          <w:rFonts w:eastAsiaTheme="minorEastAsia"/>
          <w:lang w:val="en-GB"/>
        </w:rPr>
      </w:pPr>
    </w:p>
    <w:p w14:paraId="5A1A1C09" w14:textId="7E699123" w:rsidR="00970CA7" w:rsidRDefault="00D80F2B" w:rsidP="00A63DC1">
      <w:pPr>
        <w:jc w:val="both"/>
        <w:rPr>
          <w:rFonts w:eastAsiaTheme="minorEastAsia"/>
          <w:lang w:val="en-GB"/>
        </w:rPr>
      </w:pPr>
      <w:r>
        <w:rPr>
          <w:rFonts w:eastAsiaTheme="minorEastAsia"/>
          <w:lang w:val="en-GB"/>
        </w:rPr>
        <w:t>The</w:t>
      </w:r>
      <w:r w:rsidR="009B74E9">
        <w:rPr>
          <w:rFonts w:eastAsiaTheme="minorEastAsia"/>
          <w:lang w:val="en-GB"/>
        </w:rPr>
        <w:t xml:space="preserve"> average power is considered</w:t>
      </w:r>
      <w:r w:rsidR="00A27DC4">
        <w:rPr>
          <w:rFonts w:eastAsiaTheme="minorEastAsia"/>
          <w:lang w:val="en-GB"/>
        </w:rPr>
        <w:t xml:space="preserve"> </w:t>
      </w:r>
      <w:r w:rsidR="00970CA7">
        <w:rPr>
          <w:rFonts w:eastAsiaTheme="minorEastAsia"/>
          <w:lang w:val="en-GB"/>
        </w:rPr>
        <w:t>then compared to the graph above</w:t>
      </w:r>
      <w:r w:rsidR="00A27DC4">
        <w:rPr>
          <w:rFonts w:eastAsiaTheme="minorEastAsia"/>
          <w:lang w:val="en-GB"/>
        </w:rPr>
        <w:t>,</w:t>
      </w:r>
      <w:r w:rsidR="009B74E9">
        <w:rPr>
          <w:rFonts w:eastAsiaTheme="minorEastAsia"/>
          <w:lang w:val="en-GB"/>
        </w:rPr>
        <w:t xml:space="preserve"> </w:t>
      </w:r>
      <w:r w:rsidR="00A41FA1">
        <w:rPr>
          <w:rFonts w:eastAsiaTheme="minorEastAsia"/>
          <w:lang w:val="en-GB"/>
        </w:rPr>
        <w:t>whilst running at an avera</w:t>
      </w:r>
      <w:r w:rsidR="00EA2151">
        <w:rPr>
          <w:rFonts w:eastAsiaTheme="minorEastAsia"/>
          <w:lang w:val="en-GB"/>
        </w:rPr>
        <w:t>ge power of just over 2Kw gives an efficiency of approximately 90%</w:t>
      </w:r>
      <w:r w:rsidR="00EC2629">
        <w:rPr>
          <w:rFonts w:eastAsiaTheme="minorEastAsia"/>
          <w:lang w:val="en-GB"/>
        </w:rPr>
        <w:t>, this is acceptable not</w:t>
      </w:r>
      <w:r w:rsidR="00970CA7">
        <w:rPr>
          <w:rFonts w:eastAsiaTheme="minorEastAsia"/>
          <w:lang w:val="en-GB"/>
        </w:rPr>
        <w:t>ing that</w:t>
      </w:r>
      <w:r w:rsidR="007B1A99">
        <w:rPr>
          <w:rFonts w:eastAsiaTheme="minorEastAsia"/>
          <w:lang w:val="en-GB"/>
        </w:rPr>
        <w:t xml:space="preserve"> the losses at this point would be 10%. </w:t>
      </w:r>
    </w:p>
    <w:p w14:paraId="788C5213" w14:textId="77777777" w:rsidR="00970CA7" w:rsidRDefault="00970CA7" w:rsidP="00A63DC1">
      <w:pPr>
        <w:jc w:val="both"/>
        <w:rPr>
          <w:rFonts w:eastAsiaTheme="minorEastAsia"/>
          <w:lang w:val="en-GB"/>
        </w:rPr>
      </w:pPr>
    </w:p>
    <w:p w14:paraId="1640AD8B" w14:textId="77777777" w:rsidR="00250E23" w:rsidRDefault="007B1A99" w:rsidP="00A63DC1">
      <w:pPr>
        <w:jc w:val="both"/>
        <w:rPr>
          <w:rFonts w:eastAsiaTheme="minorEastAsia"/>
          <w:lang w:val="en-GB"/>
        </w:rPr>
      </w:pPr>
      <w:r>
        <w:rPr>
          <w:rFonts w:eastAsiaTheme="minorEastAsia"/>
          <w:lang w:val="en-GB"/>
        </w:rPr>
        <w:t>The graph above</w:t>
      </w:r>
      <w:r w:rsidR="00970CA7">
        <w:rPr>
          <w:rFonts w:eastAsiaTheme="minorEastAsia"/>
          <w:lang w:val="en-GB"/>
        </w:rPr>
        <w:t xml:space="preserve"> also</w:t>
      </w:r>
      <w:r>
        <w:rPr>
          <w:rFonts w:eastAsiaTheme="minorEastAsia"/>
          <w:lang w:val="en-GB"/>
        </w:rPr>
        <w:t xml:space="preserve"> suggests t</w:t>
      </w:r>
      <w:r w:rsidR="00A27DC4">
        <w:rPr>
          <w:rFonts w:eastAsiaTheme="minorEastAsia"/>
          <w:lang w:val="en-GB"/>
        </w:rPr>
        <w:t>hat when operating at full capacity</w:t>
      </w:r>
      <w:r>
        <w:rPr>
          <w:rFonts w:eastAsiaTheme="minorEastAsia"/>
          <w:lang w:val="en-GB"/>
        </w:rPr>
        <w:t xml:space="preserve"> (7.36 Kw) the efficiency would decrease, although the amount this decreases by is difficult to </w:t>
      </w:r>
      <w:r w:rsidR="00970CA7">
        <w:rPr>
          <w:rFonts w:eastAsiaTheme="minorEastAsia"/>
          <w:lang w:val="en-GB"/>
        </w:rPr>
        <w:t>interpret</w:t>
      </w:r>
      <w:r w:rsidR="00A27DC4">
        <w:rPr>
          <w:rFonts w:eastAsiaTheme="minorEastAsia"/>
          <w:lang w:val="en-GB"/>
        </w:rPr>
        <w:t>. However,</w:t>
      </w:r>
      <w:r w:rsidR="00EC2629">
        <w:rPr>
          <w:rFonts w:eastAsiaTheme="minorEastAsia"/>
          <w:lang w:val="en-GB"/>
        </w:rPr>
        <w:t xml:space="preserve"> when estimating</w:t>
      </w:r>
      <w:r w:rsidR="00970CA7">
        <w:rPr>
          <w:rFonts w:eastAsiaTheme="minorEastAsia"/>
          <w:lang w:val="en-GB"/>
        </w:rPr>
        <w:t xml:space="preserve"> </w:t>
      </w:r>
      <w:r w:rsidR="00A27DC4">
        <w:rPr>
          <w:rFonts w:eastAsiaTheme="minorEastAsia"/>
          <w:lang w:val="en-GB"/>
        </w:rPr>
        <w:t>the fall</w:t>
      </w:r>
      <w:r w:rsidR="00970CA7">
        <w:rPr>
          <w:rFonts w:eastAsiaTheme="minorEastAsia"/>
          <w:lang w:val="en-GB"/>
        </w:rPr>
        <w:t xml:space="preserve"> in efficiency</w:t>
      </w:r>
      <w:r w:rsidR="00EC2629">
        <w:rPr>
          <w:rFonts w:eastAsiaTheme="minorEastAsia"/>
          <w:lang w:val="en-GB"/>
        </w:rPr>
        <w:t xml:space="preserve"> it</w:t>
      </w:r>
      <w:r w:rsidR="00970CA7">
        <w:rPr>
          <w:rFonts w:eastAsiaTheme="minorEastAsia"/>
          <w:lang w:val="en-GB"/>
        </w:rPr>
        <w:t xml:space="preserve"> does not seem to be drastic. </w:t>
      </w:r>
    </w:p>
    <w:p w14:paraId="3E270865" w14:textId="77777777" w:rsidR="00250E23" w:rsidRDefault="00250E23" w:rsidP="00A63DC1">
      <w:pPr>
        <w:jc w:val="both"/>
        <w:rPr>
          <w:rFonts w:eastAsiaTheme="minorEastAsia"/>
          <w:lang w:val="en-GB"/>
        </w:rPr>
      </w:pPr>
    </w:p>
    <w:p w14:paraId="266FDFC7" w14:textId="4A4E6FE2" w:rsidR="00DA3EFD" w:rsidRDefault="00A27DC4" w:rsidP="00A63DC1">
      <w:pPr>
        <w:jc w:val="both"/>
        <w:rPr>
          <w:rFonts w:eastAsiaTheme="minorEastAsia"/>
          <w:lang w:val="en-GB"/>
        </w:rPr>
      </w:pPr>
      <w:r>
        <w:rPr>
          <w:rFonts w:eastAsiaTheme="minorEastAsia"/>
          <w:lang w:val="en-GB"/>
        </w:rPr>
        <w:t xml:space="preserve">If the range of capacity from 2.1Kw to 7.36Kw is considered, the efficiency can be predicted to range from approximately 88% to 70%. </w:t>
      </w:r>
      <w:r w:rsidR="00FE4511">
        <w:rPr>
          <w:rFonts w:eastAsiaTheme="minorEastAsia"/>
          <w:lang w:val="en-GB"/>
        </w:rPr>
        <w:t>Suggesting</w:t>
      </w:r>
      <w:r>
        <w:rPr>
          <w:rFonts w:eastAsiaTheme="minorEastAsia"/>
          <w:lang w:val="en-GB"/>
        </w:rPr>
        <w:t xml:space="preserve"> a worst-case inefficiency value of </w:t>
      </w:r>
      <w:proofErr w:type="spellStart"/>
      <w:r>
        <w:rPr>
          <w:rFonts w:eastAsiaTheme="minorEastAsia"/>
          <w:lang w:val="en-GB"/>
        </w:rPr>
        <w:t>approx</w:t>
      </w:r>
      <w:proofErr w:type="spellEnd"/>
      <w:r>
        <w:rPr>
          <w:rFonts w:eastAsiaTheme="minorEastAsia"/>
          <w:lang w:val="en-GB"/>
        </w:rPr>
        <w:t xml:space="preserve"> 30%.</w:t>
      </w:r>
    </w:p>
    <w:p w14:paraId="15A0CB60" w14:textId="77777777" w:rsidR="00EC2629" w:rsidRDefault="00EC2629" w:rsidP="00A63DC1">
      <w:pPr>
        <w:jc w:val="both"/>
        <w:rPr>
          <w:rFonts w:eastAsiaTheme="minorEastAsia"/>
          <w:lang w:val="en-GB"/>
        </w:rPr>
      </w:pPr>
    </w:p>
    <w:p w14:paraId="09F4CF77" w14:textId="2803E55A" w:rsidR="00E17307" w:rsidRPr="001D1E74" w:rsidRDefault="006C35B0" w:rsidP="00A63DC1">
      <w:pPr>
        <w:jc w:val="both"/>
        <w:rPr>
          <w:rFonts w:eastAsiaTheme="minorEastAsia"/>
          <w:lang w:val="en-GB"/>
        </w:rPr>
      </w:pPr>
      <w:r w:rsidRPr="00AA4BF4">
        <w:rPr>
          <w:rFonts w:eastAsiaTheme="minorEastAsia"/>
          <w:lang w:val="en-GB"/>
        </w:rPr>
        <w:t>A wiring diagram of the controller can be found in the appendices</w:t>
      </w:r>
      <w:r w:rsidR="00690FBE" w:rsidRPr="00AA4BF4">
        <w:rPr>
          <w:rFonts w:eastAsiaTheme="minorEastAsia"/>
          <w:lang w:val="en-GB"/>
        </w:rPr>
        <w:t xml:space="preserve"> </w:t>
      </w:r>
      <w:r w:rsidR="001D1E74">
        <w:rPr>
          <w:rFonts w:eastAsiaTheme="minorEastAsia"/>
          <w:lang w:val="en-GB"/>
        </w:rPr>
        <w:t>(pg.14)</w:t>
      </w:r>
    </w:p>
    <w:p w14:paraId="6AC27DE9" w14:textId="2DAC766A" w:rsidR="00A27DC4" w:rsidRPr="00DA4567" w:rsidRDefault="00FA0D3E" w:rsidP="00DA4567">
      <w:pPr>
        <w:pStyle w:val="Heading2"/>
        <w:rPr>
          <w:rFonts w:asciiTheme="minorHAnsi" w:eastAsiaTheme="minorEastAsia" w:hAnsiTheme="minorHAnsi" w:cstheme="minorHAnsi"/>
          <w:b/>
          <w:color w:val="auto"/>
          <w:sz w:val="24"/>
          <w:szCs w:val="24"/>
          <w:lang w:val="en-GB"/>
        </w:rPr>
      </w:pPr>
      <w:bookmarkStart w:id="10" w:name="_Toc509401741"/>
      <w:r>
        <w:rPr>
          <w:rFonts w:asciiTheme="minorHAnsi" w:eastAsiaTheme="minorEastAsia" w:hAnsiTheme="minorHAnsi" w:cstheme="minorHAnsi"/>
          <w:b/>
          <w:color w:val="auto"/>
          <w:sz w:val="24"/>
          <w:szCs w:val="24"/>
          <w:lang w:val="en-GB"/>
        </w:rPr>
        <w:t xml:space="preserve">3.2 </w:t>
      </w:r>
      <w:r w:rsidR="00A74F55" w:rsidRPr="00DA4567">
        <w:rPr>
          <w:rFonts w:asciiTheme="minorHAnsi" w:eastAsiaTheme="minorEastAsia" w:hAnsiTheme="minorHAnsi" w:cstheme="minorHAnsi"/>
          <w:b/>
          <w:color w:val="auto"/>
          <w:sz w:val="24"/>
          <w:szCs w:val="24"/>
          <w:lang w:val="en-GB"/>
        </w:rPr>
        <w:t xml:space="preserve">Motor </w:t>
      </w:r>
      <w:r w:rsidR="0065434E" w:rsidRPr="00DA4567">
        <w:rPr>
          <w:rFonts w:asciiTheme="minorHAnsi" w:eastAsiaTheme="minorEastAsia" w:hAnsiTheme="minorHAnsi" w:cstheme="minorHAnsi"/>
          <w:b/>
          <w:color w:val="auto"/>
          <w:sz w:val="24"/>
          <w:szCs w:val="24"/>
          <w:lang w:val="en-GB"/>
        </w:rPr>
        <w:t>Rpm -</w:t>
      </w:r>
      <w:r w:rsidR="00690FBE" w:rsidRPr="00DA4567">
        <w:rPr>
          <w:rFonts w:asciiTheme="minorHAnsi" w:eastAsiaTheme="minorEastAsia" w:hAnsiTheme="minorHAnsi" w:cstheme="minorHAnsi"/>
          <w:b/>
          <w:color w:val="auto"/>
          <w:sz w:val="24"/>
          <w:szCs w:val="24"/>
          <w:lang w:val="en-GB"/>
        </w:rPr>
        <w:t xml:space="preserve"> Validation</w:t>
      </w:r>
      <w:bookmarkEnd w:id="10"/>
    </w:p>
    <w:p w14:paraId="5C992451" w14:textId="65DD02DA" w:rsidR="00A74F55" w:rsidRDefault="00A74F55" w:rsidP="00A63DC1">
      <w:pPr>
        <w:jc w:val="both"/>
        <w:rPr>
          <w:rFonts w:eastAsiaTheme="minorEastAsia"/>
          <w:lang w:val="en-GB"/>
        </w:rPr>
      </w:pPr>
      <w:r>
        <w:rPr>
          <w:rFonts w:eastAsiaTheme="minorEastAsia"/>
          <w:lang w:val="en-GB"/>
        </w:rPr>
        <w:lastRenderedPageBreak/>
        <w:t>The maximum</w:t>
      </w:r>
      <w:r w:rsidR="00250E23">
        <w:rPr>
          <w:rFonts w:eastAsiaTheme="minorEastAsia"/>
          <w:lang w:val="en-GB"/>
        </w:rPr>
        <w:t xml:space="preserve"> r</w:t>
      </w:r>
      <w:r>
        <w:rPr>
          <w:rFonts w:eastAsiaTheme="minorEastAsia"/>
          <w:lang w:val="en-GB"/>
        </w:rPr>
        <w:t xml:space="preserve">pm that the motor can provide is </w:t>
      </w:r>
      <w:r w:rsidR="00050337">
        <w:rPr>
          <w:rFonts w:eastAsiaTheme="minorEastAsia"/>
          <w:lang w:val="en-GB"/>
        </w:rPr>
        <w:t xml:space="preserve">5000 rpm, although it would be unsuitable to operate the motor at this speed as it is </w:t>
      </w:r>
      <w:r w:rsidR="00E65D56">
        <w:rPr>
          <w:rFonts w:eastAsiaTheme="minorEastAsia"/>
          <w:lang w:val="en-GB"/>
        </w:rPr>
        <w:t>functioning</w:t>
      </w:r>
      <w:r w:rsidR="00050337">
        <w:rPr>
          <w:rFonts w:eastAsiaTheme="minorEastAsia"/>
          <w:lang w:val="en-GB"/>
        </w:rPr>
        <w:t xml:space="preserve"> at full capacity at would be at risk of inefficiency, wear</w:t>
      </w:r>
      <w:r w:rsidR="00250E23">
        <w:rPr>
          <w:rFonts w:eastAsiaTheme="minorEastAsia"/>
          <w:lang w:val="en-GB"/>
        </w:rPr>
        <w:t xml:space="preserve"> and overheating, therefore a maximum</w:t>
      </w:r>
      <w:r w:rsidR="00E65D56">
        <w:rPr>
          <w:rFonts w:eastAsiaTheme="minorEastAsia"/>
          <w:lang w:val="en-GB"/>
        </w:rPr>
        <w:t xml:space="preserve"> rpm of 3500 is chosen. </w:t>
      </w:r>
    </w:p>
    <w:p w14:paraId="4F721002" w14:textId="77777777" w:rsidR="00E65D56" w:rsidRDefault="00E65D56" w:rsidP="00A63DC1">
      <w:pPr>
        <w:jc w:val="both"/>
        <w:rPr>
          <w:rFonts w:eastAsiaTheme="minorEastAsia"/>
          <w:lang w:val="en-GB"/>
        </w:rPr>
      </w:pPr>
    </w:p>
    <w:p w14:paraId="3751FACC" w14:textId="71A51B1C" w:rsidR="00B050F7" w:rsidRDefault="00B050F7" w:rsidP="00A63DC1">
      <w:pPr>
        <w:jc w:val="both"/>
        <w:rPr>
          <w:rFonts w:eastAsiaTheme="minorEastAsia"/>
          <w:lang w:val="en-GB"/>
        </w:rPr>
      </w:pPr>
      <w:r>
        <w:rPr>
          <w:rFonts w:eastAsiaTheme="minorEastAsia"/>
          <w:lang w:val="en-GB"/>
        </w:rPr>
        <w:t>It is important to check that the motor</w:t>
      </w:r>
      <w:r w:rsidR="0010736C">
        <w:rPr>
          <w:rFonts w:eastAsiaTheme="minorEastAsia"/>
          <w:lang w:val="en-GB"/>
        </w:rPr>
        <w:t xml:space="preserve"> at the chosen max rpm</w:t>
      </w:r>
      <w:r>
        <w:rPr>
          <w:rFonts w:eastAsiaTheme="minorEastAsia"/>
          <w:lang w:val="en-GB"/>
        </w:rPr>
        <w:t xml:space="preserve"> is capable of achieving the maximum rpm required by the wheels, this can be investigated by calculating the rpm of the wheel at maximum speed:</w:t>
      </w:r>
    </w:p>
    <w:p w14:paraId="6847C289" w14:textId="77777777" w:rsidR="00210690" w:rsidRDefault="00210690" w:rsidP="00210690">
      <w:pPr>
        <w:rPr>
          <w:lang w:val="en-GB"/>
        </w:rPr>
      </w:pPr>
    </w:p>
    <w:p w14:paraId="0882C490" w14:textId="0323A4FD" w:rsidR="00210690" w:rsidRDefault="00FA0D3E" w:rsidP="00210690">
      <w:pPr>
        <w:rPr>
          <w:b/>
          <w:lang w:val="en-GB"/>
        </w:rPr>
      </w:pPr>
      <w:r>
        <w:rPr>
          <w:b/>
          <w:lang w:val="en-GB"/>
        </w:rPr>
        <w:t xml:space="preserve">3.3 </w:t>
      </w:r>
      <w:r w:rsidR="00210690" w:rsidRPr="00210690">
        <w:rPr>
          <w:b/>
          <w:lang w:val="en-GB"/>
        </w:rPr>
        <w:t>Maximum linear velocity 9.5 m/s</w:t>
      </w:r>
    </w:p>
    <w:p w14:paraId="25501225" w14:textId="77777777" w:rsidR="00653627" w:rsidRPr="00194E0A" w:rsidRDefault="00653627" w:rsidP="00210690">
      <w:pPr>
        <w:rPr>
          <w:b/>
          <w:lang w:val="en-GB"/>
        </w:rPr>
      </w:pPr>
    </w:p>
    <w:p w14:paraId="1BBB8EF9" w14:textId="77777777" w:rsidR="00210690" w:rsidRPr="000624F6" w:rsidRDefault="00210690" w:rsidP="00210690">
      <w:pPr>
        <w:rPr>
          <w:rFonts w:eastAsiaTheme="minorEastAsia"/>
          <w:lang w:val="en-GB"/>
        </w:rPr>
      </w:pPr>
      <m:oMathPara>
        <m:oMath>
          <m:r>
            <w:rPr>
              <w:rFonts w:ascii="Cambria Math" w:eastAsiaTheme="minorEastAsia" w:hAnsi="Cambria Math"/>
              <w:lang w:val="en-GB"/>
            </w:rPr>
            <m:t>Revolutions per minute=</m:t>
          </m:r>
          <m:f>
            <m:fPr>
              <m:ctrlPr>
                <w:rPr>
                  <w:rFonts w:ascii="Cambria Math" w:eastAsiaTheme="minorEastAsia" w:hAnsi="Cambria Math"/>
                  <w:i/>
                  <w:lang w:val="en-GB"/>
                </w:rPr>
              </m:ctrlPr>
            </m:fPr>
            <m:num>
              <m:r>
                <w:rPr>
                  <w:rFonts w:ascii="Cambria Math" w:eastAsiaTheme="minorEastAsia" w:hAnsi="Cambria Math"/>
                  <w:lang w:val="en-GB"/>
                </w:rPr>
                <m:t>speed in metres per min</m:t>
              </m:r>
            </m:num>
            <m:den>
              <m:r>
                <w:rPr>
                  <w:rFonts w:ascii="Cambria Math" w:eastAsiaTheme="minorEastAsia" w:hAnsi="Cambria Math"/>
                  <w:lang w:val="en-GB"/>
                </w:rPr>
                <m:t>circumference (in metres)</m:t>
              </m:r>
            </m:den>
          </m:f>
        </m:oMath>
      </m:oMathPara>
    </w:p>
    <w:p w14:paraId="0568A4F3" w14:textId="77777777" w:rsidR="00210690" w:rsidRPr="000624F6" w:rsidRDefault="00210690" w:rsidP="00210690">
      <w:pPr>
        <w:rPr>
          <w:rFonts w:eastAsiaTheme="minorEastAsia"/>
          <w:lang w:val="en-GB"/>
        </w:rPr>
      </w:pPr>
    </w:p>
    <w:p w14:paraId="1A8CC47D" w14:textId="77777777" w:rsidR="00210690" w:rsidRPr="000624F6" w:rsidRDefault="00210690" w:rsidP="00210690">
      <w:pPr>
        <w:rPr>
          <w:rFonts w:eastAsiaTheme="minorEastAsia"/>
          <w:lang w:val="en-GB"/>
        </w:rPr>
      </w:pPr>
      <m:oMathPara>
        <m:oMath>
          <m:r>
            <w:rPr>
              <w:rFonts w:ascii="Cambria Math" w:eastAsiaTheme="minorEastAsia" w:hAnsi="Cambria Math"/>
              <w:lang w:val="en-GB"/>
            </w:rPr>
            <m:t>circumference=2πr=2π×</m:t>
          </m:r>
          <m:r>
            <w:rPr>
              <w:rFonts w:ascii="Cambria Math" w:eastAsiaTheme="minorEastAsia" w:hAnsi="Cambria Math"/>
              <w:color w:val="FF0000"/>
              <w:lang w:val="en-GB"/>
            </w:rPr>
            <m:t>0.17</m:t>
          </m:r>
          <m:r>
            <w:rPr>
              <w:rFonts w:ascii="Cambria Math" w:eastAsiaTheme="minorEastAsia" w:hAnsi="Cambria Math"/>
              <w:lang w:val="en-GB"/>
            </w:rPr>
            <m:t>=1.068.141 m</m:t>
          </m:r>
        </m:oMath>
      </m:oMathPara>
    </w:p>
    <w:p w14:paraId="255AAA75" w14:textId="77777777" w:rsidR="00210690" w:rsidRPr="000624F6" w:rsidRDefault="00210690" w:rsidP="00210690">
      <w:pPr>
        <w:rPr>
          <w:rFonts w:eastAsiaTheme="minorEastAsia"/>
          <w:lang w:val="en-GB"/>
        </w:rPr>
      </w:pPr>
    </w:p>
    <w:p w14:paraId="224A0314" w14:textId="77777777" w:rsidR="00210690" w:rsidRDefault="00210690" w:rsidP="00210690">
      <w:pPr>
        <w:rPr>
          <w:rFonts w:eastAsiaTheme="minorEastAsia"/>
          <w:lang w:val="en-GB"/>
        </w:rPr>
      </w:pPr>
    </w:p>
    <w:p w14:paraId="0C64CF11" w14:textId="77777777" w:rsidR="00210690" w:rsidRPr="00F0599C" w:rsidRDefault="00210690" w:rsidP="00210690">
      <w:pPr>
        <w:rPr>
          <w:rFonts w:eastAsiaTheme="minorEastAsia"/>
          <w:lang w:val="en-GB"/>
        </w:rPr>
      </w:pPr>
      <m:oMathPara>
        <m:oMath>
          <m:r>
            <w:rPr>
              <w:rFonts w:ascii="Cambria Math" w:eastAsiaTheme="minorEastAsia" w:hAnsi="Cambria Math"/>
              <w:lang w:val="en-GB"/>
            </w:rPr>
            <m:t>Speed in metres per minute=9.5 × 60=570 metres per minute</m:t>
          </m:r>
        </m:oMath>
      </m:oMathPara>
    </w:p>
    <w:p w14:paraId="12686684" w14:textId="77777777" w:rsidR="00210690" w:rsidRDefault="00210690" w:rsidP="00210690">
      <w:pPr>
        <w:rPr>
          <w:rFonts w:eastAsiaTheme="minorEastAsia"/>
          <w:lang w:val="en-GB"/>
        </w:rPr>
      </w:pPr>
    </w:p>
    <w:p w14:paraId="4A31974A" w14:textId="77777777" w:rsidR="00210690" w:rsidRPr="00653627" w:rsidRDefault="00210690" w:rsidP="00210690">
      <w:pPr>
        <w:rPr>
          <w:rFonts w:eastAsiaTheme="minorEastAsia"/>
          <w:lang w:val="en-GB"/>
        </w:rPr>
      </w:pPr>
      <m:oMathPara>
        <m:oMath>
          <m:r>
            <w:rPr>
              <w:rFonts w:ascii="Cambria Math" w:eastAsiaTheme="minorEastAsia" w:hAnsi="Cambria Math"/>
              <w:lang w:val="en-GB"/>
            </w:rPr>
            <m:t xml:space="preserve">RPM= </m:t>
          </m:r>
          <m:f>
            <m:fPr>
              <m:ctrlPr>
                <w:rPr>
                  <w:rFonts w:ascii="Cambria Math" w:eastAsiaTheme="minorEastAsia" w:hAnsi="Cambria Math"/>
                  <w:i/>
                  <w:lang w:val="en-GB"/>
                </w:rPr>
              </m:ctrlPr>
            </m:fPr>
            <m:num>
              <m:r>
                <w:rPr>
                  <w:rFonts w:ascii="Cambria Math" w:eastAsiaTheme="minorEastAsia" w:hAnsi="Cambria Math"/>
                  <w:lang w:val="en-GB"/>
                </w:rPr>
                <m:t>570</m:t>
              </m:r>
            </m:num>
            <m:den>
              <m:r>
                <w:rPr>
                  <w:rFonts w:ascii="Cambria Math" w:eastAsiaTheme="minorEastAsia" w:hAnsi="Cambria Math"/>
                  <w:lang w:val="en-GB"/>
                </w:rPr>
                <m:t>1.068</m:t>
              </m:r>
            </m:den>
          </m:f>
          <m:r>
            <w:rPr>
              <w:rFonts w:ascii="Cambria Math" w:eastAsiaTheme="minorEastAsia" w:hAnsi="Cambria Math"/>
              <w:lang w:val="en-GB"/>
            </w:rPr>
            <m:t>=533.707</m:t>
          </m:r>
        </m:oMath>
      </m:oMathPara>
    </w:p>
    <w:p w14:paraId="0BD4CFAA" w14:textId="77777777" w:rsidR="00653627" w:rsidRPr="00157C5F" w:rsidRDefault="00653627" w:rsidP="00210690">
      <w:pPr>
        <w:rPr>
          <w:rFonts w:eastAsiaTheme="minorEastAsia"/>
          <w:lang w:val="en-GB"/>
        </w:rPr>
      </w:pPr>
    </w:p>
    <w:p w14:paraId="41745E5A" w14:textId="77777777" w:rsidR="00A27DC4" w:rsidRDefault="00A27DC4" w:rsidP="00A63DC1">
      <w:pPr>
        <w:jc w:val="both"/>
        <w:rPr>
          <w:rFonts w:eastAsiaTheme="minorEastAsia"/>
          <w:lang w:val="en-GB"/>
        </w:rPr>
      </w:pPr>
    </w:p>
    <w:p w14:paraId="2CE891B0" w14:textId="3340F3EE" w:rsidR="00DA3EFD" w:rsidRDefault="00532A21" w:rsidP="00A63DC1">
      <w:pPr>
        <w:jc w:val="both"/>
        <w:rPr>
          <w:rFonts w:eastAsiaTheme="minorEastAsia"/>
          <w:lang w:val="en-GB"/>
        </w:rPr>
      </w:pPr>
      <m:oMath>
        <m:r>
          <w:rPr>
            <w:rFonts w:ascii="Cambria Math" w:eastAsiaTheme="minorEastAsia" w:hAnsi="Cambria Math"/>
            <w:lang w:val="en-GB"/>
          </w:rPr>
          <m:t xml:space="preserve">∴ </m:t>
        </m:r>
      </m:oMath>
      <w:r>
        <w:rPr>
          <w:rFonts w:eastAsiaTheme="minorEastAsia"/>
          <w:lang w:val="en-GB"/>
        </w:rPr>
        <w:t>T</w:t>
      </w:r>
      <w:r w:rsidR="00DA3EFD" w:rsidRPr="00532A21">
        <w:rPr>
          <w:rFonts w:eastAsiaTheme="minorEastAsia"/>
          <w:lang w:val="en-GB"/>
        </w:rPr>
        <w:t xml:space="preserve">his motor can provide sufficient rpm to the wheels to achieve the maximum </w:t>
      </w:r>
      <w:r w:rsidR="00877521" w:rsidRPr="00532A21">
        <w:rPr>
          <w:rFonts w:eastAsiaTheme="minorEastAsia"/>
          <w:lang w:val="en-GB"/>
        </w:rPr>
        <w:t xml:space="preserve">wheel </w:t>
      </w:r>
      <w:r w:rsidR="00DA3EFD" w:rsidRPr="00532A21">
        <w:rPr>
          <w:rFonts w:eastAsiaTheme="minorEastAsia"/>
          <w:lang w:val="en-GB"/>
        </w:rPr>
        <w:t xml:space="preserve">speed </w:t>
      </w:r>
      <w:r w:rsidR="00877521" w:rsidRPr="00532A21">
        <w:rPr>
          <w:rFonts w:eastAsiaTheme="minorEastAsia"/>
          <w:lang w:val="en-GB"/>
        </w:rPr>
        <w:t>required from the duty cycle.</w:t>
      </w:r>
      <w:r w:rsidR="00792CCB">
        <w:rPr>
          <w:rFonts w:eastAsiaTheme="minorEastAsia"/>
          <w:lang w:val="en-GB"/>
        </w:rPr>
        <w:t xml:space="preserve"> </w:t>
      </w:r>
    </w:p>
    <w:p w14:paraId="5DDAC7DA" w14:textId="2D31E098" w:rsidR="00235BA2" w:rsidRDefault="00235BA2" w:rsidP="00A63DC1">
      <w:pPr>
        <w:jc w:val="both"/>
        <w:rPr>
          <w:rFonts w:eastAsiaTheme="minorEastAsia"/>
          <w:lang w:val="en-GB"/>
        </w:rPr>
      </w:pPr>
    </w:p>
    <w:p w14:paraId="079A9E3D" w14:textId="77777777" w:rsidR="001D1E74" w:rsidRDefault="00235BA2" w:rsidP="00A63DC1">
      <w:pPr>
        <w:jc w:val="both"/>
        <w:rPr>
          <w:rFonts w:eastAsiaTheme="minorEastAsia"/>
          <w:lang w:val="en-GB"/>
        </w:rPr>
      </w:pPr>
      <w:r>
        <w:rPr>
          <w:rFonts w:eastAsiaTheme="minorEastAsia"/>
          <w:lang w:val="en-GB"/>
        </w:rPr>
        <w:t>*a value of 0.17 was used from general research carried out on small buggy wheels.</w:t>
      </w:r>
    </w:p>
    <w:p w14:paraId="25AC2BF3" w14:textId="67CD0356" w:rsidR="00235BA2" w:rsidRDefault="00235BA2" w:rsidP="00A63DC1">
      <w:pPr>
        <w:jc w:val="both"/>
        <w:rPr>
          <w:rFonts w:eastAsiaTheme="minorEastAsia"/>
          <w:lang w:val="en-GB"/>
        </w:rPr>
      </w:pPr>
      <w:r>
        <w:rPr>
          <w:rFonts w:eastAsiaTheme="minorEastAsia"/>
          <w:lang w:val="en-GB"/>
        </w:rPr>
        <w:t xml:space="preserve"> </w:t>
      </w:r>
      <w:sdt>
        <w:sdtPr>
          <w:rPr>
            <w:rFonts w:eastAsiaTheme="minorEastAsia"/>
            <w:lang w:val="en-GB"/>
          </w:rPr>
          <w:id w:val="-798229826"/>
          <w:citation/>
        </w:sdtPr>
        <w:sdtContent>
          <w:r w:rsidR="001D1E74">
            <w:rPr>
              <w:rFonts w:eastAsiaTheme="minorEastAsia"/>
              <w:lang w:val="en-GB"/>
            </w:rPr>
            <w:fldChar w:fldCharType="begin"/>
          </w:r>
          <w:r w:rsidR="001D1E74">
            <w:rPr>
              <w:rFonts w:eastAsiaTheme="minorEastAsia"/>
              <w:lang w:val="en-GB"/>
            </w:rPr>
            <w:instrText xml:space="preserve"> CITATION Off18 \l 2057 </w:instrText>
          </w:r>
          <w:r w:rsidR="001D1E74">
            <w:rPr>
              <w:rFonts w:eastAsiaTheme="minorEastAsia"/>
              <w:lang w:val="en-GB"/>
            </w:rPr>
            <w:fldChar w:fldCharType="separate"/>
          </w:r>
          <w:r w:rsidR="00500AA7" w:rsidRPr="00500AA7">
            <w:rPr>
              <w:rFonts w:eastAsiaTheme="minorEastAsia"/>
              <w:noProof/>
              <w:lang w:val="en-GB"/>
            </w:rPr>
            <w:t>(Off road Buggy Wheels, 2018)</w:t>
          </w:r>
          <w:r w:rsidR="001D1E74">
            <w:rPr>
              <w:rFonts w:eastAsiaTheme="minorEastAsia"/>
              <w:lang w:val="en-GB"/>
            </w:rPr>
            <w:fldChar w:fldCharType="end"/>
          </w:r>
        </w:sdtContent>
      </w:sdt>
    </w:p>
    <w:p w14:paraId="31EBF393" w14:textId="77777777" w:rsidR="00792CCB" w:rsidRDefault="00792CCB" w:rsidP="00A63DC1">
      <w:pPr>
        <w:jc w:val="both"/>
        <w:rPr>
          <w:rFonts w:eastAsiaTheme="minorEastAsia"/>
          <w:lang w:val="en-GB"/>
        </w:rPr>
      </w:pPr>
    </w:p>
    <w:p w14:paraId="7DC556E3" w14:textId="77777777" w:rsidR="00C43EBA" w:rsidRDefault="00C43EBA" w:rsidP="00C43EBA">
      <w:pPr>
        <w:jc w:val="both"/>
        <w:rPr>
          <w:rFonts w:eastAsiaTheme="minorEastAsia"/>
          <w:b/>
          <w:lang w:val="en-GB"/>
        </w:rPr>
      </w:pPr>
      <w:r>
        <w:rPr>
          <w:rFonts w:eastAsiaTheme="minorEastAsia"/>
          <w:b/>
          <w:lang w:val="en-GB"/>
        </w:rPr>
        <w:t>To see any additional specifications on the chosen motor, please see appendices.</w:t>
      </w:r>
    </w:p>
    <w:p w14:paraId="0B9B6F42" w14:textId="77777777" w:rsidR="00653627" w:rsidRDefault="00653627" w:rsidP="00A63DC1">
      <w:pPr>
        <w:jc w:val="both"/>
        <w:rPr>
          <w:rFonts w:eastAsiaTheme="minorEastAsia"/>
          <w:b/>
          <w:lang w:val="en-GB"/>
        </w:rPr>
      </w:pPr>
    </w:p>
    <w:p w14:paraId="6507EC40" w14:textId="77777777" w:rsidR="00653627" w:rsidRDefault="00653627" w:rsidP="00A63DC1">
      <w:pPr>
        <w:jc w:val="both"/>
        <w:rPr>
          <w:rFonts w:eastAsiaTheme="minorEastAsia"/>
          <w:b/>
          <w:lang w:val="en-GB"/>
        </w:rPr>
      </w:pPr>
    </w:p>
    <w:p w14:paraId="7BFF32B5" w14:textId="77777777" w:rsidR="00653627" w:rsidRDefault="00653627" w:rsidP="00A63DC1">
      <w:pPr>
        <w:jc w:val="both"/>
        <w:rPr>
          <w:rFonts w:eastAsiaTheme="minorEastAsia"/>
          <w:b/>
          <w:lang w:val="en-GB"/>
        </w:rPr>
      </w:pPr>
    </w:p>
    <w:p w14:paraId="08493355" w14:textId="77777777" w:rsidR="00653627" w:rsidRDefault="00653627" w:rsidP="00A63DC1">
      <w:pPr>
        <w:jc w:val="both"/>
        <w:rPr>
          <w:rFonts w:eastAsiaTheme="minorEastAsia"/>
          <w:b/>
          <w:lang w:val="en-GB"/>
        </w:rPr>
      </w:pPr>
    </w:p>
    <w:p w14:paraId="7B42F4CE" w14:textId="77777777" w:rsidR="00653627" w:rsidRDefault="00653627" w:rsidP="00A63DC1">
      <w:pPr>
        <w:jc w:val="both"/>
        <w:rPr>
          <w:rFonts w:eastAsiaTheme="minorEastAsia"/>
          <w:b/>
          <w:lang w:val="en-GB"/>
        </w:rPr>
      </w:pPr>
    </w:p>
    <w:p w14:paraId="52B67420" w14:textId="77777777" w:rsidR="00653627" w:rsidRDefault="00653627" w:rsidP="00A63DC1">
      <w:pPr>
        <w:jc w:val="both"/>
        <w:rPr>
          <w:rFonts w:eastAsiaTheme="minorEastAsia"/>
          <w:b/>
          <w:lang w:val="en-GB"/>
        </w:rPr>
      </w:pPr>
    </w:p>
    <w:p w14:paraId="3C91E20B" w14:textId="77777777" w:rsidR="00653627" w:rsidRDefault="00653627" w:rsidP="00A63DC1">
      <w:pPr>
        <w:jc w:val="both"/>
        <w:rPr>
          <w:rFonts w:eastAsiaTheme="minorEastAsia"/>
          <w:b/>
          <w:lang w:val="en-GB"/>
        </w:rPr>
      </w:pPr>
    </w:p>
    <w:p w14:paraId="4399817C" w14:textId="77777777" w:rsidR="00653627" w:rsidRDefault="00653627" w:rsidP="00A63DC1">
      <w:pPr>
        <w:jc w:val="both"/>
        <w:rPr>
          <w:rFonts w:eastAsiaTheme="minorEastAsia"/>
          <w:b/>
          <w:lang w:val="en-GB"/>
        </w:rPr>
      </w:pPr>
    </w:p>
    <w:p w14:paraId="73094271" w14:textId="77777777" w:rsidR="00653627" w:rsidRDefault="00653627" w:rsidP="00A63DC1">
      <w:pPr>
        <w:jc w:val="both"/>
        <w:rPr>
          <w:rFonts w:eastAsiaTheme="minorEastAsia"/>
          <w:b/>
          <w:lang w:val="en-GB"/>
        </w:rPr>
      </w:pPr>
    </w:p>
    <w:p w14:paraId="4546E56F" w14:textId="77777777" w:rsidR="00653627" w:rsidRDefault="00653627" w:rsidP="00A63DC1">
      <w:pPr>
        <w:jc w:val="both"/>
        <w:rPr>
          <w:rFonts w:eastAsiaTheme="minorEastAsia"/>
          <w:b/>
          <w:lang w:val="en-GB"/>
        </w:rPr>
      </w:pPr>
    </w:p>
    <w:p w14:paraId="4BDC9AE1" w14:textId="77777777" w:rsidR="00653627" w:rsidRDefault="00653627" w:rsidP="00A63DC1">
      <w:pPr>
        <w:jc w:val="both"/>
        <w:rPr>
          <w:rFonts w:eastAsiaTheme="minorEastAsia"/>
          <w:b/>
          <w:lang w:val="en-GB"/>
        </w:rPr>
      </w:pPr>
    </w:p>
    <w:p w14:paraId="692E957C" w14:textId="77777777" w:rsidR="00653627" w:rsidRDefault="00653627" w:rsidP="00A63DC1">
      <w:pPr>
        <w:jc w:val="both"/>
        <w:rPr>
          <w:rFonts w:eastAsiaTheme="minorEastAsia"/>
          <w:b/>
          <w:lang w:val="en-GB"/>
        </w:rPr>
      </w:pPr>
    </w:p>
    <w:p w14:paraId="3B299787" w14:textId="77777777" w:rsidR="00653627" w:rsidRDefault="00653627" w:rsidP="00A63DC1">
      <w:pPr>
        <w:jc w:val="both"/>
        <w:rPr>
          <w:rFonts w:eastAsiaTheme="minorEastAsia"/>
          <w:b/>
          <w:lang w:val="en-GB"/>
        </w:rPr>
      </w:pPr>
    </w:p>
    <w:p w14:paraId="45A6FBF2" w14:textId="77777777" w:rsidR="00653627" w:rsidRDefault="00653627" w:rsidP="00A63DC1">
      <w:pPr>
        <w:jc w:val="both"/>
        <w:rPr>
          <w:rFonts w:eastAsiaTheme="minorEastAsia"/>
          <w:b/>
          <w:lang w:val="en-GB"/>
        </w:rPr>
      </w:pPr>
    </w:p>
    <w:p w14:paraId="321C4DF4" w14:textId="77777777" w:rsidR="00653627" w:rsidRDefault="00653627" w:rsidP="00A63DC1">
      <w:pPr>
        <w:jc w:val="both"/>
        <w:rPr>
          <w:rFonts w:eastAsiaTheme="minorEastAsia"/>
          <w:b/>
          <w:lang w:val="en-GB"/>
        </w:rPr>
      </w:pPr>
    </w:p>
    <w:p w14:paraId="02E757B8" w14:textId="77777777" w:rsidR="00653627" w:rsidRDefault="00653627" w:rsidP="00A63DC1">
      <w:pPr>
        <w:jc w:val="both"/>
        <w:rPr>
          <w:rFonts w:eastAsiaTheme="minorEastAsia"/>
          <w:b/>
          <w:lang w:val="en-GB"/>
        </w:rPr>
      </w:pPr>
    </w:p>
    <w:p w14:paraId="531F33A7" w14:textId="2AD11E23" w:rsidR="00A826B2" w:rsidRDefault="00A826B2" w:rsidP="00A63DC1">
      <w:pPr>
        <w:jc w:val="both"/>
        <w:rPr>
          <w:rFonts w:eastAsiaTheme="minorEastAsia"/>
          <w:b/>
          <w:lang w:val="en-GB"/>
        </w:rPr>
      </w:pPr>
    </w:p>
    <w:p w14:paraId="3E780E41" w14:textId="1E971101" w:rsidR="00B50617" w:rsidRPr="00DA4567" w:rsidRDefault="00FA0D3E" w:rsidP="00DA4567">
      <w:pPr>
        <w:pStyle w:val="Heading2"/>
        <w:rPr>
          <w:rFonts w:asciiTheme="minorHAnsi" w:eastAsiaTheme="minorEastAsia" w:hAnsiTheme="minorHAnsi" w:cstheme="minorHAnsi"/>
          <w:b/>
          <w:color w:val="auto"/>
          <w:sz w:val="24"/>
          <w:szCs w:val="24"/>
          <w:lang w:val="en-GB"/>
        </w:rPr>
      </w:pPr>
      <w:bookmarkStart w:id="11" w:name="_Toc509401742"/>
      <w:r>
        <w:rPr>
          <w:rFonts w:asciiTheme="minorHAnsi" w:eastAsiaTheme="minorEastAsia" w:hAnsiTheme="minorHAnsi" w:cstheme="minorHAnsi"/>
          <w:b/>
          <w:color w:val="auto"/>
          <w:sz w:val="24"/>
          <w:szCs w:val="24"/>
          <w:lang w:val="en-GB"/>
        </w:rPr>
        <w:t xml:space="preserve">3.4 </w:t>
      </w:r>
      <w:r w:rsidR="00B50617" w:rsidRPr="00DA4567">
        <w:rPr>
          <w:rFonts w:asciiTheme="minorHAnsi" w:eastAsiaTheme="minorEastAsia" w:hAnsiTheme="minorHAnsi" w:cstheme="minorHAnsi"/>
          <w:b/>
          <w:color w:val="auto"/>
          <w:sz w:val="24"/>
          <w:szCs w:val="24"/>
          <w:lang w:val="en-GB"/>
        </w:rPr>
        <w:t>Calculating the Final Drive Ratio Required:</w:t>
      </w:r>
      <w:bookmarkEnd w:id="11"/>
    </w:p>
    <w:p w14:paraId="1D15C60D" w14:textId="76C06117" w:rsidR="00B50617" w:rsidRDefault="00B50617" w:rsidP="00A63DC1">
      <w:pPr>
        <w:jc w:val="both"/>
        <w:rPr>
          <w:rFonts w:eastAsiaTheme="minorEastAsia"/>
          <w:lang w:val="en-GB"/>
        </w:rPr>
      </w:pPr>
      <w:r>
        <w:rPr>
          <w:rFonts w:eastAsiaTheme="minorEastAsia"/>
          <w:lang w:val="en-GB"/>
        </w:rPr>
        <w:t>Comparing the chosen maximum rpm of the motor to the maximum required rpm of the wheel gives a suggested final drive ratio:</w:t>
      </w:r>
    </w:p>
    <w:p w14:paraId="3A0541F7" w14:textId="77777777" w:rsidR="00B50617" w:rsidRDefault="00B50617" w:rsidP="00A63DC1">
      <w:pPr>
        <w:jc w:val="both"/>
        <w:rPr>
          <w:rFonts w:eastAsiaTheme="minorEastAsia"/>
          <w:lang w:val="en-GB"/>
        </w:rPr>
      </w:pPr>
    </w:p>
    <w:p w14:paraId="4D59B0AE" w14:textId="6B42D565" w:rsidR="00B50617" w:rsidRPr="00C10888" w:rsidRDefault="003E5657" w:rsidP="00A63DC1">
      <w:pPr>
        <w:jc w:val="both"/>
        <w:rPr>
          <w:rFonts w:eastAsiaTheme="minorEastAsia"/>
          <w:lang w:val="en-GB"/>
        </w:rPr>
      </w:pPr>
      <m:oMathPara>
        <m:oMath>
          <m:f>
            <m:fPr>
              <m:ctrlPr>
                <w:rPr>
                  <w:rFonts w:ascii="Cambria Math" w:eastAsiaTheme="minorEastAsia" w:hAnsi="Cambria Math"/>
                  <w:i/>
                  <w:lang w:val="en-GB"/>
                </w:rPr>
              </m:ctrlPr>
            </m:fPr>
            <m:num>
              <m:r>
                <w:rPr>
                  <w:rFonts w:ascii="Cambria Math" w:eastAsiaTheme="minorEastAsia" w:hAnsi="Cambria Math"/>
                  <w:lang w:val="en-GB"/>
                </w:rPr>
                <m:t>3500</m:t>
              </m:r>
            </m:num>
            <m:den>
              <m:r>
                <w:rPr>
                  <w:rFonts w:ascii="Cambria Math" w:eastAsiaTheme="minorEastAsia" w:hAnsi="Cambria Math"/>
                  <w:lang w:val="en-GB"/>
                </w:rPr>
                <m:t>533.707</m:t>
              </m:r>
            </m:den>
          </m:f>
          <m:r>
            <w:rPr>
              <w:rFonts w:ascii="Cambria Math" w:eastAsiaTheme="minorEastAsia" w:hAnsi="Cambria Math"/>
              <w:lang w:val="en-GB"/>
            </w:rPr>
            <m:t xml:space="preserve">=6.5579=6.56 </m:t>
          </m:r>
        </m:oMath>
      </m:oMathPara>
    </w:p>
    <w:p w14:paraId="6892E475" w14:textId="77777777" w:rsidR="00C10888" w:rsidRDefault="00C10888" w:rsidP="00A63DC1">
      <w:pPr>
        <w:jc w:val="both"/>
        <w:rPr>
          <w:rFonts w:eastAsiaTheme="minorEastAsia"/>
          <w:lang w:val="en-GB"/>
        </w:rPr>
      </w:pPr>
    </w:p>
    <w:p w14:paraId="4A7BA8F8" w14:textId="18031108" w:rsidR="00EF68D4" w:rsidRDefault="00C10888" w:rsidP="00A63DC1">
      <w:pPr>
        <w:jc w:val="both"/>
        <w:rPr>
          <w:rFonts w:eastAsiaTheme="minorEastAsia"/>
          <w:lang w:val="en-GB"/>
        </w:rPr>
      </w:pPr>
      <w:r>
        <w:rPr>
          <w:rFonts w:eastAsiaTheme="minorEastAsia"/>
          <w:lang w:val="en-GB"/>
        </w:rPr>
        <w:t xml:space="preserve">Although this method is good for suggesting a value of final drive ratio, this needs to be compared to the torque </w:t>
      </w:r>
      <w:r w:rsidR="00EF68D4">
        <w:rPr>
          <w:rFonts w:eastAsiaTheme="minorEastAsia"/>
          <w:lang w:val="en-GB"/>
        </w:rPr>
        <w:t>required from the motor due that are directly related to tractive effort:</w:t>
      </w:r>
    </w:p>
    <w:p w14:paraId="2B2127C5" w14:textId="20D6644E" w:rsidR="00090395" w:rsidRDefault="00D042A8" w:rsidP="00090395">
      <w:pPr>
        <w:jc w:val="both"/>
        <w:rPr>
          <w:rFonts w:ascii="Calibri" w:eastAsia="Times New Roman" w:hAnsi="Calibri" w:cs="Times New Roman"/>
          <w:color w:val="000000"/>
        </w:rPr>
      </w:pPr>
      <m:oMathPara>
        <m:oMath>
          <m:r>
            <w:rPr>
              <w:rFonts w:ascii="Cambria Math" w:eastAsiaTheme="minorEastAsia" w:hAnsi="Cambria Math"/>
              <w:lang w:val="en-GB"/>
            </w:rPr>
            <m:t xml:space="preserve">Maximum Tractive effort from drive cycle= </m:t>
          </m:r>
          <m:r>
            <w:rPr>
              <w:rFonts w:ascii="Cambria Math" w:eastAsia="Times New Roman" w:hAnsi="Cambria Math" w:cs="Times New Roman"/>
              <w:color w:val="000000"/>
            </w:rPr>
            <m:t xml:space="preserve"> </m:t>
          </m:r>
          <m:r>
            <m:rPr>
              <m:sty m:val="p"/>
            </m:rPr>
            <w:rPr>
              <w:rFonts w:ascii="Cambria Math" w:eastAsia="Times New Roman" w:hAnsi="Cambria Math" w:cs="Times New Roman"/>
              <w:color w:val="000000"/>
            </w:rPr>
            <m:t>934.64 N</m:t>
          </m:r>
        </m:oMath>
      </m:oMathPara>
    </w:p>
    <w:p w14:paraId="31FF7A5F" w14:textId="77777777" w:rsidR="00090395" w:rsidRPr="00090395" w:rsidRDefault="00090395" w:rsidP="00090395">
      <w:pPr>
        <w:jc w:val="both"/>
        <w:rPr>
          <w:rFonts w:ascii="Calibri" w:eastAsia="Times New Roman" w:hAnsi="Calibri" w:cs="Times New Roman"/>
          <w:color w:val="000000"/>
        </w:rPr>
      </w:pPr>
    </w:p>
    <w:p w14:paraId="0F660DCA" w14:textId="20080400" w:rsidR="00295337" w:rsidRPr="00A64E35" w:rsidRDefault="00D042A8" w:rsidP="00D042A8">
      <w:pPr>
        <w:jc w:val="center"/>
        <w:rPr>
          <w:rFonts w:eastAsiaTheme="minorEastAsia"/>
          <w:lang w:val="en-GB"/>
        </w:rPr>
      </w:pPr>
      <m:oMath>
        <m:r>
          <w:rPr>
            <w:rFonts w:ascii="Cambria Math" w:eastAsiaTheme="minorEastAsia" w:hAnsi="Cambria Math"/>
            <w:lang w:val="en-GB"/>
          </w:rPr>
          <m:t>Tractive Effort × Radius=Torque</m:t>
        </m:r>
      </m:oMath>
      <w:r w:rsidR="00194E0A">
        <w:rPr>
          <w:rFonts w:eastAsiaTheme="minorEastAsia"/>
          <w:lang w:val="en-GB"/>
        </w:rPr>
        <w:t xml:space="preserve"> = </w:t>
      </w:r>
      <m:oMath>
        <m:r>
          <w:rPr>
            <w:rFonts w:ascii="Cambria Math" w:eastAsiaTheme="minorEastAsia" w:hAnsi="Cambria Math"/>
            <w:lang w:val="en-GB"/>
          </w:rPr>
          <m:t>934.64 × 0.17=158.9 Nm</m:t>
        </m:r>
      </m:oMath>
    </w:p>
    <w:p w14:paraId="0472B124" w14:textId="77777777" w:rsidR="00A64E35" w:rsidRDefault="00A64E35" w:rsidP="00D042A8">
      <w:pPr>
        <w:jc w:val="center"/>
        <w:rPr>
          <w:rFonts w:eastAsiaTheme="minorEastAsia"/>
          <w:lang w:val="en-GB"/>
        </w:rPr>
      </w:pPr>
    </w:p>
    <w:p w14:paraId="00BE8EBE" w14:textId="1F3A38FB" w:rsidR="00A64E35" w:rsidRPr="00BF0937" w:rsidRDefault="003E5657" w:rsidP="00D042A8">
      <w:pPr>
        <w:jc w:val="center"/>
        <w:rPr>
          <w:rFonts w:eastAsiaTheme="minorEastAsia"/>
          <w:lang w:val="en-GB"/>
        </w:rPr>
      </w:pPr>
      <m:oMathPara>
        <m:oMath>
          <m:f>
            <m:fPr>
              <m:ctrlPr>
                <w:rPr>
                  <w:rFonts w:ascii="Cambria Math" w:eastAsiaTheme="minorEastAsia" w:hAnsi="Cambria Math"/>
                  <w:i/>
                  <w:lang w:val="en-GB"/>
                </w:rPr>
              </m:ctrlPr>
            </m:fPr>
            <m:num>
              <m:r>
                <w:rPr>
                  <w:rFonts w:ascii="Cambria Math" w:eastAsiaTheme="minorEastAsia" w:hAnsi="Cambria Math"/>
                  <w:lang w:val="en-GB"/>
                </w:rPr>
                <m:t>158.9</m:t>
              </m:r>
            </m:num>
            <m:den>
              <m:r>
                <w:rPr>
                  <w:rFonts w:ascii="Cambria Math" w:eastAsiaTheme="minorEastAsia" w:hAnsi="Cambria Math"/>
                  <w:lang w:val="en-GB"/>
                </w:rPr>
                <m:t>6.56</m:t>
              </m:r>
            </m:den>
          </m:f>
          <m:r>
            <w:rPr>
              <w:rFonts w:ascii="Cambria Math" w:eastAsiaTheme="minorEastAsia" w:hAnsi="Cambria Math"/>
              <w:lang w:val="en-GB"/>
            </w:rPr>
            <m:t>=24.22 Nm</m:t>
          </m:r>
        </m:oMath>
      </m:oMathPara>
    </w:p>
    <w:p w14:paraId="37338103" w14:textId="77777777" w:rsidR="00BF0937" w:rsidRPr="002E7C02" w:rsidRDefault="00BF0937" w:rsidP="00D042A8">
      <w:pPr>
        <w:jc w:val="center"/>
        <w:rPr>
          <w:rFonts w:ascii="Cambria Math" w:eastAsiaTheme="minorEastAsia" w:hAnsi="Cambria Math"/>
          <w:lang w:val="en-GB"/>
          <w:oMath/>
        </w:rPr>
      </w:pPr>
    </w:p>
    <w:p w14:paraId="4DE912A0" w14:textId="1B76010D" w:rsidR="00BF0937" w:rsidRPr="002E7C02" w:rsidRDefault="002E7C02" w:rsidP="00D042A8">
      <w:pPr>
        <w:jc w:val="center"/>
        <w:rPr>
          <w:rFonts w:eastAsiaTheme="minorEastAsia"/>
          <w:lang w:val="en-GB"/>
        </w:rPr>
      </w:pPr>
      <m:oMathPara>
        <m:oMath>
          <m:r>
            <w:rPr>
              <w:rFonts w:ascii="Cambria Math" w:eastAsiaTheme="minorEastAsia" w:hAnsi="Cambria Math"/>
              <w:lang w:val="en-GB"/>
            </w:rPr>
            <m:t>∴Maximum torque required from the motor=24.22 Nm</m:t>
          </m:r>
        </m:oMath>
      </m:oMathPara>
    </w:p>
    <w:p w14:paraId="6ADB7728" w14:textId="77777777" w:rsidR="002E7C02" w:rsidRDefault="002E7C02" w:rsidP="00D042A8">
      <w:pPr>
        <w:jc w:val="center"/>
        <w:rPr>
          <w:rFonts w:eastAsiaTheme="minorEastAsia"/>
          <w:lang w:val="en-GB"/>
        </w:rPr>
      </w:pPr>
    </w:p>
    <w:p w14:paraId="31B4DE18" w14:textId="77777777" w:rsidR="004E5276" w:rsidRDefault="002E7C02" w:rsidP="002E7C02">
      <w:pPr>
        <w:rPr>
          <w:rFonts w:eastAsiaTheme="minorEastAsia"/>
          <w:lang w:val="en-GB"/>
        </w:rPr>
      </w:pPr>
      <w:r>
        <w:rPr>
          <w:rFonts w:eastAsiaTheme="minorEastAsia"/>
          <w:lang w:val="en-GB"/>
        </w:rPr>
        <w:t xml:space="preserve">The maximum torque that the motor can provide is stated by the motor efficiency graph which is approximately </w:t>
      </w:r>
      <m:oMath>
        <m:r>
          <w:rPr>
            <w:rFonts w:ascii="Cambria Math" w:eastAsiaTheme="minorEastAsia" w:hAnsi="Cambria Math"/>
            <w:lang w:val="en-GB"/>
          </w:rPr>
          <m:t>200 pound/feet = 271.149 Nm</m:t>
        </m:r>
      </m:oMath>
      <w:r>
        <w:rPr>
          <w:rFonts w:eastAsiaTheme="minorEastAsia"/>
          <w:lang w:val="en-GB"/>
        </w:rPr>
        <w:t xml:space="preserve">. </w:t>
      </w:r>
    </w:p>
    <w:p w14:paraId="0F43D667" w14:textId="77777777" w:rsidR="004E5276" w:rsidRDefault="004E5276" w:rsidP="002E7C02">
      <w:pPr>
        <w:rPr>
          <w:rFonts w:eastAsiaTheme="minorEastAsia"/>
          <w:lang w:val="en-GB"/>
        </w:rPr>
      </w:pPr>
    </w:p>
    <w:p w14:paraId="0925385E" w14:textId="0B75F61D" w:rsidR="00A64E35" w:rsidRPr="0015082B" w:rsidRDefault="0015082B" w:rsidP="0015082B">
      <w:pPr>
        <w:jc w:val="center"/>
        <w:rPr>
          <w:rFonts w:eastAsiaTheme="minorEastAsia"/>
          <w:b/>
          <w:lang w:val="en-GB"/>
        </w:rPr>
      </w:pPr>
      <m:oMathPara>
        <m:oMath>
          <m:r>
            <m:rPr>
              <m:sty m:val="bi"/>
            </m:rPr>
            <w:rPr>
              <w:rFonts w:ascii="Cambria Math" w:eastAsiaTheme="minorEastAsia" w:hAnsi="Cambria Math"/>
              <w:lang w:val="en-GB"/>
            </w:rPr>
            <m:t>∴Motor is sufficient in terms of Torque</m:t>
          </m:r>
        </m:oMath>
      </m:oMathPara>
    </w:p>
    <w:p w14:paraId="12928B77" w14:textId="77777777" w:rsidR="004E5276" w:rsidRDefault="004E5276" w:rsidP="0015082B">
      <w:pPr>
        <w:jc w:val="center"/>
        <w:rPr>
          <w:rFonts w:eastAsiaTheme="minorEastAsia"/>
          <w:lang w:val="en-GB"/>
        </w:rPr>
      </w:pPr>
    </w:p>
    <w:p w14:paraId="1AFD1F3C" w14:textId="77777777" w:rsidR="004E5276" w:rsidRDefault="004E5276" w:rsidP="002E7C02">
      <w:pPr>
        <w:rPr>
          <w:rFonts w:eastAsiaTheme="minorEastAsia"/>
          <w:lang w:val="en-GB"/>
        </w:rPr>
      </w:pPr>
    </w:p>
    <w:p w14:paraId="6DE6147D" w14:textId="77777777" w:rsidR="002E7C02" w:rsidRDefault="002E7C02" w:rsidP="002E7C02">
      <w:pPr>
        <w:rPr>
          <w:rFonts w:eastAsiaTheme="minorEastAsia"/>
          <w:lang w:val="en-GB"/>
        </w:rPr>
      </w:pPr>
    </w:p>
    <w:p w14:paraId="3CD4476C" w14:textId="77777777" w:rsidR="002E7C02" w:rsidRDefault="002E7C02" w:rsidP="002E7C02">
      <w:pPr>
        <w:rPr>
          <w:rFonts w:eastAsiaTheme="minorEastAsia"/>
          <w:lang w:val="en-GB"/>
        </w:rPr>
      </w:pPr>
    </w:p>
    <w:p w14:paraId="27ACB902" w14:textId="77777777" w:rsidR="00ED319E" w:rsidRDefault="00ED319E" w:rsidP="00A63DC1">
      <w:pPr>
        <w:jc w:val="both"/>
        <w:rPr>
          <w:rFonts w:eastAsiaTheme="minorEastAsia"/>
          <w:lang w:val="en-GB"/>
        </w:rPr>
      </w:pPr>
    </w:p>
    <w:p w14:paraId="7E0161A6" w14:textId="058551AA" w:rsidR="00C10888" w:rsidRDefault="00467547" w:rsidP="00A63DC1">
      <w:pPr>
        <w:jc w:val="both"/>
        <w:rPr>
          <w:rFonts w:eastAsiaTheme="minorEastAsia"/>
          <w:lang w:val="en-GB"/>
        </w:rPr>
      </w:pPr>
      <w:r>
        <w:rPr>
          <w:rFonts w:eastAsiaTheme="minorEastAsia"/>
          <w:lang w:val="en-GB"/>
        </w:rPr>
        <w:t xml:space="preserve"> </w:t>
      </w:r>
      <w:r w:rsidR="00F70F1B">
        <w:rPr>
          <w:rFonts w:eastAsiaTheme="minorEastAsia"/>
          <w:lang w:val="en-GB"/>
        </w:rPr>
        <w:t xml:space="preserve"> </w:t>
      </w:r>
      <w:r w:rsidR="00D65831">
        <w:rPr>
          <w:rFonts w:eastAsiaTheme="minorEastAsia"/>
          <w:lang w:val="en-GB"/>
        </w:rPr>
        <w:t xml:space="preserve"> </w:t>
      </w:r>
    </w:p>
    <w:p w14:paraId="66533E0F" w14:textId="77777777" w:rsidR="00C10888" w:rsidRDefault="00C10888" w:rsidP="00A63DC1">
      <w:pPr>
        <w:jc w:val="both"/>
        <w:rPr>
          <w:rFonts w:eastAsiaTheme="minorEastAsia"/>
          <w:lang w:val="en-GB"/>
        </w:rPr>
      </w:pPr>
    </w:p>
    <w:p w14:paraId="3E45CAB5" w14:textId="77777777" w:rsidR="00C10888" w:rsidRDefault="00C10888" w:rsidP="00A63DC1">
      <w:pPr>
        <w:jc w:val="both"/>
        <w:rPr>
          <w:rFonts w:eastAsiaTheme="minorEastAsia"/>
          <w:lang w:val="en-GB"/>
        </w:rPr>
      </w:pPr>
    </w:p>
    <w:p w14:paraId="12A5817E" w14:textId="77777777" w:rsidR="00EE0647" w:rsidRDefault="00EE0647" w:rsidP="00A63DC1">
      <w:pPr>
        <w:jc w:val="both"/>
        <w:rPr>
          <w:lang w:val="en-GB"/>
        </w:rPr>
      </w:pPr>
    </w:p>
    <w:p w14:paraId="72656881" w14:textId="77777777" w:rsidR="00EE0647" w:rsidRDefault="00EE0647" w:rsidP="00A63DC1">
      <w:pPr>
        <w:jc w:val="both"/>
        <w:rPr>
          <w:lang w:val="en-GB"/>
        </w:rPr>
      </w:pPr>
    </w:p>
    <w:p w14:paraId="376723BC" w14:textId="77777777" w:rsidR="00EE0647" w:rsidRDefault="00EE0647" w:rsidP="00A63DC1">
      <w:pPr>
        <w:jc w:val="both"/>
        <w:rPr>
          <w:lang w:val="en-GB"/>
        </w:rPr>
      </w:pPr>
    </w:p>
    <w:p w14:paraId="3CD9ACA0" w14:textId="77777777" w:rsidR="00681E12" w:rsidRDefault="00681E12" w:rsidP="00A63DC1">
      <w:pPr>
        <w:jc w:val="both"/>
        <w:rPr>
          <w:b/>
          <w:lang w:val="en-GB"/>
        </w:rPr>
      </w:pPr>
    </w:p>
    <w:p w14:paraId="05C05716" w14:textId="77777777" w:rsidR="00681E12" w:rsidRDefault="00681E12" w:rsidP="00A63DC1">
      <w:pPr>
        <w:jc w:val="both"/>
        <w:rPr>
          <w:b/>
          <w:lang w:val="en-GB"/>
        </w:rPr>
      </w:pPr>
    </w:p>
    <w:p w14:paraId="3ED99C1E" w14:textId="77777777" w:rsidR="00681E12" w:rsidRDefault="00681E12" w:rsidP="00A63DC1">
      <w:pPr>
        <w:jc w:val="both"/>
        <w:rPr>
          <w:b/>
          <w:lang w:val="en-GB"/>
        </w:rPr>
      </w:pPr>
    </w:p>
    <w:p w14:paraId="49C64B2C" w14:textId="77777777" w:rsidR="00121C17" w:rsidRDefault="00121C17" w:rsidP="00A63DC1">
      <w:pPr>
        <w:jc w:val="both"/>
        <w:rPr>
          <w:b/>
          <w:lang w:val="en-GB"/>
        </w:rPr>
      </w:pPr>
    </w:p>
    <w:p w14:paraId="573EAF8C" w14:textId="77777777" w:rsidR="00121C17" w:rsidRDefault="00121C17" w:rsidP="00A63DC1">
      <w:pPr>
        <w:jc w:val="both"/>
        <w:rPr>
          <w:b/>
          <w:lang w:val="en-GB"/>
        </w:rPr>
      </w:pPr>
    </w:p>
    <w:p w14:paraId="1AE18286" w14:textId="77777777" w:rsidR="00121C17" w:rsidRDefault="00121C17" w:rsidP="00A63DC1">
      <w:pPr>
        <w:jc w:val="both"/>
        <w:rPr>
          <w:b/>
          <w:lang w:val="en-GB"/>
        </w:rPr>
      </w:pPr>
    </w:p>
    <w:p w14:paraId="58592166" w14:textId="77777777" w:rsidR="00121C17" w:rsidRDefault="00121C17" w:rsidP="00A63DC1">
      <w:pPr>
        <w:jc w:val="both"/>
        <w:rPr>
          <w:b/>
          <w:lang w:val="en-GB"/>
        </w:rPr>
      </w:pPr>
    </w:p>
    <w:p w14:paraId="6E633446" w14:textId="77777777" w:rsidR="00121C17" w:rsidRDefault="00121C17" w:rsidP="00A63DC1">
      <w:pPr>
        <w:jc w:val="both"/>
        <w:rPr>
          <w:b/>
          <w:lang w:val="en-GB"/>
        </w:rPr>
      </w:pPr>
    </w:p>
    <w:p w14:paraId="0EB8C903" w14:textId="77777777" w:rsidR="00121C17" w:rsidRDefault="00121C17" w:rsidP="00A63DC1">
      <w:pPr>
        <w:jc w:val="both"/>
        <w:rPr>
          <w:b/>
          <w:lang w:val="en-GB"/>
        </w:rPr>
      </w:pPr>
    </w:p>
    <w:p w14:paraId="43E51DDC" w14:textId="77777777" w:rsidR="00CD63CC" w:rsidRDefault="00CD63CC" w:rsidP="00A63DC1">
      <w:pPr>
        <w:jc w:val="both"/>
        <w:rPr>
          <w:b/>
          <w:lang w:val="en-GB"/>
        </w:rPr>
      </w:pPr>
    </w:p>
    <w:p w14:paraId="47B74CF9" w14:textId="77777777" w:rsidR="00CD63CC" w:rsidRDefault="00CD63CC" w:rsidP="00A63DC1">
      <w:pPr>
        <w:jc w:val="both"/>
        <w:rPr>
          <w:b/>
          <w:lang w:val="en-GB"/>
        </w:rPr>
      </w:pPr>
    </w:p>
    <w:p w14:paraId="4947FB86" w14:textId="72277877" w:rsidR="008569FC" w:rsidRDefault="008569FC" w:rsidP="00A63DC1">
      <w:pPr>
        <w:jc w:val="both"/>
        <w:rPr>
          <w:b/>
          <w:lang w:val="en-GB"/>
        </w:rPr>
      </w:pPr>
    </w:p>
    <w:p w14:paraId="650B8078" w14:textId="5C42143B" w:rsidR="00CB4282" w:rsidRPr="00DA4567" w:rsidRDefault="00FA0D3E" w:rsidP="00DA4567">
      <w:pPr>
        <w:pStyle w:val="Heading2"/>
        <w:rPr>
          <w:rFonts w:asciiTheme="minorHAnsi" w:hAnsiTheme="minorHAnsi" w:cstheme="minorHAnsi"/>
          <w:b/>
          <w:color w:val="auto"/>
          <w:sz w:val="24"/>
          <w:szCs w:val="24"/>
          <w:lang w:val="en-GB"/>
        </w:rPr>
      </w:pPr>
      <w:bookmarkStart w:id="12" w:name="_Toc509401743"/>
      <w:r>
        <w:rPr>
          <w:rFonts w:asciiTheme="minorHAnsi" w:hAnsiTheme="minorHAnsi" w:cstheme="minorHAnsi"/>
          <w:b/>
          <w:color w:val="auto"/>
          <w:sz w:val="24"/>
          <w:szCs w:val="24"/>
          <w:lang w:val="en-GB"/>
        </w:rPr>
        <w:t xml:space="preserve">3.5 </w:t>
      </w:r>
      <w:r w:rsidR="004575F5" w:rsidRPr="00DA4567">
        <w:rPr>
          <w:rFonts w:asciiTheme="minorHAnsi" w:hAnsiTheme="minorHAnsi" w:cstheme="minorHAnsi"/>
          <w:b/>
          <w:color w:val="auto"/>
          <w:sz w:val="24"/>
          <w:szCs w:val="24"/>
          <w:lang w:val="en-GB"/>
        </w:rPr>
        <w:t>Ice engine/generator</w:t>
      </w:r>
      <w:bookmarkEnd w:id="12"/>
    </w:p>
    <w:p w14:paraId="59F9EDBD" w14:textId="77777777" w:rsidR="00CB4282" w:rsidRPr="00AA278A" w:rsidRDefault="00CB4282" w:rsidP="00A63DC1">
      <w:pPr>
        <w:jc w:val="both"/>
        <w:rPr>
          <w:b/>
          <w:lang w:val="en-GB"/>
        </w:rPr>
      </w:pPr>
    </w:p>
    <w:p w14:paraId="012D0140" w14:textId="25E00514" w:rsidR="006A7378" w:rsidRDefault="004575F5" w:rsidP="003F1D88">
      <w:pPr>
        <w:jc w:val="both"/>
        <w:rPr>
          <w:lang w:val="en-GB"/>
        </w:rPr>
      </w:pPr>
      <w:r>
        <w:rPr>
          <w:lang w:val="en-GB"/>
        </w:rPr>
        <w:t>The</w:t>
      </w:r>
      <w:r w:rsidR="00BD0840">
        <w:rPr>
          <w:lang w:val="en-GB"/>
        </w:rPr>
        <w:t xml:space="preserve"> Honda EM 2300</w:t>
      </w:r>
      <w:r>
        <w:rPr>
          <w:lang w:val="en-GB"/>
        </w:rPr>
        <w:t xml:space="preserve"> engine/generator</w:t>
      </w:r>
      <w:r w:rsidR="00BD0840">
        <w:rPr>
          <w:lang w:val="en-GB"/>
        </w:rPr>
        <w:t xml:space="preserve"> (maximum output 2.3Kw)</w:t>
      </w:r>
      <w:r>
        <w:rPr>
          <w:lang w:val="en-GB"/>
        </w:rPr>
        <w:t xml:space="preserve"> combined configuration has been chosen for simplicity and packaging purposes.</w:t>
      </w:r>
      <w:r w:rsidR="00DD205F">
        <w:rPr>
          <w:lang w:val="en-GB"/>
        </w:rPr>
        <w:t xml:space="preserve"> </w:t>
      </w:r>
      <w:r w:rsidR="000468EB">
        <w:rPr>
          <w:lang w:val="en-GB"/>
        </w:rPr>
        <w:t>The engine will be</w:t>
      </w:r>
      <w:r w:rsidR="008C1404">
        <w:rPr>
          <w:lang w:val="en-GB"/>
        </w:rPr>
        <w:t xml:space="preserve"> operating at a maximum of 2000 rpm </w:t>
      </w:r>
      <w:r w:rsidR="005528C8">
        <w:rPr>
          <w:lang w:val="en-GB"/>
        </w:rPr>
        <w:t>to</w:t>
      </w:r>
      <w:r w:rsidR="00533558">
        <w:rPr>
          <w:lang w:val="en-GB"/>
        </w:rPr>
        <w:t xml:space="preserve"> maintain efficiency (taken from</w:t>
      </w:r>
      <w:r w:rsidR="005528C8">
        <w:rPr>
          <w:lang w:val="en-GB"/>
        </w:rPr>
        <w:t xml:space="preserve"> the BSFC graph</w:t>
      </w:r>
      <w:r w:rsidR="008229B5">
        <w:rPr>
          <w:lang w:val="en-GB"/>
        </w:rPr>
        <w:t>, please see</w:t>
      </w:r>
      <w:r w:rsidR="00060CD3">
        <w:rPr>
          <w:lang w:val="en-GB"/>
        </w:rPr>
        <w:t xml:space="preserve"> technology review section pg.6. </w:t>
      </w:r>
    </w:p>
    <w:p w14:paraId="11D71DB7" w14:textId="476EABCD" w:rsidR="003F1D88" w:rsidRDefault="003F1D88" w:rsidP="003F1D88">
      <w:pPr>
        <w:jc w:val="both"/>
        <w:rPr>
          <w:lang w:val="en-GB"/>
        </w:rPr>
      </w:pPr>
    </w:p>
    <w:p w14:paraId="27E59A5D" w14:textId="6667FF79" w:rsidR="00A826B2" w:rsidRPr="00A826B2" w:rsidRDefault="00E17307" w:rsidP="003F1D88">
      <w:pPr>
        <w:jc w:val="both"/>
        <w:rPr>
          <w:lang w:val="en-GB"/>
        </w:rPr>
      </w:pPr>
      <w:r w:rsidRPr="00A826B2">
        <w:rPr>
          <w:lang w:val="en-GB"/>
        </w:rPr>
        <w:t xml:space="preserve">Another aspect to consider is the energy lost through the system before </w:t>
      </w:r>
      <w:r w:rsidR="00A826B2">
        <w:rPr>
          <w:lang w:val="en-GB"/>
        </w:rPr>
        <w:t>reaching</w:t>
      </w:r>
      <w:r w:rsidRPr="00A826B2">
        <w:rPr>
          <w:lang w:val="en-GB"/>
        </w:rPr>
        <w:t xml:space="preserve"> the wheels. Although the dut</w:t>
      </w:r>
      <w:r w:rsidR="00A826B2" w:rsidRPr="00A826B2">
        <w:rPr>
          <w:lang w:val="en-GB"/>
        </w:rPr>
        <w:t>y cycle requires a maximum power of 7.36</w:t>
      </w:r>
      <w:r w:rsidR="00A826B2">
        <w:rPr>
          <w:lang w:val="en-GB"/>
        </w:rPr>
        <w:t>Kw</w:t>
      </w:r>
      <w:r w:rsidR="00A826B2" w:rsidRPr="00A826B2">
        <w:rPr>
          <w:lang w:val="en-GB"/>
        </w:rPr>
        <w:t>,</w:t>
      </w:r>
      <w:r w:rsidR="00A826B2">
        <w:rPr>
          <w:lang w:val="en-GB"/>
        </w:rPr>
        <w:t xml:space="preserve"> (2.01 from engine, the rest from storage)</w:t>
      </w:r>
      <w:r w:rsidR="00A826B2" w:rsidRPr="00A826B2">
        <w:rPr>
          <w:lang w:val="en-GB"/>
        </w:rPr>
        <w:t xml:space="preserve"> some of this power</w:t>
      </w:r>
      <w:r w:rsidR="00A826B2">
        <w:rPr>
          <w:lang w:val="en-GB"/>
        </w:rPr>
        <w:t xml:space="preserve"> from both of these sources</w:t>
      </w:r>
      <w:r w:rsidR="00A826B2" w:rsidRPr="00A826B2">
        <w:rPr>
          <w:lang w:val="en-GB"/>
        </w:rPr>
        <w:t xml:space="preserve"> will be </w:t>
      </w:r>
      <w:r w:rsidR="00A826B2">
        <w:rPr>
          <w:lang w:val="en-GB"/>
        </w:rPr>
        <w:t>lost</w:t>
      </w:r>
      <w:r w:rsidR="00A826B2" w:rsidRPr="00A826B2">
        <w:rPr>
          <w:lang w:val="en-GB"/>
        </w:rPr>
        <w:t xml:space="preserve"> before reaching the wheels due to inefficiencies</w:t>
      </w:r>
      <w:r w:rsidR="00A826B2">
        <w:rPr>
          <w:lang w:val="en-GB"/>
        </w:rPr>
        <w:t xml:space="preserve">. </w:t>
      </w:r>
      <w:r w:rsidR="0091085C">
        <w:rPr>
          <w:lang w:val="en-GB"/>
        </w:rPr>
        <w:t>An engine/generator has been chosen that has slightly more power than predicted from the buggy cycle</w:t>
      </w:r>
      <w:r w:rsidR="00060CD3">
        <w:rPr>
          <w:lang w:val="en-GB"/>
        </w:rPr>
        <w:t xml:space="preserve"> to account for these </w:t>
      </w:r>
      <w:r w:rsidR="00BD0840">
        <w:rPr>
          <w:lang w:val="en-GB"/>
        </w:rPr>
        <w:t xml:space="preserve">loses. </w:t>
      </w:r>
      <w:sdt>
        <w:sdtPr>
          <w:rPr>
            <w:lang w:val="en-GB"/>
          </w:rPr>
          <w:id w:val="-1678880559"/>
          <w:citation/>
        </w:sdtPr>
        <w:sdtContent>
          <w:r w:rsidR="00E93D81">
            <w:rPr>
              <w:lang w:val="en-GB"/>
            </w:rPr>
            <w:fldChar w:fldCharType="begin"/>
          </w:r>
          <w:r w:rsidR="00E93D81">
            <w:rPr>
              <w:lang w:val="en-GB"/>
            </w:rPr>
            <w:instrText xml:space="preserve"> CITATION Joh97 \l 2057 </w:instrText>
          </w:r>
          <w:r w:rsidR="00E93D81">
            <w:rPr>
              <w:lang w:val="en-GB"/>
            </w:rPr>
            <w:fldChar w:fldCharType="separate"/>
          </w:r>
          <w:r w:rsidR="00500AA7" w:rsidRPr="00500AA7">
            <w:rPr>
              <w:noProof/>
              <w:lang w:val="en-GB"/>
            </w:rPr>
            <w:t>(Douglass, 1997)</w:t>
          </w:r>
          <w:r w:rsidR="00E93D81">
            <w:rPr>
              <w:lang w:val="en-GB"/>
            </w:rPr>
            <w:fldChar w:fldCharType="end"/>
          </w:r>
        </w:sdtContent>
      </w:sdt>
    </w:p>
    <w:p w14:paraId="28072DCF" w14:textId="77777777" w:rsidR="00A826B2" w:rsidRDefault="00A826B2" w:rsidP="00E17307">
      <w:pPr>
        <w:jc w:val="both"/>
        <w:rPr>
          <w:highlight w:val="yellow"/>
          <w:lang w:val="en-GB"/>
        </w:rPr>
      </w:pPr>
    </w:p>
    <w:p w14:paraId="3F2D0647" w14:textId="3EACF31A" w:rsidR="0015082B" w:rsidRDefault="0015082B" w:rsidP="004C046B">
      <w:pPr>
        <w:jc w:val="both"/>
        <w:rPr>
          <w:b/>
          <w:lang w:val="en-GB"/>
        </w:rPr>
      </w:pPr>
    </w:p>
    <w:p w14:paraId="4233E9D1" w14:textId="77777777" w:rsidR="0015082B" w:rsidRDefault="0015082B" w:rsidP="004C046B">
      <w:pPr>
        <w:jc w:val="both"/>
        <w:rPr>
          <w:b/>
          <w:lang w:val="en-GB"/>
        </w:rPr>
      </w:pPr>
    </w:p>
    <w:p w14:paraId="2B145B42" w14:textId="77777777" w:rsidR="0015082B" w:rsidRDefault="0015082B" w:rsidP="004C046B">
      <w:pPr>
        <w:jc w:val="both"/>
        <w:rPr>
          <w:b/>
          <w:lang w:val="en-GB"/>
        </w:rPr>
      </w:pPr>
    </w:p>
    <w:p w14:paraId="11178611" w14:textId="77777777" w:rsidR="0015082B" w:rsidRDefault="0015082B" w:rsidP="004C046B">
      <w:pPr>
        <w:jc w:val="both"/>
        <w:rPr>
          <w:b/>
          <w:lang w:val="en-GB"/>
        </w:rPr>
      </w:pPr>
    </w:p>
    <w:p w14:paraId="7880D98A" w14:textId="77777777" w:rsidR="0015082B" w:rsidRDefault="0015082B" w:rsidP="004C046B">
      <w:pPr>
        <w:jc w:val="both"/>
        <w:rPr>
          <w:b/>
          <w:lang w:val="en-GB"/>
        </w:rPr>
      </w:pPr>
    </w:p>
    <w:p w14:paraId="1BD0FD40" w14:textId="77777777" w:rsidR="0015082B" w:rsidRDefault="0015082B" w:rsidP="004C046B">
      <w:pPr>
        <w:jc w:val="both"/>
        <w:rPr>
          <w:b/>
          <w:lang w:val="en-GB"/>
        </w:rPr>
      </w:pPr>
    </w:p>
    <w:p w14:paraId="25AD344A" w14:textId="77777777" w:rsidR="0015082B" w:rsidRDefault="0015082B" w:rsidP="004C046B">
      <w:pPr>
        <w:jc w:val="both"/>
        <w:rPr>
          <w:b/>
          <w:lang w:val="en-GB"/>
        </w:rPr>
      </w:pPr>
    </w:p>
    <w:p w14:paraId="408652C2" w14:textId="77777777" w:rsidR="0015082B" w:rsidRDefault="0015082B" w:rsidP="004C046B">
      <w:pPr>
        <w:jc w:val="both"/>
        <w:rPr>
          <w:b/>
          <w:lang w:val="en-GB"/>
        </w:rPr>
      </w:pPr>
    </w:p>
    <w:p w14:paraId="35929098" w14:textId="77777777" w:rsidR="0015082B" w:rsidRDefault="0015082B" w:rsidP="004C046B">
      <w:pPr>
        <w:jc w:val="both"/>
        <w:rPr>
          <w:b/>
          <w:lang w:val="en-GB"/>
        </w:rPr>
      </w:pPr>
    </w:p>
    <w:p w14:paraId="76521238" w14:textId="77777777" w:rsidR="0015082B" w:rsidRDefault="0015082B" w:rsidP="004C046B">
      <w:pPr>
        <w:jc w:val="both"/>
        <w:rPr>
          <w:b/>
          <w:lang w:val="en-GB"/>
        </w:rPr>
      </w:pPr>
    </w:p>
    <w:p w14:paraId="0B147BA0" w14:textId="77777777" w:rsidR="0015082B" w:rsidRDefault="0015082B" w:rsidP="004C046B">
      <w:pPr>
        <w:jc w:val="both"/>
        <w:rPr>
          <w:b/>
          <w:lang w:val="en-GB"/>
        </w:rPr>
      </w:pPr>
    </w:p>
    <w:p w14:paraId="0227992E" w14:textId="77777777" w:rsidR="0015082B" w:rsidRDefault="0015082B" w:rsidP="004C046B">
      <w:pPr>
        <w:jc w:val="both"/>
        <w:rPr>
          <w:b/>
          <w:lang w:val="en-GB"/>
        </w:rPr>
      </w:pPr>
    </w:p>
    <w:p w14:paraId="6BFF90EE" w14:textId="77777777" w:rsidR="0015082B" w:rsidRDefault="0015082B" w:rsidP="004C046B">
      <w:pPr>
        <w:jc w:val="both"/>
        <w:rPr>
          <w:b/>
          <w:lang w:val="en-GB"/>
        </w:rPr>
      </w:pPr>
    </w:p>
    <w:p w14:paraId="1D5BA544" w14:textId="77777777" w:rsidR="0015082B" w:rsidRDefault="0015082B" w:rsidP="004C046B">
      <w:pPr>
        <w:jc w:val="both"/>
        <w:rPr>
          <w:b/>
          <w:lang w:val="en-GB"/>
        </w:rPr>
      </w:pPr>
    </w:p>
    <w:p w14:paraId="2C8B8EA6" w14:textId="77777777" w:rsidR="0015082B" w:rsidRDefault="0015082B" w:rsidP="004C046B">
      <w:pPr>
        <w:jc w:val="both"/>
        <w:rPr>
          <w:b/>
          <w:lang w:val="en-GB"/>
        </w:rPr>
      </w:pPr>
    </w:p>
    <w:p w14:paraId="7FE9055E" w14:textId="77777777" w:rsidR="0015082B" w:rsidRDefault="0015082B" w:rsidP="004C046B">
      <w:pPr>
        <w:jc w:val="both"/>
        <w:rPr>
          <w:b/>
          <w:lang w:val="en-GB"/>
        </w:rPr>
      </w:pPr>
    </w:p>
    <w:p w14:paraId="293A77A9" w14:textId="77777777" w:rsidR="0015082B" w:rsidRDefault="0015082B" w:rsidP="004C046B">
      <w:pPr>
        <w:jc w:val="both"/>
        <w:rPr>
          <w:b/>
          <w:lang w:val="en-GB"/>
        </w:rPr>
      </w:pPr>
    </w:p>
    <w:p w14:paraId="71BB561E" w14:textId="77777777" w:rsidR="0015082B" w:rsidRDefault="0015082B" w:rsidP="004C046B">
      <w:pPr>
        <w:jc w:val="both"/>
        <w:rPr>
          <w:b/>
          <w:lang w:val="en-GB"/>
        </w:rPr>
      </w:pPr>
    </w:p>
    <w:p w14:paraId="4AACE4B7" w14:textId="77777777" w:rsidR="0015082B" w:rsidRDefault="0015082B" w:rsidP="004C046B">
      <w:pPr>
        <w:jc w:val="both"/>
        <w:rPr>
          <w:b/>
          <w:lang w:val="en-GB"/>
        </w:rPr>
      </w:pPr>
    </w:p>
    <w:p w14:paraId="576D93B9" w14:textId="77777777" w:rsidR="0015082B" w:rsidRDefault="0015082B" w:rsidP="004C046B">
      <w:pPr>
        <w:jc w:val="both"/>
        <w:rPr>
          <w:b/>
          <w:lang w:val="en-GB"/>
        </w:rPr>
      </w:pPr>
    </w:p>
    <w:p w14:paraId="39B1278E" w14:textId="77777777" w:rsidR="0015082B" w:rsidRDefault="0015082B" w:rsidP="004C046B">
      <w:pPr>
        <w:jc w:val="both"/>
        <w:rPr>
          <w:b/>
          <w:lang w:val="en-GB"/>
        </w:rPr>
      </w:pPr>
    </w:p>
    <w:p w14:paraId="32A58D4D" w14:textId="77777777" w:rsidR="0015082B" w:rsidRDefault="0015082B" w:rsidP="004C046B">
      <w:pPr>
        <w:jc w:val="both"/>
        <w:rPr>
          <w:b/>
          <w:lang w:val="en-GB"/>
        </w:rPr>
      </w:pPr>
    </w:p>
    <w:p w14:paraId="56875E82" w14:textId="43D8E9E3" w:rsidR="0015082B" w:rsidRDefault="0015082B" w:rsidP="004C046B">
      <w:pPr>
        <w:jc w:val="both"/>
        <w:rPr>
          <w:b/>
          <w:lang w:val="en-GB"/>
        </w:rPr>
      </w:pPr>
    </w:p>
    <w:p w14:paraId="73917045" w14:textId="77777777" w:rsidR="00A826B2" w:rsidRDefault="00A826B2" w:rsidP="004C046B">
      <w:pPr>
        <w:jc w:val="both"/>
        <w:rPr>
          <w:b/>
          <w:lang w:val="en-GB"/>
        </w:rPr>
      </w:pPr>
    </w:p>
    <w:p w14:paraId="48204A0F" w14:textId="77777777" w:rsidR="0015082B" w:rsidRDefault="0015082B" w:rsidP="004C046B">
      <w:pPr>
        <w:jc w:val="both"/>
        <w:rPr>
          <w:b/>
          <w:lang w:val="en-GB"/>
        </w:rPr>
      </w:pPr>
    </w:p>
    <w:p w14:paraId="70A793A1" w14:textId="77777777" w:rsidR="00A826B2" w:rsidRDefault="00A826B2" w:rsidP="004C046B">
      <w:pPr>
        <w:jc w:val="both"/>
        <w:rPr>
          <w:b/>
          <w:lang w:val="en-GB"/>
        </w:rPr>
      </w:pPr>
    </w:p>
    <w:p w14:paraId="4EF5E9B1" w14:textId="77777777" w:rsidR="008569FC" w:rsidRDefault="008569FC" w:rsidP="004C046B">
      <w:pPr>
        <w:jc w:val="both"/>
        <w:rPr>
          <w:b/>
          <w:lang w:val="en-GB"/>
        </w:rPr>
      </w:pPr>
    </w:p>
    <w:p w14:paraId="33AD8845" w14:textId="77777777" w:rsidR="008569FC" w:rsidRDefault="008569FC" w:rsidP="004C046B">
      <w:pPr>
        <w:jc w:val="both"/>
        <w:rPr>
          <w:b/>
          <w:lang w:val="en-GB"/>
        </w:rPr>
      </w:pPr>
    </w:p>
    <w:p w14:paraId="090B347F" w14:textId="0230B1C9" w:rsidR="008569FC" w:rsidRDefault="008569FC" w:rsidP="004C046B">
      <w:pPr>
        <w:jc w:val="both"/>
        <w:rPr>
          <w:b/>
          <w:lang w:val="en-GB"/>
        </w:rPr>
      </w:pPr>
    </w:p>
    <w:p w14:paraId="21212E1C" w14:textId="10F2A398" w:rsidR="003E5657" w:rsidRDefault="003E5657" w:rsidP="004C046B">
      <w:pPr>
        <w:jc w:val="both"/>
        <w:rPr>
          <w:b/>
          <w:lang w:val="en-GB"/>
        </w:rPr>
      </w:pPr>
    </w:p>
    <w:p w14:paraId="477ACA45" w14:textId="4CAEA0EB" w:rsidR="003E5657" w:rsidRDefault="003E5657" w:rsidP="004C046B">
      <w:pPr>
        <w:jc w:val="both"/>
        <w:rPr>
          <w:b/>
          <w:lang w:val="en-GB"/>
        </w:rPr>
      </w:pPr>
    </w:p>
    <w:p w14:paraId="626027C4" w14:textId="1DE28696" w:rsidR="003E5657" w:rsidRDefault="003E5657" w:rsidP="004C046B">
      <w:pPr>
        <w:jc w:val="both"/>
        <w:rPr>
          <w:b/>
          <w:lang w:val="en-GB"/>
        </w:rPr>
      </w:pPr>
    </w:p>
    <w:p w14:paraId="1651F00D" w14:textId="77777777" w:rsidR="003E5657" w:rsidRDefault="003E5657" w:rsidP="004C046B">
      <w:pPr>
        <w:jc w:val="both"/>
        <w:rPr>
          <w:b/>
          <w:lang w:val="en-GB"/>
        </w:rPr>
      </w:pPr>
    </w:p>
    <w:p w14:paraId="2D8A7225" w14:textId="2519A54E" w:rsidR="002F280F" w:rsidRPr="00DA4567" w:rsidRDefault="00FA0D3E" w:rsidP="00DA4567">
      <w:pPr>
        <w:pStyle w:val="Heading2"/>
        <w:rPr>
          <w:rFonts w:asciiTheme="minorHAnsi" w:hAnsiTheme="minorHAnsi" w:cstheme="minorHAnsi"/>
          <w:b/>
          <w:color w:val="auto"/>
          <w:sz w:val="24"/>
          <w:szCs w:val="24"/>
          <w:lang w:val="en-GB"/>
        </w:rPr>
      </w:pPr>
      <w:bookmarkStart w:id="13" w:name="_Toc509401744"/>
      <w:r>
        <w:rPr>
          <w:rFonts w:asciiTheme="minorHAnsi" w:hAnsiTheme="minorHAnsi" w:cstheme="minorHAnsi"/>
          <w:b/>
          <w:color w:val="auto"/>
          <w:sz w:val="24"/>
          <w:szCs w:val="24"/>
          <w:lang w:val="en-GB"/>
        </w:rPr>
        <w:t xml:space="preserve">3.6 </w:t>
      </w:r>
      <w:r w:rsidR="00E35C32" w:rsidRPr="00DA4567">
        <w:rPr>
          <w:rFonts w:asciiTheme="minorHAnsi" w:hAnsiTheme="minorHAnsi" w:cstheme="minorHAnsi"/>
          <w:b/>
          <w:color w:val="auto"/>
          <w:sz w:val="24"/>
          <w:szCs w:val="24"/>
          <w:lang w:val="en-GB"/>
        </w:rPr>
        <w:t>Storage</w:t>
      </w:r>
      <w:bookmarkEnd w:id="13"/>
      <w:r w:rsidR="00E35C32" w:rsidRPr="00DA4567">
        <w:rPr>
          <w:rFonts w:asciiTheme="minorHAnsi" w:hAnsiTheme="minorHAnsi" w:cstheme="minorHAnsi"/>
          <w:b/>
          <w:color w:val="auto"/>
          <w:sz w:val="24"/>
          <w:szCs w:val="24"/>
          <w:lang w:val="en-GB"/>
        </w:rPr>
        <w:t xml:space="preserve"> </w:t>
      </w:r>
    </w:p>
    <w:p w14:paraId="29434591" w14:textId="77777777" w:rsidR="00E7679C" w:rsidRDefault="00E7679C" w:rsidP="004C046B">
      <w:pPr>
        <w:jc w:val="both"/>
        <w:rPr>
          <w:b/>
          <w:lang w:val="en-GB"/>
        </w:rPr>
      </w:pPr>
    </w:p>
    <w:p w14:paraId="78711712" w14:textId="25D5BB0D" w:rsidR="0015082B" w:rsidRDefault="00EB7EB9" w:rsidP="00510C54">
      <w:pPr>
        <w:jc w:val="both"/>
        <w:rPr>
          <w:lang w:val="en-GB"/>
        </w:rPr>
      </w:pPr>
      <w:r w:rsidRPr="00EB7EB9">
        <w:rPr>
          <w:lang w:val="en-GB"/>
        </w:rPr>
        <w:t xml:space="preserve">The Storage chosen is </w:t>
      </w:r>
      <w:r w:rsidRPr="00EB7EB9">
        <w:rPr>
          <w:rFonts w:cstheme="minorHAnsi"/>
          <w:lang w:val="en-GB"/>
        </w:rPr>
        <w:t xml:space="preserve">an </w:t>
      </w:r>
      <w:r w:rsidRPr="00EB7EB9">
        <w:rPr>
          <w:rFonts w:cstheme="minorHAnsi"/>
          <w:color w:val="333333"/>
          <w:shd w:val="clear" w:color="auto" w:fill="FFFFFF"/>
        </w:rPr>
        <w:t>Elektromotus</w:t>
      </w:r>
      <w:r w:rsidRPr="00EB7EB9">
        <w:rPr>
          <w:lang w:val="en-GB"/>
        </w:rPr>
        <w:t xml:space="preserve"> 36V (60Ah) lithium-ion battery</w:t>
      </w:r>
      <w:r w:rsidR="00EB56F7">
        <w:rPr>
          <w:lang w:val="en-GB"/>
        </w:rPr>
        <w:t xml:space="preserve"> with a charge and discharge rate of 3C</w:t>
      </w:r>
      <w:r w:rsidR="0015082B">
        <w:rPr>
          <w:lang w:val="en-GB"/>
        </w:rPr>
        <w:t xml:space="preserve"> and maximum depth of discharge of 80%.</w:t>
      </w:r>
      <w:r w:rsidR="004D4D96">
        <w:rPr>
          <w:lang w:val="en-GB"/>
        </w:rPr>
        <w:t xml:space="preserve"> This Purchase of this battery would also include charger and battery management system. </w:t>
      </w:r>
    </w:p>
    <w:p w14:paraId="61AD8E60" w14:textId="77777777" w:rsidR="0015082B" w:rsidRDefault="0015082B" w:rsidP="00510C54">
      <w:pPr>
        <w:jc w:val="both"/>
        <w:rPr>
          <w:lang w:val="en-GB"/>
        </w:rPr>
      </w:pPr>
    </w:p>
    <w:p w14:paraId="416AC722" w14:textId="011D7210" w:rsidR="00510C54" w:rsidRDefault="00EB7EB9" w:rsidP="00510C54">
      <w:pPr>
        <w:jc w:val="both"/>
        <w:rPr>
          <w:lang w:val="en-GB"/>
        </w:rPr>
      </w:pPr>
      <w:r w:rsidRPr="00EB7EB9">
        <w:rPr>
          <w:lang w:val="en-GB"/>
        </w:rPr>
        <w:t>The following calculations validate the use of this battery:</w:t>
      </w:r>
    </w:p>
    <w:p w14:paraId="0B7E0EC3" w14:textId="113ECB6D" w:rsidR="00EB56F7" w:rsidRDefault="00EB56F7" w:rsidP="00510C54">
      <w:pPr>
        <w:jc w:val="both"/>
        <w:rPr>
          <w:lang w:val="en-GB"/>
        </w:rPr>
      </w:pPr>
    </w:p>
    <w:p w14:paraId="30D18E6B" w14:textId="4399E66A" w:rsidR="00214379" w:rsidRDefault="00214379" w:rsidP="00510C54">
      <w:pPr>
        <w:jc w:val="both"/>
        <w:rPr>
          <w:lang w:val="en-GB"/>
        </w:rPr>
      </w:pPr>
      <w:r>
        <w:rPr>
          <w:lang w:val="en-GB"/>
        </w:rPr>
        <w:t>Calculating Amps required by duty cycle:</w:t>
      </w:r>
    </w:p>
    <w:p w14:paraId="38578965" w14:textId="77777777" w:rsidR="00214379" w:rsidRDefault="00214379" w:rsidP="00510C54">
      <w:pPr>
        <w:jc w:val="both"/>
        <w:rPr>
          <w:lang w:val="en-GB"/>
        </w:rPr>
      </w:pPr>
    </w:p>
    <w:p w14:paraId="0210CCCC" w14:textId="6454A30B" w:rsidR="00214379" w:rsidRPr="00214379" w:rsidRDefault="00214379" w:rsidP="00510C54">
      <w:pPr>
        <w:jc w:val="both"/>
        <w:rPr>
          <w:rFonts w:eastAsiaTheme="minorEastAsia"/>
          <w:lang w:val="en-GB"/>
        </w:rPr>
      </w:pPr>
      <m:oMathPara>
        <m:oMath>
          <m:r>
            <w:rPr>
              <w:rFonts w:ascii="Cambria Math" w:hAnsi="Cambria Math"/>
              <w:lang w:val="en-GB"/>
            </w:rPr>
            <w:lastRenderedPageBreak/>
            <m:t xml:space="preserve">Current= </m:t>
          </m:r>
          <m:f>
            <m:fPr>
              <m:ctrlPr>
                <w:rPr>
                  <w:rFonts w:ascii="Cambria Math" w:hAnsi="Cambria Math"/>
                  <w:i/>
                  <w:lang w:val="en-GB"/>
                </w:rPr>
              </m:ctrlPr>
            </m:fPr>
            <m:num>
              <m:r>
                <w:rPr>
                  <w:rFonts w:ascii="Cambria Math" w:hAnsi="Cambria Math"/>
                  <w:lang w:val="en-GB"/>
                </w:rPr>
                <m:t>Power (</m:t>
              </m:r>
              <m:func>
                <m:funcPr>
                  <m:ctrlPr>
                    <w:rPr>
                      <w:rFonts w:ascii="Cambria Math" w:hAnsi="Cambria Math"/>
                      <w:i/>
                      <w:lang w:val="en-GB"/>
                    </w:rPr>
                  </m:ctrlPr>
                </m:funcPr>
                <m:fName>
                  <m:r>
                    <m:rPr>
                      <m:sty m:val="p"/>
                    </m:rPr>
                    <w:rPr>
                      <w:rFonts w:ascii="Cambria Math" w:hAnsi="Cambria Math"/>
                      <w:lang w:val="en-GB"/>
                    </w:rPr>
                    <m:t>max</m:t>
                  </m:r>
                </m:fName>
                <m:e>
                  <m:r>
                    <w:rPr>
                      <w:rFonts w:ascii="Cambria Math" w:hAnsi="Cambria Math"/>
                      <w:lang w:val="en-GB"/>
                    </w:rPr>
                    <m:t>power needed from storage)</m:t>
                  </m:r>
                </m:e>
              </m:func>
            </m:num>
            <m:den>
              <m:r>
                <w:rPr>
                  <w:rFonts w:ascii="Cambria Math" w:hAnsi="Cambria Math"/>
                  <w:lang w:val="en-GB"/>
                </w:rPr>
                <m:t>Voltage</m:t>
              </m:r>
            </m:den>
          </m:f>
        </m:oMath>
      </m:oMathPara>
    </w:p>
    <w:p w14:paraId="788B8517" w14:textId="77777777" w:rsidR="00214379" w:rsidRPr="00214379" w:rsidRDefault="00214379" w:rsidP="00510C54">
      <w:pPr>
        <w:jc w:val="both"/>
        <w:rPr>
          <w:rFonts w:eastAsiaTheme="minorEastAsia"/>
          <w:lang w:val="en-GB"/>
        </w:rPr>
      </w:pPr>
    </w:p>
    <w:p w14:paraId="7CBD3F73" w14:textId="197C67C4" w:rsidR="00214379" w:rsidRPr="00214379" w:rsidRDefault="00214379" w:rsidP="00510C54">
      <w:pPr>
        <w:jc w:val="both"/>
        <w:rPr>
          <w:rFonts w:eastAsiaTheme="minorEastAsia"/>
          <w:lang w:val="en-GB"/>
        </w:rPr>
      </w:pPr>
      <m:oMathPara>
        <m:oMath>
          <m:r>
            <w:rPr>
              <w:rFonts w:ascii="Cambria Math" w:hAnsi="Cambria Math"/>
              <w:lang w:val="en-GB"/>
            </w:rPr>
            <m:t>Current=</m:t>
          </m:r>
          <m:f>
            <m:fPr>
              <m:ctrlPr>
                <w:rPr>
                  <w:rFonts w:ascii="Cambria Math" w:hAnsi="Cambria Math"/>
                  <w:i/>
                  <w:lang w:val="en-GB"/>
                </w:rPr>
              </m:ctrlPr>
            </m:fPr>
            <m:num>
              <m:r>
                <w:rPr>
                  <w:rFonts w:ascii="Cambria Math" w:hAnsi="Cambria Math"/>
                  <w:lang w:val="en-GB"/>
                </w:rPr>
                <m:t>5350</m:t>
              </m:r>
            </m:num>
            <m:den>
              <m:r>
                <w:rPr>
                  <w:rFonts w:ascii="Cambria Math" w:hAnsi="Cambria Math"/>
                  <w:lang w:val="en-GB"/>
                </w:rPr>
                <m:t>36</m:t>
              </m:r>
            </m:den>
          </m:f>
          <m:r>
            <w:rPr>
              <w:rFonts w:ascii="Cambria Math" w:hAnsi="Cambria Math"/>
              <w:lang w:val="en-GB"/>
            </w:rPr>
            <m:t>=</m:t>
          </m:r>
          <m:r>
            <m:rPr>
              <m:sty m:val="bi"/>
            </m:rPr>
            <w:rPr>
              <w:rFonts w:ascii="Cambria Math" w:hAnsi="Cambria Math"/>
              <w:lang w:val="en-GB"/>
            </w:rPr>
            <m:t>148.6 Amps</m:t>
          </m:r>
          <m:r>
            <w:rPr>
              <w:rFonts w:ascii="Cambria Math" w:hAnsi="Cambria Math"/>
              <w:lang w:val="en-GB"/>
            </w:rPr>
            <m:t xml:space="preserve">  (Maximum required from storage)</m:t>
          </m:r>
        </m:oMath>
      </m:oMathPara>
    </w:p>
    <w:p w14:paraId="3407A658" w14:textId="77777777" w:rsidR="00214379" w:rsidRDefault="00214379" w:rsidP="00510C54">
      <w:pPr>
        <w:jc w:val="both"/>
        <w:rPr>
          <w:lang w:val="en-GB"/>
        </w:rPr>
      </w:pPr>
    </w:p>
    <w:p w14:paraId="74632021" w14:textId="19D47EDD" w:rsidR="00EB56F7" w:rsidRDefault="00EB56F7" w:rsidP="00510C54">
      <w:pPr>
        <w:jc w:val="both"/>
        <w:rPr>
          <w:lang w:val="en-GB"/>
        </w:rPr>
      </w:pPr>
    </w:p>
    <w:p w14:paraId="081394EB" w14:textId="7244AA6C" w:rsidR="00EB56F7" w:rsidRDefault="00EB56F7" w:rsidP="00510C54">
      <w:pPr>
        <w:jc w:val="both"/>
        <w:rPr>
          <w:lang w:val="en-GB"/>
        </w:rPr>
      </w:pPr>
    </w:p>
    <w:p w14:paraId="4F4AF422" w14:textId="0984A2C8" w:rsidR="00EB56F7" w:rsidRDefault="00EB56F7" w:rsidP="00510C54">
      <w:pPr>
        <w:jc w:val="both"/>
        <w:rPr>
          <w:lang w:val="en-GB"/>
        </w:rPr>
      </w:pPr>
    </w:p>
    <w:p w14:paraId="406591BF" w14:textId="0E07EDEA" w:rsidR="00EB56F7" w:rsidRDefault="00214379" w:rsidP="00510C54">
      <w:pPr>
        <w:jc w:val="both"/>
        <w:rPr>
          <w:lang w:val="en-GB"/>
        </w:rPr>
      </w:pPr>
      <w:r>
        <w:rPr>
          <w:lang w:val="en-GB"/>
        </w:rPr>
        <w:t>Calculating Amps Provided from Battery:</w:t>
      </w:r>
    </w:p>
    <w:p w14:paraId="5B92149F" w14:textId="77777777" w:rsidR="00EB56F7" w:rsidRDefault="00EB56F7" w:rsidP="00510C54">
      <w:pPr>
        <w:jc w:val="both"/>
        <w:rPr>
          <w:lang w:val="en-GB"/>
        </w:rPr>
      </w:pPr>
    </w:p>
    <w:p w14:paraId="62023056" w14:textId="345DAD94" w:rsidR="00EB56F7" w:rsidRPr="00EB7EB9" w:rsidRDefault="00EB56F7" w:rsidP="00510C54">
      <w:pPr>
        <w:jc w:val="both"/>
        <w:rPr>
          <w:lang w:val="en-GB"/>
        </w:rPr>
      </w:pPr>
      <m:oMathPara>
        <m:oMath>
          <m:r>
            <w:rPr>
              <w:rFonts w:ascii="Cambria Math" w:eastAsiaTheme="minorEastAsia" w:hAnsi="Cambria Math"/>
              <w:lang w:val="en-GB"/>
            </w:rPr>
            <m:t>Amps provided by chosen Battery=</m:t>
          </m:r>
          <m:r>
            <w:rPr>
              <w:rFonts w:ascii="Cambria Math" w:hAnsi="Cambria Math"/>
              <w:lang w:val="en-GB"/>
            </w:rPr>
            <m:t>60Ah ×3</m:t>
          </m:r>
          <m:r>
            <w:rPr>
              <w:rFonts w:ascii="Cambria Math" w:hAnsi="Cambria Math"/>
              <w:lang w:val="en-GB"/>
            </w:rPr>
            <m:t>C</m:t>
          </m:r>
          <m:r>
            <w:rPr>
              <w:rFonts w:ascii="Cambria Math" w:hAnsi="Cambria Math"/>
              <w:lang w:val="en-GB"/>
            </w:rPr>
            <m:t>=</m:t>
          </m:r>
          <m:r>
            <m:rPr>
              <m:sty m:val="bi"/>
            </m:rPr>
            <w:rPr>
              <w:rFonts w:ascii="Cambria Math" w:hAnsi="Cambria Math"/>
              <w:lang w:val="en-GB"/>
            </w:rPr>
            <m:t>180</m:t>
          </m:r>
          <m:r>
            <m:rPr>
              <m:sty m:val="bi"/>
            </m:rPr>
            <w:rPr>
              <w:rFonts w:ascii="Cambria Math" w:hAnsi="Cambria Math"/>
              <w:lang w:val="en-GB"/>
            </w:rPr>
            <m:t>Amps</m:t>
          </m:r>
        </m:oMath>
      </m:oMathPara>
    </w:p>
    <w:p w14:paraId="298BD060" w14:textId="049845C0" w:rsidR="00EB7EB9" w:rsidRDefault="00EB7EB9" w:rsidP="00510C54">
      <w:pPr>
        <w:jc w:val="both"/>
        <w:rPr>
          <w:b/>
          <w:lang w:val="en-GB"/>
        </w:rPr>
      </w:pPr>
    </w:p>
    <w:p w14:paraId="60B879AA" w14:textId="1FDCBA4C" w:rsidR="00214379" w:rsidRPr="0025604C" w:rsidRDefault="00214379" w:rsidP="00510C54">
      <w:pPr>
        <w:jc w:val="both"/>
        <w:rPr>
          <w:rFonts w:eastAsiaTheme="minorEastAsia"/>
          <w:b/>
          <w:lang w:val="en-GB"/>
        </w:rPr>
      </w:pPr>
      <m:oMathPara>
        <m:oMath>
          <m:r>
            <m:rPr>
              <m:sty m:val="bi"/>
            </m:rPr>
            <w:rPr>
              <w:rFonts w:ascii="Cambria Math" w:hAnsi="Cambria Math"/>
              <w:lang w:val="en-GB"/>
            </w:rPr>
            <m:t>∴Battery is sufficient in terms of Amps</m:t>
          </m:r>
        </m:oMath>
      </m:oMathPara>
    </w:p>
    <w:p w14:paraId="71E3C4E1" w14:textId="6FBEECDD" w:rsidR="0025604C" w:rsidRDefault="0025604C" w:rsidP="00510C54">
      <w:pPr>
        <w:jc w:val="both"/>
        <w:rPr>
          <w:rFonts w:eastAsiaTheme="minorEastAsia"/>
          <w:b/>
          <w:lang w:val="en-GB"/>
        </w:rPr>
      </w:pPr>
    </w:p>
    <w:p w14:paraId="3310C0E8" w14:textId="77777777" w:rsidR="00CC6EE7" w:rsidRDefault="00CC6EE7" w:rsidP="00510C54">
      <w:pPr>
        <w:jc w:val="both"/>
        <w:rPr>
          <w:rFonts w:eastAsiaTheme="minorEastAsia"/>
          <w:lang w:val="en-GB"/>
        </w:rPr>
      </w:pPr>
    </w:p>
    <w:p w14:paraId="0A91BC38" w14:textId="24C543BF" w:rsidR="0025604C" w:rsidRDefault="00A84672" w:rsidP="00510C54">
      <w:pPr>
        <w:jc w:val="both"/>
        <w:rPr>
          <w:rFonts w:eastAsiaTheme="minorEastAsia"/>
          <w:lang w:val="en-GB"/>
        </w:rPr>
      </w:pPr>
      <w:r>
        <w:rPr>
          <w:rFonts w:eastAsiaTheme="minorEastAsia"/>
          <w:lang w:val="en-GB"/>
        </w:rPr>
        <w:t>Calculating the capacity of the battery in terms of joules:</w:t>
      </w:r>
    </w:p>
    <w:p w14:paraId="3EC4CA75" w14:textId="1E97BCB4" w:rsidR="00CC6EE7" w:rsidRDefault="00CC6EE7" w:rsidP="00510C54">
      <w:pPr>
        <w:jc w:val="both"/>
        <w:rPr>
          <w:rFonts w:eastAsiaTheme="minorEastAsia"/>
          <w:lang w:val="en-GB"/>
        </w:rPr>
      </w:pPr>
    </w:p>
    <w:p w14:paraId="3E2F02D5" w14:textId="32C739E0" w:rsidR="00CC6EE7" w:rsidRPr="00CC6EE7" w:rsidRDefault="00CC6EE7" w:rsidP="00510C54">
      <w:pPr>
        <w:jc w:val="both"/>
        <w:rPr>
          <w:rFonts w:eastAsiaTheme="minorEastAsia"/>
          <w:lang w:val="en-GB"/>
        </w:rPr>
      </w:pPr>
      <m:oMathPara>
        <m:oMath>
          <m:r>
            <w:rPr>
              <w:rFonts w:ascii="Cambria Math" w:eastAsiaTheme="minorEastAsia" w:hAnsi="Cambria Math"/>
              <w:lang w:val="en-GB"/>
            </w:rPr>
            <m:t>60A ×36V ×60 ×60=7776000=7776 Kj</m:t>
          </m:r>
        </m:oMath>
      </m:oMathPara>
    </w:p>
    <w:p w14:paraId="32156501" w14:textId="77777777" w:rsidR="00CC6EE7" w:rsidRDefault="00CC6EE7" w:rsidP="00510C54">
      <w:pPr>
        <w:jc w:val="both"/>
        <w:rPr>
          <w:rFonts w:eastAsiaTheme="minorEastAsia"/>
          <w:lang w:val="en-GB"/>
        </w:rPr>
      </w:pPr>
    </w:p>
    <w:p w14:paraId="0ED9B1D2" w14:textId="77777777" w:rsidR="00081F92" w:rsidRDefault="00081F92" w:rsidP="00510C54">
      <w:pPr>
        <w:jc w:val="both"/>
        <w:rPr>
          <w:rFonts w:eastAsiaTheme="minorEastAsia"/>
          <w:lang w:val="en-GB"/>
        </w:rPr>
      </w:pPr>
    </w:p>
    <w:p w14:paraId="0A6059FA" w14:textId="77777777" w:rsidR="0015082B" w:rsidRDefault="00CC6EE7" w:rsidP="00510C54">
      <w:pPr>
        <w:jc w:val="both"/>
        <w:rPr>
          <w:rFonts w:eastAsiaTheme="minorEastAsia"/>
          <w:lang w:val="en-GB"/>
        </w:rPr>
      </w:pPr>
      <w:r>
        <w:rPr>
          <w:rFonts w:eastAsiaTheme="minorEastAsia"/>
          <w:lang w:val="en-GB"/>
        </w:rPr>
        <w:t xml:space="preserve">Capacity needed according to spreadsheet = 95.96 </w:t>
      </w:r>
      <w:r w:rsidR="00081F92">
        <w:rPr>
          <w:rFonts w:eastAsiaTheme="minorEastAsia"/>
          <w:lang w:val="en-GB"/>
        </w:rPr>
        <w:t>kJ</w:t>
      </w:r>
    </w:p>
    <w:p w14:paraId="1DB18F3B" w14:textId="77777777" w:rsidR="0015082B" w:rsidRDefault="0015082B" w:rsidP="00510C54">
      <w:pPr>
        <w:jc w:val="both"/>
        <w:rPr>
          <w:rFonts w:eastAsiaTheme="minorEastAsia"/>
          <w:lang w:val="en-GB"/>
        </w:rPr>
      </w:pPr>
    </w:p>
    <w:p w14:paraId="281CBF95" w14:textId="63AB312F" w:rsidR="0015082B" w:rsidRPr="0051781F" w:rsidRDefault="0015082B" w:rsidP="00510C54">
      <w:pPr>
        <w:jc w:val="both"/>
        <w:rPr>
          <w:rFonts w:eastAsiaTheme="minorEastAsia"/>
          <w:lang w:val="en-GB"/>
        </w:rPr>
      </w:pPr>
      <m:oMathPara>
        <m:oMath>
          <m:r>
            <w:rPr>
              <w:rFonts w:ascii="Cambria Math" w:eastAsiaTheme="minorEastAsia" w:hAnsi="Cambria Math"/>
              <w:lang w:val="en-GB"/>
            </w:rPr>
            <m:t>∴Battery is sufficient in terms of Capacity</m:t>
          </m:r>
        </m:oMath>
      </m:oMathPara>
    </w:p>
    <w:p w14:paraId="398AD667" w14:textId="1E5010B3" w:rsidR="0051781F" w:rsidRDefault="0051781F" w:rsidP="00510C54">
      <w:pPr>
        <w:jc w:val="both"/>
        <w:rPr>
          <w:rFonts w:eastAsiaTheme="minorEastAsia"/>
          <w:lang w:val="en-GB"/>
        </w:rPr>
      </w:pPr>
    </w:p>
    <w:p w14:paraId="009D705C" w14:textId="290B75EE" w:rsidR="0051781F" w:rsidRPr="0051781F" w:rsidRDefault="0051781F" w:rsidP="00510C54">
      <w:pPr>
        <w:jc w:val="both"/>
        <w:rPr>
          <w:rFonts w:eastAsiaTheme="minorEastAsia"/>
          <w:lang w:val="en-GB"/>
        </w:rPr>
      </w:pPr>
      <m:oMathPara>
        <m:oMath>
          <m:f>
            <m:fPr>
              <m:ctrlPr>
                <w:rPr>
                  <w:rFonts w:ascii="Cambria Math" w:eastAsiaTheme="minorEastAsia" w:hAnsi="Cambria Math"/>
                  <w:i/>
                  <w:lang w:val="en-GB"/>
                </w:rPr>
              </m:ctrlPr>
            </m:fPr>
            <m:num>
              <m:r>
                <w:rPr>
                  <w:rFonts w:ascii="Cambria Math" w:eastAsiaTheme="minorEastAsia" w:hAnsi="Cambria Math"/>
                  <w:lang w:val="en-GB"/>
                </w:rPr>
                <m:t>95.96</m:t>
              </m:r>
            </m:num>
            <m:den>
              <m:r>
                <w:rPr>
                  <w:rFonts w:ascii="Cambria Math" w:eastAsiaTheme="minorEastAsia" w:hAnsi="Cambria Math"/>
                  <w:lang w:val="en-GB"/>
                </w:rPr>
                <m:t>7776</m:t>
              </m:r>
            </m:den>
          </m:f>
          <m:r>
            <w:rPr>
              <w:rFonts w:ascii="Cambria Math" w:eastAsiaTheme="minorEastAsia" w:hAnsi="Cambria Math"/>
              <w:lang w:val="en-GB"/>
            </w:rPr>
            <m:t xml:space="preserve"> ×100 = 1.23%</m:t>
          </m:r>
        </m:oMath>
      </m:oMathPara>
    </w:p>
    <w:p w14:paraId="37B7E8AE" w14:textId="77777777" w:rsidR="0051781F" w:rsidRDefault="0051781F" w:rsidP="00510C54">
      <w:pPr>
        <w:jc w:val="both"/>
        <w:rPr>
          <w:rFonts w:eastAsiaTheme="minorEastAsia"/>
          <w:lang w:val="en-GB"/>
        </w:rPr>
      </w:pPr>
    </w:p>
    <w:p w14:paraId="07131380" w14:textId="01DFB99F" w:rsidR="00A84672" w:rsidRDefault="00A84672" w:rsidP="00510C54">
      <w:pPr>
        <w:jc w:val="both"/>
        <w:rPr>
          <w:rFonts w:eastAsiaTheme="minorEastAsia"/>
          <w:lang w:val="en-GB"/>
        </w:rPr>
      </w:pPr>
    </w:p>
    <w:p w14:paraId="048DCE34" w14:textId="23875911" w:rsidR="00EB7EB9" w:rsidRDefault="00EC21D8" w:rsidP="00510C54">
      <w:pPr>
        <w:jc w:val="both"/>
        <w:rPr>
          <w:b/>
          <w:lang w:val="en-GB"/>
        </w:rPr>
      </w:pPr>
      <w:r>
        <w:rPr>
          <w:b/>
          <w:lang w:val="en-GB"/>
        </w:rPr>
        <w:t>Duty cycle is only using approximately 1.23% of battery capacity per run. If the Depth of discharge is 80%, the</w:t>
      </w:r>
      <w:r w:rsidR="0051781F">
        <w:rPr>
          <w:b/>
          <w:lang w:val="en-GB"/>
        </w:rPr>
        <w:t xml:space="preserve"> battery could </w:t>
      </w:r>
      <w:r w:rsidR="00E03FAB">
        <w:rPr>
          <w:b/>
          <w:lang w:val="en-GB"/>
        </w:rPr>
        <w:t>theoretically achieve</w:t>
      </w:r>
      <w:r w:rsidR="00585B8E">
        <w:rPr>
          <w:b/>
          <w:lang w:val="en-GB"/>
        </w:rPr>
        <w:t>:</w:t>
      </w:r>
    </w:p>
    <w:p w14:paraId="5FCF5AF7" w14:textId="4DC3EB47" w:rsidR="00585B8E" w:rsidRDefault="00585B8E" w:rsidP="00510C54">
      <w:pPr>
        <w:jc w:val="both"/>
        <w:rPr>
          <w:b/>
          <w:lang w:val="en-GB"/>
        </w:rPr>
      </w:pPr>
    </w:p>
    <w:p w14:paraId="7025D536" w14:textId="7C1EE692" w:rsidR="00585B8E" w:rsidRPr="007943D7" w:rsidRDefault="00585B8E" w:rsidP="00510C54">
      <w:pPr>
        <w:jc w:val="both"/>
        <w:rPr>
          <w:rFonts w:eastAsiaTheme="minorEastAsia"/>
          <w:b/>
          <w:lang w:val="en-GB"/>
        </w:rPr>
      </w:pPr>
      <m:oMathPara>
        <m:oMath>
          <m:f>
            <m:fPr>
              <m:ctrlPr>
                <w:rPr>
                  <w:rFonts w:ascii="Cambria Math" w:hAnsi="Cambria Math"/>
                  <w:b/>
                  <w:i/>
                  <w:sz w:val="22"/>
                  <w:szCs w:val="22"/>
                  <w:lang w:val="en-GB"/>
                </w:rPr>
              </m:ctrlPr>
            </m:fPr>
            <m:num>
              <m:r>
                <m:rPr>
                  <m:sty m:val="bi"/>
                </m:rPr>
                <w:rPr>
                  <w:rFonts w:ascii="Cambria Math" w:hAnsi="Cambria Math"/>
                  <w:sz w:val="22"/>
                  <w:szCs w:val="22"/>
                  <w:lang w:val="en-GB"/>
                </w:rPr>
                <m:t>80%</m:t>
              </m:r>
            </m:num>
            <m:den>
              <m:r>
                <m:rPr>
                  <m:sty m:val="bi"/>
                </m:rPr>
                <w:rPr>
                  <w:rFonts w:ascii="Cambria Math" w:hAnsi="Cambria Math"/>
                  <w:sz w:val="22"/>
                  <w:szCs w:val="22"/>
                  <w:lang w:val="en-GB"/>
                </w:rPr>
                <m:t>1.23%</m:t>
              </m:r>
            </m:den>
          </m:f>
          <m:r>
            <m:rPr>
              <m:sty m:val="bi"/>
            </m:rPr>
            <w:rPr>
              <w:rFonts w:ascii="Cambria Math" w:hAnsi="Cambria Math"/>
              <w:sz w:val="22"/>
              <w:szCs w:val="22"/>
              <w:lang w:val="en-GB"/>
            </w:rPr>
            <m:t>=64.83 runs (64 full runs ofduty cycle</m:t>
          </m:r>
          <m:r>
            <m:rPr>
              <m:sty m:val="bi"/>
            </m:rPr>
            <w:rPr>
              <w:rFonts w:ascii="Cambria Math" w:hAnsi="Cambria Math"/>
              <w:sz w:val="22"/>
              <w:szCs w:val="22"/>
              <w:lang w:val="en-GB"/>
            </w:rPr>
            <m:t xml:space="preserve"> without additional charge time</m:t>
          </m:r>
          <m:r>
            <m:rPr>
              <m:sty m:val="bi"/>
            </m:rPr>
            <w:rPr>
              <w:rFonts w:ascii="Cambria Math" w:hAnsi="Cambria Math"/>
              <w:sz w:val="22"/>
              <w:szCs w:val="22"/>
              <w:lang w:val="en-GB"/>
            </w:rPr>
            <m:t xml:space="preserve">)  </m:t>
          </m:r>
        </m:oMath>
      </m:oMathPara>
    </w:p>
    <w:p w14:paraId="281756C3" w14:textId="0104284E" w:rsidR="007943D7" w:rsidRDefault="007943D7" w:rsidP="00510C54">
      <w:pPr>
        <w:jc w:val="both"/>
        <w:rPr>
          <w:b/>
          <w:lang w:val="en-GB"/>
        </w:rPr>
      </w:pPr>
    </w:p>
    <w:p w14:paraId="3D2A7B7E" w14:textId="41A8C42C" w:rsidR="00FD675F" w:rsidRDefault="00FD675F" w:rsidP="00B74407">
      <w:pPr>
        <w:rPr>
          <w:rFonts w:eastAsia="Times New Roman" w:cs="Times New Roman"/>
          <w:b/>
        </w:rPr>
      </w:pPr>
    </w:p>
    <w:p w14:paraId="027AB051" w14:textId="77777777" w:rsidR="00B515AA" w:rsidRDefault="00B515AA" w:rsidP="00B74407">
      <w:pPr>
        <w:rPr>
          <w:rFonts w:eastAsia="Times New Roman" w:cs="Times New Roman"/>
          <w:b/>
        </w:rPr>
      </w:pPr>
    </w:p>
    <w:p w14:paraId="158F15F7" w14:textId="290AC7AF" w:rsidR="00215B87" w:rsidRPr="00E04043" w:rsidRDefault="00FA0D3E" w:rsidP="00E04043">
      <w:pPr>
        <w:pStyle w:val="Heading1"/>
        <w:rPr>
          <w:rFonts w:asciiTheme="minorHAnsi" w:hAnsiTheme="minorHAnsi" w:cstheme="minorHAnsi"/>
          <w:sz w:val="24"/>
          <w:szCs w:val="24"/>
        </w:rPr>
      </w:pPr>
      <w:bookmarkStart w:id="14" w:name="_Toc509401745"/>
      <w:r>
        <w:rPr>
          <w:rFonts w:asciiTheme="minorHAnsi" w:hAnsiTheme="minorHAnsi" w:cstheme="minorHAnsi"/>
          <w:sz w:val="24"/>
          <w:szCs w:val="24"/>
        </w:rPr>
        <w:t xml:space="preserve">4.0 </w:t>
      </w:r>
      <w:r w:rsidR="00DB1E15" w:rsidRPr="008569FC">
        <w:rPr>
          <w:rFonts w:asciiTheme="minorHAnsi" w:hAnsiTheme="minorHAnsi" w:cstheme="minorHAnsi"/>
          <w:sz w:val="24"/>
          <w:szCs w:val="24"/>
        </w:rPr>
        <w:t>Costing</w:t>
      </w:r>
      <w:bookmarkEnd w:id="14"/>
    </w:p>
    <w:tbl>
      <w:tblPr>
        <w:tblStyle w:val="TableGrid"/>
        <w:tblW w:w="0" w:type="auto"/>
        <w:tblLook w:val="04A0" w:firstRow="1" w:lastRow="0" w:firstColumn="1" w:lastColumn="0" w:noHBand="0" w:noVBand="1"/>
      </w:tblPr>
      <w:tblGrid>
        <w:gridCol w:w="2604"/>
        <w:gridCol w:w="3447"/>
        <w:gridCol w:w="2604"/>
      </w:tblGrid>
      <w:tr w:rsidR="00215B87" w14:paraId="5DDC6C34" w14:textId="3958A1E9" w:rsidTr="003E5657">
        <w:trPr>
          <w:trHeight w:val="1745"/>
        </w:trPr>
        <w:tc>
          <w:tcPr>
            <w:tcW w:w="2604" w:type="dxa"/>
          </w:tcPr>
          <w:p w14:paraId="12FA5D10" w14:textId="29D0F8FE" w:rsidR="00215B87" w:rsidRDefault="00215B87" w:rsidP="00B74407">
            <w:pPr>
              <w:rPr>
                <w:rFonts w:eastAsia="Times New Roman" w:cs="Times New Roman"/>
                <w:b/>
              </w:rPr>
            </w:pPr>
            <w:r>
              <w:rPr>
                <w:rFonts w:eastAsia="Times New Roman" w:cs="Times New Roman"/>
                <w:b/>
              </w:rPr>
              <w:t>Ice/Generator Combined:</w:t>
            </w:r>
          </w:p>
          <w:p w14:paraId="50ECFB5E" w14:textId="77777777" w:rsidR="00215B87" w:rsidRDefault="00215B87" w:rsidP="00B74407">
            <w:pPr>
              <w:rPr>
                <w:rFonts w:eastAsia="Times New Roman" w:cs="Times New Roman"/>
                <w:b/>
              </w:rPr>
            </w:pPr>
          </w:p>
          <w:p w14:paraId="439C4A55" w14:textId="2E742FD9" w:rsidR="00215B87" w:rsidRDefault="00215B87" w:rsidP="00B74407">
            <w:pPr>
              <w:rPr>
                <w:rFonts w:eastAsia="Times New Roman" w:cs="Times New Roman"/>
                <w:b/>
              </w:rPr>
            </w:pPr>
            <w:r>
              <w:rPr>
                <w:lang w:val="en-GB"/>
              </w:rPr>
              <w:t>Honda EM 2300</w:t>
            </w:r>
          </w:p>
        </w:tc>
        <w:tc>
          <w:tcPr>
            <w:tcW w:w="2604" w:type="dxa"/>
          </w:tcPr>
          <w:p w14:paraId="670D9FB9" w14:textId="00AAF2D4" w:rsidR="00215B87" w:rsidRDefault="00B810BE" w:rsidP="00B74407">
            <w:pPr>
              <w:rPr>
                <w:rFonts w:eastAsia="Times New Roman" w:cs="Times New Roman"/>
                <w:b/>
              </w:rPr>
            </w:pPr>
            <w:r w:rsidRPr="00B810BE">
              <w:rPr>
                <w:rFonts w:eastAsia="Times New Roman" w:cs="Times New Roman"/>
                <w:b/>
                <w:noProof/>
                <w:lang w:val="en-GB" w:eastAsia="en-GB"/>
              </w:rPr>
              <w:drawing>
                <wp:inline distT="0" distB="0" distL="0" distR="0" wp14:anchorId="39326A82" wp14:editId="68CD8009">
                  <wp:extent cx="2052044" cy="115433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8087" cy="1168982"/>
                          </a:xfrm>
                          <a:prstGeom prst="rect">
                            <a:avLst/>
                          </a:prstGeom>
                        </pic:spPr>
                      </pic:pic>
                    </a:graphicData>
                  </a:graphic>
                </wp:inline>
              </w:drawing>
            </w:r>
          </w:p>
        </w:tc>
        <w:tc>
          <w:tcPr>
            <w:tcW w:w="2604" w:type="dxa"/>
          </w:tcPr>
          <w:p w14:paraId="18482D68" w14:textId="3DEEE157" w:rsidR="00215B87" w:rsidRDefault="00666F61" w:rsidP="00B74407">
            <w:pPr>
              <w:rPr>
                <w:rFonts w:eastAsia="Times New Roman" w:cs="Times New Roman"/>
                <w:b/>
              </w:rPr>
            </w:pPr>
            <w:r>
              <w:rPr>
                <w:rFonts w:eastAsia="Times New Roman" w:cs="Times New Roman"/>
                <w:b/>
              </w:rPr>
              <w:t>£499</w:t>
            </w:r>
            <w:r w:rsidR="00851A23">
              <w:rPr>
                <w:rFonts w:eastAsia="Times New Roman" w:cs="Times New Roman"/>
                <w:b/>
              </w:rPr>
              <w:t xml:space="preserve"> Inc. VAT</w:t>
            </w:r>
          </w:p>
        </w:tc>
      </w:tr>
      <w:tr w:rsidR="00215B87" w14:paraId="0668199B" w14:textId="2402A661" w:rsidTr="00EB2905">
        <w:trPr>
          <w:trHeight w:val="2156"/>
        </w:trPr>
        <w:tc>
          <w:tcPr>
            <w:tcW w:w="2604" w:type="dxa"/>
          </w:tcPr>
          <w:p w14:paraId="0587BBEC" w14:textId="4340FC2A" w:rsidR="00215B87" w:rsidRDefault="00215B87" w:rsidP="00B74407">
            <w:pPr>
              <w:rPr>
                <w:rFonts w:eastAsia="Times New Roman" w:cs="Times New Roman"/>
                <w:b/>
              </w:rPr>
            </w:pPr>
            <w:r>
              <w:rPr>
                <w:rFonts w:eastAsia="Times New Roman" w:cs="Times New Roman"/>
                <w:b/>
              </w:rPr>
              <w:t>Motor/controller:</w:t>
            </w:r>
          </w:p>
          <w:p w14:paraId="2F630B14" w14:textId="77777777" w:rsidR="00215B87" w:rsidRDefault="00215B87" w:rsidP="00B74407">
            <w:pPr>
              <w:rPr>
                <w:rFonts w:eastAsia="Times New Roman" w:cs="Times New Roman"/>
                <w:b/>
              </w:rPr>
            </w:pPr>
          </w:p>
          <w:p w14:paraId="2F16B046" w14:textId="4D2AC9B8" w:rsidR="00215B87" w:rsidRDefault="00215B87" w:rsidP="00B74407">
            <w:pPr>
              <w:rPr>
                <w:rFonts w:eastAsia="Times New Roman" w:cs="Times New Roman"/>
                <w:b/>
              </w:rPr>
            </w:pPr>
            <w:r>
              <w:rPr>
                <w:rFonts w:eastAsiaTheme="minorEastAsia"/>
                <w:lang w:val="en-GB"/>
              </w:rPr>
              <w:t xml:space="preserve">Motenergy ME0708 DC Brushless motor with controller included </w:t>
            </w:r>
          </w:p>
          <w:p w14:paraId="6C2FF21C" w14:textId="3A5C647C" w:rsidR="00215B87" w:rsidRDefault="00215B87" w:rsidP="00B74407">
            <w:pPr>
              <w:rPr>
                <w:rFonts w:eastAsia="Times New Roman" w:cs="Times New Roman"/>
                <w:b/>
              </w:rPr>
            </w:pPr>
          </w:p>
        </w:tc>
        <w:tc>
          <w:tcPr>
            <w:tcW w:w="2604" w:type="dxa"/>
          </w:tcPr>
          <w:p w14:paraId="19A145CA" w14:textId="0C491DAA" w:rsidR="00215B87" w:rsidRDefault="00D05062" w:rsidP="00B74407">
            <w:pPr>
              <w:rPr>
                <w:rFonts w:eastAsia="Times New Roman" w:cs="Times New Roman"/>
                <w:b/>
              </w:rPr>
            </w:pPr>
            <w:r>
              <w:rPr>
                <w:rFonts w:eastAsia="Times New Roman" w:cs="Times New Roman"/>
                <w:b/>
                <w:noProof/>
                <w:lang w:val="en-GB" w:eastAsia="en-GB"/>
              </w:rPr>
              <w:drawing>
                <wp:anchor distT="0" distB="0" distL="114300" distR="114300" simplePos="0" relativeHeight="251667456" behindDoc="0" locked="0" layoutInCell="1" allowOverlap="1" wp14:anchorId="4AF45DCA" wp14:editId="699A914E">
                  <wp:simplePos x="0" y="0"/>
                  <wp:positionH relativeFrom="column">
                    <wp:posOffset>154305</wp:posOffset>
                  </wp:positionH>
                  <wp:positionV relativeFrom="paragraph">
                    <wp:posOffset>0</wp:posOffset>
                  </wp:positionV>
                  <wp:extent cx="1727200" cy="1321435"/>
                  <wp:effectExtent l="0" t="0" r="0" b="0"/>
                  <wp:wrapSquare wrapText="bothSides"/>
                  <wp:docPr id="11" name="Picture 11" descr="Screen%20Shot%202018-03-20%20at%2018.5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3-20%20at%2018.54.0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7200" cy="13214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04" w:type="dxa"/>
          </w:tcPr>
          <w:p w14:paraId="14B5A88A" w14:textId="2DDE7891" w:rsidR="00215B87" w:rsidRDefault="00AB0CF0" w:rsidP="00B74407">
            <w:pPr>
              <w:rPr>
                <w:rFonts w:eastAsia="Times New Roman" w:cs="Times New Roman"/>
                <w:b/>
              </w:rPr>
            </w:pPr>
            <w:r>
              <w:rPr>
                <w:rFonts w:eastAsia="Times New Roman" w:cs="Times New Roman"/>
                <w:b/>
              </w:rPr>
              <w:t>£449 – controller included</w:t>
            </w:r>
            <w:r w:rsidR="00851A23">
              <w:rPr>
                <w:rFonts w:eastAsia="Times New Roman" w:cs="Times New Roman"/>
                <w:b/>
              </w:rPr>
              <w:t xml:space="preserve"> Inc. VAT</w:t>
            </w:r>
          </w:p>
        </w:tc>
      </w:tr>
      <w:tr w:rsidR="00215B87" w14:paraId="55FE2609" w14:textId="180F6CAF" w:rsidTr="003E5657">
        <w:trPr>
          <w:trHeight w:val="1605"/>
        </w:trPr>
        <w:tc>
          <w:tcPr>
            <w:tcW w:w="2604" w:type="dxa"/>
          </w:tcPr>
          <w:p w14:paraId="7D897700" w14:textId="77777777" w:rsidR="00215B87" w:rsidRDefault="00215B87" w:rsidP="00B74407">
            <w:pPr>
              <w:rPr>
                <w:rFonts w:eastAsia="Times New Roman" w:cs="Times New Roman"/>
                <w:b/>
              </w:rPr>
            </w:pPr>
            <w:r>
              <w:rPr>
                <w:rFonts w:eastAsia="Times New Roman" w:cs="Times New Roman"/>
                <w:b/>
              </w:rPr>
              <w:t>Battery:</w:t>
            </w:r>
          </w:p>
          <w:p w14:paraId="1DA72F11" w14:textId="1FC614B1" w:rsidR="00215B87" w:rsidRDefault="00215B87" w:rsidP="00B74407">
            <w:pPr>
              <w:rPr>
                <w:rFonts w:eastAsia="Times New Roman" w:cs="Times New Roman"/>
                <w:b/>
              </w:rPr>
            </w:pPr>
          </w:p>
          <w:p w14:paraId="0D148127" w14:textId="0C0C5061" w:rsidR="00432806" w:rsidRPr="00432806" w:rsidRDefault="00BA31B1" w:rsidP="00B74407">
            <w:pPr>
              <w:rPr>
                <w:rFonts w:eastAsia="Times New Roman" w:cs="Times New Roman"/>
              </w:rPr>
            </w:pPr>
            <w:r w:rsidRPr="00EB7EB9">
              <w:rPr>
                <w:rFonts w:cstheme="minorHAnsi"/>
                <w:color w:val="333333"/>
                <w:shd w:val="clear" w:color="auto" w:fill="FFFFFF"/>
              </w:rPr>
              <w:t>Elektromotus</w:t>
            </w:r>
            <w:r w:rsidRPr="00EB7EB9">
              <w:rPr>
                <w:lang w:val="en-GB"/>
              </w:rPr>
              <w:t xml:space="preserve"> 36V (60Ah) lithium-ion battery</w:t>
            </w:r>
          </w:p>
          <w:p w14:paraId="62AB057B" w14:textId="1EAE91E6" w:rsidR="00215B87" w:rsidRDefault="00215B87" w:rsidP="00B74407">
            <w:pPr>
              <w:rPr>
                <w:rFonts w:eastAsia="Times New Roman" w:cs="Times New Roman"/>
                <w:b/>
              </w:rPr>
            </w:pPr>
          </w:p>
        </w:tc>
        <w:tc>
          <w:tcPr>
            <w:tcW w:w="2604" w:type="dxa"/>
          </w:tcPr>
          <w:p w14:paraId="081B2CB7" w14:textId="365FB9A1" w:rsidR="00215B87" w:rsidRDefault="00432806" w:rsidP="00B74407">
            <w:pPr>
              <w:rPr>
                <w:rFonts w:eastAsia="Times New Roman" w:cs="Times New Roman"/>
                <w:b/>
              </w:rPr>
            </w:pPr>
            <w:r>
              <w:rPr>
                <w:noProof/>
                <w:lang w:val="en-GB" w:eastAsia="en-GB"/>
              </w:rPr>
              <w:drawing>
                <wp:anchor distT="0" distB="0" distL="114300" distR="114300" simplePos="0" relativeHeight="251668480" behindDoc="0" locked="0" layoutInCell="1" allowOverlap="1" wp14:anchorId="76DE814A" wp14:editId="6270F6AD">
                  <wp:simplePos x="0" y="0"/>
                  <wp:positionH relativeFrom="column">
                    <wp:posOffset>341630</wp:posOffset>
                  </wp:positionH>
                  <wp:positionV relativeFrom="paragraph">
                    <wp:posOffset>247</wp:posOffset>
                  </wp:positionV>
                  <wp:extent cx="1344529" cy="1419225"/>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344529" cy="1419225"/>
                          </a:xfrm>
                          <a:prstGeom prst="rect">
                            <a:avLst/>
                          </a:prstGeom>
                        </pic:spPr>
                      </pic:pic>
                    </a:graphicData>
                  </a:graphic>
                </wp:anchor>
              </w:drawing>
            </w:r>
          </w:p>
        </w:tc>
        <w:tc>
          <w:tcPr>
            <w:tcW w:w="2604" w:type="dxa"/>
          </w:tcPr>
          <w:p w14:paraId="4474AE12" w14:textId="2DDC8864" w:rsidR="00215B87" w:rsidRDefault="00BA31B1" w:rsidP="00B74407">
            <w:pPr>
              <w:rPr>
                <w:rFonts w:cstheme="minorHAnsi"/>
                <w:b/>
                <w:color w:val="212121"/>
                <w:shd w:val="clear" w:color="auto" w:fill="FFFFFF"/>
              </w:rPr>
            </w:pPr>
            <w:r>
              <w:rPr>
                <w:rFonts w:cstheme="minorHAnsi"/>
                <w:b/>
                <w:color w:val="212121"/>
                <w:shd w:val="clear" w:color="auto" w:fill="FFFFFF"/>
              </w:rPr>
              <w:t>£</w:t>
            </w:r>
            <w:r w:rsidRPr="00BA31B1">
              <w:rPr>
                <w:rFonts w:cstheme="minorHAnsi"/>
                <w:b/>
                <w:color w:val="212121"/>
                <w:shd w:val="clear" w:color="auto" w:fill="FFFFFF"/>
              </w:rPr>
              <w:t>1320.51</w:t>
            </w:r>
            <w:r>
              <w:rPr>
                <w:rFonts w:cstheme="minorHAnsi"/>
                <w:b/>
                <w:color w:val="212121"/>
                <w:shd w:val="clear" w:color="auto" w:fill="FFFFFF"/>
              </w:rPr>
              <w:t xml:space="preserve"> - for battery, charger and battery management system </w:t>
            </w:r>
            <w:r w:rsidR="00851A23">
              <w:rPr>
                <w:rFonts w:cstheme="minorHAnsi"/>
                <w:b/>
                <w:color w:val="212121"/>
                <w:shd w:val="clear" w:color="auto" w:fill="FFFFFF"/>
              </w:rPr>
              <w:t>Inc. VAT</w:t>
            </w:r>
          </w:p>
          <w:p w14:paraId="752E6E50" w14:textId="77777777" w:rsidR="00BA31B1" w:rsidRDefault="00BA31B1" w:rsidP="00B74407">
            <w:pPr>
              <w:rPr>
                <w:rFonts w:cstheme="minorHAnsi"/>
                <w:b/>
                <w:color w:val="212121"/>
                <w:shd w:val="clear" w:color="auto" w:fill="FFFFFF"/>
              </w:rPr>
            </w:pPr>
          </w:p>
          <w:p w14:paraId="22C9320B" w14:textId="4B46C633" w:rsidR="00BA31B1" w:rsidRPr="00BA31B1" w:rsidRDefault="00BA31B1" w:rsidP="00B74407">
            <w:pPr>
              <w:rPr>
                <w:rFonts w:eastAsia="Times New Roman" w:cstheme="minorHAnsi"/>
                <w:b/>
              </w:rPr>
            </w:pPr>
          </w:p>
        </w:tc>
      </w:tr>
      <w:tr w:rsidR="00851A23" w14:paraId="143BDE3E" w14:textId="77777777" w:rsidTr="00851A23">
        <w:trPr>
          <w:trHeight w:val="449"/>
        </w:trPr>
        <w:tc>
          <w:tcPr>
            <w:tcW w:w="2604" w:type="dxa"/>
          </w:tcPr>
          <w:p w14:paraId="1FCFEE37" w14:textId="77777777" w:rsidR="00851A23" w:rsidRDefault="00851A23" w:rsidP="00B74407">
            <w:pPr>
              <w:rPr>
                <w:rFonts w:eastAsia="Times New Roman" w:cs="Times New Roman"/>
                <w:b/>
              </w:rPr>
            </w:pPr>
          </w:p>
        </w:tc>
        <w:tc>
          <w:tcPr>
            <w:tcW w:w="2604" w:type="dxa"/>
          </w:tcPr>
          <w:p w14:paraId="06F26EA7" w14:textId="685FB175" w:rsidR="00851A23" w:rsidRPr="0058782F" w:rsidRDefault="0058782F" w:rsidP="0058782F">
            <w:pPr>
              <w:jc w:val="right"/>
              <w:rPr>
                <w:b/>
                <w:noProof/>
                <w:lang w:val="en-GB" w:eastAsia="en-GB"/>
              </w:rPr>
            </w:pPr>
            <w:r w:rsidRPr="0058782F">
              <w:rPr>
                <w:b/>
                <w:noProof/>
                <w:lang w:val="en-GB" w:eastAsia="en-GB"/>
              </w:rPr>
              <w:t xml:space="preserve">Total Cost: </w:t>
            </w:r>
          </w:p>
        </w:tc>
        <w:tc>
          <w:tcPr>
            <w:tcW w:w="2604" w:type="dxa"/>
          </w:tcPr>
          <w:p w14:paraId="1D8BB8C3" w14:textId="4CB13CF3" w:rsidR="00851A23" w:rsidRDefault="00851A23" w:rsidP="0058782F">
            <w:pPr>
              <w:jc w:val="center"/>
              <w:rPr>
                <w:rFonts w:cstheme="minorHAnsi"/>
                <w:b/>
                <w:color w:val="212121"/>
                <w:shd w:val="clear" w:color="auto" w:fill="FFFFFF"/>
              </w:rPr>
            </w:pPr>
            <w:r>
              <w:rPr>
                <w:rFonts w:cstheme="minorHAnsi"/>
                <w:b/>
                <w:color w:val="212121"/>
                <w:shd w:val="clear" w:color="auto" w:fill="FFFFFF"/>
              </w:rPr>
              <w:t>2268.51</w:t>
            </w:r>
            <w:r w:rsidR="002222BC">
              <w:rPr>
                <w:rFonts w:cstheme="minorHAnsi"/>
                <w:b/>
                <w:color w:val="212121"/>
                <w:shd w:val="clear" w:color="auto" w:fill="FFFFFF"/>
              </w:rPr>
              <w:t xml:space="preserve"> </w:t>
            </w:r>
            <w:r w:rsidR="002D390C">
              <w:rPr>
                <w:rFonts w:cstheme="minorHAnsi"/>
                <w:b/>
                <w:color w:val="212121"/>
                <w:shd w:val="clear" w:color="auto" w:fill="FFFFFF"/>
              </w:rPr>
              <w:t>Inc.</w:t>
            </w:r>
            <w:r w:rsidR="002222BC">
              <w:rPr>
                <w:rFonts w:cstheme="minorHAnsi"/>
                <w:b/>
                <w:color w:val="212121"/>
                <w:shd w:val="clear" w:color="auto" w:fill="FFFFFF"/>
              </w:rPr>
              <w:t xml:space="preserve"> VAT</w:t>
            </w:r>
          </w:p>
        </w:tc>
      </w:tr>
    </w:tbl>
    <w:p w14:paraId="6F1DD5D2" w14:textId="77777777" w:rsidR="006556D5" w:rsidRDefault="006556D5" w:rsidP="00B74407">
      <w:pPr>
        <w:rPr>
          <w:rFonts w:eastAsia="Times New Roman" w:cs="Times New Roman"/>
          <w:b/>
        </w:rPr>
      </w:pPr>
    </w:p>
    <w:p w14:paraId="1095D9F1" w14:textId="77777777" w:rsidR="00DB1E15" w:rsidRDefault="00DB1E15" w:rsidP="00B74407">
      <w:pPr>
        <w:rPr>
          <w:rFonts w:eastAsia="Times New Roman" w:cs="Times New Roman"/>
          <w:b/>
        </w:rPr>
      </w:pPr>
    </w:p>
    <w:p w14:paraId="47AF3798" w14:textId="77777777" w:rsidR="00DB1E15" w:rsidRDefault="00DB1E15" w:rsidP="00B74407">
      <w:pPr>
        <w:rPr>
          <w:rFonts w:eastAsia="Times New Roman" w:cs="Times New Roman"/>
          <w:b/>
        </w:rPr>
      </w:pPr>
    </w:p>
    <w:p w14:paraId="16A1768D" w14:textId="4B4DBED6" w:rsidR="00252BE2" w:rsidRDefault="00252BE2" w:rsidP="00B74407">
      <w:pPr>
        <w:rPr>
          <w:rFonts w:eastAsia="Times New Roman" w:cs="Times New Roman"/>
          <w:b/>
        </w:rPr>
      </w:pPr>
    </w:p>
    <w:p w14:paraId="79EA743D" w14:textId="77777777" w:rsidR="00171C2C" w:rsidRDefault="00171C2C" w:rsidP="00B74407">
      <w:pPr>
        <w:rPr>
          <w:rFonts w:eastAsia="Times New Roman" w:cs="Times New Roman"/>
          <w:b/>
        </w:rPr>
      </w:pPr>
    </w:p>
    <w:p w14:paraId="1892E565" w14:textId="77777777" w:rsidR="00171C2C" w:rsidRDefault="00171C2C" w:rsidP="00B74407">
      <w:pPr>
        <w:rPr>
          <w:rFonts w:eastAsia="Times New Roman" w:cs="Times New Roman"/>
          <w:b/>
        </w:rPr>
      </w:pPr>
    </w:p>
    <w:p w14:paraId="3390BDCC" w14:textId="77777777" w:rsidR="00171C2C" w:rsidRDefault="00171C2C" w:rsidP="00B74407">
      <w:pPr>
        <w:rPr>
          <w:rFonts w:eastAsia="Times New Roman" w:cs="Times New Roman"/>
          <w:b/>
        </w:rPr>
      </w:pPr>
    </w:p>
    <w:p w14:paraId="4554737A" w14:textId="77777777" w:rsidR="00171C2C" w:rsidRDefault="00171C2C" w:rsidP="00B74407">
      <w:pPr>
        <w:rPr>
          <w:rFonts w:eastAsia="Times New Roman" w:cs="Times New Roman"/>
          <w:b/>
        </w:rPr>
      </w:pPr>
    </w:p>
    <w:p w14:paraId="2AD72DBB" w14:textId="77777777" w:rsidR="00171C2C" w:rsidRDefault="00171C2C" w:rsidP="00B74407">
      <w:pPr>
        <w:rPr>
          <w:rFonts w:eastAsia="Times New Roman" w:cs="Times New Roman"/>
          <w:b/>
        </w:rPr>
      </w:pPr>
    </w:p>
    <w:p w14:paraId="19605719" w14:textId="77777777" w:rsidR="00171C2C" w:rsidRDefault="00171C2C" w:rsidP="00B74407">
      <w:pPr>
        <w:rPr>
          <w:rFonts w:eastAsia="Times New Roman" w:cs="Times New Roman"/>
          <w:b/>
        </w:rPr>
      </w:pPr>
    </w:p>
    <w:p w14:paraId="5B8FE2F3" w14:textId="77777777" w:rsidR="00171C2C" w:rsidRDefault="00171C2C" w:rsidP="00B74407">
      <w:pPr>
        <w:rPr>
          <w:rFonts w:eastAsia="Times New Roman" w:cs="Times New Roman"/>
          <w:b/>
        </w:rPr>
      </w:pPr>
    </w:p>
    <w:p w14:paraId="0A3A3B8B" w14:textId="77777777" w:rsidR="00171C2C" w:rsidRDefault="00171C2C" w:rsidP="00B74407">
      <w:pPr>
        <w:rPr>
          <w:rFonts w:eastAsia="Times New Roman" w:cs="Times New Roman"/>
          <w:b/>
        </w:rPr>
      </w:pPr>
    </w:p>
    <w:p w14:paraId="7DC7FC90" w14:textId="77777777" w:rsidR="00171C2C" w:rsidRDefault="00171C2C" w:rsidP="00B74407">
      <w:pPr>
        <w:rPr>
          <w:rFonts w:eastAsia="Times New Roman" w:cs="Times New Roman"/>
          <w:b/>
        </w:rPr>
      </w:pPr>
    </w:p>
    <w:p w14:paraId="008E9E2D" w14:textId="77777777" w:rsidR="00171C2C" w:rsidRDefault="00171C2C" w:rsidP="00B74407">
      <w:pPr>
        <w:rPr>
          <w:rFonts w:eastAsia="Times New Roman" w:cs="Times New Roman"/>
          <w:b/>
        </w:rPr>
      </w:pPr>
    </w:p>
    <w:p w14:paraId="6D8EEEC2" w14:textId="77777777" w:rsidR="00171C2C" w:rsidRDefault="00171C2C" w:rsidP="00B74407">
      <w:pPr>
        <w:rPr>
          <w:rFonts w:eastAsia="Times New Roman" w:cs="Times New Roman"/>
          <w:b/>
        </w:rPr>
      </w:pPr>
    </w:p>
    <w:p w14:paraId="53721F52" w14:textId="77777777" w:rsidR="00171C2C" w:rsidRDefault="00171C2C" w:rsidP="00B74407">
      <w:pPr>
        <w:rPr>
          <w:rFonts w:eastAsia="Times New Roman" w:cs="Times New Roman"/>
          <w:b/>
        </w:rPr>
      </w:pPr>
    </w:p>
    <w:p w14:paraId="1765C419" w14:textId="77777777" w:rsidR="00171C2C" w:rsidRDefault="00171C2C" w:rsidP="00B74407">
      <w:pPr>
        <w:rPr>
          <w:rFonts w:eastAsia="Times New Roman" w:cs="Times New Roman"/>
          <w:b/>
        </w:rPr>
      </w:pPr>
    </w:p>
    <w:p w14:paraId="218800BF" w14:textId="77777777" w:rsidR="00171C2C" w:rsidRDefault="00171C2C" w:rsidP="00B74407">
      <w:pPr>
        <w:rPr>
          <w:rFonts w:eastAsia="Times New Roman" w:cs="Times New Roman"/>
          <w:b/>
        </w:rPr>
      </w:pPr>
    </w:p>
    <w:p w14:paraId="5B3DEAC0" w14:textId="77777777" w:rsidR="00171C2C" w:rsidRDefault="00171C2C" w:rsidP="00B74407">
      <w:pPr>
        <w:rPr>
          <w:rFonts w:eastAsia="Times New Roman" w:cs="Times New Roman"/>
          <w:b/>
        </w:rPr>
      </w:pPr>
    </w:p>
    <w:p w14:paraId="1AB8BBCD" w14:textId="37D63069" w:rsidR="00171C2C" w:rsidRDefault="00171C2C" w:rsidP="00B74407">
      <w:pPr>
        <w:rPr>
          <w:rFonts w:eastAsia="Times New Roman" w:cs="Times New Roman"/>
          <w:b/>
        </w:rPr>
      </w:pPr>
    </w:p>
    <w:p w14:paraId="2F0C0F47" w14:textId="77777777" w:rsidR="00F149E9" w:rsidRDefault="00F149E9" w:rsidP="00B74407">
      <w:pPr>
        <w:rPr>
          <w:rFonts w:eastAsia="Times New Roman" w:cs="Times New Roman"/>
          <w:b/>
        </w:rPr>
      </w:pPr>
    </w:p>
    <w:p w14:paraId="4E156C66" w14:textId="77777777" w:rsidR="00171C2C" w:rsidRDefault="00171C2C" w:rsidP="00B74407">
      <w:pPr>
        <w:rPr>
          <w:rFonts w:eastAsia="Times New Roman" w:cs="Times New Roman"/>
          <w:b/>
        </w:rPr>
      </w:pPr>
    </w:p>
    <w:p w14:paraId="171E57B9" w14:textId="241F05A0" w:rsidR="006D5721" w:rsidRPr="002D390C" w:rsidRDefault="00FA0D3E" w:rsidP="002D390C">
      <w:pPr>
        <w:pStyle w:val="Heading1"/>
        <w:rPr>
          <w:rFonts w:asciiTheme="minorHAnsi" w:hAnsiTheme="minorHAnsi" w:cstheme="minorHAnsi"/>
          <w:sz w:val="24"/>
          <w:szCs w:val="24"/>
        </w:rPr>
      </w:pPr>
      <w:bookmarkStart w:id="15" w:name="_Toc509401746"/>
      <w:r>
        <w:rPr>
          <w:rFonts w:asciiTheme="minorHAnsi" w:hAnsiTheme="minorHAnsi" w:cstheme="minorHAnsi"/>
          <w:sz w:val="24"/>
          <w:szCs w:val="24"/>
        </w:rPr>
        <w:t xml:space="preserve">5.0 </w:t>
      </w:r>
      <w:r w:rsidR="00252BE2" w:rsidRPr="002D390C">
        <w:rPr>
          <w:rFonts w:asciiTheme="minorHAnsi" w:hAnsiTheme="minorHAnsi" w:cstheme="minorHAnsi"/>
          <w:sz w:val="24"/>
          <w:szCs w:val="24"/>
        </w:rPr>
        <w:t>Maintenance requirements</w:t>
      </w:r>
      <w:bookmarkEnd w:id="15"/>
      <w:r w:rsidR="00252BE2" w:rsidRPr="002D390C">
        <w:rPr>
          <w:rFonts w:asciiTheme="minorHAnsi" w:hAnsiTheme="minorHAnsi" w:cstheme="minorHAnsi"/>
          <w:sz w:val="24"/>
          <w:szCs w:val="24"/>
        </w:rPr>
        <w:t xml:space="preserve"> </w:t>
      </w:r>
    </w:p>
    <w:p w14:paraId="759CE6B2" w14:textId="77777777" w:rsidR="006D5721" w:rsidRDefault="006D5721" w:rsidP="00B74407">
      <w:pPr>
        <w:rPr>
          <w:rFonts w:eastAsia="Times New Roman" w:cs="Times New Roman"/>
        </w:rPr>
      </w:pPr>
      <w:r w:rsidRPr="006D5721">
        <w:rPr>
          <w:rFonts w:eastAsia="Times New Roman" w:cs="Times New Roman"/>
        </w:rPr>
        <w:t xml:space="preserve">The maintenance of this buggy would include </w:t>
      </w:r>
    </w:p>
    <w:p w14:paraId="2423E823" w14:textId="77777777" w:rsidR="006D5721" w:rsidRDefault="006D5721" w:rsidP="00B74407">
      <w:pPr>
        <w:rPr>
          <w:rFonts w:eastAsia="Times New Roman" w:cs="Times New Roman"/>
        </w:rPr>
      </w:pPr>
    </w:p>
    <w:p w14:paraId="054B3D06" w14:textId="6E2BB3C7" w:rsidR="00252BE2" w:rsidRDefault="006D5721" w:rsidP="006D5721">
      <w:pPr>
        <w:pStyle w:val="ListParagraph"/>
        <w:numPr>
          <w:ilvl w:val="0"/>
          <w:numId w:val="1"/>
        </w:numPr>
        <w:rPr>
          <w:rFonts w:eastAsia="Times New Roman" w:cs="Times New Roman"/>
        </w:rPr>
      </w:pPr>
      <w:r w:rsidRPr="006D5721">
        <w:rPr>
          <w:rFonts w:eastAsia="Times New Roman" w:cs="Times New Roman"/>
        </w:rPr>
        <w:t>Servicing of the small ice engine/generator</w:t>
      </w:r>
    </w:p>
    <w:p w14:paraId="1D9CCA5D" w14:textId="783FC625" w:rsidR="006D5721" w:rsidRDefault="006D5721" w:rsidP="006D5721">
      <w:pPr>
        <w:pStyle w:val="ListParagraph"/>
        <w:numPr>
          <w:ilvl w:val="0"/>
          <w:numId w:val="1"/>
        </w:numPr>
        <w:rPr>
          <w:rFonts w:eastAsia="Times New Roman" w:cs="Times New Roman"/>
        </w:rPr>
      </w:pPr>
      <w:r>
        <w:rPr>
          <w:rFonts w:eastAsia="Times New Roman" w:cs="Times New Roman"/>
        </w:rPr>
        <w:t xml:space="preserve">Battery maintenance (avoidance of </w:t>
      </w:r>
      <w:r w:rsidR="00EE3807">
        <w:rPr>
          <w:rFonts w:eastAsia="Times New Roman" w:cs="Times New Roman"/>
        </w:rPr>
        <w:t>exceeding</w:t>
      </w:r>
      <w:r>
        <w:rPr>
          <w:rFonts w:eastAsia="Times New Roman" w:cs="Times New Roman"/>
        </w:rPr>
        <w:t xml:space="preserve"> depth of discharge level – battery comes with Battery management system)</w:t>
      </w:r>
    </w:p>
    <w:p w14:paraId="28A5C369" w14:textId="12FE9554" w:rsidR="006D5721" w:rsidRPr="006D5721" w:rsidRDefault="006D5721" w:rsidP="006D5721">
      <w:pPr>
        <w:pStyle w:val="ListParagraph"/>
        <w:numPr>
          <w:ilvl w:val="0"/>
          <w:numId w:val="1"/>
        </w:numPr>
        <w:rPr>
          <w:rFonts w:eastAsia="Times New Roman" w:cs="Times New Roman"/>
        </w:rPr>
      </w:pPr>
      <w:r>
        <w:rPr>
          <w:rFonts w:eastAsia="Times New Roman" w:cs="Times New Roman"/>
        </w:rPr>
        <w:t xml:space="preserve">Possible servicing of the brushed motor (brushes may wear) </w:t>
      </w:r>
    </w:p>
    <w:p w14:paraId="1E761D17" w14:textId="77777777" w:rsidR="00D228E6" w:rsidRDefault="00D228E6" w:rsidP="00B74407">
      <w:pPr>
        <w:rPr>
          <w:rFonts w:eastAsia="Times New Roman" w:cs="Times New Roman"/>
          <w:b/>
        </w:rPr>
      </w:pPr>
    </w:p>
    <w:p w14:paraId="333F354B" w14:textId="77777777" w:rsidR="003E5657" w:rsidRDefault="003E5657" w:rsidP="00B74407">
      <w:pPr>
        <w:rPr>
          <w:rFonts w:eastAsia="Times New Roman" w:cs="Times New Roman"/>
          <w:b/>
        </w:rPr>
      </w:pPr>
    </w:p>
    <w:p w14:paraId="5B96B0F9" w14:textId="56BA2A87" w:rsidR="003E5657" w:rsidRDefault="00FA0D3E" w:rsidP="00B74407">
      <w:pPr>
        <w:rPr>
          <w:rFonts w:eastAsia="Times New Roman" w:cs="Times New Roman"/>
          <w:b/>
        </w:rPr>
      </w:pPr>
      <w:bookmarkStart w:id="16" w:name="_Toc509401747"/>
      <w:r>
        <w:rPr>
          <w:rStyle w:val="Heading1Char"/>
          <w:rFonts w:asciiTheme="minorHAnsi" w:eastAsiaTheme="minorHAnsi" w:hAnsiTheme="minorHAnsi" w:cstheme="minorHAnsi"/>
          <w:sz w:val="24"/>
          <w:szCs w:val="24"/>
        </w:rPr>
        <w:t xml:space="preserve">6.0 </w:t>
      </w:r>
      <w:r w:rsidR="003E5657" w:rsidRPr="002D390C">
        <w:rPr>
          <w:rStyle w:val="Heading1Char"/>
          <w:rFonts w:asciiTheme="minorHAnsi" w:hAnsiTheme="minorHAnsi" w:cstheme="minorHAnsi"/>
          <w:sz w:val="24"/>
          <w:szCs w:val="24"/>
        </w:rPr>
        <w:t>Safety</w:t>
      </w:r>
      <w:bookmarkEnd w:id="16"/>
      <w:r w:rsidR="003E5657" w:rsidRPr="002D390C">
        <w:rPr>
          <w:rFonts w:eastAsia="Times New Roman" w:cstheme="minorHAnsi"/>
          <w:b/>
        </w:rPr>
        <w:t xml:space="preserve"> </w:t>
      </w:r>
      <w:r w:rsidR="003E5657">
        <w:rPr>
          <w:rFonts w:eastAsia="Times New Roman" w:cs="Times New Roman"/>
          <w:b/>
        </w:rPr>
        <w:t>can be considered by:</w:t>
      </w:r>
    </w:p>
    <w:p w14:paraId="1E251103" w14:textId="43592096" w:rsidR="003E5657" w:rsidRDefault="003E5657" w:rsidP="00B74407">
      <w:pPr>
        <w:rPr>
          <w:rFonts w:eastAsia="Times New Roman" w:cs="Times New Roman"/>
          <w:b/>
        </w:rPr>
      </w:pPr>
    </w:p>
    <w:p w14:paraId="1E1C2D03" w14:textId="46EBD481" w:rsidR="003E5657" w:rsidRPr="003229B9" w:rsidRDefault="003E5657" w:rsidP="003229B9">
      <w:pPr>
        <w:pStyle w:val="ListParagraph"/>
        <w:numPr>
          <w:ilvl w:val="0"/>
          <w:numId w:val="2"/>
        </w:numPr>
        <w:rPr>
          <w:rFonts w:eastAsia="Times New Roman" w:cs="Times New Roman"/>
        </w:rPr>
      </w:pPr>
      <w:r w:rsidRPr="003229B9">
        <w:rPr>
          <w:rFonts w:eastAsia="Times New Roman" w:cs="Times New Roman"/>
        </w:rPr>
        <w:t>Following appropriate safety procedures when s</w:t>
      </w:r>
      <w:r w:rsidR="003229B9" w:rsidRPr="003229B9">
        <w:rPr>
          <w:rFonts w:eastAsia="Times New Roman" w:cs="Times New Roman"/>
        </w:rPr>
        <w:t>ervicing all vehicle components.</w:t>
      </w:r>
    </w:p>
    <w:p w14:paraId="60444668" w14:textId="364DFE84" w:rsidR="003229B9" w:rsidRDefault="003229B9" w:rsidP="00B74407">
      <w:pPr>
        <w:rPr>
          <w:rFonts w:eastAsia="Times New Roman" w:cs="Times New Roman"/>
        </w:rPr>
      </w:pPr>
    </w:p>
    <w:p w14:paraId="6929D5A8" w14:textId="2F7CDC3A" w:rsidR="003229B9" w:rsidRPr="003229B9" w:rsidRDefault="003229B9" w:rsidP="003229B9">
      <w:pPr>
        <w:pStyle w:val="ListParagraph"/>
        <w:numPr>
          <w:ilvl w:val="0"/>
          <w:numId w:val="2"/>
        </w:numPr>
        <w:rPr>
          <w:rFonts w:eastAsia="Times New Roman" w:cs="Times New Roman"/>
        </w:rPr>
      </w:pPr>
      <w:r w:rsidRPr="003229B9">
        <w:rPr>
          <w:rFonts w:eastAsia="Times New Roman" w:cs="Times New Roman"/>
        </w:rPr>
        <w:t xml:space="preserve">Handling </w:t>
      </w:r>
      <w:r w:rsidR="00D318EA">
        <w:rPr>
          <w:rFonts w:eastAsia="Times New Roman" w:cs="Times New Roman"/>
        </w:rPr>
        <w:t>lithium ion batteries in accordance with the ‘</w:t>
      </w:r>
      <w:r w:rsidR="00D318EA">
        <w:t>NERC Guidance on the Safe Use of Lithium Batteries</w:t>
      </w:r>
      <w:r w:rsidR="00D318EA">
        <w:t xml:space="preserve">’ </w:t>
      </w:r>
      <w:sdt>
        <w:sdtPr>
          <w:id w:val="138085837"/>
          <w:citation/>
        </w:sdtPr>
        <w:sdtContent>
          <w:r w:rsidR="00D318EA">
            <w:fldChar w:fldCharType="begin"/>
          </w:r>
          <w:r w:rsidR="00D318EA">
            <w:rPr>
              <w:lang w:val="en-GB"/>
            </w:rPr>
            <w:instrText xml:space="preserve"> CITATION NER16 \l 2057 </w:instrText>
          </w:r>
          <w:r w:rsidR="00D318EA">
            <w:fldChar w:fldCharType="separate"/>
          </w:r>
          <w:r w:rsidR="00500AA7" w:rsidRPr="00500AA7">
            <w:rPr>
              <w:noProof/>
              <w:lang w:val="en-GB"/>
            </w:rPr>
            <w:t>(NERC, 2016)</w:t>
          </w:r>
          <w:r w:rsidR="00D318EA">
            <w:fldChar w:fldCharType="end"/>
          </w:r>
        </w:sdtContent>
      </w:sdt>
    </w:p>
    <w:p w14:paraId="6824C0FE" w14:textId="77777777" w:rsidR="003E5657" w:rsidRDefault="003E5657" w:rsidP="00B74407">
      <w:pPr>
        <w:rPr>
          <w:rFonts w:eastAsia="Times New Roman" w:cs="Times New Roman"/>
          <w:b/>
        </w:rPr>
      </w:pPr>
    </w:p>
    <w:p w14:paraId="152D70E0" w14:textId="77777777" w:rsidR="003229B9" w:rsidRDefault="003229B9" w:rsidP="00B74407">
      <w:pPr>
        <w:rPr>
          <w:rFonts w:eastAsia="Times New Roman" w:cs="Times New Roman"/>
          <w:b/>
        </w:rPr>
      </w:pPr>
    </w:p>
    <w:p w14:paraId="2320669F" w14:textId="41A16F61" w:rsidR="00252BE2" w:rsidRDefault="00FA0D3E" w:rsidP="002D390C">
      <w:pPr>
        <w:pStyle w:val="Heading1"/>
        <w:rPr>
          <w:rFonts w:asciiTheme="minorHAnsi" w:hAnsiTheme="minorHAnsi" w:cstheme="minorHAnsi"/>
          <w:sz w:val="24"/>
          <w:szCs w:val="24"/>
        </w:rPr>
      </w:pPr>
      <w:bookmarkStart w:id="17" w:name="_Toc509401748"/>
      <w:r>
        <w:rPr>
          <w:rFonts w:asciiTheme="minorHAnsi" w:hAnsiTheme="minorHAnsi" w:cstheme="minorHAnsi"/>
          <w:sz w:val="24"/>
          <w:szCs w:val="24"/>
        </w:rPr>
        <w:t xml:space="preserve">7.0 </w:t>
      </w:r>
      <w:r w:rsidR="00D228E6" w:rsidRPr="002D390C">
        <w:rPr>
          <w:rFonts w:asciiTheme="minorHAnsi" w:hAnsiTheme="minorHAnsi" w:cstheme="minorHAnsi"/>
          <w:sz w:val="24"/>
          <w:szCs w:val="24"/>
        </w:rPr>
        <w:t>Conclusion</w:t>
      </w:r>
      <w:bookmarkEnd w:id="17"/>
      <w:r w:rsidR="00252BE2" w:rsidRPr="002D390C">
        <w:rPr>
          <w:rFonts w:asciiTheme="minorHAnsi" w:hAnsiTheme="minorHAnsi" w:cstheme="minorHAnsi"/>
          <w:sz w:val="24"/>
          <w:szCs w:val="24"/>
        </w:rPr>
        <w:t xml:space="preserve"> </w:t>
      </w:r>
    </w:p>
    <w:p w14:paraId="693AB27B" w14:textId="13E4270B" w:rsidR="00EE3807" w:rsidRPr="002D390C" w:rsidRDefault="008A4ECB" w:rsidP="002D390C">
      <w:pPr>
        <w:pStyle w:val="Heading1"/>
        <w:rPr>
          <w:rFonts w:asciiTheme="minorHAnsi" w:hAnsiTheme="minorHAnsi" w:cstheme="minorHAnsi"/>
          <w:sz w:val="24"/>
          <w:szCs w:val="24"/>
        </w:rPr>
      </w:pPr>
      <w:r>
        <w:rPr>
          <w:rFonts w:asciiTheme="minorHAnsi" w:hAnsiTheme="minorHAnsi" w:cstheme="minorHAnsi"/>
          <w:sz w:val="24"/>
          <w:szCs w:val="24"/>
        </w:rPr>
        <w:t>Components have been chosen by using technical research and validation against the buggies duty cycle, therefore all components specified are suitable for this application.</w:t>
      </w:r>
      <w:r w:rsidR="00000A2C">
        <w:rPr>
          <w:rFonts w:asciiTheme="minorHAnsi" w:hAnsiTheme="minorHAnsi" w:cstheme="minorHAnsi"/>
          <w:sz w:val="24"/>
          <w:szCs w:val="24"/>
        </w:rPr>
        <w:t xml:space="preserve"> Recommendations of specific components can be found throughout the </w:t>
      </w:r>
      <w:r w:rsidR="00000A2C" w:rsidRPr="008569FC">
        <w:rPr>
          <w:rFonts w:asciiTheme="minorHAnsi" w:hAnsiTheme="minorHAnsi" w:cstheme="minorHAnsi"/>
          <w:sz w:val="24"/>
          <w:szCs w:val="24"/>
        </w:rPr>
        <w:t>System Specification and Discussion</w:t>
      </w:r>
      <w:r w:rsidR="00000A2C">
        <w:rPr>
          <w:rFonts w:asciiTheme="minorHAnsi" w:hAnsiTheme="minorHAnsi" w:cstheme="minorHAnsi"/>
          <w:sz w:val="24"/>
          <w:szCs w:val="24"/>
        </w:rPr>
        <w:t xml:space="preserve"> section.</w:t>
      </w:r>
    </w:p>
    <w:p w14:paraId="4072C529" w14:textId="77777777" w:rsidR="00252BE2" w:rsidRDefault="00252BE2" w:rsidP="00B74407">
      <w:pPr>
        <w:rPr>
          <w:rFonts w:eastAsia="Times New Roman" w:cs="Times New Roman"/>
          <w:b/>
        </w:rPr>
      </w:pPr>
    </w:p>
    <w:p w14:paraId="709D5FE4" w14:textId="77777777" w:rsidR="00DB1E15" w:rsidRDefault="00DB1E15" w:rsidP="00B74407">
      <w:pPr>
        <w:rPr>
          <w:rFonts w:eastAsia="Times New Roman" w:cs="Times New Roman"/>
          <w:b/>
        </w:rPr>
      </w:pPr>
    </w:p>
    <w:p w14:paraId="6074A2F0" w14:textId="77777777" w:rsidR="00DB1E15" w:rsidRDefault="00DB1E15" w:rsidP="00B74407">
      <w:pPr>
        <w:rPr>
          <w:rFonts w:eastAsia="Times New Roman" w:cs="Times New Roman"/>
          <w:b/>
        </w:rPr>
      </w:pPr>
    </w:p>
    <w:p w14:paraId="759BCDCA" w14:textId="77777777" w:rsidR="00DB1E15" w:rsidRDefault="00DB1E15" w:rsidP="00B74407">
      <w:pPr>
        <w:rPr>
          <w:rFonts w:eastAsia="Times New Roman" w:cs="Times New Roman"/>
          <w:b/>
        </w:rPr>
      </w:pPr>
    </w:p>
    <w:p w14:paraId="7532C134" w14:textId="77777777" w:rsidR="00DB1E15" w:rsidRDefault="00DB1E15" w:rsidP="00B74407">
      <w:pPr>
        <w:rPr>
          <w:rFonts w:eastAsia="Times New Roman" w:cs="Times New Roman"/>
          <w:b/>
        </w:rPr>
      </w:pPr>
    </w:p>
    <w:p w14:paraId="372AEDCA" w14:textId="77777777" w:rsidR="00DB1E15" w:rsidRDefault="00DB1E15" w:rsidP="00B74407">
      <w:pPr>
        <w:rPr>
          <w:rFonts w:eastAsia="Times New Roman" w:cs="Times New Roman"/>
          <w:b/>
        </w:rPr>
      </w:pPr>
    </w:p>
    <w:p w14:paraId="6DB5119F" w14:textId="26EC535B" w:rsidR="00857263" w:rsidRDefault="00857263" w:rsidP="00B74407">
      <w:pPr>
        <w:rPr>
          <w:rFonts w:eastAsia="Times New Roman" w:cs="Times New Roman"/>
          <w:b/>
        </w:rPr>
      </w:pPr>
    </w:p>
    <w:p w14:paraId="53469CC7" w14:textId="56F96C83" w:rsidR="00171C2C" w:rsidRDefault="00171C2C" w:rsidP="00B74407">
      <w:pPr>
        <w:rPr>
          <w:rFonts w:eastAsia="Times New Roman" w:cs="Times New Roman"/>
          <w:b/>
        </w:rPr>
      </w:pPr>
    </w:p>
    <w:p w14:paraId="39C4BED9" w14:textId="4BDA5BD4" w:rsidR="00171C2C" w:rsidRDefault="00171C2C" w:rsidP="00B74407">
      <w:pPr>
        <w:rPr>
          <w:rFonts w:eastAsia="Times New Roman" w:cs="Times New Roman"/>
          <w:b/>
        </w:rPr>
      </w:pPr>
    </w:p>
    <w:p w14:paraId="1301BB6B" w14:textId="447FC4D3" w:rsidR="00171C2C" w:rsidRDefault="00171C2C" w:rsidP="00B74407">
      <w:pPr>
        <w:rPr>
          <w:rFonts w:eastAsia="Times New Roman" w:cs="Times New Roman"/>
          <w:b/>
        </w:rPr>
      </w:pPr>
    </w:p>
    <w:p w14:paraId="74AE9B08" w14:textId="697E6D93" w:rsidR="00171C2C" w:rsidRDefault="00171C2C" w:rsidP="00B74407">
      <w:pPr>
        <w:rPr>
          <w:rFonts w:eastAsia="Times New Roman" w:cs="Times New Roman"/>
          <w:b/>
        </w:rPr>
      </w:pPr>
    </w:p>
    <w:p w14:paraId="323EA15B" w14:textId="27C0EAB0" w:rsidR="00171C2C" w:rsidRDefault="00171C2C" w:rsidP="00B74407">
      <w:pPr>
        <w:rPr>
          <w:rFonts w:eastAsia="Times New Roman" w:cs="Times New Roman"/>
          <w:b/>
        </w:rPr>
      </w:pPr>
    </w:p>
    <w:p w14:paraId="2EF8387B" w14:textId="039B98A9" w:rsidR="00171C2C" w:rsidRDefault="00171C2C" w:rsidP="00B74407">
      <w:pPr>
        <w:rPr>
          <w:rFonts w:eastAsia="Times New Roman" w:cs="Times New Roman"/>
          <w:b/>
        </w:rPr>
      </w:pPr>
    </w:p>
    <w:p w14:paraId="033C33EF" w14:textId="37A11591" w:rsidR="00171C2C" w:rsidRDefault="00171C2C" w:rsidP="00B74407">
      <w:pPr>
        <w:rPr>
          <w:rFonts w:eastAsia="Times New Roman" w:cs="Times New Roman"/>
          <w:b/>
        </w:rPr>
      </w:pPr>
    </w:p>
    <w:p w14:paraId="39C528EE" w14:textId="5BC0075A" w:rsidR="00171C2C" w:rsidRDefault="00171C2C" w:rsidP="00B74407">
      <w:pPr>
        <w:rPr>
          <w:rFonts w:eastAsia="Times New Roman" w:cs="Times New Roman"/>
          <w:b/>
        </w:rPr>
      </w:pPr>
    </w:p>
    <w:p w14:paraId="70E7002D" w14:textId="68FEC18C" w:rsidR="00171C2C" w:rsidRDefault="00171C2C" w:rsidP="00B74407">
      <w:pPr>
        <w:rPr>
          <w:rFonts w:eastAsia="Times New Roman" w:cs="Times New Roman"/>
          <w:b/>
        </w:rPr>
      </w:pPr>
    </w:p>
    <w:p w14:paraId="1053F3CD" w14:textId="7FBCAE13" w:rsidR="00171C2C" w:rsidRDefault="00171C2C" w:rsidP="00B74407">
      <w:pPr>
        <w:rPr>
          <w:rFonts w:eastAsia="Times New Roman" w:cs="Times New Roman"/>
          <w:b/>
        </w:rPr>
      </w:pPr>
    </w:p>
    <w:p w14:paraId="046F0E5C" w14:textId="338691DA" w:rsidR="00171C2C" w:rsidRDefault="00171C2C" w:rsidP="00B74407">
      <w:pPr>
        <w:rPr>
          <w:rFonts w:eastAsia="Times New Roman" w:cs="Times New Roman"/>
          <w:b/>
        </w:rPr>
      </w:pPr>
    </w:p>
    <w:p w14:paraId="4C961509" w14:textId="34B1E6FE" w:rsidR="00171C2C" w:rsidRDefault="00171C2C" w:rsidP="00B74407">
      <w:pPr>
        <w:rPr>
          <w:rFonts w:eastAsia="Times New Roman" w:cs="Times New Roman"/>
          <w:b/>
        </w:rPr>
      </w:pPr>
    </w:p>
    <w:p w14:paraId="370214A8" w14:textId="2C840741" w:rsidR="00312E52" w:rsidRDefault="00312E52" w:rsidP="00B74407">
      <w:pPr>
        <w:rPr>
          <w:rFonts w:eastAsia="Times New Roman" w:cs="Times New Roman"/>
          <w:b/>
        </w:rPr>
      </w:pPr>
    </w:p>
    <w:bookmarkStart w:id="18" w:name="_Toc509401749" w:displacedByCustomXml="next"/>
    <w:sdt>
      <w:sdtPr>
        <w:id w:val="-1381156075"/>
        <w:docPartObj>
          <w:docPartGallery w:val="Bibliographies"/>
          <w:docPartUnique/>
        </w:docPartObj>
      </w:sdtPr>
      <w:sdtEndPr>
        <w:rPr>
          <w:rFonts w:asciiTheme="minorHAnsi" w:eastAsiaTheme="minorHAnsi" w:hAnsiTheme="minorHAnsi" w:cstheme="minorBidi"/>
          <w:b w:val="0"/>
          <w:bCs w:val="0"/>
          <w:kern w:val="0"/>
          <w:sz w:val="24"/>
          <w:szCs w:val="24"/>
          <w:lang w:val="en-US" w:eastAsia="en-US"/>
        </w:rPr>
      </w:sdtEndPr>
      <w:sdtContent>
        <w:p w14:paraId="57E2A89D" w14:textId="698CBA63" w:rsidR="00C6586E" w:rsidRPr="00C6586E" w:rsidRDefault="00C6586E">
          <w:pPr>
            <w:pStyle w:val="Heading1"/>
            <w:rPr>
              <w:rFonts w:asciiTheme="minorHAnsi" w:hAnsiTheme="minorHAnsi" w:cstheme="minorHAnsi"/>
              <w:sz w:val="24"/>
              <w:szCs w:val="24"/>
            </w:rPr>
          </w:pPr>
          <w:r w:rsidRPr="00C6586E">
            <w:rPr>
              <w:rFonts w:asciiTheme="minorHAnsi" w:hAnsiTheme="minorHAnsi" w:cstheme="minorHAnsi"/>
              <w:sz w:val="24"/>
              <w:szCs w:val="24"/>
            </w:rPr>
            <w:t>Bibliography</w:t>
          </w:r>
          <w:bookmarkEnd w:id="18"/>
        </w:p>
        <w:sdt>
          <w:sdtPr>
            <w:id w:val="111145805"/>
            <w:bibliography/>
          </w:sdtPr>
          <w:sdtContent>
            <w:p w14:paraId="6544F6B7" w14:textId="77777777" w:rsidR="00500AA7" w:rsidRDefault="00C6586E" w:rsidP="00500AA7">
              <w:pPr>
                <w:pStyle w:val="Bibliography"/>
                <w:ind w:left="720" w:hanging="720"/>
                <w:rPr>
                  <w:noProof/>
                </w:rPr>
              </w:pPr>
              <w:r>
                <w:fldChar w:fldCharType="begin"/>
              </w:r>
              <w:r>
                <w:instrText xml:space="preserve"> BIBLIOGRAPHY </w:instrText>
              </w:r>
              <w:r>
                <w:fldChar w:fldCharType="separate"/>
              </w:r>
              <w:r w:rsidR="00500AA7">
                <w:rPr>
                  <w:noProof/>
                </w:rPr>
                <w:t xml:space="preserve">Douglass, J. G. (1997). </w:t>
              </w:r>
              <w:r w:rsidR="00500AA7">
                <w:rPr>
                  <w:i/>
                  <w:iCs/>
                  <w:noProof/>
                </w:rPr>
                <w:t>Efficacy of Methods for Estimating In-service Motor Efficiency.</w:t>
              </w:r>
              <w:r w:rsidR="00500AA7">
                <w:rPr>
                  <w:noProof/>
                </w:rPr>
                <w:t xml:space="preserve"> Washington: Wahsington State University.</w:t>
              </w:r>
            </w:p>
            <w:p w14:paraId="21B9C5D1" w14:textId="77777777" w:rsidR="00500AA7" w:rsidRDefault="00500AA7" w:rsidP="00500AA7">
              <w:pPr>
                <w:pStyle w:val="Bibliography"/>
                <w:ind w:left="720" w:hanging="720"/>
                <w:rPr>
                  <w:noProof/>
                </w:rPr>
              </w:pPr>
              <w:r>
                <w:rPr>
                  <w:noProof/>
                </w:rPr>
                <w:t xml:space="preserve">Electric Motorsport . (2018). </w:t>
              </w:r>
              <w:r>
                <w:rPr>
                  <w:i/>
                  <w:iCs/>
                  <w:noProof/>
                </w:rPr>
                <w:t>Motenergy ME0708</w:t>
              </w:r>
              <w:r>
                <w:rPr>
                  <w:noProof/>
                </w:rPr>
                <w:t>. Retrieved March 16, 2018, from http://www.electricmotorsport.com/ev-parts/motors/brushed-motors/emc-r-me0708-pmdc-motor-24-48v-8-hp-cont-15-hp-pk.html</w:t>
              </w:r>
            </w:p>
            <w:p w14:paraId="6EE695A6" w14:textId="77777777" w:rsidR="00500AA7" w:rsidRDefault="00500AA7" w:rsidP="00500AA7">
              <w:pPr>
                <w:pStyle w:val="Bibliography"/>
                <w:ind w:left="720" w:hanging="720"/>
                <w:rPr>
                  <w:noProof/>
                </w:rPr>
              </w:pPr>
              <w:r>
                <w:rPr>
                  <w:noProof/>
                </w:rPr>
                <w:t xml:space="preserve">Khamis, F. (2012). </w:t>
              </w:r>
              <w:r>
                <w:rPr>
                  <w:i/>
                  <w:iCs/>
                  <w:noProof/>
                </w:rPr>
                <w:t>Advantages and Disadvatages of AC/DC Motor</w:t>
              </w:r>
              <w:r>
                <w:rPr>
                  <w:noProof/>
                </w:rPr>
                <w:t>. Retrieved March 15, 2018, from https://www.slideshare.net/fikakhamis/advantages-and-disadvatages-of-acdc-motor</w:t>
              </w:r>
            </w:p>
            <w:p w14:paraId="1F080063" w14:textId="77777777" w:rsidR="00500AA7" w:rsidRDefault="00500AA7" w:rsidP="00500AA7">
              <w:pPr>
                <w:pStyle w:val="Bibliography"/>
                <w:ind w:left="720" w:hanging="720"/>
                <w:rPr>
                  <w:noProof/>
                </w:rPr>
              </w:pPr>
              <w:r>
                <w:rPr>
                  <w:noProof/>
                </w:rPr>
                <w:t xml:space="preserve">MIT Electric Vehicle Team. (2008). </w:t>
              </w:r>
              <w:r>
                <w:rPr>
                  <w:i/>
                  <w:iCs/>
                  <w:noProof/>
                </w:rPr>
                <w:t>Battery Basics.</w:t>
              </w:r>
              <w:r>
                <w:rPr>
                  <w:noProof/>
                </w:rPr>
                <w:t xml:space="preserve"> USA: MIT.</w:t>
              </w:r>
            </w:p>
            <w:p w14:paraId="11038BD7" w14:textId="77777777" w:rsidR="00500AA7" w:rsidRDefault="00500AA7" w:rsidP="00500AA7">
              <w:pPr>
                <w:pStyle w:val="Bibliography"/>
                <w:ind w:left="720" w:hanging="720"/>
                <w:rPr>
                  <w:noProof/>
                </w:rPr>
              </w:pPr>
              <w:r>
                <w:rPr>
                  <w:noProof/>
                </w:rPr>
                <w:t xml:space="preserve">Modder, E. (2017). </w:t>
              </w:r>
              <w:r>
                <w:rPr>
                  <w:i/>
                  <w:iCs/>
                  <w:noProof/>
                </w:rPr>
                <w:t>Brake Specific Fuel Consumption (BSFC) Maps</w:t>
              </w:r>
              <w:r>
                <w:rPr>
                  <w:noProof/>
                </w:rPr>
                <w:t>. Retrieved from http://ecomodder.com/wiki/index.php/Brake_Specific_Fuel_Consumption_(BSFC)_Maps</w:t>
              </w:r>
            </w:p>
            <w:p w14:paraId="50188195" w14:textId="77777777" w:rsidR="00500AA7" w:rsidRDefault="00500AA7" w:rsidP="00500AA7">
              <w:pPr>
                <w:pStyle w:val="Bibliography"/>
                <w:ind w:left="720" w:hanging="720"/>
                <w:rPr>
                  <w:noProof/>
                </w:rPr>
              </w:pPr>
              <w:r>
                <w:rPr>
                  <w:noProof/>
                </w:rPr>
                <w:t xml:space="preserve">NERC. (2016). </w:t>
              </w:r>
              <w:r>
                <w:rPr>
                  <w:i/>
                  <w:iCs/>
                  <w:noProof/>
                </w:rPr>
                <w:t>NERC Guidance on the Safe Use of Lithium Batteries</w:t>
              </w:r>
              <w:r>
                <w:rPr>
                  <w:noProof/>
                </w:rPr>
                <w:t>. Retrieved from http://www.nerc.ac.uk/about/policy/safety/procedures/guidance-lithium-batteries/</w:t>
              </w:r>
            </w:p>
            <w:p w14:paraId="57302019" w14:textId="77777777" w:rsidR="00500AA7" w:rsidRDefault="00500AA7" w:rsidP="00500AA7">
              <w:pPr>
                <w:pStyle w:val="Bibliography"/>
                <w:ind w:left="720" w:hanging="720"/>
                <w:rPr>
                  <w:noProof/>
                </w:rPr>
              </w:pPr>
              <w:r>
                <w:rPr>
                  <w:noProof/>
                </w:rPr>
                <w:t xml:space="preserve">NMB Technologies Corporation. (2014). </w:t>
              </w:r>
              <w:r>
                <w:rPr>
                  <w:i/>
                  <w:iCs/>
                  <w:noProof/>
                </w:rPr>
                <w:t xml:space="preserve">Brushless DC Motors </w:t>
              </w:r>
              <w:r>
                <w:rPr>
                  <w:noProof/>
                </w:rPr>
                <w:t>. Retrieved March 18, 2018, from http://www.nmbtc.com/brushless-dc-motors/why-brushless-motors/</w:t>
              </w:r>
            </w:p>
            <w:p w14:paraId="6C4C394B" w14:textId="77777777" w:rsidR="00500AA7" w:rsidRDefault="00500AA7" w:rsidP="00500AA7">
              <w:pPr>
                <w:pStyle w:val="Bibliography"/>
                <w:ind w:left="720" w:hanging="720"/>
                <w:rPr>
                  <w:noProof/>
                </w:rPr>
              </w:pPr>
              <w:r>
                <w:rPr>
                  <w:noProof/>
                </w:rPr>
                <w:t xml:space="preserve">Off road Buggy Wheels. (2018). </w:t>
              </w:r>
              <w:r>
                <w:rPr>
                  <w:i/>
                  <w:iCs/>
                  <w:noProof/>
                </w:rPr>
                <w:t xml:space="preserve">Off road Tyres </w:t>
              </w:r>
              <w:r>
                <w:rPr>
                  <w:noProof/>
                </w:rPr>
                <w:t>. Retrieved from Off road Buggy Wheels: https://www.funbikes.co.uk/sc711_wheel</w:t>
              </w:r>
            </w:p>
            <w:p w14:paraId="433EE6C2" w14:textId="77777777" w:rsidR="00500AA7" w:rsidRDefault="00500AA7" w:rsidP="00500AA7">
              <w:pPr>
                <w:pStyle w:val="Bibliography"/>
                <w:ind w:left="720" w:hanging="720"/>
                <w:rPr>
                  <w:noProof/>
                </w:rPr>
              </w:pPr>
              <w:r>
                <w:rPr>
                  <w:noProof/>
                </w:rPr>
                <w:t xml:space="preserve">U.S Department of Energy. (2000). </w:t>
              </w:r>
              <w:r>
                <w:rPr>
                  <w:i/>
                  <w:iCs/>
                  <w:noProof/>
                </w:rPr>
                <w:t>Determining Electric Motor Load and Efficiency.</w:t>
              </w:r>
              <w:r>
                <w:rPr>
                  <w:noProof/>
                </w:rPr>
                <w:t xml:space="preserve"> USA: Motor Challenge.</w:t>
              </w:r>
            </w:p>
            <w:p w14:paraId="5F278BB3" w14:textId="77777777" w:rsidR="00500AA7" w:rsidRDefault="00500AA7" w:rsidP="00500AA7">
              <w:pPr>
                <w:pStyle w:val="Bibliography"/>
                <w:ind w:left="720" w:hanging="720"/>
                <w:rPr>
                  <w:noProof/>
                </w:rPr>
              </w:pPr>
              <w:r>
                <w:rPr>
                  <w:noProof/>
                </w:rPr>
                <w:t xml:space="preserve">Wernick, E. (1978). </w:t>
              </w:r>
              <w:r>
                <w:rPr>
                  <w:i/>
                  <w:iCs/>
                  <w:noProof/>
                </w:rPr>
                <w:t>Electric Motor Handbook.</w:t>
              </w:r>
              <w:r>
                <w:rPr>
                  <w:noProof/>
                </w:rPr>
                <w:t xml:space="preserve"> London: McGraw.</w:t>
              </w:r>
            </w:p>
            <w:p w14:paraId="2D6B61FB" w14:textId="24FF19C7" w:rsidR="00C6586E" w:rsidRDefault="00C6586E" w:rsidP="00500AA7">
              <w:r>
                <w:rPr>
                  <w:b/>
                  <w:bCs/>
                  <w:noProof/>
                </w:rPr>
                <w:fldChar w:fldCharType="end"/>
              </w:r>
            </w:p>
          </w:sdtContent>
        </w:sdt>
      </w:sdtContent>
    </w:sdt>
    <w:p w14:paraId="703CD308" w14:textId="77777777" w:rsidR="00C6586E" w:rsidRDefault="00C6586E" w:rsidP="00B74407">
      <w:pPr>
        <w:rPr>
          <w:rFonts w:eastAsia="Times New Roman" w:cs="Times New Roman"/>
          <w:b/>
        </w:rPr>
      </w:pPr>
    </w:p>
    <w:p w14:paraId="4F4D07C7" w14:textId="77777777" w:rsidR="00A826B2" w:rsidRDefault="00A826B2" w:rsidP="00B74407">
      <w:pPr>
        <w:rPr>
          <w:rFonts w:eastAsia="Times New Roman" w:cs="Times New Roman"/>
          <w:b/>
        </w:rPr>
      </w:pPr>
    </w:p>
    <w:p w14:paraId="1A63BDD9" w14:textId="7B015F03" w:rsidR="00857263" w:rsidRDefault="00857263" w:rsidP="00B74407">
      <w:pPr>
        <w:rPr>
          <w:rFonts w:eastAsia="Times New Roman" w:cs="Times New Roman"/>
          <w:b/>
        </w:rPr>
      </w:pPr>
    </w:p>
    <w:p w14:paraId="7EA6F23E" w14:textId="65A833F9" w:rsidR="00C6586E" w:rsidRDefault="00C6586E" w:rsidP="00B74407">
      <w:pPr>
        <w:rPr>
          <w:rFonts w:eastAsia="Times New Roman" w:cs="Times New Roman"/>
          <w:b/>
        </w:rPr>
      </w:pPr>
    </w:p>
    <w:p w14:paraId="00DED69D" w14:textId="7FDC01E0" w:rsidR="00C6586E" w:rsidRDefault="00C6586E" w:rsidP="00B74407">
      <w:pPr>
        <w:rPr>
          <w:rFonts w:eastAsia="Times New Roman" w:cs="Times New Roman"/>
          <w:b/>
        </w:rPr>
      </w:pPr>
    </w:p>
    <w:p w14:paraId="3640DB19" w14:textId="712222AC" w:rsidR="00C6586E" w:rsidRDefault="00C6586E" w:rsidP="00B74407">
      <w:pPr>
        <w:rPr>
          <w:rFonts w:eastAsia="Times New Roman" w:cs="Times New Roman"/>
          <w:b/>
        </w:rPr>
      </w:pPr>
    </w:p>
    <w:p w14:paraId="45992376" w14:textId="1EF22CD4" w:rsidR="00C6586E" w:rsidRDefault="00C6586E" w:rsidP="00B74407">
      <w:pPr>
        <w:rPr>
          <w:rFonts w:eastAsia="Times New Roman" w:cs="Times New Roman"/>
          <w:b/>
        </w:rPr>
      </w:pPr>
    </w:p>
    <w:p w14:paraId="4BAE7504" w14:textId="7ECBF689" w:rsidR="00C6586E" w:rsidRDefault="00C6586E" w:rsidP="00B74407">
      <w:pPr>
        <w:rPr>
          <w:rFonts w:eastAsia="Times New Roman" w:cs="Times New Roman"/>
          <w:b/>
        </w:rPr>
      </w:pPr>
    </w:p>
    <w:p w14:paraId="71BDEF09" w14:textId="1E88237C" w:rsidR="00C6586E" w:rsidRDefault="00C6586E" w:rsidP="00B74407">
      <w:pPr>
        <w:rPr>
          <w:rFonts w:eastAsia="Times New Roman" w:cs="Times New Roman"/>
          <w:b/>
        </w:rPr>
      </w:pPr>
    </w:p>
    <w:p w14:paraId="67C5FF39" w14:textId="31DD09DF" w:rsidR="00C6586E" w:rsidRDefault="00C6586E" w:rsidP="00B74407">
      <w:pPr>
        <w:rPr>
          <w:rFonts w:eastAsia="Times New Roman" w:cs="Times New Roman"/>
          <w:b/>
        </w:rPr>
      </w:pPr>
    </w:p>
    <w:p w14:paraId="07D07387" w14:textId="62ECA868" w:rsidR="00C6586E" w:rsidRDefault="00C6586E" w:rsidP="00B74407">
      <w:pPr>
        <w:rPr>
          <w:rFonts w:eastAsia="Times New Roman" w:cs="Times New Roman"/>
          <w:b/>
        </w:rPr>
      </w:pPr>
    </w:p>
    <w:p w14:paraId="2C05779F" w14:textId="68CAE06E" w:rsidR="00C6586E" w:rsidRDefault="00C6586E" w:rsidP="00B74407">
      <w:pPr>
        <w:rPr>
          <w:rFonts w:eastAsia="Times New Roman" w:cs="Times New Roman"/>
          <w:b/>
        </w:rPr>
      </w:pPr>
    </w:p>
    <w:p w14:paraId="4A10DBB7" w14:textId="03C9C9B6" w:rsidR="00C6586E" w:rsidRDefault="00C6586E" w:rsidP="00B74407">
      <w:pPr>
        <w:rPr>
          <w:rFonts w:eastAsia="Times New Roman" w:cs="Times New Roman"/>
          <w:b/>
        </w:rPr>
      </w:pPr>
    </w:p>
    <w:p w14:paraId="6F4BF081" w14:textId="4F567734" w:rsidR="00C6586E" w:rsidRDefault="00C6586E" w:rsidP="00B74407">
      <w:pPr>
        <w:rPr>
          <w:rFonts w:eastAsia="Times New Roman" w:cs="Times New Roman"/>
          <w:b/>
        </w:rPr>
      </w:pPr>
    </w:p>
    <w:p w14:paraId="4327E6EC" w14:textId="6CD2CE30" w:rsidR="00C6586E" w:rsidRDefault="00C6586E" w:rsidP="00B74407">
      <w:pPr>
        <w:rPr>
          <w:rFonts w:eastAsia="Times New Roman" w:cs="Times New Roman"/>
          <w:b/>
        </w:rPr>
      </w:pPr>
    </w:p>
    <w:p w14:paraId="6E3CFB33" w14:textId="347DC5CB" w:rsidR="00C6586E" w:rsidRDefault="00C6586E" w:rsidP="00B74407">
      <w:pPr>
        <w:rPr>
          <w:rFonts w:eastAsia="Times New Roman" w:cs="Times New Roman"/>
          <w:b/>
        </w:rPr>
      </w:pPr>
    </w:p>
    <w:p w14:paraId="5819D6BC" w14:textId="724FC9E7" w:rsidR="00C6586E" w:rsidRDefault="00C6586E" w:rsidP="00B74407">
      <w:pPr>
        <w:rPr>
          <w:rFonts w:eastAsia="Times New Roman" w:cs="Times New Roman"/>
          <w:b/>
        </w:rPr>
      </w:pPr>
    </w:p>
    <w:p w14:paraId="7A019A6D" w14:textId="2A8E3D03" w:rsidR="00C6586E" w:rsidRDefault="00C6586E" w:rsidP="00B74407">
      <w:pPr>
        <w:rPr>
          <w:rFonts w:eastAsia="Times New Roman" w:cs="Times New Roman"/>
          <w:b/>
        </w:rPr>
      </w:pPr>
    </w:p>
    <w:p w14:paraId="2DC767D8" w14:textId="55E79572" w:rsidR="00C6586E" w:rsidRDefault="00C6586E" w:rsidP="00B74407">
      <w:pPr>
        <w:rPr>
          <w:rFonts w:eastAsia="Times New Roman" w:cs="Times New Roman"/>
          <w:b/>
        </w:rPr>
      </w:pPr>
    </w:p>
    <w:p w14:paraId="305D174C" w14:textId="7E539320" w:rsidR="00C6586E" w:rsidRDefault="00C6586E" w:rsidP="00B74407">
      <w:pPr>
        <w:rPr>
          <w:rFonts w:eastAsia="Times New Roman" w:cs="Times New Roman"/>
          <w:b/>
        </w:rPr>
      </w:pPr>
    </w:p>
    <w:p w14:paraId="67402EA1" w14:textId="2449C802" w:rsidR="00C6586E" w:rsidRDefault="00C6586E" w:rsidP="00B74407">
      <w:pPr>
        <w:rPr>
          <w:rFonts w:eastAsia="Times New Roman" w:cs="Times New Roman"/>
          <w:b/>
        </w:rPr>
      </w:pPr>
    </w:p>
    <w:p w14:paraId="45056DE3" w14:textId="5B1D9CE7" w:rsidR="00C6586E" w:rsidRDefault="00C6586E" w:rsidP="00B74407">
      <w:pPr>
        <w:rPr>
          <w:rFonts w:eastAsia="Times New Roman" w:cs="Times New Roman"/>
          <w:b/>
        </w:rPr>
      </w:pPr>
    </w:p>
    <w:p w14:paraId="0EE502EB" w14:textId="40F5D1D0" w:rsidR="00857263" w:rsidRPr="00C6586E" w:rsidRDefault="00B74407" w:rsidP="00C6586E">
      <w:pPr>
        <w:pStyle w:val="Heading1"/>
        <w:rPr>
          <w:rFonts w:asciiTheme="minorHAnsi" w:hAnsiTheme="minorHAnsi" w:cstheme="minorHAnsi"/>
          <w:sz w:val="24"/>
          <w:szCs w:val="24"/>
        </w:rPr>
      </w:pPr>
      <w:bookmarkStart w:id="19" w:name="_Toc509401750"/>
      <w:r w:rsidRPr="00C6586E">
        <w:rPr>
          <w:rFonts w:asciiTheme="minorHAnsi" w:hAnsiTheme="minorHAnsi" w:cstheme="minorHAnsi"/>
          <w:sz w:val="24"/>
          <w:szCs w:val="24"/>
        </w:rPr>
        <w:t>Appendices</w:t>
      </w:r>
      <w:bookmarkEnd w:id="19"/>
    </w:p>
    <w:p w14:paraId="5A4F2DDD" w14:textId="3CFCE83D" w:rsidR="00857263" w:rsidRPr="00857263" w:rsidRDefault="00857263" w:rsidP="00B74407">
      <w:pPr>
        <w:rPr>
          <w:rFonts w:eastAsia="Times New Roman" w:cs="Times New Roman"/>
        </w:rPr>
      </w:pPr>
      <w:r w:rsidRPr="00857263">
        <w:rPr>
          <w:rFonts w:eastAsia="Times New Roman" w:cs="Times New Roman"/>
        </w:rPr>
        <w:t>The motor/controller combination has a Sigma controller of which the wiring diagram is shown below:</w:t>
      </w:r>
    </w:p>
    <w:p w14:paraId="4D663C09" w14:textId="6619F0DF" w:rsidR="00857263" w:rsidRDefault="00857263" w:rsidP="00B74407">
      <w:pPr>
        <w:rPr>
          <w:rFonts w:eastAsia="Times New Roman" w:cs="Times New Roman"/>
          <w:b/>
        </w:rPr>
      </w:pPr>
    </w:p>
    <w:p w14:paraId="0C3A7F6B" w14:textId="4EF87227" w:rsidR="00857263" w:rsidRDefault="00857263" w:rsidP="00B74407">
      <w:pPr>
        <w:rPr>
          <w:rFonts w:eastAsia="Times New Roman" w:cs="Times New Roman"/>
          <w:b/>
        </w:rPr>
      </w:pPr>
      <w:r>
        <w:rPr>
          <w:noProof/>
          <w:lang w:val="en-GB" w:eastAsia="en-GB"/>
        </w:rPr>
        <w:lastRenderedPageBreak/>
        <w:drawing>
          <wp:inline distT="0" distB="0" distL="0" distR="0" wp14:anchorId="2C402C1E" wp14:editId="4E44DABD">
            <wp:extent cx="5727700" cy="664908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6649085"/>
                    </a:xfrm>
                    <a:prstGeom prst="rect">
                      <a:avLst/>
                    </a:prstGeom>
                  </pic:spPr>
                </pic:pic>
              </a:graphicData>
            </a:graphic>
          </wp:inline>
        </w:drawing>
      </w:r>
    </w:p>
    <w:p w14:paraId="295DCA1B" w14:textId="77777777" w:rsidR="00793E42" w:rsidRDefault="00793E42" w:rsidP="00B74407">
      <w:pPr>
        <w:rPr>
          <w:rFonts w:eastAsia="Times New Roman" w:cs="Times New Roman"/>
          <w:b/>
        </w:rPr>
      </w:pPr>
    </w:p>
    <w:p w14:paraId="17980F8B" w14:textId="213E2CE1" w:rsidR="00793E42" w:rsidRPr="00B74407" w:rsidRDefault="00146723" w:rsidP="00B74407">
      <w:pPr>
        <w:rPr>
          <w:rFonts w:eastAsia="Times New Roman" w:cs="Times New Roman"/>
          <w:b/>
        </w:rPr>
      </w:pPr>
      <w:sdt>
        <w:sdtPr>
          <w:rPr>
            <w:rFonts w:eastAsia="Times New Roman" w:cs="Times New Roman"/>
            <w:b/>
          </w:rPr>
          <w:id w:val="1969237352"/>
          <w:citation/>
        </w:sdtPr>
        <w:sdtContent>
          <w:r>
            <w:rPr>
              <w:rFonts w:eastAsia="Times New Roman" w:cs="Times New Roman"/>
              <w:b/>
            </w:rPr>
            <w:fldChar w:fldCharType="begin"/>
          </w:r>
          <w:r>
            <w:rPr>
              <w:rFonts w:eastAsia="Times New Roman" w:cs="Times New Roman"/>
              <w:b/>
              <w:lang w:val="en-GB"/>
            </w:rPr>
            <w:instrText xml:space="preserve"> CITATION Ele18 \l 2057 </w:instrText>
          </w:r>
          <w:r>
            <w:rPr>
              <w:rFonts w:eastAsia="Times New Roman" w:cs="Times New Roman"/>
              <w:b/>
            </w:rPr>
            <w:fldChar w:fldCharType="separate"/>
          </w:r>
          <w:r w:rsidR="00500AA7" w:rsidRPr="00500AA7">
            <w:rPr>
              <w:rFonts w:eastAsia="Times New Roman" w:cs="Times New Roman"/>
              <w:noProof/>
              <w:lang w:val="en-GB"/>
            </w:rPr>
            <w:t>(Electric Motorsport , 2018)</w:t>
          </w:r>
          <w:r>
            <w:rPr>
              <w:rFonts w:eastAsia="Times New Roman" w:cs="Times New Roman"/>
              <w:b/>
            </w:rPr>
            <w:fldChar w:fldCharType="end"/>
          </w:r>
        </w:sdtContent>
      </w:sdt>
    </w:p>
    <w:p w14:paraId="76F6734B" w14:textId="16A34691" w:rsidR="00CC5EE5" w:rsidRDefault="00CC5EE5">
      <w:pPr>
        <w:rPr>
          <w:lang w:val="en-GB"/>
        </w:rPr>
      </w:pPr>
    </w:p>
    <w:p w14:paraId="10D6E525" w14:textId="4D678354" w:rsidR="00C43EBA" w:rsidRDefault="00C43EBA">
      <w:pPr>
        <w:rPr>
          <w:lang w:val="en-GB"/>
        </w:rPr>
      </w:pPr>
    </w:p>
    <w:p w14:paraId="17261EA9" w14:textId="77777777" w:rsidR="007E23C1" w:rsidRDefault="007E23C1">
      <w:pPr>
        <w:rPr>
          <w:lang w:val="en-GB"/>
        </w:rPr>
      </w:pPr>
    </w:p>
    <w:p w14:paraId="642AD55F" w14:textId="624BC66C" w:rsidR="00C43EBA" w:rsidRPr="00C6586E" w:rsidRDefault="00C43EBA" w:rsidP="00C6586E">
      <w:pPr>
        <w:pStyle w:val="Heading2"/>
        <w:rPr>
          <w:rFonts w:asciiTheme="minorHAnsi" w:hAnsiTheme="minorHAnsi" w:cstheme="minorHAnsi"/>
          <w:b/>
          <w:color w:val="auto"/>
          <w:sz w:val="24"/>
          <w:szCs w:val="24"/>
          <w:lang w:val="en-GB"/>
        </w:rPr>
      </w:pPr>
      <w:bookmarkStart w:id="20" w:name="_Toc509401751"/>
      <w:r w:rsidRPr="00C6586E">
        <w:rPr>
          <w:rFonts w:asciiTheme="minorHAnsi" w:hAnsiTheme="minorHAnsi" w:cstheme="minorHAnsi"/>
          <w:b/>
          <w:color w:val="auto"/>
          <w:sz w:val="24"/>
          <w:szCs w:val="24"/>
          <w:lang w:val="en-GB"/>
        </w:rPr>
        <w:t>Motor Specifications:</w:t>
      </w:r>
      <w:bookmarkEnd w:id="20"/>
      <w:r w:rsidRPr="00C6586E">
        <w:rPr>
          <w:rFonts w:asciiTheme="minorHAnsi" w:hAnsiTheme="minorHAnsi" w:cstheme="minorHAnsi"/>
          <w:b/>
          <w:color w:val="auto"/>
          <w:sz w:val="24"/>
          <w:szCs w:val="24"/>
          <w:lang w:val="en-GB"/>
        </w:rPr>
        <w:t xml:space="preserve"> </w:t>
      </w:r>
    </w:p>
    <w:p w14:paraId="64D7134A" w14:textId="77777777" w:rsidR="00C43EBA" w:rsidRDefault="00C43EBA" w:rsidP="00C43EBA">
      <w:pPr>
        <w:shd w:val="clear" w:color="auto" w:fill="FFFFFF"/>
        <w:spacing w:after="30"/>
        <w:outlineLvl w:val="0"/>
        <w:rPr>
          <w:rFonts w:eastAsia="Times New Roman" w:cstheme="minorHAnsi"/>
          <w:b/>
          <w:bCs/>
          <w:color w:val="333333"/>
          <w:spacing w:val="-15"/>
          <w:kern w:val="36"/>
          <w:lang w:val="en-GB" w:eastAsia="en-GB"/>
        </w:rPr>
      </w:pPr>
    </w:p>
    <w:p w14:paraId="1795D1D4" w14:textId="0BF162B6" w:rsidR="00C43EBA" w:rsidRPr="00C43EBA" w:rsidRDefault="00C43EBA" w:rsidP="00C6586E">
      <w:pPr>
        <w:rPr>
          <w:lang w:val="en-GB" w:eastAsia="en-GB"/>
        </w:rPr>
      </w:pPr>
      <w:r>
        <w:rPr>
          <w:lang w:val="en-GB" w:eastAsia="en-GB"/>
        </w:rPr>
        <w:t>ME0708 Drive Kit with Motor +</w:t>
      </w:r>
      <w:r w:rsidRPr="00C43EBA">
        <w:rPr>
          <w:lang w:val="en-GB" w:eastAsia="en-GB"/>
        </w:rPr>
        <w:t xml:space="preserve"> Controller</w:t>
      </w:r>
    </w:p>
    <w:p w14:paraId="053073E6" w14:textId="4E4F3EAA" w:rsidR="00C43EBA" w:rsidRDefault="00C43EBA">
      <w:pPr>
        <w:rPr>
          <w:lang w:val="en-GB"/>
        </w:rPr>
      </w:pPr>
      <w:r>
        <w:rPr>
          <w:noProof/>
          <w:lang w:val="en-GB" w:eastAsia="en-GB"/>
        </w:rPr>
        <w:lastRenderedPageBreak/>
        <w:drawing>
          <wp:anchor distT="0" distB="0" distL="114300" distR="114300" simplePos="0" relativeHeight="251669504" behindDoc="0" locked="0" layoutInCell="1" allowOverlap="1" wp14:anchorId="5225AF35" wp14:editId="5123D21A">
            <wp:simplePos x="0" y="0"/>
            <wp:positionH relativeFrom="margin">
              <wp:align>left</wp:align>
            </wp:positionH>
            <wp:positionV relativeFrom="paragraph">
              <wp:posOffset>8255</wp:posOffset>
            </wp:positionV>
            <wp:extent cx="3762375" cy="440055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62375" cy="4400550"/>
                    </a:xfrm>
                    <a:prstGeom prst="rect">
                      <a:avLst/>
                    </a:prstGeom>
                  </pic:spPr>
                </pic:pic>
              </a:graphicData>
            </a:graphic>
          </wp:anchor>
        </w:drawing>
      </w:r>
    </w:p>
    <w:p w14:paraId="4EA5D22F" w14:textId="34F11EBA" w:rsidR="00C43EBA" w:rsidRDefault="00C43EBA">
      <w:pPr>
        <w:rPr>
          <w:lang w:val="en-GB"/>
        </w:rPr>
      </w:pPr>
    </w:p>
    <w:p w14:paraId="3FDC746A" w14:textId="785B8C1B" w:rsidR="00C43EBA" w:rsidRDefault="00C43EBA">
      <w:pPr>
        <w:rPr>
          <w:lang w:val="en-GB"/>
        </w:rPr>
      </w:pPr>
    </w:p>
    <w:p w14:paraId="6B1AF2B9" w14:textId="03DE9A6C" w:rsidR="00146723" w:rsidRDefault="00146723">
      <w:pPr>
        <w:rPr>
          <w:lang w:val="en-GB"/>
        </w:rPr>
      </w:pPr>
    </w:p>
    <w:p w14:paraId="0DD6D46A" w14:textId="059F9C4F" w:rsidR="00146723" w:rsidRDefault="00146723">
      <w:pPr>
        <w:rPr>
          <w:lang w:val="en-GB"/>
        </w:rPr>
      </w:pPr>
    </w:p>
    <w:p w14:paraId="573C4635" w14:textId="3E5E5258" w:rsidR="00146723" w:rsidRDefault="00146723">
      <w:pPr>
        <w:rPr>
          <w:lang w:val="en-GB"/>
        </w:rPr>
      </w:pPr>
    </w:p>
    <w:p w14:paraId="4389D3CF" w14:textId="198F7DE0" w:rsidR="00146723" w:rsidRDefault="00146723">
      <w:pPr>
        <w:rPr>
          <w:lang w:val="en-GB"/>
        </w:rPr>
      </w:pPr>
    </w:p>
    <w:p w14:paraId="30DCAD67" w14:textId="1CF516A5" w:rsidR="00146723" w:rsidRDefault="00146723">
      <w:pPr>
        <w:rPr>
          <w:lang w:val="en-GB"/>
        </w:rPr>
      </w:pPr>
    </w:p>
    <w:p w14:paraId="017283B3" w14:textId="21330FA5" w:rsidR="00146723" w:rsidRDefault="00146723">
      <w:pPr>
        <w:rPr>
          <w:lang w:val="en-GB"/>
        </w:rPr>
      </w:pPr>
    </w:p>
    <w:p w14:paraId="3EEBE776" w14:textId="7B1B79E2" w:rsidR="00146723" w:rsidRDefault="00146723">
      <w:pPr>
        <w:rPr>
          <w:lang w:val="en-GB"/>
        </w:rPr>
      </w:pPr>
    </w:p>
    <w:p w14:paraId="681FDDB7" w14:textId="2989B72F" w:rsidR="00146723" w:rsidRDefault="00146723">
      <w:pPr>
        <w:rPr>
          <w:lang w:val="en-GB"/>
        </w:rPr>
      </w:pPr>
    </w:p>
    <w:p w14:paraId="234549A9" w14:textId="3427AC17" w:rsidR="00146723" w:rsidRDefault="00146723">
      <w:pPr>
        <w:rPr>
          <w:lang w:val="en-GB"/>
        </w:rPr>
      </w:pPr>
    </w:p>
    <w:p w14:paraId="7101C412" w14:textId="6BCBDEF2" w:rsidR="00146723" w:rsidRDefault="00146723">
      <w:pPr>
        <w:rPr>
          <w:lang w:val="en-GB"/>
        </w:rPr>
      </w:pPr>
    </w:p>
    <w:p w14:paraId="0734E639" w14:textId="1370D960" w:rsidR="00146723" w:rsidRDefault="00146723">
      <w:pPr>
        <w:rPr>
          <w:lang w:val="en-GB"/>
        </w:rPr>
      </w:pPr>
    </w:p>
    <w:p w14:paraId="6B4FE1FB" w14:textId="729D5D88" w:rsidR="00146723" w:rsidRDefault="00146723">
      <w:pPr>
        <w:rPr>
          <w:lang w:val="en-GB"/>
        </w:rPr>
      </w:pPr>
    </w:p>
    <w:p w14:paraId="1A1A1448" w14:textId="7588DAF4" w:rsidR="00146723" w:rsidRDefault="00146723">
      <w:pPr>
        <w:rPr>
          <w:lang w:val="en-GB"/>
        </w:rPr>
      </w:pPr>
    </w:p>
    <w:p w14:paraId="1E44C9D0" w14:textId="4FFEFE1D" w:rsidR="00146723" w:rsidRDefault="00146723">
      <w:pPr>
        <w:rPr>
          <w:lang w:val="en-GB"/>
        </w:rPr>
      </w:pPr>
    </w:p>
    <w:p w14:paraId="0467784E" w14:textId="107EECAE" w:rsidR="00146723" w:rsidRDefault="00146723">
      <w:pPr>
        <w:rPr>
          <w:lang w:val="en-GB"/>
        </w:rPr>
      </w:pPr>
    </w:p>
    <w:p w14:paraId="704A865B" w14:textId="76114545" w:rsidR="00146723" w:rsidRDefault="00146723">
      <w:pPr>
        <w:rPr>
          <w:lang w:val="en-GB"/>
        </w:rPr>
      </w:pPr>
    </w:p>
    <w:p w14:paraId="0F9B5DC8" w14:textId="566982EB" w:rsidR="00146723" w:rsidRDefault="00146723">
      <w:pPr>
        <w:rPr>
          <w:lang w:val="en-GB"/>
        </w:rPr>
      </w:pPr>
    </w:p>
    <w:p w14:paraId="28D0533B" w14:textId="5B15BA73" w:rsidR="00146723" w:rsidRDefault="00146723">
      <w:pPr>
        <w:rPr>
          <w:lang w:val="en-GB"/>
        </w:rPr>
      </w:pPr>
    </w:p>
    <w:p w14:paraId="6B9EBA92" w14:textId="4368695A" w:rsidR="00146723" w:rsidRDefault="00146723">
      <w:pPr>
        <w:rPr>
          <w:lang w:val="en-GB"/>
        </w:rPr>
      </w:pPr>
    </w:p>
    <w:p w14:paraId="179E7458" w14:textId="34E214DC" w:rsidR="00146723" w:rsidRDefault="00146723">
      <w:pPr>
        <w:rPr>
          <w:lang w:val="en-GB"/>
        </w:rPr>
      </w:pPr>
    </w:p>
    <w:p w14:paraId="6046FAEF" w14:textId="1E1599D0" w:rsidR="00146723" w:rsidRDefault="00146723">
      <w:pPr>
        <w:rPr>
          <w:lang w:val="en-GB"/>
        </w:rPr>
      </w:pPr>
    </w:p>
    <w:p w14:paraId="3DBA851F" w14:textId="6DB78D77" w:rsidR="00146723" w:rsidRPr="00CC5EE5" w:rsidRDefault="00146723">
      <w:pPr>
        <w:rPr>
          <w:lang w:val="en-GB"/>
        </w:rPr>
      </w:pPr>
      <w:sdt>
        <w:sdtPr>
          <w:rPr>
            <w:lang w:val="en-GB"/>
          </w:rPr>
          <w:id w:val="-2091069576"/>
          <w:citation/>
        </w:sdtPr>
        <w:sdtContent>
          <w:r>
            <w:rPr>
              <w:lang w:val="en-GB"/>
            </w:rPr>
            <w:fldChar w:fldCharType="begin"/>
          </w:r>
          <w:r>
            <w:rPr>
              <w:lang w:val="en-GB"/>
            </w:rPr>
            <w:instrText xml:space="preserve"> CITATION Ele18 \l 2057 </w:instrText>
          </w:r>
          <w:r>
            <w:rPr>
              <w:lang w:val="en-GB"/>
            </w:rPr>
            <w:fldChar w:fldCharType="separate"/>
          </w:r>
          <w:r w:rsidR="00500AA7" w:rsidRPr="00500AA7">
            <w:rPr>
              <w:noProof/>
              <w:lang w:val="en-GB"/>
            </w:rPr>
            <w:t>(Electric Motorsport , 2018)</w:t>
          </w:r>
          <w:r>
            <w:rPr>
              <w:lang w:val="en-GB"/>
            </w:rPr>
            <w:fldChar w:fldCharType="end"/>
          </w:r>
        </w:sdtContent>
      </w:sdt>
    </w:p>
    <w:sectPr w:rsidR="00146723" w:rsidRPr="00CC5EE5" w:rsidSect="001656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B22FC"/>
    <w:multiLevelType w:val="multilevel"/>
    <w:tmpl w:val="A704BFC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1CBC0D8D"/>
    <w:multiLevelType w:val="hybridMultilevel"/>
    <w:tmpl w:val="2BCA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C2763"/>
    <w:multiLevelType w:val="hybridMultilevel"/>
    <w:tmpl w:val="A65C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45690D"/>
    <w:multiLevelType w:val="hybridMultilevel"/>
    <w:tmpl w:val="35A67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EE5"/>
    <w:rsid w:val="00000A2C"/>
    <w:rsid w:val="00006A0B"/>
    <w:rsid w:val="00011856"/>
    <w:rsid w:val="000301F4"/>
    <w:rsid w:val="00031A30"/>
    <w:rsid w:val="00031DBD"/>
    <w:rsid w:val="00037D7A"/>
    <w:rsid w:val="000468EB"/>
    <w:rsid w:val="00050337"/>
    <w:rsid w:val="00052219"/>
    <w:rsid w:val="00054CE9"/>
    <w:rsid w:val="000565AB"/>
    <w:rsid w:val="00060CD3"/>
    <w:rsid w:val="00065FFB"/>
    <w:rsid w:val="00081F92"/>
    <w:rsid w:val="000833CB"/>
    <w:rsid w:val="00090395"/>
    <w:rsid w:val="000A1E2F"/>
    <w:rsid w:val="000C2587"/>
    <w:rsid w:val="000C6AAE"/>
    <w:rsid w:val="000D0256"/>
    <w:rsid w:val="000D503E"/>
    <w:rsid w:val="000D54F0"/>
    <w:rsid w:val="000E5728"/>
    <w:rsid w:val="000F59FE"/>
    <w:rsid w:val="0010736C"/>
    <w:rsid w:val="0011071B"/>
    <w:rsid w:val="00110C53"/>
    <w:rsid w:val="00121C17"/>
    <w:rsid w:val="00124FE5"/>
    <w:rsid w:val="001300BB"/>
    <w:rsid w:val="00131BA2"/>
    <w:rsid w:val="00141891"/>
    <w:rsid w:val="00146723"/>
    <w:rsid w:val="001473E1"/>
    <w:rsid w:val="0015082B"/>
    <w:rsid w:val="00162CA0"/>
    <w:rsid w:val="00162CBF"/>
    <w:rsid w:val="00165610"/>
    <w:rsid w:val="00165745"/>
    <w:rsid w:val="00170E65"/>
    <w:rsid w:val="00171C2C"/>
    <w:rsid w:val="00194CC5"/>
    <w:rsid w:val="00194E0A"/>
    <w:rsid w:val="00195791"/>
    <w:rsid w:val="001B2F8A"/>
    <w:rsid w:val="001B72AA"/>
    <w:rsid w:val="001B7A72"/>
    <w:rsid w:val="001C0A67"/>
    <w:rsid w:val="001D1E74"/>
    <w:rsid w:val="001E77CA"/>
    <w:rsid w:val="001F4670"/>
    <w:rsid w:val="001F53DC"/>
    <w:rsid w:val="0020300D"/>
    <w:rsid w:val="00210690"/>
    <w:rsid w:val="00214379"/>
    <w:rsid w:val="00215B87"/>
    <w:rsid w:val="002222BC"/>
    <w:rsid w:val="0022254F"/>
    <w:rsid w:val="00235BA2"/>
    <w:rsid w:val="002377F2"/>
    <w:rsid w:val="00244AFD"/>
    <w:rsid w:val="00246C9D"/>
    <w:rsid w:val="00250E23"/>
    <w:rsid w:val="00252BE2"/>
    <w:rsid w:val="0025604C"/>
    <w:rsid w:val="002629B8"/>
    <w:rsid w:val="00263924"/>
    <w:rsid w:val="00264031"/>
    <w:rsid w:val="00275CDA"/>
    <w:rsid w:val="002856FC"/>
    <w:rsid w:val="00295337"/>
    <w:rsid w:val="002A1F3C"/>
    <w:rsid w:val="002A4847"/>
    <w:rsid w:val="002A5AB9"/>
    <w:rsid w:val="002C0F13"/>
    <w:rsid w:val="002C1A19"/>
    <w:rsid w:val="002C20D2"/>
    <w:rsid w:val="002D35A6"/>
    <w:rsid w:val="002D390C"/>
    <w:rsid w:val="002E7C02"/>
    <w:rsid w:val="002F280F"/>
    <w:rsid w:val="0031163E"/>
    <w:rsid w:val="00312E52"/>
    <w:rsid w:val="00313D70"/>
    <w:rsid w:val="0031403D"/>
    <w:rsid w:val="003229B9"/>
    <w:rsid w:val="003304AB"/>
    <w:rsid w:val="003342CC"/>
    <w:rsid w:val="00340075"/>
    <w:rsid w:val="00341392"/>
    <w:rsid w:val="00343DD5"/>
    <w:rsid w:val="00351086"/>
    <w:rsid w:val="0035559F"/>
    <w:rsid w:val="00364D7D"/>
    <w:rsid w:val="0037153D"/>
    <w:rsid w:val="00385D4B"/>
    <w:rsid w:val="003949AE"/>
    <w:rsid w:val="00396714"/>
    <w:rsid w:val="003C1645"/>
    <w:rsid w:val="003D0730"/>
    <w:rsid w:val="003D14E9"/>
    <w:rsid w:val="003D1D24"/>
    <w:rsid w:val="003D5461"/>
    <w:rsid w:val="003E2C2B"/>
    <w:rsid w:val="003E34FB"/>
    <w:rsid w:val="003E5657"/>
    <w:rsid w:val="003E57D8"/>
    <w:rsid w:val="003E7D32"/>
    <w:rsid w:val="003F1A1C"/>
    <w:rsid w:val="003F1D88"/>
    <w:rsid w:val="003F3123"/>
    <w:rsid w:val="00432806"/>
    <w:rsid w:val="00432A41"/>
    <w:rsid w:val="004353F8"/>
    <w:rsid w:val="00442E35"/>
    <w:rsid w:val="0044588D"/>
    <w:rsid w:val="004575F5"/>
    <w:rsid w:val="004630CE"/>
    <w:rsid w:val="004635B3"/>
    <w:rsid w:val="004642F4"/>
    <w:rsid w:val="00466624"/>
    <w:rsid w:val="00467135"/>
    <w:rsid w:val="00467547"/>
    <w:rsid w:val="00474A8B"/>
    <w:rsid w:val="00477EC4"/>
    <w:rsid w:val="00483EE6"/>
    <w:rsid w:val="004A0CA4"/>
    <w:rsid w:val="004B1C43"/>
    <w:rsid w:val="004B36B3"/>
    <w:rsid w:val="004B3FDD"/>
    <w:rsid w:val="004B4E8F"/>
    <w:rsid w:val="004B5317"/>
    <w:rsid w:val="004C046B"/>
    <w:rsid w:val="004C4C83"/>
    <w:rsid w:val="004D2B7D"/>
    <w:rsid w:val="004D4D96"/>
    <w:rsid w:val="004D4E9A"/>
    <w:rsid w:val="004D5FE3"/>
    <w:rsid w:val="004E0894"/>
    <w:rsid w:val="004E5276"/>
    <w:rsid w:val="00500AA7"/>
    <w:rsid w:val="00510C54"/>
    <w:rsid w:val="0051781F"/>
    <w:rsid w:val="00532A21"/>
    <w:rsid w:val="00533380"/>
    <w:rsid w:val="00533558"/>
    <w:rsid w:val="0054123D"/>
    <w:rsid w:val="00541E84"/>
    <w:rsid w:val="005446B2"/>
    <w:rsid w:val="00547E78"/>
    <w:rsid w:val="00551CB8"/>
    <w:rsid w:val="005528C8"/>
    <w:rsid w:val="00563E49"/>
    <w:rsid w:val="005732A1"/>
    <w:rsid w:val="00575DE8"/>
    <w:rsid w:val="00580184"/>
    <w:rsid w:val="00582911"/>
    <w:rsid w:val="00585B8E"/>
    <w:rsid w:val="0058782F"/>
    <w:rsid w:val="0059452B"/>
    <w:rsid w:val="005A5B52"/>
    <w:rsid w:val="005B1660"/>
    <w:rsid w:val="005B448D"/>
    <w:rsid w:val="005F1B42"/>
    <w:rsid w:val="006029D4"/>
    <w:rsid w:val="00610266"/>
    <w:rsid w:val="006155C9"/>
    <w:rsid w:val="00627B38"/>
    <w:rsid w:val="0063279F"/>
    <w:rsid w:val="00652AC4"/>
    <w:rsid w:val="00653627"/>
    <w:rsid w:val="0065434E"/>
    <w:rsid w:val="006556D5"/>
    <w:rsid w:val="0065787A"/>
    <w:rsid w:val="00666F61"/>
    <w:rsid w:val="00680BCD"/>
    <w:rsid w:val="0068187C"/>
    <w:rsid w:val="00681E12"/>
    <w:rsid w:val="006864EB"/>
    <w:rsid w:val="00686F70"/>
    <w:rsid w:val="00690FBE"/>
    <w:rsid w:val="006A3180"/>
    <w:rsid w:val="006A7378"/>
    <w:rsid w:val="006C35B0"/>
    <w:rsid w:val="006C5E8B"/>
    <w:rsid w:val="006D5721"/>
    <w:rsid w:val="00705DA5"/>
    <w:rsid w:val="0071164D"/>
    <w:rsid w:val="0071595E"/>
    <w:rsid w:val="00721190"/>
    <w:rsid w:val="00736E5D"/>
    <w:rsid w:val="00764919"/>
    <w:rsid w:val="00767CDA"/>
    <w:rsid w:val="00772724"/>
    <w:rsid w:val="00792CCB"/>
    <w:rsid w:val="00793E42"/>
    <w:rsid w:val="007943D7"/>
    <w:rsid w:val="0079728B"/>
    <w:rsid w:val="007B1A99"/>
    <w:rsid w:val="007B57E8"/>
    <w:rsid w:val="007C350E"/>
    <w:rsid w:val="007D4024"/>
    <w:rsid w:val="007E0E19"/>
    <w:rsid w:val="007E23C1"/>
    <w:rsid w:val="007F6A81"/>
    <w:rsid w:val="00804C5F"/>
    <w:rsid w:val="0082097C"/>
    <w:rsid w:val="008229B5"/>
    <w:rsid w:val="00826BE9"/>
    <w:rsid w:val="00836E98"/>
    <w:rsid w:val="0084298E"/>
    <w:rsid w:val="00850F08"/>
    <w:rsid w:val="00851A23"/>
    <w:rsid w:val="00855A5F"/>
    <w:rsid w:val="008569FC"/>
    <w:rsid w:val="0085715E"/>
    <w:rsid w:val="00857263"/>
    <w:rsid w:val="0087332F"/>
    <w:rsid w:val="00877521"/>
    <w:rsid w:val="00882D4E"/>
    <w:rsid w:val="008A0184"/>
    <w:rsid w:val="008A4ECB"/>
    <w:rsid w:val="008B0E4A"/>
    <w:rsid w:val="008C1404"/>
    <w:rsid w:val="008D65B0"/>
    <w:rsid w:val="008F07B2"/>
    <w:rsid w:val="00902F36"/>
    <w:rsid w:val="0090699D"/>
    <w:rsid w:val="0091085C"/>
    <w:rsid w:val="00913DF8"/>
    <w:rsid w:val="00931B28"/>
    <w:rsid w:val="00931E80"/>
    <w:rsid w:val="00934F62"/>
    <w:rsid w:val="00952326"/>
    <w:rsid w:val="00953EB1"/>
    <w:rsid w:val="00970CA7"/>
    <w:rsid w:val="009727F6"/>
    <w:rsid w:val="009910B4"/>
    <w:rsid w:val="009A58DD"/>
    <w:rsid w:val="009B74E9"/>
    <w:rsid w:val="009D45D0"/>
    <w:rsid w:val="009E0BF4"/>
    <w:rsid w:val="009E33E4"/>
    <w:rsid w:val="00A10B9D"/>
    <w:rsid w:val="00A15FF7"/>
    <w:rsid w:val="00A24434"/>
    <w:rsid w:val="00A27DC4"/>
    <w:rsid w:val="00A41885"/>
    <w:rsid w:val="00A41FA1"/>
    <w:rsid w:val="00A46FB1"/>
    <w:rsid w:val="00A63DC1"/>
    <w:rsid w:val="00A64E35"/>
    <w:rsid w:val="00A656DF"/>
    <w:rsid w:val="00A67A2D"/>
    <w:rsid w:val="00A707A8"/>
    <w:rsid w:val="00A72CF3"/>
    <w:rsid w:val="00A7469B"/>
    <w:rsid w:val="00A74F55"/>
    <w:rsid w:val="00A76DD6"/>
    <w:rsid w:val="00A826B2"/>
    <w:rsid w:val="00A84672"/>
    <w:rsid w:val="00AA278A"/>
    <w:rsid w:val="00AA4BF4"/>
    <w:rsid w:val="00AB0CF0"/>
    <w:rsid w:val="00AC026F"/>
    <w:rsid w:val="00AD00E5"/>
    <w:rsid w:val="00AD0291"/>
    <w:rsid w:val="00AD6A13"/>
    <w:rsid w:val="00AE3BD6"/>
    <w:rsid w:val="00AF6D72"/>
    <w:rsid w:val="00B02526"/>
    <w:rsid w:val="00B050F7"/>
    <w:rsid w:val="00B071E7"/>
    <w:rsid w:val="00B4082B"/>
    <w:rsid w:val="00B50617"/>
    <w:rsid w:val="00B515AA"/>
    <w:rsid w:val="00B52551"/>
    <w:rsid w:val="00B54FD0"/>
    <w:rsid w:val="00B5715A"/>
    <w:rsid w:val="00B60D64"/>
    <w:rsid w:val="00B74407"/>
    <w:rsid w:val="00B810BE"/>
    <w:rsid w:val="00B90C53"/>
    <w:rsid w:val="00BA1440"/>
    <w:rsid w:val="00BA31B1"/>
    <w:rsid w:val="00BB0F3B"/>
    <w:rsid w:val="00BC1596"/>
    <w:rsid w:val="00BC407C"/>
    <w:rsid w:val="00BC4D5E"/>
    <w:rsid w:val="00BD0840"/>
    <w:rsid w:val="00BE1B8C"/>
    <w:rsid w:val="00BE69D7"/>
    <w:rsid w:val="00BE6A5A"/>
    <w:rsid w:val="00BF0924"/>
    <w:rsid w:val="00BF0937"/>
    <w:rsid w:val="00C07D4D"/>
    <w:rsid w:val="00C10888"/>
    <w:rsid w:val="00C17DB8"/>
    <w:rsid w:val="00C30559"/>
    <w:rsid w:val="00C3124E"/>
    <w:rsid w:val="00C34F7B"/>
    <w:rsid w:val="00C43EBA"/>
    <w:rsid w:val="00C612EB"/>
    <w:rsid w:val="00C6586E"/>
    <w:rsid w:val="00C82958"/>
    <w:rsid w:val="00C86EF6"/>
    <w:rsid w:val="00C95EBD"/>
    <w:rsid w:val="00CB3ADD"/>
    <w:rsid w:val="00CB4282"/>
    <w:rsid w:val="00CC542E"/>
    <w:rsid w:val="00CC5EE5"/>
    <w:rsid w:val="00CC6EE7"/>
    <w:rsid w:val="00CD63CC"/>
    <w:rsid w:val="00CE51A8"/>
    <w:rsid w:val="00CE6A20"/>
    <w:rsid w:val="00CF6024"/>
    <w:rsid w:val="00CF6CE7"/>
    <w:rsid w:val="00D042A8"/>
    <w:rsid w:val="00D05062"/>
    <w:rsid w:val="00D222FD"/>
    <w:rsid w:val="00D228E6"/>
    <w:rsid w:val="00D318EA"/>
    <w:rsid w:val="00D568B5"/>
    <w:rsid w:val="00D65831"/>
    <w:rsid w:val="00D66161"/>
    <w:rsid w:val="00D71668"/>
    <w:rsid w:val="00D80F2B"/>
    <w:rsid w:val="00D821EE"/>
    <w:rsid w:val="00D8617D"/>
    <w:rsid w:val="00D86750"/>
    <w:rsid w:val="00DA381D"/>
    <w:rsid w:val="00DA3EFD"/>
    <w:rsid w:val="00DA4567"/>
    <w:rsid w:val="00DB1E15"/>
    <w:rsid w:val="00DC13CE"/>
    <w:rsid w:val="00DD205F"/>
    <w:rsid w:val="00DD2DD3"/>
    <w:rsid w:val="00DD3E2B"/>
    <w:rsid w:val="00DF0895"/>
    <w:rsid w:val="00E00BF4"/>
    <w:rsid w:val="00E03FAB"/>
    <w:rsid w:val="00E04043"/>
    <w:rsid w:val="00E108B4"/>
    <w:rsid w:val="00E17307"/>
    <w:rsid w:val="00E35C32"/>
    <w:rsid w:val="00E51869"/>
    <w:rsid w:val="00E51BE9"/>
    <w:rsid w:val="00E51CF0"/>
    <w:rsid w:val="00E65D56"/>
    <w:rsid w:val="00E73FA4"/>
    <w:rsid w:val="00E7679C"/>
    <w:rsid w:val="00E92A9A"/>
    <w:rsid w:val="00E93D81"/>
    <w:rsid w:val="00EA2151"/>
    <w:rsid w:val="00EB0308"/>
    <w:rsid w:val="00EB0BFC"/>
    <w:rsid w:val="00EB2905"/>
    <w:rsid w:val="00EB40F0"/>
    <w:rsid w:val="00EB56F7"/>
    <w:rsid w:val="00EB7EB9"/>
    <w:rsid w:val="00EC21D8"/>
    <w:rsid w:val="00EC2629"/>
    <w:rsid w:val="00EC7CEF"/>
    <w:rsid w:val="00ED319E"/>
    <w:rsid w:val="00ED5A13"/>
    <w:rsid w:val="00ED5C12"/>
    <w:rsid w:val="00EE0647"/>
    <w:rsid w:val="00EE0963"/>
    <w:rsid w:val="00EE3807"/>
    <w:rsid w:val="00EF1055"/>
    <w:rsid w:val="00EF68D4"/>
    <w:rsid w:val="00F11BD1"/>
    <w:rsid w:val="00F149E9"/>
    <w:rsid w:val="00F16F68"/>
    <w:rsid w:val="00F21DCB"/>
    <w:rsid w:val="00F21F3D"/>
    <w:rsid w:val="00F362AD"/>
    <w:rsid w:val="00F36E9A"/>
    <w:rsid w:val="00F37811"/>
    <w:rsid w:val="00F42231"/>
    <w:rsid w:val="00F6063E"/>
    <w:rsid w:val="00F70F1B"/>
    <w:rsid w:val="00F77070"/>
    <w:rsid w:val="00F96C84"/>
    <w:rsid w:val="00F976D5"/>
    <w:rsid w:val="00FA0D3E"/>
    <w:rsid w:val="00FA58FB"/>
    <w:rsid w:val="00FB13DE"/>
    <w:rsid w:val="00FB7FAB"/>
    <w:rsid w:val="00FB7FE8"/>
    <w:rsid w:val="00FC0447"/>
    <w:rsid w:val="00FC184D"/>
    <w:rsid w:val="00FD0C34"/>
    <w:rsid w:val="00FD10ED"/>
    <w:rsid w:val="00FD675F"/>
    <w:rsid w:val="00FE4511"/>
    <w:rsid w:val="00FE5E57"/>
    <w:rsid w:val="00FF1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B0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43EBA"/>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8569F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32A21"/>
    <w:rPr>
      <w:color w:val="808080"/>
    </w:rPr>
  </w:style>
  <w:style w:type="character" w:customStyle="1" w:styleId="Heading1Char">
    <w:name w:val="Heading 1 Char"/>
    <w:basedOn w:val="DefaultParagraphFont"/>
    <w:link w:val="Heading1"/>
    <w:uiPriority w:val="9"/>
    <w:rsid w:val="00C43EBA"/>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8569F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569F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3124E"/>
    <w:pPr>
      <w:tabs>
        <w:tab w:val="right" w:leader="dot" w:pos="9010"/>
      </w:tabs>
      <w:spacing w:after="100"/>
    </w:pPr>
    <w:rPr>
      <w:rFonts w:cstheme="minorHAnsi"/>
      <w:b/>
      <w:noProof/>
    </w:rPr>
  </w:style>
  <w:style w:type="paragraph" w:styleId="TOC2">
    <w:name w:val="toc 2"/>
    <w:basedOn w:val="Normal"/>
    <w:next w:val="Normal"/>
    <w:autoRedefine/>
    <w:uiPriority w:val="39"/>
    <w:unhideWhenUsed/>
    <w:rsid w:val="00C3124E"/>
    <w:pPr>
      <w:tabs>
        <w:tab w:val="right" w:leader="dot" w:pos="9010"/>
      </w:tabs>
      <w:spacing w:after="100"/>
      <w:ind w:left="240"/>
    </w:pPr>
    <w:rPr>
      <w:rFonts w:cstheme="minorHAnsi"/>
      <w:b/>
      <w:noProof/>
      <w:lang w:val="en-GB"/>
    </w:rPr>
  </w:style>
  <w:style w:type="character" w:styleId="Hyperlink">
    <w:name w:val="Hyperlink"/>
    <w:basedOn w:val="DefaultParagraphFont"/>
    <w:uiPriority w:val="99"/>
    <w:unhideWhenUsed/>
    <w:rsid w:val="008569FC"/>
    <w:rPr>
      <w:color w:val="0563C1" w:themeColor="hyperlink"/>
      <w:u w:val="single"/>
    </w:rPr>
  </w:style>
  <w:style w:type="paragraph" w:styleId="Bibliography">
    <w:name w:val="Bibliography"/>
    <w:basedOn w:val="Normal"/>
    <w:next w:val="Normal"/>
    <w:uiPriority w:val="37"/>
    <w:unhideWhenUsed/>
    <w:rsid w:val="00C6586E"/>
  </w:style>
  <w:style w:type="paragraph" w:styleId="ListParagraph">
    <w:name w:val="List Paragraph"/>
    <w:basedOn w:val="Normal"/>
    <w:uiPriority w:val="34"/>
    <w:qFormat/>
    <w:rsid w:val="006D5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3019">
      <w:bodyDiv w:val="1"/>
      <w:marLeft w:val="0"/>
      <w:marRight w:val="0"/>
      <w:marTop w:val="0"/>
      <w:marBottom w:val="0"/>
      <w:divBdr>
        <w:top w:val="none" w:sz="0" w:space="0" w:color="auto"/>
        <w:left w:val="none" w:sz="0" w:space="0" w:color="auto"/>
        <w:bottom w:val="none" w:sz="0" w:space="0" w:color="auto"/>
        <w:right w:val="none" w:sz="0" w:space="0" w:color="auto"/>
      </w:divBdr>
    </w:div>
    <w:div w:id="20982048">
      <w:bodyDiv w:val="1"/>
      <w:marLeft w:val="0"/>
      <w:marRight w:val="0"/>
      <w:marTop w:val="0"/>
      <w:marBottom w:val="0"/>
      <w:divBdr>
        <w:top w:val="none" w:sz="0" w:space="0" w:color="auto"/>
        <w:left w:val="none" w:sz="0" w:space="0" w:color="auto"/>
        <w:bottom w:val="none" w:sz="0" w:space="0" w:color="auto"/>
        <w:right w:val="none" w:sz="0" w:space="0" w:color="auto"/>
      </w:divBdr>
    </w:div>
    <w:div w:id="28385569">
      <w:bodyDiv w:val="1"/>
      <w:marLeft w:val="0"/>
      <w:marRight w:val="0"/>
      <w:marTop w:val="0"/>
      <w:marBottom w:val="0"/>
      <w:divBdr>
        <w:top w:val="none" w:sz="0" w:space="0" w:color="auto"/>
        <w:left w:val="none" w:sz="0" w:space="0" w:color="auto"/>
        <w:bottom w:val="none" w:sz="0" w:space="0" w:color="auto"/>
        <w:right w:val="none" w:sz="0" w:space="0" w:color="auto"/>
      </w:divBdr>
    </w:div>
    <w:div w:id="43676310">
      <w:bodyDiv w:val="1"/>
      <w:marLeft w:val="0"/>
      <w:marRight w:val="0"/>
      <w:marTop w:val="0"/>
      <w:marBottom w:val="0"/>
      <w:divBdr>
        <w:top w:val="none" w:sz="0" w:space="0" w:color="auto"/>
        <w:left w:val="none" w:sz="0" w:space="0" w:color="auto"/>
        <w:bottom w:val="none" w:sz="0" w:space="0" w:color="auto"/>
        <w:right w:val="none" w:sz="0" w:space="0" w:color="auto"/>
      </w:divBdr>
    </w:div>
    <w:div w:id="68501734">
      <w:bodyDiv w:val="1"/>
      <w:marLeft w:val="0"/>
      <w:marRight w:val="0"/>
      <w:marTop w:val="0"/>
      <w:marBottom w:val="0"/>
      <w:divBdr>
        <w:top w:val="none" w:sz="0" w:space="0" w:color="auto"/>
        <w:left w:val="none" w:sz="0" w:space="0" w:color="auto"/>
        <w:bottom w:val="none" w:sz="0" w:space="0" w:color="auto"/>
        <w:right w:val="none" w:sz="0" w:space="0" w:color="auto"/>
      </w:divBdr>
    </w:div>
    <w:div w:id="76874410">
      <w:bodyDiv w:val="1"/>
      <w:marLeft w:val="0"/>
      <w:marRight w:val="0"/>
      <w:marTop w:val="0"/>
      <w:marBottom w:val="0"/>
      <w:divBdr>
        <w:top w:val="none" w:sz="0" w:space="0" w:color="auto"/>
        <w:left w:val="none" w:sz="0" w:space="0" w:color="auto"/>
        <w:bottom w:val="none" w:sz="0" w:space="0" w:color="auto"/>
        <w:right w:val="none" w:sz="0" w:space="0" w:color="auto"/>
      </w:divBdr>
    </w:div>
    <w:div w:id="79715566">
      <w:bodyDiv w:val="1"/>
      <w:marLeft w:val="0"/>
      <w:marRight w:val="0"/>
      <w:marTop w:val="0"/>
      <w:marBottom w:val="0"/>
      <w:divBdr>
        <w:top w:val="none" w:sz="0" w:space="0" w:color="auto"/>
        <w:left w:val="none" w:sz="0" w:space="0" w:color="auto"/>
        <w:bottom w:val="none" w:sz="0" w:space="0" w:color="auto"/>
        <w:right w:val="none" w:sz="0" w:space="0" w:color="auto"/>
      </w:divBdr>
    </w:div>
    <w:div w:id="91095406">
      <w:bodyDiv w:val="1"/>
      <w:marLeft w:val="0"/>
      <w:marRight w:val="0"/>
      <w:marTop w:val="0"/>
      <w:marBottom w:val="0"/>
      <w:divBdr>
        <w:top w:val="none" w:sz="0" w:space="0" w:color="auto"/>
        <w:left w:val="none" w:sz="0" w:space="0" w:color="auto"/>
        <w:bottom w:val="none" w:sz="0" w:space="0" w:color="auto"/>
        <w:right w:val="none" w:sz="0" w:space="0" w:color="auto"/>
      </w:divBdr>
    </w:div>
    <w:div w:id="114836533">
      <w:bodyDiv w:val="1"/>
      <w:marLeft w:val="0"/>
      <w:marRight w:val="0"/>
      <w:marTop w:val="0"/>
      <w:marBottom w:val="0"/>
      <w:divBdr>
        <w:top w:val="none" w:sz="0" w:space="0" w:color="auto"/>
        <w:left w:val="none" w:sz="0" w:space="0" w:color="auto"/>
        <w:bottom w:val="none" w:sz="0" w:space="0" w:color="auto"/>
        <w:right w:val="none" w:sz="0" w:space="0" w:color="auto"/>
      </w:divBdr>
    </w:div>
    <w:div w:id="127674294">
      <w:bodyDiv w:val="1"/>
      <w:marLeft w:val="0"/>
      <w:marRight w:val="0"/>
      <w:marTop w:val="0"/>
      <w:marBottom w:val="0"/>
      <w:divBdr>
        <w:top w:val="none" w:sz="0" w:space="0" w:color="auto"/>
        <w:left w:val="none" w:sz="0" w:space="0" w:color="auto"/>
        <w:bottom w:val="none" w:sz="0" w:space="0" w:color="auto"/>
        <w:right w:val="none" w:sz="0" w:space="0" w:color="auto"/>
      </w:divBdr>
    </w:div>
    <w:div w:id="188492752">
      <w:bodyDiv w:val="1"/>
      <w:marLeft w:val="0"/>
      <w:marRight w:val="0"/>
      <w:marTop w:val="0"/>
      <w:marBottom w:val="0"/>
      <w:divBdr>
        <w:top w:val="none" w:sz="0" w:space="0" w:color="auto"/>
        <w:left w:val="none" w:sz="0" w:space="0" w:color="auto"/>
        <w:bottom w:val="none" w:sz="0" w:space="0" w:color="auto"/>
        <w:right w:val="none" w:sz="0" w:space="0" w:color="auto"/>
      </w:divBdr>
    </w:div>
    <w:div w:id="194660713">
      <w:bodyDiv w:val="1"/>
      <w:marLeft w:val="0"/>
      <w:marRight w:val="0"/>
      <w:marTop w:val="0"/>
      <w:marBottom w:val="0"/>
      <w:divBdr>
        <w:top w:val="none" w:sz="0" w:space="0" w:color="auto"/>
        <w:left w:val="none" w:sz="0" w:space="0" w:color="auto"/>
        <w:bottom w:val="none" w:sz="0" w:space="0" w:color="auto"/>
        <w:right w:val="none" w:sz="0" w:space="0" w:color="auto"/>
      </w:divBdr>
    </w:div>
    <w:div w:id="205534104">
      <w:bodyDiv w:val="1"/>
      <w:marLeft w:val="0"/>
      <w:marRight w:val="0"/>
      <w:marTop w:val="0"/>
      <w:marBottom w:val="0"/>
      <w:divBdr>
        <w:top w:val="none" w:sz="0" w:space="0" w:color="auto"/>
        <w:left w:val="none" w:sz="0" w:space="0" w:color="auto"/>
        <w:bottom w:val="none" w:sz="0" w:space="0" w:color="auto"/>
        <w:right w:val="none" w:sz="0" w:space="0" w:color="auto"/>
      </w:divBdr>
    </w:div>
    <w:div w:id="208928994">
      <w:bodyDiv w:val="1"/>
      <w:marLeft w:val="0"/>
      <w:marRight w:val="0"/>
      <w:marTop w:val="0"/>
      <w:marBottom w:val="0"/>
      <w:divBdr>
        <w:top w:val="none" w:sz="0" w:space="0" w:color="auto"/>
        <w:left w:val="none" w:sz="0" w:space="0" w:color="auto"/>
        <w:bottom w:val="none" w:sz="0" w:space="0" w:color="auto"/>
        <w:right w:val="none" w:sz="0" w:space="0" w:color="auto"/>
      </w:divBdr>
    </w:div>
    <w:div w:id="224488637">
      <w:bodyDiv w:val="1"/>
      <w:marLeft w:val="0"/>
      <w:marRight w:val="0"/>
      <w:marTop w:val="0"/>
      <w:marBottom w:val="0"/>
      <w:divBdr>
        <w:top w:val="none" w:sz="0" w:space="0" w:color="auto"/>
        <w:left w:val="none" w:sz="0" w:space="0" w:color="auto"/>
        <w:bottom w:val="none" w:sz="0" w:space="0" w:color="auto"/>
        <w:right w:val="none" w:sz="0" w:space="0" w:color="auto"/>
      </w:divBdr>
    </w:div>
    <w:div w:id="232619489">
      <w:bodyDiv w:val="1"/>
      <w:marLeft w:val="0"/>
      <w:marRight w:val="0"/>
      <w:marTop w:val="0"/>
      <w:marBottom w:val="0"/>
      <w:divBdr>
        <w:top w:val="none" w:sz="0" w:space="0" w:color="auto"/>
        <w:left w:val="none" w:sz="0" w:space="0" w:color="auto"/>
        <w:bottom w:val="none" w:sz="0" w:space="0" w:color="auto"/>
        <w:right w:val="none" w:sz="0" w:space="0" w:color="auto"/>
      </w:divBdr>
    </w:div>
    <w:div w:id="240720517">
      <w:bodyDiv w:val="1"/>
      <w:marLeft w:val="0"/>
      <w:marRight w:val="0"/>
      <w:marTop w:val="0"/>
      <w:marBottom w:val="0"/>
      <w:divBdr>
        <w:top w:val="none" w:sz="0" w:space="0" w:color="auto"/>
        <w:left w:val="none" w:sz="0" w:space="0" w:color="auto"/>
        <w:bottom w:val="none" w:sz="0" w:space="0" w:color="auto"/>
        <w:right w:val="none" w:sz="0" w:space="0" w:color="auto"/>
      </w:divBdr>
    </w:div>
    <w:div w:id="246616405">
      <w:bodyDiv w:val="1"/>
      <w:marLeft w:val="0"/>
      <w:marRight w:val="0"/>
      <w:marTop w:val="0"/>
      <w:marBottom w:val="0"/>
      <w:divBdr>
        <w:top w:val="none" w:sz="0" w:space="0" w:color="auto"/>
        <w:left w:val="none" w:sz="0" w:space="0" w:color="auto"/>
        <w:bottom w:val="none" w:sz="0" w:space="0" w:color="auto"/>
        <w:right w:val="none" w:sz="0" w:space="0" w:color="auto"/>
      </w:divBdr>
    </w:div>
    <w:div w:id="250623438">
      <w:bodyDiv w:val="1"/>
      <w:marLeft w:val="0"/>
      <w:marRight w:val="0"/>
      <w:marTop w:val="0"/>
      <w:marBottom w:val="0"/>
      <w:divBdr>
        <w:top w:val="none" w:sz="0" w:space="0" w:color="auto"/>
        <w:left w:val="none" w:sz="0" w:space="0" w:color="auto"/>
        <w:bottom w:val="none" w:sz="0" w:space="0" w:color="auto"/>
        <w:right w:val="none" w:sz="0" w:space="0" w:color="auto"/>
      </w:divBdr>
    </w:div>
    <w:div w:id="262224911">
      <w:bodyDiv w:val="1"/>
      <w:marLeft w:val="0"/>
      <w:marRight w:val="0"/>
      <w:marTop w:val="0"/>
      <w:marBottom w:val="0"/>
      <w:divBdr>
        <w:top w:val="none" w:sz="0" w:space="0" w:color="auto"/>
        <w:left w:val="none" w:sz="0" w:space="0" w:color="auto"/>
        <w:bottom w:val="none" w:sz="0" w:space="0" w:color="auto"/>
        <w:right w:val="none" w:sz="0" w:space="0" w:color="auto"/>
      </w:divBdr>
    </w:div>
    <w:div w:id="263081032">
      <w:bodyDiv w:val="1"/>
      <w:marLeft w:val="0"/>
      <w:marRight w:val="0"/>
      <w:marTop w:val="0"/>
      <w:marBottom w:val="0"/>
      <w:divBdr>
        <w:top w:val="none" w:sz="0" w:space="0" w:color="auto"/>
        <w:left w:val="none" w:sz="0" w:space="0" w:color="auto"/>
        <w:bottom w:val="none" w:sz="0" w:space="0" w:color="auto"/>
        <w:right w:val="none" w:sz="0" w:space="0" w:color="auto"/>
      </w:divBdr>
    </w:div>
    <w:div w:id="267127433">
      <w:bodyDiv w:val="1"/>
      <w:marLeft w:val="0"/>
      <w:marRight w:val="0"/>
      <w:marTop w:val="0"/>
      <w:marBottom w:val="0"/>
      <w:divBdr>
        <w:top w:val="none" w:sz="0" w:space="0" w:color="auto"/>
        <w:left w:val="none" w:sz="0" w:space="0" w:color="auto"/>
        <w:bottom w:val="none" w:sz="0" w:space="0" w:color="auto"/>
        <w:right w:val="none" w:sz="0" w:space="0" w:color="auto"/>
      </w:divBdr>
    </w:div>
    <w:div w:id="272708350">
      <w:bodyDiv w:val="1"/>
      <w:marLeft w:val="0"/>
      <w:marRight w:val="0"/>
      <w:marTop w:val="0"/>
      <w:marBottom w:val="0"/>
      <w:divBdr>
        <w:top w:val="none" w:sz="0" w:space="0" w:color="auto"/>
        <w:left w:val="none" w:sz="0" w:space="0" w:color="auto"/>
        <w:bottom w:val="none" w:sz="0" w:space="0" w:color="auto"/>
        <w:right w:val="none" w:sz="0" w:space="0" w:color="auto"/>
      </w:divBdr>
    </w:div>
    <w:div w:id="276372443">
      <w:bodyDiv w:val="1"/>
      <w:marLeft w:val="0"/>
      <w:marRight w:val="0"/>
      <w:marTop w:val="0"/>
      <w:marBottom w:val="0"/>
      <w:divBdr>
        <w:top w:val="none" w:sz="0" w:space="0" w:color="auto"/>
        <w:left w:val="none" w:sz="0" w:space="0" w:color="auto"/>
        <w:bottom w:val="none" w:sz="0" w:space="0" w:color="auto"/>
        <w:right w:val="none" w:sz="0" w:space="0" w:color="auto"/>
      </w:divBdr>
    </w:div>
    <w:div w:id="295180585">
      <w:bodyDiv w:val="1"/>
      <w:marLeft w:val="0"/>
      <w:marRight w:val="0"/>
      <w:marTop w:val="0"/>
      <w:marBottom w:val="0"/>
      <w:divBdr>
        <w:top w:val="none" w:sz="0" w:space="0" w:color="auto"/>
        <w:left w:val="none" w:sz="0" w:space="0" w:color="auto"/>
        <w:bottom w:val="none" w:sz="0" w:space="0" w:color="auto"/>
        <w:right w:val="none" w:sz="0" w:space="0" w:color="auto"/>
      </w:divBdr>
    </w:div>
    <w:div w:id="298193384">
      <w:bodyDiv w:val="1"/>
      <w:marLeft w:val="0"/>
      <w:marRight w:val="0"/>
      <w:marTop w:val="0"/>
      <w:marBottom w:val="0"/>
      <w:divBdr>
        <w:top w:val="none" w:sz="0" w:space="0" w:color="auto"/>
        <w:left w:val="none" w:sz="0" w:space="0" w:color="auto"/>
        <w:bottom w:val="none" w:sz="0" w:space="0" w:color="auto"/>
        <w:right w:val="none" w:sz="0" w:space="0" w:color="auto"/>
      </w:divBdr>
    </w:div>
    <w:div w:id="333538477">
      <w:bodyDiv w:val="1"/>
      <w:marLeft w:val="0"/>
      <w:marRight w:val="0"/>
      <w:marTop w:val="0"/>
      <w:marBottom w:val="0"/>
      <w:divBdr>
        <w:top w:val="none" w:sz="0" w:space="0" w:color="auto"/>
        <w:left w:val="none" w:sz="0" w:space="0" w:color="auto"/>
        <w:bottom w:val="none" w:sz="0" w:space="0" w:color="auto"/>
        <w:right w:val="none" w:sz="0" w:space="0" w:color="auto"/>
      </w:divBdr>
    </w:div>
    <w:div w:id="347483035">
      <w:bodyDiv w:val="1"/>
      <w:marLeft w:val="0"/>
      <w:marRight w:val="0"/>
      <w:marTop w:val="0"/>
      <w:marBottom w:val="0"/>
      <w:divBdr>
        <w:top w:val="none" w:sz="0" w:space="0" w:color="auto"/>
        <w:left w:val="none" w:sz="0" w:space="0" w:color="auto"/>
        <w:bottom w:val="none" w:sz="0" w:space="0" w:color="auto"/>
        <w:right w:val="none" w:sz="0" w:space="0" w:color="auto"/>
      </w:divBdr>
    </w:div>
    <w:div w:id="399134131">
      <w:bodyDiv w:val="1"/>
      <w:marLeft w:val="0"/>
      <w:marRight w:val="0"/>
      <w:marTop w:val="0"/>
      <w:marBottom w:val="0"/>
      <w:divBdr>
        <w:top w:val="none" w:sz="0" w:space="0" w:color="auto"/>
        <w:left w:val="none" w:sz="0" w:space="0" w:color="auto"/>
        <w:bottom w:val="none" w:sz="0" w:space="0" w:color="auto"/>
        <w:right w:val="none" w:sz="0" w:space="0" w:color="auto"/>
      </w:divBdr>
    </w:div>
    <w:div w:id="401684001">
      <w:bodyDiv w:val="1"/>
      <w:marLeft w:val="0"/>
      <w:marRight w:val="0"/>
      <w:marTop w:val="0"/>
      <w:marBottom w:val="0"/>
      <w:divBdr>
        <w:top w:val="none" w:sz="0" w:space="0" w:color="auto"/>
        <w:left w:val="none" w:sz="0" w:space="0" w:color="auto"/>
        <w:bottom w:val="none" w:sz="0" w:space="0" w:color="auto"/>
        <w:right w:val="none" w:sz="0" w:space="0" w:color="auto"/>
      </w:divBdr>
    </w:div>
    <w:div w:id="405954351">
      <w:bodyDiv w:val="1"/>
      <w:marLeft w:val="0"/>
      <w:marRight w:val="0"/>
      <w:marTop w:val="0"/>
      <w:marBottom w:val="0"/>
      <w:divBdr>
        <w:top w:val="none" w:sz="0" w:space="0" w:color="auto"/>
        <w:left w:val="none" w:sz="0" w:space="0" w:color="auto"/>
        <w:bottom w:val="none" w:sz="0" w:space="0" w:color="auto"/>
        <w:right w:val="none" w:sz="0" w:space="0" w:color="auto"/>
      </w:divBdr>
    </w:div>
    <w:div w:id="413891458">
      <w:bodyDiv w:val="1"/>
      <w:marLeft w:val="0"/>
      <w:marRight w:val="0"/>
      <w:marTop w:val="0"/>
      <w:marBottom w:val="0"/>
      <w:divBdr>
        <w:top w:val="none" w:sz="0" w:space="0" w:color="auto"/>
        <w:left w:val="none" w:sz="0" w:space="0" w:color="auto"/>
        <w:bottom w:val="none" w:sz="0" w:space="0" w:color="auto"/>
        <w:right w:val="none" w:sz="0" w:space="0" w:color="auto"/>
      </w:divBdr>
    </w:div>
    <w:div w:id="416367184">
      <w:bodyDiv w:val="1"/>
      <w:marLeft w:val="0"/>
      <w:marRight w:val="0"/>
      <w:marTop w:val="0"/>
      <w:marBottom w:val="0"/>
      <w:divBdr>
        <w:top w:val="none" w:sz="0" w:space="0" w:color="auto"/>
        <w:left w:val="none" w:sz="0" w:space="0" w:color="auto"/>
        <w:bottom w:val="none" w:sz="0" w:space="0" w:color="auto"/>
        <w:right w:val="none" w:sz="0" w:space="0" w:color="auto"/>
      </w:divBdr>
    </w:div>
    <w:div w:id="449206786">
      <w:bodyDiv w:val="1"/>
      <w:marLeft w:val="0"/>
      <w:marRight w:val="0"/>
      <w:marTop w:val="0"/>
      <w:marBottom w:val="0"/>
      <w:divBdr>
        <w:top w:val="none" w:sz="0" w:space="0" w:color="auto"/>
        <w:left w:val="none" w:sz="0" w:space="0" w:color="auto"/>
        <w:bottom w:val="none" w:sz="0" w:space="0" w:color="auto"/>
        <w:right w:val="none" w:sz="0" w:space="0" w:color="auto"/>
      </w:divBdr>
    </w:div>
    <w:div w:id="488717806">
      <w:bodyDiv w:val="1"/>
      <w:marLeft w:val="0"/>
      <w:marRight w:val="0"/>
      <w:marTop w:val="0"/>
      <w:marBottom w:val="0"/>
      <w:divBdr>
        <w:top w:val="none" w:sz="0" w:space="0" w:color="auto"/>
        <w:left w:val="none" w:sz="0" w:space="0" w:color="auto"/>
        <w:bottom w:val="none" w:sz="0" w:space="0" w:color="auto"/>
        <w:right w:val="none" w:sz="0" w:space="0" w:color="auto"/>
      </w:divBdr>
    </w:div>
    <w:div w:id="522060226">
      <w:bodyDiv w:val="1"/>
      <w:marLeft w:val="0"/>
      <w:marRight w:val="0"/>
      <w:marTop w:val="0"/>
      <w:marBottom w:val="0"/>
      <w:divBdr>
        <w:top w:val="none" w:sz="0" w:space="0" w:color="auto"/>
        <w:left w:val="none" w:sz="0" w:space="0" w:color="auto"/>
        <w:bottom w:val="none" w:sz="0" w:space="0" w:color="auto"/>
        <w:right w:val="none" w:sz="0" w:space="0" w:color="auto"/>
      </w:divBdr>
    </w:div>
    <w:div w:id="534275242">
      <w:bodyDiv w:val="1"/>
      <w:marLeft w:val="0"/>
      <w:marRight w:val="0"/>
      <w:marTop w:val="0"/>
      <w:marBottom w:val="0"/>
      <w:divBdr>
        <w:top w:val="none" w:sz="0" w:space="0" w:color="auto"/>
        <w:left w:val="none" w:sz="0" w:space="0" w:color="auto"/>
        <w:bottom w:val="none" w:sz="0" w:space="0" w:color="auto"/>
        <w:right w:val="none" w:sz="0" w:space="0" w:color="auto"/>
      </w:divBdr>
    </w:div>
    <w:div w:id="562259046">
      <w:bodyDiv w:val="1"/>
      <w:marLeft w:val="0"/>
      <w:marRight w:val="0"/>
      <w:marTop w:val="0"/>
      <w:marBottom w:val="0"/>
      <w:divBdr>
        <w:top w:val="none" w:sz="0" w:space="0" w:color="auto"/>
        <w:left w:val="none" w:sz="0" w:space="0" w:color="auto"/>
        <w:bottom w:val="none" w:sz="0" w:space="0" w:color="auto"/>
        <w:right w:val="none" w:sz="0" w:space="0" w:color="auto"/>
      </w:divBdr>
    </w:div>
    <w:div w:id="573854308">
      <w:bodyDiv w:val="1"/>
      <w:marLeft w:val="0"/>
      <w:marRight w:val="0"/>
      <w:marTop w:val="0"/>
      <w:marBottom w:val="0"/>
      <w:divBdr>
        <w:top w:val="none" w:sz="0" w:space="0" w:color="auto"/>
        <w:left w:val="none" w:sz="0" w:space="0" w:color="auto"/>
        <w:bottom w:val="none" w:sz="0" w:space="0" w:color="auto"/>
        <w:right w:val="none" w:sz="0" w:space="0" w:color="auto"/>
      </w:divBdr>
    </w:div>
    <w:div w:id="613756181">
      <w:bodyDiv w:val="1"/>
      <w:marLeft w:val="0"/>
      <w:marRight w:val="0"/>
      <w:marTop w:val="0"/>
      <w:marBottom w:val="0"/>
      <w:divBdr>
        <w:top w:val="none" w:sz="0" w:space="0" w:color="auto"/>
        <w:left w:val="none" w:sz="0" w:space="0" w:color="auto"/>
        <w:bottom w:val="none" w:sz="0" w:space="0" w:color="auto"/>
        <w:right w:val="none" w:sz="0" w:space="0" w:color="auto"/>
      </w:divBdr>
    </w:div>
    <w:div w:id="616723093">
      <w:bodyDiv w:val="1"/>
      <w:marLeft w:val="0"/>
      <w:marRight w:val="0"/>
      <w:marTop w:val="0"/>
      <w:marBottom w:val="0"/>
      <w:divBdr>
        <w:top w:val="none" w:sz="0" w:space="0" w:color="auto"/>
        <w:left w:val="none" w:sz="0" w:space="0" w:color="auto"/>
        <w:bottom w:val="none" w:sz="0" w:space="0" w:color="auto"/>
        <w:right w:val="none" w:sz="0" w:space="0" w:color="auto"/>
      </w:divBdr>
    </w:div>
    <w:div w:id="649528760">
      <w:bodyDiv w:val="1"/>
      <w:marLeft w:val="0"/>
      <w:marRight w:val="0"/>
      <w:marTop w:val="0"/>
      <w:marBottom w:val="0"/>
      <w:divBdr>
        <w:top w:val="none" w:sz="0" w:space="0" w:color="auto"/>
        <w:left w:val="none" w:sz="0" w:space="0" w:color="auto"/>
        <w:bottom w:val="none" w:sz="0" w:space="0" w:color="auto"/>
        <w:right w:val="none" w:sz="0" w:space="0" w:color="auto"/>
      </w:divBdr>
    </w:div>
    <w:div w:id="666326873">
      <w:bodyDiv w:val="1"/>
      <w:marLeft w:val="0"/>
      <w:marRight w:val="0"/>
      <w:marTop w:val="0"/>
      <w:marBottom w:val="0"/>
      <w:divBdr>
        <w:top w:val="none" w:sz="0" w:space="0" w:color="auto"/>
        <w:left w:val="none" w:sz="0" w:space="0" w:color="auto"/>
        <w:bottom w:val="none" w:sz="0" w:space="0" w:color="auto"/>
        <w:right w:val="none" w:sz="0" w:space="0" w:color="auto"/>
      </w:divBdr>
    </w:div>
    <w:div w:id="671374691">
      <w:bodyDiv w:val="1"/>
      <w:marLeft w:val="0"/>
      <w:marRight w:val="0"/>
      <w:marTop w:val="0"/>
      <w:marBottom w:val="0"/>
      <w:divBdr>
        <w:top w:val="none" w:sz="0" w:space="0" w:color="auto"/>
        <w:left w:val="none" w:sz="0" w:space="0" w:color="auto"/>
        <w:bottom w:val="none" w:sz="0" w:space="0" w:color="auto"/>
        <w:right w:val="none" w:sz="0" w:space="0" w:color="auto"/>
      </w:divBdr>
    </w:div>
    <w:div w:id="681859224">
      <w:bodyDiv w:val="1"/>
      <w:marLeft w:val="0"/>
      <w:marRight w:val="0"/>
      <w:marTop w:val="0"/>
      <w:marBottom w:val="0"/>
      <w:divBdr>
        <w:top w:val="none" w:sz="0" w:space="0" w:color="auto"/>
        <w:left w:val="none" w:sz="0" w:space="0" w:color="auto"/>
        <w:bottom w:val="none" w:sz="0" w:space="0" w:color="auto"/>
        <w:right w:val="none" w:sz="0" w:space="0" w:color="auto"/>
      </w:divBdr>
    </w:div>
    <w:div w:id="705445151">
      <w:bodyDiv w:val="1"/>
      <w:marLeft w:val="0"/>
      <w:marRight w:val="0"/>
      <w:marTop w:val="0"/>
      <w:marBottom w:val="0"/>
      <w:divBdr>
        <w:top w:val="none" w:sz="0" w:space="0" w:color="auto"/>
        <w:left w:val="none" w:sz="0" w:space="0" w:color="auto"/>
        <w:bottom w:val="none" w:sz="0" w:space="0" w:color="auto"/>
        <w:right w:val="none" w:sz="0" w:space="0" w:color="auto"/>
      </w:divBdr>
    </w:div>
    <w:div w:id="728066698">
      <w:bodyDiv w:val="1"/>
      <w:marLeft w:val="0"/>
      <w:marRight w:val="0"/>
      <w:marTop w:val="0"/>
      <w:marBottom w:val="0"/>
      <w:divBdr>
        <w:top w:val="none" w:sz="0" w:space="0" w:color="auto"/>
        <w:left w:val="none" w:sz="0" w:space="0" w:color="auto"/>
        <w:bottom w:val="none" w:sz="0" w:space="0" w:color="auto"/>
        <w:right w:val="none" w:sz="0" w:space="0" w:color="auto"/>
      </w:divBdr>
    </w:div>
    <w:div w:id="741027316">
      <w:bodyDiv w:val="1"/>
      <w:marLeft w:val="0"/>
      <w:marRight w:val="0"/>
      <w:marTop w:val="0"/>
      <w:marBottom w:val="0"/>
      <w:divBdr>
        <w:top w:val="none" w:sz="0" w:space="0" w:color="auto"/>
        <w:left w:val="none" w:sz="0" w:space="0" w:color="auto"/>
        <w:bottom w:val="none" w:sz="0" w:space="0" w:color="auto"/>
        <w:right w:val="none" w:sz="0" w:space="0" w:color="auto"/>
      </w:divBdr>
    </w:div>
    <w:div w:id="742216524">
      <w:bodyDiv w:val="1"/>
      <w:marLeft w:val="0"/>
      <w:marRight w:val="0"/>
      <w:marTop w:val="0"/>
      <w:marBottom w:val="0"/>
      <w:divBdr>
        <w:top w:val="none" w:sz="0" w:space="0" w:color="auto"/>
        <w:left w:val="none" w:sz="0" w:space="0" w:color="auto"/>
        <w:bottom w:val="none" w:sz="0" w:space="0" w:color="auto"/>
        <w:right w:val="none" w:sz="0" w:space="0" w:color="auto"/>
      </w:divBdr>
    </w:div>
    <w:div w:id="765614244">
      <w:bodyDiv w:val="1"/>
      <w:marLeft w:val="0"/>
      <w:marRight w:val="0"/>
      <w:marTop w:val="0"/>
      <w:marBottom w:val="0"/>
      <w:divBdr>
        <w:top w:val="none" w:sz="0" w:space="0" w:color="auto"/>
        <w:left w:val="none" w:sz="0" w:space="0" w:color="auto"/>
        <w:bottom w:val="none" w:sz="0" w:space="0" w:color="auto"/>
        <w:right w:val="none" w:sz="0" w:space="0" w:color="auto"/>
      </w:divBdr>
    </w:div>
    <w:div w:id="769937561">
      <w:bodyDiv w:val="1"/>
      <w:marLeft w:val="0"/>
      <w:marRight w:val="0"/>
      <w:marTop w:val="0"/>
      <w:marBottom w:val="0"/>
      <w:divBdr>
        <w:top w:val="none" w:sz="0" w:space="0" w:color="auto"/>
        <w:left w:val="none" w:sz="0" w:space="0" w:color="auto"/>
        <w:bottom w:val="none" w:sz="0" w:space="0" w:color="auto"/>
        <w:right w:val="none" w:sz="0" w:space="0" w:color="auto"/>
      </w:divBdr>
    </w:div>
    <w:div w:id="785655957">
      <w:bodyDiv w:val="1"/>
      <w:marLeft w:val="0"/>
      <w:marRight w:val="0"/>
      <w:marTop w:val="0"/>
      <w:marBottom w:val="0"/>
      <w:divBdr>
        <w:top w:val="none" w:sz="0" w:space="0" w:color="auto"/>
        <w:left w:val="none" w:sz="0" w:space="0" w:color="auto"/>
        <w:bottom w:val="none" w:sz="0" w:space="0" w:color="auto"/>
        <w:right w:val="none" w:sz="0" w:space="0" w:color="auto"/>
      </w:divBdr>
    </w:div>
    <w:div w:id="800150414">
      <w:bodyDiv w:val="1"/>
      <w:marLeft w:val="0"/>
      <w:marRight w:val="0"/>
      <w:marTop w:val="0"/>
      <w:marBottom w:val="0"/>
      <w:divBdr>
        <w:top w:val="none" w:sz="0" w:space="0" w:color="auto"/>
        <w:left w:val="none" w:sz="0" w:space="0" w:color="auto"/>
        <w:bottom w:val="none" w:sz="0" w:space="0" w:color="auto"/>
        <w:right w:val="none" w:sz="0" w:space="0" w:color="auto"/>
      </w:divBdr>
    </w:div>
    <w:div w:id="824056217">
      <w:bodyDiv w:val="1"/>
      <w:marLeft w:val="0"/>
      <w:marRight w:val="0"/>
      <w:marTop w:val="0"/>
      <w:marBottom w:val="0"/>
      <w:divBdr>
        <w:top w:val="none" w:sz="0" w:space="0" w:color="auto"/>
        <w:left w:val="none" w:sz="0" w:space="0" w:color="auto"/>
        <w:bottom w:val="none" w:sz="0" w:space="0" w:color="auto"/>
        <w:right w:val="none" w:sz="0" w:space="0" w:color="auto"/>
      </w:divBdr>
    </w:div>
    <w:div w:id="829567138">
      <w:bodyDiv w:val="1"/>
      <w:marLeft w:val="0"/>
      <w:marRight w:val="0"/>
      <w:marTop w:val="0"/>
      <w:marBottom w:val="0"/>
      <w:divBdr>
        <w:top w:val="none" w:sz="0" w:space="0" w:color="auto"/>
        <w:left w:val="none" w:sz="0" w:space="0" w:color="auto"/>
        <w:bottom w:val="none" w:sz="0" w:space="0" w:color="auto"/>
        <w:right w:val="none" w:sz="0" w:space="0" w:color="auto"/>
      </w:divBdr>
    </w:div>
    <w:div w:id="858548986">
      <w:bodyDiv w:val="1"/>
      <w:marLeft w:val="0"/>
      <w:marRight w:val="0"/>
      <w:marTop w:val="0"/>
      <w:marBottom w:val="0"/>
      <w:divBdr>
        <w:top w:val="none" w:sz="0" w:space="0" w:color="auto"/>
        <w:left w:val="none" w:sz="0" w:space="0" w:color="auto"/>
        <w:bottom w:val="none" w:sz="0" w:space="0" w:color="auto"/>
        <w:right w:val="none" w:sz="0" w:space="0" w:color="auto"/>
      </w:divBdr>
    </w:div>
    <w:div w:id="862859711">
      <w:bodyDiv w:val="1"/>
      <w:marLeft w:val="0"/>
      <w:marRight w:val="0"/>
      <w:marTop w:val="0"/>
      <w:marBottom w:val="0"/>
      <w:divBdr>
        <w:top w:val="none" w:sz="0" w:space="0" w:color="auto"/>
        <w:left w:val="none" w:sz="0" w:space="0" w:color="auto"/>
        <w:bottom w:val="none" w:sz="0" w:space="0" w:color="auto"/>
        <w:right w:val="none" w:sz="0" w:space="0" w:color="auto"/>
      </w:divBdr>
    </w:div>
    <w:div w:id="896550006">
      <w:bodyDiv w:val="1"/>
      <w:marLeft w:val="0"/>
      <w:marRight w:val="0"/>
      <w:marTop w:val="0"/>
      <w:marBottom w:val="0"/>
      <w:divBdr>
        <w:top w:val="none" w:sz="0" w:space="0" w:color="auto"/>
        <w:left w:val="none" w:sz="0" w:space="0" w:color="auto"/>
        <w:bottom w:val="none" w:sz="0" w:space="0" w:color="auto"/>
        <w:right w:val="none" w:sz="0" w:space="0" w:color="auto"/>
      </w:divBdr>
    </w:div>
    <w:div w:id="940990425">
      <w:bodyDiv w:val="1"/>
      <w:marLeft w:val="0"/>
      <w:marRight w:val="0"/>
      <w:marTop w:val="0"/>
      <w:marBottom w:val="0"/>
      <w:divBdr>
        <w:top w:val="none" w:sz="0" w:space="0" w:color="auto"/>
        <w:left w:val="none" w:sz="0" w:space="0" w:color="auto"/>
        <w:bottom w:val="none" w:sz="0" w:space="0" w:color="auto"/>
        <w:right w:val="none" w:sz="0" w:space="0" w:color="auto"/>
      </w:divBdr>
    </w:div>
    <w:div w:id="948777452">
      <w:bodyDiv w:val="1"/>
      <w:marLeft w:val="0"/>
      <w:marRight w:val="0"/>
      <w:marTop w:val="0"/>
      <w:marBottom w:val="0"/>
      <w:divBdr>
        <w:top w:val="none" w:sz="0" w:space="0" w:color="auto"/>
        <w:left w:val="none" w:sz="0" w:space="0" w:color="auto"/>
        <w:bottom w:val="none" w:sz="0" w:space="0" w:color="auto"/>
        <w:right w:val="none" w:sz="0" w:space="0" w:color="auto"/>
      </w:divBdr>
    </w:div>
    <w:div w:id="959726718">
      <w:bodyDiv w:val="1"/>
      <w:marLeft w:val="0"/>
      <w:marRight w:val="0"/>
      <w:marTop w:val="0"/>
      <w:marBottom w:val="0"/>
      <w:divBdr>
        <w:top w:val="none" w:sz="0" w:space="0" w:color="auto"/>
        <w:left w:val="none" w:sz="0" w:space="0" w:color="auto"/>
        <w:bottom w:val="none" w:sz="0" w:space="0" w:color="auto"/>
        <w:right w:val="none" w:sz="0" w:space="0" w:color="auto"/>
      </w:divBdr>
    </w:div>
    <w:div w:id="965088757">
      <w:bodyDiv w:val="1"/>
      <w:marLeft w:val="0"/>
      <w:marRight w:val="0"/>
      <w:marTop w:val="0"/>
      <w:marBottom w:val="0"/>
      <w:divBdr>
        <w:top w:val="none" w:sz="0" w:space="0" w:color="auto"/>
        <w:left w:val="none" w:sz="0" w:space="0" w:color="auto"/>
        <w:bottom w:val="none" w:sz="0" w:space="0" w:color="auto"/>
        <w:right w:val="none" w:sz="0" w:space="0" w:color="auto"/>
      </w:divBdr>
    </w:div>
    <w:div w:id="990332753">
      <w:bodyDiv w:val="1"/>
      <w:marLeft w:val="0"/>
      <w:marRight w:val="0"/>
      <w:marTop w:val="0"/>
      <w:marBottom w:val="0"/>
      <w:divBdr>
        <w:top w:val="none" w:sz="0" w:space="0" w:color="auto"/>
        <w:left w:val="none" w:sz="0" w:space="0" w:color="auto"/>
        <w:bottom w:val="none" w:sz="0" w:space="0" w:color="auto"/>
        <w:right w:val="none" w:sz="0" w:space="0" w:color="auto"/>
      </w:divBdr>
    </w:div>
    <w:div w:id="997152860">
      <w:bodyDiv w:val="1"/>
      <w:marLeft w:val="0"/>
      <w:marRight w:val="0"/>
      <w:marTop w:val="0"/>
      <w:marBottom w:val="0"/>
      <w:divBdr>
        <w:top w:val="none" w:sz="0" w:space="0" w:color="auto"/>
        <w:left w:val="none" w:sz="0" w:space="0" w:color="auto"/>
        <w:bottom w:val="none" w:sz="0" w:space="0" w:color="auto"/>
        <w:right w:val="none" w:sz="0" w:space="0" w:color="auto"/>
      </w:divBdr>
    </w:div>
    <w:div w:id="1024357118">
      <w:bodyDiv w:val="1"/>
      <w:marLeft w:val="0"/>
      <w:marRight w:val="0"/>
      <w:marTop w:val="0"/>
      <w:marBottom w:val="0"/>
      <w:divBdr>
        <w:top w:val="none" w:sz="0" w:space="0" w:color="auto"/>
        <w:left w:val="none" w:sz="0" w:space="0" w:color="auto"/>
        <w:bottom w:val="none" w:sz="0" w:space="0" w:color="auto"/>
        <w:right w:val="none" w:sz="0" w:space="0" w:color="auto"/>
      </w:divBdr>
    </w:div>
    <w:div w:id="1028289812">
      <w:bodyDiv w:val="1"/>
      <w:marLeft w:val="0"/>
      <w:marRight w:val="0"/>
      <w:marTop w:val="0"/>
      <w:marBottom w:val="0"/>
      <w:divBdr>
        <w:top w:val="none" w:sz="0" w:space="0" w:color="auto"/>
        <w:left w:val="none" w:sz="0" w:space="0" w:color="auto"/>
        <w:bottom w:val="none" w:sz="0" w:space="0" w:color="auto"/>
        <w:right w:val="none" w:sz="0" w:space="0" w:color="auto"/>
      </w:divBdr>
    </w:div>
    <w:div w:id="1033187874">
      <w:bodyDiv w:val="1"/>
      <w:marLeft w:val="0"/>
      <w:marRight w:val="0"/>
      <w:marTop w:val="0"/>
      <w:marBottom w:val="0"/>
      <w:divBdr>
        <w:top w:val="none" w:sz="0" w:space="0" w:color="auto"/>
        <w:left w:val="none" w:sz="0" w:space="0" w:color="auto"/>
        <w:bottom w:val="none" w:sz="0" w:space="0" w:color="auto"/>
        <w:right w:val="none" w:sz="0" w:space="0" w:color="auto"/>
      </w:divBdr>
    </w:div>
    <w:div w:id="1033459787">
      <w:bodyDiv w:val="1"/>
      <w:marLeft w:val="0"/>
      <w:marRight w:val="0"/>
      <w:marTop w:val="0"/>
      <w:marBottom w:val="0"/>
      <w:divBdr>
        <w:top w:val="none" w:sz="0" w:space="0" w:color="auto"/>
        <w:left w:val="none" w:sz="0" w:space="0" w:color="auto"/>
        <w:bottom w:val="none" w:sz="0" w:space="0" w:color="auto"/>
        <w:right w:val="none" w:sz="0" w:space="0" w:color="auto"/>
      </w:divBdr>
    </w:div>
    <w:div w:id="1049459535">
      <w:bodyDiv w:val="1"/>
      <w:marLeft w:val="0"/>
      <w:marRight w:val="0"/>
      <w:marTop w:val="0"/>
      <w:marBottom w:val="0"/>
      <w:divBdr>
        <w:top w:val="none" w:sz="0" w:space="0" w:color="auto"/>
        <w:left w:val="none" w:sz="0" w:space="0" w:color="auto"/>
        <w:bottom w:val="none" w:sz="0" w:space="0" w:color="auto"/>
        <w:right w:val="none" w:sz="0" w:space="0" w:color="auto"/>
      </w:divBdr>
    </w:div>
    <w:div w:id="1055544528">
      <w:bodyDiv w:val="1"/>
      <w:marLeft w:val="0"/>
      <w:marRight w:val="0"/>
      <w:marTop w:val="0"/>
      <w:marBottom w:val="0"/>
      <w:divBdr>
        <w:top w:val="none" w:sz="0" w:space="0" w:color="auto"/>
        <w:left w:val="none" w:sz="0" w:space="0" w:color="auto"/>
        <w:bottom w:val="none" w:sz="0" w:space="0" w:color="auto"/>
        <w:right w:val="none" w:sz="0" w:space="0" w:color="auto"/>
      </w:divBdr>
    </w:div>
    <w:div w:id="1099644836">
      <w:bodyDiv w:val="1"/>
      <w:marLeft w:val="0"/>
      <w:marRight w:val="0"/>
      <w:marTop w:val="0"/>
      <w:marBottom w:val="0"/>
      <w:divBdr>
        <w:top w:val="none" w:sz="0" w:space="0" w:color="auto"/>
        <w:left w:val="none" w:sz="0" w:space="0" w:color="auto"/>
        <w:bottom w:val="none" w:sz="0" w:space="0" w:color="auto"/>
        <w:right w:val="none" w:sz="0" w:space="0" w:color="auto"/>
      </w:divBdr>
    </w:div>
    <w:div w:id="1127165182">
      <w:bodyDiv w:val="1"/>
      <w:marLeft w:val="0"/>
      <w:marRight w:val="0"/>
      <w:marTop w:val="0"/>
      <w:marBottom w:val="0"/>
      <w:divBdr>
        <w:top w:val="none" w:sz="0" w:space="0" w:color="auto"/>
        <w:left w:val="none" w:sz="0" w:space="0" w:color="auto"/>
        <w:bottom w:val="none" w:sz="0" w:space="0" w:color="auto"/>
        <w:right w:val="none" w:sz="0" w:space="0" w:color="auto"/>
      </w:divBdr>
    </w:div>
    <w:div w:id="1130366201">
      <w:bodyDiv w:val="1"/>
      <w:marLeft w:val="0"/>
      <w:marRight w:val="0"/>
      <w:marTop w:val="0"/>
      <w:marBottom w:val="0"/>
      <w:divBdr>
        <w:top w:val="none" w:sz="0" w:space="0" w:color="auto"/>
        <w:left w:val="none" w:sz="0" w:space="0" w:color="auto"/>
        <w:bottom w:val="none" w:sz="0" w:space="0" w:color="auto"/>
        <w:right w:val="none" w:sz="0" w:space="0" w:color="auto"/>
      </w:divBdr>
    </w:div>
    <w:div w:id="1133057646">
      <w:bodyDiv w:val="1"/>
      <w:marLeft w:val="0"/>
      <w:marRight w:val="0"/>
      <w:marTop w:val="0"/>
      <w:marBottom w:val="0"/>
      <w:divBdr>
        <w:top w:val="none" w:sz="0" w:space="0" w:color="auto"/>
        <w:left w:val="none" w:sz="0" w:space="0" w:color="auto"/>
        <w:bottom w:val="none" w:sz="0" w:space="0" w:color="auto"/>
        <w:right w:val="none" w:sz="0" w:space="0" w:color="auto"/>
      </w:divBdr>
    </w:div>
    <w:div w:id="1135563295">
      <w:bodyDiv w:val="1"/>
      <w:marLeft w:val="0"/>
      <w:marRight w:val="0"/>
      <w:marTop w:val="0"/>
      <w:marBottom w:val="0"/>
      <w:divBdr>
        <w:top w:val="none" w:sz="0" w:space="0" w:color="auto"/>
        <w:left w:val="none" w:sz="0" w:space="0" w:color="auto"/>
        <w:bottom w:val="none" w:sz="0" w:space="0" w:color="auto"/>
        <w:right w:val="none" w:sz="0" w:space="0" w:color="auto"/>
      </w:divBdr>
    </w:div>
    <w:div w:id="1185678145">
      <w:bodyDiv w:val="1"/>
      <w:marLeft w:val="0"/>
      <w:marRight w:val="0"/>
      <w:marTop w:val="0"/>
      <w:marBottom w:val="0"/>
      <w:divBdr>
        <w:top w:val="none" w:sz="0" w:space="0" w:color="auto"/>
        <w:left w:val="none" w:sz="0" w:space="0" w:color="auto"/>
        <w:bottom w:val="none" w:sz="0" w:space="0" w:color="auto"/>
        <w:right w:val="none" w:sz="0" w:space="0" w:color="auto"/>
      </w:divBdr>
    </w:div>
    <w:div w:id="1194807462">
      <w:bodyDiv w:val="1"/>
      <w:marLeft w:val="0"/>
      <w:marRight w:val="0"/>
      <w:marTop w:val="0"/>
      <w:marBottom w:val="0"/>
      <w:divBdr>
        <w:top w:val="none" w:sz="0" w:space="0" w:color="auto"/>
        <w:left w:val="none" w:sz="0" w:space="0" w:color="auto"/>
        <w:bottom w:val="none" w:sz="0" w:space="0" w:color="auto"/>
        <w:right w:val="none" w:sz="0" w:space="0" w:color="auto"/>
      </w:divBdr>
    </w:div>
    <w:div w:id="1203208043">
      <w:bodyDiv w:val="1"/>
      <w:marLeft w:val="0"/>
      <w:marRight w:val="0"/>
      <w:marTop w:val="0"/>
      <w:marBottom w:val="0"/>
      <w:divBdr>
        <w:top w:val="none" w:sz="0" w:space="0" w:color="auto"/>
        <w:left w:val="none" w:sz="0" w:space="0" w:color="auto"/>
        <w:bottom w:val="none" w:sz="0" w:space="0" w:color="auto"/>
        <w:right w:val="none" w:sz="0" w:space="0" w:color="auto"/>
      </w:divBdr>
    </w:div>
    <w:div w:id="1218737485">
      <w:bodyDiv w:val="1"/>
      <w:marLeft w:val="0"/>
      <w:marRight w:val="0"/>
      <w:marTop w:val="0"/>
      <w:marBottom w:val="0"/>
      <w:divBdr>
        <w:top w:val="none" w:sz="0" w:space="0" w:color="auto"/>
        <w:left w:val="none" w:sz="0" w:space="0" w:color="auto"/>
        <w:bottom w:val="none" w:sz="0" w:space="0" w:color="auto"/>
        <w:right w:val="none" w:sz="0" w:space="0" w:color="auto"/>
      </w:divBdr>
    </w:div>
    <w:div w:id="1252861103">
      <w:bodyDiv w:val="1"/>
      <w:marLeft w:val="0"/>
      <w:marRight w:val="0"/>
      <w:marTop w:val="0"/>
      <w:marBottom w:val="0"/>
      <w:divBdr>
        <w:top w:val="none" w:sz="0" w:space="0" w:color="auto"/>
        <w:left w:val="none" w:sz="0" w:space="0" w:color="auto"/>
        <w:bottom w:val="none" w:sz="0" w:space="0" w:color="auto"/>
        <w:right w:val="none" w:sz="0" w:space="0" w:color="auto"/>
      </w:divBdr>
    </w:div>
    <w:div w:id="1259682357">
      <w:bodyDiv w:val="1"/>
      <w:marLeft w:val="0"/>
      <w:marRight w:val="0"/>
      <w:marTop w:val="0"/>
      <w:marBottom w:val="0"/>
      <w:divBdr>
        <w:top w:val="none" w:sz="0" w:space="0" w:color="auto"/>
        <w:left w:val="none" w:sz="0" w:space="0" w:color="auto"/>
        <w:bottom w:val="none" w:sz="0" w:space="0" w:color="auto"/>
        <w:right w:val="none" w:sz="0" w:space="0" w:color="auto"/>
      </w:divBdr>
    </w:div>
    <w:div w:id="1266764489">
      <w:bodyDiv w:val="1"/>
      <w:marLeft w:val="0"/>
      <w:marRight w:val="0"/>
      <w:marTop w:val="0"/>
      <w:marBottom w:val="0"/>
      <w:divBdr>
        <w:top w:val="none" w:sz="0" w:space="0" w:color="auto"/>
        <w:left w:val="none" w:sz="0" w:space="0" w:color="auto"/>
        <w:bottom w:val="none" w:sz="0" w:space="0" w:color="auto"/>
        <w:right w:val="none" w:sz="0" w:space="0" w:color="auto"/>
      </w:divBdr>
    </w:div>
    <w:div w:id="1301962819">
      <w:bodyDiv w:val="1"/>
      <w:marLeft w:val="0"/>
      <w:marRight w:val="0"/>
      <w:marTop w:val="0"/>
      <w:marBottom w:val="0"/>
      <w:divBdr>
        <w:top w:val="none" w:sz="0" w:space="0" w:color="auto"/>
        <w:left w:val="none" w:sz="0" w:space="0" w:color="auto"/>
        <w:bottom w:val="none" w:sz="0" w:space="0" w:color="auto"/>
        <w:right w:val="none" w:sz="0" w:space="0" w:color="auto"/>
      </w:divBdr>
    </w:div>
    <w:div w:id="1319916448">
      <w:bodyDiv w:val="1"/>
      <w:marLeft w:val="0"/>
      <w:marRight w:val="0"/>
      <w:marTop w:val="0"/>
      <w:marBottom w:val="0"/>
      <w:divBdr>
        <w:top w:val="none" w:sz="0" w:space="0" w:color="auto"/>
        <w:left w:val="none" w:sz="0" w:space="0" w:color="auto"/>
        <w:bottom w:val="none" w:sz="0" w:space="0" w:color="auto"/>
        <w:right w:val="none" w:sz="0" w:space="0" w:color="auto"/>
      </w:divBdr>
    </w:div>
    <w:div w:id="1349406065">
      <w:bodyDiv w:val="1"/>
      <w:marLeft w:val="0"/>
      <w:marRight w:val="0"/>
      <w:marTop w:val="0"/>
      <w:marBottom w:val="0"/>
      <w:divBdr>
        <w:top w:val="none" w:sz="0" w:space="0" w:color="auto"/>
        <w:left w:val="none" w:sz="0" w:space="0" w:color="auto"/>
        <w:bottom w:val="none" w:sz="0" w:space="0" w:color="auto"/>
        <w:right w:val="none" w:sz="0" w:space="0" w:color="auto"/>
      </w:divBdr>
    </w:div>
    <w:div w:id="1349983793">
      <w:bodyDiv w:val="1"/>
      <w:marLeft w:val="0"/>
      <w:marRight w:val="0"/>
      <w:marTop w:val="0"/>
      <w:marBottom w:val="0"/>
      <w:divBdr>
        <w:top w:val="none" w:sz="0" w:space="0" w:color="auto"/>
        <w:left w:val="none" w:sz="0" w:space="0" w:color="auto"/>
        <w:bottom w:val="none" w:sz="0" w:space="0" w:color="auto"/>
        <w:right w:val="none" w:sz="0" w:space="0" w:color="auto"/>
      </w:divBdr>
    </w:div>
    <w:div w:id="1389525962">
      <w:bodyDiv w:val="1"/>
      <w:marLeft w:val="0"/>
      <w:marRight w:val="0"/>
      <w:marTop w:val="0"/>
      <w:marBottom w:val="0"/>
      <w:divBdr>
        <w:top w:val="none" w:sz="0" w:space="0" w:color="auto"/>
        <w:left w:val="none" w:sz="0" w:space="0" w:color="auto"/>
        <w:bottom w:val="none" w:sz="0" w:space="0" w:color="auto"/>
        <w:right w:val="none" w:sz="0" w:space="0" w:color="auto"/>
      </w:divBdr>
    </w:div>
    <w:div w:id="1417823380">
      <w:bodyDiv w:val="1"/>
      <w:marLeft w:val="0"/>
      <w:marRight w:val="0"/>
      <w:marTop w:val="0"/>
      <w:marBottom w:val="0"/>
      <w:divBdr>
        <w:top w:val="none" w:sz="0" w:space="0" w:color="auto"/>
        <w:left w:val="none" w:sz="0" w:space="0" w:color="auto"/>
        <w:bottom w:val="none" w:sz="0" w:space="0" w:color="auto"/>
        <w:right w:val="none" w:sz="0" w:space="0" w:color="auto"/>
      </w:divBdr>
    </w:div>
    <w:div w:id="1447773645">
      <w:bodyDiv w:val="1"/>
      <w:marLeft w:val="0"/>
      <w:marRight w:val="0"/>
      <w:marTop w:val="0"/>
      <w:marBottom w:val="0"/>
      <w:divBdr>
        <w:top w:val="none" w:sz="0" w:space="0" w:color="auto"/>
        <w:left w:val="none" w:sz="0" w:space="0" w:color="auto"/>
        <w:bottom w:val="none" w:sz="0" w:space="0" w:color="auto"/>
        <w:right w:val="none" w:sz="0" w:space="0" w:color="auto"/>
      </w:divBdr>
    </w:div>
    <w:div w:id="1478718960">
      <w:bodyDiv w:val="1"/>
      <w:marLeft w:val="0"/>
      <w:marRight w:val="0"/>
      <w:marTop w:val="0"/>
      <w:marBottom w:val="0"/>
      <w:divBdr>
        <w:top w:val="none" w:sz="0" w:space="0" w:color="auto"/>
        <w:left w:val="none" w:sz="0" w:space="0" w:color="auto"/>
        <w:bottom w:val="none" w:sz="0" w:space="0" w:color="auto"/>
        <w:right w:val="none" w:sz="0" w:space="0" w:color="auto"/>
      </w:divBdr>
    </w:div>
    <w:div w:id="1478838487">
      <w:bodyDiv w:val="1"/>
      <w:marLeft w:val="0"/>
      <w:marRight w:val="0"/>
      <w:marTop w:val="0"/>
      <w:marBottom w:val="0"/>
      <w:divBdr>
        <w:top w:val="none" w:sz="0" w:space="0" w:color="auto"/>
        <w:left w:val="none" w:sz="0" w:space="0" w:color="auto"/>
        <w:bottom w:val="none" w:sz="0" w:space="0" w:color="auto"/>
        <w:right w:val="none" w:sz="0" w:space="0" w:color="auto"/>
      </w:divBdr>
    </w:div>
    <w:div w:id="1482581747">
      <w:bodyDiv w:val="1"/>
      <w:marLeft w:val="0"/>
      <w:marRight w:val="0"/>
      <w:marTop w:val="0"/>
      <w:marBottom w:val="0"/>
      <w:divBdr>
        <w:top w:val="none" w:sz="0" w:space="0" w:color="auto"/>
        <w:left w:val="none" w:sz="0" w:space="0" w:color="auto"/>
        <w:bottom w:val="none" w:sz="0" w:space="0" w:color="auto"/>
        <w:right w:val="none" w:sz="0" w:space="0" w:color="auto"/>
      </w:divBdr>
    </w:div>
    <w:div w:id="1490170229">
      <w:bodyDiv w:val="1"/>
      <w:marLeft w:val="0"/>
      <w:marRight w:val="0"/>
      <w:marTop w:val="0"/>
      <w:marBottom w:val="0"/>
      <w:divBdr>
        <w:top w:val="none" w:sz="0" w:space="0" w:color="auto"/>
        <w:left w:val="none" w:sz="0" w:space="0" w:color="auto"/>
        <w:bottom w:val="none" w:sz="0" w:space="0" w:color="auto"/>
        <w:right w:val="none" w:sz="0" w:space="0" w:color="auto"/>
      </w:divBdr>
    </w:div>
    <w:div w:id="1495484890">
      <w:bodyDiv w:val="1"/>
      <w:marLeft w:val="0"/>
      <w:marRight w:val="0"/>
      <w:marTop w:val="0"/>
      <w:marBottom w:val="0"/>
      <w:divBdr>
        <w:top w:val="none" w:sz="0" w:space="0" w:color="auto"/>
        <w:left w:val="none" w:sz="0" w:space="0" w:color="auto"/>
        <w:bottom w:val="none" w:sz="0" w:space="0" w:color="auto"/>
        <w:right w:val="none" w:sz="0" w:space="0" w:color="auto"/>
      </w:divBdr>
    </w:div>
    <w:div w:id="1495993281">
      <w:bodyDiv w:val="1"/>
      <w:marLeft w:val="0"/>
      <w:marRight w:val="0"/>
      <w:marTop w:val="0"/>
      <w:marBottom w:val="0"/>
      <w:divBdr>
        <w:top w:val="none" w:sz="0" w:space="0" w:color="auto"/>
        <w:left w:val="none" w:sz="0" w:space="0" w:color="auto"/>
        <w:bottom w:val="none" w:sz="0" w:space="0" w:color="auto"/>
        <w:right w:val="none" w:sz="0" w:space="0" w:color="auto"/>
      </w:divBdr>
    </w:div>
    <w:div w:id="1511795075">
      <w:bodyDiv w:val="1"/>
      <w:marLeft w:val="0"/>
      <w:marRight w:val="0"/>
      <w:marTop w:val="0"/>
      <w:marBottom w:val="0"/>
      <w:divBdr>
        <w:top w:val="none" w:sz="0" w:space="0" w:color="auto"/>
        <w:left w:val="none" w:sz="0" w:space="0" w:color="auto"/>
        <w:bottom w:val="none" w:sz="0" w:space="0" w:color="auto"/>
        <w:right w:val="none" w:sz="0" w:space="0" w:color="auto"/>
      </w:divBdr>
    </w:div>
    <w:div w:id="1540705822">
      <w:bodyDiv w:val="1"/>
      <w:marLeft w:val="0"/>
      <w:marRight w:val="0"/>
      <w:marTop w:val="0"/>
      <w:marBottom w:val="0"/>
      <w:divBdr>
        <w:top w:val="none" w:sz="0" w:space="0" w:color="auto"/>
        <w:left w:val="none" w:sz="0" w:space="0" w:color="auto"/>
        <w:bottom w:val="none" w:sz="0" w:space="0" w:color="auto"/>
        <w:right w:val="none" w:sz="0" w:space="0" w:color="auto"/>
      </w:divBdr>
    </w:div>
    <w:div w:id="1541745866">
      <w:bodyDiv w:val="1"/>
      <w:marLeft w:val="0"/>
      <w:marRight w:val="0"/>
      <w:marTop w:val="0"/>
      <w:marBottom w:val="0"/>
      <w:divBdr>
        <w:top w:val="none" w:sz="0" w:space="0" w:color="auto"/>
        <w:left w:val="none" w:sz="0" w:space="0" w:color="auto"/>
        <w:bottom w:val="none" w:sz="0" w:space="0" w:color="auto"/>
        <w:right w:val="none" w:sz="0" w:space="0" w:color="auto"/>
      </w:divBdr>
    </w:div>
    <w:div w:id="1543057161">
      <w:bodyDiv w:val="1"/>
      <w:marLeft w:val="0"/>
      <w:marRight w:val="0"/>
      <w:marTop w:val="0"/>
      <w:marBottom w:val="0"/>
      <w:divBdr>
        <w:top w:val="none" w:sz="0" w:space="0" w:color="auto"/>
        <w:left w:val="none" w:sz="0" w:space="0" w:color="auto"/>
        <w:bottom w:val="none" w:sz="0" w:space="0" w:color="auto"/>
        <w:right w:val="none" w:sz="0" w:space="0" w:color="auto"/>
      </w:divBdr>
    </w:div>
    <w:div w:id="1589195361">
      <w:bodyDiv w:val="1"/>
      <w:marLeft w:val="0"/>
      <w:marRight w:val="0"/>
      <w:marTop w:val="0"/>
      <w:marBottom w:val="0"/>
      <w:divBdr>
        <w:top w:val="none" w:sz="0" w:space="0" w:color="auto"/>
        <w:left w:val="none" w:sz="0" w:space="0" w:color="auto"/>
        <w:bottom w:val="none" w:sz="0" w:space="0" w:color="auto"/>
        <w:right w:val="none" w:sz="0" w:space="0" w:color="auto"/>
      </w:divBdr>
    </w:div>
    <w:div w:id="1609461352">
      <w:bodyDiv w:val="1"/>
      <w:marLeft w:val="0"/>
      <w:marRight w:val="0"/>
      <w:marTop w:val="0"/>
      <w:marBottom w:val="0"/>
      <w:divBdr>
        <w:top w:val="none" w:sz="0" w:space="0" w:color="auto"/>
        <w:left w:val="none" w:sz="0" w:space="0" w:color="auto"/>
        <w:bottom w:val="none" w:sz="0" w:space="0" w:color="auto"/>
        <w:right w:val="none" w:sz="0" w:space="0" w:color="auto"/>
      </w:divBdr>
    </w:div>
    <w:div w:id="1617518871">
      <w:bodyDiv w:val="1"/>
      <w:marLeft w:val="0"/>
      <w:marRight w:val="0"/>
      <w:marTop w:val="0"/>
      <w:marBottom w:val="0"/>
      <w:divBdr>
        <w:top w:val="none" w:sz="0" w:space="0" w:color="auto"/>
        <w:left w:val="none" w:sz="0" w:space="0" w:color="auto"/>
        <w:bottom w:val="none" w:sz="0" w:space="0" w:color="auto"/>
        <w:right w:val="none" w:sz="0" w:space="0" w:color="auto"/>
      </w:divBdr>
    </w:div>
    <w:div w:id="1619944305">
      <w:bodyDiv w:val="1"/>
      <w:marLeft w:val="0"/>
      <w:marRight w:val="0"/>
      <w:marTop w:val="0"/>
      <w:marBottom w:val="0"/>
      <w:divBdr>
        <w:top w:val="none" w:sz="0" w:space="0" w:color="auto"/>
        <w:left w:val="none" w:sz="0" w:space="0" w:color="auto"/>
        <w:bottom w:val="none" w:sz="0" w:space="0" w:color="auto"/>
        <w:right w:val="none" w:sz="0" w:space="0" w:color="auto"/>
      </w:divBdr>
    </w:div>
    <w:div w:id="1620986760">
      <w:bodyDiv w:val="1"/>
      <w:marLeft w:val="0"/>
      <w:marRight w:val="0"/>
      <w:marTop w:val="0"/>
      <w:marBottom w:val="0"/>
      <w:divBdr>
        <w:top w:val="none" w:sz="0" w:space="0" w:color="auto"/>
        <w:left w:val="none" w:sz="0" w:space="0" w:color="auto"/>
        <w:bottom w:val="none" w:sz="0" w:space="0" w:color="auto"/>
        <w:right w:val="none" w:sz="0" w:space="0" w:color="auto"/>
      </w:divBdr>
    </w:div>
    <w:div w:id="1655908516">
      <w:bodyDiv w:val="1"/>
      <w:marLeft w:val="0"/>
      <w:marRight w:val="0"/>
      <w:marTop w:val="0"/>
      <w:marBottom w:val="0"/>
      <w:divBdr>
        <w:top w:val="none" w:sz="0" w:space="0" w:color="auto"/>
        <w:left w:val="none" w:sz="0" w:space="0" w:color="auto"/>
        <w:bottom w:val="none" w:sz="0" w:space="0" w:color="auto"/>
        <w:right w:val="none" w:sz="0" w:space="0" w:color="auto"/>
      </w:divBdr>
    </w:div>
    <w:div w:id="1659456998">
      <w:bodyDiv w:val="1"/>
      <w:marLeft w:val="0"/>
      <w:marRight w:val="0"/>
      <w:marTop w:val="0"/>
      <w:marBottom w:val="0"/>
      <w:divBdr>
        <w:top w:val="none" w:sz="0" w:space="0" w:color="auto"/>
        <w:left w:val="none" w:sz="0" w:space="0" w:color="auto"/>
        <w:bottom w:val="none" w:sz="0" w:space="0" w:color="auto"/>
        <w:right w:val="none" w:sz="0" w:space="0" w:color="auto"/>
      </w:divBdr>
    </w:div>
    <w:div w:id="1668752712">
      <w:bodyDiv w:val="1"/>
      <w:marLeft w:val="0"/>
      <w:marRight w:val="0"/>
      <w:marTop w:val="0"/>
      <w:marBottom w:val="0"/>
      <w:divBdr>
        <w:top w:val="none" w:sz="0" w:space="0" w:color="auto"/>
        <w:left w:val="none" w:sz="0" w:space="0" w:color="auto"/>
        <w:bottom w:val="none" w:sz="0" w:space="0" w:color="auto"/>
        <w:right w:val="none" w:sz="0" w:space="0" w:color="auto"/>
      </w:divBdr>
    </w:div>
    <w:div w:id="1696689145">
      <w:bodyDiv w:val="1"/>
      <w:marLeft w:val="0"/>
      <w:marRight w:val="0"/>
      <w:marTop w:val="0"/>
      <w:marBottom w:val="0"/>
      <w:divBdr>
        <w:top w:val="none" w:sz="0" w:space="0" w:color="auto"/>
        <w:left w:val="none" w:sz="0" w:space="0" w:color="auto"/>
        <w:bottom w:val="none" w:sz="0" w:space="0" w:color="auto"/>
        <w:right w:val="none" w:sz="0" w:space="0" w:color="auto"/>
      </w:divBdr>
    </w:div>
    <w:div w:id="1706977986">
      <w:bodyDiv w:val="1"/>
      <w:marLeft w:val="0"/>
      <w:marRight w:val="0"/>
      <w:marTop w:val="0"/>
      <w:marBottom w:val="0"/>
      <w:divBdr>
        <w:top w:val="none" w:sz="0" w:space="0" w:color="auto"/>
        <w:left w:val="none" w:sz="0" w:space="0" w:color="auto"/>
        <w:bottom w:val="none" w:sz="0" w:space="0" w:color="auto"/>
        <w:right w:val="none" w:sz="0" w:space="0" w:color="auto"/>
      </w:divBdr>
    </w:div>
    <w:div w:id="1713070308">
      <w:bodyDiv w:val="1"/>
      <w:marLeft w:val="0"/>
      <w:marRight w:val="0"/>
      <w:marTop w:val="0"/>
      <w:marBottom w:val="0"/>
      <w:divBdr>
        <w:top w:val="none" w:sz="0" w:space="0" w:color="auto"/>
        <w:left w:val="none" w:sz="0" w:space="0" w:color="auto"/>
        <w:bottom w:val="none" w:sz="0" w:space="0" w:color="auto"/>
        <w:right w:val="none" w:sz="0" w:space="0" w:color="auto"/>
      </w:divBdr>
    </w:div>
    <w:div w:id="1732970302">
      <w:bodyDiv w:val="1"/>
      <w:marLeft w:val="0"/>
      <w:marRight w:val="0"/>
      <w:marTop w:val="0"/>
      <w:marBottom w:val="0"/>
      <w:divBdr>
        <w:top w:val="none" w:sz="0" w:space="0" w:color="auto"/>
        <w:left w:val="none" w:sz="0" w:space="0" w:color="auto"/>
        <w:bottom w:val="none" w:sz="0" w:space="0" w:color="auto"/>
        <w:right w:val="none" w:sz="0" w:space="0" w:color="auto"/>
      </w:divBdr>
    </w:div>
    <w:div w:id="1747872596">
      <w:bodyDiv w:val="1"/>
      <w:marLeft w:val="0"/>
      <w:marRight w:val="0"/>
      <w:marTop w:val="0"/>
      <w:marBottom w:val="0"/>
      <w:divBdr>
        <w:top w:val="none" w:sz="0" w:space="0" w:color="auto"/>
        <w:left w:val="none" w:sz="0" w:space="0" w:color="auto"/>
        <w:bottom w:val="none" w:sz="0" w:space="0" w:color="auto"/>
        <w:right w:val="none" w:sz="0" w:space="0" w:color="auto"/>
      </w:divBdr>
    </w:div>
    <w:div w:id="1767385988">
      <w:bodyDiv w:val="1"/>
      <w:marLeft w:val="0"/>
      <w:marRight w:val="0"/>
      <w:marTop w:val="0"/>
      <w:marBottom w:val="0"/>
      <w:divBdr>
        <w:top w:val="none" w:sz="0" w:space="0" w:color="auto"/>
        <w:left w:val="none" w:sz="0" w:space="0" w:color="auto"/>
        <w:bottom w:val="none" w:sz="0" w:space="0" w:color="auto"/>
        <w:right w:val="none" w:sz="0" w:space="0" w:color="auto"/>
      </w:divBdr>
    </w:div>
    <w:div w:id="1774981970">
      <w:bodyDiv w:val="1"/>
      <w:marLeft w:val="0"/>
      <w:marRight w:val="0"/>
      <w:marTop w:val="0"/>
      <w:marBottom w:val="0"/>
      <w:divBdr>
        <w:top w:val="none" w:sz="0" w:space="0" w:color="auto"/>
        <w:left w:val="none" w:sz="0" w:space="0" w:color="auto"/>
        <w:bottom w:val="none" w:sz="0" w:space="0" w:color="auto"/>
        <w:right w:val="none" w:sz="0" w:space="0" w:color="auto"/>
      </w:divBdr>
    </w:div>
    <w:div w:id="1786077902">
      <w:bodyDiv w:val="1"/>
      <w:marLeft w:val="0"/>
      <w:marRight w:val="0"/>
      <w:marTop w:val="0"/>
      <w:marBottom w:val="0"/>
      <w:divBdr>
        <w:top w:val="none" w:sz="0" w:space="0" w:color="auto"/>
        <w:left w:val="none" w:sz="0" w:space="0" w:color="auto"/>
        <w:bottom w:val="none" w:sz="0" w:space="0" w:color="auto"/>
        <w:right w:val="none" w:sz="0" w:space="0" w:color="auto"/>
      </w:divBdr>
    </w:div>
    <w:div w:id="1800536193">
      <w:bodyDiv w:val="1"/>
      <w:marLeft w:val="0"/>
      <w:marRight w:val="0"/>
      <w:marTop w:val="0"/>
      <w:marBottom w:val="0"/>
      <w:divBdr>
        <w:top w:val="none" w:sz="0" w:space="0" w:color="auto"/>
        <w:left w:val="none" w:sz="0" w:space="0" w:color="auto"/>
        <w:bottom w:val="none" w:sz="0" w:space="0" w:color="auto"/>
        <w:right w:val="none" w:sz="0" w:space="0" w:color="auto"/>
      </w:divBdr>
    </w:div>
    <w:div w:id="1801528962">
      <w:bodyDiv w:val="1"/>
      <w:marLeft w:val="0"/>
      <w:marRight w:val="0"/>
      <w:marTop w:val="0"/>
      <w:marBottom w:val="0"/>
      <w:divBdr>
        <w:top w:val="none" w:sz="0" w:space="0" w:color="auto"/>
        <w:left w:val="none" w:sz="0" w:space="0" w:color="auto"/>
        <w:bottom w:val="none" w:sz="0" w:space="0" w:color="auto"/>
        <w:right w:val="none" w:sz="0" w:space="0" w:color="auto"/>
      </w:divBdr>
    </w:div>
    <w:div w:id="1804233829">
      <w:bodyDiv w:val="1"/>
      <w:marLeft w:val="0"/>
      <w:marRight w:val="0"/>
      <w:marTop w:val="0"/>
      <w:marBottom w:val="0"/>
      <w:divBdr>
        <w:top w:val="none" w:sz="0" w:space="0" w:color="auto"/>
        <w:left w:val="none" w:sz="0" w:space="0" w:color="auto"/>
        <w:bottom w:val="none" w:sz="0" w:space="0" w:color="auto"/>
        <w:right w:val="none" w:sz="0" w:space="0" w:color="auto"/>
      </w:divBdr>
    </w:div>
    <w:div w:id="1809542164">
      <w:bodyDiv w:val="1"/>
      <w:marLeft w:val="0"/>
      <w:marRight w:val="0"/>
      <w:marTop w:val="0"/>
      <w:marBottom w:val="0"/>
      <w:divBdr>
        <w:top w:val="none" w:sz="0" w:space="0" w:color="auto"/>
        <w:left w:val="none" w:sz="0" w:space="0" w:color="auto"/>
        <w:bottom w:val="none" w:sz="0" w:space="0" w:color="auto"/>
        <w:right w:val="none" w:sz="0" w:space="0" w:color="auto"/>
      </w:divBdr>
    </w:div>
    <w:div w:id="1815414818">
      <w:bodyDiv w:val="1"/>
      <w:marLeft w:val="0"/>
      <w:marRight w:val="0"/>
      <w:marTop w:val="0"/>
      <w:marBottom w:val="0"/>
      <w:divBdr>
        <w:top w:val="none" w:sz="0" w:space="0" w:color="auto"/>
        <w:left w:val="none" w:sz="0" w:space="0" w:color="auto"/>
        <w:bottom w:val="none" w:sz="0" w:space="0" w:color="auto"/>
        <w:right w:val="none" w:sz="0" w:space="0" w:color="auto"/>
      </w:divBdr>
    </w:div>
    <w:div w:id="1831604238">
      <w:bodyDiv w:val="1"/>
      <w:marLeft w:val="0"/>
      <w:marRight w:val="0"/>
      <w:marTop w:val="0"/>
      <w:marBottom w:val="0"/>
      <w:divBdr>
        <w:top w:val="none" w:sz="0" w:space="0" w:color="auto"/>
        <w:left w:val="none" w:sz="0" w:space="0" w:color="auto"/>
        <w:bottom w:val="none" w:sz="0" w:space="0" w:color="auto"/>
        <w:right w:val="none" w:sz="0" w:space="0" w:color="auto"/>
      </w:divBdr>
    </w:div>
    <w:div w:id="1856188217">
      <w:bodyDiv w:val="1"/>
      <w:marLeft w:val="0"/>
      <w:marRight w:val="0"/>
      <w:marTop w:val="0"/>
      <w:marBottom w:val="0"/>
      <w:divBdr>
        <w:top w:val="none" w:sz="0" w:space="0" w:color="auto"/>
        <w:left w:val="none" w:sz="0" w:space="0" w:color="auto"/>
        <w:bottom w:val="none" w:sz="0" w:space="0" w:color="auto"/>
        <w:right w:val="none" w:sz="0" w:space="0" w:color="auto"/>
      </w:divBdr>
    </w:div>
    <w:div w:id="1864897559">
      <w:bodyDiv w:val="1"/>
      <w:marLeft w:val="0"/>
      <w:marRight w:val="0"/>
      <w:marTop w:val="0"/>
      <w:marBottom w:val="0"/>
      <w:divBdr>
        <w:top w:val="none" w:sz="0" w:space="0" w:color="auto"/>
        <w:left w:val="none" w:sz="0" w:space="0" w:color="auto"/>
        <w:bottom w:val="none" w:sz="0" w:space="0" w:color="auto"/>
        <w:right w:val="none" w:sz="0" w:space="0" w:color="auto"/>
      </w:divBdr>
    </w:div>
    <w:div w:id="1871794229">
      <w:bodyDiv w:val="1"/>
      <w:marLeft w:val="0"/>
      <w:marRight w:val="0"/>
      <w:marTop w:val="0"/>
      <w:marBottom w:val="0"/>
      <w:divBdr>
        <w:top w:val="none" w:sz="0" w:space="0" w:color="auto"/>
        <w:left w:val="none" w:sz="0" w:space="0" w:color="auto"/>
        <w:bottom w:val="none" w:sz="0" w:space="0" w:color="auto"/>
        <w:right w:val="none" w:sz="0" w:space="0" w:color="auto"/>
      </w:divBdr>
    </w:div>
    <w:div w:id="1954168231">
      <w:bodyDiv w:val="1"/>
      <w:marLeft w:val="0"/>
      <w:marRight w:val="0"/>
      <w:marTop w:val="0"/>
      <w:marBottom w:val="0"/>
      <w:divBdr>
        <w:top w:val="none" w:sz="0" w:space="0" w:color="auto"/>
        <w:left w:val="none" w:sz="0" w:space="0" w:color="auto"/>
        <w:bottom w:val="none" w:sz="0" w:space="0" w:color="auto"/>
        <w:right w:val="none" w:sz="0" w:space="0" w:color="auto"/>
      </w:divBdr>
    </w:div>
    <w:div w:id="1956406495">
      <w:bodyDiv w:val="1"/>
      <w:marLeft w:val="0"/>
      <w:marRight w:val="0"/>
      <w:marTop w:val="0"/>
      <w:marBottom w:val="0"/>
      <w:divBdr>
        <w:top w:val="none" w:sz="0" w:space="0" w:color="auto"/>
        <w:left w:val="none" w:sz="0" w:space="0" w:color="auto"/>
        <w:bottom w:val="none" w:sz="0" w:space="0" w:color="auto"/>
        <w:right w:val="none" w:sz="0" w:space="0" w:color="auto"/>
      </w:divBdr>
    </w:div>
    <w:div w:id="1988246924">
      <w:bodyDiv w:val="1"/>
      <w:marLeft w:val="0"/>
      <w:marRight w:val="0"/>
      <w:marTop w:val="0"/>
      <w:marBottom w:val="0"/>
      <w:divBdr>
        <w:top w:val="none" w:sz="0" w:space="0" w:color="auto"/>
        <w:left w:val="none" w:sz="0" w:space="0" w:color="auto"/>
        <w:bottom w:val="none" w:sz="0" w:space="0" w:color="auto"/>
        <w:right w:val="none" w:sz="0" w:space="0" w:color="auto"/>
      </w:divBdr>
    </w:div>
    <w:div w:id="1989554261">
      <w:bodyDiv w:val="1"/>
      <w:marLeft w:val="0"/>
      <w:marRight w:val="0"/>
      <w:marTop w:val="0"/>
      <w:marBottom w:val="0"/>
      <w:divBdr>
        <w:top w:val="none" w:sz="0" w:space="0" w:color="auto"/>
        <w:left w:val="none" w:sz="0" w:space="0" w:color="auto"/>
        <w:bottom w:val="none" w:sz="0" w:space="0" w:color="auto"/>
        <w:right w:val="none" w:sz="0" w:space="0" w:color="auto"/>
      </w:divBdr>
    </w:div>
    <w:div w:id="2009596403">
      <w:bodyDiv w:val="1"/>
      <w:marLeft w:val="0"/>
      <w:marRight w:val="0"/>
      <w:marTop w:val="0"/>
      <w:marBottom w:val="0"/>
      <w:divBdr>
        <w:top w:val="none" w:sz="0" w:space="0" w:color="auto"/>
        <w:left w:val="none" w:sz="0" w:space="0" w:color="auto"/>
        <w:bottom w:val="none" w:sz="0" w:space="0" w:color="auto"/>
        <w:right w:val="none" w:sz="0" w:space="0" w:color="auto"/>
      </w:divBdr>
    </w:div>
    <w:div w:id="2039088570">
      <w:bodyDiv w:val="1"/>
      <w:marLeft w:val="0"/>
      <w:marRight w:val="0"/>
      <w:marTop w:val="0"/>
      <w:marBottom w:val="0"/>
      <w:divBdr>
        <w:top w:val="none" w:sz="0" w:space="0" w:color="auto"/>
        <w:left w:val="none" w:sz="0" w:space="0" w:color="auto"/>
        <w:bottom w:val="none" w:sz="0" w:space="0" w:color="auto"/>
        <w:right w:val="none" w:sz="0" w:space="0" w:color="auto"/>
      </w:divBdr>
    </w:div>
    <w:div w:id="2089036393">
      <w:bodyDiv w:val="1"/>
      <w:marLeft w:val="0"/>
      <w:marRight w:val="0"/>
      <w:marTop w:val="0"/>
      <w:marBottom w:val="0"/>
      <w:divBdr>
        <w:top w:val="none" w:sz="0" w:space="0" w:color="auto"/>
        <w:left w:val="none" w:sz="0" w:space="0" w:color="auto"/>
        <w:bottom w:val="none" w:sz="0" w:space="0" w:color="auto"/>
        <w:right w:val="none" w:sz="0" w:space="0" w:color="auto"/>
      </w:divBdr>
    </w:div>
    <w:div w:id="2092004303">
      <w:bodyDiv w:val="1"/>
      <w:marLeft w:val="0"/>
      <w:marRight w:val="0"/>
      <w:marTop w:val="0"/>
      <w:marBottom w:val="0"/>
      <w:divBdr>
        <w:top w:val="none" w:sz="0" w:space="0" w:color="auto"/>
        <w:left w:val="none" w:sz="0" w:space="0" w:color="auto"/>
        <w:bottom w:val="none" w:sz="0" w:space="0" w:color="auto"/>
        <w:right w:val="none" w:sz="0" w:space="0" w:color="auto"/>
      </w:divBdr>
    </w:div>
    <w:div w:id="2110543452">
      <w:bodyDiv w:val="1"/>
      <w:marLeft w:val="0"/>
      <w:marRight w:val="0"/>
      <w:marTop w:val="0"/>
      <w:marBottom w:val="0"/>
      <w:divBdr>
        <w:top w:val="none" w:sz="0" w:space="0" w:color="auto"/>
        <w:left w:val="none" w:sz="0" w:space="0" w:color="auto"/>
        <w:bottom w:val="none" w:sz="0" w:space="0" w:color="auto"/>
        <w:right w:val="none" w:sz="0" w:space="0" w:color="auto"/>
      </w:divBdr>
    </w:div>
    <w:div w:id="21348660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Users\VictoriaGreene\Desktop\Buggy%20Track%20Spreadsheet%20-%20Most%20Rec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Users\VictoriaGreene\Desktop\Buggy%20Track%20Spreadsheet%20-%20Most%20Rec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Required</a:t>
            </a:r>
            <a:endParaRPr lang="en-US" baseline="0"/>
          </a:p>
          <a:p>
            <a:pPr>
              <a:defRPr/>
            </a:pPr>
            <a:r>
              <a:rPr lang="en-US" baseline="0"/>
              <a:t>compared to Average Power Vs Time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Sheet2!$U$1</c:f>
              <c:strCache>
                <c:ptCount val="1"/>
                <c:pt idx="0">
                  <c:v>Power Requirement (Kw)</c:v>
                </c:pt>
              </c:strCache>
            </c:strRef>
          </c:tx>
          <c:spPr>
            <a:ln w="19050" cap="rnd">
              <a:solidFill>
                <a:schemeClr val="accent1"/>
              </a:solidFill>
              <a:round/>
            </a:ln>
            <a:effectLst/>
          </c:spPr>
          <c:marker>
            <c:symbol val="none"/>
          </c:marker>
          <c:xVal>
            <c:numRef>
              <c:f>Sheet2!$B$2:$B$449</c:f>
              <c:numCache>
                <c:formatCode>General</c:formatCode>
                <c:ptCount val="44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77</c:v>
                </c:pt>
                <c:pt idx="155">
                  <c:v>77.5</c:v>
                </c:pt>
                <c:pt idx="156">
                  <c:v>78</c:v>
                </c:pt>
                <c:pt idx="157">
                  <c:v>78.5</c:v>
                </c:pt>
                <c:pt idx="158">
                  <c:v>79</c:v>
                </c:pt>
                <c:pt idx="159">
                  <c:v>79.5</c:v>
                </c:pt>
                <c:pt idx="160">
                  <c:v>80</c:v>
                </c:pt>
                <c:pt idx="161">
                  <c:v>80.5</c:v>
                </c:pt>
                <c:pt idx="162">
                  <c:v>81</c:v>
                </c:pt>
                <c:pt idx="163">
                  <c:v>81.5</c:v>
                </c:pt>
                <c:pt idx="164">
                  <c:v>82</c:v>
                </c:pt>
                <c:pt idx="165">
                  <c:v>82.5</c:v>
                </c:pt>
                <c:pt idx="166">
                  <c:v>83</c:v>
                </c:pt>
                <c:pt idx="167">
                  <c:v>83.5</c:v>
                </c:pt>
                <c:pt idx="168">
                  <c:v>84</c:v>
                </c:pt>
                <c:pt idx="169">
                  <c:v>84.5</c:v>
                </c:pt>
                <c:pt idx="170">
                  <c:v>85</c:v>
                </c:pt>
                <c:pt idx="171">
                  <c:v>85.5</c:v>
                </c:pt>
                <c:pt idx="172">
                  <c:v>86</c:v>
                </c:pt>
                <c:pt idx="173">
                  <c:v>86.5</c:v>
                </c:pt>
                <c:pt idx="174">
                  <c:v>87</c:v>
                </c:pt>
                <c:pt idx="175">
                  <c:v>87.5</c:v>
                </c:pt>
                <c:pt idx="176">
                  <c:v>88</c:v>
                </c:pt>
                <c:pt idx="177">
                  <c:v>88.5</c:v>
                </c:pt>
                <c:pt idx="178">
                  <c:v>89</c:v>
                </c:pt>
                <c:pt idx="179">
                  <c:v>89.5</c:v>
                </c:pt>
                <c:pt idx="180">
                  <c:v>90</c:v>
                </c:pt>
                <c:pt idx="181">
                  <c:v>90.5</c:v>
                </c:pt>
                <c:pt idx="182">
                  <c:v>91</c:v>
                </c:pt>
                <c:pt idx="183">
                  <c:v>91.5</c:v>
                </c:pt>
                <c:pt idx="184">
                  <c:v>92</c:v>
                </c:pt>
                <c:pt idx="185">
                  <c:v>92.5</c:v>
                </c:pt>
                <c:pt idx="186">
                  <c:v>93</c:v>
                </c:pt>
                <c:pt idx="187">
                  <c:v>93.5</c:v>
                </c:pt>
                <c:pt idx="188">
                  <c:v>94</c:v>
                </c:pt>
                <c:pt idx="189">
                  <c:v>94.5</c:v>
                </c:pt>
                <c:pt idx="190">
                  <c:v>95</c:v>
                </c:pt>
                <c:pt idx="191">
                  <c:v>95.5</c:v>
                </c:pt>
                <c:pt idx="192">
                  <c:v>96</c:v>
                </c:pt>
                <c:pt idx="193">
                  <c:v>96.5</c:v>
                </c:pt>
                <c:pt idx="194">
                  <c:v>97</c:v>
                </c:pt>
                <c:pt idx="195">
                  <c:v>97.5</c:v>
                </c:pt>
                <c:pt idx="196">
                  <c:v>98</c:v>
                </c:pt>
                <c:pt idx="197">
                  <c:v>98.5</c:v>
                </c:pt>
                <c:pt idx="198">
                  <c:v>99</c:v>
                </c:pt>
                <c:pt idx="199">
                  <c:v>99.5</c:v>
                </c:pt>
                <c:pt idx="200">
                  <c:v>100</c:v>
                </c:pt>
                <c:pt idx="201">
                  <c:v>100.5</c:v>
                </c:pt>
                <c:pt idx="202">
                  <c:v>101</c:v>
                </c:pt>
                <c:pt idx="203">
                  <c:v>101.5</c:v>
                </c:pt>
                <c:pt idx="204">
                  <c:v>102</c:v>
                </c:pt>
                <c:pt idx="205">
                  <c:v>102.5</c:v>
                </c:pt>
                <c:pt idx="206">
                  <c:v>103</c:v>
                </c:pt>
                <c:pt idx="207">
                  <c:v>103.5</c:v>
                </c:pt>
                <c:pt idx="208">
                  <c:v>104</c:v>
                </c:pt>
                <c:pt idx="209">
                  <c:v>104.5</c:v>
                </c:pt>
                <c:pt idx="210">
                  <c:v>105</c:v>
                </c:pt>
                <c:pt idx="211">
                  <c:v>105.5</c:v>
                </c:pt>
                <c:pt idx="212">
                  <c:v>106</c:v>
                </c:pt>
                <c:pt idx="213">
                  <c:v>106.5</c:v>
                </c:pt>
                <c:pt idx="214">
                  <c:v>107</c:v>
                </c:pt>
                <c:pt idx="215">
                  <c:v>107.5</c:v>
                </c:pt>
                <c:pt idx="216">
                  <c:v>108</c:v>
                </c:pt>
                <c:pt idx="217">
                  <c:v>108.5</c:v>
                </c:pt>
                <c:pt idx="218">
                  <c:v>109</c:v>
                </c:pt>
                <c:pt idx="219">
                  <c:v>109.5</c:v>
                </c:pt>
                <c:pt idx="220">
                  <c:v>110</c:v>
                </c:pt>
                <c:pt idx="221">
                  <c:v>110.5</c:v>
                </c:pt>
                <c:pt idx="222">
                  <c:v>111</c:v>
                </c:pt>
                <c:pt idx="223">
                  <c:v>111.5</c:v>
                </c:pt>
                <c:pt idx="224">
                  <c:v>112</c:v>
                </c:pt>
                <c:pt idx="225">
                  <c:v>112.5</c:v>
                </c:pt>
                <c:pt idx="226">
                  <c:v>113</c:v>
                </c:pt>
                <c:pt idx="227">
                  <c:v>113.5</c:v>
                </c:pt>
                <c:pt idx="228">
                  <c:v>114</c:v>
                </c:pt>
                <c:pt idx="229">
                  <c:v>114.5</c:v>
                </c:pt>
                <c:pt idx="230">
                  <c:v>115</c:v>
                </c:pt>
                <c:pt idx="231">
                  <c:v>115.5</c:v>
                </c:pt>
                <c:pt idx="232">
                  <c:v>116</c:v>
                </c:pt>
                <c:pt idx="233">
                  <c:v>116.5</c:v>
                </c:pt>
                <c:pt idx="234">
                  <c:v>117</c:v>
                </c:pt>
                <c:pt idx="235">
                  <c:v>117.5</c:v>
                </c:pt>
                <c:pt idx="236">
                  <c:v>118</c:v>
                </c:pt>
                <c:pt idx="237">
                  <c:v>118.5</c:v>
                </c:pt>
                <c:pt idx="238">
                  <c:v>119</c:v>
                </c:pt>
                <c:pt idx="239">
                  <c:v>119.5</c:v>
                </c:pt>
                <c:pt idx="240">
                  <c:v>120</c:v>
                </c:pt>
                <c:pt idx="241">
                  <c:v>120.5</c:v>
                </c:pt>
                <c:pt idx="242">
                  <c:v>121</c:v>
                </c:pt>
                <c:pt idx="243">
                  <c:v>121.5</c:v>
                </c:pt>
                <c:pt idx="244">
                  <c:v>122</c:v>
                </c:pt>
              </c:numCache>
            </c:numRef>
          </c:xVal>
          <c:yVal>
            <c:numRef>
              <c:f>Sheet2!$U$2:$U$449</c:f>
              <c:numCache>
                <c:formatCode>General</c:formatCode>
                <c:ptCount val="448"/>
                <c:pt idx="0">
                  <c:v>0</c:v>
                </c:pt>
                <c:pt idx="1">
                  <c:v>0.89496367476888805</c:v>
                </c:pt>
                <c:pt idx="2">
                  <c:v>1.794236549537775</c:v>
                </c:pt>
                <c:pt idx="3">
                  <c:v>2.7021278243066629</c:v>
                </c:pt>
                <c:pt idx="4">
                  <c:v>3.6229466990755501</c:v>
                </c:pt>
                <c:pt idx="5">
                  <c:v>4.0895506114599947</c:v>
                </c:pt>
                <c:pt idx="6">
                  <c:v>4.5610023738444401</c:v>
                </c:pt>
                <c:pt idx="7">
                  <c:v>5.0378406362288812</c:v>
                </c:pt>
                <c:pt idx="8">
                  <c:v>5.5206040486133263</c:v>
                </c:pt>
                <c:pt idx="9">
                  <c:v>6.0098312609977684</c:v>
                </c:pt>
                <c:pt idx="10">
                  <c:v>6.5060609233822131</c:v>
                </c:pt>
                <c:pt idx="11">
                  <c:v>6.7569700014494352</c:v>
                </c:pt>
                <c:pt idx="12">
                  <c:v>7.0098316857666561</c:v>
                </c:pt>
                <c:pt idx="13">
                  <c:v>5.3638403853383734</c:v>
                </c:pt>
                <c:pt idx="14">
                  <c:v>6.1442050335056706</c:v>
                </c:pt>
                <c:pt idx="15">
                  <c:v>6.1442050335056706</c:v>
                </c:pt>
                <c:pt idx="16">
                  <c:v>6.9633524816729677</c:v>
                </c:pt>
                <c:pt idx="17">
                  <c:v>7.3617268424853108</c:v>
                </c:pt>
                <c:pt idx="18">
                  <c:v>6.4460819933202771</c:v>
                </c:pt>
                <c:pt idx="19">
                  <c:v>6.4460819933202771</c:v>
                </c:pt>
                <c:pt idx="20">
                  <c:v>6.4460819933202771</c:v>
                </c:pt>
                <c:pt idx="21">
                  <c:v>6.4460819933202771</c:v>
                </c:pt>
                <c:pt idx="22">
                  <c:v>6.4460819933202771</c:v>
                </c:pt>
                <c:pt idx="23">
                  <c:v>3.6663304290359049</c:v>
                </c:pt>
                <c:pt idx="24">
                  <c:v>3.0865493391736321</c:v>
                </c:pt>
                <c:pt idx="25">
                  <c:v>2.5326234493113611</c:v>
                </c:pt>
                <c:pt idx="26">
                  <c:v>2.5326234493113611</c:v>
                </c:pt>
                <c:pt idx="27">
                  <c:v>2.5326234493113611</c:v>
                </c:pt>
                <c:pt idx="28">
                  <c:v>2.5326234493113611</c:v>
                </c:pt>
                <c:pt idx="29">
                  <c:v>2.5326234493113611</c:v>
                </c:pt>
                <c:pt idx="30">
                  <c:v>2.3110212407195059</c:v>
                </c:pt>
                <c:pt idx="31">
                  <c:v>2.4316857649799579</c:v>
                </c:pt>
                <c:pt idx="32">
                  <c:v>2.1612518702136989</c:v>
                </c:pt>
                <c:pt idx="33">
                  <c:v>1.8577289537838699</c:v>
                </c:pt>
                <c:pt idx="34">
                  <c:v>1.948881123733198</c:v>
                </c:pt>
                <c:pt idx="35">
                  <c:v>2.0417165749325261</c:v>
                </c:pt>
                <c:pt idx="36">
                  <c:v>2.1363026386318529</c:v>
                </c:pt>
                <c:pt idx="37">
                  <c:v>0.79514260000000003</c:v>
                </c:pt>
                <c:pt idx="38">
                  <c:v>0.84209030937499996</c:v>
                </c:pt>
                <c:pt idx="39">
                  <c:v>1.918082812954603</c:v>
                </c:pt>
                <c:pt idx="40">
                  <c:v>2.533499643429165</c:v>
                </c:pt>
                <c:pt idx="41">
                  <c:v>3.5786487383784928</c:v>
                </c:pt>
                <c:pt idx="42">
                  <c:v>3.5786487383784928</c:v>
                </c:pt>
                <c:pt idx="43">
                  <c:v>3.5786487383784928</c:v>
                </c:pt>
                <c:pt idx="44">
                  <c:v>3.5786487383784928</c:v>
                </c:pt>
                <c:pt idx="45">
                  <c:v>3.0312834004849112</c:v>
                </c:pt>
                <c:pt idx="46">
                  <c:v>3.0312834004849112</c:v>
                </c:pt>
                <c:pt idx="47">
                  <c:v>1.772990625</c:v>
                </c:pt>
                <c:pt idx="48">
                  <c:v>1.471235675</c:v>
                </c:pt>
                <c:pt idx="49">
                  <c:v>1.3311312</c:v>
                </c:pt>
                <c:pt idx="50">
                  <c:v>1.0697749999999999</c:v>
                </c:pt>
                <c:pt idx="51">
                  <c:v>2.779770672709053</c:v>
                </c:pt>
                <c:pt idx="52">
                  <c:v>2.779770672709053</c:v>
                </c:pt>
                <c:pt idx="53">
                  <c:v>3.4608515176089938</c:v>
                </c:pt>
                <c:pt idx="54">
                  <c:v>3.4608515176089938</c:v>
                </c:pt>
                <c:pt idx="55">
                  <c:v>3.4608515176089938</c:v>
                </c:pt>
                <c:pt idx="56">
                  <c:v>3.4608515176089938</c:v>
                </c:pt>
                <c:pt idx="57">
                  <c:v>3.4608515176089938</c:v>
                </c:pt>
                <c:pt idx="58">
                  <c:v>2.779770672709053</c:v>
                </c:pt>
                <c:pt idx="59">
                  <c:v>2.779770672709053</c:v>
                </c:pt>
                <c:pt idx="60">
                  <c:v>2.6324667296986002</c:v>
                </c:pt>
                <c:pt idx="61">
                  <c:v>2.179205788373765</c:v>
                </c:pt>
                <c:pt idx="62">
                  <c:v>1.9248624118877911</c:v>
                </c:pt>
                <c:pt idx="63">
                  <c:v>1.9248624118877911</c:v>
                </c:pt>
                <c:pt idx="64">
                  <c:v>1.651429969189246</c:v>
                </c:pt>
                <c:pt idx="65">
                  <c:v>1.377747300242455</c:v>
                </c:pt>
                <c:pt idx="66">
                  <c:v>1.1038977714396021</c:v>
                </c:pt>
                <c:pt idx="67">
                  <c:v>1.1038977714396021</c:v>
                </c:pt>
                <c:pt idx="68">
                  <c:v>0.82996479999999995</c:v>
                </c:pt>
                <c:pt idx="69">
                  <c:v>0.82996479999999995</c:v>
                </c:pt>
                <c:pt idx="70">
                  <c:v>-1.0828964140871951</c:v>
                </c:pt>
                <c:pt idx="71">
                  <c:v>-1.3213015176089931</c:v>
                </c:pt>
                <c:pt idx="72">
                  <c:v>-1.5381606211307921</c:v>
                </c:pt>
                <c:pt idx="73">
                  <c:v>-1.7291645246525911</c:v>
                </c:pt>
                <c:pt idx="74">
                  <c:v>-1.8900040281743891</c:v>
                </c:pt>
                <c:pt idx="75">
                  <c:v>-2.0163699316961869</c:v>
                </c:pt>
                <c:pt idx="76">
                  <c:v>-2.0652786584570868</c:v>
                </c:pt>
                <c:pt idx="77">
                  <c:v>-2.0652786584570868</c:v>
                </c:pt>
                <c:pt idx="78">
                  <c:v>-2.0652786584570868</c:v>
                </c:pt>
                <c:pt idx="79">
                  <c:v>-2.0652786584570868</c:v>
                </c:pt>
                <c:pt idx="80">
                  <c:v>-2.0652786584570868</c:v>
                </c:pt>
                <c:pt idx="81">
                  <c:v>-2.0652786584570868</c:v>
                </c:pt>
                <c:pt idx="82">
                  <c:v>-0.77122505314720102</c:v>
                </c:pt>
                <c:pt idx="83">
                  <c:v>-0.77122505314720102</c:v>
                </c:pt>
                <c:pt idx="84">
                  <c:v>-0.77122505314720102</c:v>
                </c:pt>
                <c:pt idx="85">
                  <c:v>-0.77122505314720102</c:v>
                </c:pt>
                <c:pt idx="86">
                  <c:v>-0.77122505314720102</c:v>
                </c:pt>
                <c:pt idx="87">
                  <c:v>2.4777667249999999</c:v>
                </c:pt>
                <c:pt idx="88">
                  <c:v>2.4777667249999999</c:v>
                </c:pt>
                <c:pt idx="89">
                  <c:v>2.4777667249999999</c:v>
                </c:pt>
                <c:pt idx="90">
                  <c:v>2.4777667249999999</c:v>
                </c:pt>
                <c:pt idx="91">
                  <c:v>2.4777667249999999</c:v>
                </c:pt>
                <c:pt idx="92">
                  <c:v>2.4777667249999999</c:v>
                </c:pt>
                <c:pt idx="93">
                  <c:v>2.4777667249999999</c:v>
                </c:pt>
                <c:pt idx="94">
                  <c:v>0.52678694817553995</c:v>
                </c:pt>
                <c:pt idx="95">
                  <c:v>0.52678694817553995</c:v>
                </c:pt>
                <c:pt idx="96">
                  <c:v>0.52678694817553995</c:v>
                </c:pt>
                <c:pt idx="97">
                  <c:v>0.52678694817553995</c:v>
                </c:pt>
                <c:pt idx="98">
                  <c:v>0.52678694817553995</c:v>
                </c:pt>
                <c:pt idx="99">
                  <c:v>0.52678694817553995</c:v>
                </c:pt>
                <c:pt idx="100">
                  <c:v>0.52678694817553995</c:v>
                </c:pt>
                <c:pt idx="101">
                  <c:v>0.52678694817553995</c:v>
                </c:pt>
                <c:pt idx="102">
                  <c:v>0.52678694817553995</c:v>
                </c:pt>
                <c:pt idx="103">
                  <c:v>2.4777667249999999</c:v>
                </c:pt>
                <c:pt idx="104">
                  <c:v>2.4777667249999999</c:v>
                </c:pt>
                <c:pt idx="105">
                  <c:v>2.4777667249999999</c:v>
                </c:pt>
                <c:pt idx="106">
                  <c:v>2.4777667249999999</c:v>
                </c:pt>
                <c:pt idx="107">
                  <c:v>2.4777667249999999</c:v>
                </c:pt>
                <c:pt idx="108">
                  <c:v>2.2875678000000002</c:v>
                </c:pt>
                <c:pt idx="109">
                  <c:v>1.9357184000000001</c:v>
                </c:pt>
                <c:pt idx="110">
                  <c:v>1.6183426000000001</c:v>
                </c:pt>
                <c:pt idx="111">
                  <c:v>1.3311312</c:v>
                </c:pt>
                <c:pt idx="112">
                  <c:v>0.50945744963631701</c:v>
                </c:pt>
                <c:pt idx="113">
                  <c:v>0.50945744963631701</c:v>
                </c:pt>
                <c:pt idx="114">
                  <c:v>0.50945744963631701</c:v>
                </c:pt>
                <c:pt idx="115">
                  <c:v>0.50945744963631701</c:v>
                </c:pt>
                <c:pt idx="116">
                  <c:v>0.50945744963631701</c:v>
                </c:pt>
                <c:pt idx="117">
                  <c:v>0.50945744963631701</c:v>
                </c:pt>
                <c:pt idx="118">
                  <c:v>0.50945744963631701</c:v>
                </c:pt>
                <c:pt idx="119">
                  <c:v>0.50945744963631701</c:v>
                </c:pt>
                <c:pt idx="120">
                  <c:v>0.50945744963631701</c:v>
                </c:pt>
                <c:pt idx="121">
                  <c:v>0.50945744963631701</c:v>
                </c:pt>
                <c:pt idx="122">
                  <c:v>0.50945744963631701</c:v>
                </c:pt>
                <c:pt idx="123">
                  <c:v>0.50945744963631701</c:v>
                </c:pt>
                <c:pt idx="124">
                  <c:v>1.2150574496363169</c:v>
                </c:pt>
                <c:pt idx="125">
                  <c:v>1.7073215290006221</c:v>
                </c:pt>
                <c:pt idx="126">
                  <c:v>1.7904945964106469</c:v>
                </c:pt>
                <c:pt idx="127">
                  <c:v>1.8754182763206719</c:v>
                </c:pt>
                <c:pt idx="128">
                  <c:v>1.9621598999806971</c:v>
                </c:pt>
                <c:pt idx="129">
                  <c:v>2.050786798640722</c:v>
                </c:pt>
                <c:pt idx="130">
                  <c:v>2.141366303550746</c:v>
                </c:pt>
                <c:pt idx="131">
                  <c:v>2.2339657459607709</c:v>
                </c:pt>
                <c:pt idx="132">
                  <c:v>2.3286524571207972</c:v>
                </c:pt>
                <c:pt idx="133">
                  <c:v>2.4254937682808211</c:v>
                </c:pt>
                <c:pt idx="134">
                  <c:v>2.5245570106908461</c:v>
                </c:pt>
                <c:pt idx="135">
                  <c:v>1.5249570106908461</c:v>
                </c:pt>
                <c:pt idx="136">
                  <c:v>1.5249570106908461</c:v>
                </c:pt>
                <c:pt idx="137">
                  <c:v>1.5249570106908461</c:v>
                </c:pt>
                <c:pt idx="138">
                  <c:v>1.5249570106908461</c:v>
                </c:pt>
                <c:pt idx="139">
                  <c:v>1.5249570106908461</c:v>
                </c:pt>
                <c:pt idx="140">
                  <c:v>1.5249570106908461</c:v>
                </c:pt>
                <c:pt idx="141">
                  <c:v>1.5249570106908461</c:v>
                </c:pt>
                <c:pt idx="142">
                  <c:v>1.5249570106908461</c:v>
                </c:pt>
                <c:pt idx="143">
                  <c:v>1.5249570106908461</c:v>
                </c:pt>
                <c:pt idx="144">
                  <c:v>1.5249570106908461</c:v>
                </c:pt>
                <c:pt idx="145">
                  <c:v>1.5249570106908461</c:v>
                </c:pt>
                <c:pt idx="146">
                  <c:v>1.5249570106908461</c:v>
                </c:pt>
                <c:pt idx="147">
                  <c:v>1.5249570106908461</c:v>
                </c:pt>
                <c:pt idx="148">
                  <c:v>1.5249570106908461</c:v>
                </c:pt>
                <c:pt idx="149">
                  <c:v>1.5249570106908461</c:v>
                </c:pt>
                <c:pt idx="150">
                  <c:v>2.5245570106908461</c:v>
                </c:pt>
                <c:pt idx="151">
                  <c:v>2.5245570106908461</c:v>
                </c:pt>
                <c:pt idx="152">
                  <c:v>2.5245570106908461</c:v>
                </c:pt>
                <c:pt idx="153">
                  <c:v>1.5249570106908461</c:v>
                </c:pt>
                <c:pt idx="154">
                  <c:v>1.5249570106908461</c:v>
                </c:pt>
                <c:pt idx="155">
                  <c:v>1.5249570106908461</c:v>
                </c:pt>
                <c:pt idx="156">
                  <c:v>1.5249570106908461</c:v>
                </c:pt>
                <c:pt idx="157">
                  <c:v>1.596909515600871</c:v>
                </c:pt>
                <c:pt idx="158">
                  <c:v>1.671218614260896</c:v>
                </c:pt>
                <c:pt idx="159">
                  <c:v>1.8271759178309459</c:v>
                </c:pt>
                <c:pt idx="160">
                  <c:v>1.8271759178309459</c:v>
                </c:pt>
                <c:pt idx="161">
                  <c:v>1.8271759178309459</c:v>
                </c:pt>
                <c:pt idx="162">
                  <c:v>1.8271759178309459</c:v>
                </c:pt>
                <c:pt idx="163">
                  <c:v>1.8271759178309459</c:v>
                </c:pt>
                <c:pt idx="164">
                  <c:v>1.8271759178309459</c:v>
                </c:pt>
                <c:pt idx="165">
                  <c:v>1.8271759178309459</c:v>
                </c:pt>
                <c:pt idx="166">
                  <c:v>1.8271759178309459</c:v>
                </c:pt>
                <c:pt idx="167">
                  <c:v>1.8271759178309459</c:v>
                </c:pt>
                <c:pt idx="168">
                  <c:v>1.8271759178309459</c:v>
                </c:pt>
                <c:pt idx="169">
                  <c:v>1.8271759178309459</c:v>
                </c:pt>
                <c:pt idx="170">
                  <c:v>1.8271759178309459</c:v>
                </c:pt>
                <c:pt idx="171">
                  <c:v>1.8271759178309459</c:v>
                </c:pt>
                <c:pt idx="172">
                  <c:v>1.8271759178309459</c:v>
                </c:pt>
                <c:pt idx="173">
                  <c:v>1.8271759178309459</c:v>
                </c:pt>
                <c:pt idx="174">
                  <c:v>1.8271759178309459</c:v>
                </c:pt>
                <c:pt idx="175">
                  <c:v>1.8271759178309459</c:v>
                </c:pt>
                <c:pt idx="176">
                  <c:v>1.8271759178309459</c:v>
                </c:pt>
                <c:pt idx="177">
                  <c:v>2.4777667249999999</c:v>
                </c:pt>
                <c:pt idx="178">
                  <c:v>2.4777667249999999</c:v>
                </c:pt>
                <c:pt idx="179">
                  <c:v>2.4777667249999999</c:v>
                </c:pt>
                <c:pt idx="180">
                  <c:v>2.4777667249999999</c:v>
                </c:pt>
                <c:pt idx="181">
                  <c:v>2.4777667249999999</c:v>
                </c:pt>
                <c:pt idx="182">
                  <c:v>2.4777667249999999</c:v>
                </c:pt>
                <c:pt idx="183">
                  <c:v>2.4777667249999999</c:v>
                </c:pt>
                <c:pt idx="184">
                  <c:v>2.4777667249999999</c:v>
                </c:pt>
                <c:pt idx="185">
                  <c:v>3.1066645749999999</c:v>
                </c:pt>
                <c:pt idx="186">
                  <c:v>2.6549906249999999</c:v>
                </c:pt>
                <c:pt idx="187">
                  <c:v>2.4415426</c:v>
                </c:pt>
                <c:pt idx="188">
                  <c:v>2.2356356750000002</c:v>
                </c:pt>
                <c:pt idx="189">
                  <c:v>2.0367312000000002</c:v>
                </c:pt>
                <c:pt idx="190">
                  <c:v>1.8442905249999999</c:v>
                </c:pt>
                <c:pt idx="191">
                  <c:v>1.657775</c:v>
                </c:pt>
                <c:pt idx="192">
                  <c:v>1.4766459750000001</c:v>
                </c:pt>
                <c:pt idx="193">
                  <c:v>1.3003648000000001</c:v>
                </c:pt>
                <c:pt idx="194">
                  <c:v>0.82996479999999995</c:v>
                </c:pt>
                <c:pt idx="195">
                  <c:v>0.71679282499999997</c:v>
                </c:pt>
                <c:pt idx="196">
                  <c:v>0.71679282499999997</c:v>
                </c:pt>
                <c:pt idx="197">
                  <c:v>0.82996479999999995</c:v>
                </c:pt>
                <c:pt idx="198">
                  <c:v>0.82996479999999995</c:v>
                </c:pt>
                <c:pt idx="199">
                  <c:v>0.82996479999999995</c:v>
                </c:pt>
                <c:pt idx="200">
                  <c:v>0.82996479999999995</c:v>
                </c:pt>
                <c:pt idx="201">
                  <c:v>0.82996479999999995</c:v>
                </c:pt>
                <c:pt idx="202">
                  <c:v>0.82996479999999995</c:v>
                </c:pt>
                <c:pt idx="203">
                  <c:v>0.82996479999999995</c:v>
                </c:pt>
                <c:pt idx="204">
                  <c:v>0.82996479999999995</c:v>
                </c:pt>
                <c:pt idx="205">
                  <c:v>0.94744597500000005</c:v>
                </c:pt>
                <c:pt idx="206">
                  <c:v>1.0697749999999999</c:v>
                </c:pt>
                <c:pt idx="207">
                  <c:v>1.1974905250000001</c:v>
                </c:pt>
                <c:pt idx="208">
                  <c:v>1.3311312</c:v>
                </c:pt>
                <c:pt idx="209">
                  <c:v>1.471235675</c:v>
                </c:pt>
                <c:pt idx="210">
                  <c:v>1.6183426000000001</c:v>
                </c:pt>
                <c:pt idx="211">
                  <c:v>1.772990625</c:v>
                </c:pt>
                <c:pt idx="212">
                  <c:v>1.9357184000000001</c:v>
                </c:pt>
                <c:pt idx="213">
                  <c:v>2.1070645749999999</c:v>
                </c:pt>
                <c:pt idx="214">
                  <c:v>2.2875678000000002</c:v>
                </c:pt>
                <c:pt idx="215">
                  <c:v>2.4777667249999999</c:v>
                </c:pt>
                <c:pt idx="216">
                  <c:v>2.4777667249999999</c:v>
                </c:pt>
                <c:pt idx="217">
                  <c:v>2.4777667249999999</c:v>
                </c:pt>
                <c:pt idx="218">
                  <c:v>2.4777667249999999</c:v>
                </c:pt>
                <c:pt idx="219">
                  <c:v>2.4777667249999999</c:v>
                </c:pt>
                <c:pt idx="220">
                  <c:v>2.4777667249999999</c:v>
                </c:pt>
                <c:pt idx="221">
                  <c:v>2.4777667249999999</c:v>
                </c:pt>
                <c:pt idx="222">
                  <c:v>2.1070645749999999</c:v>
                </c:pt>
                <c:pt idx="223">
                  <c:v>1.772990625</c:v>
                </c:pt>
                <c:pt idx="224">
                  <c:v>1.471235675</c:v>
                </c:pt>
                <c:pt idx="225">
                  <c:v>1.3311312</c:v>
                </c:pt>
                <c:pt idx="226">
                  <c:v>1.1974905250000001</c:v>
                </c:pt>
                <c:pt idx="227">
                  <c:v>1.3311312</c:v>
                </c:pt>
                <c:pt idx="228">
                  <c:v>1.471235675</c:v>
                </c:pt>
                <c:pt idx="229">
                  <c:v>1.6183426000000001</c:v>
                </c:pt>
                <c:pt idx="230">
                  <c:v>1.772990625</c:v>
                </c:pt>
                <c:pt idx="231">
                  <c:v>1.9357184000000001</c:v>
                </c:pt>
                <c:pt idx="232">
                  <c:v>2.1070645749999999</c:v>
                </c:pt>
                <c:pt idx="233">
                  <c:v>2.1070645749999999</c:v>
                </c:pt>
                <c:pt idx="234">
                  <c:v>2.1070645749999999</c:v>
                </c:pt>
                <c:pt idx="235">
                  <c:v>2.1070645749999999</c:v>
                </c:pt>
                <c:pt idx="236">
                  <c:v>3.1066645749999999</c:v>
                </c:pt>
                <c:pt idx="237">
                  <c:v>2.6549906249999999</c:v>
                </c:pt>
                <c:pt idx="238">
                  <c:v>2.2356356750000002</c:v>
                </c:pt>
                <c:pt idx="239">
                  <c:v>1.8442905249999999</c:v>
                </c:pt>
                <c:pt idx="240">
                  <c:v>1.4766459750000001</c:v>
                </c:pt>
                <c:pt idx="241">
                  <c:v>1.1283928249999999</c:v>
                </c:pt>
                <c:pt idx="242">
                  <c:v>0.79522187499999997</c:v>
                </c:pt>
                <c:pt idx="243">
                  <c:v>0.47282392499999998</c:v>
                </c:pt>
                <c:pt idx="244">
                  <c:v>0.15688977500000001</c:v>
                </c:pt>
              </c:numCache>
            </c:numRef>
          </c:yVal>
          <c:smooth val="1"/>
          <c:extLst>
            <c:ext xmlns:c16="http://schemas.microsoft.com/office/drawing/2014/chart" uri="{C3380CC4-5D6E-409C-BE32-E72D297353CC}">
              <c16:uniqueId val="{00000000-8F10-4432-8D9E-65827168B780}"/>
            </c:ext>
          </c:extLst>
        </c:ser>
        <c:ser>
          <c:idx val="1"/>
          <c:order val="1"/>
          <c:tx>
            <c:strRef>
              <c:f>Sheet2!$W$1</c:f>
              <c:strCache>
                <c:ptCount val="1"/>
                <c:pt idx="0">
                  <c:v>Average Power (kw)</c:v>
                </c:pt>
              </c:strCache>
            </c:strRef>
          </c:tx>
          <c:spPr>
            <a:ln w="19050" cap="rnd">
              <a:solidFill>
                <a:schemeClr val="accent2"/>
              </a:solidFill>
              <a:round/>
            </a:ln>
            <a:effectLst/>
          </c:spPr>
          <c:marker>
            <c:symbol val="none"/>
          </c:marker>
          <c:xVal>
            <c:numRef>
              <c:f>Sheet2!$B$2:$B$449</c:f>
              <c:numCache>
                <c:formatCode>General</c:formatCode>
                <c:ptCount val="44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77</c:v>
                </c:pt>
                <c:pt idx="155">
                  <c:v>77.5</c:v>
                </c:pt>
                <c:pt idx="156">
                  <c:v>78</c:v>
                </c:pt>
                <c:pt idx="157">
                  <c:v>78.5</c:v>
                </c:pt>
                <c:pt idx="158">
                  <c:v>79</c:v>
                </c:pt>
                <c:pt idx="159">
                  <c:v>79.5</c:v>
                </c:pt>
                <c:pt idx="160">
                  <c:v>80</c:v>
                </c:pt>
                <c:pt idx="161">
                  <c:v>80.5</c:v>
                </c:pt>
                <c:pt idx="162">
                  <c:v>81</c:v>
                </c:pt>
                <c:pt idx="163">
                  <c:v>81.5</c:v>
                </c:pt>
                <c:pt idx="164">
                  <c:v>82</c:v>
                </c:pt>
                <c:pt idx="165">
                  <c:v>82.5</c:v>
                </c:pt>
                <c:pt idx="166">
                  <c:v>83</c:v>
                </c:pt>
                <c:pt idx="167">
                  <c:v>83.5</c:v>
                </c:pt>
                <c:pt idx="168">
                  <c:v>84</c:v>
                </c:pt>
                <c:pt idx="169">
                  <c:v>84.5</c:v>
                </c:pt>
                <c:pt idx="170">
                  <c:v>85</c:v>
                </c:pt>
                <c:pt idx="171">
                  <c:v>85.5</c:v>
                </c:pt>
                <c:pt idx="172">
                  <c:v>86</c:v>
                </c:pt>
                <c:pt idx="173">
                  <c:v>86.5</c:v>
                </c:pt>
                <c:pt idx="174">
                  <c:v>87</c:v>
                </c:pt>
                <c:pt idx="175">
                  <c:v>87.5</c:v>
                </c:pt>
                <c:pt idx="176">
                  <c:v>88</c:v>
                </c:pt>
                <c:pt idx="177">
                  <c:v>88.5</c:v>
                </c:pt>
                <c:pt idx="178">
                  <c:v>89</c:v>
                </c:pt>
                <c:pt idx="179">
                  <c:v>89.5</c:v>
                </c:pt>
                <c:pt idx="180">
                  <c:v>90</c:v>
                </c:pt>
                <c:pt idx="181">
                  <c:v>90.5</c:v>
                </c:pt>
                <c:pt idx="182">
                  <c:v>91</c:v>
                </c:pt>
                <c:pt idx="183">
                  <c:v>91.5</c:v>
                </c:pt>
                <c:pt idx="184">
                  <c:v>92</c:v>
                </c:pt>
                <c:pt idx="185">
                  <c:v>92.5</c:v>
                </c:pt>
                <c:pt idx="186">
                  <c:v>93</c:v>
                </c:pt>
                <c:pt idx="187">
                  <c:v>93.5</c:v>
                </c:pt>
                <c:pt idx="188">
                  <c:v>94</c:v>
                </c:pt>
                <c:pt idx="189">
                  <c:v>94.5</c:v>
                </c:pt>
                <c:pt idx="190">
                  <c:v>95</c:v>
                </c:pt>
                <c:pt idx="191">
                  <c:v>95.5</c:v>
                </c:pt>
                <c:pt idx="192">
                  <c:v>96</c:v>
                </c:pt>
                <c:pt idx="193">
                  <c:v>96.5</c:v>
                </c:pt>
                <c:pt idx="194">
                  <c:v>97</c:v>
                </c:pt>
                <c:pt idx="195">
                  <c:v>97.5</c:v>
                </c:pt>
                <c:pt idx="196">
                  <c:v>98</c:v>
                </c:pt>
                <c:pt idx="197">
                  <c:v>98.5</c:v>
                </c:pt>
                <c:pt idx="198">
                  <c:v>99</c:v>
                </c:pt>
                <c:pt idx="199">
                  <c:v>99.5</c:v>
                </c:pt>
                <c:pt idx="200">
                  <c:v>100</c:v>
                </c:pt>
                <c:pt idx="201">
                  <c:v>100.5</c:v>
                </c:pt>
                <c:pt idx="202">
                  <c:v>101</c:v>
                </c:pt>
                <c:pt idx="203">
                  <c:v>101.5</c:v>
                </c:pt>
                <c:pt idx="204">
                  <c:v>102</c:v>
                </c:pt>
                <c:pt idx="205">
                  <c:v>102.5</c:v>
                </c:pt>
                <c:pt idx="206">
                  <c:v>103</c:v>
                </c:pt>
                <c:pt idx="207">
                  <c:v>103.5</c:v>
                </c:pt>
                <c:pt idx="208">
                  <c:v>104</c:v>
                </c:pt>
                <c:pt idx="209">
                  <c:v>104.5</c:v>
                </c:pt>
                <c:pt idx="210">
                  <c:v>105</c:v>
                </c:pt>
                <c:pt idx="211">
                  <c:v>105.5</c:v>
                </c:pt>
                <c:pt idx="212">
                  <c:v>106</c:v>
                </c:pt>
                <c:pt idx="213">
                  <c:v>106.5</c:v>
                </c:pt>
                <c:pt idx="214">
                  <c:v>107</c:v>
                </c:pt>
                <c:pt idx="215">
                  <c:v>107.5</c:v>
                </c:pt>
                <c:pt idx="216">
                  <c:v>108</c:v>
                </c:pt>
                <c:pt idx="217">
                  <c:v>108.5</c:v>
                </c:pt>
                <c:pt idx="218">
                  <c:v>109</c:v>
                </c:pt>
                <c:pt idx="219">
                  <c:v>109.5</c:v>
                </c:pt>
                <c:pt idx="220">
                  <c:v>110</c:v>
                </c:pt>
                <c:pt idx="221">
                  <c:v>110.5</c:v>
                </c:pt>
                <c:pt idx="222">
                  <c:v>111</c:v>
                </c:pt>
                <c:pt idx="223">
                  <c:v>111.5</c:v>
                </c:pt>
                <c:pt idx="224">
                  <c:v>112</c:v>
                </c:pt>
                <c:pt idx="225">
                  <c:v>112.5</c:v>
                </c:pt>
                <c:pt idx="226">
                  <c:v>113</c:v>
                </c:pt>
                <c:pt idx="227">
                  <c:v>113.5</c:v>
                </c:pt>
                <c:pt idx="228">
                  <c:v>114</c:v>
                </c:pt>
                <c:pt idx="229">
                  <c:v>114.5</c:v>
                </c:pt>
                <c:pt idx="230">
                  <c:v>115</c:v>
                </c:pt>
                <c:pt idx="231">
                  <c:v>115.5</c:v>
                </c:pt>
                <c:pt idx="232">
                  <c:v>116</c:v>
                </c:pt>
                <c:pt idx="233">
                  <c:v>116.5</c:v>
                </c:pt>
                <c:pt idx="234">
                  <c:v>117</c:v>
                </c:pt>
                <c:pt idx="235">
                  <c:v>117.5</c:v>
                </c:pt>
                <c:pt idx="236">
                  <c:v>118</c:v>
                </c:pt>
                <c:pt idx="237">
                  <c:v>118.5</c:v>
                </c:pt>
                <c:pt idx="238">
                  <c:v>119</c:v>
                </c:pt>
                <c:pt idx="239">
                  <c:v>119.5</c:v>
                </c:pt>
                <c:pt idx="240">
                  <c:v>120</c:v>
                </c:pt>
                <c:pt idx="241">
                  <c:v>120.5</c:v>
                </c:pt>
                <c:pt idx="242">
                  <c:v>121</c:v>
                </c:pt>
                <c:pt idx="243">
                  <c:v>121.5</c:v>
                </c:pt>
                <c:pt idx="244">
                  <c:v>122</c:v>
                </c:pt>
              </c:numCache>
            </c:numRef>
          </c:xVal>
          <c:yVal>
            <c:numRef>
              <c:f>Sheet2!$W$2:$W$449</c:f>
              <c:numCache>
                <c:formatCode>General</c:formatCode>
                <c:ptCount val="448"/>
                <c:pt idx="0">
                  <c:v>0</c:v>
                </c:pt>
                <c:pt idx="1">
                  <c:v>2.011083256</c:v>
                </c:pt>
                <c:pt idx="2">
                  <c:v>2.011083256</c:v>
                </c:pt>
                <c:pt idx="3">
                  <c:v>2.011083256</c:v>
                </c:pt>
                <c:pt idx="4">
                  <c:v>2.011083256</c:v>
                </c:pt>
                <c:pt idx="5">
                  <c:v>2.011083256</c:v>
                </c:pt>
                <c:pt idx="6">
                  <c:v>2.011083256</c:v>
                </c:pt>
                <c:pt idx="7">
                  <c:v>2.011083256</c:v>
                </c:pt>
                <c:pt idx="8">
                  <c:v>2.011083256</c:v>
                </c:pt>
                <c:pt idx="9">
                  <c:v>2.011083256</c:v>
                </c:pt>
                <c:pt idx="10">
                  <c:v>2.011083256</c:v>
                </c:pt>
                <c:pt idx="11">
                  <c:v>2.011083256</c:v>
                </c:pt>
                <c:pt idx="12">
                  <c:v>2.011083256</c:v>
                </c:pt>
                <c:pt idx="13">
                  <c:v>2.011083256</c:v>
                </c:pt>
                <c:pt idx="14">
                  <c:v>2.011083256</c:v>
                </c:pt>
                <c:pt idx="15">
                  <c:v>2.011083256</c:v>
                </c:pt>
                <c:pt idx="16">
                  <c:v>2.011083256</c:v>
                </c:pt>
                <c:pt idx="17">
                  <c:v>2.011083256</c:v>
                </c:pt>
                <c:pt idx="18">
                  <c:v>2.011083256</c:v>
                </c:pt>
                <c:pt idx="19">
                  <c:v>2.011083256</c:v>
                </c:pt>
                <c:pt idx="20">
                  <c:v>2.011083256</c:v>
                </c:pt>
                <c:pt idx="21">
                  <c:v>2.011083256</c:v>
                </c:pt>
                <c:pt idx="22">
                  <c:v>2.011083256</c:v>
                </c:pt>
                <c:pt idx="23">
                  <c:v>2.011083256</c:v>
                </c:pt>
                <c:pt idx="24">
                  <c:v>2.011083256</c:v>
                </c:pt>
                <c:pt idx="25">
                  <c:v>2.011083256</c:v>
                </c:pt>
                <c:pt idx="26">
                  <c:v>2.011083256</c:v>
                </c:pt>
                <c:pt idx="27">
                  <c:v>2.011083256</c:v>
                </c:pt>
                <c:pt idx="28">
                  <c:v>2.011083256</c:v>
                </c:pt>
                <c:pt idx="29">
                  <c:v>2.011083256</c:v>
                </c:pt>
                <c:pt idx="30">
                  <c:v>2.011083256</c:v>
                </c:pt>
                <c:pt idx="31">
                  <c:v>2.011083256</c:v>
                </c:pt>
                <c:pt idx="32">
                  <c:v>2.011083256</c:v>
                </c:pt>
                <c:pt idx="33">
                  <c:v>2.011083256</c:v>
                </c:pt>
                <c:pt idx="34">
                  <c:v>2.011083256</c:v>
                </c:pt>
                <c:pt idx="35">
                  <c:v>2.011083256</c:v>
                </c:pt>
                <c:pt idx="36">
                  <c:v>2.011083256</c:v>
                </c:pt>
                <c:pt idx="37">
                  <c:v>2.011083256</c:v>
                </c:pt>
                <c:pt idx="38">
                  <c:v>2.011083256</c:v>
                </c:pt>
                <c:pt idx="39">
                  <c:v>2.011083256</c:v>
                </c:pt>
                <c:pt idx="40">
                  <c:v>2.011083256</c:v>
                </c:pt>
                <c:pt idx="41">
                  <c:v>2.011083256</c:v>
                </c:pt>
                <c:pt idx="42">
                  <c:v>2.011083256</c:v>
                </c:pt>
                <c:pt idx="43">
                  <c:v>2.011083256</c:v>
                </c:pt>
                <c:pt idx="44">
                  <c:v>2.011083256</c:v>
                </c:pt>
                <c:pt idx="45">
                  <c:v>2.011083256</c:v>
                </c:pt>
                <c:pt idx="46">
                  <c:v>2.011083256</c:v>
                </c:pt>
                <c:pt idx="47">
                  <c:v>2.011083256</c:v>
                </c:pt>
                <c:pt idx="48">
                  <c:v>2.011083256</c:v>
                </c:pt>
                <c:pt idx="49">
                  <c:v>2.011083256</c:v>
                </c:pt>
                <c:pt idx="50">
                  <c:v>2.011083256</c:v>
                </c:pt>
                <c:pt idx="51">
                  <c:v>2.011083256</c:v>
                </c:pt>
                <c:pt idx="52">
                  <c:v>2.011083256</c:v>
                </c:pt>
                <c:pt idx="53">
                  <c:v>2.011083256</c:v>
                </c:pt>
                <c:pt idx="54">
                  <c:v>2.011083256</c:v>
                </c:pt>
                <c:pt idx="55">
                  <c:v>2.011083256</c:v>
                </c:pt>
                <c:pt idx="56">
                  <c:v>2.011083256</c:v>
                </c:pt>
                <c:pt idx="57">
                  <c:v>2.011083256</c:v>
                </c:pt>
                <c:pt idx="58">
                  <c:v>2.011083256</c:v>
                </c:pt>
                <c:pt idx="59">
                  <c:v>2.011083256</c:v>
                </c:pt>
                <c:pt idx="60">
                  <c:v>2.011083256</c:v>
                </c:pt>
                <c:pt idx="61">
                  <c:v>2.011083256</c:v>
                </c:pt>
                <c:pt idx="62">
                  <c:v>2.011083256</c:v>
                </c:pt>
                <c:pt idx="63">
                  <c:v>2.011083256</c:v>
                </c:pt>
                <c:pt idx="64">
                  <c:v>2.011083256</c:v>
                </c:pt>
                <c:pt idx="65">
                  <c:v>2.011083256</c:v>
                </c:pt>
                <c:pt idx="66">
                  <c:v>2.011083256</c:v>
                </c:pt>
                <c:pt idx="67">
                  <c:v>2.011083256</c:v>
                </c:pt>
                <c:pt idx="68">
                  <c:v>2.011083256</c:v>
                </c:pt>
                <c:pt idx="69">
                  <c:v>2.011083256</c:v>
                </c:pt>
                <c:pt idx="70">
                  <c:v>2.011083256</c:v>
                </c:pt>
                <c:pt idx="71">
                  <c:v>2.011083256</c:v>
                </c:pt>
                <c:pt idx="72">
                  <c:v>2.011083256</c:v>
                </c:pt>
                <c:pt idx="73">
                  <c:v>2.011083256</c:v>
                </c:pt>
                <c:pt idx="74">
                  <c:v>2.011083256</c:v>
                </c:pt>
                <c:pt idx="75">
                  <c:v>2.011083256</c:v>
                </c:pt>
                <c:pt idx="76">
                  <c:v>2.011083256</c:v>
                </c:pt>
                <c:pt idx="77">
                  <c:v>2.011083256</c:v>
                </c:pt>
                <c:pt idx="78">
                  <c:v>2.011083256</c:v>
                </c:pt>
                <c:pt idx="79">
                  <c:v>2.011083256</c:v>
                </c:pt>
                <c:pt idx="80">
                  <c:v>2.011083256</c:v>
                </c:pt>
                <c:pt idx="81">
                  <c:v>2.011083256</c:v>
                </c:pt>
                <c:pt idx="82">
                  <c:v>2.011083256</c:v>
                </c:pt>
                <c:pt idx="83">
                  <c:v>2.011083256</c:v>
                </c:pt>
                <c:pt idx="84">
                  <c:v>2.011083256</c:v>
                </c:pt>
                <c:pt idx="85">
                  <c:v>2.011083256</c:v>
                </c:pt>
                <c:pt idx="86">
                  <c:v>2.011083256</c:v>
                </c:pt>
                <c:pt idx="87">
                  <c:v>2.011083256</c:v>
                </c:pt>
                <c:pt idx="88">
                  <c:v>2.011083256</c:v>
                </c:pt>
                <c:pt idx="89">
                  <c:v>2.011083256</c:v>
                </c:pt>
                <c:pt idx="90">
                  <c:v>2.011083256</c:v>
                </c:pt>
                <c:pt idx="91">
                  <c:v>2.011083256</c:v>
                </c:pt>
                <c:pt idx="92">
                  <c:v>2.011083256</c:v>
                </c:pt>
                <c:pt idx="93">
                  <c:v>2.011083256</c:v>
                </c:pt>
                <c:pt idx="94">
                  <c:v>2.011083256</c:v>
                </c:pt>
                <c:pt idx="95">
                  <c:v>2.011083256</c:v>
                </c:pt>
                <c:pt idx="96">
                  <c:v>2.011083256</c:v>
                </c:pt>
                <c:pt idx="97">
                  <c:v>2.011083256</c:v>
                </c:pt>
                <c:pt idx="98">
                  <c:v>2.011083256</c:v>
                </c:pt>
                <c:pt idx="99">
                  <c:v>2.011083256</c:v>
                </c:pt>
                <c:pt idx="100">
                  <c:v>2.011083256</c:v>
                </c:pt>
                <c:pt idx="101">
                  <c:v>2.011083256</c:v>
                </c:pt>
                <c:pt idx="102">
                  <c:v>2.011083256</c:v>
                </c:pt>
                <c:pt idx="103">
                  <c:v>2.011083256</c:v>
                </c:pt>
                <c:pt idx="104">
                  <c:v>2.011083256</c:v>
                </c:pt>
                <c:pt idx="105">
                  <c:v>2.011083256</c:v>
                </c:pt>
                <c:pt idx="106">
                  <c:v>2.011083256</c:v>
                </c:pt>
                <c:pt idx="107">
                  <c:v>2.011083256</c:v>
                </c:pt>
                <c:pt idx="108">
                  <c:v>2.011083256</c:v>
                </c:pt>
                <c:pt idx="109">
                  <c:v>2.011083256</c:v>
                </c:pt>
                <c:pt idx="110">
                  <c:v>2.011083256</c:v>
                </c:pt>
                <c:pt idx="111">
                  <c:v>2.011083256</c:v>
                </c:pt>
                <c:pt idx="112">
                  <c:v>2.011083256</c:v>
                </c:pt>
                <c:pt idx="113">
                  <c:v>2.011083256</c:v>
                </c:pt>
                <c:pt idx="114">
                  <c:v>2.011083256</c:v>
                </c:pt>
                <c:pt idx="115">
                  <c:v>2.011083256</c:v>
                </c:pt>
                <c:pt idx="116">
                  <c:v>2.011083256</c:v>
                </c:pt>
                <c:pt idx="117">
                  <c:v>2.011083256</c:v>
                </c:pt>
                <c:pt idx="118">
                  <c:v>2.011083256</c:v>
                </c:pt>
                <c:pt idx="119">
                  <c:v>2.011083256</c:v>
                </c:pt>
                <c:pt idx="120">
                  <c:v>2.011083256</c:v>
                </c:pt>
                <c:pt idx="121">
                  <c:v>2.011083256</c:v>
                </c:pt>
                <c:pt idx="122">
                  <c:v>2.011083256</c:v>
                </c:pt>
                <c:pt idx="123">
                  <c:v>2.011083256</c:v>
                </c:pt>
                <c:pt idx="124">
                  <c:v>2.011083256</c:v>
                </c:pt>
                <c:pt idx="125">
                  <c:v>2.011083256</c:v>
                </c:pt>
                <c:pt idx="126">
                  <c:v>2.011083256</c:v>
                </c:pt>
                <c:pt idx="127">
                  <c:v>2.011083256</c:v>
                </c:pt>
                <c:pt idx="128">
                  <c:v>2.011083256</c:v>
                </c:pt>
                <c:pt idx="129">
                  <c:v>2.011083256</c:v>
                </c:pt>
                <c:pt idx="130">
                  <c:v>2.011083256</c:v>
                </c:pt>
                <c:pt idx="131">
                  <c:v>2.011083256</c:v>
                </c:pt>
                <c:pt idx="132">
                  <c:v>2.011083256</c:v>
                </c:pt>
                <c:pt idx="133">
                  <c:v>2.011083256</c:v>
                </c:pt>
                <c:pt idx="134">
                  <c:v>2.011083256</c:v>
                </c:pt>
                <c:pt idx="135">
                  <c:v>2.011083256</c:v>
                </c:pt>
                <c:pt idx="136">
                  <c:v>2.011083256</c:v>
                </c:pt>
                <c:pt idx="137">
                  <c:v>2.011083256</c:v>
                </c:pt>
                <c:pt idx="138">
                  <c:v>2.011083256</c:v>
                </c:pt>
                <c:pt idx="139">
                  <c:v>2.011083256</c:v>
                </c:pt>
                <c:pt idx="140">
                  <c:v>2.011083256</c:v>
                </c:pt>
                <c:pt idx="141">
                  <c:v>2.011083256</c:v>
                </c:pt>
                <c:pt idx="142">
                  <c:v>2.011083256</c:v>
                </c:pt>
                <c:pt idx="143">
                  <c:v>2.011083256</c:v>
                </c:pt>
                <c:pt idx="144">
                  <c:v>2.011083256</c:v>
                </c:pt>
                <c:pt idx="145">
                  <c:v>2.011083256</c:v>
                </c:pt>
                <c:pt idx="146">
                  <c:v>2.011083256</c:v>
                </c:pt>
                <c:pt idx="147">
                  <c:v>2.011083256</c:v>
                </c:pt>
                <c:pt idx="148">
                  <c:v>2.011083256</c:v>
                </c:pt>
                <c:pt idx="149">
                  <c:v>2.011083256</c:v>
                </c:pt>
                <c:pt idx="150">
                  <c:v>2.011083256</c:v>
                </c:pt>
                <c:pt idx="151">
                  <c:v>2.011083256</c:v>
                </c:pt>
                <c:pt idx="152">
                  <c:v>2.011083256</c:v>
                </c:pt>
                <c:pt idx="153">
                  <c:v>2.011083256</c:v>
                </c:pt>
                <c:pt idx="154">
                  <c:v>2.011083256</c:v>
                </c:pt>
                <c:pt idx="155">
                  <c:v>2.011083256</c:v>
                </c:pt>
                <c:pt idx="156">
                  <c:v>2.011083256</c:v>
                </c:pt>
                <c:pt idx="157">
                  <c:v>2.011083256</c:v>
                </c:pt>
                <c:pt idx="158">
                  <c:v>2.011083256</c:v>
                </c:pt>
                <c:pt idx="159">
                  <c:v>2.011083256</c:v>
                </c:pt>
                <c:pt idx="160">
                  <c:v>2.011083256</c:v>
                </c:pt>
                <c:pt idx="161">
                  <c:v>2.011083256</c:v>
                </c:pt>
                <c:pt idx="162">
                  <c:v>2.011083256</c:v>
                </c:pt>
                <c:pt idx="163">
                  <c:v>2.011083256</c:v>
                </c:pt>
                <c:pt idx="164">
                  <c:v>2.011083256</c:v>
                </c:pt>
                <c:pt idx="165">
                  <c:v>2.011083256</c:v>
                </c:pt>
                <c:pt idx="166">
                  <c:v>2.011083256</c:v>
                </c:pt>
                <c:pt idx="167">
                  <c:v>2.011083256</c:v>
                </c:pt>
                <c:pt idx="168">
                  <c:v>2.011083256</c:v>
                </c:pt>
                <c:pt idx="169">
                  <c:v>2.011083256</c:v>
                </c:pt>
                <c:pt idx="170">
                  <c:v>2.011083256</c:v>
                </c:pt>
                <c:pt idx="171">
                  <c:v>2.011083256</c:v>
                </c:pt>
                <c:pt idx="172">
                  <c:v>2.011083256</c:v>
                </c:pt>
                <c:pt idx="173">
                  <c:v>2.011083256</c:v>
                </c:pt>
                <c:pt idx="174">
                  <c:v>2.011083256</c:v>
                </c:pt>
                <c:pt idx="175">
                  <c:v>2.011083256</c:v>
                </c:pt>
                <c:pt idx="176">
                  <c:v>2.011083256</c:v>
                </c:pt>
                <c:pt idx="177">
                  <c:v>2.011083256</c:v>
                </c:pt>
                <c:pt idx="178">
                  <c:v>2.011083256</c:v>
                </c:pt>
                <c:pt idx="179">
                  <c:v>2.011083256</c:v>
                </c:pt>
                <c:pt idx="180">
                  <c:v>2.011083256</c:v>
                </c:pt>
                <c:pt idx="181">
                  <c:v>2.011083256</c:v>
                </c:pt>
                <c:pt idx="182">
                  <c:v>2.011083256</c:v>
                </c:pt>
                <c:pt idx="183">
                  <c:v>2.011083256</c:v>
                </c:pt>
                <c:pt idx="184">
                  <c:v>2.011083256</c:v>
                </c:pt>
                <c:pt idx="185">
                  <c:v>2.011083256</c:v>
                </c:pt>
                <c:pt idx="186">
                  <c:v>2.011083256</c:v>
                </c:pt>
                <c:pt idx="187">
                  <c:v>2.011083256</c:v>
                </c:pt>
                <c:pt idx="188">
                  <c:v>2.011083256</c:v>
                </c:pt>
                <c:pt idx="189">
                  <c:v>2.011083256</c:v>
                </c:pt>
                <c:pt idx="190">
                  <c:v>2.011083256</c:v>
                </c:pt>
                <c:pt idx="191">
                  <c:v>2.011083256</c:v>
                </c:pt>
                <c:pt idx="192">
                  <c:v>2.011083256</c:v>
                </c:pt>
                <c:pt idx="193">
                  <c:v>2.011083256</c:v>
                </c:pt>
                <c:pt idx="194">
                  <c:v>2.011083256</c:v>
                </c:pt>
                <c:pt idx="195">
                  <c:v>2.011083256</c:v>
                </c:pt>
                <c:pt idx="196">
                  <c:v>2.011083256</c:v>
                </c:pt>
                <c:pt idx="197">
                  <c:v>2.011083256</c:v>
                </c:pt>
                <c:pt idx="198">
                  <c:v>2.011083256</c:v>
                </c:pt>
                <c:pt idx="199">
                  <c:v>2.011083256</c:v>
                </c:pt>
                <c:pt idx="200">
                  <c:v>2.011083256</c:v>
                </c:pt>
                <c:pt idx="201">
                  <c:v>2.011083256</c:v>
                </c:pt>
                <c:pt idx="202">
                  <c:v>2.011083256</c:v>
                </c:pt>
                <c:pt idx="203">
                  <c:v>2.011083256</c:v>
                </c:pt>
                <c:pt idx="204">
                  <c:v>2.011083256</c:v>
                </c:pt>
                <c:pt idx="205">
                  <c:v>2.011083256</c:v>
                </c:pt>
                <c:pt idx="206">
                  <c:v>2.011083256</c:v>
                </c:pt>
                <c:pt idx="207">
                  <c:v>2.011083256</c:v>
                </c:pt>
                <c:pt idx="208">
                  <c:v>2.011083256</c:v>
                </c:pt>
                <c:pt idx="209">
                  <c:v>2.011083256</c:v>
                </c:pt>
                <c:pt idx="210">
                  <c:v>2.011083256</c:v>
                </c:pt>
                <c:pt idx="211">
                  <c:v>2.011083256</c:v>
                </c:pt>
                <c:pt idx="212">
                  <c:v>2.011083256</c:v>
                </c:pt>
                <c:pt idx="213">
                  <c:v>2.011083256</c:v>
                </c:pt>
                <c:pt idx="214">
                  <c:v>2.011083256</c:v>
                </c:pt>
                <c:pt idx="215">
                  <c:v>2.011083256</c:v>
                </c:pt>
                <c:pt idx="216">
                  <c:v>2.011083256</c:v>
                </c:pt>
                <c:pt idx="217">
                  <c:v>2.011083256</c:v>
                </c:pt>
                <c:pt idx="218">
                  <c:v>2.011083256</c:v>
                </c:pt>
                <c:pt idx="219">
                  <c:v>2.011083256</c:v>
                </c:pt>
                <c:pt idx="220">
                  <c:v>2.011083256</c:v>
                </c:pt>
                <c:pt idx="221">
                  <c:v>2.011083256</c:v>
                </c:pt>
                <c:pt idx="222">
                  <c:v>2.011083256</c:v>
                </c:pt>
                <c:pt idx="223">
                  <c:v>2.011083256</c:v>
                </c:pt>
                <c:pt idx="224">
                  <c:v>2.011083256</c:v>
                </c:pt>
                <c:pt idx="225">
                  <c:v>2.011083256</c:v>
                </c:pt>
                <c:pt idx="226">
                  <c:v>2.011083256</c:v>
                </c:pt>
                <c:pt idx="227">
                  <c:v>2.011083256</c:v>
                </c:pt>
                <c:pt idx="228">
                  <c:v>2.011083256</c:v>
                </c:pt>
                <c:pt idx="229">
                  <c:v>2.011083256</c:v>
                </c:pt>
                <c:pt idx="230">
                  <c:v>2.011083256</c:v>
                </c:pt>
                <c:pt idx="231">
                  <c:v>2.011083256</c:v>
                </c:pt>
                <c:pt idx="232">
                  <c:v>2.011083256</c:v>
                </c:pt>
                <c:pt idx="233">
                  <c:v>2.011083256</c:v>
                </c:pt>
                <c:pt idx="234">
                  <c:v>2.011083256</c:v>
                </c:pt>
                <c:pt idx="235">
                  <c:v>2.011083256</c:v>
                </c:pt>
                <c:pt idx="236">
                  <c:v>2.011083256</c:v>
                </c:pt>
                <c:pt idx="237">
                  <c:v>2.011083256</c:v>
                </c:pt>
                <c:pt idx="238">
                  <c:v>2.011083256</c:v>
                </c:pt>
                <c:pt idx="239">
                  <c:v>2.011083256</c:v>
                </c:pt>
                <c:pt idx="240">
                  <c:v>2.011083256</c:v>
                </c:pt>
                <c:pt idx="241">
                  <c:v>2.011083256</c:v>
                </c:pt>
                <c:pt idx="242">
                  <c:v>2.011083256</c:v>
                </c:pt>
                <c:pt idx="243">
                  <c:v>2.011083256</c:v>
                </c:pt>
                <c:pt idx="244">
                  <c:v>2.011083256</c:v>
                </c:pt>
              </c:numCache>
            </c:numRef>
          </c:yVal>
          <c:smooth val="1"/>
          <c:extLst>
            <c:ext xmlns:c16="http://schemas.microsoft.com/office/drawing/2014/chart" uri="{C3380CC4-5D6E-409C-BE32-E72D297353CC}">
              <c16:uniqueId val="{00000001-8F10-4432-8D9E-65827168B780}"/>
            </c:ext>
          </c:extLst>
        </c:ser>
        <c:dLbls>
          <c:showLegendKey val="0"/>
          <c:showVal val="0"/>
          <c:showCatName val="0"/>
          <c:showSerName val="0"/>
          <c:showPercent val="0"/>
          <c:showBubbleSize val="0"/>
        </c:dLbls>
        <c:axId val="1669622160"/>
        <c:axId val="1187876496"/>
      </c:scatterChart>
      <c:valAx>
        <c:axId val="1669622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7876496"/>
        <c:crosses val="autoZero"/>
        <c:crossBetween val="midCat"/>
      </c:valAx>
      <c:valAx>
        <c:axId val="1187876496"/>
        <c:scaling>
          <c:orientation val="minMax"/>
        </c:scaling>
        <c:delete val="0"/>
        <c:axPos val="l"/>
        <c:majorGridlines>
          <c:spPr>
            <a:ln w="9525" cap="flat" cmpd="sng" algn="ctr">
              <a:solidFill>
                <a:schemeClr val="tx1">
                  <a:lumMod val="15000"/>
                  <a:lumOff val="85000"/>
                </a:schemeClr>
              </a:solidFill>
              <a:round/>
            </a:ln>
            <a:effectLst/>
          </c:spPr>
        </c:majorGridlines>
        <c:title>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962216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Energy</a:t>
            </a:r>
            <a:r>
              <a:rPr lang="en-US" baseline="0"/>
              <a:t> IN compared to Energy OUT</a:t>
            </a:r>
            <a:endParaRPr lang="en-US"/>
          </a:p>
        </c:rich>
      </c:tx>
      <c:layout/>
      <c:overlay val="0"/>
    </c:title>
    <c:autoTitleDeleted val="0"/>
    <c:plotArea>
      <c:layout/>
      <c:scatterChart>
        <c:scatterStyle val="smoothMarker"/>
        <c:varyColors val="0"/>
        <c:ser>
          <c:idx val="0"/>
          <c:order val="0"/>
          <c:tx>
            <c:strRef>
              <c:f>Sheet2!$AD$1</c:f>
              <c:strCache>
                <c:ptCount val="1"/>
                <c:pt idx="0">
                  <c:v>Energy IN (MJ)</c:v>
                </c:pt>
              </c:strCache>
            </c:strRef>
          </c:tx>
          <c:spPr>
            <a:ln w="12700"/>
          </c:spPr>
          <c:marker>
            <c:symbol val="none"/>
          </c:marker>
          <c:xVal>
            <c:numRef>
              <c:f>'[Buggy Track Spreadsheet - Most Recent.xlsx]Sheet2'!$B$2:$B$1048576</c:f>
              <c:numCache>
                <c:formatCode>General</c:formatCode>
                <c:ptCount val="1048575"/>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77</c:v>
                </c:pt>
                <c:pt idx="155">
                  <c:v>77.5</c:v>
                </c:pt>
                <c:pt idx="156">
                  <c:v>78</c:v>
                </c:pt>
                <c:pt idx="157">
                  <c:v>78.5</c:v>
                </c:pt>
                <c:pt idx="158">
                  <c:v>79</c:v>
                </c:pt>
                <c:pt idx="159">
                  <c:v>79.5</c:v>
                </c:pt>
                <c:pt idx="160">
                  <c:v>80</c:v>
                </c:pt>
                <c:pt idx="161">
                  <c:v>80.5</c:v>
                </c:pt>
                <c:pt idx="162">
                  <c:v>81</c:v>
                </c:pt>
                <c:pt idx="163">
                  <c:v>81.5</c:v>
                </c:pt>
                <c:pt idx="164">
                  <c:v>82</c:v>
                </c:pt>
                <c:pt idx="165">
                  <c:v>82.5</c:v>
                </c:pt>
                <c:pt idx="166">
                  <c:v>83</c:v>
                </c:pt>
                <c:pt idx="167">
                  <c:v>83.5</c:v>
                </c:pt>
                <c:pt idx="168">
                  <c:v>84</c:v>
                </c:pt>
                <c:pt idx="169">
                  <c:v>84.5</c:v>
                </c:pt>
                <c:pt idx="170">
                  <c:v>85</c:v>
                </c:pt>
                <c:pt idx="171">
                  <c:v>85.5</c:v>
                </c:pt>
                <c:pt idx="172">
                  <c:v>86</c:v>
                </c:pt>
                <c:pt idx="173">
                  <c:v>86.5</c:v>
                </c:pt>
                <c:pt idx="174">
                  <c:v>87</c:v>
                </c:pt>
                <c:pt idx="175">
                  <c:v>87.5</c:v>
                </c:pt>
                <c:pt idx="176">
                  <c:v>88</c:v>
                </c:pt>
                <c:pt idx="177">
                  <c:v>88.5</c:v>
                </c:pt>
                <c:pt idx="178">
                  <c:v>89</c:v>
                </c:pt>
                <c:pt idx="179">
                  <c:v>89.5</c:v>
                </c:pt>
                <c:pt idx="180">
                  <c:v>90</c:v>
                </c:pt>
                <c:pt idx="181">
                  <c:v>90.5</c:v>
                </c:pt>
                <c:pt idx="182">
                  <c:v>91</c:v>
                </c:pt>
                <c:pt idx="183">
                  <c:v>91.5</c:v>
                </c:pt>
                <c:pt idx="184">
                  <c:v>92</c:v>
                </c:pt>
                <c:pt idx="185">
                  <c:v>92.5</c:v>
                </c:pt>
                <c:pt idx="186">
                  <c:v>93</c:v>
                </c:pt>
                <c:pt idx="187">
                  <c:v>93.5</c:v>
                </c:pt>
                <c:pt idx="188">
                  <c:v>94</c:v>
                </c:pt>
                <c:pt idx="189">
                  <c:v>94.5</c:v>
                </c:pt>
                <c:pt idx="190">
                  <c:v>95</c:v>
                </c:pt>
                <c:pt idx="191">
                  <c:v>95.5</c:v>
                </c:pt>
                <c:pt idx="192">
                  <c:v>96</c:v>
                </c:pt>
                <c:pt idx="193">
                  <c:v>96.5</c:v>
                </c:pt>
                <c:pt idx="194">
                  <c:v>97</c:v>
                </c:pt>
                <c:pt idx="195">
                  <c:v>97.5</c:v>
                </c:pt>
                <c:pt idx="196">
                  <c:v>98</c:v>
                </c:pt>
                <c:pt idx="197">
                  <c:v>98.5</c:v>
                </c:pt>
                <c:pt idx="198">
                  <c:v>99</c:v>
                </c:pt>
                <c:pt idx="199">
                  <c:v>99.5</c:v>
                </c:pt>
                <c:pt idx="200">
                  <c:v>100</c:v>
                </c:pt>
                <c:pt idx="201">
                  <c:v>100.5</c:v>
                </c:pt>
                <c:pt idx="202">
                  <c:v>101</c:v>
                </c:pt>
                <c:pt idx="203">
                  <c:v>101.5</c:v>
                </c:pt>
                <c:pt idx="204">
                  <c:v>102</c:v>
                </c:pt>
                <c:pt idx="205">
                  <c:v>102.5</c:v>
                </c:pt>
                <c:pt idx="206">
                  <c:v>103</c:v>
                </c:pt>
                <c:pt idx="207">
                  <c:v>103.5</c:v>
                </c:pt>
                <c:pt idx="208">
                  <c:v>104</c:v>
                </c:pt>
                <c:pt idx="209">
                  <c:v>104.5</c:v>
                </c:pt>
                <c:pt idx="210">
                  <c:v>105</c:v>
                </c:pt>
                <c:pt idx="211">
                  <c:v>105.5</c:v>
                </c:pt>
                <c:pt idx="212">
                  <c:v>106</c:v>
                </c:pt>
                <c:pt idx="213">
                  <c:v>106.5</c:v>
                </c:pt>
                <c:pt idx="214">
                  <c:v>107</c:v>
                </c:pt>
                <c:pt idx="215">
                  <c:v>107.5</c:v>
                </c:pt>
                <c:pt idx="216">
                  <c:v>108</c:v>
                </c:pt>
                <c:pt idx="217">
                  <c:v>108.5</c:v>
                </c:pt>
                <c:pt idx="218">
                  <c:v>109</c:v>
                </c:pt>
                <c:pt idx="219">
                  <c:v>109.5</c:v>
                </c:pt>
                <c:pt idx="220">
                  <c:v>110</c:v>
                </c:pt>
                <c:pt idx="221">
                  <c:v>110.5</c:v>
                </c:pt>
                <c:pt idx="222">
                  <c:v>111</c:v>
                </c:pt>
                <c:pt idx="223">
                  <c:v>111.5</c:v>
                </c:pt>
                <c:pt idx="224">
                  <c:v>112</c:v>
                </c:pt>
                <c:pt idx="225">
                  <c:v>112.5</c:v>
                </c:pt>
                <c:pt idx="226">
                  <c:v>113</c:v>
                </c:pt>
                <c:pt idx="227">
                  <c:v>113.5</c:v>
                </c:pt>
                <c:pt idx="228">
                  <c:v>114</c:v>
                </c:pt>
                <c:pt idx="229">
                  <c:v>114.5</c:v>
                </c:pt>
                <c:pt idx="230">
                  <c:v>115</c:v>
                </c:pt>
                <c:pt idx="231">
                  <c:v>115.5</c:v>
                </c:pt>
                <c:pt idx="232">
                  <c:v>116</c:v>
                </c:pt>
                <c:pt idx="233">
                  <c:v>116.5</c:v>
                </c:pt>
                <c:pt idx="234">
                  <c:v>117</c:v>
                </c:pt>
                <c:pt idx="235">
                  <c:v>117.5</c:v>
                </c:pt>
                <c:pt idx="236">
                  <c:v>118</c:v>
                </c:pt>
                <c:pt idx="237">
                  <c:v>118.5</c:v>
                </c:pt>
                <c:pt idx="238">
                  <c:v>119</c:v>
                </c:pt>
                <c:pt idx="239">
                  <c:v>119.5</c:v>
                </c:pt>
                <c:pt idx="240">
                  <c:v>120</c:v>
                </c:pt>
                <c:pt idx="241">
                  <c:v>120.5</c:v>
                </c:pt>
                <c:pt idx="242">
                  <c:v>121</c:v>
                </c:pt>
                <c:pt idx="243">
                  <c:v>121.5</c:v>
                </c:pt>
                <c:pt idx="244">
                  <c:v>122</c:v>
                </c:pt>
              </c:numCache>
            </c:numRef>
          </c:xVal>
          <c:yVal>
            <c:numRef>
              <c:f>'[Buggy Track Spreadsheet - Most Recent.xlsx]Sheet2'!$AD$2:$AD$1048576</c:f>
              <c:numCache>
                <c:formatCode>General</c:formatCode>
                <c:ptCount val="1048575"/>
                <c:pt idx="0">
                  <c:v>0</c:v>
                </c:pt>
                <c:pt idx="1">
                  <c:v>1.116119581231112</c:v>
                </c:pt>
                <c:pt idx="2">
                  <c:v>0.21684670646222501</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0.15335430221613</c:v>
                </c:pt>
                <c:pt idx="34">
                  <c:v>6.2202132266802303E-2</c:v>
                </c:pt>
                <c:pt idx="35">
                  <c:v>0</c:v>
                </c:pt>
                <c:pt idx="36">
                  <c:v>0</c:v>
                </c:pt>
                <c:pt idx="37">
                  <c:v>1.2159406559999999</c:v>
                </c:pt>
                <c:pt idx="38">
                  <c:v>1.168992946625</c:v>
                </c:pt>
                <c:pt idx="39">
                  <c:v>9.3000443045396494E-2</c:v>
                </c:pt>
                <c:pt idx="40">
                  <c:v>0</c:v>
                </c:pt>
                <c:pt idx="41">
                  <c:v>0</c:v>
                </c:pt>
                <c:pt idx="42">
                  <c:v>0</c:v>
                </c:pt>
                <c:pt idx="43">
                  <c:v>0</c:v>
                </c:pt>
                <c:pt idx="44">
                  <c:v>0</c:v>
                </c:pt>
                <c:pt idx="45">
                  <c:v>0</c:v>
                </c:pt>
                <c:pt idx="46">
                  <c:v>0</c:v>
                </c:pt>
                <c:pt idx="47">
                  <c:v>0.238092631</c:v>
                </c:pt>
                <c:pt idx="48">
                  <c:v>0.53984758099999997</c:v>
                </c:pt>
                <c:pt idx="49">
                  <c:v>0.67995205599999997</c:v>
                </c:pt>
                <c:pt idx="50">
                  <c:v>0.94130825600000001</c:v>
                </c:pt>
                <c:pt idx="51">
                  <c:v>0</c:v>
                </c:pt>
                <c:pt idx="52">
                  <c:v>0</c:v>
                </c:pt>
                <c:pt idx="53">
                  <c:v>0</c:v>
                </c:pt>
                <c:pt idx="54">
                  <c:v>0</c:v>
                </c:pt>
                <c:pt idx="55">
                  <c:v>0</c:v>
                </c:pt>
                <c:pt idx="56">
                  <c:v>0</c:v>
                </c:pt>
                <c:pt idx="57">
                  <c:v>0</c:v>
                </c:pt>
                <c:pt idx="58">
                  <c:v>0</c:v>
                </c:pt>
                <c:pt idx="59">
                  <c:v>0</c:v>
                </c:pt>
                <c:pt idx="60">
                  <c:v>0</c:v>
                </c:pt>
                <c:pt idx="61">
                  <c:v>0</c:v>
                </c:pt>
                <c:pt idx="62">
                  <c:v>8.6220844112209205E-2</c:v>
                </c:pt>
                <c:pt idx="63">
                  <c:v>8.6220844112209205E-2</c:v>
                </c:pt>
                <c:pt idx="64">
                  <c:v>0.35965328681075398</c:v>
                </c:pt>
                <c:pt idx="65">
                  <c:v>0.63333595575754498</c:v>
                </c:pt>
                <c:pt idx="66">
                  <c:v>0.90718548456039805</c:v>
                </c:pt>
                <c:pt idx="67">
                  <c:v>0.90718548456039805</c:v>
                </c:pt>
                <c:pt idx="68">
                  <c:v>1.1811184560000001</c:v>
                </c:pt>
                <c:pt idx="69">
                  <c:v>1.1811184560000001</c:v>
                </c:pt>
                <c:pt idx="70">
                  <c:v>2.011083256</c:v>
                </c:pt>
                <c:pt idx="71">
                  <c:v>2.011083256</c:v>
                </c:pt>
                <c:pt idx="72">
                  <c:v>2.011083256</c:v>
                </c:pt>
                <c:pt idx="73">
                  <c:v>2.011083256</c:v>
                </c:pt>
                <c:pt idx="74">
                  <c:v>2.011083256</c:v>
                </c:pt>
                <c:pt idx="75">
                  <c:v>2.011083256</c:v>
                </c:pt>
                <c:pt idx="76">
                  <c:v>2.011083256</c:v>
                </c:pt>
                <c:pt idx="77">
                  <c:v>2.011083256</c:v>
                </c:pt>
                <c:pt idx="78">
                  <c:v>2.011083256</c:v>
                </c:pt>
                <c:pt idx="79">
                  <c:v>2.011083256</c:v>
                </c:pt>
                <c:pt idx="80">
                  <c:v>2.011083256</c:v>
                </c:pt>
                <c:pt idx="81">
                  <c:v>2.011083256</c:v>
                </c:pt>
                <c:pt idx="82">
                  <c:v>2.011083256</c:v>
                </c:pt>
                <c:pt idx="83">
                  <c:v>2.011083256</c:v>
                </c:pt>
                <c:pt idx="84">
                  <c:v>2.011083256</c:v>
                </c:pt>
                <c:pt idx="85">
                  <c:v>2.011083256</c:v>
                </c:pt>
                <c:pt idx="86">
                  <c:v>2.011083256</c:v>
                </c:pt>
                <c:pt idx="87">
                  <c:v>0</c:v>
                </c:pt>
                <c:pt idx="88">
                  <c:v>0</c:v>
                </c:pt>
                <c:pt idx="89">
                  <c:v>0</c:v>
                </c:pt>
                <c:pt idx="90">
                  <c:v>0</c:v>
                </c:pt>
                <c:pt idx="91">
                  <c:v>0</c:v>
                </c:pt>
                <c:pt idx="92">
                  <c:v>0</c:v>
                </c:pt>
                <c:pt idx="93">
                  <c:v>0</c:v>
                </c:pt>
                <c:pt idx="94">
                  <c:v>1.4842963078244591</c:v>
                </c:pt>
                <c:pt idx="95">
                  <c:v>1.4842963078244591</c:v>
                </c:pt>
                <c:pt idx="96">
                  <c:v>1.4842963078244591</c:v>
                </c:pt>
                <c:pt idx="97">
                  <c:v>1.4842963078244591</c:v>
                </c:pt>
                <c:pt idx="98">
                  <c:v>1.4842963078244591</c:v>
                </c:pt>
                <c:pt idx="99">
                  <c:v>1.4842963078244591</c:v>
                </c:pt>
                <c:pt idx="100">
                  <c:v>1.4842963078244591</c:v>
                </c:pt>
                <c:pt idx="101">
                  <c:v>1.4842963078244591</c:v>
                </c:pt>
                <c:pt idx="102">
                  <c:v>1.4842963078244591</c:v>
                </c:pt>
                <c:pt idx="103">
                  <c:v>0</c:v>
                </c:pt>
                <c:pt idx="104">
                  <c:v>0</c:v>
                </c:pt>
                <c:pt idx="105">
                  <c:v>0</c:v>
                </c:pt>
                <c:pt idx="106">
                  <c:v>0</c:v>
                </c:pt>
                <c:pt idx="107">
                  <c:v>0</c:v>
                </c:pt>
                <c:pt idx="108">
                  <c:v>0</c:v>
                </c:pt>
                <c:pt idx="109">
                  <c:v>7.53648559999998E-2</c:v>
                </c:pt>
                <c:pt idx="110">
                  <c:v>0.39274065600000002</c:v>
                </c:pt>
                <c:pt idx="111">
                  <c:v>0.67995205599999997</c:v>
                </c:pt>
                <c:pt idx="112">
                  <c:v>1.5016258063636829</c:v>
                </c:pt>
                <c:pt idx="113">
                  <c:v>1.5016258063636829</c:v>
                </c:pt>
                <c:pt idx="114">
                  <c:v>1.5016258063636829</c:v>
                </c:pt>
                <c:pt idx="115">
                  <c:v>1.5016258063636829</c:v>
                </c:pt>
                <c:pt idx="116">
                  <c:v>1.5016258063636829</c:v>
                </c:pt>
                <c:pt idx="117">
                  <c:v>1.5016258063636829</c:v>
                </c:pt>
                <c:pt idx="118">
                  <c:v>1.5016258063636829</c:v>
                </c:pt>
                <c:pt idx="119">
                  <c:v>1.5016258063636829</c:v>
                </c:pt>
                <c:pt idx="120">
                  <c:v>1.5016258063636829</c:v>
                </c:pt>
                <c:pt idx="121">
                  <c:v>1.5016258063636829</c:v>
                </c:pt>
                <c:pt idx="122">
                  <c:v>1.5016258063636829</c:v>
                </c:pt>
                <c:pt idx="123">
                  <c:v>1.5016258063636829</c:v>
                </c:pt>
                <c:pt idx="124">
                  <c:v>0.79602580636368303</c:v>
                </c:pt>
                <c:pt idx="125">
                  <c:v>0.30376172699937798</c:v>
                </c:pt>
                <c:pt idx="126">
                  <c:v>0.220588659589353</c:v>
                </c:pt>
                <c:pt idx="127">
                  <c:v>0.135664979679328</c:v>
                </c:pt>
                <c:pt idx="128">
                  <c:v>4.8923356019303199E-2</c:v>
                </c:pt>
                <c:pt idx="129">
                  <c:v>0</c:v>
                </c:pt>
                <c:pt idx="130">
                  <c:v>0</c:v>
                </c:pt>
                <c:pt idx="131">
                  <c:v>0</c:v>
                </c:pt>
                <c:pt idx="132">
                  <c:v>0</c:v>
                </c:pt>
                <c:pt idx="133">
                  <c:v>0</c:v>
                </c:pt>
                <c:pt idx="134">
                  <c:v>0</c:v>
                </c:pt>
                <c:pt idx="135">
                  <c:v>0.48612624530915399</c:v>
                </c:pt>
                <c:pt idx="136">
                  <c:v>0.48612624530915399</c:v>
                </c:pt>
                <c:pt idx="137">
                  <c:v>0.48612624530915399</c:v>
                </c:pt>
                <c:pt idx="138">
                  <c:v>0.48612624530915399</c:v>
                </c:pt>
                <c:pt idx="139">
                  <c:v>0.48612624530915399</c:v>
                </c:pt>
                <c:pt idx="140">
                  <c:v>0.48612624530915399</c:v>
                </c:pt>
                <c:pt idx="141">
                  <c:v>0.48612624530915399</c:v>
                </c:pt>
                <c:pt idx="142">
                  <c:v>0.48612624530915399</c:v>
                </c:pt>
                <c:pt idx="143">
                  <c:v>0.48612624530915399</c:v>
                </c:pt>
                <c:pt idx="144">
                  <c:v>0.48612624530915399</c:v>
                </c:pt>
                <c:pt idx="145">
                  <c:v>0.48612624530915399</c:v>
                </c:pt>
                <c:pt idx="146">
                  <c:v>0.48612624530915399</c:v>
                </c:pt>
                <c:pt idx="147">
                  <c:v>0.48612624530915399</c:v>
                </c:pt>
                <c:pt idx="148">
                  <c:v>0.48612624530915399</c:v>
                </c:pt>
                <c:pt idx="149">
                  <c:v>0.48612624530915399</c:v>
                </c:pt>
                <c:pt idx="150">
                  <c:v>0</c:v>
                </c:pt>
                <c:pt idx="151">
                  <c:v>0</c:v>
                </c:pt>
                <c:pt idx="152">
                  <c:v>0</c:v>
                </c:pt>
                <c:pt idx="153">
                  <c:v>0.48612624530915399</c:v>
                </c:pt>
                <c:pt idx="154">
                  <c:v>0.48612624530915399</c:v>
                </c:pt>
                <c:pt idx="155">
                  <c:v>0.48612624530915399</c:v>
                </c:pt>
                <c:pt idx="156">
                  <c:v>0.48612624530915399</c:v>
                </c:pt>
                <c:pt idx="157">
                  <c:v>0.41417374039912902</c:v>
                </c:pt>
                <c:pt idx="158">
                  <c:v>0.33986464173910402</c:v>
                </c:pt>
                <c:pt idx="159">
                  <c:v>0.183907338169054</c:v>
                </c:pt>
                <c:pt idx="160">
                  <c:v>0.183907338169054</c:v>
                </c:pt>
                <c:pt idx="161">
                  <c:v>0.183907338169054</c:v>
                </c:pt>
                <c:pt idx="162">
                  <c:v>0.183907338169054</c:v>
                </c:pt>
                <c:pt idx="163">
                  <c:v>0.183907338169054</c:v>
                </c:pt>
                <c:pt idx="164">
                  <c:v>0.183907338169054</c:v>
                </c:pt>
                <c:pt idx="165">
                  <c:v>0.183907338169054</c:v>
                </c:pt>
                <c:pt idx="166">
                  <c:v>0.183907338169054</c:v>
                </c:pt>
                <c:pt idx="167">
                  <c:v>0.183907338169054</c:v>
                </c:pt>
                <c:pt idx="168">
                  <c:v>0.183907338169054</c:v>
                </c:pt>
                <c:pt idx="169">
                  <c:v>0.183907338169054</c:v>
                </c:pt>
                <c:pt idx="170">
                  <c:v>0.183907338169054</c:v>
                </c:pt>
                <c:pt idx="171">
                  <c:v>0.183907338169054</c:v>
                </c:pt>
                <c:pt idx="172">
                  <c:v>0.183907338169054</c:v>
                </c:pt>
                <c:pt idx="173">
                  <c:v>0.183907338169054</c:v>
                </c:pt>
                <c:pt idx="174">
                  <c:v>0.183907338169054</c:v>
                </c:pt>
                <c:pt idx="175">
                  <c:v>0.183907338169054</c:v>
                </c:pt>
                <c:pt idx="176">
                  <c:v>0.183907338169054</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0.166792731</c:v>
                </c:pt>
                <c:pt idx="191">
                  <c:v>0.35330825599999999</c:v>
                </c:pt>
                <c:pt idx="192">
                  <c:v>0.53443728099999999</c:v>
                </c:pt>
                <c:pt idx="193">
                  <c:v>0.71071845600000005</c:v>
                </c:pt>
                <c:pt idx="194">
                  <c:v>1.1811184560000001</c:v>
                </c:pt>
                <c:pt idx="195">
                  <c:v>1.2942904310000001</c:v>
                </c:pt>
                <c:pt idx="196">
                  <c:v>1.2942904310000001</c:v>
                </c:pt>
                <c:pt idx="197">
                  <c:v>1.1811184560000001</c:v>
                </c:pt>
                <c:pt idx="198">
                  <c:v>1.1811184560000001</c:v>
                </c:pt>
                <c:pt idx="199">
                  <c:v>1.1811184560000001</c:v>
                </c:pt>
                <c:pt idx="200">
                  <c:v>1.1811184560000001</c:v>
                </c:pt>
                <c:pt idx="201">
                  <c:v>1.1811184560000001</c:v>
                </c:pt>
                <c:pt idx="202">
                  <c:v>1.1811184560000001</c:v>
                </c:pt>
                <c:pt idx="203">
                  <c:v>1.1811184560000001</c:v>
                </c:pt>
                <c:pt idx="204">
                  <c:v>1.1811184560000001</c:v>
                </c:pt>
                <c:pt idx="205">
                  <c:v>1.0636372810000001</c:v>
                </c:pt>
                <c:pt idx="206">
                  <c:v>0.94130825600000001</c:v>
                </c:pt>
                <c:pt idx="207">
                  <c:v>0.81359273099999996</c:v>
                </c:pt>
                <c:pt idx="208">
                  <c:v>0.67995205599999997</c:v>
                </c:pt>
                <c:pt idx="209">
                  <c:v>0.53984758099999997</c:v>
                </c:pt>
                <c:pt idx="210">
                  <c:v>0.39274065600000002</c:v>
                </c:pt>
                <c:pt idx="211">
                  <c:v>0.238092631</c:v>
                </c:pt>
                <c:pt idx="212">
                  <c:v>7.53648559999998E-2</c:v>
                </c:pt>
                <c:pt idx="213">
                  <c:v>0</c:v>
                </c:pt>
                <c:pt idx="214">
                  <c:v>0</c:v>
                </c:pt>
                <c:pt idx="215">
                  <c:v>0</c:v>
                </c:pt>
                <c:pt idx="216">
                  <c:v>0</c:v>
                </c:pt>
                <c:pt idx="217">
                  <c:v>0</c:v>
                </c:pt>
                <c:pt idx="218">
                  <c:v>0</c:v>
                </c:pt>
                <c:pt idx="219">
                  <c:v>0</c:v>
                </c:pt>
                <c:pt idx="220">
                  <c:v>0</c:v>
                </c:pt>
                <c:pt idx="221">
                  <c:v>0</c:v>
                </c:pt>
                <c:pt idx="222">
                  <c:v>0</c:v>
                </c:pt>
                <c:pt idx="223">
                  <c:v>0.238092631</c:v>
                </c:pt>
                <c:pt idx="224">
                  <c:v>0.53984758099999997</c:v>
                </c:pt>
                <c:pt idx="225">
                  <c:v>0.67995205599999997</c:v>
                </c:pt>
                <c:pt idx="226">
                  <c:v>0.81359273099999996</c:v>
                </c:pt>
                <c:pt idx="227">
                  <c:v>0.67995205599999997</c:v>
                </c:pt>
                <c:pt idx="228">
                  <c:v>0.53984758099999997</c:v>
                </c:pt>
                <c:pt idx="229">
                  <c:v>0.39274065600000002</c:v>
                </c:pt>
                <c:pt idx="230">
                  <c:v>0.238092631</c:v>
                </c:pt>
                <c:pt idx="231">
                  <c:v>7.53648559999998E-2</c:v>
                </c:pt>
                <c:pt idx="232">
                  <c:v>0</c:v>
                </c:pt>
                <c:pt idx="233">
                  <c:v>0</c:v>
                </c:pt>
                <c:pt idx="234">
                  <c:v>0</c:v>
                </c:pt>
                <c:pt idx="235">
                  <c:v>0</c:v>
                </c:pt>
                <c:pt idx="236">
                  <c:v>0</c:v>
                </c:pt>
                <c:pt idx="237">
                  <c:v>0</c:v>
                </c:pt>
                <c:pt idx="238">
                  <c:v>0</c:v>
                </c:pt>
                <c:pt idx="239">
                  <c:v>0.166792731</c:v>
                </c:pt>
                <c:pt idx="240">
                  <c:v>0.53443728099999999</c:v>
                </c:pt>
                <c:pt idx="241">
                  <c:v>0.882690431</c:v>
                </c:pt>
                <c:pt idx="242">
                  <c:v>1.2158613810000001</c:v>
                </c:pt>
                <c:pt idx="243">
                  <c:v>1.5382593309999999</c:v>
                </c:pt>
                <c:pt idx="244">
                  <c:v>1.854193481</c:v>
                </c:pt>
              </c:numCache>
            </c:numRef>
          </c:yVal>
          <c:smooth val="1"/>
          <c:extLst>
            <c:ext xmlns:c16="http://schemas.microsoft.com/office/drawing/2014/chart" uri="{C3380CC4-5D6E-409C-BE32-E72D297353CC}">
              <c16:uniqueId val="{00000000-B263-487B-B7D7-20DB25719E5E}"/>
            </c:ext>
          </c:extLst>
        </c:ser>
        <c:ser>
          <c:idx val="1"/>
          <c:order val="1"/>
          <c:tx>
            <c:strRef>
              <c:f>Sheet2!$AE$1</c:f>
              <c:strCache>
                <c:ptCount val="1"/>
                <c:pt idx="0">
                  <c:v>Energy OUT (KJ)</c:v>
                </c:pt>
              </c:strCache>
            </c:strRef>
          </c:tx>
          <c:spPr>
            <a:ln w="12700"/>
          </c:spPr>
          <c:marker>
            <c:symbol val="none"/>
          </c:marker>
          <c:xVal>
            <c:numRef>
              <c:f>'[Buggy Track Spreadsheet - Most Recent.xlsx]Sheet2'!$B$2:$B$1048576</c:f>
              <c:numCache>
                <c:formatCode>General</c:formatCode>
                <c:ptCount val="1048575"/>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20</c:v>
                </c:pt>
                <c:pt idx="41">
                  <c:v>20.5</c:v>
                </c:pt>
                <c:pt idx="42">
                  <c:v>21</c:v>
                </c:pt>
                <c:pt idx="43">
                  <c:v>21.5</c:v>
                </c:pt>
                <c:pt idx="44">
                  <c:v>22</c:v>
                </c:pt>
                <c:pt idx="45">
                  <c:v>22.5</c:v>
                </c:pt>
                <c:pt idx="46">
                  <c:v>23</c:v>
                </c:pt>
                <c:pt idx="47">
                  <c:v>23.5</c:v>
                </c:pt>
                <c:pt idx="48">
                  <c:v>24</c:v>
                </c:pt>
                <c:pt idx="49">
                  <c:v>24.5</c:v>
                </c:pt>
                <c:pt idx="50">
                  <c:v>25</c:v>
                </c:pt>
                <c:pt idx="51">
                  <c:v>25.5</c:v>
                </c:pt>
                <c:pt idx="52">
                  <c:v>26</c:v>
                </c:pt>
                <c:pt idx="53">
                  <c:v>26.5</c:v>
                </c:pt>
                <c:pt idx="54">
                  <c:v>27</c:v>
                </c:pt>
                <c:pt idx="55">
                  <c:v>27.5</c:v>
                </c:pt>
                <c:pt idx="56">
                  <c:v>28</c:v>
                </c:pt>
                <c:pt idx="57">
                  <c:v>28.5</c:v>
                </c:pt>
                <c:pt idx="58">
                  <c:v>29</c:v>
                </c:pt>
                <c:pt idx="59">
                  <c:v>29.5</c:v>
                </c:pt>
                <c:pt idx="60">
                  <c:v>30</c:v>
                </c:pt>
                <c:pt idx="61">
                  <c:v>30.5</c:v>
                </c:pt>
                <c:pt idx="62">
                  <c:v>31</c:v>
                </c:pt>
                <c:pt idx="63">
                  <c:v>31.5</c:v>
                </c:pt>
                <c:pt idx="64">
                  <c:v>32</c:v>
                </c:pt>
                <c:pt idx="65">
                  <c:v>32.5</c:v>
                </c:pt>
                <c:pt idx="66">
                  <c:v>33</c:v>
                </c:pt>
                <c:pt idx="67">
                  <c:v>33.5</c:v>
                </c:pt>
                <c:pt idx="68">
                  <c:v>34</c:v>
                </c:pt>
                <c:pt idx="69">
                  <c:v>34.5</c:v>
                </c:pt>
                <c:pt idx="70">
                  <c:v>35</c:v>
                </c:pt>
                <c:pt idx="71">
                  <c:v>35.5</c:v>
                </c:pt>
                <c:pt idx="72">
                  <c:v>36</c:v>
                </c:pt>
                <c:pt idx="73">
                  <c:v>36.5</c:v>
                </c:pt>
                <c:pt idx="74">
                  <c:v>37</c:v>
                </c:pt>
                <c:pt idx="75">
                  <c:v>37.5</c:v>
                </c:pt>
                <c:pt idx="76">
                  <c:v>38</c:v>
                </c:pt>
                <c:pt idx="77">
                  <c:v>38.5</c:v>
                </c:pt>
                <c:pt idx="78">
                  <c:v>39</c:v>
                </c:pt>
                <c:pt idx="79">
                  <c:v>39.5</c:v>
                </c:pt>
                <c:pt idx="80">
                  <c:v>40</c:v>
                </c:pt>
                <c:pt idx="81">
                  <c:v>40.5</c:v>
                </c:pt>
                <c:pt idx="82">
                  <c:v>41</c:v>
                </c:pt>
                <c:pt idx="83">
                  <c:v>41.5</c:v>
                </c:pt>
                <c:pt idx="84">
                  <c:v>42</c:v>
                </c:pt>
                <c:pt idx="85">
                  <c:v>42.5</c:v>
                </c:pt>
                <c:pt idx="86">
                  <c:v>43</c:v>
                </c:pt>
                <c:pt idx="87">
                  <c:v>43.5</c:v>
                </c:pt>
                <c:pt idx="88">
                  <c:v>44</c:v>
                </c:pt>
                <c:pt idx="89">
                  <c:v>44.5</c:v>
                </c:pt>
                <c:pt idx="90">
                  <c:v>45</c:v>
                </c:pt>
                <c:pt idx="91">
                  <c:v>45.5</c:v>
                </c:pt>
                <c:pt idx="92">
                  <c:v>46</c:v>
                </c:pt>
                <c:pt idx="93">
                  <c:v>46.5</c:v>
                </c:pt>
                <c:pt idx="94">
                  <c:v>47</c:v>
                </c:pt>
                <c:pt idx="95">
                  <c:v>47.5</c:v>
                </c:pt>
                <c:pt idx="96">
                  <c:v>48</c:v>
                </c:pt>
                <c:pt idx="97">
                  <c:v>48.5</c:v>
                </c:pt>
                <c:pt idx="98">
                  <c:v>49</c:v>
                </c:pt>
                <c:pt idx="99">
                  <c:v>49.5</c:v>
                </c:pt>
                <c:pt idx="100">
                  <c:v>50</c:v>
                </c:pt>
                <c:pt idx="101">
                  <c:v>50.5</c:v>
                </c:pt>
                <c:pt idx="102">
                  <c:v>51</c:v>
                </c:pt>
                <c:pt idx="103">
                  <c:v>51.5</c:v>
                </c:pt>
                <c:pt idx="104">
                  <c:v>52</c:v>
                </c:pt>
                <c:pt idx="105">
                  <c:v>52.5</c:v>
                </c:pt>
                <c:pt idx="106">
                  <c:v>53</c:v>
                </c:pt>
                <c:pt idx="107">
                  <c:v>53.5</c:v>
                </c:pt>
                <c:pt idx="108">
                  <c:v>54</c:v>
                </c:pt>
                <c:pt idx="109">
                  <c:v>54.5</c:v>
                </c:pt>
                <c:pt idx="110">
                  <c:v>55</c:v>
                </c:pt>
                <c:pt idx="111">
                  <c:v>55.5</c:v>
                </c:pt>
                <c:pt idx="112">
                  <c:v>56</c:v>
                </c:pt>
                <c:pt idx="113">
                  <c:v>56.5</c:v>
                </c:pt>
                <c:pt idx="114">
                  <c:v>57</c:v>
                </c:pt>
                <c:pt idx="115">
                  <c:v>57.5</c:v>
                </c:pt>
                <c:pt idx="116">
                  <c:v>58</c:v>
                </c:pt>
                <c:pt idx="117">
                  <c:v>58.5</c:v>
                </c:pt>
                <c:pt idx="118">
                  <c:v>59</c:v>
                </c:pt>
                <c:pt idx="119">
                  <c:v>59.5</c:v>
                </c:pt>
                <c:pt idx="120">
                  <c:v>60</c:v>
                </c:pt>
                <c:pt idx="121">
                  <c:v>60.5</c:v>
                </c:pt>
                <c:pt idx="122">
                  <c:v>61</c:v>
                </c:pt>
                <c:pt idx="123">
                  <c:v>61.5</c:v>
                </c:pt>
                <c:pt idx="124">
                  <c:v>62</c:v>
                </c:pt>
                <c:pt idx="125">
                  <c:v>62.5</c:v>
                </c:pt>
                <c:pt idx="126">
                  <c:v>63</c:v>
                </c:pt>
                <c:pt idx="127">
                  <c:v>63.5</c:v>
                </c:pt>
                <c:pt idx="128">
                  <c:v>64</c:v>
                </c:pt>
                <c:pt idx="129">
                  <c:v>64.5</c:v>
                </c:pt>
                <c:pt idx="130">
                  <c:v>65</c:v>
                </c:pt>
                <c:pt idx="131">
                  <c:v>65.5</c:v>
                </c:pt>
                <c:pt idx="132">
                  <c:v>66</c:v>
                </c:pt>
                <c:pt idx="133">
                  <c:v>66.5</c:v>
                </c:pt>
                <c:pt idx="134">
                  <c:v>67</c:v>
                </c:pt>
                <c:pt idx="135">
                  <c:v>67.5</c:v>
                </c:pt>
                <c:pt idx="136">
                  <c:v>68</c:v>
                </c:pt>
                <c:pt idx="137">
                  <c:v>68.5</c:v>
                </c:pt>
                <c:pt idx="138">
                  <c:v>69</c:v>
                </c:pt>
                <c:pt idx="139">
                  <c:v>69.5</c:v>
                </c:pt>
                <c:pt idx="140">
                  <c:v>70</c:v>
                </c:pt>
                <c:pt idx="141">
                  <c:v>70.5</c:v>
                </c:pt>
                <c:pt idx="142">
                  <c:v>71</c:v>
                </c:pt>
                <c:pt idx="143">
                  <c:v>71.5</c:v>
                </c:pt>
                <c:pt idx="144">
                  <c:v>72</c:v>
                </c:pt>
                <c:pt idx="145">
                  <c:v>72.5</c:v>
                </c:pt>
                <c:pt idx="146">
                  <c:v>73</c:v>
                </c:pt>
                <c:pt idx="147">
                  <c:v>73.5</c:v>
                </c:pt>
                <c:pt idx="148">
                  <c:v>74</c:v>
                </c:pt>
                <c:pt idx="149">
                  <c:v>74.5</c:v>
                </c:pt>
                <c:pt idx="150">
                  <c:v>75</c:v>
                </c:pt>
                <c:pt idx="151">
                  <c:v>75.5</c:v>
                </c:pt>
                <c:pt idx="152">
                  <c:v>76</c:v>
                </c:pt>
                <c:pt idx="153">
                  <c:v>76.5</c:v>
                </c:pt>
                <c:pt idx="154">
                  <c:v>77</c:v>
                </c:pt>
                <c:pt idx="155">
                  <c:v>77.5</c:v>
                </c:pt>
                <c:pt idx="156">
                  <c:v>78</c:v>
                </c:pt>
                <c:pt idx="157">
                  <c:v>78.5</c:v>
                </c:pt>
                <c:pt idx="158">
                  <c:v>79</c:v>
                </c:pt>
                <c:pt idx="159">
                  <c:v>79.5</c:v>
                </c:pt>
                <c:pt idx="160">
                  <c:v>80</c:v>
                </c:pt>
                <c:pt idx="161">
                  <c:v>80.5</c:v>
                </c:pt>
                <c:pt idx="162">
                  <c:v>81</c:v>
                </c:pt>
                <c:pt idx="163">
                  <c:v>81.5</c:v>
                </c:pt>
                <c:pt idx="164">
                  <c:v>82</c:v>
                </c:pt>
                <c:pt idx="165">
                  <c:v>82.5</c:v>
                </c:pt>
                <c:pt idx="166">
                  <c:v>83</c:v>
                </c:pt>
                <c:pt idx="167">
                  <c:v>83.5</c:v>
                </c:pt>
                <c:pt idx="168">
                  <c:v>84</c:v>
                </c:pt>
                <c:pt idx="169">
                  <c:v>84.5</c:v>
                </c:pt>
                <c:pt idx="170">
                  <c:v>85</c:v>
                </c:pt>
                <c:pt idx="171">
                  <c:v>85.5</c:v>
                </c:pt>
                <c:pt idx="172">
                  <c:v>86</c:v>
                </c:pt>
                <c:pt idx="173">
                  <c:v>86.5</c:v>
                </c:pt>
                <c:pt idx="174">
                  <c:v>87</c:v>
                </c:pt>
                <c:pt idx="175">
                  <c:v>87.5</c:v>
                </c:pt>
                <c:pt idx="176">
                  <c:v>88</c:v>
                </c:pt>
                <c:pt idx="177">
                  <c:v>88.5</c:v>
                </c:pt>
                <c:pt idx="178">
                  <c:v>89</c:v>
                </c:pt>
                <c:pt idx="179">
                  <c:v>89.5</c:v>
                </c:pt>
                <c:pt idx="180">
                  <c:v>90</c:v>
                </c:pt>
                <c:pt idx="181">
                  <c:v>90.5</c:v>
                </c:pt>
                <c:pt idx="182">
                  <c:v>91</c:v>
                </c:pt>
                <c:pt idx="183">
                  <c:v>91.5</c:v>
                </c:pt>
                <c:pt idx="184">
                  <c:v>92</c:v>
                </c:pt>
                <c:pt idx="185">
                  <c:v>92.5</c:v>
                </c:pt>
                <c:pt idx="186">
                  <c:v>93</c:v>
                </c:pt>
                <c:pt idx="187">
                  <c:v>93.5</c:v>
                </c:pt>
                <c:pt idx="188">
                  <c:v>94</c:v>
                </c:pt>
                <c:pt idx="189">
                  <c:v>94.5</c:v>
                </c:pt>
                <c:pt idx="190">
                  <c:v>95</c:v>
                </c:pt>
                <c:pt idx="191">
                  <c:v>95.5</c:v>
                </c:pt>
                <c:pt idx="192">
                  <c:v>96</c:v>
                </c:pt>
                <c:pt idx="193">
                  <c:v>96.5</c:v>
                </c:pt>
                <c:pt idx="194">
                  <c:v>97</c:v>
                </c:pt>
                <c:pt idx="195">
                  <c:v>97.5</c:v>
                </c:pt>
                <c:pt idx="196">
                  <c:v>98</c:v>
                </c:pt>
                <c:pt idx="197">
                  <c:v>98.5</c:v>
                </c:pt>
                <c:pt idx="198">
                  <c:v>99</c:v>
                </c:pt>
                <c:pt idx="199">
                  <c:v>99.5</c:v>
                </c:pt>
                <c:pt idx="200">
                  <c:v>100</c:v>
                </c:pt>
                <c:pt idx="201">
                  <c:v>100.5</c:v>
                </c:pt>
                <c:pt idx="202">
                  <c:v>101</c:v>
                </c:pt>
                <c:pt idx="203">
                  <c:v>101.5</c:v>
                </c:pt>
                <c:pt idx="204">
                  <c:v>102</c:v>
                </c:pt>
                <c:pt idx="205">
                  <c:v>102.5</c:v>
                </c:pt>
                <c:pt idx="206">
                  <c:v>103</c:v>
                </c:pt>
                <c:pt idx="207">
                  <c:v>103.5</c:v>
                </c:pt>
                <c:pt idx="208">
                  <c:v>104</c:v>
                </c:pt>
                <c:pt idx="209">
                  <c:v>104.5</c:v>
                </c:pt>
                <c:pt idx="210">
                  <c:v>105</c:v>
                </c:pt>
                <c:pt idx="211">
                  <c:v>105.5</c:v>
                </c:pt>
                <c:pt idx="212">
                  <c:v>106</c:v>
                </c:pt>
                <c:pt idx="213">
                  <c:v>106.5</c:v>
                </c:pt>
                <c:pt idx="214">
                  <c:v>107</c:v>
                </c:pt>
                <c:pt idx="215">
                  <c:v>107.5</c:v>
                </c:pt>
                <c:pt idx="216">
                  <c:v>108</c:v>
                </c:pt>
                <c:pt idx="217">
                  <c:v>108.5</c:v>
                </c:pt>
                <c:pt idx="218">
                  <c:v>109</c:v>
                </c:pt>
                <c:pt idx="219">
                  <c:v>109.5</c:v>
                </c:pt>
                <c:pt idx="220">
                  <c:v>110</c:v>
                </c:pt>
                <c:pt idx="221">
                  <c:v>110.5</c:v>
                </c:pt>
                <c:pt idx="222">
                  <c:v>111</c:v>
                </c:pt>
                <c:pt idx="223">
                  <c:v>111.5</c:v>
                </c:pt>
                <c:pt idx="224">
                  <c:v>112</c:v>
                </c:pt>
                <c:pt idx="225">
                  <c:v>112.5</c:v>
                </c:pt>
                <c:pt idx="226">
                  <c:v>113</c:v>
                </c:pt>
                <c:pt idx="227">
                  <c:v>113.5</c:v>
                </c:pt>
                <c:pt idx="228">
                  <c:v>114</c:v>
                </c:pt>
                <c:pt idx="229">
                  <c:v>114.5</c:v>
                </c:pt>
                <c:pt idx="230">
                  <c:v>115</c:v>
                </c:pt>
                <c:pt idx="231">
                  <c:v>115.5</c:v>
                </c:pt>
                <c:pt idx="232">
                  <c:v>116</c:v>
                </c:pt>
                <c:pt idx="233">
                  <c:v>116.5</c:v>
                </c:pt>
                <c:pt idx="234">
                  <c:v>117</c:v>
                </c:pt>
                <c:pt idx="235">
                  <c:v>117.5</c:v>
                </c:pt>
                <c:pt idx="236">
                  <c:v>118</c:v>
                </c:pt>
                <c:pt idx="237">
                  <c:v>118.5</c:v>
                </c:pt>
                <c:pt idx="238">
                  <c:v>119</c:v>
                </c:pt>
                <c:pt idx="239">
                  <c:v>119.5</c:v>
                </c:pt>
                <c:pt idx="240">
                  <c:v>120</c:v>
                </c:pt>
                <c:pt idx="241">
                  <c:v>120.5</c:v>
                </c:pt>
                <c:pt idx="242">
                  <c:v>121</c:v>
                </c:pt>
                <c:pt idx="243">
                  <c:v>121.5</c:v>
                </c:pt>
                <c:pt idx="244">
                  <c:v>122</c:v>
                </c:pt>
              </c:numCache>
            </c:numRef>
          </c:xVal>
          <c:yVal>
            <c:numRef>
              <c:f>'[Buggy Track Spreadsheet - Most Recent.xlsx]Sheet2'!$AE$2:$AE$1048576</c:f>
              <c:numCache>
                <c:formatCode>0.000</c:formatCode>
                <c:ptCount val="1048575"/>
                <c:pt idx="0">
                  <c:v>0</c:v>
                </c:pt>
                <c:pt idx="1">
                  <c:v>0</c:v>
                </c:pt>
                <c:pt idx="2">
                  <c:v>0</c:v>
                </c:pt>
                <c:pt idx="3">
                  <c:v>-0.69104456830666305</c:v>
                </c:pt>
                <c:pt idx="4">
                  <c:v>-1.611863443075551</c:v>
                </c:pt>
                <c:pt idx="5">
                  <c:v>-2.0784673554599951</c:v>
                </c:pt>
                <c:pt idx="6">
                  <c:v>-2.54991911784444</c:v>
                </c:pt>
                <c:pt idx="7">
                  <c:v>-3.0267573802288821</c:v>
                </c:pt>
                <c:pt idx="8">
                  <c:v>-3.5095207926133258</c:v>
                </c:pt>
                <c:pt idx="9">
                  <c:v>-3.9987480049977671</c:v>
                </c:pt>
                <c:pt idx="10">
                  <c:v>-4.4949776673822042</c:v>
                </c:pt>
                <c:pt idx="11">
                  <c:v>-4.7458867454494351</c:v>
                </c:pt>
                <c:pt idx="12">
                  <c:v>-4.998748429766656</c:v>
                </c:pt>
                <c:pt idx="13">
                  <c:v>-3.352757129338372</c:v>
                </c:pt>
                <c:pt idx="14">
                  <c:v>-4.1331217775056706</c:v>
                </c:pt>
                <c:pt idx="15">
                  <c:v>-4.1331217775056706</c:v>
                </c:pt>
                <c:pt idx="16">
                  <c:v>-4.9522692256729703</c:v>
                </c:pt>
                <c:pt idx="17">
                  <c:v>-5.3506435864853117</c:v>
                </c:pt>
                <c:pt idx="18">
                  <c:v>-4.4349987373202762</c:v>
                </c:pt>
                <c:pt idx="19">
                  <c:v>-4.4349987373202762</c:v>
                </c:pt>
                <c:pt idx="20">
                  <c:v>-4.4349987373202762</c:v>
                </c:pt>
                <c:pt idx="21">
                  <c:v>-4.4349987373202762</c:v>
                </c:pt>
                <c:pt idx="22">
                  <c:v>-4.4349987373202762</c:v>
                </c:pt>
                <c:pt idx="23">
                  <c:v>-1.6552471730359051</c:v>
                </c:pt>
                <c:pt idx="24">
                  <c:v>-1.075466083173632</c:v>
                </c:pt>
                <c:pt idx="25">
                  <c:v>-0.52154019331136103</c:v>
                </c:pt>
                <c:pt idx="26">
                  <c:v>-0.52154019331136103</c:v>
                </c:pt>
                <c:pt idx="27">
                  <c:v>-0.52154019331136103</c:v>
                </c:pt>
                <c:pt idx="28">
                  <c:v>-0.52154019331136103</c:v>
                </c:pt>
                <c:pt idx="29">
                  <c:v>-0.52154019331136103</c:v>
                </c:pt>
                <c:pt idx="30">
                  <c:v>-0.299937984719506</c:v>
                </c:pt>
                <c:pt idx="31">
                  <c:v>-0.42060250897995799</c:v>
                </c:pt>
                <c:pt idx="32">
                  <c:v>-0.15016861421369901</c:v>
                </c:pt>
                <c:pt idx="33">
                  <c:v>0</c:v>
                </c:pt>
                <c:pt idx="34">
                  <c:v>0</c:v>
                </c:pt>
                <c:pt idx="35">
                  <c:v>-3.0633318932525602E-2</c:v>
                </c:pt>
                <c:pt idx="36">
                  <c:v>-0.125219382631853</c:v>
                </c:pt>
                <c:pt idx="37">
                  <c:v>0</c:v>
                </c:pt>
                <c:pt idx="38">
                  <c:v>0</c:v>
                </c:pt>
                <c:pt idx="39">
                  <c:v>0</c:v>
                </c:pt>
                <c:pt idx="40">
                  <c:v>-0.52241638742916496</c:v>
                </c:pt>
                <c:pt idx="41">
                  <c:v>-1.567565482378493</c:v>
                </c:pt>
                <c:pt idx="42">
                  <c:v>-1.567565482378493</c:v>
                </c:pt>
                <c:pt idx="43">
                  <c:v>-1.567565482378493</c:v>
                </c:pt>
                <c:pt idx="44">
                  <c:v>-1.567565482378493</c:v>
                </c:pt>
                <c:pt idx="45">
                  <c:v>-1.0202001444849109</c:v>
                </c:pt>
                <c:pt idx="46">
                  <c:v>-1.0202001444849109</c:v>
                </c:pt>
                <c:pt idx="47">
                  <c:v>0</c:v>
                </c:pt>
                <c:pt idx="48">
                  <c:v>0</c:v>
                </c:pt>
                <c:pt idx="49">
                  <c:v>0</c:v>
                </c:pt>
                <c:pt idx="50">
                  <c:v>0</c:v>
                </c:pt>
                <c:pt idx="51">
                  <c:v>-0.76868741670905305</c:v>
                </c:pt>
                <c:pt idx="52">
                  <c:v>-0.76868741670905305</c:v>
                </c:pt>
                <c:pt idx="53">
                  <c:v>-1.449768261608994</c:v>
                </c:pt>
                <c:pt idx="54">
                  <c:v>-1.449768261608994</c:v>
                </c:pt>
                <c:pt idx="55">
                  <c:v>-1.449768261608994</c:v>
                </c:pt>
                <c:pt idx="56">
                  <c:v>-1.449768261608994</c:v>
                </c:pt>
                <c:pt idx="57">
                  <c:v>-1.449768261608994</c:v>
                </c:pt>
                <c:pt idx="58">
                  <c:v>-0.76868741670905305</c:v>
                </c:pt>
                <c:pt idx="59">
                  <c:v>-0.76868741670905305</c:v>
                </c:pt>
                <c:pt idx="60">
                  <c:v>-0.62138347369860003</c:v>
                </c:pt>
                <c:pt idx="61">
                  <c:v>-0.16812253237376501</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-0.46668346900000002</c:v>
                </c:pt>
                <c:pt idx="88">
                  <c:v>-0.46668346900000002</c:v>
                </c:pt>
                <c:pt idx="89">
                  <c:v>-0.46668346900000002</c:v>
                </c:pt>
                <c:pt idx="90">
                  <c:v>-0.46668346900000002</c:v>
                </c:pt>
                <c:pt idx="91">
                  <c:v>-0.46668346900000002</c:v>
                </c:pt>
                <c:pt idx="92">
                  <c:v>-0.46668346900000002</c:v>
                </c:pt>
                <c:pt idx="93">
                  <c:v>-0.46668346900000002</c:v>
                </c:pt>
                <c:pt idx="94">
                  <c:v>0</c:v>
                </c:pt>
                <c:pt idx="95">
                  <c:v>0</c:v>
                </c:pt>
                <c:pt idx="96">
                  <c:v>0</c:v>
                </c:pt>
                <c:pt idx="97">
                  <c:v>0</c:v>
                </c:pt>
                <c:pt idx="98">
                  <c:v>0</c:v>
                </c:pt>
                <c:pt idx="99">
                  <c:v>0</c:v>
                </c:pt>
                <c:pt idx="100">
                  <c:v>0</c:v>
                </c:pt>
                <c:pt idx="101">
                  <c:v>0</c:v>
                </c:pt>
                <c:pt idx="102">
                  <c:v>0</c:v>
                </c:pt>
                <c:pt idx="103">
                  <c:v>-0.46668346900000002</c:v>
                </c:pt>
                <c:pt idx="104">
                  <c:v>-0.46668346900000002</c:v>
                </c:pt>
                <c:pt idx="105">
                  <c:v>-0.46668346900000002</c:v>
                </c:pt>
                <c:pt idx="106">
                  <c:v>-0.46668346900000002</c:v>
                </c:pt>
                <c:pt idx="107">
                  <c:v>-0.46668346900000002</c:v>
                </c:pt>
                <c:pt idx="108">
                  <c:v>-0.276484544</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-3.9703542640721498E-2</c:v>
                </c:pt>
                <c:pt idx="130">
                  <c:v>-0.13028304755074599</c:v>
                </c:pt>
                <c:pt idx="131">
                  <c:v>-0.22288248996077101</c:v>
                </c:pt>
                <c:pt idx="132">
                  <c:v>-0.31756920112079701</c:v>
                </c:pt>
                <c:pt idx="133">
                  <c:v>-0.41441051228082099</c:v>
                </c:pt>
                <c:pt idx="134">
                  <c:v>-0.513473754690846</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-0.513473754690846</c:v>
                </c:pt>
                <c:pt idx="151">
                  <c:v>-0.513473754690846</c:v>
                </c:pt>
                <c:pt idx="152">
                  <c:v>-0.513473754690846</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-0.46668346900000002</c:v>
                </c:pt>
                <c:pt idx="178">
                  <c:v>-0.46668346900000002</c:v>
                </c:pt>
                <c:pt idx="179">
                  <c:v>-0.46668346900000002</c:v>
                </c:pt>
                <c:pt idx="180">
                  <c:v>-0.46668346900000002</c:v>
                </c:pt>
                <c:pt idx="181">
                  <c:v>-0.46668346900000002</c:v>
                </c:pt>
                <c:pt idx="182">
                  <c:v>-0.46668346900000002</c:v>
                </c:pt>
                <c:pt idx="183">
                  <c:v>-0.46668346900000002</c:v>
                </c:pt>
                <c:pt idx="184">
                  <c:v>-0.46668346900000002</c:v>
                </c:pt>
                <c:pt idx="185">
                  <c:v>-1.0955813190000001</c:v>
                </c:pt>
                <c:pt idx="186">
                  <c:v>-0.64390736900000001</c:v>
                </c:pt>
                <c:pt idx="187">
                  <c:v>-0.43045934400000002</c:v>
                </c:pt>
                <c:pt idx="188">
                  <c:v>-0.224552419</c:v>
                </c:pt>
                <c:pt idx="189">
                  <c:v>-2.56479440000001E-2</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-9.5981319000000301E-2</c:v>
                </c:pt>
                <c:pt idx="214">
                  <c:v>-0.276484544</c:v>
                </c:pt>
                <c:pt idx="215">
                  <c:v>-0.46668346900000002</c:v>
                </c:pt>
                <c:pt idx="216">
                  <c:v>-0.46668346900000002</c:v>
                </c:pt>
                <c:pt idx="217">
                  <c:v>-0.46668346900000002</c:v>
                </c:pt>
                <c:pt idx="218">
                  <c:v>-0.46668346900000002</c:v>
                </c:pt>
                <c:pt idx="219">
                  <c:v>-0.46668346900000002</c:v>
                </c:pt>
                <c:pt idx="220">
                  <c:v>-0.46668346900000002</c:v>
                </c:pt>
                <c:pt idx="221">
                  <c:v>-0.46668346900000002</c:v>
                </c:pt>
                <c:pt idx="222">
                  <c:v>-9.5981319000000301E-2</c:v>
                </c:pt>
                <c:pt idx="223">
                  <c:v>0</c:v>
                </c:pt>
                <c:pt idx="224">
                  <c:v>0</c:v>
                </c:pt>
                <c:pt idx="225">
                  <c:v>0</c:v>
                </c:pt>
                <c:pt idx="226">
                  <c:v>0</c:v>
                </c:pt>
                <c:pt idx="227">
                  <c:v>0</c:v>
                </c:pt>
                <c:pt idx="228">
                  <c:v>0</c:v>
                </c:pt>
                <c:pt idx="229">
                  <c:v>0</c:v>
                </c:pt>
                <c:pt idx="230">
                  <c:v>0</c:v>
                </c:pt>
                <c:pt idx="231">
                  <c:v>0</c:v>
                </c:pt>
                <c:pt idx="232">
                  <c:v>-9.5981319000000301E-2</c:v>
                </c:pt>
                <c:pt idx="233">
                  <c:v>-9.5981319000000301E-2</c:v>
                </c:pt>
                <c:pt idx="234">
                  <c:v>-9.5981319000000301E-2</c:v>
                </c:pt>
                <c:pt idx="235">
                  <c:v>-9.5981319000000301E-2</c:v>
                </c:pt>
                <c:pt idx="236">
                  <c:v>-1.0955813190000001</c:v>
                </c:pt>
                <c:pt idx="237">
                  <c:v>-0.64390736900000001</c:v>
                </c:pt>
                <c:pt idx="238">
                  <c:v>-0.224552419</c:v>
                </c:pt>
                <c:pt idx="239">
                  <c:v>0</c:v>
                </c:pt>
                <c:pt idx="240">
                  <c:v>0</c:v>
                </c:pt>
                <c:pt idx="241">
                  <c:v>0</c:v>
                </c:pt>
                <c:pt idx="242">
                  <c:v>0</c:v>
                </c:pt>
                <c:pt idx="243">
                  <c:v>0</c:v>
                </c:pt>
                <c:pt idx="244">
                  <c:v>0</c:v>
                </c:pt>
              </c:numCache>
            </c:numRef>
          </c:yVal>
          <c:smooth val="1"/>
          <c:extLst>
            <c:ext xmlns:c16="http://schemas.microsoft.com/office/drawing/2014/chart" uri="{C3380CC4-5D6E-409C-BE32-E72D297353CC}">
              <c16:uniqueId val="{00000001-B263-487B-B7D7-20DB25719E5E}"/>
            </c:ext>
          </c:extLst>
        </c:ser>
        <c:dLbls>
          <c:showLegendKey val="0"/>
          <c:showVal val="0"/>
          <c:showCatName val="0"/>
          <c:showSerName val="0"/>
          <c:showPercent val="0"/>
          <c:showBubbleSize val="0"/>
        </c:dLbls>
        <c:axId val="1183322336"/>
        <c:axId val="1144565312"/>
      </c:scatterChart>
      <c:valAx>
        <c:axId val="1183322336"/>
        <c:scaling>
          <c:orientation val="minMax"/>
        </c:scaling>
        <c:delete val="0"/>
        <c:axPos val="b"/>
        <c:majorGridlines/>
        <c:numFmt formatCode="General" sourceLinked="1"/>
        <c:majorTickMark val="none"/>
        <c:minorTickMark val="none"/>
        <c:tickLblPos val="nextTo"/>
        <c:crossAx val="1144565312"/>
        <c:crosses val="autoZero"/>
        <c:crossBetween val="midCat"/>
      </c:valAx>
      <c:valAx>
        <c:axId val="1144565312"/>
        <c:scaling>
          <c:orientation val="minMax"/>
        </c:scaling>
        <c:delete val="0"/>
        <c:axPos val="l"/>
        <c:majorGridlines/>
        <c:numFmt formatCode="General" sourceLinked="1"/>
        <c:majorTickMark val="none"/>
        <c:minorTickMark val="none"/>
        <c:tickLblPos val="nextTo"/>
        <c:crossAx val="1183322336"/>
        <c:crosses val="autoZero"/>
        <c:crossBetween val="midCat"/>
      </c:valAx>
    </c:plotArea>
    <c:legend>
      <c:legendPos val="b"/>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2DC"/>
    <w:rsid w:val="00182F0E"/>
    <w:rsid w:val="00253A15"/>
    <w:rsid w:val="00C76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2F0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USD00</b:Tag>
    <b:SourceType>Report</b:SourceType>
    <b:Guid>{5E88271B-1152-FC42-A03A-255327E48437}</b:Guid>
    <b:Title>Determining Electric Motor Load and Efficiency</b:Title>
    <b:City>USA</b:City>
    <b:Publisher>Motor Challenge</b:Publisher>
    <b:Year>2000</b:Year>
    <b:Author>
      <b:Author>
        <b:Corporate>U.S Department of Energy</b:Corporate>
      </b:Author>
    </b:Author>
    <b:RefOrder>1</b:RefOrder>
  </b:Source>
  <b:Source>
    <b:Tag>Joh97</b:Tag>
    <b:SourceType>Report</b:SourceType>
    <b:Guid>{4F81F7F6-CF4B-DB44-A00F-D12500058ED6}</b:Guid>
    <b:Author>
      <b:Author>
        <b:NameList>
          <b:Person>
            <b:Last>Douglass</b:Last>
            <b:First>John</b:First>
            <b:Middle>G.</b:Middle>
          </b:Person>
        </b:NameList>
      </b:Author>
    </b:Author>
    <b:Title>Efficacy of Methods for Estimating In-service Motor Efficiency</b:Title>
    <b:Publisher>Wahsington State University</b:Publisher>
    <b:City>Washington</b:City>
    <b:Year>1997</b:Year>
    <b:RefOrder>3</b:RefOrder>
  </b:Source>
  <b:Source>
    <b:Tag>EHW78</b:Tag>
    <b:SourceType>Book</b:SourceType>
    <b:Guid>{6C7F1B7E-64B8-E84D-9A06-7CE12969C995}</b:Guid>
    <b:Author>
      <b:Author>
        <b:NameList>
          <b:Person>
            <b:Last>Wernick</b:Last>
            <b:First>E.H.</b:First>
          </b:Person>
        </b:NameList>
      </b:Author>
    </b:Author>
    <b:Title>Electric Motor Handbook</b:Title>
    <b:City>London</b:City>
    <b:Publisher>McGraw</b:Publisher>
    <b:Year>1978</b:Year>
    <b:RefOrder>4</b:RefOrder>
  </b:Source>
  <b:Source>
    <b:Tag>NMB14</b:Tag>
    <b:SourceType>InternetSite</b:SourceType>
    <b:Guid>{CF6FD389-5AE1-A144-B1F2-29BF1156B1BF}</b:Guid>
    <b:Author>
      <b:Author>
        <b:Corporate>NMB Technologies Corporation</b:Corporate>
      </b:Author>
    </b:Author>
    <b:Title>Brushless DC Motors </b:Title>
    <b:Year>2014</b:Year>
    <b:URL>http://www.nmbtc.com/brushless-dc-motors/why-brushless-motors/</b:URL>
    <b:YearAccessed>2018</b:YearAccessed>
    <b:MonthAccessed>March </b:MonthAccessed>
    <b:DayAccessed>18</b:DayAccessed>
    <b:RefOrder>5</b:RefOrder>
  </b:Source>
  <b:Source>
    <b:Tag>Fik12</b:Tag>
    <b:SourceType>InternetSite</b:SourceType>
    <b:Guid>{7BAA2BC7-9EFE-7847-9DA0-C92F63B56C69}</b:Guid>
    <b:Author>
      <b:Author>
        <b:NameList>
          <b:Person>
            <b:Last>Khamis</b:Last>
            <b:First>Fika</b:First>
          </b:Person>
        </b:NameList>
      </b:Author>
    </b:Author>
    <b:Title>Advantages and Disadvatages of AC/DC Motor</b:Title>
    <b:URL>https://www.slideshare.net/fikakhamis/advantages-and-disadvatages-of-acdc-motor</b:URL>
    <b:Year>2012</b:Year>
    <b:YearAccessed>2018</b:YearAccessed>
    <b:MonthAccessed>March</b:MonthAccessed>
    <b:DayAccessed>15</b:DayAccessed>
    <b:RefOrder>6</b:RefOrder>
  </b:Source>
  <b:Source>
    <b:Tag>Ele18</b:Tag>
    <b:SourceType>InternetSite</b:SourceType>
    <b:Guid>{3ECE03A5-C4B8-334F-ABF2-612BD700E5BB}</b:Guid>
    <b:Title>Motenergy ME0708</b:Title>
    <b:Year>2018</b:Year>
    <b:Author>
      <b:Author>
        <b:Corporate>Electric Motorsport </b:Corporate>
      </b:Author>
    </b:Author>
    <b:URL>http://www.electricmotorsport.com/ev-parts/motors/brushed-motors/emc-r-me0708-pmdc-motor-24-48v-8-hp-cont-15-hp-pk.html</b:URL>
    <b:YearAccessed>2018</b:YearAccessed>
    <b:MonthAccessed>March</b:MonthAccessed>
    <b:DayAccessed>16</b:DayAccessed>
    <b:RefOrder>2</b:RefOrder>
  </b:Source>
  <b:Source>
    <b:Tag>Eco17</b:Tag>
    <b:SourceType>InternetSite</b:SourceType>
    <b:Guid>{FFD2397B-2003-402A-8321-27FA44E4F3AA}</b:Guid>
    <b:Title>Brake Specific Fuel Consumption (BSFC) Maps</b:Title>
    <b:Year>2017</b:Year>
    <b:Author>
      <b:Author>
        <b:NameList>
          <b:Person>
            <b:Last>Modder</b:Last>
            <b:First>Eco</b:First>
          </b:Person>
        </b:NameList>
      </b:Author>
    </b:Author>
    <b:URL>http://ecomodder.com/wiki/index.php/Brake_Specific_Fuel_Consumption_(BSFC)_Maps</b:URL>
    <b:RefOrder>7</b:RefOrder>
  </b:Source>
  <b:Source>
    <b:Tag>MIT08</b:Tag>
    <b:SourceType>Report</b:SourceType>
    <b:Guid>{6B6888C1-62BC-47A7-B764-E59052B30062}</b:Guid>
    <b:Title>Battery Basics</b:Title>
    <b:Year>2008</b:Year>
    <b:Author>
      <b:Author>
        <b:Corporate>MIT Electric Vehicle Team</b:Corporate>
      </b:Author>
    </b:Author>
    <b:Publisher>MIT</b:Publisher>
    <b:City>USA</b:City>
    <b:RefOrder>8</b:RefOrder>
  </b:Source>
  <b:Source>
    <b:Tag>Off18</b:Tag>
    <b:SourceType>InternetSite</b:SourceType>
    <b:Guid>{27400A5B-6031-46A0-B87D-3C566BEFC136}</b:Guid>
    <b:Title>Off road Tyres </b:Title>
    <b:Year>2018</b:Year>
    <b:Author>
      <b:Author>
        <b:Corporate>Off road Buggy Wheels</b:Corporate>
      </b:Author>
    </b:Author>
    <b:InternetSiteTitle>Off road Buggy Wheels</b:InternetSiteTitle>
    <b:URL>https://www.funbikes.co.uk/sc711_wheel</b:URL>
    <b:RefOrder>9</b:RefOrder>
  </b:Source>
  <b:Source>
    <b:Tag>NER16</b:Tag>
    <b:SourceType>InternetSite</b:SourceType>
    <b:Guid>{457233B8-0913-4C79-AEED-F3DBBE2C715E}</b:Guid>
    <b:Author>
      <b:Author>
        <b:Corporate>NERC</b:Corporate>
      </b:Author>
    </b:Author>
    <b:Title>NERC Guidance on the Safe Use of Lithium Batteries</b:Title>
    <b:Year>2016</b:Year>
    <b:URL>http://www.nerc.ac.uk/about/policy/safety/procedures/guidance-lithium-batteries/</b:URL>
    <b:RefOrder>10</b:RefOrder>
  </b:Source>
</b:Sources>
</file>

<file path=customXml/itemProps1.xml><?xml version="1.0" encoding="utf-8"?>
<ds:datastoreItem xmlns:ds="http://schemas.openxmlformats.org/officeDocument/2006/customXml" ds:itemID="{8A17C93F-704E-48E1-889D-5EAFB8C80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17</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Greene (P142884)</dc:creator>
  <cp:keywords/>
  <dc:description/>
  <cp:lastModifiedBy>Victoria Greene (P142884)</cp:lastModifiedBy>
  <cp:revision>348</cp:revision>
  <dcterms:created xsi:type="dcterms:W3CDTF">2018-03-17T17:56:00Z</dcterms:created>
  <dcterms:modified xsi:type="dcterms:W3CDTF">2018-03-21T13:44:00Z</dcterms:modified>
</cp:coreProperties>
</file>