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1198E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2234B35" w14:textId="77777777" w:rsidR="00CA7D5E" w:rsidRPr="004C3A0B" w:rsidRDefault="00CA7D5E" w:rsidP="00682C6A">
      <w:pPr>
        <w:tabs>
          <w:tab w:val="left" w:pos="5103"/>
        </w:tabs>
        <w:ind w:right="282"/>
        <w:jc w:val="center"/>
        <w:rPr>
          <w:rFonts w:ascii="Arial" w:hAnsi="Arial" w:cs="Arial"/>
          <w:b/>
          <w:bCs/>
        </w:rPr>
      </w:pPr>
    </w:p>
    <w:p w14:paraId="6F08E4B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433AACED" w14:textId="77777777" w:rsidR="00280A88" w:rsidRPr="004C3A0B" w:rsidRDefault="00280A88" w:rsidP="00280A88">
      <w:pPr>
        <w:tabs>
          <w:tab w:val="left" w:pos="5103"/>
        </w:tabs>
        <w:ind w:right="282"/>
        <w:jc w:val="center"/>
        <w:rPr>
          <w:rFonts w:ascii="Arial" w:hAnsi="Arial" w:cs="Arial"/>
          <w:b/>
          <w:bCs/>
          <w:sz w:val="16"/>
          <w:szCs w:val="16"/>
        </w:rPr>
      </w:pPr>
    </w:p>
    <w:p w14:paraId="3D08CA5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547B8C3" w14:textId="77777777" w:rsidR="00EF6306" w:rsidRPr="004C3A0B" w:rsidRDefault="00EF6306" w:rsidP="00700361">
      <w:pPr>
        <w:tabs>
          <w:tab w:val="left" w:pos="5103"/>
        </w:tabs>
        <w:ind w:right="282"/>
        <w:jc w:val="both"/>
        <w:rPr>
          <w:rFonts w:ascii="Arial" w:hAnsi="Arial" w:cs="Arial"/>
          <w:sz w:val="22"/>
          <w:szCs w:val="22"/>
        </w:rPr>
      </w:pPr>
    </w:p>
    <w:p w14:paraId="7B87D10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46BD31D" w14:textId="77777777" w:rsidR="00280A88" w:rsidRPr="004C3A0B" w:rsidRDefault="00280A88" w:rsidP="00700361">
      <w:pPr>
        <w:tabs>
          <w:tab w:val="left" w:pos="5103"/>
        </w:tabs>
        <w:ind w:right="282"/>
        <w:jc w:val="both"/>
        <w:rPr>
          <w:rFonts w:ascii="Arial" w:hAnsi="Arial" w:cs="Arial"/>
          <w:sz w:val="22"/>
          <w:szCs w:val="22"/>
        </w:rPr>
      </w:pPr>
    </w:p>
    <w:p w14:paraId="578ECEE2"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A39BA8" w14:textId="77777777" w:rsidR="00EF6306" w:rsidRPr="004C3A0B" w:rsidRDefault="00EF6306" w:rsidP="00700361">
      <w:pPr>
        <w:tabs>
          <w:tab w:val="left" w:pos="5103"/>
        </w:tabs>
        <w:ind w:right="282"/>
        <w:jc w:val="both"/>
        <w:rPr>
          <w:rFonts w:ascii="Arial" w:hAnsi="Arial" w:cs="Arial"/>
          <w:sz w:val="22"/>
          <w:szCs w:val="22"/>
        </w:rPr>
      </w:pPr>
    </w:p>
    <w:p w14:paraId="4B97308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22E9E18" w14:textId="77777777" w:rsidR="007D46AF" w:rsidRPr="004C3A0B" w:rsidRDefault="007D46AF" w:rsidP="00FB4F7A">
      <w:pPr>
        <w:autoSpaceDE w:val="0"/>
        <w:autoSpaceDN w:val="0"/>
        <w:adjustRightInd w:val="0"/>
        <w:jc w:val="both"/>
        <w:rPr>
          <w:rFonts w:ascii="Arial" w:hAnsi="Arial" w:cs="Arial"/>
          <w:sz w:val="22"/>
          <w:szCs w:val="22"/>
        </w:rPr>
      </w:pPr>
    </w:p>
    <w:p w14:paraId="51739E6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B911BFB" w14:textId="77777777" w:rsidR="00424773" w:rsidRDefault="00424773" w:rsidP="00280A88">
      <w:pPr>
        <w:autoSpaceDE w:val="0"/>
        <w:autoSpaceDN w:val="0"/>
        <w:adjustRightInd w:val="0"/>
        <w:jc w:val="both"/>
        <w:rPr>
          <w:rFonts w:ascii="Arial" w:hAnsi="Arial" w:cs="Arial"/>
          <w:sz w:val="22"/>
          <w:szCs w:val="22"/>
        </w:rPr>
      </w:pPr>
    </w:p>
    <w:p w14:paraId="68EB43F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49C8958" w14:textId="77777777" w:rsidR="0041408E" w:rsidRPr="004C3A0B" w:rsidRDefault="0041408E" w:rsidP="00280A88">
      <w:pPr>
        <w:autoSpaceDE w:val="0"/>
        <w:autoSpaceDN w:val="0"/>
        <w:adjustRightInd w:val="0"/>
        <w:jc w:val="both"/>
        <w:rPr>
          <w:rFonts w:ascii="Arial" w:hAnsi="Arial" w:cs="Arial"/>
          <w:sz w:val="22"/>
          <w:szCs w:val="22"/>
        </w:rPr>
      </w:pPr>
    </w:p>
    <w:p w14:paraId="244DCA8A"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75FD43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19F7AA9" w14:textId="77777777" w:rsidTr="003257BD">
        <w:trPr>
          <w:trHeight w:val="439"/>
        </w:trPr>
        <w:tc>
          <w:tcPr>
            <w:tcW w:w="3253" w:type="dxa"/>
            <w:gridSpan w:val="2"/>
            <w:shd w:val="clear" w:color="auto" w:fill="F2F2F2" w:themeFill="background1" w:themeFillShade="F2"/>
          </w:tcPr>
          <w:p w14:paraId="125E2CA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1E32216" w14:textId="040A72A5" w:rsidR="00CE6A00" w:rsidRPr="004C3A0B" w:rsidRDefault="000E3A89" w:rsidP="008C4441">
            <w:pPr>
              <w:rPr>
                <w:rFonts w:ascii="Arial" w:hAnsi="Arial" w:cs="Arial"/>
                <w:sz w:val="22"/>
                <w:szCs w:val="22"/>
              </w:rPr>
            </w:pPr>
            <w:r>
              <w:rPr>
                <w:rFonts w:ascii="Arial" w:hAnsi="Arial" w:cs="Arial"/>
                <w:sz w:val="22"/>
                <w:szCs w:val="22"/>
              </w:rPr>
              <w:t>Kayleigh Ann Jenkinson</w:t>
            </w:r>
          </w:p>
        </w:tc>
      </w:tr>
      <w:tr w:rsidR="00425DA7" w:rsidRPr="004C3A0B" w14:paraId="4410D921" w14:textId="77777777" w:rsidTr="002A152D">
        <w:trPr>
          <w:trHeight w:val="472"/>
        </w:trPr>
        <w:tc>
          <w:tcPr>
            <w:tcW w:w="3253" w:type="dxa"/>
            <w:gridSpan w:val="2"/>
            <w:shd w:val="clear" w:color="auto" w:fill="BFBFBF" w:themeFill="background1" w:themeFillShade="BF"/>
            <w:vAlign w:val="center"/>
          </w:tcPr>
          <w:p w14:paraId="1E3188F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D60A1A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F2684C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3C0523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41E9086"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39B336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0F853DD" w14:textId="77777777" w:rsidTr="003257BD">
        <w:trPr>
          <w:trHeight w:val="472"/>
        </w:trPr>
        <w:tc>
          <w:tcPr>
            <w:tcW w:w="2544" w:type="dxa"/>
            <w:shd w:val="clear" w:color="auto" w:fill="F2F2F2" w:themeFill="background1" w:themeFillShade="F2"/>
            <w:vAlign w:val="center"/>
          </w:tcPr>
          <w:p w14:paraId="55669C7B"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C8DFE30" w14:textId="7660941E" w:rsidR="00425DA7" w:rsidRDefault="000E3A89"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E5D59A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E45D3FA"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7E21C61"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86760C6"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1B6072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91AB18" w14:textId="77777777" w:rsidTr="00E16786">
        <w:trPr>
          <w:cantSplit/>
          <w:trHeight w:val="334"/>
        </w:trPr>
        <w:tc>
          <w:tcPr>
            <w:tcW w:w="3253" w:type="dxa"/>
            <w:shd w:val="clear" w:color="auto" w:fill="F2F2F2" w:themeFill="background1" w:themeFillShade="F2"/>
          </w:tcPr>
          <w:p w14:paraId="4F3D09A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3A94B73" w14:textId="77777777" w:rsidR="00A51109" w:rsidRDefault="00A51109" w:rsidP="008C4441">
            <w:pPr>
              <w:rPr>
                <w:rFonts w:ascii="Arial" w:hAnsi="Arial" w:cs="Arial"/>
                <w:sz w:val="22"/>
                <w:szCs w:val="22"/>
              </w:rPr>
            </w:pPr>
          </w:p>
          <w:p w14:paraId="40C0628E" w14:textId="278C2567" w:rsidR="003257BD" w:rsidRPr="004C3A0B" w:rsidRDefault="000E3A89"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4FDFDE3F" w14:textId="77777777" w:rsidTr="00E16786">
        <w:trPr>
          <w:cantSplit/>
          <w:trHeight w:val="340"/>
        </w:trPr>
        <w:tc>
          <w:tcPr>
            <w:tcW w:w="3253" w:type="dxa"/>
            <w:shd w:val="clear" w:color="auto" w:fill="F2F2F2" w:themeFill="background1" w:themeFillShade="F2"/>
          </w:tcPr>
          <w:p w14:paraId="025D7277"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5FD024A" w14:textId="3F24F633" w:rsidR="00494691" w:rsidRDefault="000E3A89" w:rsidP="008C4441">
            <w:pPr>
              <w:rPr>
                <w:rFonts w:ascii="Arial" w:hAnsi="Arial" w:cs="Arial"/>
                <w:sz w:val="22"/>
                <w:szCs w:val="22"/>
              </w:rPr>
            </w:pPr>
            <w:r>
              <w:rPr>
                <w:rFonts w:ascii="Arial" w:hAnsi="Arial" w:cs="Arial"/>
                <w:sz w:val="22"/>
                <w:szCs w:val="22"/>
              </w:rPr>
              <w:t>Carmarthen</w:t>
            </w:r>
          </w:p>
          <w:p w14:paraId="664DC087" w14:textId="77777777" w:rsidR="003257BD" w:rsidRPr="004C3A0B" w:rsidRDefault="003257BD" w:rsidP="008C4441">
            <w:pPr>
              <w:rPr>
                <w:rFonts w:ascii="Arial" w:hAnsi="Arial" w:cs="Arial"/>
                <w:sz w:val="22"/>
                <w:szCs w:val="22"/>
              </w:rPr>
            </w:pPr>
          </w:p>
        </w:tc>
      </w:tr>
      <w:tr w:rsidR="00494691" w:rsidRPr="004C3A0B" w14:paraId="5E813254" w14:textId="77777777" w:rsidTr="00E16786">
        <w:trPr>
          <w:cantSplit/>
          <w:trHeight w:val="340"/>
        </w:trPr>
        <w:tc>
          <w:tcPr>
            <w:tcW w:w="3253" w:type="dxa"/>
            <w:shd w:val="clear" w:color="auto" w:fill="F2F2F2" w:themeFill="background1" w:themeFillShade="F2"/>
          </w:tcPr>
          <w:p w14:paraId="5A5E039B"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D40A6" w14:textId="77777777" w:rsidR="00494691" w:rsidRDefault="00494691" w:rsidP="008C4441">
            <w:pPr>
              <w:rPr>
                <w:rFonts w:ascii="Arial" w:hAnsi="Arial" w:cs="Arial"/>
                <w:sz w:val="22"/>
                <w:szCs w:val="22"/>
              </w:rPr>
            </w:pPr>
          </w:p>
          <w:p w14:paraId="6E661D5C" w14:textId="6FD00E39" w:rsidR="003257BD" w:rsidRPr="004C3A0B" w:rsidRDefault="005D0DC3" w:rsidP="008C4441">
            <w:pPr>
              <w:rPr>
                <w:rFonts w:ascii="Arial" w:hAnsi="Arial" w:cs="Arial"/>
                <w:sz w:val="22"/>
                <w:szCs w:val="22"/>
              </w:rPr>
            </w:pPr>
            <w:hyperlink r:id="rId11" w:history="1">
              <w:r w:rsidRPr="00D44936">
                <w:rPr>
                  <w:rStyle w:val="Hyperlink"/>
                  <w:rFonts w:ascii="Arial" w:hAnsi="Arial" w:cs="Arial"/>
                  <w:sz w:val="22"/>
                  <w:szCs w:val="22"/>
                </w:rPr>
                <w:t>1601658.student@uwtsd.ac.uk</w:t>
              </w:r>
            </w:hyperlink>
          </w:p>
        </w:tc>
      </w:tr>
      <w:tr w:rsidR="00494691" w:rsidRPr="004C3A0B" w14:paraId="4B5C8B49" w14:textId="77777777" w:rsidTr="00E16786">
        <w:trPr>
          <w:cantSplit/>
          <w:trHeight w:val="340"/>
        </w:trPr>
        <w:tc>
          <w:tcPr>
            <w:tcW w:w="3253" w:type="dxa"/>
            <w:shd w:val="clear" w:color="auto" w:fill="F2F2F2" w:themeFill="background1" w:themeFillShade="F2"/>
          </w:tcPr>
          <w:p w14:paraId="1D74AD8A"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03245A0" w14:textId="77777777" w:rsidR="00494691" w:rsidRDefault="00494691" w:rsidP="008C4441">
            <w:pPr>
              <w:rPr>
                <w:rFonts w:ascii="Arial" w:hAnsi="Arial" w:cs="Arial"/>
                <w:sz w:val="22"/>
                <w:szCs w:val="22"/>
              </w:rPr>
            </w:pPr>
          </w:p>
          <w:p w14:paraId="43A5D155" w14:textId="2C8E5F4B" w:rsidR="003257BD" w:rsidRPr="004C3A0B" w:rsidRDefault="000E3A89" w:rsidP="008C4441">
            <w:pPr>
              <w:rPr>
                <w:rFonts w:ascii="Arial" w:hAnsi="Arial" w:cs="Arial"/>
                <w:sz w:val="22"/>
                <w:szCs w:val="22"/>
              </w:rPr>
            </w:pPr>
            <w:r>
              <w:rPr>
                <w:rFonts w:ascii="Arial" w:hAnsi="Arial" w:cs="Arial"/>
                <w:sz w:val="22"/>
                <w:szCs w:val="22"/>
              </w:rPr>
              <w:t>07760227773</w:t>
            </w:r>
          </w:p>
        </w:tc>
      </w:tr>
      <w:tr w:rsidR="00494691" w:rsidRPr="004C3A0B" w14:paraId="2EC6974D" w14:textId="77777777" w:rsidTr="002A152D">
        <w:tc>
          <w:tcPr>
            <w:tcW w:w="9889" w:type="dxa"/>
            <w:gridSpan w:val="2"/>
            <w:shd w:val="clear" w:color="auto" w:fill="BFBFBF" w:themeFill="background1" w:themeFillShade="BF"/>
          </w:tcPr>
          <w:p w14:paraId="38584E7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2256BE6" w14:textId="77777777" w:rsidTr="00090CF7">
        <w:trPr>
          <w:trHeight w:val="513"/>
        </w:trPr>
        <w:tc>
          <w:tcPr>
            <w:tcW w:w="3253" w:type="dxa"/>
            <w:shd w:val="clear" w:color="auto" w:fill="F2F2F2" w:themeFill="background1" w:themeFillShade="F2"/>
            <w:vAlign w:val="center"/>
          </w:tcPr>
          <w:p w14:paraId="13A732A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104FD830" w14:textId="2AD956EE" w:rsidR="00090CF7" w:rsidRPr="004C3A0B" w:rsidRDefault="000E3A89" w:rsidP="00090CF7">
            <w:pPr>
              <w:rPr>
                <w:rFonts w:ascii="Arial" w:hAnsi="Arial" w:cs="Arial"/>
                <w:sz w:val="22"/>
                <w:szCs w:val="22"/>
              </w:rPr>
            </w:pPr>
            <w:r>
              <w:rPr>
                <w:rFonts w:ascii="Arial" w:hAnsi="Arial" w:cs="Arial"/>
                <w:sz w:val="22"/>
                <w:szCs w:val="22"/>
              </w:rPr>
              <w:t>1601658</w:t>
            </w:r>
          </w:p>
        </w:tc>
      </w:tr>
      <w:tr w:rsidR="00090CF7" w:rsidRPr="004C3A0B" w14:paraId="11FB84BA" w14:textId="77777777" w:rsidTr="00090CF7">
        <w:trPr>
          <w:trHeight w:val="549"/>
        </w:trPr>
        <w:tc>
          <w:tcPr>
            <w:tcW w:w="3253" w:type="dxa"/>
            <w:shd w:val="clear" w:color="auto" w:fill="F2F2F2" w:themeFill="background1" w:themeFillShade="F2"/>
            <w:vAlign w:val="center"/>
          </w:tcPr>
          <w:p w14:paraId="50A934D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65BFCBD" w14:textId="6986856D" w:rsidR="00090CF7" w:rsidRPr="004C3A0B" w:rsidRDefault="00196C45" w:rsidP="00090CF7">
            <w:pPr>
              <w:rPr>
                <w:rFonts w:ascii="Arial" w:hAnsi="Arial" w:cs="Arial"/>
                <w:sz w:val="22"/>
                <w:szCs w:val="22"/>
              </w:rPr>
            </w:pPr>
            <w:r>
              <w:rPr>
                <w:rFonts w:ascii="Arial" w:hAnsi="Arial" w:cs="Arial"/>
                <w:sz w:val="22"/>
                <w:szCs w:val="22"/>
              </w:rPr>
              <w:t>BSc</w:t>
            </w:r>
            <w:r w:rsidR="000E3A89">
              <w:rPr>
                <w:rFonts w:ascii="Arial" w:hAnsi="Arial" w:cs="Arial"/>
                <w:sz w:val="22"/>
                <w:szCs w:val="22"/>
              </w:rPr>
              <w:t xml:space="preserve"> Applied Psychology</w:t>
            </w:r>
          </w:p>
        </w:tc>
      </w:tr>
      <w:tr w:rsidR="00090CF7" w:rsidRPr="004C3A0B" w14:paraId="02BF5A24" w14:textId="77777777" w:rsidTr="00090CF7">
        <w:trPr>
          <w:trHeight w:val="557"/>
        </w:trPr>
        <w:tc>
          <w:tcPr>
            <w:tcW w:w="3253" w:type="dxa"/>
            <w:shd w:val="clear" w:color="auto" w:fill="F2F2F2" w:themeFill="background1" w:themeFillShade="F2"/>
            <w:vAlign w:val="center"/>
          </w:tcPr>
          <w:p w14:paraId="791F918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B1F16ED" w14:textId="02D0A886" w:rsidR="00090CF7" w:rsidRPr="004C3A0B" w:rsidRDefault="000E3A89" w:rsidP="00090CF7">
            <w:pPr>
              <w:rPr>
                <w:rFonts w:ascii="Arial" w:hAnsi="Arial" w:cs="Arial"/>
                <w:sz w:val="22"/>
                <w:szCs w:val="22"/>
              </w:rPr>
            </w:pPr>
            <w:r>
              <w:rPr>
                <w:rFonts w:ascii="Arial" w:hAnsi="Arial" w:cs="Arial"/>
                <w:sz w:val="22"/>
                <w:szCs w:val="22"/>
              </w:rPr>
              <w:t xml:space="preserve">Karen Eaton </w:t>
            </w:r>
            <w:r w:rsidR="00520059">
              <w:rPr>
                <w:rFonts w:ascii="Arial" w:hAnsi="Arial" w:cs="Arial"/>
                <w:sz w:val="22"/>
                <w:szCs w:val="22"/>
              </w:rPr>
              <w:t>–</w:t>
            </w:r>
            <w:r>
              <w:rPr>
                <w:rFonts w:ascii="Arial" w:hAnsi="Arial" w:cs="Arial"/>
                <w:sz w:val="22"/>
                <w:szCs w:val="22"/>
              </w:rPr>
              <w:t xml:space="preserve"> Thomas</w:t>
            </w:r>
          </w:p>
        </w:tc>
      </w:tr>
    </w:tbl>
    <w:p w14:paraId="01F1DAF8" w14:textId="77777777" w:rsidR="00A51109" w:rsidRDefault="00A51109">
      <w:pPr>
        <w:rPr>
          <w:rFonts w:ascii="Arial" w:hAnsi="Arial" w:cs="Arial"/>
          <w:bCs/>
          <w:iCs/>
        </w:rPr>
      </w:pPr>
    </w:p>
    <w:p w14:paraId="3669FEF0" w14:textId="77777777" w:rsidR="00425DA7" w:rsidRDefault="00425DA7" w:rsidP="00A51109">
      <w:pPr>
        <w:autoSpaceDE w:val="0"/>
        <w:autoSpaceDN w:val="0"/>
        <w:adjustRightInd w:val="0"/>
        <w:jc w:val="both"/>
        <w:rPr>
          <w:rFonts w:ascii="Arial" w:hAnsi="Arial" w:cs="Arial"/>
          <w:b/>
          <w:sz w:val="22"/>
          <w:szCs w:val="22"/>
        </w:rPr>
      </w:pPr>
    </w:p>
    <w:p w14:paraId="1B66196C" w14:textId="77777777" w:rsidR="00425DA7" w:rsidRDefault="00425DA7">
      <w:pPr>
        <w:rPr>
          <w:rFonts w:ascii="Arial" w:hAnsi="Arial" w:cs="Arial"/>
          <w:b/>
          <w:sz w:val="22"/>
          <w:szCs w:val="22"/>
        </w:rPr>
      </w:pPr>
      <w:r>
        <w:rPr>
          <w:rFonts w:ascii="Arial" w:hAnsi="Arial" w:cs="Arial"/>
          <w:b/>
          <w:sz w:val="22"/>
          <w:szCs w:val="22"/>
        </w:rPr>
        <w:br w:type="page"/>
      </w:r>
    </w:p>
    <w:p w14:paraId="36EA071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B202293" w14:textId="77777777" w:rsidTr="00065801">
        <w:tc>
          <w:tcPr>
            <w:tcW w:w="6232" w:type="dxa"/>
            <w:gridSpan w:val="2"/>
            <w:shd w:val="clear" w:color="auto" w:fill="F2F2F2" w:themeFill="background1" w:themeFillShade="F2"/>
            <w:vAlign w:val="center"/>
          </w:tcPr>
          <w:p w14:paraId="4B1E184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C96345B"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9637BB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88E3AED" w14:textId="2D71B1F6" w:rsidR="00A51109" w:rsidRPr="00065801" w:rsidRDefault="000E3A8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377845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B1BF8A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93056A2" w14:textId="77777777" w:rsidTr="00090CF7">
        <w:tc>
          <w:tcPr>
            <w:tcW w:w="8075" w:type="dxa"/>
            <w:gridSpan w:val="4"/>
            <w:shd w:val="clear" w:color="auto" w:fill="F2F2F2" w:themeFill="background1" w:themeFillShade="F2"/>
          </w:tcPr>
          <w:p w14:paraId="0ADB228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3C7F5E0"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69DA304" w14:textId="77777777" w:rsidTr="00090CF7">
        <w:trPr>
          <w:trHeight w:val="437"/>
        </w:trPr>
        <w:tc>
          <w:tcPr>
            <w:tcW w:w="3693" w:type="dxa"/>
            <w:vMerge w:val="restart"/>
            <w:shd w:val="clear" w:color="auto" w:fill="F2F2F2" w:themeFill="background1" w:themeFillShade="F2"/>
          </w:tcPr>
          <w:p w14:paraId="4E7870E6"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8FFEB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82AD60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E61524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6FF0C88" w14:textId="77777777" w:rsidTr="00090CF7">
        <w:trPr>
          <w:trHeight w:val="415"/>
        </w:trPr>
        <w:tc>
          <w:tcPr>
            <w:tcW w:w="3693" w:type="dxa"/>
            <w:vMerge/>
            <w:shd w:val="clear" w:color="auto" w:fill="F2F2F2" w:themeFill="background1" w:themeFillShade="F2"/>
          </w:tcPr>
          <w:p w14:paraId="58839FA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C90A34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D4E44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946AA4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8BC38B5" w14:textId="77777777" w:rsidTr="00090CF7">
        <w:tc>
          <w:tcPr>
            <w:tcW w:w="3693" w:type="dxa"/>
            <w:vMerge/>
            <w:shd w:val="clear" w:color="auto" w:fill="F2F2F2" w:themeFill="background1" w:themeFillShade="F2"/>
          </w:tcPr>
          <w:p w14:paraId="219093C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282E38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25EC95F" w14:textId="013C6ABA" w:rsidR="00FD436F" w:rsidRPr="004C3A0B" w:rsidRDefault="000E3A89" w:rsidP="0082781D">
            <w:pPr>
              <w:autoSpaceDE w:val="0"/>
              <w:autoSpaceDN w:val="0"/>
              <w:adjustRightInd w:val="0"/>
              <w:rPr>
                <w:rFonts w:ascii="Arial" w:hAnsi="Arial" w:cs="Arial"/>
                <w:sz w:val="22"/>
                <w:szCs w:val="22"/>
              </w:rPr>
            </w:pPr>
            <w:r>
              <w:rPr>
                <w:rFonts w:ascii="Arial" w:hAnsi="Arial" w:cs="Arial"/>
                <w:sz w:val="22"/>
                <w:szCs w:val="22"/>
              </w:rPr>
              <w:t>Karen Eaton-Thomas; Research Supervisor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5FFE8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2B36F28" w14:textId="3DBBB26C" w:rsidR="00B2018A" w:rsidRPr="004C3A0B" w:rsidRDefault="000E3A89" w:rsidP="0082781D">
            <w:pPr>
              <w:autoSpaceDE w:val="0"/>
              <w:autoSpaceDN w:val="0"/>
              <w:adjustRightInd w:val="0"/>
              <w:jc w:val="center"/>
              <w:rPr>
                <w:rFonts w:ascii="Arial" w:hAnsi="Arial" w:cs="Arial"/>
                <w:b/>
                <w:bCs/>
                <w:sz w:val="22"/>
                <w:szCs w:val="22"/>
              </w:rPr>
            </w:pPr>
            <w:r>
              <w:rPr>
                <w:rFonts w:ascii="Arial" w:hAnsi="Arial" w:cs="Arial"/>
                <w:b/>
                <w:bCs/>
                <w:sz w:val="22"/>
                <w:szCs w:val="22"/>
              </w:rPr>
              <w:t>28.06.2019</w:t>
            </w:r>
          </w:p>
        </w:tc>
      </w:tr>
    </w:tbl>
    <w:p w14:paraId="17D8563E" w14:textId="77777777" w:rsidR="00E16786" w:rsidRDefault="00E16786" w:rsidP="00354F34">
      <w:pPr>
        <w:autoSpaceDE w:val="0"/>
        <w:autoSpaceDN w:val="0"/>
        <w:adjustRightInd w:val="0"/>
        <w:spacing w:after="240"/>
        <w:jc w:val="both"/>
        <w:rPr>
          <w:rFonts w:ascii="Arial" w:hAnsi="Arial" w:cs="Arial"/>
          <w:bCs/>
          <w:iCs/>
        </w:rPr>
      </w:pPr>
    </w:p>
    <w:p w14:paraId="61713DD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832"/>
        <w:gridCol w:w="1086"/>
      </w:tblGrid>
      <w:tr w:rsidR="003C07E3" w:rsidRPr="004C3A0B" w14:paraId="79E90023" w14:textId="77777777" w:rsidTr="00354F34">
        <w:tc>
          <w:tcPr>
            <w:tcW w:w="9918" w:type="dxa"/>
            <w:gridSpan w:val="2"/>
            <w:shd w:val="clear" w:color="auto" w:fill="F2F2F2" w:themeFill="background1" w:themeFillShade="F2"/>
          </w:tcPr>
          <w:p w14:paraId="505F7A7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F1F1DE" w14:textId="77777777" w:rsidTr="00BE2189">
        <w:trPr>
          <w:trHeight w:val="227"/>
        </w:trPr>
        <w:tc>
          <w:tcPr>
            <w:tcW w:w="8784" w:type="dxa"/>
          </w:tcPr>
          <w:p w14:paraId="7AB73CAB" w14:textId="77777777" w:rsidR="00604C9F" w:rsidRPr="005704BE" w:rsidRDefault="000E3A89"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629F52FF"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53FE99D" w14:textId="09AF82A1" w:rsidR="00604C9F" w:rsidRPr="00DD0929" w:rsidRDefault="003D260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7879B0E" w14:textId="77777777" w:rsidTr="00BE2189">
        <w:trPr>
          <w:trHeight w:val="227"/>
        </w:trPr>
        <w:tc>
          <w:tcPr>
            <w:tcW w:w="8784" w:type="dxa"/>
          </w:tcPr>
          <w:p w14:paraId="0FD8B695" w14:textId="77777777" w:rsidR="00604C9F" w:rsidRDefault="00604C9F" w:rsidP="00604C9F">
            <w:pPr>
              <w:autoSpaceDE w:val="0"/>
              <w:autoSpaceDN w:val="0"/>
              <w:adjustRightInd w:val="0"/>
              <w:rPr>
                <w:rFonts w:ascii="Arial" w:hAnsi="Arial" w:cs="Arial"/>
                <w:b/>
                <w:bCs/>
                <w:i/>
                <w:sz w:val="22"/>
                <w:szCs w:val="22"/>
              </w:rPr>
            </w:pPr>
          </w:p>
          <w:p w14:paraId="07E118F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186B2D6" w14:textId="1AA5CEAA" w:rsidR="00604C9F" w:rsidRPr="004C3A0B" w:rsidRDefault="003D260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C378A06" w14:textId="77777777" w:rsidTr="00BE2189">
        <w:trPr>
          <w:trHeight w:val="227"/>
        </w:trPr>
        <w:tc>
          <w:tcPr>
            <w:tcW w:w="8784" w:type="dxa"/>
          </w:tcPr>
          <w:p w14:paraId="78541D5B" w14:textId="77777777" w:rsidR="006C1FDD" w:rsidRDefault="006C1FDD" w:rsidP="00303350">
            <w:pPr>
              <w:autoSpaceDE w:val="0"/>
              <w:autoSpaceDN w:val="0"/>
              <w:adjustRightInd w:val="0"/>
              <w:rPr>
                <w:rFonts w:ascii="Arial" w:hAnsi="Arial" w:cs="Arial"/>
                <w:b/>
                <w:bCs/>
                <w:i/>
                <w:sz w:val="22"/>
                <w:szCs w:val="22"/>
              </w:rPr>
            </w:pPr>
          </w:p>
          <w:p w14:paraId="4DF731E1" w14:textId="654A8515" w:rsidR="006C1FDD" w:rsidRPr="003D260A" w:rsidRDefault="003D260A" w:rsidP="00303350">
            <w:pPr>
              <w:autoSpaceDE w:val="0"/>
              <w:autoSpaceDN w:val="0"/>
              <w:adjustRightInd w:val="0"/>
              <w:rPr>
                <w:rFonts w:ascii="Arial" w:hAnsi="Arial" w:cs="Arial"/>
                <w:b/>
                <w:bCs/>
                <w:iCs/>
                <w:sz w:val="22"/>
                <w:szCs w:val="22"/>
              </w:rPr>
            </w:pPr>
            <w:r w:rsidRPr="003D260A">
              <w:rPr>
                <w:rFonts w:ascii="Arial" w:hAnsi="Arial" w:cs="Arial"/>
                <w:b/>
                <w:bCs/>
                <w:iCs/>
                <w:sz w:val="22"/>
                <w:szCs w:val="22"/>
              </w:rPr>
              <w:t>The British Psychological Society</w:t>
            </w:r>
            <w:r>
              <w:rPr>
                <w:rFonts w:ascii="Arial" w:hAnsi="Arial" w:cs="Arial"/>
                <w:b/>
                <w:bCs/>
                <w:iCs/>
                <w:sz w:val="22"/>
                <w:szCs w:val="22"/>
              </w:rPr>
              <w:t xml:space="preserve"> (2018): </w:t>
            </w:r>
            <w:r>
              <w:rPr>
                <w:rFonts w:ascii="Arial" w:hAnsi="Arial" w:cs="Arial"/>
                <w:b/>
                <w:bCs/>
                <w:i/>
                <w:sz w:val="22"/>
                <w:szCs w:val="22"/>
              </w:rPr>
              <w:t>Code of Ethics.</w:t>
            </w:r>
            <w:r>
              <w:rPr>
                <w:rFonts w:ascii="Arial" w:hAnsi="Arial" w:cs="Arial"/>
                <w:b/>
                <w:bCs/>
                <w:iCs/>
                <w:sz w:val="22"/>
                <w:szCs w:val="22"/>
              </w:rPr>
              <w:t xml:space="preserve"> Retrieved from </w:t>
            </w:r>
            <w:hyperlink r:id="rId13" w:history="1">
              <w:r w:rsidRPr="003D260A">
                <w:rPr>
                  <w:color w:val="0000FF"/>
                  <w:u w:val="single"/>
                </w:rPr>
                <w:t>https://www.bps.org.uk/sites/bps.org.uk/files/Policy/Policy%20-%20Files/BPS%20Code%20of%20Ethics%20and%20Conduct%20%28Updated%20July%202018%29.pdf</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F416E77" w14:textId="771E11EE" w:rsidR="006C1FDD" w:rsidRPr="004C3A0B" w:rsidRDefault="003D260A"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9B6C3E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3861F7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D2B5822" w14:textId="77777777" w:rsidTr="003257BD">
        <w:tc>
          <w:tcPr>
            <w:tcW w:w="6232" w:type="dxa"/>
            <w:gridSpan w:val="2"/>
            <w:shd w:val="clear" w:color="auto" w:fill="F2F2F2" w:themeFill="background1" w:themeFillShade="F2"/>
          </w:tcPr>
          <w:p w14:paraId="6B726B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F9C9C30"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620A59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D7D8EF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4E3406D" w14:textId="1FF0E2A0" w:rsidR="00494691" w:rsidRPr="00065801" w:rsidRDefault="003D260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B35998" w14:textId="77777777" w:rsidTr="00354F34">
        <w:tc>
          <w:tcPr>
            <w:tcW w:w="9918" w:type="dxa"/>
            <w:gridSpan w:val="8"/>
          </w:tcPr>
          <w:p w14:paraId="32E0F595" w14:textId="77777777" w:rsidR="00FD436F" w:rsidRPr="004C3A0B" w:rsidRDefault="00FD436F" w:rsidP="00FD436F">
            <w:pPr>
              <w:autoSpaceDE w:val="0"/>
              <w:autoSpaceDN w:val="0"/>
              <w:adjustRightInd w:val="0"/>
              <w:rPr>
                <w:rFonts w:ascii="Arial" w:hAnsi="Arial" w:cs="Arial"/>
                <w:sz w:val="16"/>
                <w:szCs w:val="16"/>
              </w:rPr>
            </w:pPr>
          </w:p>
          <w:p w14:paraId="7B3A17E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B1E1BB5" w14:textId="77777777" w:rsidTr="00BE2189">
        <w:trPr>
          <w:trHeight w:val="227"/>
        </w:trPr>
        <w:tc>
          <w:tcPr>
            <w:tcW w:w="3823" w:type="dxa"/>
            <w:shd w:val="clear" w:color="auto" w:fill="F2F2F2" w:themeFill="background1" w:themeFillShade="F2"/>
          </w:tcPr>
          <w:p w14:paraId="41811F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19F27D0" w14:textId="77777777" w:rsidR="00FD436F" w:rsidRDefault="00FD436F" w:rsidP="00F75F59">
            <w:pPr>
              <w:autoSpaceDE w:val="0"/>
              <w:autoSpaceDN w:val="0"/>
              <w:adjustRightInd w:val="0"/>
              <w:rPr>
                <w:rFonts w:ascii="Arial" w:hAnsi="Arial" w:cs="Arial"/>
                <w:bCs/>
                <w:sz w:val="22"/>
                <w:szCs w:val="22"/>
              </w:rPr>
            </w:pPr>
          </w:p>
          <w:p w14:paraId="21C7052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8D77B37" w14:textId="77777777" w:rsidTr="00BE2189">
        <w:trPr>
          <w:trHeight w:val="227"/>
        </w:trPr>
        <w:tc>
          <w:tcPr>
            <w:tcW w:w="3823" w:type="dxa"/>
            <w:shd w:val="clear" w:color="auto" w:fill="F2F2F2" w:themeFill="background1" w:themeFillShade="F2"/>
          </w:tcPr>
          <w:p w14:paraId="7D19EDD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6C5E09D" w14:textId="77777777" w:rsidR="00FD436F" w:rsidRDefault="00FD436F" w:rsidP="00F75F59">
            <w:pPr>
              <w:autoSpaceDE w:val="0"/>
              <w:autoSpaceDN w:val="0"/>
              <w:adjustRightInd w:val="0"/>
              <w:rPr>
                <w:rFonts w:ascii="Arial" w:hAnsi="Arial" w:cs="Arial"/>
                <w:bCs/>
                <w:sz w:val="22"/>
                <w:szCs w:val="22"/>
              </w:rPr>
            </w:pPr>
          </w:p>
          <w:p w14:paraId="5046D7F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7C98390" w14:textId="77777777" w:rsidTr="00BE2189">
        <w:trPr>
          <w:trHeight w:val="227"/>
        </w:trPr>
        <w:tc>
          <w:tcPr>
            <w:tcW w:w="3823" w:type="dxa"/>
            <w:shd w:val="clear" w:color="auto" w:fill="F2F2F2" w:themeFill="background1" w:themeFillShade="F2"/>
          </w:tcPr>
          <w:p w14:paraId="0D9EC314"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EAE7E6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735033A" w14:textId="77777777" w:rsidR="00BE2189" w:rsidRDefault="00BE2189" w:rsidP="00F75F59">
            <w:pPr>
              <w:autoSpaceDE w:val="0"/>
              <w:autoSpaceDN w:val="0"/>
              <w:adjustRightInd w:val="0"/>
              <w:rPr>
                <w:rFonts w:ascii="Arial" w:hAnsi="Arial" w:cs="Arial"/>
                <w:bCs/>
                <w:sz w:val="22"/>
                <w:szCs w:val="22"/>
              </w:rPr>
            </w:pPr>
          </w:p>
        </w:tc>
      </w:tr>
      <w:tr w:rsidR="00BE2189" w:rsidRPr="004C3A0B" w14:paraId="044A2973" w14:textId="77777777" w:rsidTr="00B93605">
        <w:tc>
          <w:tcPr>
            <w:tcW w:w="6232" w:type="dxa"/>
            <w:gridSpan w:val="2"/>
            <w:shd w:val="clear" w:color="auto" w:fill="F2F2F2" w:themeFill="background1" w:themeFillShade="F2"/>
          </w:tcPr>
          <w:p w14:paraId="48C90DB1"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41F2C1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EB8B08" w14:textId="77777777" w:rsidR="00BE2189" w:rsidRPr="004C3A0B" w:rsidRDefault="000E3A8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1847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41841C9A" w14:textId="09899295" w:rsidR="00BE2189" w:rsidRPr="004C3A0B" w:rsidRDefault="006D628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960BD28" w14:textId="77777777" w:rsidTr="00090CF7">
        <w:tc>
          <w:tcPr>
            <w:tcW w:w="6232" w:type="dxa"/>
            <w:gridSpan w:val="2"/>
            <w:shd w:val="clear" w:color="auto" w:fill="F2F2F2" w:themeFill="background1" w:themeFillShade="F2"/>
          </w:tcPr>
          <w:p w14:paraId="2C24CAAA"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A7FA3D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DBD3EE8" w14:textId="77777777" w:rsidR="00065801" w:rsidRPr="004C3A0B" w:rsidRDefault="000E3A8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230EE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C000F88" w14:textId="28055E57" w:rsidR="00065801" w:rsidRPr="004C3A0B" w:rsidRDefault="006D628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318C16D" w14:textId="77777777" w:rsidTr="000E3A89">
        <w:tc>
          <w:tcPr>
            <w:tcW w:w="6232" w:type="dxa"/>
            <w:gridSpan w:val="2"/>
            <w:shd w:val="clear" w:color="auto" w:fill="F2F2F2" w:themeFill="background1" w:themeFillShade="F2"/>
          </w:tcPr>
          <w:p w14:paraId="6F457EF8" w14:textId="77777777" w:rsidR="00C32EFB" w:rsidRPr="004C3A0B" w:rsidRDefault="00C32EFB" w:rsidP="000E3A8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824EF52" w14:textId="77777777" w:rsidR="00C32EFB" w:rsidRPr="004C3A0B" w:rsidRDefault="00C32EFB" w:rsidP="000E3A8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FE071D" w14:textId="77777777" w:rsidR="00C32EFB" w:rsidRPr="004C3A0B" w:rsidRDefault="000E3A89" w:rsidP="000E3A8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B63B3B5" w14:textId="77777777" w:rsidR="00C32EFB" w:rsidRPr="004C3A0B" w:rsidRDefault="00C32EFB" w:rsidP="000E3A8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3AF20E3B" w14:textId="4F053566" w:rsidR="00C32EFB" w:rsidRPr="004C3A0B" w:rsidRDefault="006D628F" w:rsidP="000E3A8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F8F7A71" w14:textId="77777777" w:rsidTr="00354F34">
        <w:trPr>
          <w:trHeight w:val="386"/>
        </w:trPr>
        <w:tc>
          <w:tcPr>
            <w:tcW w:w="3823" w:type="dxa"/>
            <w:vMerge w:val="restart"/>
            <w:shd w:val="clear" w:color="auto" w:fill="F2F2F2" w:themeFill="background1" w:themeFillShade="F2"/>
          </w:tcPr>
          <w:p w14:paraId="17C1643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12D6D5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6C9602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67A8A37"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61535E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6C285B0" w14:textId="0E18ABF9" w:rsidR="00EC0070" w:rsidRPr="003257BD" w:rsidRDefault="006D628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3B0B791" w14:textId="77777777" w:rsidTr="00354F34">
        <w:trPr>
          <w:trHeight w:val="386"/>
        </w:trPr>
        <w:tc>
          <w:tcPr>
            <w:tcW w:w="3823" w:type="dxa"/>
            <w:vMerge/>
            <w:shd w:val="clear" w:color="auto" w:fill="F2F2F2" w:themeFill="background1" w:themeFillShade="F2"/>
          </w:tcPr>
          <w:p w14:paraId="1E592229" w14:textId="77777777" w:rsidR="00EC0070" w:rsidRDefault="00EC0070" w:rsidP="00065801">
            <w:pPr>
              <w:autoSpaceDE w:val="0"/>
              <w:autoSpaceDN w:val="0"/>
              <w:adjustRightInd w:val="0"/>
              <w:rPr>
                <w:rFonts w:ascii="Arial" w:hAnsi="Arial" w:cs="Arial"/>
                <w:sz w:val="22"/>
                <w:szCs w:val="22"/>
              </w:rPr>
            </w:pPr>
          </w:p>
        </w:tc>
        <w:tc>
          <w:tcPr>
            <w:tcW w:w="2409" w:type="dxa"/>
          </w:tcPr>
          <w:p w14:paraId="5C8041F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F6F1D4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4C345B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25699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7F50A401" w14:textId="45933AAF" w:rsidR="00EC0070" w:rsidRPr="003257BD" w:rsidRDefault="006D628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323F5AF" w14:textId="77777777" w:rsidTr="00354F34">
        <w:tc>
          <w:tcPr>
            <w:tcW w:w="3823" w:type="dxa"/>
            <w:shd w:val="clear" w:color="auto" w:fill="F2F2F2" w:themeFill="background1" w:themeFillShade="F2"/>
          </w:tcPr>
          <w:p w14:paraId="3D7F239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518569F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63F0A3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779F85" w14:textId="77777777" w:rsidR="008461DD" w:rsidRPr="00CE6A02" w:rsidRDefault="000E3A8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72F8C5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6284D22" w14:textId="6054051B" w:rsidR="008461DD" w:rsidRPr="00CE6A02" w:rsidRDefault="006D628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599B9B23" w14:textId="77777777" w:rsidTr="00354F34">
        <w:tc>
          <w:tcPr>
            <w:tcW w:w="3823" w:type="dxa"/>
            <w:shd w:val="clear" w:color="auto" w:fill="F2F2F2" w:themeFill="background1" w:themeFillShade="F2"/>
          </w:tcPr>
          <w:p w14:paraId="1594F67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BF2BEA"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70478D6"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19C98D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A11812" w14:textId="77777777" w:rsidR="008461DD" w:rsidRPr="00CE6A02" w:rsidRDefault="000E3A8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22556C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D802F19" w14:textId="58EF78F5" w:rsidR="008461DD" w:rsidRPr="00CE6A02" w:rsidRDefault="006D628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19B6B60" w14:textId="77777777" w:rsidR="008C4441" w:rsidRPr="004C3A0B" w:rsidRDefault="008C4441">
      <w:pPr>
        <w:rPr>
          <w:rFonts w:ascii="Arial" w:hAnsi="Arial" w:cs="Arial"/>
          <w:bCs/>
          <w:iCs/>
          <w:sz w:val="16"/>
          <w:szCs w:val="16"/>
        </w:rPr>
      </w:pPr>
    </w:p>
    <w:p w14:paraId="02731DAB" w14:textId="77777777" w:rsidR="009D2E0B" w:rsidRDefault="009D2E0B">
      <w:pPr>
        <w:rPr>
          <w:rFonts w:ascii="Arial" w:hAnsi="Arial" w:cs="Arial"/>
          <w:b/>
          <w:bCs/>
          <w:iCs/>
          <w:sz w:val="22"/>
          <w:szCs w:val="22"/>
        </w:rPr>
      </w:pPr>
    </w:p>
    <w:p w14:paraId="1545C9C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E8C2B3" w14:textId="77777777" w:rsidTr="00065801">
        <w:trPr>
          <w:trHeight w:val="507"/>
        </w:trPr>
        <w:tc>
          <w:tcPr>
            <w:tcW w:w="6237" w:type="dxa"/>
            <w:shd w:val="clear" w:color="auto" w:fill="F2F2F2" w:themeFill="background1" w:themeFillShade="F2"/>
            <w:vAlign w:val="center"/>
          </w:tcPr>
          <w:p w14:paraId="315B2BB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1A8FA7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A9CE7F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07CC96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1E481F62" w14:textId="367C1DCF" w:rsidR="00CA7241" w:rsidRPr="004C3A0B" w:rsidRDefault="006D628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8974FFC" w14:textId="77777777" w:rsidTr="00354F34">
        <w:tc>
          <w:tcPr>
            <w:tcW w:w="9923" w:type="dxa"/>
            <w:gridSpan w:val="5"/>
          </w:tcPr>
          <w:p w14:paraId="2F822D89" w14:textId="77777777" w:rsidR="00425DA7" w:rsidRDefault="00425DA7" w:rsidP="00CA7241">
            <w:pPr>
              <w:autoSpaceDE w:val="0"/>
              <w:autoSpaceDN w:val="0"/>
              <w:adjustRightInd w:val="0"/>
              <w:rPr>
                <w:rFonts w:ascii="Arial" w:hAnsi="Arial" w:cs="Arial"/>
                <w:bCs/>
                <w:sz w:val="22"/>
                <w:szCs w:val="22"/>
              </w:rPr>
            </w:pPr>
          </w:p>
          <w:p w14:paraId="3019B8D0"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5D3C772" w14:textId="77777777" w:rsidR="00425DA7" w:rsidRPr="004C3A0B" w:rsidRDefault="00425DA7" w:rsidP="00CA7241">
            <w:pPr>
              <w:autoSpaceDE w:val="0"/>
              <w:autoSpaceDN w:val="0"/>
              <w:adjustRightInd w:val="0"/>
              <w:rPr>
                <w:rFonts w:ascii="Arial" w:hAnsi="Arial" w:cs="Arial"/>
                <w:b/>
                <w:bCs/>
                <w:sz w:val="22"/>
                <w:szCs w:val="22"/>
              </w:rPr>
            </w:pPr>
          </w:p>
        </w:tc>
      </w:tr>
    </w:tbl>
    <w:p w14:paraId="2FE43BC8" w14:textId="77777777" w:rsidR="008C4441" w:rsidRPr="004C3A0B" w:rsidRDefault="008C4441" w:rsidP="00354F34">
      <w:pPr>
        <w:autoSpaceDE w:val="0"/>
        <w:autoSpaceDN w:val="0"/>
        <w:adjustRightInd w:val="0"/>
        <w:spacing w:after="240"/>
        <w:jc w:val="both"/>
        <w:rPr>
          <w:rFonts w:ascii="Arial" w:hAnsi="Arial" w:cs="Arial"/>
          <w:bCs/>
          <w:iCs/>
        </w:rPr>
      </w:pPr>
    </w:p>
    <w:p w14:paraId="61D63B3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D2A6A1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A01A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5F207C8" w14:textId="4A31AA1B" w:rsidR="006D628F" w:rsidRPr="006D628F" w:rsidRDefault="006D628F" w:rsidP="006D628F">
            <w:pPr>
              <w:rPr>
                <w:rFonts w:ascii="Arial" w:hAnsi="Arial" w:cs="Arial"/>
                <w:sz w:val="22"/>
                <w:szCs w:val="22"/>
              </w:rPr>
            </w:pPr>
            <w:r>
              <w:rPr>
                <w:rFonts w:ascii="Arial" w:hAnsi="Arial" w:cs="Arial"/>
                <w:sz w:val="22"/>
                <w:szCs w:val="22"/>
              </w:rPr>
              <w:t>T</w:t>
            </w:r>
            <w:r w:rsidRPr="006D628F">
              <w:rPr>
                <w:rFonts w:ascii="Arial" w:hAnsi="Arial" w:cs="Arial"/>
                <w:sz w:val="22"/>
                <w:szCs w:val="22"/>
              </w:rPr>
              <w:t xml:space="preserve">he effects of mitigating factors and empathy on criminal sentencing decisions: Do mock jurors propose more lenient sentences if empathy is felt towards the defendant? </w:t>
            </w:r>
          </w:p>
          <w:p w14:paraId="7F0EFDC5" w14:textId="77777777" w:rsidR="003C07E3" w:rsidRPr="004C3A0B" w:rsidRDefault="003C07E3" w:rsidP="003C07E3">
            <w:pPr>
              <w:rPr>
                <w:rFonts w:ascii="Arial" w:hAnsi="Arial" w:cs="Arial"/>
                <w:sz w:val="22"/>
                <w:szCs w:val="22"/>
              </w:rPr>
            </w:pPr>
          </w:p>
        </w:tc>
      </w:tr>
      <w:tr w:rsidR="003C07E3" w:rsidRPr="004C3A0B" w14:paraId="370C20C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36155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8DD3146" w14:textId="25A39B10" w:rsidR="003C07E3" w:rsidRPr="00D839CD" w:rsidRDefault="006D628F" w:rsidP="003C07E3">
            <w:pPr>
              <w:rPr>
                <w:rFonts w:ascii="Arial" w:hAnsi="Arial" w:cs="Arial"/>
                <w:sz w:val="22"/>
                <w:szCs w:val="22"/>
              </w:rPr>
            </w:pPr>
            <w:r>
              <w:rPr>
                <w:rFonts w:ascii="Arial" w:hAnsi="Arial" w:cs="Arial"/>
                <w:sz w:val="22"/>
                <w:szCs w:val="22"/>
              </w:rPr>
              <w:t>10.11.2019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B82AA4"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C4891BE" w14:textId="3C9FDC7B" w:rsidR="003C07E3" w:rsidRPr="004C3A0B" w:rsidRDefault="006D628F" w:rsidP="003C07E3">
            <w:pPr>
              <w:rPr>
                <w:rFonts w:ascii="Arial" w:hAnsi="Arial" w:cs="Arial"/>
                <w:sz w:val="22"/>
                <w:szCs w:val="22"/>
              </w:rPr>
            </w:pPr>
            <w:r>
              <w:rPr>
                <w:rFonts w:ascii="Arial" w:hAnsi="Arial" w:cs="Arial"/>
                <w:sz w:val="22"/>
                <w:szCs w:val="22"/>
              </w:rPr>
              <w:t>27.03.2020</w:t>
            </w:r>
            <w:r w:rsidR="0000130E">
              <w:rPr>
                <w:rFonts w:ascii="Arial" w:hAnsi="Arial" w:cs="Arial"/>
                <w:sz w:val="22"/>
                <w:szCs w:val="22"/>
              </w:rPr>
              <w:t xml:space="preserve"> </w:t>
            </w:r>
          </w:p>
        </w:tc>
      </w:tr>
      <w:tr w:rsidR="003C07E3" w:rsidRPr="004C3A0B" w14:paraId="1E98E948"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7517A5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BCEF023"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CDF3FB7"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B9C108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D328B4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7159E85"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36F46F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F01FB8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A1BFBD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6D90E13" w14:textId="77777777" w:rsidTr="00354F34">
        <w:trPr>
          <w:trHeight w:val="454"/>
        </w:trPr>
        <w:tc>
          <w:tcPr>
            <w:tcW w:w="5000" w:type="pct"/>
            <w:gridSpan w:val="4"/>
            <w:vAlign w:val="center"/>
          </w:tcPr>
          <w:p w14:paraId="6B3A2CF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F497986" w14:textId="416E5F59" w:rsidR="006D628F" w:rsidRPr="006D628F" w:rsidRDefault="006D628F" w:rsidP="006D628F">
            <w:pPr>
              <w:rPr>
                <w:rFonts w:ascii="Arial" w:hAnsi="Arial" w:cs="Arial"/>
              </w:rPr>
            </w:pPr>
            <w:r w:rsidRPr="006D628F">
              <w:rPr>
                <w:rFonts w:ascii="Arial" w:hAnsi="Arial" w:cs="Arial"/>
              </w:rPr>
              <w:t>The purpose of this study is to examine whether</w:t>
            </w:r>
            <w:r w:rsidR="00961B40">
              <w:rPr>
                <w:rFonts w:ascii="Arial" w:hAnsi="Arial" w:cs="Arial"/>
              </w:rPr>
              <w:t xml:space="preserve"> empathy inducing</w:t>
            </w:r>
            <w:r w:rsidRPr="006D628F">
              <w:rPr>
                <w:rFonts w:ascii="Arial" w:hAnsi="Arial" w:cs="Arial"/>
              </w:rPr>
              <w:t xml:space="preserve"> mitigating factor</w:t>
            </w:r>
            <w:r w:rsidR="0000130E">
              <w:rPr>
                <w:rFonts w:ascii="Arial" w:hAnsi="Arial" w:cs="Arial"/>
              </w:rPr>
              <w:t xml:space="preserve"> present in</w:t>
            </w:r>
            <w:r w:rsidRPr="006D628F">
              <w:rPr>
                <w:rFonts w:ascii="Arial" w:hAnsi="Arial" w:cs="Arial"/>
              </w:rPr>
              <w:t xml:space="preserve"> fictitious </w:t>
            </w:r>
            <w:r w:rsidR="00961B40">
              <w:rPr>
                <w:rFonts w:ascii="Arial" w:hAnsi="Arial" w:cs="Arial"/>
              </w:rPr>
              <w:t>criminal</w:t>
            </w:r>
            <w:r w:rsidRPr="006D628F">
              <w:rPr>
                <w:rFonts w:ascii="Arial" w:hAnsi="Arial" w:cs="Arial"/>
              </w:rPr>
              <w:t xml:space="preserve"> cases</w:t>
            </w:r>
            <w:r w:rsidR="0000130E">
              <w:rPr>
                <w:rFonts w:ascii="Arial" w:hAnsi="Arial" w:cs="Arial"/>
              </w:rPr>
              <w:t xml:space="preserve"> and gender differences</w:t>
            </w:r>
            <w:r w:rsidRPr="006D628F">
              <w:rPr>
                <w:rFonts w:ascii="Arial" w:hAnsi="Arial" w:cs="Arial"/>
              </w:rPr>
              <w:t xml:space="preserve"> have a correlation with</w:t>
            </w:r>
            <w:r w:rsidR="00961B40">
              <w:rPr>
                <w:rFonts w:ascii="Arial" w:hAnsi="Arial" w:cs="Arial"/>
              </w:rPr>
              <w:t xml:space="preserve"> a</w:t>
            </w:r>
            <w:r w:rsidRPr="006D628F">
              <w:rPr>
                <w:rFonts w:ascii="Arial" w:hAnsi="Arial" w:cs="Arial"/>
              </w:rPr>
              <w:t xml:space="preserve"> mock juror’s judgement of criminal responsibility and potential sentencing decisions. Mitigating factors are extenuating circumstances that play a significant role for jurors when evaluating the moral and legal responsibility </w:t>
            </w:r>
            <w:r w:rsidR="00151082">
              <w:rPr>
                <w:rFonts w:ascii="Arial" w:hAnsi="Arial" w:cs="Arial"/>
              </w:rPr>
              <w:t>of a</w:t>
            </w:r>
            <w:r w:rsidRPr="006D628F">
              <w:rPr>
                <w:rFonts w:ascii="Arial" w:hAnsi="Arial" w:cs="Arial"/>
              </w:rPr>
              <w:t xml:space="preserve"> defendant. Mitigating factors that may be considered</w:t>
            </w:r>
            <w:r w:rsidR="00961B40">
              <w:rPr>
                <w:rFonts w:ascii="Arial" w:hAnsi="Arial" w:cs="Arial"/>
              </w:rPr>
              <w:t xml:space="preserve"> are for example</w:t>
            </w:r>
            <w:r w:rsidRPr="006D628F">
              <w:rPr>
                <w:rFonts w:ascii="Arial" w:hAnsi="Arial" w:cs="Arial"/>
              </w:rPr>
              <w:t>,</w:t>
            </w:r>
            <w:r w:rsidR="00F464B1">
              <w:rPr>
                <w:rFonts w:ascii="Arial" w:hAnsi="Arial" w:cs="Arial"/>
              </w:rPr>
              <w:t xml:space="preserve"> </w:t>
            </w:r>
            <w:r w:rsidRPr="006D628F">
              <w:rPr>
                <w:rFonts w:ascii="Arial" w:hAnsi="Arial" w:cs="Arial"/>
              </w:rPr>
              <w:t>remorse,</w:t>
            </w:r>
            <w:r w:rsidR="00961B40">
              <w:rPr>
                <w:rFonts w:ascii="Arial" w:hAnsi="Arial" w:cs="Arial"/>
              </w:rPr>
              <w:t xml:space="preserve"> socioeconomic status</w:t>
            </w:r>
            <w:r w:rsidR="00151082">
              <w:rPr>
                <w:rFonts w:ascii="Arial" w:hAnsi="Arial" w:cs="Arial"/>
              </w:rPr>
              <w:t xml:space="preserve"> and</w:t>
            </w:r>
            <w:r w:rsidRPr="006D628F">
              <w:rPr>
                <w:rFonts w:ascii="Arial" w:hAnsi="Arial" w:cs="Arial"/>
              </w:rPr>
              <w:t xml:space="preserve"> mental health</w:t>
            </w:r>
            <w:r w:rsidR="00961B40">
              <w:rPr>
                <w:rFonts w:ascii="Arial" w:hAnsi="Arial" w:cs="Arial"/>
              </w:rPr>
              <w:t>. C</w:t>
            </w:r>
            <w:r w:rsidRPr="006D628F">
              <w:rPr>
                <w:rFonts w:ascii="Arial" w:hAnsi="Arial" w:cs="Arial"/>
              </w:rPr>
              <w:t>onsider</w:t>
            </w:r>
            <w:r w:rsidR="00961B40">
              <w:rPr>
                <w:rFonts w:ascii="Arial" w:hAnsi="Arial" w:cs="Arial"/>
              </w:rPr>
              <w:t>ation of</w:t>
            </w:r>
            <w:r w:rsidRPr="006D628F">
              <w:rPr>
                <w:rFonts w:ascii="Arial" w:hAnsi="Arial" w:cs="Arial"/>
              </w:rPr>
              <w:t xml:space="preserve"> mitigating factors when </w:t>
            </w:r>
            <w:r w:rsidR="00961B40">
              <w:rPr>
                <w:rFonts w:ascii="Arial" w:hAnsi="Arial" w:cs="Arial"/>
              </w:rPr>
              <w:t>determining</w:t>
            </w:r>
            <w:r w:rsidRPr="006D628F">
              <w:rPr>
                <w:rFonts w:ascii="Arial" w:hAnsi="Arial" w:cs="Arial"/>
              </w:rPr>
              <w:t xml:space="preserve"> criminal responsibilit</w:t>
            </w:r>
            <w:r w:rsidR="00961B40">
              <w:rPr>
                <w:rFonts w:ascii="Arial" w:hAnsi="Arial" w:cs="Arial"/>
              </w:rPr>
              <w:t>y and</w:t>
            </w:r>
            <w:r w:rsidRPr="006D628F">
              <w:rPr>
                <w:rFonts w:ascii="Arial" w:hAnsi="Arial" w:cs="Arial"/>
              </w:rPr>
              <w:t xml:space="preserve"> can </w:t>
            </w:r>
            <w:r w:rsidR="00961B40">
              <w:rPr>
                <w:rFonts w:ascii="Arial" w:hAnsi="Arial" w:cs="Arial"/>
              </w:rPr>
              <w:t>often</w:t>
            </w:r>
            <w:r w:rsidRPr="006D628F">
              <w:rPr>
                <w:rFonts w:ascii="Arial" w:hAnsi="Arial" w:cs="Arial"/>
              </w:rPr>
              <w:t xml:space="preserve"> reduce a</w:t>
            </w:r>
            <w:r w:rsidR="00961B40">
              <w:rPr>
                <w:rFonts w:ascii="Arial" w:hAnsi="Arial" w:cs="Arial"/>
              </w:rPr>
              <w:t xml:space="preserve"> criminal</w:t>
            </w:r>
            <w:r w:rsidRPr="006D628F">
              <w:rPr>
                <w:rFonts w:ascii="Arial" w:hAnsi="Arial" w:cs="Arial"/>
              </w:rPr>
              <w:t xml:space="preserve"> sentence</w:t>
            </w:r>
            <w:r w:rsidR="00961B40">
              <w:rPr>
                <w:rFonts w:ascii="Arial" w:hAnsi="Arial" w:cs="Arial"/>
              </w:rPr>
              <w:t xml:space="preserve"> (Roberts, 2011)</w:t>
            </w:r>
            <w:r w:rsidRPr="006D628F">
              <w:rPr>
                <w:rFonts w:ascii="Arial" w:hAnsi="Arial" w:cs="Arial"/>
              </w:rPr>
              <w:t>.</w:t>
            </w:r>
          </w:p>
          <w:p w14:paraId="1F639756" w14:textId="40804546" w:rsidR="00B454BE" w:rsidRPr="00B454BE" w:rsidRDefault="006D628F" w:rsidP="00B454BE">
            <w:pPr>
              <w:rPr>
                <w:rFonts w:ascii="Arial" w:hAnsi="Arial" w:cs="Arial"/>
              </w:rPr>
            </w:pPr>
            <w:r w:rsidRPr="006D628F">
              <w:rPr>
                <w:rFonts w:ascii="Arial" w:hAnsi="Arial" w:cs="Arial"/>
              </w:rPr>
              <w:t xml:space="preserve">Literature from Wevodau et al (2014), indicated that mitigating factors, for example victim impact statements, can increase empathy levels among jurors, which then decrease the perception of criminal responsibility placed on defendants. Moreover, this can subsequently increase the probability of a reduced sentence for the defendant. </w:t>
            </w:r>
            <w:r w:rsidR="00F464B1">
              <w:rPr>
                <w:rFonts w:ascii="Arial" w:hAnsi="Arial" w:cs="Arial"/>
              </w:rPr>
              <w:t xml:space="preserve">Furthermore, </w:t>
            </w:r>
            <w:r w:rsidRPr="006D628F">
              <w:rPr>
                <w:rFonts w:ascii="Arial" w:hAnsi="Arial" w:cs="Arial"/>
              </w:rPr>
              <w:t xml:space="preserve">Sjöberg (2015) explored the strengths of </w:t>
            </w:r>
            <w:r w:rsidR="00961B40">
              <w:rPr>
                <w:rFonts w:ascii="Arial" w:hAnsi="Arial" w:cs="Arial"/>
              </w:rPr>
              <w:t>mitigating factors</w:t>
            </w:r>
            <w:r w:rsidRPr="006D628F">
              <w:rPr>
                <w:rFonts w:ascii="Arial" w:hAnsi="Arial" w:cs="Arial"/>
              </w:rPr>
              <w:t xml:space="preserve"> and induced empathy on sentencing decision</w:t>
            </w:r>
            <w:r w:rsidR="00F464B1">
              <w:rPr>
                <w:rFonts w:ascii="Arial" w:hAnsi="Arial" w:cs="Arial"/>
              </w:rPr>
              <w:t>s and</w:t>
            </w:r>
            <w:r w:rsidRPr="006D628F">
              <w:rPr>
                <w:rFonts w:ascii="Arial" w:hAnsi="Arial" w:cs="Arial"/>
              </w:rPr>
              <w:t xml:space="preserve"> </w:t>
            </w:r>
            <w:r w:rsidR="00F464B1">
              <w:rPr>
                <w:rFonts w:ascii="Arial" w:hAnsi="Arial" w:cs="Arial"/>
              </w:rPr>
              <w:t xml:space="preserve"> his r</w:t>
            </w:r>
            <w:r w:rsidRPr="006D628F">
              <w:rPr>
                <w:rFonts w:ascii="Arial" w:hAnsi="Arial" w:cs="Arial"/>
              </w:rPr>
              <w:t xml:space="preserve">esults found that there was a significant negative correlation between overall empathy levels and stringency of punishment. </w:t>
            </w:r>
            <w:r w:rsidR="00B156F1">
              <w:rPr>
                <w:rFonts w:ascii="Arial" w:hAnsi="Arial" w:cs="Arial"/>
              </w:rPr>
              <w:t>The potential for mock jurors to be influenced by mitigating factors may have implications during trials where a juror can present bias, leading to an unfair or inappropriate sentence decision.</w:t>
            </w:r>
            <w:r w:rsidR="00B454BE">
              <w:rPr>
                <w:rFonts w:ascii="Arial" w:hAnsi="Arial" w:cs="Arial"/>
              </w:rPr>
              <w:t xml:space="preserve"> </w:t>
            </w:r>
            <w:r w:rsidR="00B1508C" w:rsidRPr="00B1508C">
              <w:rPr>
                <w:rFonts w:ascii="Arial" w:hAnsi="Arial" w:cs="Arial"/>
              </w:rPr>
              <w:t>This study expands on previous literature by using a multiple regression to explore correlations, supported by a correlation test.</w:t>
            </w:r>
          </w:p>
          <w:p w14:paraId="31DC20AD" w14:textId="4F3F92C8" w:rsidR="002A152D" w:rsidRPr="00B156F1" w:rsidRDefault="002A152D" w:rsidP="006D628F">
            <w:pPr>
              <w:rPr>
                <w:rFonts w:ascii="Arial" w:hAnsi="Arial" w:cs="Arial"/>
                <w:color w:val="FF0000"/>
              </w:rPr>
            </w:pPr>
          </w:p>
          <w:p w14:paraId="769E7CB6" w14:textId="14A72F74" w:rsidR="00083310" w:rsidRDefault="00B1508C" w:rsidP="002A152D">
            <w:pPr>
              <w:rPr>
                <w:rFonts w:ascii="Arial" w:hAnsi="Arial" w:cs="Arial"/>
              </w:rPr>
            </w:pPr>
            <w:r>
              <w:rPr>
                <w:rFonts w:ascii="Arial" w:hAnsi="Arial" w:cs="Arial"/>
              </w:rPr>
              <w:t>W</w:t>
            </w:r>
            <w:r w:rsidRPr="00B1508C">
              <w:rPr>
                <w:rFonts w:ascii="Arial" w:hAnsi="Arial" w:cs="Arial"/>
              </w:rPr>
              <w:t>evodau</w:t>
            </w:r>
            <w:r w:rsidR="00EC6371">
              <w:rPr>
                <w:rFonts w:ascii="Arial" w:hAnsi="Arial" w:cs="Arial"/>
              </w:rPr>
              <w:t xml:space="preserve"> et al</w:t>
            </w:r>
            <w:r w:rsidRPr="00B1508C">
              <w:rPr>
                <w:rFonts w:ascii="Arial" w:hAnsi="Arial" w:cs="Arial"/>
              </w:rPr>
              <w:t xml:space="preserve">. (2014). The Role of Emotion and Cognition in Juror Perceptions of Victim Impact Statements. </w:t>
            </w:r>
            <w:r w:rsidRPr="00EC6371">
              <w:rPr>
                <w:rFonts w:ascii="Arial" w:hAnsi="Arial" w:cs="Arial"/>
                <w:i/>
                <w:iCs/>
              </w:rPr>
              <w:t>Social Justice Research</w:t>
            </w:r>
            <w:r w:rsidRPr="00B1508C">
              <w:rPr>
                <w:rFonts w:ascii="Arial" w:hAnsi="Arial" w:cs="Arial"/>
              </w:rPr>
              <w:t>. 27. 10.1007/s11211-014-0203-9.</w:t>
            </w:r>
          </w:p>
          <w:p w14:paraId="6CD41EA6" w14:textId="0094830B" w:rsidR="00EC6371" w:rsidRDefault="00EC6371" w:rsidP="002A152D">
            <w:pPr>
              <w:rPr>
                <w:rFonts w:ascii="Arial" w:hAnsi="Arial" w:cs="Arial"/>
                <w:i/>
                <w:iCs/>
              </w:rPr>
            </w:pPr>
            <w:r w:rsidRPr="00EC6371">
              <w:rPr>
                <w:rFonts w:ascii="Arial" w:hAnsi="Arial" w:cs="Arial"/>
              </w:rPr>
              <w:t>Sjöberg</w:t>
            </w:r>
            <w:r>
              <w:rPr>
                <w:rFonts w:ascii="Arial" w:hAnsi="Arial" w:cs="Arial"/>
              </w:rPr>
              <w:t xml:space="preserve"> (2015). </w:t>
            </w:r>
            <w:r w:rsidRPr="00EC6371">
              <w:rPr>
                <w:rFonts w:ascii="Arial" w:hAnsi="Arial" w:cs="Arial"/>
              </w:rPr>
              <w:t>The Relationship Between Empathy and Stringency of Punishment in Mock Jurors</w:t>
            </w:r>
            <w:r>
              <w:rPr>
                <w:rFonts w:ascii="Arial" w:hAnsi="Arial" w:cs="Arial"/>
              </w:rPr>
              <w:t xml:space="preserve">. </w:t>
            </w:r>
            <w:r w:rsidRPr="00EC6371">
              <w:rPr>
                <w:rFonts w:ascii="Arial" w:hAnsi="Arial" w:cs="Arial"/>
                <w:i/>
                <w:iCs/>
              </w:rPr>
              <w:t>Journal of European Psychology Students</w:t>
            </w:r>
            <w:r>
              <w:rPr>
                <w:rFonts w:ascii="Arial" w:hAnsi="Arial" w:cs="Arial"/>
                <w:i/>
                <w:iCs/>
              </w:rPr>
              <w:t>.</w:t>
            </w:r>
            <w:r>
              <w:t xml:space="preserve"> </w:t>
            </w:r>
            <w:hyperlink r:id="rId14" w:history="1">
              <w:r w:rsidRPr="00D44936">
                <w:rPr>
                  <w:rStyle w:val="Hyperlink"/>
                  <w:rFonts w:ascii="Arial" w:hAnsi="Arial" w:cs="Arial"/>
                  <w:i/>
                  <w:iCs/>
                </w:rPr>
                <w:t>http://doi.org/10.5334/jeps.cr</w:t>
              </w:r>
            </w:hyperlink>
            <w:r>
              <w:rPr>
                <w:rFonts w:ascii="Arial" w:hAnsi="Arial" w:cs="Arial"/>
                <w:i/>
                <w:iCs/>
              </w:rPr>
              <w:t xml:space="preserve"> </w:t>
            </w:r>
          </w:p>
          <w:p w14:paraId="2BCBF687" w14:textId="29B1E01F" w:rsidR="00EC6371" w:rsidRPr="00EC6371" w:rsidRDefault="00EC6371" w:rsidP="002A152D">
            <w:pPr>
              <w:rPr>
                <w:rFonts w:ascii="Arial" w:hAnsi="Arial" w:cs="Arial"/>
              </w:rPr>
            </w:pPr>
            <w:r w:rsidRPr="00EC6371">
              <w:rPr>
                <w:rFonts w:ascii="Arial" w:hAnsi="Arial" w:cs="Arial"/>
              </w:rPr>
              <w:t>Roberts, J. (Ed.). (2011). Mitigation and Aggravation at Sentencing (Cambridge Studies in Law and Society). Cambridge: Cambridge University Press. doi:10.1017/CBO9780511979170</w:t>
            </w:r>
          </w:p>
          <w:p w14:paraId="5A9C7968" w14:textId="77777777" w:rsidR="00EC6371" w:rsidRDefault="00EC6371" w:rsidP="002A152D">
            <w:pPr>
              <w:rPr>
                <w:rFonts w:ascii="Arial" w:hAnsi="Arial" w:cs="Arial"/>
              </w:rPr>
            </w:pPr>
          </w:p>
          <w:p w14:paraId="76ADDBE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D5E109F" w14:textId="77777777" w:rsidTr="00354F34">
        <w:trPr>
          <w:trHeight w:val="454"/>
        </w:trPr>
        <w:tc>
          <w:tcPr>
            <w:tcW w:w="5000" w:type="pct"/>
            <w:gridSpan w:val="4"/>
            <w:vAlign w:val="center"/>
          </w:tcPr>
          <w:p w14:paraId="4FFD9F61" w14:textId="004249B5"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B49189E" w14:textId="2CCE7641" w:rsidR="00B454BE" w:rsidRPr="00EC6371" w:rsidRDefault="00B454BE" w:rsidP="009D2E0B">
            <w:pPr>
              <w:autoSpaceDE w:val="0"/>
              <w:autoSpaceDN w:val="0"/>
              <w:adjustRightInd w:val="0"/>
              <w:rPr>
                <w:rFonts w:ascii="Arial" w:hAnsi="Arial" w:cs="Arial"/>
              </w:rPr>
            </w:pPr>
            <w:r w:rsidRPr="00EC6371">
              <w:rPr>
                <w:rFonts w:ascii="Arial" w:hAnsi="Arial" w:cs="Arial"/>
              </w:rPr>
              <w:t>1. Does the presence of mitigating factors in fictitious criminal vignettes correlate with reduced hypothetical sentencing decisions?</w:t>
            </w:r>
          </w:p>
          <w:p w14:paraId="079B5A2F" w14:textId="00B201BD" w:rsidR="00B454BE" w:rsidRPr="00EC6371" w:rsidRDefault="00B454BE" w:rsidP="009D2E0B">
            <w:pPr>
              <w:autoSpaceDE w:val="0"/>
              <w:autoSpaceDN w:val="0"/>
              <w:adjustRightInd w:val="0"/>
              <w:rPr>
                <w:rFonts w:ascii="Arial" w:hAnsi="Arial" w:cs="Arial"/>
              </w:rPr>
            </w:pPr>
            <w:r w:rsidRPr="00EC6371">
              <w:rPr>
                <w:rFonts w:ascii="Arial" w:hAnsi="Arial" w:cs="Arial"/>
              </w:rPr>
              <w:t xml:space="preserve">2. Do high empathy </w:t>
            </w:r>
            <w:r w:rsidR="003C7510" w:rsidRPr="00EC6371">
              <w:rPr>
                <w:rFonts w:ascii="Arial" w:hAnsi="Arial" w:cs="Arial"/>
              </w:rPr>
              <w:t>scores have a relationship with hypothetical reduced sentence scores?</w:t>
            </w:r>
          </w:p>
          <w:p w14:paraId="47F96E00" w14:textId="67D57807" w:rsidR="003C7510" w:rsidRPr="00EC6371" w:rsidRDefault="003C7510" w:rsidP="009D2E0B">
            <w:pPr>
              <w:autoSpaceDE w:val="0"/>
              <w:autoSpaceDN w:val="0"/>
              <w:adjustRightInd w:val="0"/>
              <w:rPr>
                <w:rFonts w:ascii="Arial" w:hAnsi="Arial" w:cs="Arial"/>
              </w:rPr>
            </w:pPr>
            <w:r w:rsidRPr="00EC6371">
              <w:rPr>
                <w:rFonts w:ascii="Arial" w:hAnsi="Arial" w:cs="Arial"/>
              </w:rPr>
              <w:t>3. Do female participants have higher empathy scores compared to males?</w:t>
            </w:r>
          </w:p>
          <w:p w14:paraId="30B4D74B" w14:textId="77777777" w:rsidR="00B454BE" w:rsidRPr="00EC6371" w:rsidRDefault="00B454BE" w:rsidP="009D2E0B">
            <w:pPr>
              <w:autoSpaceDE w:val="0"/>
              <w:autoSpaceDN w:val="0"/>
              <w:adjustRightInd w:val="0"/>
              <w:rPr>
                <w:rFonts w:ascii="Arial" w:hAnsi="Arial" w:cs="Arial"/>
              </w:rPr>
            </w:pPr>
          </w:p>
          <w:p w14:paraId="0639402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13ECA0A" w14:textId="77777777" w:rsidTr="00354F34">
        <w:trPr>
          <w:trHeight w:val="454"/>
        </w:trPr>
        <w:tc>
          <w:tcPr>
            <w:tcW w:w="5000" w:type="pct"/>
            <w:gridSpan w:val="4"/>
            <w:vAlign w:val="center"/>
          </w:tcPr>
          <w:p w14:paraId="7CB08D6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51123CB" w14:textId="4085B153" w:rsidR="00D71982" w:rsidRDefault="00083310" w:rsidP="00425DA7">
            <w:pPr>
              <w:rPr>
                <w:rFonts w:ascii="Arial" w:hAnsi="Arial" w:cs="Arial"/>
              </w:rPr>
            </w:pPr>
            <w:r w:rsidRPr="00083310">
              <w:rPr>
                <w:rFonts w:ascii="Arial" w:hAnsi="Arial" w:cs="Arial"/>
              </w:rPr>
              <w:t xml:space="preserve">This study aims to </w:t>
            </w:r>
            <w:r w:rsidR="00DF2B3D">
              <w:rPr>
                <w:rFonts w:ascii="Arial" w:hAnsi="Arial" w:cs="Arial"/>
              </w:rPr>
              <w:t>explore</w:t>
            </w:r>
            <w:r w:rsidRPr="00083310">
              <w:rPr>
                <w:rFonts w:ascii="Arial" w:hAnsi="Arial" w:cs="Arial"/>
              </w:rPr>
              <w:t xml:space="preserve"> whether mitigating factors</w:t>
            </w:r>
            <w:r w:rsidR="004E729C">
              <w:rPr>
                <w:rFonts w:ascii="Arial" w:hAnsi="Arial" w:cs="Arial"/>
              </w:rPr>
              <w:t xml:space="preserve"> and gender</w:t>
            </w:r>
            <w:r w:rsidRPr="00083310">
              <w:rPr>
                <w:rFonts w:ascii="Arial" w:hAnsi="Arial" w:cs="Arial"/>
              </w:rPr>
              <w:t xml:space="preserve"> </w:t>
            </w:r>
            <w:r w:rsidR="00151082">
              <w:rPr>
                <w:rFonts w:ascii="Arial" w:hAnsi="Arial" w:cs="Arial"/>
              </w:rPr>
              <w:t>have a correlation with</w:t>
            </w:r>
            <w:r w:rsidRPr="00083310">
              <w:rPr>
                <w:rFonts w:ascii="Arial" w:hAnsi="Arial" w:cs="Arial"/>
              </w:rPr>
              <w:t xml:space="preserve"> empathy</w:t>
            </w:r>
            <w:r w:rsidR="004E729C">
              <w:rPr>
                <w:rFonts w:ascii="Arial" w:hAnsi="Arial" w:cs="Arial"/>
              </w:rPr>
              <w:t xml:space="preserve"> and</w:t>
            </w:r>
            <w:r w:rsidRPr="00083310">
              <w:rPr>
                <w:rFonts w:ascii="Arial" w:hAnsi="Arial" w:cs="Arial"/>
              </w:rPr>
              <w:t xml:space="preserve"> cause biased decision making among jurors, thus influencing sentencing decision making. </w:t>
            </w:r>
          </w:p>
          <w:p w14:paraId="1D96FA44" w14:textId="77777777" w:rsidR="00425DA7" w:rsidRPr="004C3A0B" w:rsidRDefault="00425DA7" w:rsidP="00425DA7">
            <w:pPr>
              <w:rPr>
                <w:rFonts w:ascii="Arial" w:hAnsi="Arial" w:cs="Arial"/>
                <w:sz w:val="22"/>
                <w:szCs w:val="22"/>
              </w:rPr>
            </w:pPr>
          </w:p>
          <w:p w14:paraId="440BBC2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6045B06" w14:textId="77777777" w:rsidTr="00354F34">
        <w:trPr>
          <w:trHeight w:val="454"/>
        </w:trPr>
        <w:tc>
          <w:tcPr>
            <w:tcW w:w="5000" w:type="pct"/>
            <w:gridSpan w:val="4"/>
            <w:vAlign w:val="center"/>
          </w:tcPr>
          <w:p w14:paraId="30D9A43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7ECAB9" w14:textId="77777777" w:rsidR="00425DA7" w:rsidRDefault="00425DA7" w:rsidP="00425DA7">
            <w:pPr>
              <w:rPr>
                <w:rFonts w:ascii="Arial" w:hAnsi="Arial" w:cs="Arial"/>
              </w:rPr>
            </w:pPr>
          </w:p>
          <w:p w14:paraId="2333D9C6" w14:textId="51F1210B" w:rsidR="00425DA7" w:rsidRPr="00B1508C" w:rsidRDefault="00101BF5" w:rsidP="00425DA7">
            <w:pPr>
              <w:rPr>
                <w:rFonts w:ascii="Arial" w:hAnsi="Arial" w:cs="Arial"/>
              </w:rPr>
            </w:pPr>
            <w:r w:rsidRPr="00B1508C">
              <w:rPr>
                <w:rFonts w:ascii="Arial" w:hAnsi="Arial" w:cs="Arial"/>
              </w:rPr>
              <w:t xml:space="preserve">The main objectives of this study are to explore whether having jurors deciding criminal responsibility is the most just route if they have potentially biased opinions, due to higher empathy levels. </w:t>
            </w:r>
            <w:r w:rsidR="00B1508C" w:rsidRPr="00B1508C">
              <w:rPr>
                <w:rFonts w:ascii="Arial" w:hAnsi="Arial" w:cs="Arial"/>
              </w:rPr>
              <w:t>This study can have implications within the criminal psychology field by adding to existing empirical literature, by investigating correlations between mitigating factors, empathy levels and gender</w:t>
            </w:r>
            <w:r w:rsidR="0000130E">
              <w:rPr>
                <w:rFonts w:ascii="Arial" w:hAnsi="Arial" w:cs="Arial"/>
              </w:rPr>
              <w:t xml:space="preserve"> and jury bias</w:t>
            </w:r>
            <w:r w:rsidR="00B1508C" w:rsidRPr="00B1508C">
              <w:rPr>
                <w:rFonts w:ascii="Arial" w:hAnsi="Arial" w:cs="Arial"/>
              </w:rPr>
              <w:t>.</w:t>
            </w:r>
          </w:p>
          <w:p w14:paraId="17364E1C" w14:textId="77777777" w:rsidR="00D71982" w:rsidRPr="004C3A0B" w:rsidRDefault="00D71982" w:rsidP="00425DA7">
            <w:pPr>
              <w:rPr>
                <w:rFonts w:ascii="Arial" w:hAnsi="Arial" w:cs="Arial"/>
                <w:sz w:val="22"/>
                <w:szCs w:val="22"/>
              </w:rPr>
            </w:pPr>
          </w:p>
          <w:p w14:paraId="195F3F1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0BD5E11" w14:textId="77777777" w:rsidTr="00354F34">
        <w:trPr>
          <w:trHeight w:val="454"/>
        </w:trPr>
        <w:tc>
          <w:tcPr>
            <w:tcW w:w="5000" w:type="pct"/>
            <w:gridSpan w:val="4"/>
            <w:shd w:val="clear" w:color="auto" w:fill="F2F2F2" w:themeFill="background1" w:themeFillShade="F2"/>
            <w:vAlign w:val="center"/>
          </w:tcPr>
          <w:p w14:paraId="2024F72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52B7F3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C4162A0" w14:textId="77777777" w:rsidTr="00354F34">
        <w:trPr>
          <w:trHeight w:val="454"/>
        </w:trPr>
        <w:tc>
          <w:tcPr>
            <w:tcW w:w="5000" w:type="pct"/>
            <w:gridSpan w:val="4"/>
            <w:vAlign w:val="center"/>
          </w:tcPr>
          <w:p w14:paraId="16DD69B7" w14:textId="2A954862" w:rsidR="00AF4957" w:rsidRPr="00AF4957" w:rsidRDefault="00AF4957" w:rsidP="00AF4957">
            <w:pPr>
              <w:rPr>
                <w:rFonts w:ascii="Arial" w:hAnsi="Arial" w:cs="Arial"/>
                <w:sz w:val="22"/>
                <w:szCs w:val="22"/>
              </w:rPr>
            </w:pPr>
            <w:r w:rsidRPr="008631A9">
              <w:rPr>
                <w:rFonts w:ascii="Arial" w:hAnsi="Arial" w:cs="Arial"/>
                <w:i/>
                <w:iCs/>
                <w:sz w:val="22"/>
                <w:szCs w:val="22"/>
              </w:rPr>
              <w:t xml:space="preserve">Design </w:t>
            </w:r>
            <w:r w:rsidRPr="00AF4957">
              <w:rPr>
                <w:rFonts w:ascii="Arial" w:hAnsi="Arial" w:cs="Arial"/>
                <w:sz w:val="22"/>
                <w:szCs w:val="22"/>
              </w:rPr>
              <w:t xml:space="preserve">-  </w:t>
            </w:r>
            <w:r w:rsidR="00092299">
              <w:rPr>
                <w:rFonts w:ascii="Arial" w:hAnsi="Arial" w:cs="Arial"/>
                <w:sz w:val="22"/>
                <w:szCs w:val="22"/>
              </w:rPr>
              <w:t xml:space="preserve">A mixed subjects design </w:t>
            </w:r>
            <w:r w:rsidR="003E6884">
              <w:rPr>
                <w:rFonts w:ascii="Arial" w:hAnsi="Arial" w:cs="Arial"/>
                <w:sz w:val="22"/>
                <w:szCs w:val="22"/>
              </w:rPr>
              <w:t xml:space="preserve">using a multiple regression </w:t>
            </w:r>
            <w:r w:rsidR="00092299">
              <w:rPr>
                <w:rFonts w:ascii="Arial" w:hAnsi="Arial" w:cs="Arial"/>
                <w:sz w:val="22"/>
                <w:szCs w:val="22"/>
              </w:rPr>
              <w:t xml:space="preserve">will be </w:t>
            </w:r>
            <w:r w:rsidR="003E6884">
              <w:rPr>
                <w:rFonts w:ascii="Arial" w:hAnsi="Arial" w:cs="Arial"/>
                <w:sz w:val="22"/>
                <w:szCs w:val="22"/>
              </w:rPr>
              <w:t>carried out</w:t>
            </w:r>
            <w:r w:rsidRPr="00AF4957">
              <w:rPr>
                <w:rFonts w:ascii="Arial" w:hAnsi="Arial" w:cs="Arial"/>
                <w:sz w:val="22"/>
                <w:szCs w:val="22"/>
              </w:rPr>
              <w:t xml:space="preserve"> to explore the correlation between the </w:t>
            </w:r>
            <w:r>
              <w:rPr>
                <w:rFonts w:ascii="Arial" w:hAnsi="Arial" w:cs="Arial"/>
                <w:sz w:val="22"/>
                <w:szCs w:val="22"/>
              </w:rPr>
              <w:t>criterion variables</w:t>
            </w:r>
            <w:r w:rsidRPr="00AF4957">
              <w:rPr>
                <w:rFonts w:ascii="Arial" w:hAnsi="Arial" w:cs="Arial"/>
                <w:sz w:val="22"/>
                <w:szCs w:val="22"/>
              </w:rPr>
              <w:t>; gender (male and female) and vignette type (</w:t>
            </w:r>
            <w:r>
              <w:rPr>
                <w:rFonts w:ascii="Arial" w:hAnsi="Arial" w:cs="Arial"/>
                <w:sz w:val="22"/>
                <w:szCs w:val="22"/>
              </w:rPr>
              <w:t xml:space="preserve">presence of </w:t>
            </w:r>
            <w:r w:rsidRPr="00AF4957">
              <w:rPr>
                <w:rFonts w:ascii="Arial" w:hAnsi="Arial" w:cs="Arial"/>
                <w:sz w:val="22"/>
                <w:szCs w:val="22"/>
              </w:rPr>
              <w:t xml:space="preserve">mitigating factor and no </w:t>
            </w:r>
            <w:r>
              <w:rPr>
                <w:rFonts w:ascii="Arial" w:hAnsi="Arial" w:cs="Arial"/>
                <w:sz w:val="22"/>
                <w:szCs w:val="22"/>
              </w:rPr>
              <w:t xml:space="preserve">presence of </w:t>
            </w:r>
            <w:r w:rsidRPr="00AF4957">
              <w:rPr>
                <w:rFonts w:ascii="Arial" w:hAnsi="Arial" w:cs="Arial"/>
                <w:sz w:val="22"/>
                <w:szCs w:val="22"/>
              </w:rPr>
              <w:t xml:space="preserve">mitigating factors) and the </w:t>
            </w:r>
            <w:r>
              <w:rPr>
                <w:rFonts w:ascii="Arial" w:hAnsi="Arial" w:cs="Arial"/>
                <w:sz w:val="22"/>
                <w:szCs w:val="22"/>
              </w:rPr>
              <w:t>predictor</w:t>
            </w:r>
            <w:r w:rsidRPr="00AF4957">
              <w:rPr>
                <w:rFonts w:ascii="Arial" w:hAnsi="Arial" w:cs="Arial"/>
                <w:sz w:val="22"/>
                <w:szCs w:val="22"/>
              </w:rPr>
              <w:t xml:space="preserve"> variables; </w:t>
            </w:r>
            <w:r>
              <w:rPr>
                <w:rFonts w:ascii="Arial" w:hAnsi="Arial" w:cs="Arial"/>
                <w:sz w:val="22"/>
                <w:szCs w:val="22"/>
              </w:rPr>
              <w:t xml:space="preserve">hypothetical </w:t>
            </w:r>
            <w:r w:rsidRPr="00AF4957">
              <w:rPr>
                <w:rFonts w:ascii="Arial" w:hAnsi="Arial" w:cs="Arial"/>
                <w:sz w:val="22"/>
                <w:szCs w:val="22"/>
              </w:rPr>
              <w:t>sentence length and empathy score. A second correlation test will be conducted to examine whether a correlation exists between a high empathy score and a low sentencing decision score.</w:t>
            </w:r>
          </w:p>
          <w:p w14:paraId="472D560A" w14:textId="77777777" w:rsidR="00AF4957" w:rsidRPr="008631A9" w:rsidRDefault="00AF4957" w:rsidP="00AF4957">
            <w:pPr>
              <w:rPr>
                <w:rFonts w:ascii="Arial" w:hAnsi="Arial" w:cs="Arial"/>
                <w:i/>
                <w:iCs/>
                <w:sz w:val="22"/>
                <w:szCs w:val="22"/>
              </w:rPr>
            </w:pPr>
          </w:p>
          <w:p w14:paraId="314A9F31" w14:textId="441CA11E" w:rsidR="00AF4957" w:rsidRPr="00AF4957" w:rsidRDefault="00AF4957" w:rsidP="00AF4957">
            <w:pPr>
              <w:rPr>
                <w:rFonts w:ascii="Arial" w:hAnsi="Arial" w:cs="Arial"/>
                <w:sz w:val="22"/>
                <w:szCs w:val="22"/>
              </w:rPr>
            </w:pPr>
            <w:r w:rsidRPr="008631A9">
              <w:rPr>
                <w:rFonts w:ascii="Arial" w:hAnsi="Arial" w:cs="Arial"/>
                <w:i/>
                <w:iCs/>
                <w:sz w:val="22"/>
                <w:szCs w:val="22"/>
              </w:rPr>
              <w:t>Participants</w:t>
            </w:r>
            <w:r w:rsidRPr="00AF4957">
              <w:rPr>
                <w:rFonts w:ascii="Arial" w:hAnsi="Arial" w:cs="Arial"/>
                <w:sz w:val="22"/>
                <w:szCs w:val="22"/>
              </w:rPr>
              <w:t xml:space="preserve"> -  </w:t>
            </w:r>
            <w:r w:rsidR="003E6884">
              <w:rPr>
                <w:rFonts w:ascii="Arial" w:hAnsi="Arial" w:cs="Arial"/>
                <w:sz w:val="22"/>
                <w:szCs w:val="22"/>
              </w:rPr>
              <w:t xml:space="preserve">The study requires approximately </w:t>
            </w:r>
            <w:r w:rsidRPr="00AF4957">
              <w:rPr>
                <w:rFonts w:ascii="Arial" w:hAnsi="Arial" w:cs="Arial"/>
                <w:sz w:val="22"/>
                <w:szCs w:val="22"/>
              </w:rPr>
              <w:t xml:space="preserve">200 participants, over the age of 18, sought via opportunity sampling via </w:t>
            </w:r>
            <w:r w:rsidR="003E6884">
              <w:rPr>
                <w:rFonts w:ascii="Arial" w:hAnsi="Arial" w:cs="Arial"/>
                <w:sz w:val="22"/>
                <w:szCs w:val="22"/>
              </w:rPr>
              <w:t>the</w:t>
            </w:r>
            <w:r w:rsidRPr="00AF4957">
              <w:rPr>
                <w:rFonts w:ascii="Arial" w:hAnsi="Arial" w:cs="Arial"/>
                <w:sz w:val="22"/>
                <w:szCs w:val="22"/>
              </w:rPr>
              <w:t xml:space="preserve"> social media platform</w:t>
            </w:r>
            <w:r w:rsidR="003E6884">
              <w:rPr>
                <w:rFonts w:ascii="Arial" w:hAnsi="Arial" w:cs="Arial"/>
                <w:sz w:val="22"/>
                <w:szCs w:val="22"/>
              </w:rPr>
              <w:t>, Facebook</w:t>
            </w:r>
            <w:r w:rsidRPr="00AF4957">
              <w:rPr>
                <w:rFonts w:ascii="Arial" w:hAnsi="Arial" w:cs="Arial"/>
                <w:sz w:val="22"/>
                <w:szCs w:val="22"/>
              </w:rPr>
              <w:t>. The participants will receive no reward for their participation and will not be aware of the measurement tools of the study. No names will be attached to questionnaires to ensure the anonymity and confidentiality of the participants. Participants will be all given the opportunity to withdraw from the study at any point, detailed in the debrief form.</w:t>
            </w:r>
          </w:p>
          <w:p w14:paraId="16C9E150" w14:textId="77777777" w:rsidR="00AF4957" w:rsidRPr="00AF4957" w:rsidRDefault="00AF4957" w:rsidP="00AF4957">
            <w:pPr>
              <w:rPr>
                <w:rFonts w:ascii="Arial" w:hAnsi="Arial" w:cs="Arial"/>
                <w:sz w:val="22"/>
                <w:szCs w:val="22"/>
              </w:rPr>
            </w:pPr>
          </w:p>
          <w:p w14:paraId="59D56A9D" w14:textId="2C6287AB" w:rsidR="00AF4957" w:rsidRPr="00AF4957" w:rsidRDefault="00AF4957" w:rsidP="00AF4957">
            <w:pPr>
              <w:rPr>
                <w:rFonts w:ascii="Arial" w:hAnsi="Arial" w:cs="Arial"/>
                <w:sz w:val="22"/>
                <w:szCs w:val="22"/>
              </w:rPr>
            </w:pPr>
            <w:r w:rsidRPr="008631A9">
              <w:rPr>
                <w:rFonts w:ascii="Arial" w:hAnsi="Arial" w:cs="Arial"/>
                <w:i/>
                <w:iCs/>
                <w:sz w:val="22"/>
                <w:szCs w:val="22"/>
              </w:rPr>
              <w:t>Materials</w:t>
            </w:r>
            <w:r w:rsidRPr="00AF4957">
              <w:rPr>
                <w:rFonts w:ascii="Arial" w:hAnsi="Arial" w:cs="Arial"/>
                <w:sz w:val="22"/>
                <w:szCs w:val="22"/>
              </w:rPr>
              <w:t xml:space="preserve">     -  </w:t>
            </w:r>
            <w:r w:rsidR="00D479E9">
              <w:rPr>
                <w:rFonts w:ascii="Arial" w:hAnsi="Arial" w:cs="Arial"/>
                <w:sz w:val="22"/>
                <w:szCs w:val="22"/>
              </w:rPr>
              <w:t>A</w:t>
            </w:r>
            <w:r w:rsidRPr="00AF4957">
              <w:rPr>
                <w:rFonts w:ascii="Arial" w:hAnsi="Arial" w:cs="Arial"/>
                <w:sz w:val="22"/>
                <w:szCs w:val="22"/>
              </w:rPr>
              <w:t>n online tool</w:t>
            </w:r>
            <w:r w:rsidR="00D479E9">
              <w:rPr>
                <w:rFonts w:ascii="Arial" w:hAnsi="Arial" w:cs="Arial"/>
                <w:sz w:val="22"/>
                <w:szCs w:val="22"/>
              </w:rPr>
              <w:t xml:space="preserve">, </w:t>
            </w:r>
            <w:r w:rsidRPr="00AF4957">
              <w:rPr>
                <w:rFonts w:ascii="Arial" w:hAnsi="Arial" w:cs="Arial"/>
                <w:sz w:val="22"/>
                <w:szCs w:val="22"/>
              </w:rPr>
              <w:t>Qualtrics</w:t>
            </w:r>
            <w:r w:rsidR="00D479E9">
              <w:rPr>
                <w:rFonts w:ascii="Arial" w:hAnsi="Arial" w:cs="Arial"/>
                <w:sz w:val="22"/>
                <w:szCs w:val="22"/>
              </w:rPr>
              <w:t>,</w:t>
            </w:r>
            <w:r w:rsidRPr="00AF4957">
              <w:rPr>
                <w:rFonts w:ascii="Arial" w:hAnsi="Arial" w:cs="Arial"/>
                <w:sz w:val="22"/>
                <w:szCs w:val="22"/>
              </w:rPr>
              <w:t xml:space="preserve"> will be used to create a questionnaire, in which to be distributed online, via a social media platform</w:t>
            </w:r>
            <w:r w:rsidR="00D479E9">
              <w:rPr>
                <w:rFonts w:ascii="Arial" w:hAnsi="Arial" w:cs="Arial"/>
                <w:sz w:val="22"/>
                <w:szCs w:val="22"/>
              </w:rPr>
              <w:t>, Facebook</w:t>
            </w:r>
            <w:r w:rsidRPr="00AF4957">
              <w:rPr>
                <w:rFonts w:ascii="Arial" w:hAnsi="Arial" w:cs="Arial"/>
                <w:sz w:val="22"/>
                <w:szCs w:val="22"/>
              </w:rPr>
              <w:t xml:space="preserve">. A consent form and debrief form will be available for the participant to complete </w:t>
            </w:r>
            <w:r w:rsidR="00D479E9">
              <w:rPr>
                <w:rFonts w:ascii="Arial" w:hAnsi="Arial" w:cs="Arial"/>
                <w:sz w:val="22"/>
                <w:szCs w:val="22"/>
              </w:rPr>
              <w:t>during</w:t>
            </w:r>
            <w:r w:rsidRPr="00AF4957">
              <w:rPr>
                <w:rFonts w:ascii="Arial" w:hAnsi="Arial" w:cs="Arial"/>
                <w:sz w:val="22"/>
                <w:szCs w:val="22"/>
              </w:rPr>
              <w:t xml:space="preserve"> the survey</w:t>
            </w:r>
            <w:r w:rsidR="00E97782">
              <w:rPr>
                <w:rFonts w:ascii="Arial" w:hAnsi="Arial" w:cs="Arial"/>
                <w:sz w:val="22"/>
                <w:szCs w:val="22"/>
              </w:rPr>
              <w:t>, created on the researcher’s personal laptop</w:t>
            </w:r>
            <w:r w:rsidRPr="00AF4957">
              <w:rPr>
                <w:rFonts w:ascii="Arial" w:hAnsi="Arial" w:cs="Arial"/>
                <w:sz w:val="22"/>
                <w:szCs w:val="22"/>
              </w:rPr>
              <w:t xml:space="preserve">. Data will be analysed through SPSS, on the </w:t>
            </w:r>
            <w:r w:rsidR="00E97782">
              <w:rPr>
                <w:rFonts w:ascii="Arial" w:hAnsi="Arial" w:cs="Arial"/>
                <w:sz w:val="22"/>
                <w:szCs w:val="22"/>
              </w:rPr>
              <w:t>researcher’s</w:t>
            </w:r>
            <w:r w:rsidRPr="00AF4957">
              <w:rPr>
                <w:rFonts w:ascii="Arial" w:hAnsi="Arial" w:cs="Arial"/>
                <w:sz w:val="22"/>
                <w:szCs w:val="22"/>
              </w:rPr>
              <w:t xml:space="preserve"> personal laptop.</w:t>
            </w:r>
            <w:r w:rsidR="005F35E0">
              <w:rPr>
                <w:rFonts w:ascii="Arial" w:hAnsi="Arial" w:cs="Arial"/>
                <w:sz w:val="22"/>
                <w:szCs w:val="22"/>
              </w:rPr>
              <w:t xml:space="preserve"> </w:t>
            </w:r>
            <w:r w:rsidR="008631A9">
              <w:rPr>
                <w:rFonts w:ascii="Arial" w:hAnsi="Arial" w:cs="Arial"/>
                <w:sz w:val="22"/>
                <w:szCs w:val="22"/>
              </w:rPr>
              <w:t>The Empathy Quotients Scale</w:t>
            </w:r>
            <w:r w:rsidR="00F56A64">
              <w:rPr>
                <w:rFonts w:ascii="Arial" w:hAnsi="Arial" w:cs="Arial"/>
                <w:sz w:val="22"/>
                <w:szCs w:val="22"/>
              </w:rPr>
              <w:t xml:space="preserve"> developed by Simon Baron-Cohen (2004) will be used to measure empathy levels.</w:t>
            </w:r>
          </w:p>
          <w:p w14:paraId="6B67FDD9" w14:textId="77777777" w:rsidR="00AF4957" w:rsidRPr="00AF4957" w:rsidRDefault="00AF4957" w:rsidP="00AF4957">
            <w:pPr>
              <w:rPr>
                <w:rFonts w:ascii="Arial" w:hAnsi="Arial" w:cs="Arial"/>
                <w:sz w:val="22"/>
                <w:szCs w:val="22"/>
              </w:rPr>
            </w:pPr>
          </w:p>
          <w:p w14:paraId="0F824E7E" w14:textId="21A272BB" w:rsidR="00AF4957" w:rsidRPr="00AF4957" w:rsidRDefault="00AF4957" w:rsidP="00AF4957">
            <w:pPr>
              <w:rPr>
                <w:rFonts w:ascii="Arial" w:hAnsi="Arial" w:cs="Arial"/>
                <w:sz w:val="22"/>
                <w:szCs w:val="22"/>
              </w:rPr>
            </w:pPr>
            <w:r w:rsidRPr="008631A9">
              <w:rPr>
                <w:rFonts w:ascii="Arial" w:hAnsi="Arial" w:cs="Arial"/>
                <w:i/>
                <w:iCs/>
                <w:sz w:val="22"/>
                <w:szCs w:val="22"/>
              </w:rPr>
              <w:t xml:space="preserve">Procedure </w:t>
            </w:r>
            <w:r w:rsidRPr="00AF4957">
              <w:rPr>
                <w:rFonts w:ascii="Arial" w:hAnsi="Arial" w:cs="Arial"/>
                <w:sz w:val="22"/>
                <w:szCs w:val="22"/>
              </w:rPr>
              <w:t xml:space="preserve">   - Six vignettes will be created by the researcher, discussing three</w:t>
            </w:r>
            <w:r w:rsidR="003A424B">
              <w:rPr>
                <w:rFonts w:ascii="Arial" w:hAnsi="Arial" w:cs="Arial"/>
                <w:sz w:val="22"/>
                <w:szCs w:val="22"/>
              </w:rPr>
              <w:t xml:space="preserve"> pairs of</w:t>
            </w:r>
            <w:r w:rsidRPr="00AF4957">
              <w:rPr>
                <w:rFonts w:ascii="Arial" w:hAnsi="Arial" w:cs="Arial"/>
                <w:sz w:val="22"/>
                <w:szCs w:val="22"/>
              </w:rPr>
              <w:t xml:space="preserve"> separate fictitious criminal cases;</w:t>
            </w:r>
            <w:r w:rsidR="003A424B">
              <w:rPr>
                <w:rFonts w:ascii="Arial" w:hAnsi="Arial" w:cs="Arial"/>
                <w:sz w:val="22"/>
                <w:szCs w:val="22"/>
              </w:rPr>
              <w:t xml:space="preserve"> </w:t>
            </w:r>
            <w:r w:rsidRPr="00AF4957">
              <w:rPr>
                <w:rFonts w:ascii="Arial" w:hAnsi="Arial" w:cs="Arial"/>
                <w:sz w:val="22"/>
                <w:szCs w:val="22"/>
              </w:rPr>
              <w:t xml:space="preserve">three will contain </w:t>
            </w:r>
            <w:r w:rsidR="00AD3C8A">
              <w:rPr>
                <w:rFonts w:ascii="Arial" w:hAnsi="Arial" w:cs="Arial"/>
                <w:sz w:val="22"/>
                <w:szCs w:val="22"/>
              </w:rPr>
              <w:t xml:space="preserve">empathy inducing </w:t>
            </w:r>
            <w:r w:rsidRPr="00AF4957">
              <w:rPr>
                <w:rFonts w:ascii="Arial" w:hAnsi="Arial" w:cs="Arial"/>
                <w:sz w:val="22"/>
                <w:szCs w:val="22"/>
              </w:rPr>
              <w:t>mitigating factors, for example</w:t>
            </w:r>
            <w:r w:rsidR="00E97782">
              <w:rPr>
                <w:rFonts w:ascii="Arial" w:hAnsi="Arial" w:cs="Arial"/>
                <w:sz w:val="22"/>
                <w:szCs w:val="22"/>
              </w:rPr>
              <w:t>, socioeconomic status</w:t>
            </w:r>
            <w:r w:rsidRPr="00AF4957">
              <w:rPr>
                <w:rFonts w:ascii="Arial" w:hAnsi="Arial" w:cs="Arial"/>
                <w:sz w:val="22"/>
                <w:szCs w:val="22"/>
              </w:rPr>
              <w:t>, and three will not contain any mitigating factors. Participants will</w:t>
            </w:r>
            <w:r w:rsidR="00E97782">
              <w:rPr>
                <w:rFonts w:ascii="Arial" w:hAnsi="Arial" w:cs="Arial"/>
                <w:sz w:val="22"/>
                <w:szCs w:val="22"/>
              </w:rPr>
              <w:t xml:space="preserve"> be asked to </w:t>
            </w:r>
            <w:r w:rsidRPr="00AF4957">
              <w:rPr>
                <w:rFonts w:ascii="Arial" w:hAnsi="Arial" w:cs="Arial"/>
                <w:sz w:val="22"/>
                <w:szCs w:val="22"/>
              </w:rPr>
              <w:t xml:space="preserve"> read </w:t>
            </w:r>
            <w:r w:rsidR="00E97782">
              <w:rPr>
                <w:rFonts w:ascii="Arial" w:hAnsi="Arial" w:cs="Arial"/>
                <w:sz w:val="22"/>
                <w:szCs w:val="22"/>
              </w:rPr>
              <w:t>each</w:t>
            </w:r>
            <w:r w:rsidRPr="00AF4957">
              <w:rPr>
                <w:rFonts w:ascii="Arial" w:hAnsi="Arial" w:cs="Arial"/>
                <w:sz w:val="22"/>
                <w:szCs w:val="22"/>
              </w:rPr>
              <w:t xml:space="preserve"> vignette then will be asked</w:t>
            </w:r>
            <w:r w:rsidR="00E97782">
              <w:rPr>
                <w:rFonts w:ascii="Arial" w:hAnsi="Arial" w:cs="Arial"/>
                <w:sz w:val="22"/>
                <w:szCs w:val="22"/>
              </w:rPr>
              <w:t xml:space="preserve"> below</w:t>
            </w:r>
            <w:r w:rsidRPr="00AF4957">
              <w:rPr>
                <w:rFonts w:ascii="Arial" w:hAnsi="Arial" w:cs="Arial"/>
                <w:sz w:val="22"/>
                <w:szCs w:val="22"/>
              </w:rPr>
              <w:t xml:space="preserve"> to complete a sliding scale, indicating the number of years each </w:t>
            </w:r>
            <w:r w:rsidR="00E97782">
              <w:rPr>
                <w:rFonts w:ascii="Arial" w:hAnsi="Arial" w:cs="Arial"/>
                <w:sz w:val="22"/>
                <w:szCs w:val="22"/>
              </w:rPr>
              <w:t xml:space="preserve">fictitious </w:t>
            </w:r>
            <w:r w:rsidRPr="00AF4957">
              <w:rPr>
                <w:rFonts w:ascii="Arial" w:hAnsi="Arial" w:cs="Arial"/>
                <w:sz w:val="22"/>
                <w:szCs w:val="22"/>
              </w:rPr>
              <w:t>defendant should receive for their crime; 0 – 10 years</w:t>
            </w:r>
            <w:r w:rsidR="00E97782">
              <w:rPr>
                <w:rFonts w:ascii="Arial" w:hAnsi="Arial" w:cs="Arial"/>
                <w:sz w:val="22"/>
                <w:szCs w:val="22"/>
              </w:rPr>
              <w:t xml:space="preserve"> in prison</w:t>
            </w:r>
            <w:r w:rsidRPr="00AF4957">
              <w:rPr>
                <w:rFonts w:ascii="Arial" w:hAnsi="Arial" w:cs="Arial"/>
                <w:sz w:val="22"/>
                <w:szCs w:val="22"/>
              </w:rPr>
              <w:t xml:space="preserve">. A mean score will be taken for each vignette. This will be followed by a </w:t>
            </w:r>
            <w:r w:rsidR="00E97782">
              <w:rPr>
                <w:rFonts w:ascii="Arial" w:hAnsi="Arial" w:cs="Arial"/>
                <w:sz w:val="22"/>
                <w:szCs w:val="22"/>
              </w:rPr>
              <w:t>12</w:t>
            </w:r>
            <w:r w:rsidR="004C3F53">
              <w:rPr>
                <w:rFonts w:ascii="Arial" w:hAnsi="Arial" w:cs="Arial"/>
                <w:sz w:val="22"/>
                <w:szCs w:val="22"/>
              </w:rPr>
              <w:t>-</w:t>
            </w:r>
            <w:r w:rsidRPr="00AF4957">
              <w:rPr>
                <w:rFonts w:ascii="Arial" w:hAnsi="Arial" w:cs="Arial"/>
                <w:sz w:val="22"/>
                <w:szCs w:val="22"/>
              </w:rPr>
              <w:t xml:space="preserve">question </w:t>
            </w:r>
            <w:r w:rsidR="004C3F53">
              <w:rPr>
                <w:rFonts w:ascii="Arial" w:hAnsi="Arial" w:cs="Arial"/>
                <w:sz w:val="22"/>
                <w:szCs w:val="22"/>
              </w:rPr>
              <w:t>questionnaire</w:t>
            </w:r>
            <w:r w:rsidRPr="00AF4957">
              <w:rPr>
                <w:rFonts w:ascii="Arial" w:hAnsi="Arial" w:cs="Arial"/>
                <w:sz w:val="22"/>
                <w:szCs w:val="22"/>
              </w:rPr>
              <w:t xml:space="preserve">, derived from </w:t>
            </w:r>
            <w:r w:rsidR="00F56A64">
              <w:rPr>
                <w:rFonts w:ascii="Arial" w:hAnsi="Arial" w:cs="Arial"/>
                <w:sz w:val="22"/>
                <w:szCs w:val="22"/>
              </w:rPr>
              <w:t>Baron-Cohen’s (2004)</w:t>
            </w:r>
            <w:r w:rsidRPr="00AF4957">
              <w:rPr>
                <w:rFonts w:ascii="Arial" w:hAnsi="Arial" w:cs="Arial"/>
                <w:sz w:val="22"/>
                <w:szCs w:val="22"/>
              </w:rPr>
              <w:t xml:space="preserve"> Empathy Quotient scale.  Example statements will include – ‘ I would never break the law, no matter how minor’, ‘I tend to have strong opinions about morality’. Some statements will be omitted due to their irrelevance to the study, for example ‘I prefer animals to people’. Scores are derived from Likert scale response, 1 being strongly agree, 4 being strongly disagree, leaving no room for a neutral response. Statements with a negative connotation will be reversed scored to show a higher score for empathy. The scale has a Cronbach’s alpha of .</w:t>
            </w:r>
            <w:r w:rsidR="004C3F53">
              <w:rPr>
                <w:rFonts w:ascii="Arial" w:hAnsi="Arial" w:cs="Arial"/>
                <w:sz w:val="22"/>
                <w:szCs w:val="22"/>
              </w:rPr>
              <w:t>80</w:t>
            </w:r>
            <w:r w:rsidRPr="00AF4957">
              <w:rPr>
                <w:rFonts w:ascii="Arial" w:hAnsi="Arial" w:cs="Arial"/>
                <w:sz w:val="22"/>
                <w:szCs w:val="22"/>
              </w:rPr>
              <w:t xml:space="preserve">. Total score available will be </w:t>
            </w:r>
            <w:r w:rsidR="004C3F53">
              <w:rPr>
                <w:rFonts w:ascii="Arial" w:hAnsi="Arial" w:cs="Arial"/>
                <w:sz w:val="22"/>
                <w:szCs w:val="22"/>
              </w:rPr>
              <w:t>6</w:t>
            </w:r>
            <w:r w:rsidRPr="00AF4957">
              <w:rPr>
                <w:rFonts w:ascii="Arial" w:hAnsi="Arial" w:cs="Arial"/>
                <w:sz w:val="22"/>
                <w:szCs w:val="22"/>
              </w:rPr>
              <w:t xml:space="preserve">0, with a score above 20 indicating higher levels of empathy. </w:t>
            </w:r>
            <w:r w:rsidR="004C3F53">
              <w:rPr>
                <w:rFonts w:ascii="Arial" w:hAnsi="Arial" w:cs="Arial"/>
                <w:sz w:val="22"/>
                <w:szCs w:val="22"/>
              </w:rPr>
              <w:t>T</w:t>
            </w:r>
            <w:r w:rsidRPr="00AF4957">
              <w:rPr>
                <w:rFonts w:ascii="Arial" w:hAnsi="Arial" w:cs="Arial"/>
                <w:sz w:val="22"/>
                <w:szCs w:val="22"/>
              </w:rPr>
              <w:t>he survey will take approximately 15 minutes to complete.</w:t>
            </w:r>
            <w:r w:rsidR="004C3F53">
              <w:rPr>
                <w:rFonts w:ascii="Arial" w:hAnsi="Arial" w:cs="Arial"/>
                <w:sz w:val="22"/>
                <w:szCs w:val="22"/>
              </w:rPr>
              <w:t xml:space="preserve"> A link to the Qualtrics questionnaire will be posted to the researcher’s own </w:t>
            </w:r>
            <w:r w:rsidR="000C28E3">
              <w:rPr>
                <w:rFonts w:ascii="Arial" w:hAnsi="Arial" w:cs="Arial"/>
                <w:sz w:val="22"/>
                <w:szCs w:val="22"/>
              </w:rPr>
              <w:t>Facebook page, with brief instructions and participants will be asked to click on the link if they wish to complete the questionnaire.</w:t>
            </w:r>
          </w:p>
          <w:p w14:paraId="1509F78A" w14:textId="77777777" w:rsidR="00AF4957" w:rsidRPr="00AF4957" w:rsidRDefault="00AF4957" w:rsidP="00AF4957">
            <w:pPr>
              <w:rPr>
                <w:rFonts w:ascii="Arial" w:hAnsi="Arial" w:cs="Arial"/>
                <w:sz w:val="22"/>
                <w:szCs w:val="22"/>
              </w:rPr>
            </w:pPr>
          </w:p>
          <w:p w14:paraId="3A6A32B7" w14:textId="77777777" w:rsidR="00AF4957" w:rsidRPr="00AF4957" w:rsidRDefault="00AF4957" w:rsidP="00AF4957">
            <w:pPr>
              <w:rPr>
                <w:rFonts w:ascii="Arial" w:hAnsi="Arial" w:cs="Arial"/>
                <w:sz w:val="22"/>
                <w:szCs w:val="22"/>
              </w:rPr>
            </w:pPr>
            <w:r w:rsidRPr="00AF4957">
              <w:rPr>
                <w:rFonts w:ascii="Arial" w:hAnsi="Arial" w:cs="Arial"/>
                <w:sz w:val="22"/>
                <w:szCs w:val="22"/>
              </w:rPr>
              <w:t>Results/Analysis</w:t>
            </w:r>
          </w:p>
          <w:p w14:paraId="17285832" w14:textId="77777777" w:rsidR="00AF4957" w:rsidRPr="00AF4957" w:rsidRDefault="00AF4957" w:rsidP="00AF4957">
            <w:pPr>
              <w:rPr>
                <w:rFonts w:ascii="Arial" w:hAnsi="Arial" w:cs="Arial"/>
                <w:sz w:val="22"/>
                <w:szCs w:val="22"/>
              </w:rPr>
            </w:pPr>
          </w:p>
          <w:p w14:paraId="01CC351C" w14:textId="7EC67BF2" w:rsidR="00AF4957" w:rsidRPr="00AF4957" w:rsidRDefault="00AF4957" w:rsidP="00AF4957">
            <w:pPr>
              <w:rPr>
                <w:rFonts w:ascii="Arial" w:hAnsi="Arial" w:cs="Arial"/>
                <w:sz w:val="22"/>
                <w:szCs w:val="22"/>
              </w:rPr>
            </w:pPr>
            <w:r w:rsidRPr="00AF4957">
              <w:rPr>
                <w:rFonts w:ascii="Arial" w:hAnsi="Arial" w:cs="Arial"/>
                <w:sz w:val="22"/>
                <w:szCs w:val="22"/>
              </w:rPr>
              <w:lastRenderedPageBreak/>
              <w:t xml:space="preserve">The study will yield quantitative results derived from a multiple regression analysis to </w:t>
            </w:r>
            <w:r w:rsidR="004C3F53">
              <w:rPr>
                <w:rFonts w:ascii="Arial" w:hAnsi="Arial" w:cs="Arial"/>
                <w:sz w:val="22"/>
                <w:szCs w:val="22"/>
              </w:rPr>
              <w:t>explore</w:t>
            </w:r>
            <w:r w:rsidRPr="00AF4957">
              <w:rPr>
                <w:rFonts w:ascii="Arial" w:hAnsi="Arial" w:cs="Arial"/>
                <w:sz w:val="22"/>
                <w:szCs w:val="22"/>
              </w:rPr>
              <w:t xml:space="preserve"> the correlation between of the two </w:t>
            </w:r>
            <w:r w:rsidR="004C3F53">
              <w:rPr>
                <w:rFonts w:ascii="Arial" w:hAnsi="Arial" w:cs="Arial"/>
                <w:sz w:val="22"/>
                <w:szCs w:val="22"/>
              </w:rPr>
              <w:t>predictor</w:t>
            </w:r>
            <w:r w:rsidRPr="00AF4957">
              <w:rPr>
                <w:rFonts w:ascii="Arial" w:hAnsi="Arial" w:cs="Arial"/>
                <w:sz w:val="22"/>
                <w:szCs w:val="22"/>
              </w:rPr>
              <w:t xml:space="preserve"> variables – empathy score and sentence decision score in relation to the two </w:t>
            </w:r>
            <w:r w:rsidR="004C3F53">
              <w:rPr>
                <w:rFonts w:ascii="Arial" w:hAnsi="Arial" w:cs="Arial"/>
                <w:sz w:val="22"/>
                <w:szCs w:val="22"/>
              </w:rPr>
              <w:t>criterion</w:t>
            </w:r>
            <w:r w:rsidRPr="00AF4957">
              <w:rPr>
                <w:rFonts w:ascii="Arial" w:hAnsi="Arial" w:cs="Arial"/>
                <w:sz w:val="22"/>
                <w:szCs w:val="22"/>
              </w:rPr>
              <w:t xml:space="preserve"> variables – mitigating factors and gender. Furthermore, a correlation will be conducted to explore the strength of the relationship between the two </w:t>
            </w:r>
            <w:r w:rsidR="004C3F53">
              <w:rPr>
                <w:rFonts w:ascii="Arial" w:hAnsi="Arial" w:cs="Arial"/>
                <w:sz w:val="22"/>
                <w:szCs w:val="22"/>
              </w:rPr>
              <w:t>predictor</w:t>
            </w:r>
            <w:r w:rsidRPr="00AF4957">
              <w:rPr>
                <w:rFonts w:ascii="Arial" w:hAnsi="Arial" w:cs="Arial"/>
                <w:sz w:val="22"/>
                <w:szCs w:val="22"/>
              </w:rPr>
              <w:t xml:space="preserve"> variables.</w:t>
            </w:r>
          </w:p>
          <w:p w14:paraId="6BCE8545" w14:textId="77777777" w:rsidR="003C07E3" w:rsidRPr="004C3A0B" w:rsidRDefault="003C07E3" w:rsidP="003C07E3">
            <w:pPr>
              <w:rPr>
                <w:rFonts w:ascii="Arial" w:hAnsi="Arial" w:cs="Arial"/>
                <w:sz w:val="22"/>
                <w:szCs w:val="22"/>
              </w:rPr>
            </w:pPr>
          </w:p>
          <w:p w14:paraId="6CDB92C3" w14:textId="77777777" w:rsidR="003C07E3" w:rsidRPr="004C3A0B" w:rsidRDefault="003C07E3" w:rsidP="003C07E3">
            <w:pPr>
              <w:rPr>
                <w:rFonts w:ascii="Arial" w:hAnsi="Arial" w:cs="Arial"/>
                <w:sz w:val="22"/>
                <w:szCs w:val="22"/>
              </w:rPr>
            </w:pPr>
          </w:p>
          <w:p w14:paraId="3E9A35DB" w14:textId="6CC9E4C1" w:rsidR="003C07E3" w:rsidRPr="004C3A0B" w:rsidRDefault="00F56A64" w:rsidP="003C07E3">
            <w:pPr>
              <w:rPr>
                <w:rFonts w:ascii="Arial" w:hAnsi="Arial" w:cs="Arial"/>
                <w:sz w:val="22"/>
                <w:szCs w:val="22"/>
              </w:rPr>
            </w:pPr>
            <w:r w:rsidRPr="00F56A64">
              <w:rPr>
                <w:rFonts w:ascii="Arial" w:hAnsi="Arial" w:cs="Arial"/>
                <w:sz w:val="22"/>
                <w:szCs w:val="22"/>
              </w:rPr>
              <w:t xml:space="preserve">S Baron-Cohen, S Wheelwright. The Empathy Quotient: An Investigation </w:t>
            </w:r>
            <w:r w:rsidR="00196C45" w:rsidRPr="00F56A64">
              <w:rPr>
                <w:rFonts w:ascii="Arial" w:hAnsi="Arial" w:cs="Arial"/>
                <w:sz w:val="22"/>
                <w:szCs w:val="22"/>
              </w:rPr>
              <w:t>of</w:t>
            </w:r>
            <w:r w:rsidRPr="00F56A64">
              <w:rPr>
                <w:rFonts w:ascii="Arial" w:hAnsi="Arial" w:cs="Arial"/>
                <w:sz w:val="22"/>
                <w:szCs w:val="22"/>
              </w:rPr>
              <w:t xml:space="preserve"> Adults </w:t>
            </w:r>
            <w:r w:rsidR="00196C45" w:rsidRPr="00F56A64">
              <w:rPr>
                <w:rFonts w:ascii="Arial" w:hAnsi="Arial" w:cs="Arial"/>
                <w:sz w:val="22"/>
                <w:szCs w:val="22"/>
              </w:rPr>
              <w:t>with</w:t>
            </w:r>
            <w:r w:rsidRPr="00F56A64">
              <w:rPr>
                <w:rFonts w:ascii="Arial" w:hAnsi="Arial" w:cs="Arial"/>
                <w:sz w:val="22"/>
                <w:szCs w:val="22"/>
              </w:rPr>
              <w:t xml:space="preserve"> </w:t>
            </w:r>
            <w:bookmarkStart w:id="0" w:name="_GoBack"/>
            <w:bookmarkEnd w:id="0"/>
            <w:r w:rsidRPr="00F56A64">
              <w:rPr>
                <w:rFonts w:ascii="Arial" w:hAnsi="Arial" w:cs="Arial"/>
                <w:sz w:val="22"/>
                <w:szCs w:val="22"/>
              </w:rPr>
              <w:t xml:space="preserve">Asperger Syndrome </w:t>
            </w:r>
            <w:proofErr w:type="gramStart"/>
            <w:r w:rsidRPr="00F56A64">
              <w:rPr>
                <w:rFonts w:ascii="Arial" w:hAnsi="Arial" w:cs="Arial"/>
                <w:sz w:val="22"/>
                <w:szCs w:val="22"/>
              </w:rPr>
              <w:t>Or</w:t>
            </w:r>
            <w:proofErr w:type="gramEnd"/>
            <w:r w:rsidRPr="00F56A64">
              <w:rPr>
                <w:rFonts w:ascii="Arial" w:hAnsi="Arial" w:cs="Arial"/>
                <w:sz w:val="22"/>
                <w:szCs w:val="22"/>
              </w:rPr>
              <w:t xml:space="preserve"> High Functioning Autism, And Normal Sex Differences. 34(2): J Autism Dev Disord 163-75. 2004.</w:t>
            </w:r>
          </w:p>
          <w:p w14:paraId="3D10E58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3716906"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235AC0A" w14:textId="77777777" w:rsidTr="00113E57">
        <w:trPr>
          <w:trHeight w:val="454"/>
        </w:trPr>
        <w:tc>
          <w:tcPr>
            <w:tcW w:w="5000" w:type="pct"/>
            <w:shd w:val="clear" w:color="auto" w:fill="F2F2F2" w:themeFill="background1" w:themeFillShade="F2"/>
            <w:vAlign w:val="center"/>
          </w:tcPr>
          <w:p w14:paraId="30D6B6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834F20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53A2D6BE" w14:textId="77777777" w:rsidTr="00113E57">
        <w:trPr>
          <w:trHeight w:val="454"/>
        </w:trPr>
        <w:tc>
          <w:tcPr>
            <w:tcW w:w="5000" w:type="pct"/>
            <w:vAlign w:val="center"/>
          </w:tcPr>
          <w:p w14:paraId="4015EFFF" w14:textId="6FF38B8D" w:rsidR="003C07E3" w:rsidRPr="004C3A0B" w:rsidRDefault="004C3F53" w:rsidP="003C07E3">
            <w:pPr>
              <w:rPr>
                <w:rFonts w:ascii="Arial" w:hAnsi="Arial" w:cs="Arial"/>
                <w:sz w:val="22"/>
                <w:szCs w:val="22"/>
              </w:rPr>
            </w:pPr>
            <w:r>
              <w:rPr>
                <w:rFonts w:ascii="Arial" w:hAnsi="Arial" w:cs="Arial"/>
                <w:sz w:val="22"/>
                <w:szCs w:val="22"/>
              </w:rPr>
              <w:t>Research will be conducted online via a social media platform, Facebook. Results will be analysed at the researcher’s own home.</w:t>
            </w:r>
          </w:p>
          <w:p w14:paraId="24A4E6D9" w14:textId="77777777" w:rsidR="003C07E3" w:rsidRPr="004C3A0B" w:rsidRDefault="003C07E3" w:rsidP="003C07E3">
            <w:pPr>
              <w:rPr>
                <w:rFonts w:ascii="Arial" w:hAnsi="Arial" w:cs="Arial"/>
                <w:sz w:val="22"/>
                <w:szCs w:val="22"/>
              </w:rPr>
            </w:pPr>
          </w:p>
          <w:p w14:paraId="6538EB2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1F5E7BE" w14:textId="77777777" w:rsidTr="00113E57">
        <w:trPr>
          <w:trHeight w:val="454"/>
        </w:trPr>
        <w:tc>
          <w:tcPr>
            <w:tcW w:w="5000" w:type="pct"/>
            <w:shd w:val="clear" w:color="auto" w:fill="F2F2F2" w:themeFill="background1" w:themeFillShade="F2"/>
            <w:vAlign w:val="center"/>
          </w:tcPr>
          <w:p w14:paraId="2915161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8FDF6E8"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2A80B28" w14:textId="77777777" w:rsidTr="00113E57">
        <w:trPr>
          <w:trHeight w:val="454"/>
        </w:trPr>
        <w:tc>
          <w:tcPr>
            <w:tcW w:w="5000" w:type="pct"/>
            <w:vAlign w:val="center"/>
          </w:tcPr>
          <w:p w14:paraId="41C8261C" w14:textId="483C7CC8" w:rsidR="003C07E3" w:rsidRDefault="004C3F53" w:rsidP="003C07E3">
            <w:pPr>
              <w:rPr>
                <w:rFonts w:ascii="Arial" w:hAnsi="Arial" w:cs="Arial"/>
                <w:sz w:val="22"/>
                <w:szCs w:val="22"/>
              </w:rPr>
            </w:pPr>
            <w:r>
              <w:rPr>
                <w:rFonts w:ascii="Arial" w:hAnsi="Arial" w:cs="Arial"/>
                <w:sz w:val="22"/>
                <w:szCs w:val="22"/>
              </w:rPr>
              <w:t>N/A</w:t>
            </w:r>
          </w:p>
          <w:p w14:paraId="366AE1F4" w14:textId="77777777" w:rsidR="00D71982" w:rsidRDefault="00D71982" w:rsidP="003C07E3">
            <w:pPr>
              <w:rPr>
                <w:rFonts w:ascii="Arial" w:hAnsi="Arial" w:cs="Arial"/>
                <w:sz w:val="22"/>
                <w:szCs w:val="22"/>
              </w:rPr>
            </w:pPr>
          </w:p>
          <w:p w14:paraId="3D6B290E" w14:textId="77777777" w:rsidR="003C07E3" w:rsidRPr="004C3A0B" w:rsidRDefault="003C07E3" w:rsidP="003C07E3">
            <w:pPr>
              <w:rPr>
                <w:rFonts w:ascii="Arial" w:hAnsi="Arial" w:cs="Arial"/>
                <w:sz w:val="22"/>
                <w:szCs w:val="22"/>
              </w:rPr>
            </w:pPr>
          </w:p>
          <w:p w14:paraId="5312C8A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0DB28F09" w14:textId="77777777" w:rsidTr="00090CF7">
        <w:tc>
          <w:tcPr>
            <w:tcW w:w="8222" w:type="dxa"/>
            <w:vMerge w:val="restart"/>
            <w:shd w:val="clear" w:color="auto" w:fill="F2F2F2" w:themeFill="background1" w:themeFillShade="F2"/>
            <w:vAlign w:val="center"/>
          </w:tcPr>
          <w:p w14:paraId="53C0AD4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C3B1D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8B52E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AF89680" w14:textId="3A0B66FB" w:rsidR="00090CF7" w:rsidRPr="00090CF7" w:rsidRDefault="004C3F53"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2629387" w14:textId="77777777" w:rsidTr="00090CF7">
        <w:tc>
          <w:tcPr>
            <w:tcW w:w="8222" w:type="dxa"/>
            <w:vMerge/>
            <w:shd w:val="clear" w:color="auto" w:fill="F2F2F2" w:themeFill="background1" w:themeFillShade="F2"/>
          </w:tcPr>
          <w:p w14:paraId="1625FA4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9FF3D80"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FE72AD2" w14:textId="77777777" w:rsidR="00090CF7" w:rsidRPr="00090CF7" w:rsidRDefault="000E3A8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284D4E62" w14:textId="77777777" w:rsidTr="00354F34">
        <w:tc>
          <w:tcPr>
            <w:tcW w:w="9923" w:type="dxa"/>
            <w:gridSpan w:val="3"/>
            <w:shd w:val="clear" w:color="auto" w:fill="FFFFFF" w:themeFill="background1"/>
          </w:tcPr>
          <w:p w14:paraId="5AC288B2"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402E8A8" w14:textId="77777777" w:rsidR="003257BD" w:rsidRPr="00090CF7" w:rsidRDefault="003257BD" w:rsidP="003257BD">
            <w:pPr>
              <w:rPr>
                <w:rFonts w:ascii="Arial" w:hAnsi="Arial" w:cs="Arial"/>
                <w:sz w:val="22"/>
                <w:szCs w:val="22"/>
              </w:rPr>
            </w:pPr>
          </w:p>
          <w:p w14:paraId="2EA466A0" w14:textId="77777777" w:rsidR="003257BD" w:rsidRPr="00090CF7" w:rsidRDefault="003257BD" w:rsidP="003257BD">
            <w:pPr>
              <w:rPr>
                <w:rFonts w:ascii="Arial" w:hAnsi="Arial" w:cs="Arial"/>
                <w:sz w:val="22"/>
                <w:szCs w:val="22"/>
              </w:rPr>
            </w:pPr>
          </w:p>
          <w:p w14:paraId="7401C9AF" w14:textId="77777777" w:rsidR="003257BD" w:rsidRPr="00090CF7" w:rsidRDefault="003257BD" w:rsidP="003257BD">
            <w:pPr>
              <w:rPr>
                <w:rFonts w:ascii="Arial" w:hAnsi="Arial" w:cs="Arial"/>
                <w:sz w:val="22"/>
                <w:szCs w:val="22"/>
              </w:rPr>
            </w:pPr>
          </w:p>
          <w:p w14:paraId="03A33C4F"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8C4DB78" w14:textId="77777777" w:rsidR="00354F34" w:rsidRDefault="00354F34" w:rsidP="00354F34">
      <w:pPr>
        <w:autoSpaceDE w:val="0"/>
        <w:autoSpaceDN w:val="0"/>
        <w:adjustRightInd w:val="0"/>
        <w:spacing w:after="240"/>
        <w:jc w:val="both"/>
        <w:rPr>
          <w:rFonts w:ascii="Arial" w:hAnsi="Arial" w:cs="Arial"/>
          <w:b/>
          <w:sz w:val="22"/>
          <w:szCs w:val="22"/>
        </w:rPr>
      </w:pPr>
    </w:p>
    <w:p w14:paraId="73246A93" w14:textId="77777777" w:rsidR="003264AE" w:rsidRDefault="003264AE">
      <w:pPr>
        <w:rPr>
          <w:rFonts w:ascii="Arial" w:hAnsi="Arial" w:cs="Arial"/>
          <w:b/>
          <w:sz w:val="22"/>
          <w:szCs w:val="22"/>
        </w:rPr>
      </w:pPr>
      <w:r>
        <w:rPr>
          <w:rFonts w:ascii="Arial" w:hAnsi="Arial" w:cs="Arial"/>
          <w:b/>
          <w:sz w:val="22"/>
          <w:szCs w:val="22"/>
        </w:rPr>
        <w:br w:type="page"/>
      </w:r>
    </w:p>
    <w:p w14:paraId="57197D6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700F36" w14:textId="77777777" w:rsidTr="00354F34">
        <w:tc>
          <w:tcPr>
            <w:tcW w:w="8227" w:type="dxa"/>
            <w:shd w:val="clear" w:color="auto" w:fill="F2F2F2" w:themeFill="background1" w:themeFillShade="F2"/>
          </w:tcPr>
          <w:p w14:paraId="07EC461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0E489A66" w14:textId="77777777" w:rsidR="00986FD8" w:rsidRPr="004C3A0B" w:rsidRDefault="00986FD8" w:rsidP="008C4441">
            <w:pPr>
              <w:autoSpaceDE w:val="0"/>
              <w:autoSpaceDN w:val="0"/>
              <w:adjustRightInd w:val="0"/>
              <w:jc w:val="center"/>
              <w:rPr>
                <w:rFonts w:ascii="Arial" w:hAnsi="Arial" w:cs="Arial"/>
                <w:b/>
                <w:bCs/>
                <w:sz w:val="22"/>
                <w:szCs w:val="22"/>
              </w:rPr>
            </w:pPr>
          </w:p>
          <w:p w14:paraId="1257F294"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301E218" w14:textId="77777777" w:rsidR="00986FD8" w:rsidRPr="004C3A0B" w:rsidRDefault="00986FD8" w:rsidP="008C4441">
            <w:pPr>
              <w:autoSpaceDE w:val="0"/>
              <w:autoSpaceDN w:val="0"/>
              <w:adjustRightInd w:val="0"/>
              <w:jc w:val="center"/>
              <w:rPr>
                <w:rFonts w:ascii="Arial" w:hAnsi="Arial" w:cs="Arial"/>
                <w:b/>
                <w:bCs/>
                <w:sz w:val="22"/>
                <w:szCs w:val="22"/>
              </w:rPr>
            </w:pPr>
          </w:p>
          <w:p w14:paraId="0A4B93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F113068" w14:textId="77777777" w:rsidTr="00354F34">
        <w:trPr>
          <w:trHeight w:val="439"/>
        </w:trPr>
        <w:tc>
          <w:tcPr>
            <w:tcW w:w="8227" w:type="dxa"/>
            <w:shd w:val="clear" w:color="auto" w:fill="F2F2F2" w:themeFill="background1" w:themeFillShade="F2"/>
            <w:vAlign w:val="center"/>
          </w:tcPr>
          <w:p w14:paraId="360431A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9F1C5DC" w14:textId="0DA4F304"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2B405BD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F488C24" w14:textId="77777777" w:rsidTr="00354F34">
        <w:trPr>
          <w:trHeight w:val="439"/>
        </w:trPr>
        <w:tc>
          <w:tcPr>
            <w:tcW w:w="8227" w:type="dxa"/>
            <w:shd w:val="clear" w:color="auto" w:fill="F2F2F2" w:themeFill="background1" w:themeFillShade="F2"/>
            <w:vAlign w:val="center"/>
          </w:tcPr>
          <w:p w14:paraId="317B010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6E3AEC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7B3FEF2" w14:textId="3342629E"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66E7A8E" w14:textId="77777777" w:rsidTr="00354F34">
        <w:trPr>
          <w:trHeight w:val="403"/>
        </w:trPr>
        <w:tc>
          <w:tcPr>
            <w:tcW w:w="8227" w:type="dxa"/>
            <w:shd w:val="clear" w:color="auto" w:fill="F2F2F2" w:themeFill="background1" w:themeFillShade="F2"/>
            <w:vAlign w:val="center"/>
          </w:tcPr>
          <w:p w14:paraId="2D350F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7960F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2D2A772" w14:textId="4054500F"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FD841E" w14:textId="77777777" w:rsidTr="00354F34">
        <w:trPr>
          <w:trHeight w:val="403"/>
        </w:trPr>
        <w:tc>
          <w:tcPr>
            <w:tcW w:w="8227" w:type="dxa"/>
            <w:shd w:val="clear" w:color="auto" w:fill="F2F2F2" w:themeFill="background1" w:themeFillShade="F2"/>
            <w:vAlign w:val="center"/>
          </w:tcPr>
          <w:p w14:paraId="376097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FB3C62A" w14:textId="2013BBF8"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EC5F9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08AA72" w14:textId="77777777" w:rsidTr="00354F34">
        <w:trPr>
          <w:trHeight w:val="439"/>
        </w:trPr>
        <w:tc>
          <w:tcPr>
            <w:tcW w:w="8227" w:type="dxa"/>
            <w:shd w:val="clear" w:color="auto" w:fill="F2F2F2" w:themeFill="background1" w:themeFillShade="F2"/>
            <w:vAlign w:val="center"/>
          </w:tcPr>
          <w:p w14:paraId="17C2201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D558D6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61ECF6F" w14:textId="2ACE355D"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95F57C" w14:textId="77777777" w:rsidTr="00354F34">
        <w:trPr>
          <w:trHeight w:val="403"/>
        </w:trPr>
        <w:tc>
          <w:tcPr>
            <w:tcW w:w="8227" w:type="dxa"/>
            <w:shd w:val="clear" w:color="auto" w:fill="F2F2F2" w:themeFill="background1" w:themeFillShade="F2"/>
            <w:vAlign w:val="center"/>
          </w:tcPr>
          <w:p w14:paraId="727F981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3FA07B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4A07BACC" w14:textId="515CB231"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BD65663" w14:textId="77777777" w:rsidTr="00354F34">
        <w:trPr>
          <w:trHeight w:val="439"/>
        </w:trPr>
        <w:tc>
          <w:tcPr>
            <w:tcW w:w="8227" w:type="dxa"/>
            <w:shd w:val="clear" w:color="auto" w:fill="F2F2F2" w:themeFill="background1" w:themeFillShade="F2"/>
            <w:vAlign w:val="center"/>
          </w:tcPr>
          <w:p w14:paraId="04F7539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F4D9A0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F1AA26E" w14:textId="13A1C9D6"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BB6B394" w14:textId="77777777" w:rsidTr="00354F34">
        <w:trPr>
          <w:trHeight w:val="403"/>
        </w:trPr>
        <w:tc>
          <w:tcPr>
            <w:tcW w:w="8227" w:type="dxa"/>
            <w:shd w:val="clear" w:color="auto" w:fill="F2F2F2" w:themeFill="background1" w:themeFillShade="F2"/>
            <w:vAlign w:val="center"/>
          </w:tcPr>
          <w:p w14:paraId="28BCFAB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4EA33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7BD7ECF" w14:textId="709E280D" w:rsidR="008C4441" w:rsidRPr="004C3A0B" w:rsidRDefault="004C3F5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58FB4772" w14:textId="77777777" w:rsidTr="00354F34">
        <w:trPr>
          <w:trHeight w:val="403"/>
        </w:trPr>
        <w:tc>
          <w:tcPr>
            <w:tcW w:w="8227" w:type="dxa"/>
            <w:shd w:val="clear" w:color="auto" w:fill="F2F2F2" w:themeFill="background1" w:themeFillShade="F2"/>
            <w:vAlign w:val="center"/>
          </w:tcPr>
          <w:p w14:paraId="4B13E93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5E6C28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0C10C23" w14:textId="2B4615A1" w:rsidR="006D29FD" w:rsidRPr="004C3A0B" w:rsidRDefault="004C3F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409247F" w14:textId="77777777" w:rsidTr="00354F34">
        <w:trPr>
          <w:trHeight w:val="403"/>
        </w:trPr>
        <w:tc>
          <w:tcPr>
            <w:tcW w:w="8227" w:type="dxa"/>
            <w:shd w:val="clear" w:color="auto" w:fill="F2F2F2" w:themeFill="background1" w:themeFillShade="F2"/>
            <w:vAlign w:val="center"/>
          </w:tcPr>
          <w:p w14:paraId="3AF0CB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2ACE43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DBAD84E" w14:textId="52912C36" w:rsidR="006D29FD" w:rsidRPr="004C3A0B" w:rsidRDefault="004C3F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EBCCFB6" w14:textId="77777777" w:rsidTr="00354F34">
        <w:trPr>
          <w:trHeight w:val="403"/>
        </w:trPr>
        <w:tc>
          <w:tcPr>
            <w:tcW w:w="8227" w:type="dxa"/>
            <w:shd w:val="clear" w:color="auto" w:fill="F2F2F2" w:themeFill="background1" w:themeFillShade="F2"/>
            <w:vAlign w:val="center"/>
          </w:tcPr>
          <w:p w14:paraId="6DC9CED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211CCF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FF2553D" w14:textId="6325711B" w:rsidR="006D29FD" w:rsidRPr="004C3A0B" w:rsidRDefault="004C3F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AA09235" w14:textId="77777777" w:rsidTr="00354F34">
        <w:trPr>
          <w:trHeight w:val="403"/>
        </w:trPr>
        <w:tc>
          <w:tcPr>
            <w:tcW w:w="8227" w:type="dxa"/>
            <w:shd w:val="clear" w:color="auto" w:fill="F2F2F2" w:themeFill="background1" w:themeFillShade="F2"/>
            <w:vAlign w:val="center"/>
          </w:tcPr>
          <w:p w14:paraId="2C796F0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9A642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A4B6CFB" w14:textId="3FA64A21" w:rsidR="006D29FD" w:rsidRPr="004C3A0B" w:rsidRDefault="004C3F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1D64FB" w14:textId="77777777" w:rsidTr="00354F34">
        <w:trPr>
          <w:trHeight w:val="403"/>
        </w:trPr>
        <w:tc>
          <w:tcPr>
            <w:tcW w:w="8227" w:type="dxa"/>
            <w:shd w:val="clear" w:color="auto" w:fill="F2F2F2" w:themeFill="background1" w:themeFillShade="F2"/>
            <w:vAlign w:val="center"/>
          </w:tcPr>
          <w:p w14:paraId="4D15B77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52D5E7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88E31E8" w14:textId="09E8E4D4" w:rsidR="006D29FD" w:rsidRPr="004C3A0B" w:rsidRDefault="004C3F5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A99361E" w14:textId="77777777" w:rsidTr="00354F34">
        <w:trPr>
          <w:trHeight w:val="403"/>
        </w:trPr>
        <w:tc>
          <w:tcPr>
            <w:tcW w:w="8227" w:type="dxa"/>
            <w:shd w:val="clear" w:color="auto" w:fill="F2F2F2" w:themeFill="background1" w:themeFillShade="F2"/>
            <w:vAlign w:val="center"/>
          </w:tcPr>
          <w:p w14:paraId="0CB7A08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B96A02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C8BDA9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7C4D3FE5" w14:textId="681291C5" w:rsidR="00113E57" w:rsidRPr="006C1FDD" w:rsidRDefault="004C3F5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D2A661" w14:textId="77777777" w:rsidTr="00113E57">
        <w:trPr>
          <w:trHeight w:val="403"/>
        </w:trPr>
        <w:tc>
          <w:tcPr>
            <w:tcW w:w="8227" w:type="dxa"/>
            <w:shd w:val="clear" w:color="auto" w:fill="auto"/>
            <w:vAlign w:val="center"/>
          </w:tcPr>
          <w:p w14:paraId="22BDF58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6C818466" w14:textId="77777777" w:rsidR="00113E57" w:rsidRPr="006C1FDD" w:rsidRDefault="00113E57" w:rsidP="00113E57">
            <w:pPr>
              <w:rPr>
                <w:rFonts w:ascii="Arial" w:hAnsi="Arial" w:cs="Arial"/>
              </w:rPr>
            </w:pPr>
          </w:p>
          <w:p w14:paraId="3FC13205" w14:textId="77777777" w:rsidR="00113E57" w:rsidRPr="006C1FDD" w:rsidRDefault="00113E57" w:rsidP="00113E57">
            <w:pPr>
              <w:rPr>
                <w:rFonts w:ascii="Arial" w:hAnsi="Arial" w:cs="Arial"/>
              </w:rPr>
            </w:pPr>
          </w:p>
          <w:p w14:paraId="71A8B21F" w14:textId="77777777" w:rsidR="00113E57" w:rsidRPr="006C1FDD" w:rsidRDefault="00113E57" w:rsidP="00113E57">
            <w:pPr>
              <w:rPr>
                <w:rFonts w:ascii="Arial" w:hAnsi="Arial" w:cs="Arial"/>
                <w:sz w:val="22"/>
                <w:szCs w:val="22"/>
              </w:rPr>
            </w:pPr>
          </w:p>
          <w:p w14:paraId="6FC633F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1C4695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70AFE83"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B45B95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CE34FB6" w14:textId="77777777" w:rsidR="003C07E3" w:rsidRPr="004C3A0B" w:rsidRDefault="003C07E3">
      <w:pPr>
        <w:rPr>
          <w:rFonts w:ascii="Arial" w:hAnsi="Arial" w:cs="Arial"/>
          <w:bCs/>
          <w:iCs/>
          <w:sz w:val="22"/>
          <w:szCs w:val="22"/>
        </w:rPr>
      </w:pPr>
    </w:p>
    <w:p w14:paraId="6775D98C"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F27C75F" w14:textId="77777777" w:rsidR="00354F34" w:rsidRPr="004C3A0B" w:rsidRDefault="00354F34">
      <w:pPr>
        <w:rPr>
          <w:rFonts w:ascii="Arial" w:hAnsi="Arial" w:cs="Arial"/>
          <w:bCs/>
          <w:iCs/>
          <w:sz w:val="22"/>
          <w:szCs w:val="22"/>
        </w:rPr>
      </w:pPr>
    </w:p>
    <w:p w14:paraId="2418567D" w14:textId="77777777" w:rsidR="003264AE" w:rsidRDefault="003264AE">
      <w:pPr>
        <w:rPr>
          <w:rFonts w:ascii="Arial" w:hAnsi="Arial" w:cs="Arial"/>
          <w:b/>
          <w:sz w:val="22"/>
          <w:szCs w:val="22"/>
        </w:rPr>
      </w:pPr>
      <w:r>
        <w:rPr>
          <w:rFonts w:ascii="Arial" w:hAnsi="Arial" w:cs="Arial"/>
          <w:b/>
          <w:sz w:val="22"/>
          <w:szCs w:val="22"/>
        </w:rPr>
        <w:br w:type="page"/>
      </w:r>
    </w:p>
    <w:p w14:paraId="54BABE1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91CDDCF" w14:textId="77777777" w:rsidTr="00354F34">
        <w:tc>
          <w:tcPr>
            <w:tcW w:w="8217" w:type="dxa"/>
            <w:shd w:val="clear" w:color="auto" w:fill="F2F2F2" w:themeFill="background1" w:themeFillShade="F2"/>
          </w:tcPr>
          <w:p w14:paraId="1B1C746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DAA04F5" w14:textId="77777777" w:rsidR="00986FD8" w:rsidRPr="004C3A0B" w:rsidRDefault="00986FD8" w:rsidP="00986FD8">
            <w:pPr>
              <w:autoSpaceDE w:val="0"/>
              <w:autoSpaceDN w:val="0"/>
              <w:adjustRightInd w:val="0"/>
              <w:jc w:val="center"/>
              <w:rPr>
                <w:rFonts w:ascii="Arial" w:hAnsi="Arial" w:cs="Arial"/>
                <w:b/>
                <w:bCs/>
                <w:sz w:val="22"/>
                <w:szCs w:val="22"/>
              </w:rPr>
            </w:pPr>
          </w:p>
          <w:p w14:paraId="6E8D02A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AC47E4" w14:textId="77777777" w:rsidR="00986FD8" w:rsidRPr="004C3A0B" w:rsidRDefault="00986FD8" w:rsidP="00986FD8">
            <w:pPr>
              <w:autoSpaceDE w:val="0"/>
              <w:autoSpaceDN w:val="0"/>
              <w:adjustRightInd w:val="0"/>
              <w:jc w:val="center"/>
              <w:rPr>
                <w:rFonts w:ascii="Arial" w:hAnsi="Arial" w:cs="Arial"/>
                <w:b/>
                <w:bCs/>
                <w:sz w:val="22"/>
                <w:szCs w:val="22"/>
              </w:rPr>
            </w:pPr>
          </w:p>
          <w:p w14:paraId="164ED3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B9FE743" w14:textId="77777777" w:rsidTr="00354F34">
        <w:trPr>
          <w:trHeight w:val="439"/>
        </w:trPr>
        <w:tc>
          <w:tcPr>
            <w:tcW w:w="8217" w:type="dxa"/>
            <w:shd w:val="clear" w:color="auto" w:fill="F2F2F2" w:themeFill="background1" w:themeFillShade="F2"/>
            <w:vAlign w:val="center"/>
          </w:tcPr>
          <w:p w14:paraId="13762F3C"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7FECCE4"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507143B" w14:textId="63888669"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DD7059" w14:textId="77777777" w:rsidTr="00354F34">
        <w:trPr>
          <w:trHeight w:val="403"/>
        </w:trPr>
        <w:tc>
          <w:tcPr>
            <w:tcW w:w="8217" w:type="dxa"/>
            <w:shd w:val="clear" w:color="auto" w:fill="F2F2F2" w:themeFill="background1" w:themeFillShade="F2"/>
            <w:vAlign w:val="center"/>
          </w:tcPr>
          <w:p w14:paraId="0077C84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E4B7549" w14:textId="1F759957"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FDF20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3288480" w14:textId="77777777" w:rsidTr="00354F34">
        <w:trPr>
          <w:trHeight w:val="439"/>
        </w:trPr>
        <w:tc>
          <w:tcPr>
            <w:tcW w:w="8217" w:type="dxa"/>
            <w:shd w:val="clear" w:color="auto" w:fill="F2F2F2" w:themeFill="background1" w:themeFillShade="F2"/>
            <w:vAlign w:val="center"/>
          </w:tcPr>
          <w:p w14:paraId="232BCB7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22A6D5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0B1E19A" w14:textId="73822D20"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BD0B63C" w14:textId="77777777" w:rsidTr="00354F34">
        <w:trPr>
          <w:trHeight w:val="403"/>
        </w:trPr>
        <w:tc>
          <w:tcPr>
            <w:tcW w:w="8217" w:type="dxa"/>
            <w:shd w:val="clear" w:color="auto" w:fill="F2F2F2" w:themeFill="background1" w:themeFillShade="F2"/>
            <w:vAlign w:val="center"/>
          </w:tcPr>
          <w:p w14:paraId="146FD4C8"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142AB9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5BC81EA" w14:textId="6FCCDD75"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E707C09" w14:textId="77777777" w:rsidTr="00354F34">
        <w:trPr>
          <w:trHeight w:val="403"/>
        </w:trPr>
        <w:tc>
          <w:tcPr>
            <w:tcW w:w="8217" w:type="dxa"/>
            <w:shd w:val="clear" w:color="auto" w:fill="F2F2F2" w:themeFill="background1" w:themeFillShade="F2"/>
            <w:vAlign w:val="center"/>
          </w:tcPr>
          <w:p w14:paraId="10EC1FE6"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D90770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A32EB0F" w14:textId="634D2E4C"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4365990" w14:textId="77777777" w:rsidTr="00354F34">
        <w:trPr>
          <w:trHeight w:val="439"/>
        </w:trPr>
        <w:tc>
          <w:tcPr>
            <w:tcW w:w="8217" w:type="dxa"/>
            <w:shd w:val="clear" w:color="auto" w:fill="F2F2F2" w:themeFill="background1" w:themeFillShade="F2"/>
            <w:vAlign w:val="center"/>
          </w:tcPr>
          <w:p w14:paraId="4C533A1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FE84F8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E3F0F2E" w14:textId="507AF518" w:rsidR="00986FD8" w:rsidRPr="004C3A0B" w:rsidRDefault="004C3F5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5700D0F" w14:textId="77777777" w:rsidTr="00354F34">
        <w:trPr>
          <w:trHeight w:val="403"/>
        </w:trPr>
        <w:tc>
          <w:tcPr>
            <w:tcW w:w="8217" w:type="dxa"/>
            <w:shd w:val="clear" w:color="auto" w:fill="F2F2F2" w:themeFill="background1" w:themeFillShade="F2"/>
            <w:vAlign w:val="center"/>
          </w:tcPr>
          <w:p w14:paraId="4416BAE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70D4F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9F1186" w14:textId="267843D6" w:rsidR="00986FD8" w:rsidRPr="004C3A0B" w:rsidRDefault="004C3F5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7CAEB11" w14:textId="77777777" w:rsidTr="00354F34">
        <w:trPr>
          <w:trHeight w:val="403"/>
        </w:trPr>
        <w:tc>
          <w:tcPr>
            <w:tcW w:w="8217" w:type="dxa"/>
            <w:shd w:val="clear" w:color="auto" w:fill="F2F2F2" w:themeFill="background1" w:themeFillShade="F2"/>
            <w:vAlign w:val="center"/>
          </w:tcPr>
          <w:p w14:paraId="26B1C7F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50846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4F43610" w14:textId="1B017BF1" w:rsidR="00986FD8" w:rsidRPr="004C3A0B" w:rsidRDefault="004C3F5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CF774BC" w14:textId="77777777" w:rsidTr="00354F34">
        <w:trPr>
          <w:trHeight w:val="403"/>
        </w:trPr>
        <w:tc>
          <w:tcPr>
            <w:tcW w:w="8217" w:type="dxa"/>
            <w:shd w:val="clear" w:color="auto" w:fill="F2F2F2" w:themeFill="background1" w:themeFillShade="F2"/>
            <w:vAlign w:val="center"/>
          </w:tcPr>
          <w:p w14:paraId="0EA8AA32"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795EA6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D4F1C28"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EF80C29" w14:textId="4B722218" w:rsidR="00113E57" w:rsidRPr="004C3A0B" w:rsidRDefault="004C3F5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65CD03C" w14:textId="77777777" w:rsidTr="00113E57">
        <w:trPr>
          <w:trHeight w:val="403"/>
        </w:trPr>
        <w:tc>
          <w:tcPr>
            <w:tcW w:w="8217" w:type="dxa"/>
            <w:shd w:val="clear" w:color="auto" w:fill="auto"/>
            <w:vAlign w:val="center"/>
          </w:tcPr>
          <w:p w14:paraId="7C46233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9C2DE49" w14:textId="77777777" w:rsidR="00113E57" w:rsidRDefault="00113E57" w:rsidP="00113E57">
            <w:pPr>
              <w:rPr>
                <w:rFonts w:ascii="Arial" w:hAnsi="Arial" w:cs="Arial"/>
              </w:rPr>
            </w:pPr>
          </w:p>
          <w:p w14:paraId="33D66B90" w14:textId="77777777" w:rsidR="00113E57" w:rsidRDefault="00113E57" w:rsidP="00113E57">
            <w:pPr>
              <w:rPr>
                <w:rFonts w:ascii="Arial" w:hAnsi="Arial" w:cs="Arial"/>
              </w:rPr>
            </w:pPr>
          </w:p>
          <w:p w14:paraId="43E9535F" w14:textId="77777777" w:rsidR="00113E57" w:rsidRPr="004C3A0B" w:rsidRDefault="00113E57" w:rsidP="00113E57">
            <w:pPr>
              <w:rPr>
                <w:rFonts w:ascii="Arial" w:hAnsi="Arial" w:cs="Arial"/>
                <w:sz w:val="22"/>
                <w:szCs w:val="22"/>
              </w:rPr>
            </w:pPr>
          </w:p>
          <w:p w14:paraId="6930381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9E5406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AE53630" w14:textId="77777777" w:rsidR="00113E57" w:rsidRDefault="00113E57" w:rsidP="00986FD8">
            <w:pPr>
              <w:autoSpaceDE w:val="0"/>
              <w:autoSpaceDN w:val="0"/>
              <w:adjustRightInd w:val="0"/>
              <w:jc w:val="center"/>
              <w:rPr>
                <w:rFonts w:ascii="Arial" w:hAnsi="Arial" w:cs="Arial"/>
                <w:b/>
                <w:bCs/>
                <w:sz w:val="22"/>
                <w:szCs w:val="22"/>
              </w:rPr>
            </w:pPr>
          </w:p>
        </w:tc>
      </w:tr>
    </w:tbl>
    <w:p w14:paraId="61AD974A"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66BE44A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B91D7B6"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50D3531"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B57721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BDEA8"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B79AAC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993C4D" w14:textId="77777777" w:rsidR="003257BD" w:rsidRDefault="003257BD" w:rsidP="003257BD">
            <w:pPr>
              <w:rPr>
                <w:rFonts w:ascii="Arial" w:hAnsi="Arial" w:cs="Arial"/>
                <w:sz w:val="22"/>
                <w:szCs w:val="22"/>
              </w:rPr>
            </w:pPr>
          </w:p>
          <w:p w14:paraId="42AB5606" w14:textId="16B6F0C4" w:rsidR="003257BD" w:rsidRDefault="004C3F53" w:rsidP="003257BD">
            <w:pPr>
              <w:rPr>
                <w:rFonts w:ascii="Arial" w:hAnsi="Arial" w:cs="Arial"/>
                <w:sz w:val="22"/>
                <w:szCs w:val="22"/>
              </w:rPr>
            </w:pPr>
            <w:r>
              <w:rPr>
                <w:rFonts w:ascii="Arial" w:hAnsi="Arial" w:cs="Arial"/>
                <w:sz w:val="22"/>
                <w:szCs w:val="22"/>
              </w:rPr>
              <w:t>The study requires approximately 200 participants</w:t>
            </w:r>
          </w:p>
          <w:p w14:paraId="42100E47" w14:textId="77777777" w:rsidR="003257BD" w:rsidRPr="004C3A0B" w:rsidRDefault="003257BD" w:rsidP="003257BD">
            <w:pPr>
              <w:rPr>
                <w:rFonts w:ascii="Arial" w:hAnsi="Arial" w:cs="Arial"/>
                <w:sz w:val="22"/>
                <w:szCs w:val="22"/>
              </w:rPr>
            </w:pPr>
          </w:p>
          <w:p w14:paraId="7D009B6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534087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015DA"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813029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57561C" w14:textId="77777777" w:rsidR="003257BD" w:rsidRDefault="003257BD" w:rsidP="003257BD">
            <w:pPr>
              <w:rPr>
                <w:rFonts w:ascii="Arial" w:hAnsi="Arial" w:cs="Arial"/>
                <w:sz w:val="22"/>
                <w:szCs w:val="22"/>
              </w:rPr>
            </w:pPr>
          </w:p>
          <w:p w14:paraId="6D8F68A7" w14:textId="04188486" w:rsidR="003257BD" w:rsidRDefault="004C3F53" w:rsidP="003257BD">
            <w:pPr>
              <w:rPr>
                <w:rFonts w:ascii="Arial" w:hAnsi="Arial" w:cs="Arial"/>
                <w:sz w:val="22"/>
                <w:szCs w:val="22"/>
              </w:rPr>
            </w:pPr>
            <w:r>
              <w:rPr>
                <w:rFonts w:ascii="Arial" w:hAnsi="Arial" w:cs="Arial"/>
                <w:sz w:val="22"/>
                <w:szCs w:val="22"/>
              </w:rPr>
              <w:t>The participants will be selected through opportunity sampling via</w:t>
            </w:r>
            <w:r w:rsidR="000C28E3">
              <w:rPr>
                <w:rFonts w:ascii="Arial" w:hAnsi="Arial" w:cs="Arial"/>
                <w:sz w:val="22"/>
                <w:szCs w:val="22"/>
              </w:rPr>
              <w:t xml:space="preserve"> the social media platform, Facebook. The study requires approximately 100 female and 100 males to measure the differences between gender.</w:t>
            </w:r>
            <w:r>
              <w:rPr>
                <w:rFonts w:ascii="Arial" w:hAnsi="Arial" w:cs="Arial"/>
                <w:sz w:val="22"/>
                <w:szCs w:val="22"/>
              </w:rPr>
              <w:t xml:space="preserve"> </w:t>
            </w:r>
          </w:p>
          <w:p w14:paraId="31AED1DE" w14:textId="77777777" w:rsidR="003257BD" w:rsidRPr="004C3A0B" w:rsidRDefault="003257BD" w:rsidP="003257BD">
            <w:pPr>
              <w:rPr>
                <w:rFonts w:ascii="Arial" w:hAnsi="Arial" w:cs="Arial"/>
                <w:sz w:val="22"/>
                <w:szCs w:val="22"/>
              </w:rPr>
            </w:pPr>
          </w:p>
          <w:p w14:paraId="1AB60D9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A19B82" w14:textId="77777777" w:rsidTr="009D2E0B">
        <w:trPr>
          <w:trHeight w:val="403"/>
        </w:trPr>
        <w:tc>
          <w:tcPr>
            <w:tcW w:w="3256" w:type="dxa"/>
            <w:tcBorders>
              <w:top w:val="single" w:sz="4" w:space="0" w:color="auto"/>
            </w:tcBorders>
            <w:shd w:val="clear" w:color="auto" w:fill="F2F2F2" w:themeFill="background1" w:themeFillShade="F2"/>
            <w:vAlign w:val="center"/>
          </w:tcPr>
          <w:p w14:paraId="48356FF5"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514E2B8" w14:textId="77777777" w:rsidR="003257BD" w:rsidRDefault="003257BD" w:rsidP="003257BD">
            <w:pPr>
              <w:rPr>
                <w:rFonts w:ascii="Arial" w:hAnsi="Arial" w:cs="Arial"/>
                <w:sz w:val="22"/>
                <w:szCs w:val="22"/>
              </w:rPr>
            </w:pPr>
          </w:p>
          <w:p w14:paraId="4D4A8914" w14:textId="3E63F2AF" w:rsidR="003257BD" w:rsidRDefault="000C28E3" w:rsidP="003257BD">
            <w:pPr>
              <w:rPr>
                <w:rFonts w:ascii="Arial" w:hAnsi="Arial" w:cs="Arial"/>
                <w:sz w:val="22"/>
                <w:szCs w:val="22"/>
              </w:rPr>
            </w:pPr>
            <w:r>
              <w:rPr>
                <w:rFonts w:ascii="Arial" w:hAnsi="Arial" w:cs="Arial"/>
                <w:sz w:val="22"/>
                <w:szCs w:val="22"/>
              </w:rPr>
              <w:t>Participants must be over the age of 18 to complete the questionnaire. Participants will be asked basic demographic information, in this instance age and gender. No other demographical information will be taken.</w:t>
            </w:r>
          </w:p>
          <w:p w14:paraId="3F79B51C" w14:textId="77777777" w:rsidR="003257BD" w:rsidRPr="004C3A0B" w:rsidRDefault="003257BD" w:rsidP="003257BD">
            <w:pPr>
              <w:rPr>
                <w:rFonts w:ascii="Arial" w:hAnsi="Arial" w:cs="Arial"/>
                <w:sz w:val="22"/>
                <w:szCs w:val="22"/>
              </w:rPr>
            </w:pPr>
          </w:p>
          <w:p w14:paraId="3B25BBC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FD79861" w14:textId="77777777" w:rsidR="00720BA7" w:rsidRPr="00D71982" w:rsidRDefault="00720BA7" w:rsidP="009955DD">
      <w:pPr>
        <w:rPr>
          <w:rFonts w:ascii="Arial" w:hAnsi="Arial" w:cs="Arial"/>
          <w:bCs/>
          <w:sz w:val="24"/>
          <w:szCs w:val="24"/>
        </w:rPr>
      </w:pPr>
    </w:p>
    <w:p w14:paraId="2CFD860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8F6FCC0" w14:textId="77777777" w:rsidTr="00354F34">
        <w:tc>
          <w:tcPr>
            <w:tcW w:w="7225" w:type="dxa"/>
            <w:shd w:val="clear" w:color="auto" w:fill="F2F2F2" w:themeFill="background1" w:themeFillShade="F2"/>
          </w:tcPr>
          <w:p w14:paraId="150B644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112D84C" w14:textId="77777777" w:rsidR="00397B49" w:rsidRPr="004C3A0B" w:rsidRDefault="00397B49" w:rsidP="00720BA7">
            <w:pPr>
              <w:autoSpaceDE w:val="0"/>
              <w:autoSpaceDN w:val="0"/>
              <w:adjustRightInd w:val="0"/>
              <w:jc w:val="center"/>
              <w:rPr>
                <w:rFonts w:ascii="Arial" w:hAnsi="Arial" w:cs="Arial"/>
                <w:b/>
                <w:bCs/>
                <w:sz w:val="16"/>
                <w:szCs w:val="16"/>
              </w:rPr>
            </w:pPr>
          </w:p>
          <w:p w14:paraId="7B00DA0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AB88F6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562A5C2" w14:textId="77777777" w:rsidR="00397B49" w:rsidRPr="004C3A0B" w:rsidRDefault="00397B49" w:rsidP="00694EA8">
            <w:pPr>
              <w:autoSpaceDE w:val="0"/>
              <w:autoSpaceDN w:val="0"/>
              <w:adjustRightInd w:val="0"/>
              <w:jc w:val="center"/>
              <w:rPr>
                <w:rFonts w:ascii="Arial" w:hAnsi="Arial" w:cs="Arial"/>
                <w:b/>
                <w:bCs/>
                <w:sz w:val="16"/>
                <w:szCs w:val="16"/>
              </w:rPr>
            </w:pPr>
          </w:p>
          <w:p w14:paraId="747DCB8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B6F67EB" w14:textId="77777777" w:rsidTr="00354F34">
        <w:trPr>
          <w:trHeight w:val="439"/>
        </w:trPr>
        <w:tc>
          <w:tcPr>
            <w:tcW w:w="7225" w:type="dxa"/>
            <w:shd w:val="clear" w:color="auto" w:fill="F2F2F2" w:themeFill="background1" w:themeFillShade="F2"/>
            <w:vAlign w:val="center"/>
          </w:tcPr>
          <w:p w14:paraId="564B1675"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9A97600" w14:textId="1B15483B" w:rsidR="00397B49" w:rsidRPr="004C3A0B" w:rsidRDefault="000C28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15209C4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F17B45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52076B" w14:textId="77777777" w:rsidTr="00354F34">
        <w:trPr>
          <w:trHeight w:val="403"/>
        </w:trPr>
        <w:tc>
          <w:tcPr>
            <w:tcW w:w="7225" w:type="dxa"/>
            <w:shd w:val="clear" w:color="auto" w:fill="F2F2F2" w:themeFill="background1" w:themeFillShade="F2"/>
            <w:vAlign w:val="center"/>
          </w:tcPr>
          <w:p w14:paraId="2BF2802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12C4E70" w14:textId="59BABF84"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BC9DD7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A4273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0462E3" w14:textId="77777777" w:rsidTr="00354F34">
        <w:trPr>
          <w:trHeight w:val="439"/>
        </w:trPr>
        <w:tc>
          <w:tcPr>
            <w:tcW w:w="7225" w:type="dxa"/>
            <w:shd w:val="clear" w:color="auto" w:fill="F2F2F2" w:themeFill="background1" w:themeFillShade="F2"/>
            <w:vAlign w:val="center"/>
          </w:tcPr>
          <w:p w14:paraId="3FF354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50D3B98" w14:textId="25EFBEFC"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7B424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4FADD3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AAC43B" w14:textId="77777777" w:rsidTr="00354F34">
        <w:trPr>
          <w:trHeight w:val="403"/>
        </w:trPr>
        <w:tc>
          <w:tcPr>
            <w:tcW w:w="7225" w:type="dxa"/>
            <w:shd w:val="clear" w:color="auto" w:fill="F2F2F2" w:themeFill="background1" w:themeFillShade="F2"/>
            <w:vAlign w:val="center"/>
          </w:tcPr>
          <w:p w14:paraId="5E52806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E148C0B" w14:textId="05191AA6"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54D44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0425B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65A61C" w14:textId="77777777" w:rsidTr="00354F34">
        <w:trPr>
          <w:trHeight w:val="439"/>
        </w:trPr>
        <w:tc>
          <w:tcPr>
            <w:tcW w:w="7225" w:type="dxa"/>
            <w:shd w:val="clear" w:color="auto" w:fill="F2F2F2" w:themeFill="background1" w:themeFillShade="F2"/>
            <w:vAlign w:val="center"/>
          </w:tcPr>
          <w:p w14:paraId="5E36D7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78E7388A" w14:textId="79992630"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971118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61B92F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249ED8B" w14:textId="77777777" w:rsidTr="00354F34">
        <w:trPr>
          <w:trHeight w:val="403"/>
        </w:trPr>
        <w:tc>
          <w:tcPr>
            <w:tcW w:w="7225" w:type="dxa"/>
            <w:shd w:val="clear" w:color="auto" w:fill="F2F2F2" w:themeFill="background1" w:themeFillShade="F2"/>
            <w:vAlign w:val="center"/>
          </w:tcPr>
          <w:p w14:paraId="0EA2397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0846EE5" w14:textId="551F478C"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39EEBA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2C45D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1AA968" w14:textId="77777777" w:rsidTr="00354F34">
        <w:trPr>
          <w:trHeight w:val="439"/>
        </w:trPr>
        <w:tc>
          <w:tcPr>
            <w:tcW w:w="7225" w:type="dxa"/>
            <w:shd w:val="clear" w:color="auto" w:fill="F2F2F2" w:themeFill="background1" w:themeFillShade="F2"/>
            <w:vAlign w:val="center"/>
          </w:tcPr>
          <w:p w14:paraId="592ABC7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78D32AA" w14:textId="03E63869"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5EDD9340" w14:textId="6AD578A3" w:rsidR="00C86572" w:rsidRPr="004C3A0B" w:rsidRDefault="000C28E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566E2E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519779" w14:textId="77777777" w:rsidTr="00354F34">
        <w:trPr>
          <w:trHeight w:val="403"/>
        </w:trPr>
        <w:tc>
          <w:tcPr>
            <w:tcW w:w="7225" w:type="dxa"/>
            <w:shd w:val="clear" w:color="auto" w:fill="F2F2F2" w:themeFill="background1" w:themeFillShade="F2"/>
            <w:vAlign w:val="center"/>
          </w:tcPr>
          <w:p w14:paraId="24E1C25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3E948FE" w14:textId="791052D5"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7A1F3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B03293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37AA51" w14:textId="77777777" w:rsidTr="00354F34">
        <w:trPr>
          <w:trHeight w:val="439"/>
        </w:trPr>
        <w:tc>
          <w:tcPr>
            <w:tcW w:w="7225" w:type="dxa"/>
            <w:shd w:val="clear" w:color="auto" w:fill="F2F2F2" w:themeFill="background1" w:themeFillShade="F2"/>
            <w:vAlign w:val="center"/>
          </w:tcPr>
          <w:p w14:paraId="3C2CCB0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D75D616" w14:textId="6B2D03D8" w:rsidR="00C86572" w:rsidRPr="004C3A0B" w:rsidRDefault="000C28E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A2DE3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339D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FBE9E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48D97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6702406" w14:textId="77777777" w:rsidTr="00354F34">
        <w:trPr>
          <w:trHeight w:val="403"/>
        </w:trPr>
        <w:tc>
          <w:tcPr>
            <w:tcW w:w="9889" w:type="dxa"/>
            <w:gridSpan w:val="4"/>
            <w:vAlign w:val="center"/>
          </w:tcPr>
          <w:p w14:paraId="2949B337" w14:textId="0E531C21" w:rsidR="003257BD" w:rsidRDefault="000C28E3" w:rsidP="003257BD">
            <w:pPr>
              <w:rPr>
                <w:rFonts w:ascii="Arial" w:hAnsi="Arial" w:cs="Arial"/>
                <w:sz w:val="22"/>
                <w:szCs w:val="22"/>
              </w:rPr>
            </w:pPr>
            <w:r>
              <w:rPr>
                <w:rFonts w:ascii="Arial" w:hAnsi="Arial" w:cs="Arial"/>
                <w:sz w:val="22"/>
                <w:szCs w:val="22"/>
              </w:rPr>
              <w:t>The Qualtrics questionnaire created by the researcher has a forced response attached to ensure participants answer all questions. Should the participant not wish to answer any questions they are free to terminate the study at any time and their data will not be used.</w:t>
            </w:r>
          </w:p>
          <w:p w14:paraId="0B6D0C77" w14:textId="77777777" w:rsidR="003257BD" w:rsidRDefault="003257BD" w:rsidP="003257BD">
            <w:pPr>
              <w:rPr>
                <w:rFonts w:ascii="Arial" w:hAnsi="Arial" w:cs="Arial"/>
                <w:sz w:val="22"/>
                <w:szCs w:val="22"/>
              </w:rPr>
            </w:pPr>
          </w:p>
          <w:p w14:paraId="7183EFA5" w14:textId="77777777" w:rsidR="003257BD" w:rsidRPr="004C3A0B" w:rsidRDefault="003257BD" w:rsidP="003257BD">
            <w:pPr>
              <w:rPr>
                <w:rFonts w:ascii="Arial" w:hAnsi="Arial" w:cs="Arial"/>
                <w:sz w:val="22"/>
                <w:szCs w:val="22"/>
              </w:rPr>
            </w:pPr>
          </w:p>
          <w:p w14:paraId="6D8D728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22D8D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097E1E" w14:textId="77777777" w:rsidTr="00354F34">
        <w:tc>
          <w:tcPr>
            <w:tcW w:w="7225" w:type="dxa"/>
            <w:shd w:val="clear" w:color="auto" w:fill="F2F2F2" w:themeFill="background1" w:themeFillShade="F2"/>
          </w:tcPr>
          <w:p w14:paraId="0EE48D3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10A2EF3" w14:textId="77777777" w:rsidR="00E45AB0" w:rsidRPr="004C3A0B" w:rsidRDefault="00E45AB0" w:rsidP="00720BA7">
            <w:pPr>
              <w:autoSpaceDE w:val="0"/>
              <w:autoSpaceDN w:val="0"/>
              <w:adjustRightInd w:val="0"/>
              <w:jc w:val="center"/>
              <w:rPr>
                <w:rFonts w:ascii="Arial" w:hAnsi="Arial" w:cs="Arial"/>
                <w:b/>
                <w:bCs/>
                <w:sz w:val="16"/>
                <w:szCs w:val="16"/>
              </w:rPr>
            </w:pPr>
          </w:p>
          <w:p w14:paraId="2EB8146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6F4155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CE303CB" w14:textId="77777777" w:rsidR="00E45AB0" w:rsidRPr="004C3A0B" w:rsidRDefault="00E45AB0" w:rsidP="00720BA7">
            <w:pPr>
              <w:autoSpaceDE w:val="0"/>
              <w:autoSpaceDN w:val="0"/>
              <w:adjustRightInd w:val="0"/>
              <w:jc w:val="center"/>
              <w:rPr>
                <w:rFonts w:ascii="Arial" w:hAnsi="Arial" w:cs="Arial"/>
                <w:b/>
                <w:bCs/>
                <w:sz w:val="16"/>
                <w:szCs w:val="16"/>
              </w:rPr>
            </w:pPr>
          </w:p>
          <w:p w14:paraId="6C1559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9566BCB" w14:textId="77777777" w:rsidTr="00354F34">
        <w:trPr>
          <w:trHeight w:val="439"/>
        </w:trPr>
        <w:tc>
          <w:tcPr>
            <w:tcW w:w="7225" w:type="dxa"/>
            <w:shd w:val="clear" w:color="auto" w:fill="F2F2F2" w:themeFill="background1" w:themeFillShade="F2"/>
            <w:vAlign w:val="center"/>
          </w:tcPr>
          <w:p w14:paraId="2937F5A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2D8D13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2DE8C30" w14:textId="0DF58AC8" w:rsidR="00E45AB0" w:rsidRPr="004C3A0B" w:rsidRDefault="000C28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EB4CE2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22DA70" w14:textId="77777777" w:rsidTr="00354F34">
        <w:trPr>
          <w:trHeight w:val="403"/>
        </w:trPr>
        <w:tc>
          <w:tcPr>
            <w:tcW w:w="7225" w:type="dxa"/>
            <w:shd w:val="clear" w:color="auto" w:fill="F2F2F2" w:themeFill="background1" w:themeFillShade="F2"/>
            <w:vAlign w:val="center"/>
          </w:tcPr>
          <w:p w14:paraId="2371FD4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70D44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2F8DC0E" w14:textId="7FBA978F" w:rsidR="00E45AB0" w:rsidRPr="004C3A0B" w:rsidRDefault="000C28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01EA81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2EB9C81" w14:textId="77777777" w:rsidTr="00354F34">
        <w:trPr>
          <w:trHeight w:val="439"/>
        </w:trPr>
        <w:tc>
          <w:tcPr>
            <w:tcW w:w="7225" w:type="dxa"/>
            <w:shd w:val="clear" w:color="auto" w:fill="F2F2F2" w:themeFill="background1" w:themeFillShade="F2"/>
            <w:vAlign w:val="center"/>
          </w:tcPr>
          <w:p w14:paraId="7B22DCF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384E2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BE2D398" w14:textId="443DCD70" w:rsidR="00E45AB0" w:rsidRPr="004C3A0B" w:rsidRDefault="000C28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DC210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FE32DAC" w14:textId="77777777" w:rsidTr="00354F34">
        <w:trPr>
          <w:trHeight w:val="403"/>
        </w:trPr>
        <w:tc>
          <w:tcPr>
            <w:tcW w:w="7225" w:type="dxa"/>
            <w:shd w:val="clear" w:color="auto" w:fill="F2F2F2" w:themeFill="background1" w:themeFillShade="F2"/>
            <w:vAlign w:val="center"/>
          </w:tcPr>
          <w:p w14:paraId="23DFB29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7D4224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032F3B4" w14:textId="000F9B67" w:rsidR="00E45AB0" w:rsidRPr="004C3A0B" w:rsidRDefault="000C28E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DBBFCE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923ECA" w14:textId="77777777" w:rsidTr="00A83D75">
        <w:trPr>
          <w:trHeight w:val="403"/>
        </w:trPr>
        <w:tc>
          <w:tcPr>
            <w:tcW w:w="9889" w:type="dxa"/>
            <w:gridSpan w:val="4"/>
            <w:shd w:val="clear" w:color="auto" w:fill="F2F2F2" w:themeFill="background1" w:themeFillShade="F2"/>
            <w:vAlign w:val="center"/>
          </w:tcPr>
          <w:p w14:paraId="795C07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C168B6A" w14:textId="77777777" w:rsidTr="00C70796">
        <w:trPr>
          <w:trHeight w:val="403"/>
        </w:trPr>
        <w:tc>
          <w:tcPr>
            <w:tcW w:w="9889" w:type="dxa"/>
            <w:gridSpan w:val="4"/>
            <w:vAlign w:val="center"/>
          </w:tcPr>
          <w:p w14:paraId="377FAF6A" w14:textId="77777777" w:rsidR="003257BD" w:rsidRDefault="003257BD" w:rsidP="003257BD">
            <w:pPr>
              <w:rPr>
                <w:rFonts w:ascii="Arial" w:hAnsi="Arial" w:cs="Arial"/>
                <w:sz w:val="22"/>
                <w:szCs w:val="22"/>
              </w:rPr>
            </w:pPr>
          </w:p>
          <w:p w14:paraId="38793BCB" w14:textId="77777777" w:rsidR="003257BD" w:rsidRDefault="003257BD" w:rsidP="003257BD">
            <w:pPr>
              <w:rPr>
                <w:rFonts w:ascii="Arial" w:hAnsi="Arial" w:cs="Arial"/>
                <w:sz w:val="22"/>
                <w:szCs w:val="22"/>
              </w:rPr>
            </w:pPr>
          </w:p>
          <w:p w14:paraId="1DF79CC3" w14:textId="77777777" w:rsidR="003257BD" w:rsidRPr="004C3A0B" w:rsidRDefault="003257BD" w:rsidP="003257BD">
            <w:pPr>
              <w:rPr>
                <w:rFonts w:ascii="Arial" w:hAnsi="Arial" w:cs="Arial"/>
                <w:sz w:val="22"/>
                <w:szCs w:val="22"/>
              </w:rPr>
            </w:pPr>
          </w:p>
          <w:p w14:paraId="3F45994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EF520D"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32B8FF7" w14:textId="77777777" w:rsidR="00065801" w:rsidRDefault="00065801">
      <w:pPr>
        <w:rPr>
          <w:rFonts w:ascii="Arial" w:hAnsi="Arial" w:cs="Arial"/>
          <w:b/>
          <w:sz w:val="22"/>
          <w:szCs w:val="22"/>
        </w:rPr>
      </w:pPr>
      <w:r>
        <w:rPr>
          <w:rFonts w:ascii="Arial" w:hAnsi="Arial" w:cs="Arial"/>
          <w:b/>
          <w:sz w:val="22"/>
          <w:szCs w:val="22"/>
        </w:rPr>
        <w:br w:type="page"/>
      </w:r>
    </w:p>
    <w:p w14:paraId="693EEF5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20"/>
        <w:gridCol w:w="3654"/>
        <w:gridCol w:w="913"/>
        <w:gridCol w:w="836"/>
      </w:tblGrid>
      <w:tr w:rsidR="00C86572" w:rsidRPr="004C3A0B" w14:paraId="0899B8F6" w14:textId="77777777" w:rsidTr="00A83D75">
        <w:tc>
          <w:tcPr>
            <w:tcW w:w="9923" w:type="dxa"/>
            <w:gridSpan w:val="4"/>
            <w:tcBorders>
              <w:bottom w:val="single" w:sz="4" w:space="0" w:color="auto"/>
            </w:tcBorders>
            <w:shd w:val="clear" w:color="auto" w:fill="F2F2F2" w:themeFill="background1" w:themeFillShade="F2"/>
          </w:tcPr>
          <w:p w14:paraId="2E71ADB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A21DA4F" w14:textId="77777777" w:rsidR="00B71FC2" w:rsidRDefault="00B71FC2" w:rsidP="00B71FC2"/>
          <w:p w14:paraId="5FC0F59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601EEF6" w14:textId="77777777" w:rsidTr="00354F34">
        <w:tc>
          <w:tcPr>
            <w:tcW w:w="8251" w:type="dxa"/>
            <w:gridSpan w:val="2"/>
            <w:vMerge w:val="restart"/>
            <w:shd w:val="clear" w:color="auto" w:fill="F2F2F2" w:themeFill="background1" w:themeFillShade="F2"/>
          </w:tcPr>
          <w:p w14:paraId="0C595D7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B630BC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1C87717"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28D6901" w14:textId="77777777" w:rsidR="00425DA7" w:rsidRPr="00FD519A" w:rsidRDefault="000E3A8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52FB1A3A" w14:textId="77777777" w:rsidTr="00354F34">
        <w:tc>
          <w:tcPr>
            <w:tcW w:w="8251" w:type="dxa"/>
            <w:gridSpan w:val="2"/>
            <w:vMerge/>
            <w:tcBorders>
              <w:bottom w:val="single" w:sz="4" w:space="0" w:color="auto"/>
            </w:tcBorders>
            <w:shd w:val="clear" w:color="auto" w:fill="F2F2F2" w:themeFill="background1" w:themeFillShade="F2"/>
          </w:tcPr>
          <w:p w14:paraId="13390232"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15F82C"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E58A3" w14:textId="78A86EAF" w:rsidR="00425DA7" w:rsidRDefault="000E3A8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52DC7">
                  <w:rPr>
                    <w:rFonts w:ascii="MS Gothic" w:eastAsia="MS Gothic" w:hAnsi="MS Gothic" w:cs="Arial" w:hint="eastAsia"/>
                    <w:b w:val="0"/>
                    <w:bCs w:val="0"/>
                  </w:rPr>
                  <w:t>☒</w:t>
                </w:r>
              </w:sdtContent>
            </w:sdt>
          </w:p>
        </w:tc>
      </w:tr>
      <w:tr w:rsidR="00C86572" w:rsidRPr="004C3A0B" w14:paraId="49DFDB26" w14:textId="77777777" w:rsidTr="00A83D75">
        <w:tc>
          <w:tcPr>
            <w:tcW w:w="9923" w:type="dxa"/>
            <w:gridSpan w:val="4"/>
            <w:tcBorders>
              <w:bottom w:val="single" w:sz="4" w:space="0" w:color="auto"/>
            </w:tcBorders>
            <w:shd w:val="clear" w:color="auto" w:fill="F2F2F2" w:themeFill="background1" w:themeFillShade="F2"/>
          </w:tcPr>
          <w:p w14:paraId="0629FD53"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3E817A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8F1F521" w14:textId="77777777" w:rsidTr="00354F34">
        <w:tc>
          <w:tcPr>
            <w:tcW w:w="4849" w:type="dxa"/>
            <w:tcBorders>
              <w:top w:val="single" w:sz="4" w:space="0" w:color="auto"/>
              <w:bottom w:val="single" w:sz="4" w:space="0" w:color="auto"/>
            </w:tcBorders>
          </w:tcPr>
          <w:p w14:paraId="2BE72237"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D18508D" w14:textId="485ABDC2" w:rsidR="003257BD" w:rsidRDefault="006C13E1" w:rsidP="003257BD">
            <w:pPr>
              <w:rPr>
                <w:rFonts w:ascii="Arial" w:hAnsi="Arial" w:cs="Arial"/>
                <w:sz w:val="22"/>
                <w:szCs w:val="22"/>
              </w:rPr>
            </w:pPr>
            <w:r>
              <w:rPr>
                <w:rFonts w:ascii="Arial" w:hAnsi="Arial" w:cs="Arial"/>
                <w:sz w:val="22"/>
                <w:szCs w:val="22"/>
              </w:rPr>
              <w:t>The participants may be at risk of emotional distress due to the emotive content of the fictitious vignettes</w:t>
            </w:r>
            <w:r w:rsidR="00D119F6">
              <w:rPr>
                <w:rFonts w:ascii="Arial" w:hAnsi="Arial" w:cs="Arial"/>
                <w:sz w:val="22"/>
                <w:szCs w:val="22"/>
              </w:rPr>
              <w:t>. Risk of transfer of personal data.</w:t>
            </w:r>
          </w:p>
          <w:p w14:paraId="08D71063" w14:textId="77777777" w:rsidR="003257BD" w:rsidRDefault="003257BD" w:rsidP="003257BD">
            <w:pPr>
              <w:rPr>
                <w:rFonts w:ascii="Arial" w:hAnsi="Arial" w:cs="Arial"/>
                <w:sz w:val="22"/>
                <w:szCs w:val="22"/>
              </w:rPr>
            </w:pPr>
          </w:p>
          <w:p w14:paraId="3D9C4D4D" w14:textId="77777777" w:rsidR="003257BD" w:rsidRPr="004C3A0B" w:rsidRDefault="003257BD" w:rsidP="003257BD">
            <w:pPr>
              <w:rPr>
                <w:rFonts w:ascii="Arial" w:hAnsi="Arial" w:cs="Arial"/>
                <w:sz w:val="22"/>
                <w:szCs w:val="22"/>
              </w:rPr>
            </w:pPr>
          </w:p>
          <w:p w14:paraId="304E6AAD"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B5F314F"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410294B8" w14:textId="591B52F5" w:rsidR="00D119F6" w:rsidRPr="00F945D0" w:rsidRDefault="00D119F6" w:rsidP="003257BD">
            <w:pPr>
              <w:rPr>
                <w:rFonts w:ascii="Arial" w:hAnsi="Arial" w:cs="Arial"/>
              </w:rPr>
            </w:pPr>
            <w:r w:rsidRPr="00F945D0">
              <w:rPr>
                <w:rFonts w:ascii="Arial" w:hAnsi="Arial" w:cs="Arial"/>
              </w:rPr>
              <w:t xml:space="preserve">I will </w:t>
            </w:r>
            <w:r w:rsidR="00570339">
              <w:rPr>
                <w:rFonts w:ascii="Arial" w:hAnsi="Arial" w:cs="Arial"/>
              </w:rPr>
              <w:t xml:space="preserve">minimise risks by </w:t>
            </w:r>
            <w:r w:rsidRPr="00F945D0">
              <w:rPr>
                <w:rFonts w:ascii="Arial" w:hAnsi="Arial" w:cs="Arial"/>
              </w:rPr>
              <w:t>follow</w:t>
            </w:r>
            <w:r w:rsidR="00570339">
              <w:rPr>
                <w:rFonts w:ascii="Arial" w:hAnsi="Arial" w:cs="Arial"/>
              </w:rPr>
              <w:t>ing</w:t>
            </w:r>
            <w:r w:rsidRPr="00F945D0">
              <w:rPr>
                <w:rFonts w:ascii="Arial" w:hAnsi="Arial" w:cs="Arial"/>
              </w:rPr>
              <w:t xml:space="preserve"> the university’s code of conduct available at </w:t>
            </w:r>
            <w:hyperlink r:id="rId15" w:history="1">
              <w:r w:rsidR="00F945D0" w:rsidRPr="00D44936">
                <w:rPr>
                  <w:rStyle w:val="Hyperlink"/>
                  <w:rFonts w:ascii="Arial" w:hAnsi="Arial" w:cs="Arial"/>
                </w:rPr>
                <w:t>https://www.uwtsd.ac.uk/media/uwtsd-website/content-assets/documents/research/research-ethics-integrity-code-practice.pdf</w:t>
              </w:r>
            </w:hyperlink>
            <w:r w:rsidR="00F945D0">
              <w:rPr>
                <w:rFonts w:ascii="Arial" w:hAnsi="Arial" w:cs="Arial"/>
              </w:rPr>
              <w:t>. Additionally, I will follow the</w:t>
            </w:r>
            <w:r w:rsidR="00570339">
              <w:rPr>
                <w:rFonts w:ascii="Arial" w:hAnsi="Arial" w:cs="Arial"/>
              </w:rPr>
              <w:t xml:space="preserve"> ethical</w:t>
            </w:r>
            <w:r w:rsidR="00F945D0">
              <w:rPr>
                <w:rFonts w:ascii="Arial" w:hAnsi="Arial" w:cs="Arial"/>
              </w:rPr>
              <w:t xml:space="preserve"> guidelines outlined by the BPS</w:t>
            </w:r>
            <w:r w:rsidR="00570339">
              <w:rPr>
                <w:rFonts w:ascii="Arial" w:hAnsi="Arial" w:cs="Arial"/>
              </w:rPr>
              <w:t xml:space="preserve"> available at </w:t>
            </w:r>
            <w:hyperlink r:id="rId16" w:history="1">
              <w:r w:rsidR="00570339" w:rsidRPr="00D44936">
                <w:rPr>
                  <w:rStyle w:val="Hyperlink"/>
                  <w:rFonts w:ascii="Arial" w:hAnsi="Arial" w:cs="Arial"/>
                </w:rPr>
                <w:t>https://www.bps.org.uk/news-and-policy/bps-code-ethics-and-conduct</w:t>
              </w:r>
            </w:hyperlink>
            <w:r w:rsidR="00570339">
              <w:rPr>
                <w:rFonts w:ascii="Arial" w:hAnsi="Arial" w:cs="Arial"/>
              </w:rPr>
              <w:t xml:space="preserve">. </w:t>
            </w:r>
          </w:p>
          <w:p w14:paraId="1DF381F6" w14:textId="4E4F091B" w:rsidR="003257BD" w:rsidRPr="00F945D0" w:rsidRDefault="006C13E1" w:rsidP="003257BD">
            <w:pPr>
              <w:rPr>
                <w:rFonts w:ascii="Arial" w:hAnsi="Arial" w:cs="Arial"/>
              </w:rPr>
            </w:pPr>
            <w:r w:rsidRPr="00F945D0">
              <w:rPr>
                <w:rFonts w:ascii="Arial" w:hAnsi="Arial" w:cs="Arial"/>
              </w:rPr>
              <w:t>Any words that may induce emotional distress have been mitigated by altering language to less emotive words, for example, ‘death of’ has been altered to ‘passing of’. Prior to the questionnaire, participants will be given a consent form and instruction paragraph, detailing the study</w:t>
            </w:r>
            <w:r w:rsidR="00D119F6" w:rsidRPr="00F945D0">
              <w:rPr>
                <w:rFonts w:ascii="Arial" w:hAnsi="Arial" w:cs="Arial"/>
              </w:rPr>
              <w:t xml:space="preserve"> to ensure the participant is made aware of the nature of the study. Subsequent to the questionnaire, participants will be given a debrief form, disclosing that they may withdraw from the study at any point.</w:t>
            </w:r>
            <w:r w:rsidR="00E611A2">
              <w:rPr>
                <w:rFonts w:ascii="Arial" w:hAnsi="Arial" w:cs="Arial"/>
              </w:rPr>
              <w:t xml:space="preserve"> If the participant has any queries or complaints they may contact the researcher at </w:t>
            </w:r>
            <w:hyperlink r:id="rId17" w:history="1">
              <w:r w:rsidR="00E611A2" w:rsidRPr="00D44936">
                <w:rPr>
                  <w:rStyle w:val="Hyperlink"/>
                  <w:rFonts w:ascii="Arial" w:hAnsi="Arial" w:cs="Arial"/>
                </w:rPr>
                <w:t>1601658.student@uwtsd.ac</w:t>
              </w:r>
            </w:hyperlink>
            <w:r w:rsidR="00E611A2">
              <w:rPr>
                <w:rFonts w:ascii="Arial" w:hAnsi="Arial" w:cs="Arial"/>
              </w:rPr>
              <w:t xml:space="preserve">.uk or the research supervisor at </w:t>
            </w:r>
            <w:hyperlink r:id="rId18" w:history="1">
              <w:r w:rsidR="000601C4" w:rsidRPr="00D44936">
                <w:rPr>
                  <w:rStyle w:val="Hyperlink"/>
                  <w:rFonts w:ascii="Arial" w:hAnsi="Arial" w:cs="Arial"/>
                </w:rPr>
                <w:t>k.eatonthomas@uwtsd.ac.uk</w:t>
              </w:r>
            </w:hyperlink>
            <w:r w:rsidR="000601C4">
              <w:rPr>
                <w:rFonts w:ascii="Arial" w:hAnsi="Arial" w:cs="Arial"/>
              </w:rPr>
              <w:t xml:space="preserve"> or follow the university’s complaint procedure at </w:t>
            </w:r>
            <w:hyperlink r:id="rId19" w:history="1">
              <w:r w:rsidR="000601C4" w:rsidRPr="00D44936">
                <w:rPr>
                  <w:rStyle w:val="Hyperlink"/>
                  <w:rFonts w:ascii="Arial" w:hAnsi="Arial" w:cs="Arial"/>
                </w:rPr>
                <w:t>https://www.uwtsd.ac.uk/academic-office/procedures-for-academic-appeals-compalints-complaints-and-other-student-cases/</w:t>
              </w:r>
            </w:hyperlink>
            <w:r w:rsidR="000601C4">
              <w:rPr>
                <w:rFonts w:ascii="Arial" w:hAnsi="Arial" w:cs="Arial"/>
              </w:rPr>
              <w:t xml:space="preserve">  .Risk of transfer of personal data will be minimal as only basic demographical information, for example, gender and age will be taken. No names will be attached to the questionnaire, data protection will be followed in accordance with the Data Protection Act (1998) available at </w:t>
            </w:r>
            <w:hyperlink r:id="rId20" w:history="1">
              <w:r w:rsidR="000601C4" w:rsidRPr="00D44936">
                <w:rPr>
                  <w:rStyle w:val="Hyperlink"/>
                  <w:rFonts w:ascii="Arial" w:hAnsi="Arial" w:cs="Arial"/>
                </w:rPr>
                <w:t>http://www.legislation.gov.uk/ukpga/1998/29/contents</w:t>
              </w:r>
            </w:hyperlink>
            <w:r w:rsidR="000601C4">
              <w:rPr>
                <w:rFonts w:ascii="Arial" w:hAnsi="Arial" w:cs="Arial"/>
              </w:rPr>
              <w:t>.</w:t>
            </w:r>
          </w:p>
          <w:p w14:paraId="21CD812D" w14:textId="77777777" w:rsidR="003257BD" w:rsidRDefault="003257BD" w:rsidP="003257BD">
            <w:pPr>
              <w:rPr>
                <w:rFonts w:ascii="Arial" w:hAnsi="Arial" w:cs="Arial"/>
                <w:sz w:val="22"/>
                <w:szCs w:val="22"/>
              </w:rPr>
            </w:pPr>
          </w:p>
          <w:p w14:paraId="63E167C6" w14:textId="77777777" w:rsidR="003257BD" w:rsidRPr="004C3A0B" w:rsidRDefault="003257BD" w:rsidP="003257BD">
            <w:pPr>
              <w:rPr>
                <w:rFonts w:ascii="Arial" w:hAnsi="Arial" w:cs="Arial"/>
                <w:sz w:val="22"/>
                <w:szCs w:val="22"/>
              </w:rPr>
            </w:pPr>
          </w:p>
          <w:p w14:paraId="5956FB4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D14B3E8" w14:textId="77777777" w:rsidTr="00A83D75">
        <w:tc>
          <w:tcPr>
            <w:tcW w:w="9923" w:type="dxa"/>
            <w:gridSpan w:val="4"/>
            <w:tcBorders>
              <w:bottom w:val="single" w:sz="4" w:space="0" w:color="auto"/>
            </w:tcBorders>
            <w:shd w:val="clear" w:color="auto" w:fill="F2F2F2" w:themeFill="background1" w:themeFillShade="F2"/>
          </w:tcPr>
          <w:p w14:paraId="7555F13D"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D7C7E7F" w14:textId="77777777" w:rsidTr="00694EA8">
        <w:tc>
          <w:tcPr>
            <w:tcW w:w="9923" w:type="dxa"/>
            <w:gridSpan w:val="4"/>
            <w:tcBorders>
              <w:top w:val="single" w:sz="4" w:space="0" w:color="auto"/>
              <w:bottom w:val="single" w:sz="4" w:space="0" w:color="auto"/>
            </w:tcBorders>
          </w:tcPr>
          <w:p w14:paraId="1E46CA23" w14:textId="77777777" w:rsidR="003257BD" w:rsidRDefault="003257BD" w:rsidP="003257BD">
            <w:pPr>
              <w:rPr>
                <w:rFonts w:ascii="Arial" w:hAnsi="Arial" w:cs="Arial"/>
                <w:sz w:val="22"/>
                <w:szCs w:val="22"/>
              </w:rPr>
            </w:pPr>
          </w:p>
          <w:p w14:paraId="1CC56820" w14:textId="1D886D21" w:rsidR="003257BD" w:rsidRDefault="000601C4" w:rsidP="003257BD">
            <w:pPr>
              <w:rPr>
                <w:rFonts w:ascii="Arial" w:hAnsi="Arial" w:cs="Arial"/>
                <w:sz w:val="22"/>
                <w:szCs w:val="22"/>
              </w:rPr>
            </w:pPr>
            <w:r>
              <w:rPr>
                <w:rFonts w:ascii="Arial" w:hAnsi="Arial" w:cs="Arial"/>
              </w:rPr>
              <w:t xml:space="preserve">If the participant has any queries or complaints they may contact the researcher at </w:t>
            </w:r>
            <w:hyperlink r:id="rId21" w:history="1">
              <w:r w:rsidRPr="00D44936">
                <w:rPr>
                  <w:rStyle w:val="Hyperlink"/>
                  <w:rFonts w:ascii="Arial" w:hAnsi="Arial" w:cs="Arial"/>
                </w:rPr>
                <w:t>1601658.student@uwtsd.ac</w:t>
              </w:r>
            </w:hyperlink>
            <w:r>
              <w:rPr>
                <w:rFonts w:ascii="Arial" w:hAnsi="Arial" w:cs="Arial"/>
              </w:rPr>
              <w:t xml:space="preserve">.uk or the research supervisor at </w:t>
            </w:r>
            <w:hyperlink r:id="rId22" w:history="1">
              <w:r w:rsidRPr="00D44936">
                <w:rPr>
                  <w:rStyle w:val="Hyperlink"/>
                  <w:rFonts w:ascii="Arial" w:hAnsi="Arial" w:cs="Arial"/>
                </w:rPr>
                <w:t>k.eatonthomas@uwtsd.ac.uk</w:t>
              </w:r>
            </w:hyperlink>
            <w:r>
              <w:rPr>
                <w:rFonts w:ascii="Arial" w:hAnsi="Arial" w:cs="Arial"/>
              </w:rPr>
              <w:t xml:space="preserve"> or follow the university’s complaint procedure at </w:t>
            </w:r>
            <w:hyperlink r:id="rId23" w:history="1">
              <w:r w:rsidRPr="00D44936">
                <w:rPr>
                  <w:rStyle w:val="Hyperlink"/>
                  <w:rFonts w:ascii="Arial" w:hAnsi="Arial" w:cs="Arial"/>
                </w:rPr>
                <w:t>https://www.uwtsd.ac.uk/academic-office/procedures-for-academic-appeals-compalints-complaints-and-other-student-cases/</w:t>
              </w:r>
            </w:hyperlink>
            <w:r>
              <w:rPr>
                <w:rFonts w:ascii="Arial" w:hAnsi="Arial" w:cs="Arial"/>
              </w:rPr>
              <w:t xml:space="preserve">  .Risk of transfer of personal data will be minimal as only basic demographical information, for example, gender and age will be taken. No names will be attached to the questionnaire, data protection will be followed in accordance with the Data Protection Act (1998) available at </w:t>
            </w:r>
            <w:hyperlink r:id="rId24" w:history="1">
              <w:r w:rsidRPr="00D44936">
                <w:rPr>
                  <w:rStyle w:val="Hyperlink"/>
                  <w:rFonts w:ascii="Arial" w:hAnsi="Arial" w:cs="Arial"/>
                </w:rPr>
                <w:t>http://www.legislation.gov.uk/ukpga/1998/29/contents</w:t>
              </w:r>
            </w:hyperlink>
            <w:r>
              <w:rPr>
                <w:rFonts w:ascii="Arial" w:hAnsi="Arial" w:cs="Arial"/>
              </w:rPr>
              <w:t>.</w:t>
            </w:r>
            <w:r>
              <w:rPr>
                <w:rFonts w:ascii="Arial" w:hAnsi="Arial" w:cs="Arial"/>
              </w:rPr>
              <w:t xml:space="preserve"> Additional support for participants can be found at the Samaritans’ helpline </w:t>
            </w:r>
            <w:hyperlink r:id="rId25" w:history="1">
              <w:r w:rsidRPr="00D44936">
                <w:rPr>
                  <w:rStyle w:val="Hyperlink"/>
                  <w:rFonts w:ascii="Arial" w:hAnsi="Arial" w:cs="Arial"/>
                </w:rPr>
                <w:t>https://www.samaritans.org/?nation=wales</w:t>
              </w:r>
            </w:hyperlink>
            <w:r>
              <w:rPr>
                <w:rFonts w:ascii="Arial" w:hAnsi="Arial" w:cs="Arial"/>
              </w:rPr>
              <w:t xml:space="preserve"> </w:t>
            </w:r>
          </w:p>
          <w:p w14:paraId="5C384B12" w14:textId="77777777" w:rsidR="003257BD" w:rsidRPr="004C3A0B" w:rsidRDefault="003257BD" w:rsidP="003257BD">
            <w:pPr>
              <w:rPr>
                <w:rFonts w:ascii="Arial" w:hAnsi="Arial" w:cs="Arial"/>
                <w:sz w:val="22"/>
                <w:szCs w:val="22"/>
              </w:rPr>
            </w:pPr>
          </w:p>
          <w:p w14:paraId="76A4DB4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9118DE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C0D8A0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 xml:space="preserve">Risks to </w:t>
            </w:r>
            <w:r w:rsidR="006F307C" w:rsidRPr="004C3A0B">
              <w:rPr>
                <w:rFonts w:ascii="Arial" w:hAnsi="Arial" w:cs="Arial"/>
                <w:b/>
                <w:sz w:val="22"/>
                <w:szCs w:val="22"/>
              </w:rPr>
              <w:t>investigator</w:t>
            </w:r>
          </w:p>
          <w:p w14:paraId="4E742739"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000B99B" w14:textId="77777777" w:rsidTr="00354F34">
        <w:tc>
          <w:tcPr>
            <w:tcW w:w="4849" w:type="dxa"/>
            <w:tcBorders>
              <w:top w:val="single" w:sz="4" w:space="0" w:color="auto"/>
              <w:bottom w:val="single" w:sz="4" w:space="0" w:color="auto"/>
            </w:tcBorders>
          </w:tcPr>
          <w:p w14:paraId="117D8261"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C12472F" w14:textId="527FC2E9" w:rsidR="000601C4" w:rsidRPr="000601C4" w:rsidRDefault="000601C4" w:rsidP="000601C4">
            <w:pPr>
              <w:rPr>
                <w:rFonts w:ascii="Arial" w:hAnsi="Arial" w:cs="Arial"/>
                <w:sz w:val="22"/>
                <w:szCs w:val="22"/>
              </w:rPr>
            </w:pPr>
            <w:r w:rsidRPr="000601C4">
              <w:rPr>
                <w:rFonts w:ascii="Arial" w:hAnsi="Arial" w:cs="Arial"/>
                <w:sz w:val="22"/>
                <w:szCs w:val="22"/>
              </w:rPr>
              <w:t>The risks to the investigator will be minimal as data is collected through surveys, to minimise</w:t>
            </w:r>
            <w:r>
              <w:rPr>
                <w:rFonts w:ascii="Arial" w:hAnsi="Arial" w:cs="Arial"/>
                <w:sz w:val="22"/>
                <w:szCs w:val="22"/>
              </w:rPr>
              <w:t xml:space="preserve"> physical</w:t>
            </w:r>
            <w:r w:rsidRPr="000601C4">
              <w:rPr>
                <w:rFonts w:ascii="Arial" w:hAnsi="Arial" w:cs="Arial"/>
                <w:sz w:val="22"/>
                <w:szCs w:val="22"/>
              </w:rPr>
              <w:t xml:space="preserve"> harm</w:t>
            </w:r>
            <w:r w:rsidR="00FE4605">
              <w:rPr>
                <w:rFonts w:ascii="Arial" w:hAnsi="Arial" w:cs="Arial"/>
                <w:sz w:val="22"/>
                <w:szCs w:val="22"/>
              </w:rPr>
              <w:t>.</w:t>
            </w:r>
            <w:r w:rsidRPr="000601C4">
              <w:rPr>
                <w:rFonts w:ascii="Arial" w:hAnsi="Arial" w:cs="Arial"/>
                <w:sz w:val="22"/>
                <w:szCs w:val="22"/>
              </w:rPr>
              <w:t xml:space="preserve"> </w:t>
            </w:r>
            <w:r w:rsidR="00FE4605">
              <w:rPr>
                <w:rFonts w:ascii="Arial" w:hAnsi="Arial" w:cs="Arial"/>
                <w:sz w:val="22"/>
                <w:szCs w:val="22"/>
              </w:rPr>
              <w:t xml:space="preserve">Additionally, </w:t>
            </w:r>
            <w:r w:rsidRPr="000601C4">
              <w:rPr>
                <w:rFonts w:ascii="Arial" w:hAnsi="Arial" w:cs="Arial"/>
                <w:sz w:val="22"/>
                <w:szCs w:val="22"/>
              </w:rPr>
              <w:t xml:space="preserve">questionnaires will only be distributed among </w:t>
            </w:r>
            <w:r w:rsidR="00FE4605">
              <w:rPr>
                <w:rFonts w:ascii="Arial" w:hAnsi="Arial" w:cs="Arial"/>
                <w:sz w:val="22"/>
                <w:szCs w:val="22"/>
              </w:rPr>
              <w:t>the researcher’s own social media platform</w:t>
            </w:r>
            <w:r w:rsidRPr="000601C4">
              <w:rPr>
                <w:rFonts w:ascii="Arial" w:hAnsi="Arial" w:cs="Arial"/>
                <w:sz w:val="22"/>
                <w:szCs w:val="22"/>
              </w:rPr>
              <w:t xml:space="preserve"> where potential participants are known to the researcher</w:t>
            </w:r>
            <w:r w:rsidR="00FE4605">
              <w:rPr>
                <w:rFonts w:ascii="Arial" w:hAnsi="Arial" w:cs="Arial"/>
                <w:sz w:val="22"/>
                <w:szCs w:val="22"/>
              </w:rPr>
              <w:t>. Further risks to the researcher may include risk of accusation or conflict of interest due to the emotive nature of the topic.</w:t>
            </w:r>
          </w:p>
          <w:p w14:paraId="16FF8434" w14:textId="1CB41A10" w:rsidR="003257BD" w:rsidRDefault="003257BD" w:rsidP="003257BD">
            <w:pPr>
              <w:rPr>
                <w:rFonts w:ascii="Arial" w:hAnsi="Arial" w:cs="Arial"/>
                <w:sz w:val="22"/>
                <w:szCs w:val="22"/>
              </w:rPr>
            </w:pPr>
          </w:p>
          <w:p w14:paraId="637F84DF" w14:textId="77777777" w:rsidR="003257BD" w:rsidRDefault="003257BD" w:rsidP="003257BD">
            <w:pPr>
              <w:rPr>
                <w:rFonts w:ascii="Arial" w:hAnsi="Arial" w:cs="Arial"/>
                <w:sz w:val="22"/>
                <w:szCs w:val="22"/>
              </w:rPr>
            </w:pPr>
          </w:p>
          <w:p w14:paraId="2E1951E1" w14:textId="77777777" w:rsidR="003257BD" w:rsidRPr="004C3A0B" w:rsidRDefault="003257BD" w:rsidP="003257BD">
            <w:pPr>
              <w:rPr>
                <w:rFonts w:ascii="Arial" w:hAnsi="Arial" w:cs="Arial"/>
                <w:sz w:val="22"/>
                <w:szCs w:val="22"/>
              </w:rPr>
            </w:pPr>
          </w:p>
          <w:p w14:paraId="1C66E9A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1F498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06E46BEC" w14:textId="2E9AA504" w:rsidR="003257BD" w:rsidRDefault="00FE4605" w:rsidP="003257BD">
            <w:pPr>
              <w:rPr>
                <w:rFonts w:ascii="Arial" w:hAnsi="Arial" w:cs="Arial"/>
                <w:sz w:val="22"/>
                <w:szCs w:val="22"/>
              </w:rPr>
            </w:pPr>
            <w:r w:rsidRPr="00FE4605">
              <w:rPr>
                <w:rFonts w:ascii="Arial" w:hAnsi="Arial" w:cs="Arial"/>
                <w:sz w:val="22"/>
                <w:szCs w:val="22"/>
              </w:rPr>
              <w:t>To ensure the</w:t>
            </w:r>
            <w:r>
              <w:rPr>
                <w:rFonts w:ascii="Arial" w:hAnsi="Arial" w:cs="Arial"/>
                <w:sz w:val="22"/>
                <w:szCs w:val="22"/>
              </w:rPr>
              <w:t xml:space="preserve"> researcher mitigates potential risks,</w:t>
            </w:r>
            <w:r w:rsidRPr="00FE4605">
              <w:rPr>
                <w:rFonts w:ascii="Arial" w:hAnsi="Arial" w:cs="Arial"/>
                <w:sz w:val="22"/>
                <w:szCs w:val="22"/>
              </w:rPr>
              <w:t xml:space="preserve"> the BPS code of ethics will be followed</w:t>
            </w:r>
            <w:r>
              <w:rPr>
                <w:rFonts w:ascii="Arial" w:hAnsi="Arial" w:cs="Arial"/>
                <w:sz w:val="22"/>
                <w:szCs w:val="22"/>
              </w:rPr>
              <w:t xml:space="preserve">, available at </w:t>
            </w:r>
            <w:hyperlink r:id="rId26" w:history="1">
              <w:r w:rsidRPr="00D44936">
                <w:rPr>
                  <w:rStyle w:val="Hyperlink"/>
                  <w:rFonts w:ascii="Arial" w:hAnsi="Arial" w:cs="Arial"/>
                  <w:sz w:val="22"/>
                  <w:szCs w:val="22"/>
                </w:rPr>
                <w:t>https://www.bps.org.uk/news-and-policy/bps-code-ethics-and-conduct</w:t>
              </w:r>
            </w:hyperlink>
            <w:r>
              <w:rPr>
                <w:rFonts w:ascii="Arial" w:hAnsi="Arial" w:cs="Arial"/>
                <w:sz w:val="22"/>
                <w:szCs w:val="22"/>
              </w:rPr>
              <w:t xml:space="preserve"> </w:t>
            </w:r>
            <w:r w:rsidRPr="00FE4605">
              <w:rPr>
                <w:rFonts w:ascii="Arial" w:hAnsi="Arial" w:cs="Arial"/>
                <w:sz w:val="22"/>
                <w:szCs w:val="22"/>
              </w:rPr>
              <w:t>.</w:t>
            </w:r>
            <w:r>
              <w:rPr>
                <w:rFonts w:ascii="Arial" w:hAnsi="Arial" w:cs="Arial"/>
                <w:sz w:val="22"/>
                <w:szCs w:val="22"/>
              </w:rPr>
              <w:t xml:space="preserve"> Additionally the University’s code of conduct will be followed at </w:t>
            </w:r>
            <w:hyperlink r:id="rId27" w:history="1">
              <w:r w:rsidRPr="00D44936">
                <w:rPr>
                  <w:rStyle w:val="Hyperlink"/>
                  <w:rFonts w:ascii="Arial" w:hAnsi="Arial" w:cs="Arial"/>
                  <w:sz w:val="22"/>
                  <w:szCs w:val="22"/>
                </w:rPr>
                <w:t>https://www.uwtsd.ac.uk/media/uwtsd-website/content-assets/documents/research/research-ethics-integrity-code-practice.pdf</w:t>
              </w:r>
            </w:hyperlink>
            <w:r>
              <w:rPr>
                <w:rFonts w:ascii="Arial" w:hAnsi="Arial" w:cs="Arial"/>
                <w:sz w:val="22"/>
                <w:szCs w:val="22"/>
              </w:rPr>
              <w:t xml:space="preserve"> .</w:t>
            </w:r>
            <w:r w:rsidRPr="00FE4605">
              <w:rPr>
                <w:rFonts w:ascii="Arial" w:hAnsi="Arial" w:cs="Arial"/>
                <w:sz w:val="22"/>
                <w:szCs w:val="22"/>
              </w:rPr>
              <w:t xml:space="preserve"> Should the investigator feel at risk</w:t>
            </w:r>
            <w:r>
              <w:rPr>
                <w:rFonts w:ascii="Arial" w:hAnsi="Arial" w:cs="Arial"/>
                <w:sz w:val="22"/>
                <w:szCs w:val="22"/>
              </w:rPr>
              <w:t xml:space="preserve"> or need additional support</w:t>
            </w:r>
            <w:r w:rsidRPr="00FE4605">
              <w:rPr>
                <w:rFonts w:ascii="Arial" w:hAnsi="Arial" w:cs="Arial"/>
                <w:sz w:val="22"/>
                <w:szCs w:val="22"/>
              </w:rPr>
              <w:t>, the research supervisor Karen Eaton-Thomas will be contacted</w:t>
            </w:r>
            <w:r>
              <w:rPr>
                <w:rFonts w:ascii="Arial" w:hAnsi="Arial" w:cs="Arial"/>
                <w:sz w:val="22"/>
                <w:szCs w:val="22"/>
              </w:rPr>
              <w:t xml:space="preserve">, available at </w:t>
            </w:r>
            <w:hyperlink r:id="rId28" w:history="1">
              <w:r w:rsidRPr="00D44936">
                <w:rPr>
                  <w:rStyle w:val="Hyperlink"/>
                  <w:rFonts w:ascii="Arial" w:hAnsi="Arial" w:cs="Arial"/>
                  <w:sz w:val="22"/>
                  <w:szCs w:val="22"/>
                </w:rPr>
                <w:t>k.eatonthomas@uwtsd.ac.uk</w:t>
              </w:r>
            </w:hyperlink>
            <w:r>
              <w:rPr>
                <w:rFonts w:ascii="Arial" w:hAnsi="Arial" w:cs="Arial"/>
                <w:sz w:val="22"/>
                <w:szCs w:val="22"/>
              </w:rPr>
              <w:t xml:space="preserve"> </w:t>
            </w:r>
            <w:r w:rsidRPr="00FE4605">
              <w:rPr>
                <w:rFonts w:ascii="Arial" w:hAnsi="Arial" w:cs="Arial"/>
                <w:sz w:val="22"/>
                <w:szCs w:val="22"/>
              </w:rPr>
              <w:t>.</w:t>
            </w:r>
            <w:r>
              <w:t xml:space="preserve"> </w:t>
            </w:r>
          </w:p>
          <w:p w14:paraId="040CF995" w14:textId="77777777" w:rsidR="003257BD" w:rsidRPr="004C3A0B" w:rsidRDefault="003257BD" w:rsidP="003257BD">
            <w:pPr>
              <w:rPr>
                <w:rFonts w:ascii="Arial" w:hAnsi="Arial" w:cs="Arial"/>
                <w:sz w:val="22"/>
                <w:szCs w:val="22"/>
              </w:rPr>
            </w:pPr>
          </w:p>
          <w:p w14:paraId="00CF692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419E67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6DD460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11D3596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0905222" w14:textId="77777777" w:rsidTr="00354F34">
        <w:tc>
          <w:tcPr>
            <w:tcW w:w="4849" w:type="dxa"/>
            <w:tcBorders>
              <w:top w:val="single" w:sz="4" w:space="0" w:color="auto"/>
              <w:bottom w:val="single" w:sz="4" w:space="0" w:color="auto"/>
            </w:tcBorders>
          </w:tcPr>
          <w:p w14:paraId="20AAAF0C"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F0A1263" w14:textId="50A933A1" w:rsidR="003257BD" w:rsidRDefault="00FE4605" w:rsidP="003257BD">
            <w:pPr>
              <w:rPr>
                <w:rFonts w:ascii="Arial" w:hAnsi="Arial" w:cs="Arial"/>
                <w:sz w:val="22"/>
                <w:szCs w:val="22"/>
              </w:rPr>
            </w:pPr>
            <w:r>
              <w:rPr>
                <w:rFonts w:ascii="Arial" w:hAnsi="Arial" w:cs="Arial"/>
                <w:sz w:val="22"/>
                <w:szCs w:val="22"/>
              </w:rPr>
              <w:t>The university may be at risk of adverse publicity.</w:t>
            </w:r>
          </w:p>
          <w:p w14:paraId="50702E30" w14:textId="77777777" w:rsidR="003257BD" w:rsidRDefault="003257BD" w:rsidP="003257BD">
            <w:pPr>
              <w:rPr>
                <w:rFonts w:ascii="Arial" w:hAnsi="Arial" w:cs="Arial"/>
                <w:sz w:val="22"/>
                <w:szCs w:val="22"/>
              </w:rPr>
            </w:pPr>
          </w:p>
          <w:p w14:paraId="7AA8D98D" w14:textId="77777777" w:rsidR="003257BD" w:rsidRPr="004C3A0B" w:rsidRDefault="003257BD" w:rsidP="003257BD">
            <w:pPr>
              <w:rPr>
                <w:rFonts w:ascii="Arial" w:hAnsi="Arial" w:cs="Arial"/>
                <w:sz w:val="22"/>
                <w:szCs w:val="22"/>
              </w:rPr>
            </w:pPr>
          </w:p>
          <w:p w14:paraId="3AAEE890"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31CBD58"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098BB6C" w14:textId="77777777" w:rsidR="003257BD" w:rsidRDefault="003257BD" w:rsidP="003257BD">
            <w:pPr>
              <w:rPr>
                <w:rFonts w:ascii="Arial" w:hAnsi="Arial" w:cs="Arial"/>
                <w:sz w:val="22"/>
                <w:szCs w:val="22"/>
              </w:rPr>
            </w:pPr>
          </w:p>
          <w:p w14:paraId="70B3248C" w14:textId="2ED6FDFE" w:rsidR="007D72AB" w:rsidRDefault="007D72AB" w:rsidP="003257BD">
            <w:pPr>
              <w:rPr>
                <w:rFonts w:ascii="Arial" w:hAnsi="Arial" w:cs="Arial"/>
                <w:sz w:val="22"/>
                <w:szCs w:val="22"/>
              </w:rPr>
            </w:pPr>
            <w:r>
              <w:rPr>
                <w:rFonts w:ascii="Arial" w:hAnsi="Arial" w:cs="Arial"/>
                <w:sz w:val="22"/>
                <w:szCs w:val="22"/>
              </w:rPr>
              <w:t>Potential risks to the university will be mitigated by</w:t>
            </w:r>
          </w:p>
          <w:p w14:paraId="5E5B11FF" w14:textId="0B19197A" w:rsidR="003257BD" w:rsidRDefault="00FE4605" w:rsidP="003257BD">
            <w:pPr>
              <w:rPr>
                <w:rFonts w:ascii="Arial" w:hAnsi="Arial" w:cs="Arial"/>
                <w:sz w:val="22"/>
                <w:szCs w:val="22"/>
              </w:rPr>
            </w:pPr>
            <w:r w:rsidRPr="00FE4605">
              <w:rPr>
                <w:rFonts w:ascii="Arial" w:hAnsi="Arial" w:cs="Arial"/>
                <w:sz w:val="22"/>
                <w:szCs w:val="22"/>
              </w:rPr>
              <w:t>I will</w:t>
            </w:r>
            <w:r>
              <w:rPr>
                <w:rFonts w:ascii="Arial" w:hAnsi="Arial" w:cs="Arial"/>
                <w:sz w:val="22"/>
                <w:szCs w:val="22"/>
              </w:rPr>
              <w:t xml:space="preserve"> minimise risks by</w:t>
            </w:r>
            <w:r w:rsidRPr="00FE4605">
              <w:rPr>
                <w:rFonts w:ascii="Arial" w:hAnsi="Arial" w:cs="Arial"/>
                <w:sz w:val="22"/>
                <w:szCs w:val="22"/>
              </w:rPr>
              <w:t xml:space="preserve"> follow</w:t>
            </w:r>
            <w:r>
              <w:rPr>
                <w:rFonts w:ascii="Arial" w:hAnsi="Arial" w:cs="Arial"/>
                <w:sz w:val="22"/>
                <w:szCs w:val="22"/>
              </w:rPr>
              <w:t>ing the</w:t>
            </w:r>
            <w:r w:rsidRPr="00FE4605">
              <w:rPr>
                <w:rFonts w:ascii="Arial" w:hAnsi="Arial" w:cs="Arial"/>
                <w:sz w:val="22"/>
                <w:szCs w:val="22"/>
              </w:rPr>
              <w:t xml:space="preserve"> BPS code of ethics to ensure proper procedure</w:t>
            </w:r>
            <w:r>
              <w:rPr>
                <w:rFonts w:ascii="Arial" w:hAnsi="Arial" w:cs="Arial"/>
                <w:sz w:val="22"/>
                <w:szCs w:val="22"/>
              </w:rPr>
              <w:t xml:space="preserve"> available at </w:t>
            </w:r>
            <w:hyperlink r:id="rId29" w:history="1">
              <w:r w:rsidRPr="00D44936">
                <w:rPr>
                  <w:rStyle w:val="Hyperlink"/>
                  <w:rFonts w:ascii="Arial" w:hAnsi="Arial" w:cs="Arial"/>
                  <w:sz w:val="22"/>
                  <w:szCs w:val="22"/>
                </w:rPr>
                <w:t>https://www.bps.org.uk/news-and-policy/bps-code-ethics-and-conduct</w:t>
              </w:r>
            </w:hyperlink>
            <w:r>
              <w:rPr>
                <w:rFonts w:ascii="Arial" w:hAnsi="Arial" w:cs="Arial"/>
                <w:sz w:val="22"/>
                <w:szCs w:val="22"/>
              </w:rPr>
              <w:t xml:space="preserve"> </w:t>
            </w:r>
            <w:r w:rsidRPr="00FE4605">
              <w:rPr>
                <w:rFonts w:ascii="Arial" w:hAnsi="Arial" w:cs="Arial"/>
                <w:sz w:val="22"/>
                <w:szCs w:val="22"/>
              </w:rPr>
              <w:t xml:space="preserve"> In addition, University guidelines towards ethical research will be followed. All data will be collected and stored in accordance with the current data protection legislation</w:t>
            </w:r>
            <w:r w:rsidR="007D72AB">
              <w:t xml:space="preserve"> </w:t>
            </w:r>
            <w:r w:rsidR="007D72AB" w:rsidRPr="007D72AB">
              <w:rPr>
                <w:rFonts w:ascii="Arial" w:hAnsi="Arial" w:cs="Arial"/>
                <w:sz w:val="22"/>
                <w:szCs w:val="22"/>
              </w:rPr>
              <w:t xml:space="preserve">at </w:t>
            </w:r>
            <w:hyperlink r:id="rId30" w:history="1">
              <w:r w:rsidR="007D72AB" w:rsidRPr="00D44936">
                <w:rPr>
                  <w:rStyle w:val="Hyperlink"/>
                  <w:rFonts w:ascii="Arial" w:hAnsi="Arial" w:cs="Arial"/>
                  <w:sz w:val="22"/>
                  <w:szCs w:val="22"/>
                </w:rPr>
                <w:t>http://www.legislation.gov.uk/ukpga/1998/29/contents</w:t>
              </w:r>
            </w:hyperlink>
            <w:r w:rsidR="007D72AB">
              <w:rPr>
                <w:rFonts w:ascii="Arial" w:hAnsi="Arial" w:cs="Arial"/>
                <w:sz w:val="22"/>
                <w:szCs w:val="22"/>
              </w:rPr>
              <w:t xml:space="preserve">   </w:t>
            </w:r>
            <w:r w:rsidRPr="00FE4605">
              <w:rPr>
                <w:rFonts w:ascii="Arial" w:hAnsi="Arial" w:cs="Arial"/>
                <w:sz w:val="22"/>
                <w:szCs w:val="22"/>
              </w:rPr>
              <w:t xml:space="preserve"> Participants will be advised to follow the complaints procedure at </w:t>
            </w:r>
            <w:hyperlink r:id="rId31" w:history="1">
              <w:r w:rsidR="007D72AB" w:rsidRPr="00D44936">
                <w:rPr>
                  <w:rStyle w:val="Hyperlink"/>
                  <w:rFonts w:ascii="Arial" w:hAnsi="Arial" w:cs="Arial"/>
                  <w:sz w:val="22"/>
                  <w:szCs w:val="22"/>
                </w:rPr>
                <w:t>https://www.uwtsd.ac.uk/academic-office/procedures-for-academic-appeals-complaints-and-other-student-cases/</w:t>
              </w:r>
            </w:hyperlink>
            <w:r w:rsidR="007D72AB">
              <w:rPr>
                <w:rFonts w:ascii="Arial" w:hAnsi="Arial" w:cs="Arial"/>
                <w:sz w:val="22"/>
                <w:szCs w:val="22"/>
              </w:rPr>
              <w:t xml:space="preserve"> </w:t>
            </w:r>
            <w:r w:rsidRPr="00FE4605">
              <w:rPr>
                <w:rFonts w:ascii="Arial" w:hAnsi="Arial" w:cs="Arial"/>
                <w:sz w:val="22"/>
                <w:szCs w:val="22"/>
              </w:rPr>
              <w:t>should there be any risks.</w:t>
            </w:r>
            <w:r w:rsidR="00A92F58">
              <w:rPr>
                <w:rFonts w:ascii="Arial" w:hAnsi="Arial" w:cs="Arial"/>
                <w:sz w:val="22"/>
                <w:szCs w:val="22"/>
              </w:rPr>
              <w:t xml:space="preserve"> All participants will be required to agree to a consent from, detailing the nature of the study and instructions prior to the start of the questionnaire. Subsequent to the questionnaire participants will be issued a debrief form, detailing all necessary contact details should they require additional emotional support, make a complaint or contact the researcher or research supervisor for any other queries or issues.</w:t>
            </w:r>
          </w:p>
          <w:p w14:paraId="66CE55D3" w14:textId="77777777" w:rsidR="003257BD" w:rsidRPr="004C3A0B" w:rsidRDefault="003257BD" w:rsidP="003257BD">
            <w:pPr>
              <w:rPr>
                <w:rFonts w:ascii="Arial" w:hAnsi="Arial" w:cs="Arial"/>
                <w:sz w:val="22"/>
                <w:szCs w:val="22"/>
              </w:rPr>
            </w:pPr>
          </w:p>
          <w:p w14:paraId="14BF78F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AB90E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C2F678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FE20039"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6BDF0862" w14:textId="77777777" w:rsidTr="00354F34">
        <w:tc>
          <w:tcPr>
            <w:tcW w:w="7259" w:type="dxa"/>
            <w:tcBorders>
              <w:top w:val="single" w:sz="4" w:space="0" w:color="auto"/>
              <w:bottom w:val="single" w:sz="4" w:space="0" w:color="auto"/>
            </w:tcBorders>
            <w:shd w:val="clear" w:color="auto" w:fill="F2F2F2" w:themeFill="background1" w:themeFillShade="F2"/>
          </w:tcPr>
          <w:p w14:paraId="31A41B5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FBA66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CF81A72"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51B5FC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6354ED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61FA01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64DA5D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F33104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51800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FAA54A7" w14:textId="3D070F2C" w:rsidR="00CE6A02" w:rsidRPr="004C3A0B" w:rsidRDefault="000E3A8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AD13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47E7405" w14:textId="7CD73A70" w:rsidR="00CE6A02" w:rsidRPr="004C3A0B" w:rsidRDefault="000E3A8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92F58">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235A621" w14:textId="77777777" w:rsidR="00CE6A02" w:rsidRPr="004C3A0B" w:rsidRDefault="000E3A8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65059C1C"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342D04A" w14:textId="77777777" w:rsidR="00A50649" w:rsidRDefault="00A50649">
      <w:pPr>
        <w:rPr>
          <w:rFonts w:ascii="Arial" w:hAnsi="Arial" w:cs="Arial"/>
          <w:b/>
          <w:sz w:val="22"/>
          <w:szCs w:val="22"/>
        </w:rPr>
      </w:pPr>
      <w:r>
        <w:rPr>
          <w:rFonts w:ascii="Arial" w:hAnsi="Arial" w:cs="Arial"/>
          <w:b/>
          <w:sz w:val="22"/>
          <w:szCs w:val="22"/>
        </w:rPr>
        <w:br w:type="page"/>
      </w:r>
    </w:p>
    <w:p w14:paraId="553D72D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F4651B3" w14:textId="77777777" w:rsidTr="00A83D75">
        <w:tc>
          <w:tcPr>
            <w:tcW w:w="9923" w:type="dxa"/>
            <w:tcBorders>
              <w:top w:val="single" w:sz="4" w:space="0" w:color="auto"/>
              <w:bottom w:val="single" w:sz="4" w:space="0" w:color="auto"/>
            </w:tcBorders>
            <w:shd w:val="clear" w:color="auto" w:fill="F2F2F2" w:themeFill="background1" w:themeFillShade="F2"/>
          </w:tcPr>
          <w:p w14:paraId="316C42C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14BAD5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F62CA78" w14:textId="77777777" w:rsidTr="00694EA8">
        <w:tc>
          <w:tcPr>
            <w:tcW w:w="9923" w:type="dxa"/>
            <w:tcBorders>
              <w:top w:val="single" w:sz="4" w:space="0" w:color="auto"/>
              <w:bottom w:val="single" w:sz="4" w:space="0" w:color="auto"/>
            </w:tcBorders>
          </w:tcPr>
          <w:p w14:paraId="77B93177" w14:textId="75D7E4B3" w:rsidR="003257BD" w:rsidRDefault="003257BD" w:rsidP="003257BD">
            <w:pPr>
              <w:rPr>
                <w:rFonts w:ascii="Arial" w:hAnsi="Arial" w:cs="Arial"/>
                <w:sz w:val="22"/>
                <w:szCs w:val="22"/>
              </w:rPr>
            </w:pPr>
          </w:p>
          <w:p w14:paraId="649E6233" w14:textId="358FB0FD" w:rsidR="00A92F58" w:rsidRPr="00A92F58" w:rsidRDefault="00A92F58" w:rsidP="00A92F58">
            <w:pPr>
              <w:rPr>
                <w:rFonts w:ascii="Arial" w:hAnsi="Arial" w:cs="Arial"/>
                <w:sz w:val="22"/>
                <w:szCs w:val="22"/>
              </w:rPr>
            </w:pPr>
            <w:r w:rsidRPr="00A92F58">
              <w:rPr>
                <w:rFonts w:ascii="Arial" w:hAnsi="Arial" w:cs="Arial"/>
                <w:sz w:val="22"/>
                <w:szCs w:val="22"/>
              </w:rPr>
              <w:t xml:space="preserve">Subsequent to the questionnaire participants will be issued a debrief form, detailing all necessary contact details should they require additional emotional support, make a complaint or contact the researcher </w:t>
            </w:r>
            <w:r>
              <w:rPr>
                <w:rFonts w:ascii="Arial" w:hAnsi="Arial" w:cs="Arial"/>
                <w:sz w:val="22"/>
                <w:szCs w:val="22"/>
              </w:rPr>
              <w:t xml:space="preserve">at </w:t>
            </w:r>
            <w:hyperlink r:id="rId32" w:history="1">
              <w:r w:rsidRPr="00D44936">
                <w:rPr>
                  <w:rStyle w:val="Hyperlink"/>
                  <w:rFonts w:ascii="Arial" w:hAnsi="Arial" w:cs="Arial"/>
                  <w:sz w:val="22"/>
                  <w:szCs w:val="22"/>
                </w:rPr>
                <w:t>1601658.student@uwtsd.ac.uk</w:t>
              </w:r>
            </w:hyperlink>
            <w:r>
              <w:rPr>
                <w:rFonts w:ascii="Arial" w:hAnsi="Arial" w:cs="Arial"/>
                <w:sz w:val="22"/>
                <w:szCs w:val="22"/>
              </w:rPr>
              <w:t xml:space="preserve"> </w:t>
            </w:r>
            <w:r w:rsidRPr="00A92F58">
              <w:rPr>
                <w:rFonts w:ascii="Arial" w:hAnsi="Arial" w:cs="Arial"/>
                <w:sz w:val="22"/>
                <w:szCs w:val="22"/>
              </w:rPr>
              <w:t xml:space="preserve">or research supervisor </w:t>
            </w:r>
            <w:r>
              <w:rPr>
                <w:rFonts w:ascii="Arial" w:hAnsi="Arial" w:cs="Arial"/>
                <w:sz w:val="22"/>
                <w:szCs w:val="22"/>
              </w:rPr>
              <w:t xml:space="preserve">at </w:t>
            </w:r>
            <w:hyperlink r:id="rId33" w:history="1">
              <w:r w:rsidRPr="00D44936">
                <w:rPr>
                  <w:rStyle w:val="Hyperlink"/>
                  <w:rFonts w:ascii="Arial" w:hAnsi="Arial" w:cs="Arial"/>
                  <w:sz w:val="22"/>
                  <w:szCs w:val="22"/>
                </w:rPr>
                <w:t>k.eatonthomas@uwtsd.ac.uk</w:t>
              </w:r>
            </w:hyperlink>
            <w:r>
              <w:rPr>
                <w:rFonts w:ascii="Arial" w:hAnsi="Arial" w:cs="Arial"/>
                <w:sz w:val="22"/>
                <w:szCs w:val="22"/>
              </w:rPr>
              <w:t xml:space="preserve"> </w:t>
            </w:r>
            <w:r w:rsidRPr="00A92F58">
              <w:rPr>
                <w:rFonts w:ascii="Arial" w:hAnsi="Arial" w:cs="Arial"/>
                <w:sz w:val="22"/>
                <w:szCs w:val="22"/>
              </w:rPr>
              <w:t>for any other queries or issues.</w:t>
            </w:r>
            <w:r>
              <w:rPr>
                <w:rFonts w:ascii="Arial" w:hAnsi="Arial" w:cs="Arial"/>
                <w:sz w:val="22"/>
                <w:szCs w:val="22"/>
              </w:rPr>
              <w:t xml:space="preserve"> Participants will be informed of their right to withdraw from the study at any time and given additional support helplines found at </w:t>
            </w:r>
            <w:hyperlink r:id="rId34" w:history="1">
              <w:r w:rsidRPr="00D44936">
                <w:rPr>
                  <w:rStyle w:val="Hyperlink"/>
                  <w:rFonts w:ascii="Arial" w:hAnsi="Arial" w:cs="Arial"/>
                  <w:sz w:val="22"/>
                  <w:szCs w:val="22"/>
                </w:rPr>
                <w:t>https://www.samaritans.org/?nation=wales</w:t>
              </w:r>
            </w:hyperlink>
            <w:r>
              <w:rPr>
                <w:rFonts w:ascii="Arial" w:hAnsi="Arial" w:cs="Arial"/>
                <w:sz w:val="22"/>
                <w:szCs w:val="22"/>
              </w:rPr>
              <w:t xml:space="preserve"> and can follow the complaints procedure at </w:t>
            </w:r>
            <w:r w:rsidRPr="00A92F58">
              <w:rPr>
                <w:rFonts w:ascii="Arial" w:hAnsi="Arial" w:cs="Arial"/>
                <w:sz w:val="22"/>
                <w:szCs w:val="22"/>
              </w:rPr>
              <w:t xml:space="preserve"> </w:t>
            </w:r>
            <w:hyperlink r:id="rId35" w:history="1">
              <w:r w:rsidRPr="00D44936">
                <w:rPr>
                  <w:rStyle w:val="Hyperlink"/>
                  <w:rFonts w:ascii="Arial" w:hAnsi="Arial" w:cs="Arial"/>
                  <w:sz w:val="22"/>
                  <w:szCs w:val="22"/>
                </w:rPr>
                <w:t>https://www.uwtsd.ac.uk/academic-office/procedures-for-academic-appeals-complaints-and-other-student-cases/</w:t>
              </w:r>
            </w:hyperlink>
            <w:r>
              <w:rPr>
                <w:rFonts w:ascii="Arial" w:hAnsi="Arial" w:cs="Arial"/>
                <w:sz w:val="22"/>
                <w:szCs w:val="22"/>
              </w:rPr>
              <w:t xml:space="preserve"> </w:t>
            </w:r>
          </w:p>
          <w:p w14:paraId="16ABA2BC" w14:textId="7BA0F98B" w:rsidR="003257BD" w:rsidRDefault="003257BD" w:rsidP="003257BD">
            <w:pPr>
              <w:rPr>
                <w:rFonts w:ascii="Arial" w:hAnsi="Arial" w:cs="Arial"/>
                <w:sz w:val="22"/>
                <w:szCs w:val="22"/>
              </w:rPr>
            </w:pPr>
          </w:p>
          <w:p w14:paraId="518ECD8E" w14:textId="77777777" w:rsidR="003257BD" w:rsidRPr="004C3A0B" w:rsidRDefault="003257BD" w:rsidP="003257BD">
            <w:pPr>
              <w:rPr>
                <w:rFonts w:ascii="Arial" w:hAnsi="Arial" w:cs="Arial"/>
                <w:sz w:val="22"/>
                <w:szCs w:val="22"/>
              </w:rPr>
            </w:pPr>
          </w:p>
          <w:p w14:paraId="6E70907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13DA25F" w14:textId="77777777" w:rsidTr="00A83D75">
        <w:tc>
          <w:tcPr>
            <w:tcW w:w="9923" w:type="dxa"/>
            <w:tcBorders>
              <w:top w:val="single" w:sz="4" w:space="0" w:color="auto"/>
              <w:bottom w:val="single" w:sz="4" w:space="0" w:color="auto"/>
            </w:tcBorders>
            <w:shd w:val="clear" w:color="auto" w:fill="F2F2F2" w:themeFill="background1" w:themeFillShade="F2"/>
          </w:tcPr>
          <w:p w14:paraId="3BFE4213"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4399CB5"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552CA5BF" w14:textId="77777777" w:rsidTr="00694EA8">
        <w:tc>
          <w:tcPr>
            <w:tcW w:w="9923" w:type="dxa"/>
            <w:tcBorders>
              <w:top w:val="single" w:sz="4" w:space="0" w:color="auto"/>
              <w:bottom w:val="single" w:sz="4" w:space="0" w:color="auto"/>
            </w:tcBorders>
          </w:tcPr>
          <w:p w14:paraId="448AEF74" w14:textId="77777777" w:rsidR="003257BD" w:rsidRDefault="003257BD" w:rsidP="003257BD">
            <w:pPr>
              <w:rPr>
                <w:rFonts w:ascii="Arial" w:hAnsi="Arial" w:cs="Arial"/>
                <w:sz w:val="22"/>
                <w:szCs w:val="22"/>
              </w:rPr>
            </w:pPr>
          </w:p>
          <w:p w14:paraId="2110FFEC" w14:textId="1B14EDEB" w:rsidR="003257BD" w:rsidRDefault="00A92F58" w:rsidP="003257BD">
            <w:pPr>
              <w:rPr>
                <w:rFonts w:ascii="Arial" w:hAnsi="Arial" w:cs="Arial"/>
                <w:sz w:val="22"/>
                <w:szCs w:val="22"/>
              </w:rPr>
            </w:pPr>
            <w:r>
              <w:rPr>
                <w:rFonts w:ascii="Arial" w:hAnsi="Arial" w:cs="Arial"/>
                <w:sz w:val="22"/>
                <w:szCs w:val="22"/>
              </w:rPr>
              <w:t xml:space="preserve">Informed consent will be sought prior to the commencement of the questionnaire </w:t>
            </w:r>
            <w:r w:rsidR="005C47A5">
              <w:rPr>
                <w:rFonts w:ascii="Arial" w:hAnsi="Arial" w:cs="Arial"/>
                <w:sz w:val="22"/>
                <w:szCs w:val="22"/>
              </w:rPr>
              <w:t>via the Qualtrics tool. P</w:t>
            </w:r>
            <w:r>
              <w:rPr>
                <w:rFonts w:ascii="Arial" w:hAnsi="Arial" w:cs="Arial"/>
                <w:sz w:val="22"/>
                <w:szCs w:val="22"/>
              </w:rPr>
              <w:t>articipants must agree to consent prior to the completion of the questionnaire</w:t>
            </w:r>
            <w:r w:rsidR="005C47A5">
              <w:rPr>
                <w:rFonts w:ascii="Arial" w:hAnsi="Arial" w:cs="Arial"/>
                <w:sz w:val="22"/>
                <w:szCs w:val="22"/>
              </w:rPr>
              <w:t xml:space="preserve"> and must be over the age of 18 to participate. Detailed instructions of the nature of the study will be provided to the participant to ensure they are aware of the nature. Participants will be notified of their right to withdraw at any point. </w:t>
            </w:r>
          </w:p>
          <w:p w14:paraId="2436BEDA" w14:textId="77777777" w:rsidR="003257BD" w:rsidRPr="004C3A0B" w:rsidRDefault="003257BD" w:rsidP="003257BD">
            <w:pPr>
              <w:rPr>
                <w:rFonts w:ascii="Arial" w:hAnsi="Arial" w:cs="Arial"/>
                <w:sz w:val="22"/>
                <w:szCs w:val="22"/>
              </w:rPr>
            </w:pPr>
          </w:p>
          <w:p w14:paraId="63447A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BC58FB6" w14:textId="77777777" w:rsidTr="00A83D75">
        <w:tc>
          <w:tcPr>
            <w:tcW w:w="9923" w:type="dxa"/>
            <w:tcBorders>
              <w:top w:val="single" w:sz="4" w:space="0" w:color="auto"/>
              <w:bottom w:val="single" w:sz="4" w:space="0" w:color="auto"/>
            </w:tcBorders>
            <w:shd w:val="clear" w:color="auto" w:fill="F2F2F2" w:themeFill="background1" w:themeFillShade="F2"/>
          </w:tcPr>
          <w:p w14:paraId="2CDF6D73"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12769F2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FFA260E" w14:textId="77777777" w:rsidTr="00694EA8">
        <w:tc>
          <w:tcPr>
            <w:tcW w:w="9923" w:type="dxa"/>
            <w:tcBorders>
              <w:top w:val="single" w:sz="4" w:space="0" w:color="auto"/>
              <w:bottom w:val="single" w:sz="4" w:space="0" w:color="auto"/>
            </w:tcBorders>
          </w:tcPr>
          <w:p w14:paraId="15271774" w14:textId="77777777" w:rsidR="003257BD" w:rsidRDefault="003257BD" w:rsidP="003257BD">
            <w:pPr>
              <w:rPr>
                <w:rFonts w:ascii="Arial" w:hAnsi="Arial" w:cs="Arial"/>
                <w:sz w:val="22"/>
                <w:szCs w:val="22"/>
              </w:rPr>
            </w:pPr>
          </w:p>
          <w:p w14:paraId="17BB8AFE" w14:textId="051F1B98" w:rsidR="003257BD" w:rsidRDefault="005C47A5" w:rsidP="003257BD">
            <w:pPr>
              <w:rPr>
                <w:rFonts w:ascii="Arial" w:hAnsi="Arial" w:cs="Arial"/>
                <w:sz w:val="22"/>
                <w:szCs w:val="22"/>
              </w:rPr>
            </w:pPr>
            <w:r w:rsidRPr="005C47A5">
              <w:rPr>
                <w:rFonts w:ascii="Arial" w:hAnsi="Arial" w:cs="Arial"/>
                <w:sz w:val="22"/>
                <w:szCs w:val="22"/>
              </w:rPr>
              <w:t xml:space="preserve">Participants will be notified that very limited data, for example gender and age will be taken from the participant to ensure anonymity and stored in accordance with the Data Protection Act (1998) </w:t>
            </w:r>
            <w:hyperlink r:id="rId36" w:history="1">
              <w:r w:rsidR="00EA3561" w:rsidRPr="00D44936">
                <w:rPr>
                  <w:rStyle w:val="Hyperlink"/>
                  <w:rFonts w:ascii="Arial" w:hAnsi="Arial" w:cs="Arial"/>
                  <w:sz w:val="22"/>
                  <w:szCs w:val="22"/>
                </w:rPr>
                <w:t>http://www.legislation.gov.uk/ukpga/1998/29/contents</w:t>
              </w:r>
            </w:hyperlink>
            <w:r w:rsidR="00EA3561">
              <w:rPr>
                <w:rFonts w:ascii="Arial" w:hAnsi="Arial" w:cs="Arial"/>
                <w:sz w:val="22"/>
                <w:szCs w:val="22"/>
              </w:rPr>
              <w:t xml:space="preserve"> </w:t>
            </w:r>
          </w:p>
          <w:p w14:paraId="10D0018D" w14:textId="77777777" w:rsidR="003257BD" w:rsidRPr="004C3A0B" w:rsidRDefault="003257BD" w:rsidP="003257BD">
            <w:pPr>
              <w:rPr>
                <w:rFonts w:ascii="Arial" w:hAnsi="Arial" w:cs="Arial"/>
                <w:sz w:val="22"/>
                <w:szCs w:val="22"/>
              </w:rPr>
            </w:pPr>
          </w:p>
          <w:p w14:paraId="16D8387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92F394" w14:textId="77777777" w:rsidR="00C20294" w:rsidRPr="004C3A0B" w:rsidRDefault="00C20294" w:rsidP="000700F9">
      <w:pPr>
        <w:rPr>
          <w:rFonts w:ascii="Arial" w:hAnsi="Arial" w:cs="Arial"/>
          <w:sz w:val="22"/>
          <w:szCs w:val="22"/>
        </w:rPr>
      </w:pPr>
    </w:p>
    <w:p w14:paraId="32973E6C" w14:textId="77777777" w:rsidR="00065801" w:rsidRDefault="00065801">
      <w:pPr>
        <w:rPr>
          <w:rFonts w:ascii="Arial" w:hAnsi="Arial" w:cs="Arial"/>
          <w:b/>
          <w:sz w:val="22"/>
          <w:szCs w:val="22"/>
        </w:rPr>
      </w:pPr>
      <w:r>
        <w:rPr>
          <w:rFonts w:ascii="Arial" w:hAnsi="Arial" w:cs="Arial"/>
          <w:b/>
          <w:sz w:val="22"/>
          <w:szCs w:val="22"/>
        </w:rPr>
        <w:br w:type="page"/>
      </w:r>
    </w:p>
    <w:p w14:paraId="6F427DEA"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64E55B30" w14:textId="117F4983"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7" w:history="1">
        <w:r w:rsidR="00FE4605" w:rsidRPr="00D44936">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0C8D43A"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DE830E8"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A9006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818499"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3ACDD6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3826541"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731A39" w14:textId="177B9873" w:rsidR="00947984" w:rsidRDefault="0010365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C1CB9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0B720EC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B6F8C2"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91006E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1AED6FE" w14:textId="31382C52" w:rsidR="003257BD" w:rsidRDefault="00AD13C2" w:rsidP="003257BD">
            <w:pPr>
              <w:rPr>
                <w:rFonts w:ascii="Arial" w:hAnsi="Arial" w:cs="Arial"/>
                <w:sz w:val="22"/>
                <w:szCs w:val="22"/>
              </w:rPr>
            </w:pPr>
            <w:r>
              <w:rPr>
                <w:rFonts w:ascii="Arial" w:hAnsi="Arial" w:cs="Arial"/>
                <w:sz w:val="22"/>
                <w:szCs w:val="22"/>
              </w:rPr>
              <w:t xml:space="preserve">Only the participants gender and age will be taken to gather basic demographical information </w:t>
            </w:r>
          </w:p>
          <w:p w14:paraId="1B7AA62B" w14:textId="77777777" w:rsidR="003257BD" w:rsidRDefault="003257BD" w:rsidP="003257BD">
            <w:pPr>
              <w:rPr>
                <w:rFonts w:ascii="Arial" w:hAnsi="Arial" w:cs="Arial"/>
                <w:sz w:val="22"/>
                <w:szCs w:val="22"/>
              </w:rPr>
            </w:pPr>
          </w:p>
          <w:p w14:paraId="4B457592" w14:textId="77777777" w:rsidR="003257BD" w:rsidRPr="004C3A0B" w:rsidRDefault="003257BD" w:rsidP="003257BD">
            <w:pPr>
              <w:rPr>
                <w:rFonts w:ascii="Arial" w:hAnsi="Arial" w:cs="Arial"/>
                <w:sz w:val="22"/>
                <w:szCs w:val="22"/>
              </w:rPr>
            </w:pPr>
          </w:p>
          <w:p w14:paraId="42BC337C"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8C95AC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6E559C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21849"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A7F0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3009D38"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ACA01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C859E3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D138F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26F54B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4112B2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1B210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72541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B493A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352E62C"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5514F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111AEE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E70B59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4F2D5CC" w14:textId="7B833721" w:rsidR="00947984" w:rsidRDefault="00EA3561" w:rsidP="00947984">
            <w:pPr>
              <w:pStyle w:val="NormalWeb"/>
              <w:autoSpaceDE w:val="0"/>
              <w:autoSpaceDN w:val="0"/>
              <w:adjustRightInd w:val="0"/>
              <w:jc w:val="center"/>
            </w:pPr>
            <w:r>
              <w:rPr>
                <w:rFonts w:hint="eastAsia"/>
              </w:rPr>
              <w:t>X</w:t>
            </w:r>
          </w:p>
        </w:tc>
      </w:tr>
      <w:tr w:rsidR="00947984" w14:paraId="4BDC62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9C4A5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36BEB25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0B4832F" w14:textId="77777777" w:rsidR="003257BD" w:rsidRDefault="003257BD" w:rsidP="003257BD">
            <w:pPr>
              <w:rPr>
                <w:rFonts w:ascii="Arial" w:hAnsi="Arial" w:cs="Arial"/>
                <w:sz w:val="22"/>
                <w:szCs w:val="22"/>
              </w:rPr>
            </w:pPr>
          </w:p>
          <w:p w14:paraId="0819800A" w14:textId="77777777" w:rsidR="003257BD" w:rsidRDefault="003257BD" w:rsidP="003257BD">
            <w:pPr>
              <w:rPr>
                <w:rFonts w:ascii="Arial" w:hAnsi="Arial" w:cs="Arial"/>
                <w:sz w:val="22"/>
                <w:szCs w:val="22"/>
              </w:rPr>
            </w:pPr>
          </w:p>
          <w:p w14:paraId="5551AA91" w14:textId="77777777" w:rsidR="003257BD" w:rsidRPr="004C3A0B" w:rsidRDefault="003257BD" w:rsidP="003257BD">
            <w:pPr>
              <w:rPr>
                <w:rFonts w:ascii="Arial" w:hAnsi="Arial" w:cs="Arial"/>
                <w:sz w:val="22"/>
                <w:szCs w:val="22"/>
              </w:rPr>
            </w:pPr>
          </w:p>
          <w:p w14:paraId="3909599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0A2B45F" w14:textId="77777777" w:rsidTr="003257BD">
        <w:trPr>
          <w:trHeight w:val="439"/>
        </w:trPr>
        <w:tc>
          <w:tcPr>
            <w:tcW w:w="7763" w:type="dxa"/>
            <w:shd w:val="clear" w:color="auto" w:fill="F2F2F2" w:themeFill="background1" w:themeFillShade="F2"/>
          </w:tcPr>
          <w:p w14:paraId="4CCBE40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4F7E47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5058A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17E6CB7" w14:textId="77777777" w:rsidTr="003257BD">
        <w:trPr>
          <w:trHeight w:val="439"/>
        </w:trPr>
        <w:tc>
          <w:tcPr>
            <w:tcW w:w="7763" w:type="dxa"/>
            <w:shd w:val="clear" w:color="auto" w:fill="F2F2F2" w:themeFill="background1" w:themeFillShade="F2"/>
          </w:tcPr>
          <w:p w14:paraId="2CEE818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4EC940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2F7A4EA" w14:textId="7A07267F" w:rsidR="007407AA" w:rsidRPr="004C3A0B" w:rsidRDefault="00EA35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37958F" w14:textId="77777777" w:rsidTr="003257BD">
        <w:trPr>
          <w:trHeight w:val="403"/>
        </w:trPr>
        <w:tc>
          <w:tcPr>
            <w:tcW w:w="7763" w:type="dxa"/>
            <w:shd w:val="clear" w:color="auto" w:fill="F2F2F2" w:themeFill="background1" w:themeFillShade="F2"/>
          </w:tcPr>
          <w:p w14:paraId="2A1D7BC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482340B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766CC6" w14:textId="27CB5707" w:rsidR="007407AA" w:rsidRPr="004C3A0B" w:rsidRDefault="00EA35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3F67D3" w14:textId="77777777" w:rsidTr="003257BD">
        <w:trPr>
          <w:trHeight w:val="439"/>
        </w:trPr>
        <w:tc>
          <w:tcPr>
            <w:tcW w:w="7763" w:type="dxa"/>
            <w:shd w:val="clear" w:color="auto" w:fill="F2F2F2" w:themeFill="background1" w:themeFillShade="F2"/>
          </w:tcPr>
          <w:p w14:paraId="4471808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15D160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B2414D0" w14:textId="41CD50B6" w:rsidR="007407AA" w:rsidRPr="004C3A0B" w:rsidRDefault="00EA35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498CCE" w14:textId="77777777" w:rsidTr="003257BD">
        <w:trPr>
          <w:trHeight w:val="403"/>
        </w:trPr>
        <w:tc>
          <w:tcPr>
            <w:tcW w:w="7763" w:type="dxa"/>
            <w:shd w:val="clear" w:color="auto" w:fill="F2F2F2" w:themeFill="background1" w:themeFillShade="F2"/>
          </w:tcPr>
          <w:p w14:paraId="457ED1A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2D3E09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FF4BED3" w14:textId="5AF6236F" w:rsidR="007407AA" w:rsidRPr="004C3A0B" w:rsidRDefault="00EA35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F9F50B" w14:textId="77777777" w:rsidTr="003257BD">
        <w:trPr>
          <w:trHeight w:val="403"/>
        </w:trPr>
        <w:tc>
          <w:tcPr>
            <w:tcW w:w="7763" w:type="dxa"/>
            <w:shd w:val="clear" w:color="auto" w:fill="F2F2F2" w:themeFill="background1" w:themeFillShade="F2"/>
          </w:tcPr>
          <w:p w14:paraId="3FAB80B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176E4EC" w14:textId="17CD86F7" w:rsidR="007407AA" w:rsidRPr="004C3A0B" w:rsidRDefault="00EA35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3938FAC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1B150E" w14:textId="77777777" w:rsidTr="003257BD">
        <w:trPr>
          <w:trHeight w:val="403"/>
        </w:trPr>
        <w:tc>
          <w:tcPr>
            <w:tcW w:w="7763" w:type="dxa"/>
            <w:shd w:val="clear" w:color="auto" w:fill="F2F2F2" w:themeFill="background1" w:themeFillShade="F2"/>
          </w:tcPr>
          <w:p w14:paraId="653A82C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0B8200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02B2740F" w14:textId="432D38D7" w:rsidR="007407AA" w:rsidRPr="004C3A0B" w:rsidRDefault="00EA35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6E3E002" w14:textId="77777777" w:rsidTr="003257BD">
        <w:trPr>
          <w:trHeight w:val="403"/>
        </w:trPr>
        <w:tc>
          <w:tcPr>
            <w:tcW w:w="7763" w:type="dxa"/>
            <w:shd w:val="clear" w:color="auto" w:fill="F2F2F2" w:themeFill="background1" w:themeFillShade="F2"/>
          </w:tcPr>
          <w:p w14:paraId="110377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F945B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1F3797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4487556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D68B0C" w14:textId="77777777" w:rsidTr="00065801">
        <w:trPr>
          <w:trHeight w:val="403"/>
        </w:trPr>
        <w:tc>
          <w:tcPr>
            <w:tcW w:w="9889" w:type="dxa"/>
            <w:gridSpan w:val="3"/>
            <w:shd w:val="clear" w:color="auto" w:fill="F2F2F2" w:themeFill="background1" w:themeFillShade="F2"/>
          </w:tcPr>
          <w:p w14:paraId="3F1557D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166EF9F" w14:textId="77777777" w:rsidTr="00C1657B">
        <w:trPr>
          <w:trHeight w:val="403"/>
        </w:trPr>
        <w:tc>
          <w:tcPr>
            <w:tcW w:w="9889" w:type="dxa"/>
            <w:gridSpan w:val="3"/>
          </w:tcPr>
          <w:p w14:paraId="31A125F3" w14:textId="77777777" w:rsidR="003257BD" w:rsidRDefault="003257BD" w:rsidP="003257BD">
            <w:pPr>
              <w:rPr>
                <w:rFonts w:ascii="Arial" w:hAnsi="Arial" w:cs="Arial"/>
                <w:sz w:val="22"/>
                <w:szCs w:val="22"/>
              </w:rPr>
            </w:pPr>
          </w:p>
          <w:p w14:paraId="2C6AB90B" w14:textId="02EABED1" w:rsidR="00EA3561" w:rsidRPr="00EA3561" w:rsidRDefault="00EA3561" w:rsidP="00EA3561">
            <w:pPr>
              <w:rPr>
                <w:rFonts w:ascii="Arial" w:hAnsi="Arial" w:cs="Arial"/>
                <w:sz w:val="22"/>
                <w:szCs w:val="22"/>
              </w:rPr>
            </w:pPr>
            <w:r>
              <w:rPr>
                <w:rFonts w:ascii="Arial" w:hAnsi="Arial" w:cs="Arial"/>
                <w:sz w:val="22"/>
                <w:szCs w:val="22"/>
              </w:rPr>
              <w:t xml:space="preserve">Raw scores and data will be stored on the researcher’s personal laptop in accordance with the Data Protection Act (1998) </w:t>
            </w:r>
            <w:hyperlink r:id="rId38" w:history="1">
              <w:r w:rsidRPr="00D44936">
                <w:rPr>
                  <w:rStyle w:val="Hyperlink"/>
                  <w:rFonts w:ascii="Arial" w:hAnsi="Arial" w:cs="Arial"/>
                  <w:sz w:val="22"/>
                  <w:szCs w:val="22"/>
                </w:rPr>
                <w:t>http://www.legislation.gov.uk/ukpga/1998/29/contents</w:t>
              </w:r>
            </w:hyperlink>
            <w:r>
              <w:rPr>
                <w:rFonts w:ascii="Arial" w:hAnsi="Arial" w:cs="Arial"/>
                <w:sz w:val="22"/>
                <w:szCs w:val="22"/>
              </w:rPr>
              <w:t xml:space="preserve"> </w:t>
            </w:r>
          </w:p>
          <w:p w14:paraId="0E39A5E9" w14:textId="11CB869A" w:rsidR="003257BD" w:rsidRPr="004C3A0B" w:rsidRDefault="003257BD" w:rsidP="003257BD">
            <w:pPr>
              <w:rPr>
                <w:rFonts w:ascii="Arial" w:hAnsi="Arial" w:cs="Arial"/>
                <w:sz w:val="22"/>
                <w:szCs w:val="22"/>
              </w:rPr>
            </w:pPr>
          </w:p>
          <w:p w14:paraId="549E8BD3"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6857649" w14:textId="77777777" w:rsidTr="00090CF7">
        <w:trPr>
          <w:trHeight w:val="439"/>
        </w:trPr>
        <w:tc>
          <w:tcPr>
            <w:tcW w:w="9889" w:type="dxa"/>
            <w:gridSpan w:val="3"/>
            <w:shd w:val="clear" w:color="auto" w:fill="F2F2F2" w:themeFill="background1" w:themeFillShade="F2"/>
            <w:vAlign w:val="center"/>
          </w:tcPr>
          <w:p w14:paraId="45039C06"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8EAC355" w14:textId="77777777" w:rsidTr="003257BD">
        <w:trPr>
          <w:trHeight w:val="439"/>
        </w:trPr>
        <w:tc>
          <w:tcPr>
            <w:tcW w:w="7763" w:type="dxa"/>
            <w:shd w:val="clear" w:color="auto" w:fill="F2F2F2" w:themeFill="background1" w:themeFillShade="F2"/>
            <w:vAlign w:val="center"/>
          </w:tcPr>
          <w:p w14:paraId="39179BC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9BFB8D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B222B7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D8BE5DE" w14:textId="77777777" w:rsidTr="003257BD">
        <w:trPr>
          <w:trHeight w:val="439"/>
        </w:trPr>
        <w:tc>
          <w:tcPr>
            <w:tcW w:w="7763" w:type="dxa"/>
            <w:shd w:val="clear" w:color="auto" w:fill="F2F2F2" w:themeFill="background1" w:themeFillShade="F2"/>
            <w:vAlign w:val="center"/>
          </w:tcPr>
          <w:p w14:paraId="41546FD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F5279E5" w14:textId="0AF952AE" w:rsidR="00331A88" w:rsidRPr="004C3A0B" w:rsidRDefault="00EA35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A1B1F47" w14:textId="79033E44"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B9291C" w14:textId="77777777" w:rsidTr="003257BD">
        <w:trPr>
          <w:trHeight w:val="403"/>
        </w:trPr>
        <w:tc>
          <w:tcPr>
            <w:tcW w:w="7763" w:type="dxa"/>
            <w:shd w:val="clear" w:color="auto" w:fill="F2F2F2" w:themeFill="background1" w:themeFillShade="F2"/>
            <w:vAlign w:val="center"/>
          </w:tcPr>
          <w:p w14:paraId="7AFE783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F57F9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D17237C" w14:textId="765B2505"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39EBEE3" w14:textId="77777777" w:rsidTr="003257BD">
        <w:trPr>
          <w:trHeight w:val="439"/>
        </w:trPr>
        <w:tc>
          <w:tcPr>
            <w:tcW w:w="7763" w:type="dxa"/>
            <w:shd w:val="clear" w:color="auto" w:fill="F2F2F2" w:themeFill="background1" w:themeFillShade="F2"/>
            <w:vAlign w:val="center"/>
          </w:tcPr>
          <w:p w14:paraId="496AE19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45CAC6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4EC9C1" w14:textId="4AC111E8"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3F2362" w14:textId="77777777" w:rsidTr="003257BD">
        <w:trPr>
          <w:trHeight w:val="403"/>
        </w:trPr>
        <w:tc>
          <w:tcPr>
            <w:tcW w:w="7763" w:type="dxa"/>
            <w:shd w:val="clear" w:color="auto" w:fill="F2F2F2" w:themeFill="background1" w:themeFillShade="F2"/>
            <w:vAlign w:val="center"/>
          </w:tcPr>
          <w:p w14:paraId="2C0DF92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F1B722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AF64197" w14:textId="1725FF07"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A28294" w14:textId="77777777" w:rsidTr="003257BD">
        <w:trPr>
          <w:trHeight w:val="403"/>
        </w:trPr>
        <w:tc>
          <w:tcPr>
            <w:tcW w:w="7763" w:type="dxa"/>
            <w:shd w:val="clear" w:color="auto" w:fill="F2F2F2" w:themeFill="background1" w:themeFillShade="F2"/>
            <w:vAlign w:val="center"/>
          </w:tcPr>
          <w:p w14:paraId="653D452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A9318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822A1B5" w14:textId="73B8D317"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86F3C6" w14:textId="77777777" w:rsidTr="003257BD">
        <w:trPr>
          <w:trHeight w:val="403"/>
        </w:trPr>
        <w:tc>
          <w:tcPr>
            <w:tcW w:w="7763" w:type="dxa"/>
            <w:shd w:val="clear" w:color="auto" w:fill="F2F2F2" w:themeFill="background1" w:themeFillShade="F2"/>
            <w:vAlign w:val="center"/>
          </w:tcPr>
          <w:p w14:paraId="6C7862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15EF09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240D70E" w14:textId="1CC16226"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0B6C68" w14:textId="77777777" w:rsidTr="003257BD">
        <w:trPr>
          <w:trHeight w:val="403"/>
        </w:trPr>
        <w:tc>
          <w:tcPr>
            <w:tcW w:w="7763" w:type="dxa"/>
            <w:shd w:val="clear" w:color="auto" w:fill="F2F2F2" w:themeFill="background1" w:themeFillShade="F2"/>
            <w:vAlign w:val="center"/>
          </w:tcPr>
          <w:p w14:paraId="4042DB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FFB191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EFF5277" w14:textId="24EB4833" w:rsidR="00331A88" w:rsidRPr="004C3A0B" w:rsidRDefault="00EA35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7A3708" w14:textId="77777777" w:rsidTr="003257BD">
        <w:trPr>
          <w:trHeight w:val="403"/>
        </w:trPr>
        <w:tc>
          <w:tcPr>
            <w:tcW w:w="7763" w:type="dxa"/>
            <w:shd w:val="clear" w:color="auto" w:fill="F2F2F2" w:themeFill="background1" w:themeFillShade="F2"/>
            <w:vAlign w:val="center"/>
          </w:tcPr>
          <w:p w14:paraId="254AAF1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D2AFE7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571B6AF" w14:textId="607B4B7D" w:rsidR="00331A88" w:rsidRPr="004C3A0B" w:rsidRDefault="00EA35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0F7A0E7" w14:textId="77777777" w:rsidTr="00A83D75">
        <w:trPr>
          <w:trHeight w:val="403"/>
        </w:trPr>
        <w:tc>
          <w:tcPr>
            <w:tcW w:w="9889" w:type="dxa"/>
            <w:gridSpan w:val="3"/>
            <w:shd w:val="clear" w:color="auto" w:fill="F2F2F2" w:themeFill="background1" w:themeFillShade="F2"/>
            <w:vAlign w:val="center"/>
          </w:tcPr>
          <w:p w14:paraId="799E177A"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05A6E1F" w14:textId="77777777" w:rsidTr="00694EA8">
        <w:trPr>
          <w:trHeight w:val="403"/>
        </w:trPr>
        <w:tc>
          <w:tcPr>
            <w:tcW w:w="9889" w:type="dxa"/>
            <w:gridSpan w:val="3"/>
            <w:vAlign w:val="center"/>
          </w:tcPr>
          <w:p w14:paraId="76E481E0" w14:textId="77777777" w:rsidR="003257BD" w:rsidRDefault="003257BD" w:rsidP="003257BD">
            <w:pPr>
              <w:autoSpaceDE w:val="0"/>
              <w:autoSpaceDN w:val="0"/>
              <w:adjustRightInd w:val="0"/>
              <w:rPr>
                <w:rFonts w:ascii="Arial" w:hAnsi="Arial" w:cs="Arial"/>
                <w:sz w:val="22"/>
                <w:szCs w:val="22"/>
              </w:rPr>
            </w:pPr>
          </w:p>
          <w:p w14:paraId="375764EA" w14:textId="77777777" w:rsidR="003257BD" w:rsidRDefault="003257BD" w:rsidP="003257BD">
            <w:pPr>
              <w:autoSpaceDE w:val="0"/>
              <w:autoSpaceDN w:val="0"/>
              <w:adjustRightInd w:val="0"/>
              <w:rPr>
                <w:rFonts w:ascii="Arial" w:hAnsi="Arial" w:cs="Arial"/>
                <w:sz w:val="22"/>
                <w:szCs w:val="22"/>
              </w:rPr>
            </w:pPr>
          </w:p>
          <w:p w14:paraId="2EC72646" w14:textId="77777777" w:rsidR="003257BD" w:rsidRPr="00354F34" w:rsidRDefault="003257BD" w:rsidP="003257BD">
            <w:pPr>
              <w:autoSpaceDE w:val="0"/>
              <w:autoSpaceDN w:val="0"/>
              <w:adjustRightInd w:val="0"/>
              <w:rPr>
                <w:rFonts w:ascii="Arial" w:hAnsi="Arial" w:cs="Arial"/>
                <w:sz w:val="22"/>
                <w:szCs w:val="22"/>
              </w:rPr>
            </w:pPr>
          </w:p>
          <w:p w14:paraId="291406ED"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CD3FBD5" w14:textId="77777777" w:rsidTr="00D839CD">
        <w:trPr>
          <w:trHeight w:val="403"/>
        </w:trPr>
        <w:tc>
          <w:tcPr>
            <w:tcW w:w="9889" w:type="dxa"/>
            <w:gridSpan w:val="3"/>
            <w:shd w:val="clear" w:color="auto" w:fill="F2F2F2" w:themeFill="background1" w:themeFillShade="F2"/>
            <w:vAlign w:val="center"/>
          </w:tcPr>
          <w:p w14:paraId="283F3B5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0CF7E8D" w14:textId="77777777" w:rsidTr="00694EA8">
        <w:trPr>
          <w:trHeight w:val="403"/>
        </w:trPr>
        <w:tc>
          <w:tcPr>
            <w:tcW w:w="9889" w:type="dxa"/>
            <w:gridSpan w:val="3"/>
            <w:vAlign w:val="center"/>
          </w:tcPr>
          <w:p w14:paraId="0B70D4FA" w14:textId="77777777" w:rsidR="003257BD" w:rsidRDefault="003257BD" w:rsidP="003257BD">
            <w:pPr>
              <w:autoSpaceDE w:val="0"/>
              <w:autoSpaceDN w:val="0"/>
              <w:adjustRightInd w:val="0"/>
              <w:rPr>
                <w:rFonts w:ascii="Arial" w:hAnsi="Arial" w:cs="Arial"/>
                <w:sz w:val="22"/>
                <w:szCs w:val="22"/>
              </w:rPr>
            </w:pPr>
          </w:p>
          <w:p w14:paraId="02A72FF3" w14:textId="4D76ABFC" w:rsidR="003257BD" w:rsidRDefault="00EA3561" w:rsidP="003257BD">
            <w:pPr>
              <w:autoSpaceDE w:val="0"/>
              <w:autoSpaceDN w:val="0"/>
              <w:adjustRightInd w:val="0"/>
              <w:rPr>
                <w:rFonts w:ascii="Arial" w:hAnsi="Arial" w:cs="Arial"/>
                <w:sz w:val="22"/>
                <w:szCs w:val="22"/>
              </w:rPr>
            </w:pPr>
            <w:r>
              <w:rPr>
                <w:rFonts w:ascii="Arial" w:hAnsi="Arial" w:cs="Arial"/>
                <w:sz w:val="22"/>
                <w:szCs w:val="22"/>
              </w:rPr>
              <w:t>The researcher and the research supervisor Karen Eaton-Thomas</w:t>
            </w:r>
          </w:p>
          <w:p w14:paraId="62E7286F" w14:textId="77777777" w:rsidR="003257BD" w:rsidRPr="00354F34" w:rsidRDefault="003257BD" w:rsidP="003257BD">
            <w:pPr>
              <w:autoSpaceDE w:val="0"/>
              <w:autoSpaceDN w:val="0"/>
              <w:adjustRightInd w:val="0"/>
              <w:rPr>
                <w:rFonts w:ascii="Arial" w:hAnsi="Arial" w:cs="Arial"/>
                <w:sz w:val="22"/>
                <w:szCs w:val="22"/>
              </w:rPr>
            </w:pPr>
          </w:p>
          <w:p w14:paraId="59071C2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3045DBD" w14:textId="77777777" w:rsidTr="00D839CD">
        <w:trPr>
          <w:trHeight w:val="403"/>
        </w:trPr>
        <w:tc>
          <w:tcPr>
            <w:tcW w:w="9889" w:type="dxa"/>
            <w:gridSpan w:val="3"/>
            <w:shd w:val="clear" w:color="auto" w:fill="F2F2F2" w:themeFill="background1" w:themeFillShade="F2"/>
          </w:tcPr>
          <w:p w14:paraId="3336A92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F486CBB" w14:textId="77777777" w:rsidTr="00947984">
        <w:trPr>
          <w:trHeight w:val="403"/>
        </w:trPr>
        <w:tc>
          <w:tcPr>
            <w:tcW w:w="9889" w:type="dxa"/>
            <w:gridSpan w:val="3"/>
          </w:tcPr>
          <w:p w14:paraId="698D0AD0" w14:textId="569BCEB5" w:rsidR="003257BD" w:rsidRDefault="00EA3561" w:rsidP="003257BD">
            <w:pPr>
              <w:autoSpaceDE w:val="0"/>
              <w:autoSpaceDN w:val="0"/>
              <w:adjustRightInd w:val="0"/>
              <w:rPr>
                <w:rFonts w:ascii="Arial" w:hAnsi="Arial" w:cs="Arial"/>
                <w:sz w:val="22"/>
                <w:szCs w:val="22"/>
              </w:rPr>
            </w:pPr>
            <w:r>
              <w:rPr>
                <w:rFonts w:ascii="Arial" w:hAnsi="Arial" w:cs="Arial"/>
                <w:sz w:val="22"/>
                <w:szCs w:val="22"/>
              </w:rPr>
              <w:t>The researcher and research supervisor Karen Eaton-Thomas</w:t>
            </w:r>
          </w:p>
          <w:p w14:paraId="62E4CC57" w14:textId="77777777" w:rsidR="003257BD" w:rsidRDefault="003257BD" w:rsidP="003257BD">
            <w:pPr>
              <w:autoSpaceDE w:val="0"/>
              <w:autoSpaceDN w:val="0"/>
              <w:adjustRightInd w:val="0"/>
              <w:rPr>
                <w:rFonts w:ascii="Arial" w:hAnsi="Arial" w:cs="Arial"/>
                <w:sz w:val="22"/>
                <w:szCs w:val="22"/>
              </w:rPr>
            </w:pPr>
          </w:p>
          <w:p w14:paraId="7E800C54" w14:textId="77777777" w:rsidR="003257BD" w:rsidRPr="00354F34" w:rsidRDefault="003257BD" w:rsidP="003257BD">
            <w:pPr>
              <w:autoSpaceDE w:val="0"/>
              <w:autoSpaceDN w:val="0"/>
              <w:adjustRightInd w:val="0"/>
              <w:rPr>
                <w:rFonts w:ascii="Arial" w:hAnsi="Arial" w:cs="Arial"/>
                <w:sz w:val="22"/>
                <w:szCs w:val="22"/>
              </w:rPr>
            </w:pPr>
          </w:p>
          <w:p w14:paraId="1165F3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E784005" w14:textId="77777777" w:rsidTr="00D839CD">
        <w:trPr>
          <w:trHeight w:val="403"/>
        </w:trPr>
        <w:tc>
          <w:tcPr>
            <w:tcW w:w="9889" w:type="dxa"/>
            <w:gridSpan w:val="3"/>
            <w:shd w:val="clear" w:color="auto" w:fill="F2F2F2" w:themeFill="background1" w:themeFillShade="F2"/>
          </w:tcPr>
          <w:p w14:paraId="687FEB7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117C7AF6" w14:textId="77777777" w:rsidTr="00947984">
        <w:trPr>
          <w:trHeight w:val="403"/>
        </w:trPr>
        <w:tc>
          <w:tcPr>
            <w:tcW w:w="9889" w:type="dxa"/>
            <w:gridSpan w:val="3"/>
          </w:tcPr>
          <w:p w14:paraId="363CBDDC" w14:textId="79F2BE8B" w:rsidR="003257BD" w:rsidRDefault="00EA3561" w:rsidP="003257BD">
            <w:pPr>
              <w:autoSpaceDE w:val="0"/>
              <w:autoSpaceDN w:val="0"/>
              <w:adjustRightInd w:val="0"/>
              <w:rPr>
                <w:rFonts w:ascii="Arial" w:hAnsi="Arial" w:cs="Arial"/>
                <w:sz w:val="22"/>
                <w:szCs w:val="22"/>
              </w:rPr>
            </w:pPr>
            <w:r>
              <w:rPr>
                <w:rFonts w:ascii="Arial" w:hAnsi="Arial" w:cs="Arial"/>
                <w:sz w:val="22"/>
                <w:szCs w:val="22"/>
              </w:rPr>
              <w:t>Data will be stored on the researcher’s personal laptop, where it is password protected. Data will be stored for a maximum of 12 months on the researcher’s personal laptop in file</w:t>
            </w:r>
            <w:r w:rsidR="00103650">
              <w:rPr>
                <w:rFonts w:ascii="Arial" w:hAnsi="Arial" w:cs="Arial"/>
                <w:sz w:val="22"/>
                <w:szCs w:val="22"/>
              </w:rPr>
              <w:t>. After this period all data will be permanently deleted as per the data protection act (1998).</w:t>
            </w:r>
          </w:p>
          <w:p w14:paraId="534C63AF" w14:textId="77777777" w:rsidR="003257BD" w:rsidRDefault="003257BD" w:rsidP="003257BD">
            <w:pPr>
              <w:autoSpaceDE w:val="0"/>
              <w:autoSpaceDN w:val="0"/>
              <w:adjustRightInd w:val="0"/>
              <w:rPr>
                <w:rFonts w:ascii="Arial" w:hAnsi="Arial" w:cs="Arial"/>
                <w:sz w:val="22"/>
                <w:szCs w:val="22"/>
              </w:rPr>
            </w:pPr>
          </w:p>
          <w:p w14:paraId="34990458" w14:textId="77777777" w:rsidR="003257BD" w:rsidRPr="00354F34" w:rsidRDefault="003257BD" w:rsidP="003257BD">
            <w:pPr>
              <w:autoSpaceDE w:val="0"/>
              <w:autoSpaceDN w:val="0"/>
              <w:adjustRightInd w:val="0"/>
              <w:rPr>
                <w:rFonts w:ascii="Arial" w:hAnsi="Arial" w:cs="Arial"/>
                <w:sz w:val="22"/>
                <w:szCs w:val="22"/>
              </w:rPr>
            </w:pPr>
          </w:p>
          <w:p w14:paraId="6D4880A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DD25058" w14:textId="77777777" w:rsidTr="00947984">
        <w:trPr>
          <w:trHeight w:val="403"/>
        </w:trPr>
        <w:tc>
          <w:tcPr>
            <w:tcW w:w="9889" w:type="dxa"/>
            <w:gridSpan w:val="3"/>
          </w:tcPr>
          <w:p w14:paraId="6F85DF3E"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F17A6DE" w14:textId="77777777" w:rsidTr="00947984">
        <w:trPr>
          <w:trHeight w:val="403"/>
        </w:trPr>
        <w:tc>
          <w:tcPr>
            <w:tcW w:w="9889" w:type="dxa"/>
            <w:gridSpan w:val="3"/>
          </w:tcPr>
          <w:p w14:paraId="086145DF" w14:textId="77777777" w:rsidR="00C32EFB" w:rsidRDefault="00C32EFB" w:rsidP="00C32EFB">
            <w:pPr>
              <w:autoSpaceDE w:val="0"/>
              <w:autoSpaceDN w:val="0"/>
              <w:adjustRightInd w:val="0"/>
              <w:rPr>
                <w:rFonts w:ascii="Arial" w:hAnsi="Arial" w:cs="Arial"/>
                <w:sz w:val="22"/>
                <w:szCs w:val="22"/>
              </w:rPr>
            </w:pPr>
          </w:p>
          <w:p w14:paraId="16C21FE8" w14:textId="77777777" w:rsidR="00C32EFB" w:rsidRDefault="00C32EFB" w:rsidP="00C32EFB">
            <w:pPr>
              <w:autoSpaceDE w:val="0"/>
              <w:autoSpaceDN w:val="0"/>
              <w:adjustRightInd w:val="0"/>
              <w:rPr>
                <w:rFonts w:ascii="Arial" w:hAnsi="Arial" w:cs="Arial"/>
                <w:sz w:val="22"/>
                <w:szCs w:val="22"/>
              </w:rPr>
            </w:pPr>
          </w:p>
          <w:p w14:paraId="304EBAFC" w14:textId="538CE388" w:rsidR="00C32EFB" w:rsidRPr="00354F34" w:rsidRDefault="00103650"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576815C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0366416" w14:textId="77777777" w:rsidTr="00C32EFB">
        <w:trPr>
          <w:trHeight w:val="252"/>
        </w:trPr>
        <w:tc>
          <w:tcPr>
            <w:tcW w:w="7763" w:type="dxa"/>
            <w:vMerge w:val="restart"/>
            <w:shd w:val="clear" w:color="auto" w:fill="F2F2F2" w:themeFill="background1" w:themeFillShade="F2"/>
          </w:tcPr>
          <w:p w14:paraId="596961F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AE15B3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2741B5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B4925A7" w14:textId="5E903306" w:rsidR="00C32EFB" w:rsidRPr="0092487B" w:rsidRDefault="000E3A8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03650">
                  <w:rPr>
                    <w:rFonts w:ascii="MS Gothic" w:eastAsia="MS Gothic" w:hAnsi="MS Gothic" w:cs="Arial" w:hint="eastAsia"/>
                    <w:b/>
                    <w:bCs/>
                  </w:rPr>
                  <w:t>☒</w:t>
                </w:r>
              </w:sdtContent>
            </w:sdt>
          </w:p>
        </w:tc>
      </w:tr>
      <w:tr w:rsidR="00C32EFB" w:rsidRPr="004C3A0B" w14:paraId="161E654F" w14:textId="77777777" w:rsidTr="00B93605">
        <w:trPr>
          <w:trHeight w:val="252"/>
        </w:trPr>
        <w:tc>
          <w:tcPr>
            <w:tcW w:w="7763" w:type="dxa"/>
            <w:vMerge/>
            <w:shd w:val="clear" w:color="auto" w:fill="F2F2F2" w:themeFill="background1" w:themeFillShade="F2"/>
          </w:tcPr>
          <w:p w14:paraId="71AA99E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8DEFAC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D475F43" w14:textId="77777777" w:rsidR="00C32EFB" w:rsidRPr="0092487B" w:rsidRDefault="000E3A8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1B50508" w14:textId="77777777" w:rsidTr="003257BD">
        <w:trPr>
          <w:trHeight w:val="311"/>
        </w:trPr>
        <w:tc>
          <w:tcPr>
            <w:tcW w:w="7763" w:type="dxa"/>
            <w:vMerge w:val="restart"/>
            <w:shd w:val="clear" w:color="auto" w:fill="F2F2F2" w:themeFill="background1" w:themeFillShade="F2"/>
          </w:tcPr>
          <w:p w14:paraId="2721449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2522EB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5D75A6D" w14:textId="3D7C44B1" w:rsidR="00C32EFB" w:rsidRPr="0092487B" w:rsidRDefault="000E3A8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03650">
                  <w:rPr>
                    <w:rFonts w:ascii="MS Gothic" w:eastAsia="MS Gothic" w:hAnsi="MS Gothic" w:cs="Arial" w:hint="eastAsia"/>
                    <w:b/>
                    <w:bCs/>
                  </w:rPr>
                  <w:t>☒</w:t>
                </w:r>
              </w:sdtContent>
            </w:sdt>
          </w:p>
        </w:tc>
      </w:tr>
      <w:tr w:rsidR="00C32EFB" w:rsidRPr="004C3A0B" w14:paraId="0E240769" w14:textId="77777777" w:rsidTr="003257BD">
        <w:trPr>
          <w:trHeight w:val="311"/>
        </w:trPr>
        <w:tc>
          <w:tcPr>
            <w:tcW w:w="7763" w:type="dxa"/>
            <w:vMerge/>
            <w:shd w:val="clear" w:color="auto" w:fill="F2F2F2" w:themeFill="background1" w:themeFillShade="F2"/>
          </w:tcPr>
          <w:p w14:paraId="688EB9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7FB7E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CBDF31A" w14:textId="77777777" w:rsidR="00C32EFB" w:rsidRPr="0092487B" w:rsidRDefault="000E3A8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73D0E41" w14:textId="77777777" w:rsidR="0092487B" w:rsidRDefault="0092487B" w:rsidP="00694EA8">
      <w:pPr>
        <w:rPr>
          <w:rFonts w:ascii="Arial" w:hAnsi="Arial" w:cs="Arial"/>
          <w:b/>
          <w:bCs/>
          <w:sz w:val="22"/>
          <w:szCs w:val="22"/>
        </w:rPr>
      </w:pPr>
    </w:p>
    <w:p w14:paraId="1C58958D" w14:textId="77777777" w:rsidR="002A152D" w:rsidRDefault="002A152D">
      <w:pPr>
        <w:rPr>
          <w:rFonts w:ascii="Arial" w:hAnsi="Arial" w:cs="Arial"/>
          <w:b/>
          <w:bCs/>
          <w:sz w:val="22"/>
          <w:szCs w:val="22"/>
        </w:rPr>
      </w:pPr>
      <w:r>
        <w:rPr>
          <w:rFonts w:ascii="Arial" w:hAnsi="Arial" w:cs="Arial"/>
          <w:b/>
          <w:bCs/>
          <w:sz w:val="22"/>
          <w:szCs w:val="22"/>
        </w:rPr>
        <w:br w:type="page"/>
      </w:r>
    </w:p>
    <w:p w14:paraId="0D6E161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C405A3D" w14:textId="77777777" w:rsidTr="00A83D75">
        <w:trPr>
          <w:trHeight w:val="1807"/>
        </w:trPr>
        <w:tc>
          <w:tcPr>
            <w:tcW w:w="9881" w:type="dxa"/>
            <w:gridSpan w:val="3"/>
            <w:shd w:val="clear" w:color="auto" w:fill="F2F2F2" w:themeFill="background1" w:themeFillShade="F2"/>
            <w:vAlign w:val="center"/>
          </w:tcPr>
          <w:p w14:paraId="53516DD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5EF4E2E" w14:textId="77777777" w:rsidR="00694EA8" w:rsidRPr="004C3A0B" w:rsidRDefault="00694EA8" w:rsidP="00694EA8">
            <w:pPr>
              <w:jc w:val="both"/>
              <w:rPr>
                <w:rFonts w:ascii="Arial" w:hAnsi="Arial" w:cs="Arial"/>
                <w:b/>
                <w:bCs/>
                <w:color w:val="000000"/>
                <w:sz w:val="22"/>
                <w:szCs w:val="22"/>
              </w:rPr>
            </w:pPr>
          </w:p>
          <w:p w14:paraId="789737B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41" w:history="1">
              <w:r w:rsidR="000C3A29" w:rsidRPr="004C3A0B">
                <w:rPr>
                  <w:rStyle w:val="Hyperlink"/>
                  <w:rFonts w:ascii="Arial" w:hAnsi="Arial" w:cs="Arial"/>
                  <w:sz w:val="22"/>
                  <w:szCs w:val="22"/>
                </w:rPr>
                <w:t>Research Ethics and Integrity Code of Practice</w:t>
              </w:r>
            </w:hyperlink>
          </w:p>
        </w:tc>
      </w:tr>
      <w:tr w:rsidR="0092487B" w:rsidRPr="004C3A0B" w14:paraId="402C79D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2C76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0379952" w14:textId="4957AC81" w:rsidR="0092487B" w:rsidRPr="004C3A0B" w:rsidRDefault="00103650" w:rsidP="00694EA8">
            <w:pPr>
              <w:spacing w:before="100" w:beforeAutospacing="1" w:after="100" w:afterAutospacing="1"/>
              <w:rPr>
                <w:rFonts w:ascii="Arial" w:hAnsi="Arial" w:cs="Arial"/>
                <w:sz w:val="22"/>
                <w:szCs w:val="22"/>
              </w:rPr>
            </w:pPr>
            <w:r>
              <w:rPr>
                <w:rFonts w:ascii="Arial" w:hAnsi="Arial" w:cs="Arial"/>
                <w:sz w:val="22"/>
                <w:szCs w:val="22"/>
              </w:rPr>
              <w:t>K Jenkinson</w:t>
            </w:r>
          </w:p>
        </w:tc>
        <w:tc>
          <w:tcPr>
            <w:tcW w:w="2239" w:type="dxa"/>
            <w:vAlign w:val="center"/>
          </w:tcPr>
          <w:p w14:paraId="0001CAC4"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FCC6ADD" w14:textId="5D06F6D4" w:rsidR="0092487B" w:rsidRPr="004C3A0B" w:rsidRDefault="00103650" w:rsidP="00694EA8">
            <w:pPr>
              <w:spacing w:before="100" w:beforeAutospacing="1" w:after="100" w:afterAutospacing="1"/>
              <w:rPr>
                <w:rFonts w:ascii="Arial" w:hAnsi="Arial" w:cs="Arial"/>
                <w:sz w:val="22"/>
                <w:szCs w:val="22"/>
              </w:rPr>
            </w:pPr>
            <w:r>
              <w:rPr>
                <w:rFonts w:ascii="Arial" w:hAnsi="Arial" w:cs="Arial"/>
                <w:sz w:val="22"/>
                <w:szCs w:val="22"/>
              </w:rPr>
              <w:t>26/10/2019</w:t>
            </w:r>
          </w:p>
        </w:tc>
      </w:tr>
    </w:tbl>
    <w:p w14:paraId="054A7DAE" w14:textId="77777777" w:rsidR="00694EA8" w:rsidRPr="004C3A0B" w:rsidRDefault="00694EA8" w:rsidP="000700F9">
      <w:pPr>
        <w:rPr>
          <w:rFonts w:ascii="Arial" w:hAnsi="Arial" w:cs="Arial"/>
          <w:sz w:val="22"/>
          <w:szCs w:val="22"/>
        </w:rPr>
      </w:pPr>
    </w:p>
    <w:p w14:paraId="15C4308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B984E71" w14:textId="77777777" w:rsidTr="003257BD">
        <w:trPr>
          <w:trHeight w:val="346"/>
        </w:trPr>
        <w:tc>
          <w:tcPr>
            <w:tcW w:w="1423" w:type="pct"/>
            <w:shd w:val="clear" w:color="auto" w:fill="F2F2F2" w:themeFill="background1" w:themeFillShade="F2"/>
            <w:vAlign w:val="center"/>
          </w:tcPr>
          <w:p w14:paraId="2285E330"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5697ADD" w14:textId="45EA4394" w:rsidR="0092487B" w:rsidRPr="004C3A0B" w:rsidRDefault="00103650" w:rsidP="00CA7241">
            <w:pPr>
              <w:pStyle w:val="ListParagraph"/>
              <w:ind w:left="0"/>
              <w:rPr>
                <w:rFonts w:ascii="Arial" w:hAnsi="Arial" w:cs="Arial"/>
              </w:rPr>
            </w:pPr>
            <w:r>
              <w:rPr>
                <w:rFonts w:ascii="Arial" w:hAnsi="Arial" w:cs="Arial"/>
              </w:rPr>
              <w:t>Karen Eaton-Thomas</w:t>
            </w:r>
          </w:p>
        </w:tc>
        <w:tc>
          <w:tcPr>
            <w:tcW w:w="1087" w:type="pct"/>
            <w:vMerge w:val="restart"/>
          </w:tcPr>
          <w:p w14:paraId="5FC02C1B" w14:textId="77777777" w:rsidR="0092487B" w:rsidRDefault="0092487B" w:rsidP="0092487B">
            <w:pPr>
              <w:pStyle w:val="ListParagraph"/>
              <w:ind w:left="0"/>
              <w:rPr>
                <w:rFonts w:ascii="Arial" w:hAnsi="Arial" w:cs="Arial"/>
                <w:b/>
                <w:bCs/>
              </w:rPr>
            </w:pPr>
            <w:r w:rsidRPr="004C3A0B">
              <w:rPr>
                <w:rFonts w:ascii="Arial" w:hAnsi="Arial" w:cs="Arial"/>
                <w:b/>
                <w:bCs/>
              </w:rPr>
              <w:t>Date:</w:t>
            </w:r>
          </w:p>
          <w:p w14:paraId="3A9B1C45" w14:textId="17F28D73" w:rsidR="00103650" w:rsidRPr="004C3A0B" w:rsidRDefault="00103650" w:rsidP="0092487B">
            <w:pPr>
              <w:pStyle w:val="ListParagraph"/>
              <w:ind w:left="0"/>
              <w:rPr>
                <w:rFonts w:ascii="Arial" w:hAnsi="Arial" w:cs="Arial"/>
              </w:rPr>
            </w:pPr>
            <w:r>
              <w:rPr>
                <w:rFonts w:ascii="Arial" w:hAnsi="Arial" w:cs="Arial"/>
              </w:rPr>
              <w:t>26/10/2019</w:t>
            </w:r>
          </w:p>
        </w:tc>
      </w:tr>
      <w:tr w:rsidR="0092487B" w:rsidRPr="004C3A0B" w14:paraId="59884E0C" w14:textId="77777777" w:rsidTr="003257BD">
        <w:trPr>
          <w:trHeight w:val="347"/>
        </w:trPr>
        <w:tc>
          <w:tcPr>
            <w:tcW w:w="1423" w:type="pct"/>
            <w:shd w:val="clear" w:color="auto" w:fill="F2F2F2" w:themeFill="background1" w:themeFillShade="F2"/>
            <w:vAlign w:val="center"/>
          </w:tcPr>
          <w:p w14:paraId="4D063AE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0EF236" w14:textId="77777777" w:rsidR="0092487B" w:rsidRPr="004C3A0B" w:rsidRDefault="0092487B" w:rsidP="0092487B">
            <w:pPr>
              <w:pStyle w:val="ListParagraph"/>
              <w:ind w:left="0"/>
              <w:rPr>
                <w:rFonts w:ascii="Arial" w:hAnsi="Arial" w:cs="Arial"/>
              </w:rPr>
            </w:pPr>
          </w:p>
          <w:p w14:paraId="6F6EB4DE" w14:textId="254C875B" w:rsidR="0092487B" w:rsidRPr="004C3A0B" w:rsidRDefault="00103650" w:rsidP="0092487B">
            <w:pPr>
              <w:pStyle w:val="ListParagraph"/>
              <w:ind w:left="0"/>
              <w:rPr>
                <w:rFonts w:ascii="Arial" w:hAnsi="Arial" w:cs="Arial"/>
              </w:rPr>
            </w:pPr>
            <w:r>
              <w:rPr>
                <w:rFonts w:ascii="Arial" w:hAnsi="Arial" w:cs="Arial"/>
              </w:rPr>
              <w:t>K. Eaton-Thomas</w:t>
            </w:r>
          </w:p>
        </w:tc>
        <w:tc>
          <w:tcPr>
            <w:tcW w:w="1087" w:type="pct"/>
            <w:vMerge/>
            <w:vAlign w:val="center"/>
          </w:tcPr>
          <w:p w14:paraId="051D8BC9" w14:textId="77777777" w:rsidR="0092487B" w:rsidRPr="004C3A0B" w:rsidRDefault="0092487B" w:rsidP="0092487B">
            <w:pPr>
              <w:pStyle w:val="ListParagraph"/>
              <w:ind w:left="0"/>
              <w:rPr>
                <w:rFonts w:ascii="Arial" w:hAnsi="Arial" w:cs="Arial"/>
              </w:rPr>
            </w:pPr>
          </w:p>
        </w:tc>
      </w:tr>
    </w:tbl>
    <w:p w14:paraId="5D270CC2" w14:textId="77777777" w:rsidR="000C3A29" w:rsidRPr="004C3A0B" w:rsidRDefault="000C3A29" w:rsidP="000700F9">
      <w:pPr>
        <w:rPr>
          <w:rFonts w:ascii="Arial" w:hAnsi="Arial" w:cs="Arial"/>
          <w:sz w:val="22"/>
          <w:szCs w:val="22"/>
        </w:rPr>
      </w:pPr>
    </w:p>
    <w:p w14:paraId="3E21459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9AA68C" w14:textId="77777777" w:rsidTr="003257BD">
        <w:trPr>
          <w:trHeight w:val="346"/>
        </w:trPr>
        <w:tc>
          <w:tcPr>
            <w:tcW w:w="1423" w:type="pct"/>
            <w:shd w:val="clear" w:color="auto" w:fill="F2F2F2" w:themeFill="background1" w:themeFillShade="F2"/>
            <w:vAlign w:val="center"/>
          </w:tcPr>
          <w:p w14:paraId="1D78A1C1"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7E23D69" w14:textId="77777777" w:rsidR="0092487B" w:rsidRPr="004C3A0B" w:rsidRDefault="0092487B" w:rsidP="009D2E0B">
            <w:pPr>
              <w:pStyle w:val="ListParagraph"/>
              <w:ind w:left="0"/>
              <w:rPr>
                <w:rFonts w:ascii="Arial" w:hAnsi="Arial" w:cs="Arial"/>
              </w:rPr>
            </w:pPr>
          </w:p>
        </w:tc>
        <w:tc>
          <w:tcPr>
            <w:tcW w:w="1087" w:type="pct"/>
            <w:vMerge w:val="restart"/>
          </w:tcPr>
          <w:p w14:paraId="7D5AA5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441D27C" w14:textId="77777777" w:rsidTr="003257BD">
        <w:trPr>
          <w:trHeight w:val="347"/>
        </w:trPr>
        <w:tc>
          <w:tcPr>
            <w:tcW w:w="1423" w:type="pct"/>
            <w:shd w:val="clear" w:color="auto" w:fill="F2F2F2" w:themeFill="background1" w:themeFillShade="F2"/>
            <w:vAlign w:val="center"/>
          </w:tcPr>
          <w:p w14:paraId="5CF3FB6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701C278" w14:textId="77777777" w:rsidR="0092487B" w:rsidRPr="004C3A0B" w:rsidRDefault="0092487B" w:rsidP="009D2E0B">
            <w:pPr>
              <w:pStyle w:val="ListParagraph"/>
              <w:ind w:left="0"/>
              <w:rPr>
                <w:rFonts w:ascii="Arial" w:hAnsi="Arial" w:cs="Arial"/>
              </w:rPr>
            </w:pPr>
          </w:p>
          <w:p w14:paraId="398E33B6" w14:textId="77777777" w:rsidR="0092487B" w:rsidRPr="004C3A0B" w:rsidRDefault="0092487B" w:rsidP="009D2E0B">
            <w:pPr>
              <w:pStyle w:val="ListParagraph"/>
              <w:ind w:left="0"/>
              <w:rPr>
                <w:rFonts w:ascii="Arial" w:hAnsi="Arial" w:cs="Arial"/>
              </w:rPr>
            </w:pPr>
          </w:p>
        </w:tc>
        <w:tc>
          <w:tcPr>
            <w:tcW w:w="1087" w:type="pct"/>
            <w:vMerge/>
            <w:vAlign w:val="center"/>
          </w:tcPr>
          <w:p w14:paraId="1F6296D9" w14:textId="77777777" w:rsidR="0092487B" w:rsidRPr="004C3A0B" w:rsidRDefault="0092487B" w:rsidP="009D2E0B">
            <w:pPr>
              <w:pStyle w:val="ListParagraph"/>
              <w:ind w:left="0"/>
              <w:rPr>
                <w:rFonts w:ascii="Arial" w:hAnsi="Arial" w:cs="Arial"/>
              </w:rPr>
            </w:pPr>
          </w:p>
        </w:tc>
      </w:tr>
    </w:tbl>
    <w:p w14:paraId="0C3495BF" w14:textId="77777777" w:rsidR="0076027F" w:rsidRDefault="0076027F" w:rsidP="000C3A29">
      <w:pPr>
        <w:rPr>
          <w:rFonts w:ascii="Arial" w:hAnsi="Arial" w:cs="Arial"/>
          <w:b/>
          <w:sz w:val="22"/>
          <w:szCs w:val="22"/>
        </w:rPr>
      </w:pPr>
    </w:p>
    <w:p w14:paraId="58618AC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EF804F6"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1164F62" w14:textId="2E2195DF" w:rsidR="00CC2661" w:rsidRPr="004C3A0B" w:rsidRDefault="001036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FF040F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81C77F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BE3400A" w14:textId="04B5CD6D" w:rsidR="00CC2661" w:rsidRPr="004C3A0B" w:rsidRDefault="00103650"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81C7E0D"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B19606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732FDE6" w14:textId="232E1763" w:rsidR="00CC2661" w:rsidRPr="004C3A0B" w:rsidRDefault="0010365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A4318C0"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4BBE17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7953E45"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829C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97AD83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6C5D78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EE9C6C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08D0181"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8C5AAB8" w14:textId="59CD92A7" w:rsidR="00743859" w:rsidRPr="004C3A0B" w:rsidRDefault="001036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2332E88"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C0425D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C7F937F" w14:textId="4DE0FD0D" w:rsidR="00743859" w:rsidRPr="004C3A0B" w:rsidRDefault="001036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4A3C9C"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ABEDCC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62C2B33" w14:textId="262B9C1F" w:rsidR="00424773" w:rsidRDefault="00103650" w:rsidP="00424773">
                <w:pPr>
                  <w:jc w:val="center"/>
                  <w:rPr>
                    <w:rFonts w:ascii="Arial" w:hAnsi="Arial" w:cs="Arial"/>
                    <w:b/>
                    <w:bCs/>
                  </w:rPr>
                </w:pPr>
                <w:r>
                  <w:rPr>
                    <w:rFonts w:ascii="MS Gothic" w:eastAsia="MS Gothic" w:hAnsi="MS Gothic" w:cs="Arial" w:hint="eastAsia"/>
                    <w:b/>
                    <w:bCs/>
                  </w:rPr>
                  <w:t>☒</w:t>
                </w:r>
              </w:p>
            </w:sdtContent>
          </w:sdt>
          <w:p w14:paraId="17824707" w14:textId="77777777" w:rsidR="00424773" w:rsidRDefault="00424773" w:rsidP="00743859">
            <w:pPr>
              <w:jc w:val="center"/>
              <w:rPr>
                <w:rFonts w:ascii="MS Gothic" w:eastAsia="MS Gothic" w:hAnsi="MS Gothic" w:cs="Arial"/>
                <w:b/>
                <w:bCs/>
              </w:rPr>
            </w:pPr>
          </w:p>
        </w:tc>
        <w:tc>
          <w:tcPr>
            <w:tcW w:w="9356" w:type="dxa"/>
            <w:vAlign w:val="center"/>
          </w:tcPr>
          <w:p w14:paraId="7BEBA8FD"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727D937" w14:textId="77777777" w:rsidR="005756CA" w:rsidRPr="004C3A0B" w:rsidRDefault="005756CA" w:rsidP="00A5764B">
      <w:pPr>
        <w:tabs>
          <w:tab w:val="left" w:pos="5103"/>
        </w:tabs>
        <w:rPr>
          <w:rFonts w:ascii="Arial" w:hAnsi="Arial" w:cs="Arial"/>
          <w:b/>
          <w:bCs/>
          <w:sz w:val="22"/>
          <w:szCs w:val="22"/>
        </w:rPr>
      </w:pPr>
    </w:p>
    <w:p w14:paraId="3EC4EB8C" w14:textId="77777777" w:rsidR="00425DA7" w:rsidRDefault="00425DA7">
      <w:pPr>
        <w:rPr>
          <w:rFonts w:ascii="Arial" w:hAnsi="Arial" w:cs="Arial"/>
          <w:b/>
          <w:bCs/>
          <w:sz w:val="22"/>
          <w:szCs w:val="22"/>
        </w:rPr>
      </w:pPr>
      <w:r>
        <w:rPr>
          <w:rFonts w:ascii="Arial" w:hAnsi="Arial" w:cs="Arial"/>
          <w:b/>
          <w:bCs/>
          <w:sz w:val="22"/>
          <w:szCs w:val="22"/>
        </w:rPr>
        <w:br w:type="page"/>
      </w:r>
    </w:p>
    <w:p w14:paraId="238D2829"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189D9E2" w14:textId="77777777" w:rsidTr="00A83D75">
        <w:tc>
          <w:tcPr>
            <w:tcW w:w="10060" w:type="dxa"/>
            <w:shd w:val="clear" w:color="auto" w:fill="F2F2F2" w:themeFill="background1" w:themeFillShade="F2"/>
          </w:tcPr>
          <w:p w14:paraId="794A7F9D"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A0E9841"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4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CF3D6F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0787004" w14:textId="77777777" w:rsidR="004632AA" w:rsidRPr="004C3A0B" w:rsidRDefault="004632AA" w:rsidP="00A5764B">
      <w:pPr>
        <w:tabs>
          <w:tab w:val="left" w:pos="5103"/>
        </w:tabs>
        <w:rPr>
          <w:rFonts w:ascii="Arial" w:hAnsi="Arial" w:cs="Arial"/>
          <w:b/>
          <w:bCs/>
          <w:sz w:val="22"/>
          <w:szCs w:val="22"/>
        </w:rPr>
      </w:pPr>
    </w:p>
    <w:p w14:paraId="576E3D2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B2C794D" w14:textId="77777777" w:rsidR="00683497" w:rsidRPr="004C3A0B" w:rsidRDefault="00683497" w:rsidP="00683497">
      <w:pPr>
        <w:tabs>
          <w:tab w:val="left" w:pos="5103"/>
        </w:tabs>
        <w:rPr>
          <w:rFonts w:ascii="Arial" w:hAnsi="Arial" w:cs="Arial"/>
          <w:bCs/>
          <w:sz w:val="22"/>
          <w:szCs w:val="22"/>
        </w:rPr>
      </w:pPr>
    </w:p>
    <w:p w14:paraId="3436560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43" w:history="1">
        <w:r w:rsidRPr="004C3A0B">
          <w:rPr>
            <w:rStyle w:val="Hyperlink"/>
            <w:rFonts w:ascii="Arial" w:hAnsi="Arial" w:cs="Arial"/>
            <w:sz w:val="22"/>
            <w:szCs w:val="22"/>
          </w:rPr>
          <w:t>http://www.uwtsd.ac.uk/academic-office/</w:t>
        </w:r>
      </w:hyperlink>
    </w:p>
    <w:p w14:paraId="238F9A05" w14:textId="77777777" w:rsidR="008330B6" w:rsidRPr="004C3A0B" w:rsidRDefault="008330B6" w:rsidP="00683497">
      <w:pPr>
        <w:tabs>
          <w:tab w:val="left" w:pos="5103"/>
        </w:tabs>
        <w:rPr>
          <w:rFonts w:ascii="Arial" w:hAnsi="Arial" w:cs="Arial"/>
          <w:bCs/>
          <w:sz w:val="22"/>
          <w:szCs w:val="22"/>
        </w:rPr>
      </w:pPr>
    </w:p>
    <w:p w14:paraId="57148A3B" w14:textId="77777777" w:rsidR="00A50649" w:rsidRDefault="00A50649" w:rsidP="00A51EFB">
      <w:pPr>
        <w:jc w:val="center"/>
        <w:rPr>
          <w:rFonts w:ascii="Arial" w:hAnsi="Arial" w:cs="Arial"/>
          <w:b/>
          <w:sz w:val="22"/>
          <w:szCs w:val="22"/>
        </w:rPr>
      </w:pPr>
    </w:p>
    <w:p w14:paraId="4A07E029" w14:textId="77777777" w:rsidR="00A50649" w:rsidRDefault="00A50649" w:rsidP="00A51EFB">
      <w:pPr>
        <w:jc w:val="center"/>
        <w:rPr>
          <w:rFonts w:ascii="Arial" w:hAnsi="Arial" w:cs="Arial"/>
          <w:b/>
          <w:sz w:val="22"/>
          <w:szCs w:val="22"/>
        </w:rPr>
      </w:pPr>
    </w:p>
    <w:p w14:paraId="2B2F5FD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D4207" w14:textId="77777777" w:rsidR="00A51EFB" w:rsidRPr="004C3A0B" w:rsidRDefault="00A51EFB" w:rsidP="00AA2E71">
      <w:pPr>
        <w:jc w:val="both"/>
        <w:rPr>
          <w:rFonts w:ascii="Arial" w:hAnsi="Arial" w:cs="Arial"/>
        </w:rPr>
      </w:pPr>
    </w:p>
    <w:p w14:paraId="075AEED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44"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4689A850" w14:textId="77777777" w:rsidR="00A51EFB" w:rsidRPr="004C3A0B" w:rsidRDefault="00A51EFB" w:rsidP="00AA2E71">
      <w:pPr>
        <w:jc w:val="both"/>
        <w:rPr>
          <w:rFonts w:ascii="Arial" w:hAnsi="Arial" w:cs="Arial"/>
        </w:rPr>
      </w:pPr>
    </w:p>
    <w:p w14:paraId="2A0AE8B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F8EA4A5" w14:textId="77777777" w:rsidR="00025AC4" w:rsidRPr="004C3A0B" w:rsidRDefault="00025AC4" w:rsidP="00AA2E71">
      <w:pPr>
        <w:jc w:val="both"/>
        <w:rPr>
          <w:rFonts w:ascii="Arial" w:hAnsi="Arial" w:cs="Arial"/>
        </w:rPr>
      </w:pPr>
    </w:p>
    <w:p w14:paraId="705F4D30" w14:textId="68FE266B" w:rsidR="00025AC4" w:rsidRPr="00103650" w:rsidRDefault="00025AC4" w:rsidP="00103650">
      <w:pPr>
        <w:rPr>
          <w:rFonts w:ascii="Arial" w:hAnsi="Arial" w:cs="Arial"/>
          <w:b/>
          <w:bCs/>
          <w:sz w:val="22"/>
          <w:szCs w:val="22"/>
        </w:rPr>
      </w:pPr>
    </w:p>
    <w:sectPr w:rsidR="00025AC4" w:rsidRPr="00103650" w:rsidSect="000B58AD">
      <w:headerReference w:type="default" r:id="rId45"/>
      <w:footerReference w:type="default" r:id="rId4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2792C" w14:textId="77777777" w:rsidR="00504AE6" w:rsidRDefault="00504AE6" w:rsidP="00390251">
      <w:r>
        <w:separator/>
      </w:r>
    </w:p>
    <w:p w14:paraId="352F798E" w14:textId="77777777" w:rsidR="00504AE6" w:rsidRDefault="00504AE6"/>
  </w:endnote>
  <w:endnote w:type="continuationSeparator" w:id="0">
    <w:p w14:paraId="1E295815" w14:textId="77777777" w:rsidR="00504AE6" w:rsidRDefault="00504AE6" w:rsidP="00390251">
      <w:r>
        <w:continuationSeparator/>
      </w:r>
    </w:p>
    <w:p w14:paraId="3324D24E" w14:textId="77777777" w:rsidR="00504AE6" w:rsidRDefault="00504A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45FA5" w14:textId="77777777" w:rsidR="00DF2B3D" w:rsidRDefault="00DF2B3D"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D3BD5" w14:textId="77777777" w:rsidR="00504AE6" w:rsidRDefault="00504AE6" w:rsidP="00390251">
      <w:r>
        <w:separator/>
      </w:r>
    </w:p>
    <w:p w14:paraId="2EAD20BD" w14:textId="77777777" w:rsidR="00504AE6" w:rsidRDefault="00504AE6"/>
  </w:footnote>
  <w:footnote w:type="continuationSeparator" w:id="0">
    <w:p w14:paraId="69A45945" w14:textId="77777777" w:rsidR="00504AE6" w:rsidRDefault="00504AE6" w:rsidP="00390251">
      <w:r>
        <w:continuationSeparator/>
      </w:r>
    </w:p>
    <w:p w14:paraId="61018BF9" w14:textId="77777777" w:rsidR="00504AE6" w:rsidRDefault="00504A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E0E1B4" w14:textId="77777777" w:rsidR="00DF2B3D" w:rsidRPr="00965F27" w:rsidRDefault="00DF2B3D"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CE617E8" wp14:editId="422FED8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30E"/>
    <w:rsid w:val="00004CF7"/>
    <w:rsid w:val="000142F0"/>
    <w:rsid w:val="00021B2B"/>
    <w:rsid w:val="00025AC4"/>
    <w:rsid w:val="00025D7B"/>
    <w:rsid w:val="00030BE1"/>
    <w:rsid w:val="00030F51"/>
    <w:rsid w:val="000314CE"/>
    <w:rsid w:val="0003212E"/>
    <w:rsid w:val="000433F4"/>
    <w:rsid w:val="00044629"/>
    <w:rsid w:val="00047D63"/>
    <w:rsid w:val="000601C4"/>
    <w:rsid w:val="00065801"/>
    <w:rsid w:val="000700F9"/>
    <w:rsid w:val="000710FE"/>
    <w:rsid w:val="00075462"/>
    <w:rsid w:val="00077EA9"/>
    <w:rsid w:val="000819F1"/>
    <w:rsid w:val="00083310"/>
    <w:rsid w:val="00084DC7"/>
    <w:rsid w:val="0008799F"/>
    <w:rsid w:val="00090CF7"/>
    <w:rsid w:val="00092299"/>
    <w:rsid w:val="00095059"/>
    <w:rsid w:val="00096209"/>
    <w:rsid w:val="000B0A8F"/>
    <w:rsid w:val="000B5723"/>
    <w:rsid w:val="000B58AD"/>
    <w:rsid w:val="000C28E3"/>
    <w:rsid w:val="000C3A29"/>
    <w:rsid w:val="000C5E77"/>
    <w:rsid w:val="000C7409"/>
    <w:rsid w:val="000D067B"/>
    <w:rsid w:val="000D23C8"/>
    <w:rsid w:val="000E2AD0"/>
    <w:rsid w:val="000E3A89"/>
    <w:rsid w:val="000F1514"/>
    <w:rsid w:val="000F2470"/>
    <w:rsid w:val="000F7C83"/>
    <w:rsid w:val="00101BF5"/>
    <w:rsid w:val="00102B85"/>
    <w:rsid w:val="00103650"/>
    <w:rsid w:val="0010484B"/>
    <w:rsid w:val="00113E57"/>
    <w:rsid w:val="00122E21"/>
    <w:rsid w:val="00124438"/>
    <w:rsid w:val="00126B4D"/>
    <w:rsid w:val="00130F56"/>
    <w:rsid w:val="001312E4"/>
    <w:rsid w:val="00144D85"/>
    <w:rsid w:val="0014639E"/>
    <w:rsid w:val="00150EE4"/>
    <w:rsid w:val="00151082"/>
    <w:rsid w:val="00151286"/>
    <w:rsid w:val="001513B3"/>
    <w:rsid w:val="00152F36"/>
    <w:rsid w:val="001612C0"/>
    <w:rsid w:val="001703BF"/>
    <w:rsid w:val="00173776"/>
    <w:rsid w:val="00174A02"/>
    <w:rsid w:val="001808C3"/>
    <w:rsid w:val="001817E2"/>
    <w:rsid w:val="0019200D"/>
    <w:rsid w:val="00192411"/>
    <w:rsid w:val="00195B55"/>
    <w:rsid w:val="00196C45"/>
    <w:rsid w:val="001A366F"/>
    <w:rsid w:val="001A4F87"/>
    <w:rsid w:val="001A7A8F"/>
    <w:rsid w:val="001B0B2F"/>
    <w:rsid w:val="001C09E8"/>
    <w:rsid w:val="001C269D"/>
    <w:rsid w:val="001C3CC4"/>
    <w:rsid w:val="001C7C72"/>
    <w:rsid w:val="001D1817"/>
    <w:rsid w:val="001D3BD1"/>
    <w:rsid w:val="001E269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424B"/>
    <w:rsid w:val="003A5C91"/>
    <w:rsid w:val="003B4D13"/>
    <w:rsid w:val="003B7AA2"/>
    <w:rsid w:val="003C07E3"/>
    <w:rsid w:val="003C31F5"/>
    <w:rsid w:val="003C5BF3"/>
    <w:rsid w:val="003C7018"/>
    <w:rsid w:val="003C7510"/>
    <w:rsid w:val="003C76B6"/>
    <w:rsid w:val="003D260A"/>
    <w:rsid w:val="003D2A20"/>
    <w:rsid w:val="003D6F95"/>
    <w:rsid w:val="003E6884"/>
    <w:rsid w:val="003F088B"/>
    <w:rsid w:val="00413863"/>
    <w:rsid w:val="00413EEB"/>
    <w:rsid w:val="0041408E"/>
    <w:rsid w:val="0041420E"/>
    <w:rsid w:val="00424773"/>
    <w:rsid w:val="00425DA7"/>
    <w:rsid w:val="0042679B"/>
    <w:rsid w:val="00430FA4"/>
    <w:rsid w:val="00442053"/>
    <w:rsid w:val="00442954"/>
    <w:rsid w:val="00452DC7"/>
    <w:rsid w:val="0045485F"/>
    <w:rsid w:val="00462069"/>
    <w:rsid w:val="004632AA"/>
    <w:rsid w:val="00476398"/>
    <w:rsid w:val="0047697E"/>
    <w:rsid w:val="0048134A"/>
    <w:rsid w:val="00482054"/>
    <w:rsid w:val="0048583B"/>
    <w:rsid w:val="00486107"/>
    <w:rsid w:val="00487E4B"/>
    <w:rsid w:val="00494691"/>
    <w:rsid w:val="004B7A0E"/>
    <w:rsid w:val="004C3A0B"/>
    <w:rsid w:val="004C3F53"/>
    <w:rsid w:val="004C5C13"/>
    <w:rsid w:val="004D5683"/>
    <w:rsid w:val="004E0338"/>
    <w:rsid w:val="004E616D"/>
    <w:rsid w:val="004E729C"/>
    <w:rsid w:val="004F059C"/>
    <w:rsid w:val="004F599C"/>
    <w:rsid w:val="005035A0"/>
    <w:rsid w:val="00504AE6"/>
    <w:rsid w:val="00520059"/>
    <w:rsid w:val="00526C56"/>
    <w:rsid w:val="00531C04"/>
    <w:rsid w:val="0053302B"/>
    <w:rsid w:val="00546F01"/>
    <w:rsid w:val="00563B3D"/>
    <w:rsid w:val="00570339"/>
    <w:rsid w:val="005704BE"/>
    <w:rsid w:val="00571817"/>
    <w:rsid w:val="00573226"/>
    <w:rsid w:val="00574528"/>
    <w:rsid w:val="005756CA"/>
    <w:rsid w:val="00581C49"/>
    <w:rsid w:val="00584B8F"/>
    <w:rsid w:val="005934C5"/>
    <w:rsid w:val="005960A0"/>
    <w:rsid w:val="00596BFA"/>
    <w:rsid w:val="005A76DA"/>
    <w:rsid w:val="005B52AE"/>
    <w:rsid w:val="005C47A5"/>
    <w:rsid w:val="005D0DC3"/>
    <w:rsid w:val="005D6613"/>
    <w:rsid w:val="005E25AC"/>
    <w:rsid w:val="005E44E9"/>
    <w:rsid w:val="005E4987"/>
    <w:rsid w:val="005F35E0"/>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3E1"/>
    <w:rsid w:val="006C1FDD"/>
    <w:rsid w:val="006D29FD"/>
    <w:rsid w:val="006D3C97"/>
    <w:rsid w:val="006D4BBB"/>
    <w:rsid w:val="006D628F"/>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72AB"/>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31A9"/>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1B40"/>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702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2F58"/>
    <w:rsid w:val="00A950A9"/>
    <w:rsid w:val="00A95A09"/>
    <w:rsid w:val="00AA0A40"/>
    <w:rsid w:val="00AA0B1C"/>
    <w:rsid w:val="00AA1990"/>
    <w:rsid w:val="00AA2E71"/>
    <w:rsid w:val="00AA4654"/>
    <w:rsid w:val="00AB15E7"/>
    <w:rsid w:val="00AB1B40"/>
    <w:rsid w:val="00AB74BF"/>
    <w:rsid w:val="00AB7553"/>
    <w:rsid w:val="00AC189C"/>
    <w:rsid w:val="00AD13C2"/>
    <w:rsid w:val="00AD3C8A"/>
    <w:rsid w:val="00AD5E63"/>
    <w:rsid w:val="00AE5AB8"/>
    <w:rsid w:val="00AE6BF5"/>
    <w:rsid w:val="00AF4957"/>
    <w:rsid w:val="00AF7252"/>
    <w:rsid w:val="00B02F8E"/>
    <w:rsid w:val="00B10083"/>
    <w:rsid w:val="00B11122"/>
    <w:rsid w:val="00B139CE"/>
    <w:rsid w:val="00B1508C"/>
    <w:rsid w:val="00B156F1"/>
    <w:rsid w:val="00B2018A"/>
    <w:rsid w:val="00B20CAD"/>
    <w:rsid w:val="00B240F2"/>
    <w:rsid w:val="00B269EC"/>
    <w:rsid w:val="00B27E6D"/>
    <w:rsid w:val="00B30DF8"/>
    <w:rsid w:val="00B3672F"/>
    <w:rsid w:val="00B4059A"/>
    <w:rsid w:val="00B44647"/>
    <w:rsid w:val="00B454BE"/>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19F6"/>
    <w:rsid w:val="00D155C0"/>
    <w:rsid w:val="00D267DA"/>
    <w:rsid w:val="00D36746"/>
    <w:rsid w:val="00D369B5"/>
    <w:rsid w:val="00D370F7"/>
    <w:rsid w:val="00D37985"/>
    <w:rsid w:val="00D37BF1"/>
    <w:rsid w:val="00D452E9"/>
    <w:rsid w:val="00D47308"/>
    <w:rsid w:val="00D479E9"/>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DF2B3D"/>
    <w:rsid w:val="00E0333A"/>
    <w:rsid w:val="00E16786"/>
    <w:rsid w:val="00E17AFC"/>
    <w:rsid w:val="00E239F4"/>
    <w:rsid w:val="00E43EC5"/>
    <w:rsid w:val="00E45AB0"/>
    <w:rsid w:val="00E57EF4"/>
    <w:rsid w:val="00E611A2"/>
    <w:rsid w:val="00E6714D"/>
    <w:rsid w:val="00E73456"/>
    <w:rsid w:val="00E84BC8"/>
    <w:rsid w:val="00E914D8"/>
    <w:rsid w:val="00E93E44"/>
    <w:rsid w:val="00E95A30"/>
    <w:rsid w:val="00E97782"/>
    <w:rsid w:val="00EA26D8"/>
    <w:rsid w:val="00EA3561"/>
    <w:rsid w:val="00EA5DE3"/>
    <w:rsid w:val="00EB6877"/>
    <w:rsid w:val="00EB722E"/>
    <w:rsid w:val="00EC0070"/>
    <w:rsid w:val="00EC11CA"/>
    <w:rsid w:val="00EC6371"/>
    <w:rsid w:val="00ED4E18"/>
    <w:rsid w:val="00ED7B18"/>
    <w:rsid w:val="00EE2953"/>
    <w:rsid w:val="00EE29BA"/>
    <w:rsid w:val="00EE3A7B"/>
    <w:rsid w:val="00EE44C0"/>
    <w:rsid w:val="00EF0051"/>
    <w:rsid w:val="00EF6306"/>
    <w:rsid w:val="00F039C7"/>
    <w:rsid w:val="00F230F0"/>
    <w:rsid w:val="00F464B1"/>
    <w:rsid w:val="00F478CB"/>
    <w:rsid w:val="00F52C97"/>
    <w:rsid w:val="00F54257"/>
    <w:rsid w:val="00F56A64"/>
    <w:rsid w:val="00F62093"/>
    <w:rsid w:val="00F62C23"/>
    <w:rsid w:val="00F64D54"/>
    <w:rsid w:val="00F722A2"/>
    <w:rsid w:val="00F75F59"/>
    <w:rsid w:val="00F945D0"/>
    <w:rsid w:val="00FA17A2"/>
    <w:rsid w:val="00FA1C94"/>
    <w:rsid w:val="00FB4F7A"/>
    <w:rsid w:val="00FB6B35"/>
    <w:rsid w:val="00FD436F"/>
    <w:rsid w:val="00FD5A26"/>
    <w:rsid w:val="00FE3EC4"/>
    <w:rsid w:val="00FE4605"/>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E9EC29"/>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5D0D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ps.org.uk/sites/bps.org.uk/files/Policy/Policy%20-%20Files/BPS%20Code%20of%20Ethics%20and%20Conduct%20%28Updated%20July%202018%29.pdf" TargetMode="External"/><Relationship Id="rId18" Type="http://schemas.openxmlformats.org/officeDocument/2006/relationships/hyperlink" Target="mailto:k.eatonthomas@uwtsd.ac.uk" TargetMode="External"/><Relationship Id="rId26" Type="http://schemas.openxmlformats.org/officeDocument/2006/relationships/hyperlink" Target="https://www.bps.org.uk/news-and-policy/bps-code-ethics-and-conduct" TargetMode="External"/><Relationship Id="rId3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 Type="http://schemas.openxmlformats.org/officeDocument/2006/relationships/customXml" Target="../customXml/item3.xml"/><Relationship Id="rId21" Type="http://schemas.openxmlformats.org/officeDocument/2006/relationships/hyperlink" Target="mailto:1601658.student@uwtsd.ac" TargetMode="External"/><Relationship Id="rId34" Type="http://schemas.openxmlformats.org/officeDocument/2006/relationships/hyperlink" Target="https://www.samaritans.org/?nation=wales" TargetMode="External"/><Relationship Id="rId42" Type="http://schemas.openxmlformats.org/officeDocument/2006/relationships/hyperlink" Target="mailto:pgresearch@uwtsd.ac.uk" TargetMode="External"/><Relationship Id="rId47"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1601658.student@uwtsd.ac" TargetMode="External"/><Relationship Id="rId25" Type="http://schemas.openxmlformats.org/officeDocument/2006/relationships/hyperlink" Target="https://www.samaritans.org/?nation=wales" TargetMode="External"/><Relationship Id="rId33" Type="http://schemas.openxmlformats.org/officeDocument/2006/relationships/hyperlink" Target="mailto:k.eatonthomas@uwtsd.ac.uk" TargetMode="External"/><Relationship Id="rId38" Type="http://schemas.openxmlformats.org/officeDocument/2006/relationships/hyperlink" Target="http://www.legislation.gov.uk/ukpga/1998/29/contents" TargetMode="External"/><Relationship Id="rId46"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bps.org.uk/news-and-policy/bps-code-ethics-and-conduct" TargetMode="External"/><Relationship Id="rId20" Type="http://schemas.openxmlformats.org/officeDocument/2006/relationships/hyperlink" Target="http://www.legislation.gov.uk/ukpga/1998/29/contents" TargetMode="External"/><Relationship Id="rId29" Type="http://schemas.openxmlformats.org/officeDocument/2006/relationships/hyperlink" Target="https://www.bps.org.uk/news-and-policy/bps-code-ethics-and-conduct" TargetMode="External"/><Relationship Id="rId41" Type="http://schemas.openxmlformats.org/officeDocument/2006/relationships/hyperlink" Target="http://www.uwtsd.ac.uk/media/uwtsd-website/content-assets/documents/research/Research-Integrity-and-Ethics---Code-of-Practice-(2015-18).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601658.student@uwtsd.ac.uk" TargetMode="External"/><Relationship Id="rId24" Type="http://schemas.openxmlformats.org/officeDocument/2006/relationships/hyperlink" Target="http://www.legislation.gov.uk/ukpga/1998/29/contents" TargetMode="External"/><Relationship Id="rId32" Type="http://schemas.openxmlformats.org/officeDocument/2006/relationships/hyperlink" Target="mailto:1601658.student@uwtsd.ac.uk" TargetMode="External"/><Relationship Id="rId37" Type="http://schemas.openxmlformats.org/officeDocument/2006/relationships/hyperlink" Target="http://uwtsd.ac.uk/library/research-data-management/" TargetMode="External"/><Relationship Id="rId4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uwtsd.ac.uk/media/uwtsd-website/content-assets/documents/research/research-ethics-integrity-code-practice.pdf" TargetMode="External"/><Relationship Id="rId23" Type="http://schemas.openxmlformats.org/officeDocument/2006/relationships/hyperlink" Target="https://www.uwtsd.ac.uk/academic-office/procedures-for-academic-appeals-compalints-complaints-and-other-student-cases/" TargetMode="External"/><Relationship Id="rId28" Type="http://schemas.openxmlformats.org/officeDocument/2006/relationships/hyperlink" Target="mailto:k.eatonthomas@uwtsd.ac.uk" TargetMode="External"/><Relationship Id="rId36" Type="http://schemas.openxmlformats.org/officeDocument/2006/relationships/hyperlink" Target="http://www.legislation.gov.uk/ukpga/1998/29/contents" TargetMode="External"/><Relationship Id="rId10" Type="http://schemas.openxmlformats.org/officeDocument/2006/relationships/endnotes" Target="endnotes.xml"/><Relationship Id="rId19" Type="http://schemas.openxmlformats.org/officeDocument/2006/relationships/hyperlink" Target="https://www.uwtsd.ac.uk/academic-office/procedures-for-academic-appeals-compalints-complaints-and-other-student-cases/" TargetMode="External"/><Relationship Id="rId31" Type="http://schemas.openxmlformats.org/officeDocument/2006/relationships/hyperlink" Target="https://www.uwtsd.ac.uk/academic-office/procedures-for-academic-appeals-complaints-and-other-student-cases/" TargetMode="External"/><Relationship Id="rId44"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oi.org/10.5334/jeps.cr" TargetMode="External"/><Relationship Id="rId22" Type="http://schemas.openxmlformats.org/officeDocument/2006/relationships/hyperlink" Target="mailto:k.eatonthomas@uwtsd.ac.uk" TargetMode="External"/><Relationship Id="rId27" Type="http://schemas.openxmlformats.org/officeDocument/2006/relationships/hyperlink" Target="https://www.uwtsd.ac.uk/media/uwtsd-website/content-assets/documents/research/research-ethics-integrity-code-practice.pdf" TargetMode="External"/><Relationship Id="rId30" Type="http://schemas.openxmlformats.org/officeDocument/2006/relationships/hyperlink" Target="http://www.legislation.gov.uk/ukpga/1998/29/contents" TargetMode="External"/><Relationship Id="rId35" Type="http://schemas.openxmlformats.org/officeDocument/2006/relationships/hyperlink" Target="https://www.uwtsd.ac.uk/academic-office/procedures-for-academic-appeals-complaints-and-other-student-cases/" TargetMode="External"/><Relationship Id="rId43" Type="http://schemas.openxmlformats.org/officeDocument/2006/relationships/hyperlink" Target="http://www.uwtsd.ac.uk/academic-office/" TargetMode="External"/><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E615B1C-A43A-465A-90D9-5BBDEAA47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7182</TotalTime>
  <Pages>16</Pages>
  <Words>5905</Words>
  <Characters>33663</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39490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Kayleigh Jenkinson</cp:lastModifiedBy>
  <cp:revision>17</cp:revision>
  <cp:lastPrinted>2016-10-24T12:21:00Z</cp:lastPrinted>
  <dcterms:created xsi:type="dcterms:W3CDTF">2019-10-21T20:35:00Z</dcterms:created>
  <dcterms:modified xsi:type="dcterms:W3CDTF">2019-10-26T20:42:00Z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