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C52A7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14:paraId="6FD2E6F2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14:paraId="58ABCF2C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14:paraId="286CCEA5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14:paraId="71404823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14:paraId="4A1C4965" w14:textId="43BAF444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14:paraId="3A388A13" w14:textId="76399B18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14:paraId="2615C156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14:paraId="2BA6D031" w14:textId="1AFFEDB1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14:paraId="398DBA5F" w14:textId="674E7072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14:paraId="43F0EE2F" w14:textId="6302AFF8" w:rsid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14:paraId="363B1109" w14:textId="77777777" w:rsidR="000D523D" w:rsidRPr="000D523D" w:rsidRDefault="000D523D" w:rsidP="002D0E26">
      <w:pPr>
        <w:rPr>
          <w:rFonts w:ascii="Cambria" w:hAnsi="Cambria"/>
          <w:sz w:val="24"/>
          <w:szCs w:val="24"/>
        </w:rPr>
      </w:pPr>
    </w:p>
    <w:p w14:paraId="71E76CE8" w14:textId="77777777" w:rsidR="00216CC6" w:rsidRDefault="00216CC6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14:paraId="23EB7DDA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14:paraId="146EBE6F" w14:textId="77764D04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14:paraId="604E4643" w14:textId="038C367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14:paraId="7B1FEC34" w14:textId="6CBE1671" w:rsidR="000D523D" w:rsidRPr="007E7971" w:rsidRDefault="0ED389A1" w:rsidP="000D523D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14:paraId="227805B0" w14:textId="1B4651DC" w:rsidR="000D523D" w:rsidRPr="007E7971" w:rsidRDefault="0ED389A1" w:rsidP="78BF7AB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="2A439EA1" w:rsidRPr="41B33847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14:paraId="095822DD" w14:textId="45BEBDFC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04133F">
        <w:t>C</w:t>
      </w:r>
      <w:r>
        <w:br/>
      </w:r>
    </w:p>
    <w:p w14:paraId="07D455E8" w14:textId="77777777" w:rsidR="000B3D0C" w:rsidRPr="007E7971" w:rsidRDefault="000B3D0C" w:rsidP="000D523D">
      <w:pPr>
        <w:rPr>
          <w:rFonts w:ascii="Cambria" w:hAnsi="Cambria"/>
          <w:sz w:val="24"/>
          <w:szCs w:val="24"/>
        </w:rPr>
      </w:pPr>
    </w:p>
    <w:p w14:paraId="6F4FD54C" w14:textId="62ADFBD2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="5E5CF73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="6089422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14:paraId="3C5FF33D" w14:textId="0244A9E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14:paraId="3DEE6007" w14:textId="05F879B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14:paraId="3E7A7693" w14:textId="40C5BEC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14:paraId="2264621E" w14:textId="4F4A06F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14:paraId="700DC044" w14:textId="418B34EE" w:rsidR="001F746A" w:rsidRPr="007E7971" w:rsidRDefault="0ED389A1" w:rsidP="0ED389A1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lang w:eastAsia="en-GB"/>
        </w:rPr>
      </w:pPr>
      <w:r w:rsidRPr="0ED389A1"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t>Answer:</w:t>
      </w:r>
      <w:r w:rsidR="001F746A">
        <w:br/>
      </w:r>
      <w:r w:rsidR="001F746A">
        <w:br/>
      </w:r>
      <w:r w:rsidR="0004133F">
        <w:rPr>
          <w:lang w:eastAsia="en-GB"/>
        </w:rPr>
        <w:t>B</w:t>
      </w:r>
    </w:p>
    <w:p w14:paraId="7A4BB808" w14:textId="51F3D112" w:rsidR="00216CC6" w:rsidRDefault="0ED389A1" w:rsidP="78BF7AB1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lastRenderedPageBreak/>
        <w:t xml:space="preserve">Question 3: </w:t>
      </w:r>
      <w:r w:rsidR="3A7AE9AD" w:rsidRPr="78BF7AB1">
        <w:rPr>
          <w:rFonts w:ascii="Cambria" w:eastAsia="Cambria" w:hAnsi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14:paraId="2DB9E1C7" w14:textId="5675DA4D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14:paraId="2AAE8B7D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14:paraId="56DC8107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14:paraId="66619318" w14:textId="3E7C035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14:paraId="2AFEDF57" w14:textId="147A53C6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04133F">
        <w:t>A</w:t>
      </w:r>
      <w:r>
        <w:br/>
      </w:r>
    </w:p>
    <w:p w14:paraId="7BA6838C" w14:textId="0C2F82C8" w:rsidR="000D523D" w:rsidRDefault="000D523D" w:rsidP="000D523D">
      <w:pPr>
        <w:rPr>
          <w:rFonts w:ascii="Cambria" w:hAnsi="Cambria"/>
          <w:sz w:val="24"/>
          <w:szCs w:val="24"/>
        </w:rPr>
      </w:pPr>
    </w:p>
    <w:p w14:paraId="788297F5" w14:textId="77777777" w:rsidR="007E7971" w:rsidRDefault="007E7971" w:rsidP="000D523D">
      <w:pPr>
        <w:rPr>
          <w:rFonts w:ascii="Cambria" w:hAnsi="Cambria"/>
          <w:sz w:val="24"/>
          <w:szCs w:val="24"/>
        </w:rPr>
      </w:pPr>
    </w:p>
    <w:p w14:paraId="16B1DA43" w14:textId="63DEFEAC" w:rsidR="00193859" w:rsidRDefault="00000000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3027045C">
          <v:rect id="_x0000_i1025" style="width:0;height:1.5pt" o:hralign="center" o:hrstd="t" o:hr="t" fillcolor="#a0a0a0" stroked="f"/>
        </w:pict>
      </w:r>
    </w:p>
    <w:p w14:paraId="58D7CFAD" w14:textId="77777777" w:rsidR="000B3D0C" w:rsidRDefault="000B3D0C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1A1326BB" w14:textId="4A7071CB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14:paraId="1E319576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14:paraId="1406F44B" w14:textId="77777777" w:rsidR="0004133F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14:paraId="174DB2C5" w14:textId="305E4920" w:rsidR="004A02F4" w:rsidRDefault="0004133F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color w:val="404040"/>
          <w:sz w:val="24"/>
          <w:szCs w:val="24"/>
        </w:rPr>
        <w:t>Smith, J. (2022)</w:t>
      </w:r>
      <w:r w:rsidR="0010725D">
        <w:rPr>
          <w:rFonts w:ascii="Cambria" w:hAnsi="Cambria"/>
          <w:color w:val="404040"/>
          <w:sz w:val="24"/>
          <w:szCs w:val="24"/>
        </w:rPr>
        <w:t>.</w:t>
      </w:r>
      <w:r>
        <w:rPr>
          <w:rFonts w:ascii="Cambria" w:hAnsi="Cambria"/>
          <w:color w:val="404040"/>
          <w:sz w:val="24"/>
          <w:szCs w:val="24"/>
        </w:rPr>
        <w:t xml:space="preserve"> </w:t>
      </w:r>
      <w:r>
        <w:rPr>
          <w:rFonts w:ascii="Cambria" w:hAnsi="Cambria"/>
          <w:i/>
          <w:iCs/>
          <w:color w:val="404040"/>
          <w:sz w:val="24"/>
          <w:szCs w:val="24"/>
        </w:rPr>
        <w:t>understanding care sage London.</w:t>
      </w:r>
      <w:r w:rsidR="004A02F4">
        <w:br/>
      </w:r>
      <w:r w:rsidR="004A02F4">
        <w:br/>
      </w:r>
      <w:r w:rsidR="004A02F4">
        <w:br/>
      </w:r>
    </w:p>
    <w:p w14:paraId="095BC70C" w14:textId="7CDD0574" w:rsidR="00A80874" w:rsidRPr="00B72B93" w:rsidRDefault="00A80874" w:rsidP="00A80874">
      <w:pPr>
        <w:rPr>
          <w:rFonts w:ascii="Cambria" w:hAnsi="Cambria"/>
          <w:sz w:val="24"/>
          <w:szCs w:val="24"/>
        </w:rPr>
      </w:pPr>
    </w:p>
    <w:p w14:paraId="6AF1E76D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14:paraId="629E75E8" w14:textId="1253B548" w:rsidR="004A02F4" w:rsidRPr="0004133F" w:rsidRDefault="004A02F4" w:rsidP="0004133F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i/>
          <w:iCs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04133F">
        <w:t>Social Care Institute for Excellence (2024)</w:t>
      </w:r>
      <w:r w:rsidR="0010725D">
        <w:t>.</w:t>
      </w:r>
      <w:r w:rsidR="0004133F">
        <w:t xml:space="preserve"> </w:t>
      </w:r>
      <w:r w:rsidR="0004133F">
        <w:rPr>
          <w:i/>
          <w:iCs/>
        </w:rPr>
        <w:t>Safeguarding adults sharing information.</w:t>
      </w:r>
      <w:r w:rsidR="0004133F">
        <w:t xml:space="preserve"> Available at: </w:t>
      </w:r>
      <w:hyperlink r:id="rId7" w:history="1">
        <w:r w:rsidR="0004133F" w:rsidRPr="006018E1">
          <w:rPr>
            <w:rStyle w:val="Hyperlink"/>
          </w:rPr>
          <w:t>www.scie.org.uk/safeguarding/adults/practise/sharing-informationn</w:t>
        </w:r>
      </w:hyperlink>
      <w:r w:rsidR="0004133F">
        <w:t>. (Accessed on: 10</w:t>
      </w:r>
      <w:r w:rsidR="0004133F" w:rsidRPr="0004133F">
        <w:rPr>
          <w:vertAlign w:val="superscript"/>
        </w:rPr>
        <w:t>th</w:t>
      </w:r>
      <w:r w:rsidR="0004133F">
        <w:t xml:space="preserve"> October 2025).</w:t>
      </w:r>
      <w:r>
        <w:br/>
      </w:r>
      <w:r>
        <w:br/>
      </w:r>
    </w:p>
    <w:p w14:paraId="031AF760" w14:textId="77777777" w:rsidR="00294205" w:rsidRDefault="00294205" w:rsidP="00A8087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1115F69A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305E9AD" w14:textId="6997A11A" w:rsidR="007E0792" w:rsidRDefault="007E0792" w:rsidP="00F06C89">
      <w:pPr>
        <w:rPr>
          <w:rFonts w:ascii="Cambria" w:hAnsi="Cambria"/>
          <w:sz w:val="24"/>
          <w:szCs w:val="24"/>
        </w:rPr>
        <w:sectPr w:rsidR="007E079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A4FD1EE" w14:textId="602C4C38" w:rsidR="006F73EE" w:rsidRPr="00C40C30" w:rsidRDefault="00D359B5" w:rsidP="0ED389A1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D0D27" w14:textId="427E81EF" w:rsidR="00D359B5" w:rsidRPr="00F06C89" w:rsidRDefault="00D359B5" w:rsidP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14:paraId="1B2A1F72" w14:textId="51A0BEAF" w:rsidR="00D359B5" w:rsidRPr="003B5FCF" w:rsidRDefault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="00202EF5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="003B5FCF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A46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 fillcolor="#deeaf6 [664]" strokecolor="#4472c4 [3204]">
                <v:textbox>
                  <w:txbxContent>
                    <w:p w14:paraId="51CD0D27" w14:textId="427E81EF" w:rsidR="00D359B5" w:rsidRPr="00F06C89" w:rsidRDefault="00D359B5" w:rsidP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14:paraId="1B2A1F72" w14:textId="51A0BEAF" w:rsidR="00D359B5" w:rsidRPr="003B5FCF" w:rsidRDefault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="00202EF5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="003B5FCF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0C30" w:rsidRP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14:paraId="73B8B86D" w14:textId="4E9DD9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67D9844" w14:textId="65CFA497" w:rsidR="008E070C" w:rsidRPr="00A15082" w:rsidRDefault="0ED389A1" w:rsidP="41B33847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rFonts w:ascii="Cambria" w:hAnsi="Cambria"/>
          <w:color w:val="404040"/>
          <w:sz w:val="24"/>
          <w:szCs w:val="24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>Answer:</w:t>
      </w:r>
      <w:r w:rsidR="00A15082">
        <w:rPr>
          <w:rFonts w:ascii="Cambria" w:hAnsi="Cambria"/>
          <w:color w:val="000000" w:themeColor="text1"/>
          <w:sz w:val="24"/>
          <w:szCs w:val="24"/>
        </w:rPr>
        <w:t xml:space="preserve"> </w:t>
      </w:r>
    </w:p>
    <w:p w14:paraId="3B473727" w14:textId="01B21565" w:rsidR="008E070C" w:rsidRPr="00A15082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A15082">
        <w:rPr>
          <w:rFonts w:ascii="Cambria" w:hAnsi="Cambria"/>
          <w:color w:val="404040"/>
          <w:sz w:val="24"/>
          <w:szCs w:val="24"/>
        </w:rPr>
        <w:t xml:space="preserve"> book</w:t>
      </w:r>
    </w:p>
    <w:p w14:paraId="361BB3D4" w14:textId="5C438762" w:rsidR="008E070C" w:rsidRPr="00A15082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  <w:r w:rsidR="00A15082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A15082">
        <w:rPr>
          <w:rFonts w:ascii="Cambria" w:hAnsi="Cambria"/>
          <w:color w:val="404040"/>
          <w:sz w:val="24"/>
          <w:szCs w:val="24"/>
        </w:rPr>
        <w:t xml:space="preserve"> According to Connelly and Forsyth (2011).</w:t>
      </w:r>
    </w:p>
    <w:p w14:paraId="5FCE8BA1" w14:textId="351264C4" w:rsidR="008E070C" w:rsidRPr="00A15082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  <w:r w:rsidR="00A15082">
        <w:rPr>
          <w:rFonts w:ascii="Cambria" w:hAnsi="Cambria"/>
          <w:color w:val="404040"/>
          <w:sz w:val="24"/>
          <w:szCs w:val="24"/>
        </w:rPr>
        <w:t xml:space="preserve"> (Connelly </w:t>
      </w:r>
      <w:proofErr w:type="gramStart"/>
      <w:r w:rsidR="00A15082">
        <w:rPr>
          <w:rFonts w:ascii="Cambria" w:hAnsi="Cambria"/>
          <w:color w:val="404040"/>
          <w:sz w:val="24"/>
          <w:szCs w:val="24"/>
        </w:rPr>
        <w:t>And</w:t>
      </w:r>
      <w:proofErr w:type="gramEnd"/>
      <w:r w:rsidR="00A15082">
        <w:rPr>
          <w:rFonts w:ascii="Cambria" w:hAnsi="Cambria"/>
          <w:color w:val="404040"/>
          <w:sz w:val="24"/>
          <w:szCs w:val="24"/>
        </w:rPr>
        <w:t xml:space="preserve"> Forsyth, 2011).</w:t>
      </w:r>
    </w:p>
    <w:p w14:paraId="60A7AF17" w14:textId="2B234DC3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 w:rsidR="00A15082">
        <w:rPr>
          <w:rFonts w:ascii="Cambria" w:hAnsi="Cambria"/>
          <w:color w:val="404040"/>
          <w:sz w:val="24"/>
          <w:szCs w:val="24"/>
        </w:rPr>
        <w:t xml:space="preserve"> Connelly, J Forsyth, P. (2011). </w:t>
      </w:r>
      <w:r w:rsidR="00A15082">
        <w:rPr>
          <w:rFonts w:ascii="Cambria" w:hAnsi="Cambria"/>
          <w:i/>
          <w:iCs/>
          <w:color w:val="404040"/>
          <w:sz w:val="24"/>
          <w:szCs w:val="24"/>
        </w:rPr>
        <w:t xml:space="preserve">Essay writing skills: essential techniques to gain top marks. </w:t>
      </w:r>
      <w:proofErr w:type="spellStart"/>
      <w:r w:rsidR="00A15082">
        <w:rPr>
          <w:rFonts w:ascii="Cambria" w:hAnsi="Cambria"/>
          <w:color w:val="404040"/>
          <w:sz w:val="24"/>
          <w:szCs w:val="24"/>
        </w:rPr>
        <w:t>Repika</w:t>
      </w:r>
      <w:proofErr w:type="spellEnd"/>
      <w:r w:rsidR="00A15082">
        <w:rPr>
          <w:rFonts w:ascii="Cambria" w:hAnsi="Cambria"/>
          <w:color w:val="404040"/>
          <w:sz w:val="24"/>
          <w:szCs w:val="24"/>
        </w:rPr>
        <w:t xml:space="preserve"> press ltd.</w:t>
      </w:r>
      <w:r>
        <w:br/>
      </w:r>
      <w:r>
        <w:br/>
      </w:r>
    </w:p>
    <w:p w14:paraId="52520ECE" w14:textId="234B9B51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F9A3A57" w14:textId="3BB5B7DC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D1B53DB" w14:textId="5D0D3EBA" w:rsidR="00290607" w:rsidRDefault="00290607" w:rsidP="00A80874">
      <w:pPr>
        <w:rPr>
          <w:rFonts w:ascii="Cambria" w:hAnsi="Cambria"/>
          <w:sz w:val="24"/>
          <w:szCs w:val="24"/>
        </w:rPr>
      </w:pPr>
    </w:p>
    <w:p w14:paraId="0ECDD49C" w14:textId="77777777" w:rsidR="00607423" w:rsidRPr="007E7971" w:rsidRDefault="00607423" w:rsidP="00607423">
      <w:pPr>
        <w:rPr>
          <w:rFonts w:ascii="Cambria" w:hAnsi="Cambria"/>
          <w:sz w:val="24"/>
          <w:szCs w:val="24"/>
        </w:rPr>
      </w:pPr>
    </w:p>
    <w:p w14:paraId="0A086A0F" w14:textId="77777777" w:rsidR="007E0792" w:rsidRDefault="007E0792" w:rsidP="00607423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EF96F43" w14:textId="0462BDB9" w:rsidR="00290607" w:rsidRDefault="007647E2" w:rsidP="00A80874">
      <w:pPr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248A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D71DB0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4951E9C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14:paraId="37C401F1" w14:textId="7A1F0CD0" w:rsidR="00F02448" w:rsidRPr="0003632B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03632B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-</w:t>
      </w:r>
      <w:r w:rsidR="0003632B">
        <w:rPr>
          <w:rFonts w:ascii="Cambria" w:hAnsi="Cambria"/>
          <w:color w:val="404040"/>
          <w:sz w:val="24"/>
          <w:szCs w:val="24"/>
        </w:rPr>
        <w:t>Journal</w:t>
      </w:r>
    </w:p>
    <w:p w14:paraId="758B4806" w14:textId="5D55D7AB" w:rsidR="00F02448" w:rsidRPr="0010725D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  <w:r w:rsidR="0003632B">
        <w:rPr>
          <w:rFonts w:ascii="Cambria" w:hAnsi="Cambria"/>
          <w:color w:val="404040"/>
          <w:sz w:val="24"/>
          <w:szCs w:val="24"/>
        </w:rPr>
        <w:t xml:space="preserve"> </w:t>
      </w:r>
      <w:r w:rsidR="0010725D">
        <w:rPr>
          <w:rFonts w:ascii="Cambria" w:hAnsi="Cambria"/>
          <w:color w:val="404040"/>
          <w:sz w:val="24"/>
          <w:szCs w:val="24"/>
        </w:rPr>
        <w:t xml:space="preserve">According to Callinan, </w:t>
      </w:r>
      <w:r w:rsidR="00A15082">
        <w:rPr>
          <w:rFonts w:ascii="Cambria" w:hAnsi="Cambria"/>
          <w:color w:val="404040"/>
          <w:sz w:val="24"/>
          <w:szCs w:val="24"/>
        </w:rPr>
        <w:t>et al</w:t>
      </w:r>
      <w:r w:rsidR="0010725D">
        <w:rPr>
          <w:rFonts w:ascii="Cambria" w:hAnsi="Cambria"/>
          <w:i/>
          <w:iCs/>
          <w:color w:val="404040"/>
          <w:sz w:val="24"/>
          <w:szCs w:val="24"/>
        </w:rPr>
        <w:t>.</w:t>
      </w:r>
      <w:r w:rsidR="0010725D">
        <w:rPr>
          <w:rFonts w:ascii="Cambria" w:hAnsi="Cambria"/>
          <w:color w:val="404040"/>
          <w:sz w:val="24"/>
          <w:szCs w:val="24"/>
        </w:rPr>
        <w:t xml:space="preserve"> (2015)</w:t>
      </w:r>
      <w:r w:rsidR="00A15082">
        <w:rPr>
          <w:rFonts w:ascii="Cambria" w:hAnsi="Cambria"/>
          <w:color w:val="404040"/>
          <w:sz w:val="24"/>
          <w:szCs w:val="24"/>
        </w:rPr>
        <w:t>.</w:t>
      </w:r>
    </w:p>
    <w:p w14:paraId="7B570756" w14:textId="20BFA7C4" w:rsidR="00F02448" w:rsidRPr="00A15082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i/>
          <w:iCs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  <w:r w:rsidR="0010725D">
        <w:rPr>
          <w:rFonts w:ascii="Cambria" w:hAnsi="Cambria"/>
          <w:color w:val="404040"/>
          <w:sz w:val="24"/>
          <w:szCs w:val="24"/>
        </w:rPr>
        <w:t xml:space="preserve"> </w:t>
      </w:r>
      <w:r w:rsidR="00A15082">
        <w:rPr>
          <w:rFonts w:ascii="Cambria" w:hAnsi="Cambria"/>
          <w:color w:val="404040"/>
          <w:sz w:val="24"/>
          <w:szCs w:val="24"/>
        </w:rPr>
        <w:t>(</w:t>
      </w:r>
      <w:r w:rsidR="0010725D">
        <w:rPr>
          <w:rFonts w:ascii="Cambria" w:hAnsi="Cambria"/>
          <w:color w:val="404040"/>
          <w:sz w:val="24"/>
          <w:szCs w:val="24"/>
        </w:rPr>
        <w:t>Callinan</w:t>
      </w:r>
      <w:r w:rsidR="00A15082">
        <w:rPr>
          <w:rFonts w:ascii="Cambria" w:hAnsi="Cambria"/>
          <w:color w:val="404040"/>
          <w:sz w:val="24"/>
          <w:szCs w:val="24"/>
        </w:rPr>
        <w:t xml:space="preserve"> et al.,</w:t>
      </w:r>
      <w:r w:rsidR="00A15082">
        <w:rPr>
          <w:rFonts w:ascii="Cambria" w:hAnsi="Cambria"/>
          <w:i/>
          <w:iCs/>
          <w:color w:val="404040"/>
          <w:sz w:val="24"/>
          <w:szCs w:val="24"/>
        </w:rPr>
        <w:t xml:space="preserve"> 2015)</w:t>
      </w:r>
    </w:p>
    <w:p w14:paraId="54C16381" w14:textId="199A2868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 w:rsidR="0010725D">
        <w:rPr>
          <w:rFonts w:ascii="Cambria" w:hAnsi="Cambria"/>
          <w:color w:val="404040"/>
          <w:sz w:val="24"/>
          <w:szCs w:val="24"/>
        </w:rPr>
        <w:t xml:space="preserve"> Callinan, J.C., Zee, E.V.D., And Wilson, G. (2015). </w:t>
      </w:r>
      <w:r w:rsidR="0010725D">
        <w:rPr>
          <w:rFonts w:ascii="Cambria" w:hAnsi="Cambria"/>
          <w:i/>
          <w:iCs/>
          <w:color w:val="404040"/>
          <w:sz w:val="24"/>
          <w:szCs w:val="24"/>
        </w:rPr>
        <w:t>Developing essay writing skills: an evaluation of the modelling behaviour method and the influence of student self-efficacy.</w:t>
      </w:r>
      <w:r w:rsidR="0010725D">
        <w:rPr>
          <w:rFonts w:ascii="Cambria" w:hAnsi="Cambria"/>
          <w:color w:val="404040"/>
          <w:sz w:val="24"/>
          <w:szCs w:val="24"/>
        </w:rPr>
        <w:t xml:space="preserve">  Routledge. Available at: https://doi/10.1080/0309877x.2017.1302564.</w:t>
      </w:r>
      <w:r>
        <w:br/>
      </w:r>
      <w:r>
        <w:br/>
      </w:r>
    </w:p>
    <w:p w14:paraId="2A07D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7302C53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7E8F670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348DC4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53AB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487498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2688D98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C67F64D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B6CEC8A" w14:textId="703D0C44" w:rsidR="000B3D0C" w:rsidRDefault="000B3D0C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2545C62C" w14:textId="38E95E45" w:rsidR="48A92F10" w:rsidRDefault="48A92F10">
      <w:r>
        <w:br w:type="page"/>
      </w:r>
    </w:p>
    <w:p w14:paraId="6D4B9618" w14:textId="5E59CC3B" w:rsidR="48A92F10" w:rsidRDefault="48A92F10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16764B2" w14:textId="31D4BAE6" w:rsidR="00216CC6" w:rsidRPr="00290607" w:rsidRDefault="00216CC6">
      <w:pPr>
        <w:pBdr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14:paraId="725218B7" w14:textId="248B72D3" w:rsidR="00ED2A72" w:rsidRPr="003F362D" w:rsidRDefault="00ED2A72" w:rsidP="00ED2A72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14:paraId="3C537E9E" w14:textId="48664683" w:rsidR="00ED2A72" w:rsidRPr="00ED2A72" w:rsidRDefault="0ED389A1" w:rsidP="00ED2A72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="447673C6" w:rsidRPr="41B33847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="4C196B34" w:rsidRPr="41B33847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14:paraId="67ED43D6" w14:textId="64F4F535" w:rsidR="00ED2A72" w:rsidRPr="00ED2A72" w:rsidRDefault="0ED389A1" w:rsidP="78BF7AB1">
      <w:pPr>
        <w:rPr>
          <w:rFonts w:ascii="Cambria" w:eastAsia="Cambria" w:hAnsi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="15C26679" w:rsidRPr="41B33847">
        <w:rPr>
          <w:rFonts w:ascii="Cambria" w:hAnsi="Cambria"/>
          <w:sz w:val="24"/>
          <w:szCs w:val="24"/>
        </w:rPr>
        <w:t xml:space="preserve"> </w:t>
      </w:r>
      <w:r w:rsidR="15C26679" w:rsidRPr="41B33847">
        <w:rPr>
          <w:rFonts w:ascii="Cambria" w:eastAsia="Cambria" w:hAnsi="Cambria" w:cs="Cambria"/>
          <w:color w:val="242424"/>
        </w:rPr>
        <w:t>Available at: https://doi.org/10.1177/1748895818781199.</w:t>
      </w:r>
    </w:p>
    <w:p w14:paraId="746F7986" w14:textId="52FC2F39" w:rsidR="00ED2A72" w:rsidRPr="00ED2A72" w:rsidRDefault="00266A4F" w:rsidP="00ED2A72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="00ED2A72" w:rsidRP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="00ED2A72" w:rsidRP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="00ED2A72" w:rsidRP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="00ED2A72" w:rsidRPr="00ED2A72">
        <w:rPr>
          <w:rFonts w:ascii="Cambria" w:hAnsi="Cambria"/>
          <w:sz w:val="24"/>
          <w:szCs w:val="24"/>
        </w:rPr>
        <w:t>. London: Department of Health and Social Care.</w:t>
      </w:r>
    </w:p>
    <w:p w14:paraId="277E733D" w14:textId="7B8F586A" w:rsidR="00B91B72" w:rsidRPr="0036487E" w:rsidRDefault="00B91B72" w:rsidP="00B91B72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18B3F18E" w14:textId="77777777" w:rsidR="00216CC6" w:rsidRDefault="00216CC6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4A469C4B" w14:textId="77777777" w:rsidR="00216CC6" w:rsidRDefault="00216C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5BDCDFEA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4386FAA9" w14:textId="05796F67" w:rsidR="00216CC6" w:rsidRDefault="000413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</w:t>
            </w:r>
          </w:p>
        </w:tc>
      </w:tr>
      <w:tr w:rsidR="00216CC6" w14:paraId="783EA7F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534E3C8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7B75FB82" w14:textId="70624838" w:rsidR="00216CC6" w:rsidRDefault="00041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</w:t>
            </w:r>
          </w:p>
        </w:tc>
      </w:tr>
      <w:tr w:rsidR="00216CC6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6BE340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9DFACAB" w14:textId="7D945A0E" w:rsidR="00216CC6" w:rsidRDefault="000413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</w:tr>
    </w:tbl>
    <w:p w14:paraId="4C4F8AC8" w14:textId="77777777" w:rsidR="003F362D" w:rsidRDefault="003F362D" w:rsidP="00ED2A72">
      <w:pPr>
        <w:rPr>
          <w:rFonts w:ascii="Cambria" w:hAnsi="Cambria"/>
          <w:b/>
          <w:bCs/>
          <w:sz w:val="24"/>
          <w:szCs w:val="24"/>
        </w:rPr>
      </w:pPr>
    </w:p>
    <w:p w14:paraId="41D38E9A" w14:textId="671C0871" w:rsidR="00D45F98" w:rsidRPr="007A50D8" w:rsidRDefault="00000000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pict w14:anchorId="7C092854">
          <v:rect id="_x0000_i1026" style="width:0;height:1.5pt" o:hralign="center" o:hrstd="t" o:hr="t" fillcolor="#a0a0a0" stroked="f"/>
        </w:pict>
      </w:r>
    </w:p>
    <w:p w14:paraId="19756622" w14:textId="6E6EE013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14:paraId="6B54EAD7" w14:textId="4232FBD1" w:rsidR="0009617C" w:rsidRPr="0009617C" w:rsidRDefault="0ED389A1" w:rsidP="0009617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14:paraId="33C237C3" w14:textId="07308509" w:rsidR="0009617C" w:rsidRPr="0009617C" w:rsidRDefault="00FA4E0C" w:rsidP="0009617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2021)</w:t>
      </w:r>
    </w:p>
    <w:p w14:paraId="5E709DBA" w14:textId="67B06F14" w:rsidR="00E025FB" w:rsidRPr="0009617C" w:rsidRDefault="008104AB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2023)</w:t>
      </w:r>
    </w:p>
    <w:p w14:paraId="02280D65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14:paraId="260BC6CC" w14:textId="487F90CE" w:rsidR="0004133F" w:rsidRPr="0009617C" w:rsidRDefault="00216CC6" w:rsidP="0004133F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Person-centred care improves patient satisfaction and health outcomes</w:t>
      </w:r>
      <w:r w:rsidR="0003632B">
        <w:rPr>
          <w:rFonts w:ascii="Cambria" w:hAnsi="Cambria"/>
          <w:sz w:val="24"/>
          <w:szCs w:val="24"/>
        </w:rPr>
        <w:t xml:space="preserve"> </w:t>
      </w:r>
      <w:r w:rsidR="0004133F">
        <w:rPr>
          <w:rFonts w:ascii="Cambria" w:hAnsi="Cambria"/>
          <w:sz w:val="24"/>
          <w:szCs w:val="24"/>
        </w:rPr>
        <w:t>(</w:t>
      </w:r>
      <w:r w:rsidR="0004133F" w:rsidRPr="0009617C">
        <w:rPr>
          <w:rFonts w:ascii="Cambria" w:hAnsi="Cambria"/>
          <w:sz w:val="24"/>
          <w:szCs w:val="24"/>
        </w:rPr>
        <w:t>NHS England</w:t>
      </w:r>
      <w:r w:rsidR="0004133F">
        <w:rPr>
          <w:rFonts w:ascii="Cambria" w:hAnsi="Cambria"/>
          <w:sz w:val="24"/>
          <w:szCs w:val="24"/>
        </w:rPr>
        <w:t xml:space="preserve">, </w:t>
      </w:r>
      <w:r w:rsidR="0004133F" w:rsidRPr="0009617C">
        <w:rPr>
          <w:rFonts w:ascii="Cambria" w:hAnsi="Cambria"/>
          <w:sz w:val="24"/>
          <w:szCs w:val="24"/>
        </w:rPr>
        <w:t>2023)</w:t>
      </w:r>
      <w:r w:rsidR="0004133F">
        <w:rPr>
          <w:rFonts w:ascii="Cambria" w:hAnsi="Cambria"/>
          <w:sz w:val="24"/>
          <w:szCs w:val="24"/>
        </w:rPr>
        <w:t>.</w:t>
      </w:r>
    </w:p>
    <w:p w14:paraId="42135948" w14:textId="6DFE1BDB" w:rsidR="0003632B" w:rsidRPr="0009617C" w:rsidRDefault="00216CC6" w:rsidP="0003632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Communication between professionals is essential for safe care</w:t>
      </w:r>
      <w:r w:rsidR="0003632B">
        <w:rPr>
          <w:rFonts w:ascii="Cambria" w:hAnsi="Cambria"/>
          <w:sz w:val="24"/>
          <w:szCs w:val="24"/>
        </w:rPr>
        <w:t xml:space="preserve"> </w:t>
      </w:r>
      <w:r w:rsidR="0003632B">
        <w:rPr>
          <w:rFonts w:ascii="Cambria" w:hAnsi="Cambria"/>
          <w:sz w:val="24"/>
          <w:szCs w:val="24"/>
        </w:rPr>
        <w:t>(</w:t>
      </w:r>
      <w:r w:rsidR="0003632B" w:rsidRPr="0009617C">
        <w:rPr>
          <w:rFonts w:ascii="Cambria" w:hAnsi="Cambria"/>
          <w:sz w:val="24"/>
          <w:szCs w:val="24"/>
        </w:rPr>
        <w:t>Brown</w:t>
      </w:r>
      <w:r w:rsidR="0003632B">
        <w:rPr>
          <w:rFonts w:ascii="Cambria" w:hAnsi="Cambria"/>
          <w:sz w:val="24"/>
          <w:szCs w:val="24"/>
        </w:rPr>
        <w:t xml:space="preserve">, </w:t>
      </w:r>
      <w:r w:rsidR="0003632B" w:rsidRPr="0009617C">
        <w:rPr>
          <w:rFonts w:ascii="Cambria" w:hAnsi="Cambria"/>
          <w:sz w:val="24"/>
          <w:szCs w:val="24"/>
        </w:rPr>
        <w:t>2021)</w:t>
      </w:r>
      <w:r w:rsidR="0003632B">
        <w:rPr>
          <w:rFonts w:ascii="Cambria" w:hAnsi="Cambria"/>
          <w:sz w:val="24"/>
          <w:szCs w:val="24"/>
        </w:rPr>
        <w:t>.</w:t>
      </w:r>
    </w:p>
    <w:p w14:paraId="54AFED2F" w14:textId="7B54E762" w:rsidR="0004133F" w:rsidRPr="0009617C" w:rsidRDefault="00216CC6" w:rsidP="0004133F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.</w:t>
      </w:r>
      <w:r w:rsidR="0004133F" w:rsidRPr="0004133F">
        <w:rPr>
          <w:rFonts w:ascii="Cambria" w:hAnsi="Cambria"/>
          <w:sz w:val="24"/>
          <w:szCs w:val="24"/>
        </w:rPr>
        <w:t xml:space="preserve"> </w:t>
      </w:r>
      <w:r w:rsidR="0004133F" w:rsidRPr="41B33847">
        <w:rPr>
          <w:rFonts w:ascii="Cambria" w:hAnsi="Cambria"/>
          <w:sz w:val="24"/>
          <w:szCs w:val="24"/>
        </w:rPr>
        <w:t>According to Smith (2022),</w:t>
      </w:r>
    </w:p>
    <w:p w14:paraId="0BE88122" w14:textId="7C2B01A8" w:rsidR="00216CC6" w:rsidRDefault="0004133F">
      <w:pPr>
        <w:pBdr>
          <w:top w:val="single" w:sz="8" w:space="0" w:color="A9D18E"/>
          <w:left w:val="single" w:sz="8" w:space="0" w:color="A9D18E"/>
          <w:bottom w:val="single" w:sz="8" w:space="0" w:color="A9D18E"/>
          <w:right w:val="single" w:sz="8" w:space="0" w:color="A9D18E"/>
        </w:pBdr>
        <w:shd w:val="clear" w:color="auto" w:fill="F8FBF5"/>
        <w:rPr>
          <w:lang w:eastAsia="en-GB"/>
        </w:rPr>
      </w:pPr>
      <w:r>
        <w:rPr>
          <w:rFonts w:ascii="Cambria" w:hAnsi="Cambria"/>
          <w:sz w:val="24"/>
          <w:szCs w:val="24"/>
        </w:rPr>
        <w:t xml:space="preserve"> </w:t>
      </w:r>
      <w:r w:rsidR="00216CC6">
        <w:rPr>
          <w:rFonts w:ascii="Cambria" w:hAnsi="Cambria"/>
          <w:sz w:val="24"/>
          <w:szCs w:val="24"/>
        </w:rPr>
        <w:t xml:space="preserve"> Reflective practice supports lifelong learning.</w:t>
      </w:r>
    </w:p>
    <w:p w14:paraId="458B5450" w14:textId="77777777" w:rsidR="00D45F98" w:rsidRDefault="00D45F98" w:rsidP="000D523D">
      <w:pPr>
        <w:rPr>
          <w:rFonts w:ascii="Cambria" w:hAnsi="Cambria"/>
          <w:sz w:val="24"/>
          <w:szCs w:val="24"/>
        </w:rPr>
      </w:pPr>
    </w:p>
    <w:p w14:paraId="68BD203E" w14:textId="77777777" w:rsidR="001E5451" w:rsidRDefault="001E5451" w:rsidP="000D523D">
      <w:pPr>
        <w:rPr>
          <w:rFonts w:ascii="Cambria" w:hAnsi="Cambria"/>
          <w:sz w:val="24"/>
          <w:szCs w:val="24"/>
        </w:rPr>
      </w:pPr>
    </w:p>
    <w:p w14:paraId="38A14564" w14:textId="77777777" w:rsidR="006D42FF" w:rsidRDefault="006D42FF" w:rsidP="000D523D">
      <w:pPr>
        <w:rPr>
          <w:rFonts w:ascii="Cambria" w:hAnsi="Cambria"/>
          <w:sz w:val="24"/>
          <w:szCs w:val="24"/>
        </w:rPr>
      </w:pPr>
    </w:p>
    <w:p w14:paraId="17DE9ED4" w14:textId="1B76D39F" w:rsidR="00E025FB" w:rsidRDefault="00000000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2D5EB0A1">
          <v:rect id="_x0000_i1027" style="width:0;height:1.5pt" o:hralign="center" o:hrstd="t" o:hr="t" fillcolor="#a0a0a0" stroked="f"/>
        </w:pict>
      </w:r>
    </w:p>
    <w:p w14:paraId="1984BE86" w14:textId="7A542B08" w:rsidR="00216CC6" w:rsidRDefault="0ED389A1" w:rsidP="41B33847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14:paraId="0B4C1B96" w14:textId="77777777" w:rsidR="00E279D7" w:rsidRPr="00871029" w:rsidRDefault="00E279D7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F73477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14:paraId="747A2D29" w14:textId="3F86B870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="008C2BE9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14:paraId="008CEF25" w14:textId="48536549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="008C2BE9" w:rsidRPr="005F2662">
        <w:rPr>
          <w:rFonts w:ascii="Cambria" w:hAnsi="Cambria"/>
          <w:sz w:val="24"/>
          <w:szCs w:val="24"/>
        </w:rPr>
        <w:t>.)</w:t>
      </w:r>
      <w:r w:rsidR="005F2662" w:rsidRP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14:paraId="7438BDDB" w14:textId="44569308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14:paraId="700F8F65" w14:textId="56B55FBC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14:paraId="1DCE9A59" w14:textId="60E2FD22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03632B">
        <w:rPr>
          <w:lang w:eastAsia="en-GB"/>
        </w:rPr>
        <w:t>A</w:t>
      </w:r>
    </w:p>
    <w:p w14:paraId="02B71CBE" w14:textId="6CEB50AF" w:rsidR="00871029" w:rsidRPr="00871029" w:rsidRDefault="00871029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25EEFB70" w14:textId="1379AECA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="23C3FEE1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="48D67056" w:rsidRPr="41B33847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</w:p>
    <w:p w14:paraId="0B1535AA" w14:textId="4C06BB3E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="00871029" w:rsidRPr="00871029">
        <w:rPr>
          <w:rFonts w:ascii="Cambria" w:hAnsi="Cambria"/>
          <w:sz w:val="24"/>
          <w:szCs w:val="24"/>
        </w:rPr>
        <w:t>To acknowledge authors</w:t>
      </w:r>
    </w:p>
    <w:p w14:paraId="47B8689D" w14:textId="178A35AB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B.) </w:t>
      </w:r>
      <w:r w:rsidR="00871029" w:rsidRPr="00871029">
        <w:rPr>
          <w:rFonts w:ascii="Cambria" w:hAnsi="Cambria"/>
          <w:sz w:val="24"/>
          <w:szCs w:val="24"/>
        </w:rPr>
        <w:t>To increase word count</w:t>
      </w:r>
    </w:p>
    <w:p w14:paraId="08922F2C" w14:textId="216D9C5A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r w:rsidR="00871029" w:rsidRPr="00871029">
        <w:rPr>
          <w:rFonts w:ascii="Cambria" w:hAnsi="Cambria"/>
          <w:sz w:val="24"/>
          <w:szCs w:val="24"/>
        </w:rPr>
        <w:t>To allow readers to locate sources</w:t>
      </w:r>
    </w:p>
    <w:p w14:paraId="6B28602E" w14:textId="10E1397F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 w:rsidR="00871029" w:rsidRPr="00871029">
        <w:rPr>
          <w:rFonts w:ascii="Cambria" w:hAnsi="Cambria"/>
          <w:sz w:val="24"/>
          <w:szCs w:val="24"/>
        </w:rPr>
        <w:t xml:space="preserve"> To make assignments longer</w:t>
      </w:r>
    </w:p>
    <w:p w14:paraId="13A65C23" w14:textId="7D423376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Answers:</w:t>
      </w:r>
      <w:r>
        <w:br/>
      </w:r>
      <w:r w:rsidR="0003632B">
        <w:t>A/C</w:t>
      </w:r>
      <w:r>
        <w:br/>
      </w:r>
    </w:p>
    <w:p w14:paraId="0A6916B8" w14:textId="77777777" w:rsidR="0036487E" w:rsidRPr="0036487E" w:rsidRDefault="0036487E" w:rsidP="00871029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BCD8954" w14:textId="1A83480E" w:rsidR="005C34BE" w:rsidRDefault="005C34BE" w:rsidP="00871029">
      <w:pPr>
        <w:rPr>
          <w:rFonts w:ascii="Cambria" w:hAnsi="Cambria"/>
          <w:sz w:val="24"/>
          <w:szCs w:val="24"/>
        </w:rPr>
      </w:pPr>
    </w:p>
    <w:p w14:paraId="280D62EF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14:paraId="76AC0A00" w14:textId="49BA9833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14:paraId="4108A8DF" w14:textId="166DA80F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14:paraId="04434B0E" w14:textId="07D4FE86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14:paraId="24A31BF9" w14:textId="11352191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14:paraId="67239432" w14:textId="6FBD298E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03632B">
        <w:t>B</w:t>
      </w:r>
      <w:r>
        <w:br/>
      </w:r>
    </w:p>
    <w:p w14:paraId="59F892F0" w14:textId="77777777" w:rsidR="001F746A" w:rsidRPr="0036487E" w:rsidRDefault="001F746A" w:rsidP="00EA4404">
      <w:pPr>
        <w:rPr>
          <w:rFonts w:ascii="Cambria" w:hAnsi="Cambria"/>
          <w:b/>
          <w:bCs/>
          <w:i/>
          <w:iCs/>
          <w:sz w:val="24"/>
          <w:szCs w:val="24"/>
        </w:rPr>
      </w:pPr>
    </w:p>
    <w:p w14:paraId="46A57164" w14:textId="5B3DE880" w:rsidR="005C34BE" w:rsidRDefault="005C34BE" w:rsidP="00871029">
      <w:pPr>
        <w:rPr>
          <w:rFonts w:ascii="Cambria" w:hAnsi="Cambria"/>
          <w:sz w:val="24"/>
          <w:szCs w:val="24"/>
        </w:rPr>
      </w:pPr>
    </w:p>
    <w:p w14:paraId="49A420B5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14:paraId="456F1C5A" w14:textId="39E50DE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14:paraId="529F9305" w14:textId="23525585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lastRenderedPageBreak/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14:paraId="4ED80DFE" w14:textId="28A78E8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14:paraId="519DA7AF" w14:textId="3F14C31D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14:paraId="75EA7881" w14:textId="46F017CF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03632B">
        <w:rPr>
          <w:lang w:eastAsia="en-GB"/>
        </w:rPr>
        <w:t>D</w:t>
      </w:r>
    </w:p>
    <w:p w14:paraId="0588A0E1" w14:textId="710D5F9F" w:rsidR="00FF3B76" w:rsidRDefault="00FF3B76" w:rsidP="00FF3B76">
      <w:pPr>
        <w:rPr>
          <w:rFonts w:ascii="Cambria" w:hAnsi="Cambria"/>
          <w:sz w:val="24"/>
          <w:szCs w:val="24"/>
        </w:rPr>
      </w:pPr>
    </w:p>
    <w:p w14:paraId="40A0500A" w14:textId="77777777" w:rsidR="001F746A" w:rsidRPr="00E279D7" w:rsidRDefault="001F746A" w:rsidP="00FF3B76">
      <w:pPr>
        <w:rPr>
          <w:rFonts w:ascii="Cambria" w:hAnsi="Cambria"/>
          <w:sz w:val="24"/>
          <w:szCs w:val="24"/>
        </w:rPr>
      </w:pPr>
    </w:p>
    <w:p w14:paraId="7B49B5F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14:paraId="77E88FBE" w14:textId="1A8E0E19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14:paraId="2FDF51ED" w14:textId="5C2E273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14:paraId="2556CC23" w14:textId="71A4965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14:paraId="0DE228CB" w14:textId="655A004E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14:paraId="5C0E3A97" w14:textId="03CE3758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03632B">
        <w:t>C</w:t>
      </w:r>
      <w:r>
        <w:br/>
      </w:r>
    </w:p>
    <w:p w14:paraId="719E3E06" w14:textId="77777777" w:rsidR="001F746A" w:rsidRDefault="001F746A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4D91376" w14:textId="6FCAC937" w:rsidR="00BB78D0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14:paraId="7A17122E" w14:textId="1D3B3E7D" w:rsidR="00D749CB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="00BB78D0" w:rsidRPr="001B4133">
        <w:rPr>
          <w:rFonts w:ascii="Cambria" w:hAnsi="Cambria"/>
          <w:sz w:val="24"/>
          <w:szCs w:val="24"/>
          <w:u w:val="single"/>
        </w:rPr>
        <w:t>:</w:t>
      </w:r>
    </w:p>
    <w:p w14:paraId="0AD1F899" w14:textId="3E7F6EEE" w:rsidR="001B4133" w:rsidRPr="001B4133" w:rsidRDefault="001B4133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14:paraId="66F2B4E2" w14:textId="5F9CDA78" w:rsidR="001B4133" w:rsidRPr="001B4133" w:rsidRDefault="00BB78D0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lastRenderedPageBreak/>
        <w:t xml:space="preserve">Moderator: </w:t>
      </w:r>
    </w:p>
    <w:p w14:paraId="5F370AD8" w14:textId="0A793AC6" w:rsidR="000D523D" w:rsidRPr="001B4133" w:rsidRDefault="001F746A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Date: </w:t>
      </w:r>
    </w:p>
    <w:p w14:paraId="1CDAE638" w14:textId="3AA4C8A6" w:rsidR="001B4133" w:rsidRDefault="001B4133" w:rsidP="000D523D">
      <w:pPr>
        <w:rPr>
          <w:rFonts w:ascii="Cambria" w:hAnsi="Cambria"/>
          <w:sz w:val="24"/>
          <w:szCs w:val="24"/>
        </w:rPr>
      </w:pPr>
    </w:p>
    <w:p w14:paraId="4F9437ED" w14:textId="77777777" w:rsidR="001B4133" w:rsidRDefault="001B4133" w:rsidP="001B4133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3EC67141" w14:textId="77777777" w:rsidR="009C589C" w:rsidRDefault="009C589C" w:rsidP="009C589C"/>
    <w:p w14:paraId="7CCA23F1" w14:textId="77777777" w:rsidR="006B54CD" w:rsidRPr="000D523D" w:rsidRDefault="006B54CD" w:rsidP="000D523D">
      <w:pPr>
        <w:rPr>
          <w:rFonts w:ascii="Cambria" w:hAnsi="Cambria"/>
          <w:sz w:val="24"/>
          <w:szCs w:val="24"/>
        </w:rPr>
      </w:pPr>
    </w:p>
    <w:sectPr w:rsidR="006B54CD" w:rsidRPr="000D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EA714" w14:textId="77777777" w:rsidR="009047B7" w:rsidRDefault="009047B7" w:rsidP="001E7F7E">
      <w:pPr>
        <w:spacing w:after="0" w:line="240" w:lineRule="auto"/>
      </w:pPr>
      <w:r>
        <w:separator/>
      </w:r>
    </w:p>
  </w:endnote>
  <w:endnote w:type="continuationSeparator" w:id="0">
    <w:p w14:paraId="51BD8DF3" w14:textId="77777777" w:rsidR="009047B7" w:rsidRDefault="009047B7" w:rsidP="001E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6FB06" w14:textId="77777777" w:rsidR="007E0792" w:rsidRDefault="007E07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800CEA" w14:textId="09D6B590" w:rsidR="001E7F7E" w:rsidRDefault="001E7F7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45B061" w14:textId="5D7BF41C" w:rsidR="001E7F7E" w:rsidRDefault="001E7F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0608B" w14:textId="77777777" w:rsidR="007E0792" w:rsidRDefault="007E0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82C84" w14:textId="77777777" w:rsidR="009047B7" w:rsidRDefault="009047B7" w:rsidP="001E7F7E">
      <w:pPr>
        <w:spacing w:after="0" w:line="240" w:lineRule="auto"/>
      </w:pPr>
      <w:r>
        <w:separator/>
      </w:r>
    </w:p>
  </w:footnote>
  <w:footnote w:type="continuationSeparator" w:id="0">
    <w:p w14:paraId="2810DFF0" w14:textId="77777777" w:rsidR="009047B7" w:rsidRDefault="009047B7" w:rsidP="001E7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805D" w14:textId="77777777" w:rsidR="007E0792" w:rsidRDefault="007E07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4A9AA" w14:textId="525499A4" w:rsidR="78BF7AB1" w:rsidRDefault="78BF7AB1" w:rsidP="78BF7A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3591C" w14:textId="77777777" w:rsidR="007E0792" w:rsidRDefault="007E07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3632B"/>
    <w:rsid w:val="0004133F"/>
    <w:rsid w:val="0009617C"/>
    <w:rsid w:val="000B319E"/>
    <w:rsid w:val="000B3D0C"/>
    <w:rsid w:val="000D523D"/>
    <w:rsid w:val="0010725D"/>
    <w:rsid w:val="00123D64"/>
    <w:rsid w:val="00132123"/>
    <w:rsid w:val="001641F9"/>
    <w:rsid w:val="00193859"/>
    <w:rsid w:val="001A1E41"/>
    <w:rsid w:val="001B4133"/>
    <w:rsid w:val="001C4258"/>
    <w:rsid w:val="001E5451"/>
    <w:rsid w:val="001E7D9C"/>
    <w:rsid w:val="001E7F7E"/>
    <w:rsid w:val="001F746A"/>
    <w:rsid w:val="00202EF5"/>
    <w:rsid w:val="00216CC6"/>
    <w:rsid w:val="002208D5"/>
    <w:rsid w:val="00241A91"/>
    <w:rsid w:val="0025666C"/>
    <w:rsid w:val="00266A4F"/>
    <w:rsid w:val="00285A37"/>
    <w:rsid w:val="00290607"/>
    <w:rsid w:val="00294205"/>
    <w:rsid w:val="002A3359"/>
    <w:rsid w:val="002D0E26"/>
    <w:rsid w:val="002D6488"/>
    <w:rsid w:val="002E7F87"/>
    <w:rsid w:val="0036487E"/>
    <w:rsid w:val="00386DFA"/>
    <w:rsid w:val="003B5FCF"/>
    <w:rsid w:val="003F362D"/>
    <w:rsid w:val="00401107"/>
    <w:rsid w:val="0040462C"/>
    <w:rsid w:val="00450A52"/>
    <w:rsid w:val="00463427"/>
    <w:rsid w:val="004A02F4"/>
    <w:rsid w:val="004A1A3B"/>
    <w:rsid w:val="004E70B1"/>
    <w:rsid w:val="004F5BF0"/>
    <w:rsid w:val="005569D6"/>
    <w:rsid w:val="005A3BA3"/>
    <w:rsid w:val="005C34BE"/>
    <w:rsid w:val="005C420B"/>
    <w:rsid w:val="005F2662"/>
    <w:rsid w:val="005F3ECB"/>
    <w:rsid w:val="00607423"/>
    <w:rsid w:val="006307CB"/>
    <w:rsid w:val="00644CC8"/>
    <w:rsid w:val="00681D21"/>
    <w:rsid w:val="006B54CD"/>
    <w:rsid w:val="006D42FF"/>
    <w:rsid w:val="006E346F"/>
    <w:rsid w:val="006F73EE"/>
    <w:rsid w:val="00701489"/>
    <w:rsid w:val="00710B48"/>
    <w:rsid w:val="00721A55"/>
    <w:rsid w:val="007647E2"/>
    <w:rsid w:val="00765392"/>
    <w:rsid w:val="007A50D8"/>
    <w:rsid w:val="007C769C"/>
    <w:rsid w:val="007E0792"/>
    <w:rsid w:val="007E7971"/>
    <w:rsid w:val="008104AB"/>
    <w:rsid w:val="00836F1D"/>
    <w:rsid w:val="008470DD"/>
    <w:rsid w:val="00871029"/>
    <w:rsid w:val="008C2BE9"/>
    <w:rsid w:val="008E070C"/>
    <w:rsid w:val="008F4DA3"/>
    <w:rsid w:val="009047B7"/>
    <w:rsid w:val="00927C69"/>
    <w:rsid w:val="00933499"/>
    <w:rsid w:val="00955930"/>
    <w:rsid w:val="00956C5A"/>
    <w:rsid w:val="009C589C"/>
    <w:rsid w:val="00A15082"/>
    <w:rsid w:val="00A23089"/>
    <w:rsid w:val="00A33A46"/>
    <w:rsid w:val="00A350E9"/>
    <w:rsid w:val="00A404A7"/>
    <w:rsid w:val="00A80874"/>
    <w:rsid w:val="00AA5818"/>
    <w:rsid w:val="00AB4977"/>
    <w:rsid w:val="00AF33FD"/>
    <w:rsid w:val="00B549A7"/>
    <w:rsid w:val="00B72B93"/>
    <w:rsid w:val="00B841B5"/>
    <w:rsid w:val="00B91B72"/>
    <w:rsid w:val="00BA05B1"/>
    <w:rsid w:val="00BB78D0"/>
    <w:rsid w:val="00BD1B72"/>
    <w:rsid w:val="00BD65D4"/>
    <w:rsid w:val="00BF016B"/>
    <w:rsid w:val="00C01391"/>
    <w:rsid w:val="00C311C3"/>
    <w:rsid w:val="00C40C30"/>
    <w:rsid w:val="00C4135F"/>
    <w:rsid w:val="00C63BAF"/>
    <w:rsid w:val="00CA4E09"/>
    <w:rsid w:val="00CD6924"/>
    <w:rsid w:val="00D04A1C"/>
    <w:rsid w:val="00D059DD"/>
    <w:rsid w:val="00D15BFB"/>
    <w:rsid w:val="00D359B5"/>
    <w:rsid w:val="00D45F98"/>
    <w:rsid w:val="00D749CB"/>
    <w:rsid w:val="00D96DE6"/>
    <w:rsid w:val="00DA3EC9"/>
    <w:rsid w:val="00E025FB"/>
    <w:rsid w:val="00E279D7"/>
    <w:rsid w:val="00E61336"/>
    <w:rsid w:val="00E7000E"/>
    <w:rsid w:val="00EA39DF"/>
    <w:rsid w:val="00EA4404"/>
    <w:rsid w:val="00EC53CC"/>
    <w:rsid w:val="00ED2A72"/>
    <w:rsid w:val="00F02448"/>
    <w:rsid w:val="00F06C89"/>
    <w:rsid w:val="00F60146"/>
    <w:rsid w:val="00F92E54"/>
    <w:rsid w:val="00FA4E0C"/>
    <w:rsid w:val="00FF3B76"/>
    <w:rsid w:val="00FF7B56"/>
    <w:rsid w:val="03EECD2F"/>
    <w:rsid w:val="073B7962"/>
    <w:rsid w:val="0ED389A1"/>
    <w:rsid w:val="10D0715D"/>
    <w:rsid w:val="15829EBF"/>
    <w:rsid w:val="15C26679"/>
    <w:rsid w:val="1CF13889"/>
    <w:rsid w:val="1EDB12C2"/>
    <w:rsid w:val="23C3FEE1"/>
    <w:rsid w:val="2A439EA1"/>
    <w:rsid w:val="3941C713"/>
    <w:rsid w:val="3A7AE9AD"/>
    <w:rsid w:val="41B33847"/>
    <w:rsid w:val="447673C6"/>
    <w:rsid w:val="48A92F10"/>
    <w:rsid w:val="48D67056"/>
    <w:rsid w:val="4C196B34"/>
    <w:rsid w:val="5D2851AB"/>
    <w:rsid w:val="5D42EE97"/>
    <w:rsid w:val="5E5CF732"/>
    <w:rsid w:val="60894222"/>
    <w:rsid w:val="679E3BFA"/>
    <w:rsid w:val="67E0EEE7"/>
    <w:rsid w:val="6DA010B4"/>
    <w:rsid w:val="78BF7AB1"/>
    <w:rsid w:val="78E1D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4097B"/>
  <w15:chartTrackingRefBased/>
  <w15:docId w15:val="{A8521A4B-FC8A-4542-8946-30CFA2C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2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2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52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cie.org.uk/safeguarding/adults/practise/sharing-informationn" TargetMode="Externa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jamal aburas</cp:lastModifiedBy>
  <cp:revision>2</cp:revision>
  <dcterms:created xsi:type="dcterms:W3CDTF">2026-10-02T09:42:00Z</dcterms:created>
  <dcterms:modified xsi:type="dcterms:W3CDTF">2026-10-02T09:42:00Z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0a34f0dc9c217ca5326282686fddaaba88a12367ef56eb53686ad0b3f3469209</vt:lpwstr>
  </property>
</Properties>
</file>