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115164" w14:textId="1683D025" w:rsidR="00D4007D" w:rsidRDefault="000C4188">
      <w:pPr>
        <w:rPr>
          <w:rFonts w:ascii="Arial" w:hAnsi="Arial" w:cs="Arial"/>
          <w:sz w:val="24"/>
          <w:szCs w:val="24"/>
          <w:u w:val="single"/>
        </w:rPr>
      </w:pPr>
      <w:r w:rsidRPr="000C4188">
        <w:rPr>
          <w:rFonts w:ascii="Arial" w:hAnsi="Arial" w:cs="Arial"/>
          <w:sz w:val="24"/>
          <w:szCs w:val="24"/>
          <w:u w:val="single"/>
        </w:rPr>
        <w:t>Reference list</w:t>
      </w:r>
    </w:p>
    <w:p w14:paraId="100F7394" w14:textId="7952E9F8" w:rsidR="008010C0" w:rsidRDefault="008010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Alzheimer</w:t>
      </w:r>
      <w:r w:rsidR="007779DF">
        <w:rPr>
          <w:rFonts w:ascii="Arial" w:hAnsi="Arial" w:cs="Arial"/>
          <w:sz w:val="24"/>
          <w:szCs w:val="24"/>
        </w:rPr>
        <w:t>’s Society (2017)</w:t>
      </w:r>
      <w:r w:rsidR="007779DF" w:rsidRPr="00032ED4">
        <w:rPr>
          <w:rFonts w:ascii="Arial" w:hAnsi="Arial" w:cs="Arial"/>
          <w:i/>
          <w:iCs/>
          <w:sz w:val="24"/>
          <w:szCs w:val="24"/>
        </w:rPr>
        <w:t xml:space="preserve"> </w:t>
      </w:r>
      <w:r w:rsidR="00722981" w:rsidRPr="00032ED4">
        <w:rPr>
          <w:rFonts w:ascii="Arial" w:hAnsi="Arial" w:cs="Arial"/>
          <w:i/>
          <w:iCs/>
          <w:sz w:val="24"/>
          <w:szCs w:val="24"/>
        </w:rPr>
        <w:t>Bilingual brains are more resilient to dementia</w:t>
      </w:r>
      <w:r w:rsidR="00DE5598" w:rsidRPr="00032ED4">
        <w:rPr>
          <w:rFonts w:ascii="Arial" w:hAnsi="Arial" w:cs="Arial"/>
          <w:i/>
          <w:iCs/>
          <w:sz w:val="24"/>
          <w:szCs w:val="24"/>
        </w:rPr>
        <w:t xml:space="preserve"> caused by Alzheimer’s disease.</w:t>
      </w:r>
      <w:r w:rsidR="00DE5598">
        <w:rPr>
          <w:rFonts w:ascii="Arial" w:hAnsi="Arial" w:cs="Arial"/>
          <w:sz w:val="24"/>
          <w:szCs w:val="24"/>
        </w:rPr>
        <w:t xml:space="preserve"> </w:t>
      </w:r>
      <w:r w:rsidR="00C11C53"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="00032ED4" w:rsidRPr="005E7ACD">
          <w:rPr>
            <w:rStyle w:val="Hyperlink"/>
            <w:rFonts w:ascii="Arial" w:hAnsi="Arial" w:cs="Arial"/>
            <w:sz w:val="24"/>
            <w:szCs w:val="24"/>
          </w:rPr>
          <w:t>https://www.alzheimers.org.uk/news/2018-05-15/bilingual-brains-are-more-resilient-dementia-cause-alzheimers-disease</w:t>
        </w:r>
      </w:hyperlink>
      <w:r w:rsidR="00032ED4">
        <w:rPr>
          <w:rFonts w:ascii="Arial" w:hAnsi="Arial" w:cs="Arial"/>
          <w:sz w:val="24"/>
          <w:szCs w:val="24"/>
        </w:rPr>
        <w:t xml:space="preserve"> (Accessed: 19 March 2023).</w:t>
      </w:r>
    </w:p>
    <w:p w14:paraId="27E5768D" w14:textId="12474867" w:rsidR="00917526" w:rsidRDefault="009175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Baker, C. (2014) </w:t>
      </w:r>
      <w:r w:rsidR="00EC797E" w:rsidRPr="003555F8">
        <w:rPr>
          <w:rFonts w:ascii="Arial" w:hAnsi="Arial" w:cs="Arial"/>
          <w:i/>
          <w:iCs/>
          <w:sz w:val="24"/>
          <w:szCs w:val="24"/>
        </w:rPr>
        <w:t xml:space="preserve">A </w:t>
      </w:r>
      <w:r w:rsidR="00504B1A">
        <w:rPr>
          <w:rFonts w:ascii="Arial" w:hAnsi="Arial" w:cs="Arial"/>
          <w:i/>
          <w:iCs/>
          <w:sz w:val="24"/>
          <w:szCs w:val="24"/>
        </w:rPr>
        <w:t>p</w:t>
      </w:r>
      <w:r w:rsidR="00EC797E" w:rsidRPr="003555F8">
        <w:rPr>
          <w:rFonts w:ascii="Arial" w:hAnsi="Arial" w:cs="Arial"/>
          <w:i/>
          <w:iCs/>
          <w:sz w:val="24"/>
          <w:szCs w:val="24"/>
        </w:rPr>
        <w:t xml:space="preserve">arents and </w:t>
      </w:r>
      <w:r w:rsidR="00504B1A">
        <w:rPr>
          <w:rFonts w:ascii="Arial" w:hAnsi="Arial" w:cs="Arial"/>
          <w:i/>
          <w:iCs/>
          <w:sz w:val="24"/>
          <w:szCs w:val="24"/>
        </w:rPr>
        <w:t>t</w:t>
      </w:r>
      <w:r w:rsidR="00EC797E" w:rsidRPr="003555F8">
        <w:rPr>
          <w:rFonts w:ascii="Arial" w:hAnsi="Arial" w:cs="Arial"/>
          <w:i/>
          <w:iCs/>
          <w:sz w:val="24"/>
          <w:szCs w:val="24"/>
        </w:rPr>
        <w:t xml:space="preserve">eachers </w:t>
      </w:r>
      <w:r w:rsidR="00504B1A">
        <w:rPr>
          <w:rFonts w:ascii="Arial" w:hAnsi="Arial" w:cs="Arial"/>
          <w:i/>
          <w:iCs/>
          <w:sz w:val="24"/>
          <w:szCs w:val="24"/>
        </w:rPr>
        <w:t>g</w:t>
      </w:r>
      <w:r w:rsidR="00EC797E" w:rsidRPr="003555F8">
        <w:rPr>
          <w:rFonts w:ascii="Arial" w:hAnsi="Arial" w:cs="Arial"/>
          <w:i/>
          <w:iCs/>
          <w:sz w:val="24"/>
          <w:szCs w:val="24"/>
        </w:rPr>
        <w:t xml:space="preserve">uide to </w:t>
      </w:r>
      <w:r w:rsidR="00504B1A">
        <w:rPr>
          <w:rFonts w:ascii="Arial" w:hAnsi="Arial" w:cs="Arial"/>
          <w:i/>
          <w:iCs/>
          <w:sz w:val="24"/>
          <w:szCs w:val="24"/>
        </w:rPr>
        <w:t>b</w:t>
      </w:r>
      <w:r w:rsidR="00EC797E" w:rsidRPr="003555F8">
        <w:rPr>
          <w:rFonts w:ascii="Arial" w:hAnsi="Arial" w:cs="Arial"/>
          <w:i/>
          <w:iCs/>
          <w:sz w:val="24"/>
          <w:szCs w:val="24"/>
        </w:rPr>
        <w:t>ilingualism.</w:t>
      </w:r>
      <w:r w:rsidR="003555F8">
        <w:rPr>
          <w:rFonts w:ascii="Arial" w:hAnsi="Arial" w:cs="Arial"/>
          <w:sz w:val="24"/>
          <w:szCs w:val="24"/>
        </w:rPr>
        <w:t xml:space="preserve"> 4</w:t>
      </w:r>
      <w:r w:rsidR="003555F8" w:rsidRPr="003555F8">
        <w:rPr>
          <w:rFonts w:ascii="Arial" w:hAnsi="Arial" w:cs="Arial"/>
          <w:sz w:val="24"/>
          <w:szCs w:val="24"/>
          <w:vertAlign w:val="superscript"/>
        </w:rPr>
        <w:t>th</w:t>
      </w:r>
      <w:r w:rsidR="003555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55F8">
        <w:rPr>
          <w:rFonts w:ascii="Arial" w:hAnsi="Arial" w:cs="Arial"/>
          <w:sz w:val="24"/>
          <w:szCs w:val="24"/>
        </w:rPr>
        <w:t>Edn</w:t>
      </w:r>
      <w:proofErr w:type="spellEnd"/>
      <w:r w:rsidR="003555F8">
        <w:rPr>
          <w:rFonts w:ascii="Arial" w:hAnsi="Arial" w:cs="Arial"/>
          <w:sz w:val="24"/>
          <w:szCs w:val="24"/>
        </w:rPr>
        <w:t>. Bristol, UK: Multilingual Matters.</w:t>
      </w:r>
    </w:p>
    <w:p w14:paraId="76B78C08" w14:textId="1063E7B9" w:rsidR="005A244A" w:rsidRDefault="005A24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Baker, C. and Wright, </w:t>
      </w:r>
      <w:r w:rsidR="00815FBA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 xml:space="preserve">. (2021) </w:t>
      </w:r>
      <w:r w:rsidR="00815FBA" w:rsidRPr="00B80560">
        <w:rPr>
          <w:rFonts w:ascii="Arial" w:hAnsi="Arial" w:cs="Arial"/>
          <w:i/>
          <w:iCs/>
          <w:sz w:val="24"/>
          <w:szCs w:val="24"/>
        </w:rPr>
        <w:t xml:space="preserve">Foundations of </w:t>
      </w:r>
      <w:r w:rsidR="00504B1A">
        <w:rPr>
          <w:rFonts w:ascii="Arial" w:hAnsi="Arial" w:cs="Arial"/>
          <w:i/>
          <w:iCs/>
          <w:sz w:val="24"/>
          <w:szCs w:val="24"/>
        </w:rPr>
        <w:t>b</w:t>
      </w:r>
      <w:r w:rsidR="00815FBA" w:rsidRPr="00B80560">
        <w:rPr>
          <w:rFonts w:ascii="Arial" w:hAnsi="Arial" w:cs="Arial"/>
          <w:i/>
          <w:iCs/>
          <w:sz w:val="24"/>
          <w:szCs w:val="24"/>
        </w:rPr>
        <w:t xml:space="preserve">ilingual </w:t>
      </w:r>
      <w:r w:rsidR="00504B1A">
        <w:rPr>
          <w:rFonts w:ascii="Arial" w:hAnsi="Arial" w:cs="Arial"/>
          <w:i/>
          <w:iCs/>
          <w:sz w:val="24"/>
          <w:szCs w:val="24"/>
        </w:rPr>
        <w:t>e</w:t>
      </w:r>
      <w:r w:rsidR="00815FBA" w:rsidRPr="00B80560">
        <w:rPr>
          <w:rFonts w:ascii="Arial" w:hAnsi="Arial" w:cs="Arial"/>
          <w:i/>
          <w:iCs/>
          <w:sz w:val="24"/>
          <w:szCs w:val="24"/>
        </w:rPr>
        <w:t>ducation and</w:t>
      </w:r>
      <w:r w:rsidR="00815FBA">
        <w:rPr>
          <w:rFonts w:ascii="Arial" w:hAnsi="Arial" w:cs="Arial"/>
          <w:sz w:val="24"/>
          <w:szCs w:val="24"/>
        </w:rPr>
        <w:t xml:space="preserve"> </w:t>
      </w:r>
      <w:r w:rsidR="00504B1A">
        <w:rPr>
          <w:rFonts w:ascii="Arial" w:hAnsi="Arial" w:cs="Arial"/>
          <w:i/>
          <w:iCs/>
          <w:sz w:val="24"/>
          <w:szCs w:val="24"/>
        </w:rPr>
        <w:t>b</w:t>
      </w:r>
      <w:r w:rsidR="00815FBA" w:rsidRPr="00B80560">
        <w:rPr>
          <w:rFonts w:ascii="Arial" w:hAnsi="Arial" w:cs="Arial"/>
          <w:i/>
          <w:iCs/>
          <w:sz w:val="24"/>
          <w:szCs w:val="24"/>
        </w:rPr>
        <w:t>ilingualism</w:t>
      </w:r>
      <w:r w:rsidR="002702C1">
        <w:rPr>
          <w:rFonts w:ascii="Arial" w:hAnsi="Arial" w:cs="Arial"/>
          <w:sz w:val="24"/>
          <w:szCs w:val="24"/>
        </w:rPr>
        <w:t>. 7</w:t>
      </w:r>
      <w:r w:rsidR="002702C1" w:rsidRPr="002702C1">
        <w:rPr>
          <w:rFonts w:ascii="Arial" w:hAnsi="Arial" w:cs="Arial"/>
          <w:sz w:val="24"/>
          <w:szCs w:val="24"/>
          <w:vertAlign w:val="superscript"/>
        </w:rPr>
        <w:t>th</w:t>
      </w:r>
      <w:r w:rsidR="002702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02C1">
        <w:rPr>
          <w:rFonts w:ascii="Arial" w:hAnsi="Arial" w:cs="Arial"/>
          <w:sz w:val="24"/>
          <w:szCs w:val="24"/>
        </w:rPr>
        <w:t>Edn</w:t>
      </w:r>
      <w:proofErr w:type="spellEnd"/>
      <w:r w:rsidR="002702C1">
        <w:rPr>
          <w:rFonts w:ascii="Arial" w:hAnsi="Arial" w:cs="Arial"/>
          <w:sz w:val="24"/>
          <w:szCs w:val="24"/>
        </w:rPr>
        <w:t xml:space="preserve">. </w:t>
      </w:r>
      <w:r w:rsidR="0028277A">
        <w:rPr>
          <w:rFonts w:ascii="Arial" w:hAnsi="Arial" w:cs="Arial"/>
          <w:sz w:val="24"/>
          <w:szCs w:val="24"/>
        </w:rPr>
        <w:t xml:space="preserve">Bristol, UK: </w:t>
      </w:r>
      <w:proofErr w:type="spellStart"/>
      <w:r w:rsidR="0028277A">
        <w:rPr>
          <w:rFonts w:ascii="Arial" w:hAnsi="Arial" w:cs="Arial"/>
          <w:sz w:val="24"/>
          <w:szCs w:val="24"/>
        </w:rPr>
        <w:t>Mulitilingual</w:t>
      </w:r>
      <w:proofErr w:type="spellEnd"/>
      <w:r w:rsidR="0028277A">
        <w:rPr>
          <w:rFonts w:ascii="Arial" w:hAnsi="Arial" w:cs="Arial"/>
          <w:sz w:val="24"/>
          <w:szCs w:val="24"/>
        </w:rPr>
        <w:t xml:space="preserve"> Matters.</w:t>
      </w:r>
    </w:p>
    <w:p w14:paraId="1EEC2ABD" w14:textId="3E5A2FB0" w:rsidR="00E60B95" w:rsidRDefault="00E60B9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Bialystock</w:t>
      </w:r>
      <w:proofErr w:type="spellEnd"/>
      <w:r>
        <w:rPr>
          <w:rFonts w:ascii="Arial" w:hAnsi="Arial" w:cs="Arial"/>
          <w:sz w:val="24"/>
          <w:szCs w:val="24"/>
        </w:rPr>
        <w:t>, E. (2008)</w:t>
      </w:r>
      <w:r w:rsidRPr="00981FFF">
        <w:rPr>
          <w:rFonts w:ascii="Arial" w:hAnsi="Arial" w:cs="Arial"/>
          <w:i/>
          <w:iCs/>
          <w:sz w:val="24"/>
          <w:szCs w:val="24"/>
        </w:rPr>
        <w:t xml:space="preserve"> Second-</w:t>
      </w:r>
      <w:r w:rsidR="00500D02">
        <w:rPr>
          <w:rFonts w:ascii="Arial" w:hAnsi="Arial" w:cs="Arial"/>
          <w:i/>
          <w:iCs/>
          <w:sz w:val="24"/>
          <w:szCs w:val="24"/>
        </w:rPr>
        <w:t>l</w:t>
      </w:r>
      <w:r w:rsidRPr="00981FFF">
        <w:rPr>
          <w:rFonts w:ascii="Arial" w:hAnsi="Arial" w:cs="Arial"/>
          <w:i/>
          <w:iCs/>
          <w:sz w:val="24"/>
          <w:szCs w:val="24"/>
        </w:rPr>
        <w:t xml:space="preserve">anguage </w:t>
      </w:r>
      <w:r w:rsidR="00500D02">
        <w:rPr>
          <w:rFonts w:ascii="Arial" w:hAnsi="Arial" w:cs="Arial"/>
          <w:i/>
          <w:iCs/>
          <w:sz w:val="24"/>
          <w:szCs w:val="24"/>
        </w:rPr>
        <w:t>a</w:t>
      </w:r>
      <w:r w:rsidRPr="00981FFF">
        <w:rPr>
          <w:rFonts w:ascii="Arial" w:hAnsi="Arial" w:cs="Arial"/>
          <w:i/>
          <w:iCs/>
          <w:sz w:val="24"/>
          <w:szCs w:val="24"/>
        </w:rPr>
        <w:t xml:space="preserve">cquisition and </w:t>
      </w:r>
      <w:r w:rsidR="00500D02">
        <w:rPr>
          <w:rFonts w:ascii="Arial" w:hAnsi="Arial" w:cs="Arial"/>
          <w:i/>
          <w:iCs/>
          <w:sz w:val="24"/>
          <w:szCs w:val="24"/>
        </w:rPr>
        <w:t>b</w:t>
      </w:r>
      <w:r w:rsidRPr="00981FFF">
        <w:rPr>
          <w:rFonts w:ascii="Arial" w:hAnsi="Arial" w:cs="Arial"/>
          <w:i/>
          <w:iCs/>
          <w:sz w:val="24"/>
          <w:szCs w:val="24"/>
        </w:rPr>
        <w:t xml:space="preserve">ilingualism at an </w:t>
      </w:r>
      <w:r w:rsidR="00500D02">
        <w:rPr>
          <w:rFonts w:ascii="Arial" w:hAnsi="Arial" w:cs="Arial"/>
          <w:i/>
          <w:iCs/>
          <w:sz w:val="24"/>
          <w:szCs w:val="24"/>
        </w:rPr>
        <w:t>e</w:t>
      </w:r>
      <w:r w:rsidRPr="00981FFF">
        <w:rPr>
          <w:rFonts w:ascii="Arial" w:hAnsi="Arial" w:cs="Arial"/>
          <w:i/>
          <w:iCs/>
          <w:sz w:val="24"/>
          <w:szCs w:val="24"/>
        </w:rPr>
        <w:t xml:space="preserve">arly </w:t>
      </w:r>
      <w:r w:rsidR="00500D02">
        <w:rPr>
          <w:rFonts w:ascii="Arial" w:hAnsi="Arial" w:cs="Arial"/>
          <w:i/>
          <w:iCs/>
          <w:sz w:val="24"/>
          <w:szCs w:val="24"/>
        </w:rPr>
        <w:t>a</w:t>
      </w:r>
      <w:r w:rsidRPr="00981FFF">
        <w:rPr>
          <w:rFonts w:ascii="Arial" w:hAnsi="Arial" w:cs="Arial"/>
          <w:i/>
          <w:iCs/>
          <w:sz w:val="24"/>
          <w:szCs w:val="24"/>
        </w:rPr>
        <w:t xml:space="preserve">ge and the </w:t>
      </w:r>
      <w:r w:rsidR="00500D02">
        <w:rPr>
          <w:rFonts w:ascii="Arial" w:hAnsi="Arial" w:cs="Arial"/>
          <w:i/>
          <w:iCs/>
          <w:sz w:val="24"/>
          <w:szCs w:val="24"/>
        </w:rPr>
        <w:t>i</w:t>
      </w:r>
      <w:r w:rsidRPr="00981FFF">
        <w:rPr>
          <w:rFonts w:ascii="Arial" w:hAnsi="Arial" w:cs="Arial"/>
          <w:i/>
          <w:iCs/>
          <w:sz w:val="24"/>
          <w:szCs w:val="24"/>
        </w:rPr>
        <w:t xml:space="preserve">mpact on </w:t>
      </w:r>
      <w:r w:rsidR="00500D02">
        <w:rPr>
          <w:rFonts w:ascii="Arial" w:hAnsi="Arial" w:cs="Arial"/>
          <w:i/>
          <w:iCs/>
          <w:sz w:val="24"/>
          <w:szCs w:val="24"/>
        </w:rPr>
        <w:t>e</w:t>
      </w:r>
      <w:r w:rsidRPr="00981FFF">
        <w:rPr>
          <w:rFonts w:ascii="Arial" w:hAnsi="Arial" w:cs="Arial"/>
          <w:i/>
          <w:iCs/>
          <w:sz w:val="24"/>
          <w:szCs w:val="24"/>
        </w:rPr>
        <w:t xml:space="preserve">arly </w:t>
      </w:r>
      <w:r w:rsidR="00500D02">
        <w:rPr>
          <w:rFonts w:ascii="Arial" w:hAnsi="Arial" w:cs="Arial"/>
          <w:i/>
          <w:iCs/>
          <w:sz w:val="24"/>
          <w:szCs w:val="24"/>
        </w:rPr>
        <w:t>c</w:t>
      </w:r>
      <w:r w:rsidRPr="00981FFF">
        <w:rPr>
          <w:rFonts w:ascii="Arial" w:hAnsi="Arial" w:cs="Arial"/>
          <w:i/>
          <w:iCs/>
          <w:sz w:val="24"/>
          <w:szCs w:val="24"/>
        </w:rPr>
        <w:t xml:space="preserve">ognitive </w:t>
      </w:r>
      <w:r w:rsidR="00500D02">
        <w:rPr>
          <w:rFonts w:ascii="Arial" w:hAnsi="Arial" w:cs="Arial"/>
          <w:i/>
          <w:iCs/>
          <w:sz w:val="24"/>
          <w:szCs w:val="24"/>
        </w:rPr>
        <w:t>d</w:t>
      </w:r>
      <w:r w:rsidRPr="00981FFF">
        <w:rPr>
          <w:rFonts w:ascii="Arial" w:hAnsi="Arial" w:cs="Arial"/>
          <w:i/>
          <w:iCs/>
          <w:sz w:val="24"/>
          <w:szCs w:val="24"/>
        </w:rPr>
        <w:t>evelopment</w:t>
      </w:r>
      <w:r w:rsidR="00981FFF">
        <w:rPr>
          <w:rFonts w:ascii="Arial" w:hAnsi="Arial" w:cs="Arial"/>
          <w:i/>
          <w:iCs/>
          <w:sz w:val="24"/>
          <w:szCs w:val="24"/>
        </w:rPr>
        <w:t xml:space="preserve">. </w:t>
      </w:r>
      <w:r w:rsidR="00981FFF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="00A71566" w:rsidRPr="005E7ACD">
          <w:rPr>
            <w:rStyle w:val="Hyperlink"/>
            <w:rFonts w:ascii="Arial" w:hAnsi="Arial" w:cs="Arial"/>
            <w:sz w:val="24"/>
            <w:szCs w:val="24"/>
          </w:rPr>
          <w:t>https://www.citeseerx.ist.psu.edu/viewdoc/download?doi=10.1.1.833.8531&amp;rep=rep1&amp;type=pdf</w:t>
        </w:r>
      </w:hyperlink>
      <w:r w:rsidR="00A71566">
        <w:rPr>
          <w:rFonts w:ascii="Arial" w:hAnsi="Arial" w:cs="Arial"/>
          <w:sz w:val="24"/>
          <w:szCs w:val="24"/>
        </w:rPr>
        <w:t xml:space="preserve"> (Accessed: 19 March 2023).</w:t>
      </w:r>
    </w:p>
    <w:p w14:paraId="4A0B5978" w14:textId="4E1A1F5E" w:rsidR="00C60C80" w:rsidRDefault="00C60C8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Bialystock</w:t>
      </w:r>
      <w:proofErr w:type="spellEnd"/>
      <w:r>
        <w:rPr>
          <w:rFonts w:ascii="Arial" w:hAnsi="Arial" w:cs="Arial"/>
          <w:sz w:val="24"/>
          <w:szCs w:val="24"/>
        </w:rPr>
        <w:t xml:space="preserve">, E. (2021) </w:t>
      </w:r>
      <w:r w:rsidR="001C64E7">
        <w:rPr>
          <w:rFonts w:ascii="Arial" w:hAnsi="Arial" w:cs="Arial"/>
          <w:sz w:val="24"/>
          <w:szCs w:val="24"/>
        </w:rPr>
        <w:t xml:space="preserve">‘French American </w:t>
      </w:r>
      <w:r w:rsidR="00C6799C">
        <w:rPr>
          <w:rFonts w:ascii="Arial" w:hAnsi="Arial" w:cs="Arial"/>
          <w:sz w:val="24"/>
          <w:szCs w:val="24"/>
        </w:rPr>
        <w:t>s</w:t>
      </w:r>
      <w:r w:rsidR="001C64E7">
        <w:rPr>
          <w:rFonts w:ascii="Arial" w:hAnsi="Arial" w:cs="Arial"/>
          <w:sz w:val="24"/>
          <w:szCs w:val="24"/>
        </w:rPr>
        <w:t xml:space="preserve">chool of </w:t>
      </w:r>
      <w:proofErr w:type="spellStart"/>
      <w:r w:rsidR="00C6799C">
        <w:rPr>
          <w:rFonts w:ascii="Arial" w:hAnsi="Arial" w:cs="Arial"/>
          <w:sz w:val="24"/>
          <w:szCs w:val="24"/>
        </w:rPr>
        <w:t>p</w:t>
      </w:r>
      <w:r w:rsidR="001C64E7">
        <w:rPr>
          <w:rFonts w:ascii="Arial" w:hAnsi="Arial" w:cs="Arial"/>
          <w:sz w:val="24"/>
          <w:szCs w:val="24"/>
        </w:rPr>
        <w:t>uget</w:t>
      </w:r>
      <w:proofErr w:type="spellEnd"/>
      <w:r w:rsidR="001C64E7">
        <w:rPr>
          <w:rFonts w:ascii="Arial" w:hAnsi="Arial" w:cs="Arial"/>
          <w:sz w:val="24"/>
          <w:szCs w:val="24"/>
        </w:rPr>
        <w:t xml:space="preserve"> </w:t>
      </w:r>
      <w:r w:rsidR="00C6799C">
        <w:rPr>
          <w:rFonts w:ascii="Arial" w:hAnsi="Arial" w:cs="Arial"/>
          <w:sz w:val="24"/>
          <w:szCs w:val="24"/>
        </w:rPr>
        <w:t>s</w:t>
      </w:r>
      <w:r w:rsidR="001C64E7">
        <w:rPr>
          <w:rFonts w:ascii="Arial" w:hAnsi="Arial" w:cs="Arial"/>
          <w:sz w:val="24"/>
          <w:szCs w:val="24"/>
        </w:rPr>
        <w:t>ound’</w:t>
      </w:r>
      <w:r w:rsidR="000F69C7">
        <w:rPr>
          <w:rFonts w:ascii="Arial" w:hAnsi="Arial" w:cs="Arial"/>
          <w:sz w:val="24"/>
          <w:szCs w:val="24"/>
        </w:rPr>
        <w:t xml:space="preserve"> </w:t>
      </w:r>
      <w:r w:rsidR="000F69C7" w:rsidRPr="00096FF7">
        <w:rPr>
          <w:rFonts w:ascii="Arial" w:hAnsi="Arial" w:cs="Arial"/>
          <w:i/>
          <w:iCs/>
          <w:sz w:val="24"/>
          <w:szCs w:val="24"/>
        </w:rPr>
        <w:t xml:space="preserve">Cognitive </w:t>
      </w:r>
      <w:r w:rsidR="00C85284">
        <w:rPr>
          <w:rFonts w:ascii="Arial" w:hAnsi="Arial" w:cs="Arial"/>
          <w:i/>
          <w:iCs/>
          <w:sz w:val="24"/>
          <w:szCs w:val="24"/>
        </w:rPr>
        <w:t>d</w:t>
      </w:r>
      <w:r w:rsidR="000F69C7" w:rsidRPr="00096FF7">
        <w:rPr>
          <w:rFonts w:ascii="Arial" w:hAnsi="Arial" w:cs="Arial"/>
          <w:i/>
          <w:iCs/>
          <w:sz w:val="24"/>
          <w:szCs w:val="24"/>
        </w:rPr>
        <w:t xml:space="preserve">evelopment in </w:t>
      </w:r>
      <w:r w:rsidR="00C85284">
        <w:rPr>
          <w:rFonts w:ascii="Arial" w:hAnsi="Arial" w:cs="Arial"/>
          <w:i/>
          <w:iCs/>
          <w:sz w:val="24"/>
          <w:szCs w:val="24"/>
        </w:rPr>
        <w:t>b</w:t>
      </w:r>
      <w:r w:rsidR="000F69C7" w:rsidRPr="00096FF7">
        <w:rPr>
          <w:rFonts w:ascii="Arial" w:hAnsi="Arial" w:cs="Arial"/>
          <w:i/>
          <w:iCs/>
          <w:sz w:val="24"/>
          <w:szCs w:val="24"/>
        </w:rPr>
        <w:t xml:space="preserve">ilingual </w:t>
      </w:r>
      <w:r w:rsidR="00C85284">
        <w:rPr>
          <w:rFonts w:ascii="Arial" w:hAnsi="Arial" w:cs="Arial"/>
          <w:i/>
          <w:iCs/>
          <w:sz w:val="24"/>
          <w:szCs w:val="24"/>
        </w:rPr>
        <w:t>c</w:t>
      </w:r>
      <w:r w:rsidR="000F69C7" w:rsidRPr="00096FF7">
        <w:rPr>
          <w:rFonts w:ascii="Arial" w:hAnsi="Arial" w:cs="Arial"/>
          <w:i/>
          <w:iCs/>
          <w:sz w:val="24"/>
          <w:szCs w:val="24"/>
        </w:rPr>
        <w:t xml:space="preserve">hildren: A </w:t>
      </w:r>
      <w:r w:rsidR="00C85284">
        <w:rPr>
          <w:rFonts w:ascii="Arial" w:hAnsi="Arial" w:cs="Arial"/>
          <w:i/>
          <w:iCs/>
          <w:sz w:val="24"/>
          <w:szCs w:val="24"/>
        </w:rPr>
        <w:t>c</w:t>
      </w:r>
      <w:r w:rsidR="000F69C7" w:rsidRPr="00096FF7">
        <w:rPr>
          <w:rFonts w:ascii="Arial" w:hAnsi="Arial" w:cs="Arial"/>
          <w:i/>
          <w:iCs/>
          <w:sz w:val="24"/>
          <w:szCs w:val="24"/>
        </w:rPr>
        <w:t xml:space="preserve">onversation with Ellen </w:t>
      </w:r>
      <w:proofErr w:type="spellStart"/>
      <w:r w:rsidR="000F69C7" w:rsidRPr="00096FF7">
        <w:rPr>
          <w:rFonts w:ascii="Arial" w:hAnsi="Arial" w:cs="Arial"/>
          <w:i/>
          <w:iCs/>
          <w:sz w:val="24"/>
          <w:szCs w:val="24"/>
        </w:rPr>
        <w:t>Bialystock</w:t>
      </w:r>
      <w:proofErr w:type="spellEnd"/>
      <w:r w:rsidR="00AB5871" w:rsidRPr="00096FF7">
        <w:rPr>
          <w:rFonts w:ascii="Arial" w:hAnsi="Arial" w:cs="Arial"/>
          <w:i/>
          <w:iCs/>
          <w:sz w:val="24"/>
          <w:szCs w:val="24"/>
        </w:rPr>
        <w:t>,</w:t>
      </w:r>
      <w:r w:rsidR="000F69C7" w:rsidRPr="00096FF7">
        <w:rPr>
          <w:rFonts w:ascii="Arial" w:hAnsi="Arial" w:cs="Arial"/>
          <w:i/>
          <w:iCs/>
          <w:sz w:val="24"/>
          <w:szCs w:val="24"/>
        </w:rPr>
        <w:t xml:space="preserve"> PhD</w:t>
      </w:r>
      <w:r w:rsidR="00AB5871" w:rsidRPr="00096FF7">
        <w:rPr>
          <w:rFonts w:ascii="Arial" w:hAnsi="Arial" w:cs="Arial"/>
          <w:i/>
          <w:iCs/>
          <w:sz w:val="24"/>
          <w:szCs w:val="24"/>
        </w:rPr>
        <w:t xml:space="preserve"> </w:t>
      </w:r>
      <w:r w:rsidR="00AB5871">
        <w:rPr>
          <w:rFonts w:ascii="Arial" w:hAnsi="Arial" w:cs="Arial"/>
          <w:sz w:val="24"/>
          <w:szCs w:val="24"/>
        </w:rPr>
        <w:t xml:space="preserve">[video] Available at: </w:t>
      </w:r>
      <w:hyperlink r:id="rId6" w:history="1">
        <w:r w:rsidR="00096FF7" w:rsidRPr="00270466">
          <w:rPr>
            <w:rStyle w:val="Hyperlink"/>
            <w:rFonts w:ascii="Arial" w:hAnsi="Arial" w:cs="Arial"/>
            <w:sz w:val="24"/>
            <w:szCs w:val="24"/>
          </w:rPr>
          <w:t>https://www.youtube.com/watch?v=glhYTiiaKis</w:t>
        </w:r>
      </w:hyperlink>
      <w:r w:rsidR="00096FF7">
        <w:rPr>
          <w:rFonts w:ascii="Arial" w:hAnsi="Arial" w:cs="Arial"/>
          <w:sz w:val="24"/>
          <w:szCs w:val="24"/>
        </w:rPr>
        <w:t xml:space="preserve"> (Accessed: 26 March 2023).</w:t>
      </w:r>
    </w:p>
    <w:p w14:paraId="5D153185" w14:textId="7BBFA1A2" w:rsidR="00AE2208" w:rsidRPr="00981FFF" w:rsidRDefault="00AE220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Booton</w:t>
      </w:r>
      <w:proofErr w:type="spellEnd"/>
      <w:r w:rsidR="00CB4777">
        <w:rPr>
          <w:rFonts w:ascii="Arial" w:hAnsi="Arial" w:cs="Arial"/>
          <w:sz w:val="24"/>
          <w:szCs w:val="24"/>
        </w:rPr>
        <w:t xml:space="preserve">, S. </w:t>
      </w:r>
      <w:r w:rsidR="00CB4777" w:rsidRPr="005D1A30">
        <w:rPr>
          <w:rFonts w:ascii="Arial" w:hAnsi="Arial" w:cs="Arial"/>
          <w:i/>
          <w:iCs/>
          <w:sz w:val="24"/>
          <w:szCs w:val="24"/>
        </w:rPr>
        <w:t>et al</w:t>
      </w:r>
      <w:r w:rsidR="00CB4777">
        <w:rPr>
          <w:rFonts w:ascii="Arial" w:hAnsi="Arial" w:cs="Arial"/>
          <w:sz w:val="24"/>
          <w:szCs w:val="24"/>
        </w:rPr>
        <w:t xml:space="preserve"> (2021) </w:t>
      </w:r>
      <w:r w:rsidR="00AC37D4">
        <w:rPr>
          <w:rFonts w:ascii="Arial" w:hAnsi="Arial" w:cs="Arial"/>
          <w:sz w:val="24"/>
          <w:szCs w:val="24"/>
        </w:rPr>
        <w:t>‘</w:t>
      </w:r>
      <w:r w:rsidR="00AC37D4" w:rsidRPr="00C85284">
        <w:rPr>
          <w:rFonts w:ascii="Arial" w:hAnsi="Arial" w:cs="Arial"/>
          <w:sz w:val="24"/>
          <w:szCs w:val="24"/>
        </w:rPr>
        <w:t>Children’s divergent thinking and bilingualism</w:t>
      </w:r>
      <w:r w:rsidR="00AC37D4">
        <w:rPr>
          <w:rFonts w:ascii="Arial" w:hAnsi="Arial" w:cs="Arial"/>
          <w:sz w:val="24"/>
          <w:szCs w:val="24"/>
        </w:rPr>
        <w:t>’</w:t>
      </w:r>
      <w:r w:rsidR="00AC37D4" w:rsidRPr="00C85284">
        <w:rPr>
          <w:rFonts w:ascii="Arial" w:hAnsi="Arial" w:cs="Arial"/>
          <w:sz w:val="24"/>
          <w:szCs w:val="24"/>
        </w:rPr>
        <w:t xml:space="preserve">. </w:t>
      </w:r>
      <w:r w:rsidR="00CB4777" w:rsidRPr="00C85284">
        <w:rPr>
          <w:rFonts w:ascii="Arial" w:hAnsi="Arial" w:cs="Arial"/>
          <w:i/>
          <w:iCs/>
          <w:sz w:val="24"/>
          <w:szCs w:val="24"/>
        </w:rPr>
        <w:t>Thinking Skills and Creativity</w:t>
      </w:r>
      <w:r w:rsidR="00336EA4" w:rsidRPr="00C85284">
        <w:rPr>
          <w:rFonts w:ascii="Arial" w:hAnsi="Arial" w:cs="Arial"/>
          <w:sz w:val="24"/>
          <w:szCs w:val="24"/>
        </w:rPr>
        <w:t xml:space="preserve">. </w:t>
      </w:r>
      <w:r w:rsidR="00336EA4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9510E8" w:rsidRPr="00270466">
          <w:rPr>
            <w:rStyle w:val="Hyperlink"/>
            <w:rFonts w:ascii="Arial" w:hAnsi="Arial" w:cs="Arial"/>
            <w:sz w:val="24"/>
            <w:szCs w:val="24"/>
          </w:rPr>
          <w:t>https://doi.org/10.1016/j.tsc.2021.100918</w:t>
        </w:r>
      </w:hyperlink>
      <w:r w:rsidR="009510E8">
        <w:rPr>
          <w:rFonts w:ascii="Arial" w:hAnsi="Arial" w:cs="Arial"/>
          <w:sz w:val="24"/>
          <w:szCs w:val="24"/>
        </w:rPr>
        <w:t xml:space="preserve"> (Accessed: 26 March 2023).</w:t>
      </w:r>
    </w:p>
    <w:p w14:paraId="723C823F" w14:textId="11859863" w:rsidR="00591A9E" w:rsidRDefault="00591A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Cambridge Dictionary (no date) </w:t>
      </w:r>
      <w:r w:rsidR="00B749D0" w:rsidRPr="00614690">
        <w:rPr>
          <w:rFonts w:ascii="Arial" w:hAnsi="Arial" w:cs="Arial"/>
          <w:i/>
          <w:iCs/>
          <w:sz w:val="24"/>
          <w:szCs w:val="24"/>
        </w:rPr>
        <w:t xml:space="preserve">Meaning of </w:t>
      </w:r>
      <w:r w:rsidR="00585AC3">
        <w:rPr>
          <w:rFonts w:ascii="Arial" w:hAnsi="Arial" w:cs="Arial"/>
          <w:i/>
          <w:iCs/>
          <w:sz w:val="24"/>
          <w:szCs w:val="24"/>
        </w:rPr>
        <w:t>b</w:t>
      </w:r>
      <w:r w:rsidR="00B749D0" w:rsidRPr="00614690">
        <w:rPr>
          <w:rFonts w:ascii="Arial" w:hAnsi="Arial" w:cs="Arial"/>
          <w:i/>
          <w:iCs/>
          <w:sz w:val="24"/>
          <w:szCs w:val="24"/>
        </w:rPr>
        <w:t>ilingualism in English</w:t>
      </w:r>
      <w:r w:rsidR="00B749D0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="00614690" w:rsidRPr="00E0384B">
          <w:rPr>
            <w:rStyle w:val="Hyperlink"/>
            <w:rFonts w:ascii="Arial" w:hAnsi="Arial" w:cs="Arial"/>
            <w:sz w:val="24"/>
            <w:szCs w:val="24"/>
          </w:rPr>
          <w:t>https://www.dictionary.cambridge.org/dictionary/english/bilingualism</w:t>
        </w:r>
      </w:hyperlink>
      <w:r w:rsidR="00614690">
        <w:rPr>
          <w:rFonts w:ascii="Arial" w:hAnsi="Arial" w:cs="Arial"/>
          <w:sz w:val="24"/>
          <w:szCs w:val="24"/>
        </w:rPr>
        <w:t xml:space="preserve"> (Accessed: 18 March 2023).</w:t>
      </w:r>
    </w:p>
    <w:p w14:paraId="3EA99F84" w14:textId="58CCB87A" w:rsidR="009A5924" w:rsidRDefault="009A592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Cardiff Flying Start (no date) </w:t>
      </w:r>
      <w:r w:rsidR="004C32DB" w:rsidRPr="00780F6F">
        <w:rPr>
          <w:rFonts w:ascii="Arial" w:hAnsi="Arial" w:cs="Arial"/>
          <w:i/>
          <w:iCs/>
          <w:sz w:val="24"/>
          <w:szCs w:val="24"/>
        </w:rPr>
        <w:t xml:space="preserve">Additional </w:t>
      </w:r>
      <w:r w:rsidR="00585AC3">
        <w:rPr>
          <w:rFonts w:ascii="Arial" w:hAnsi="Arial" w:cs="Arial"/>
          <w:i/>
          <w:iCs/>
          <w:sz w:val="24"/>
          <w:szCs w:val="24"/>
        </w:rPr>
        <w:t>n</w:t>
      </w:r>
      <w:r w:rsidR="004C32DB" w:rsidRPr="00780F6F">
        <w:rPr>
          <w:rFonts w:ascii="Arial" w:hAnsi="Arial" w:cs="Arial"/>
          <w:i/>
          <w:iCs/>
          <w:sz w:val="24"/>
          <w:szCs w:val="24"/>
        </w:rPr>
        <w:t>eeds in Flying Start</w:t>
      </w:r>
      <w:r w:rsidR="004C32DB">
        <w:rPr>
          <w:rFonts w:ascii="Arial" w:hAnsi="Arial" w:cs="Arial"/>
          <w:sz w:val="24"/>
          <w:szCs w:val="24"/>
        </w:rPr>
        <w:t xml:space="preserve">. Available at: </w:t>
      </w:r>
      <w:hyperlink r:id="rId9" w:anchor="1643125424715-ee81c8f2-684f" w:history="1">
        <w:r w:rsidR="00780F6F" w:rsidRPr="00270466">
          <w:rPr>
            <w:rStyle w:val="Hyperlink"/>
            <w:rFonts w:ascii="Arial" w:hAnsi="Arial" w:cs="Arial"/>
            <w:sz w:val="24"/>
            <w:szCs w:val="24"/>
          </w:rPr>
          <w:t>https://www.flyingstartcardiff.co.uk/what-we-do/additional-needs-in-flying-start/#1643125424715-ee81c8f2-684f</w:t>
        </w:r>
      </w:hyperlink>
      <w:r w:rsidR="00780F6F">
        <w:rPr>
          <w:rFonts w:ascii="Arial" w:hAnsi="Arial" w:cs="Arial"/>
          <w:sz w:val="24"/>
          <w:szCs w:val="24"/>
        </w:rPr>
        <w:t xml:space="preserve"> (Accessed: 19 March 2023).</w:t>
      </w:r>
    </w:p>
    <w:p w14:paraId="2F5E84C5" w14:textId="3709C82C" w:rsidR="00BA7E22" w:rsidRDefault="00BA7E2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Cwlwm</w:t>
      </w:r>
      <w:proofErr w:type="spellEnd"/>
      <w:r w:rsidR="009400D8">
        <w:rPr>
          <w:rFonts w:ascii="Arial" w:hAnsi="Arial" w:cs="Arial"/>
          <w:sz w:val="24"/>
          <w:szCs w:val="24"/>
        </w:rPr>
        <w:t xml:space="preserve"> (2016) </w:t>
      </w:r>
      <w:r w:rsidR="009400D8" w:rsidRPr="004C7786">
        <w:rPr>
          <w:rFonts w:ascii="Arial" w:hAnsi="Arial" w:cs="Arial"/>
          <w:i/>
          <w:iCs/>
          <w:sz w:val="24"/>
          <w:szCs w:val="24"/>
        </w:rPr>
        <w:t xml:space="preserve">Using </w:t>
      </w:r>
      <w:r w:rsidR="00585AC3">
        <w:rPr>
          <w:rFonts w:ascii="Arial" w:hAnsi="Arial" w:cs="Arial"/>
          <w:i/>
          <w:iCs/>
          <w:sz w:val="24"/>
          <w:szCs w:val="24"/>
        </w:rPr>
        <w:t>b</w:t>
      </w:r>
      <w:r w:rsidR="009400D8" w:rsidRPr="004C7786">
        <w:rPr>
          <w:rFonts w:ascii="Arial" w:hAnsi="Arial" w:cs="Arial"/>
          <w:i/>
          <w:iCs/>
          <w:sz w:val="24"/>
          <w:szCs w:val="24"/>
        </w:rPr>
        <w:t xml:space="preserve">ilingualism in English medium </w:t>
      </w:r>
      <w:r w:rsidR="00585AC3">
        <w:rPr>
          <w:rFonts w:ascii="Arial" w:hAnsi="Arial" w:cs="Arial"/>
          <w:i/>
          <w:iCs/>
          <w:sz w:val="24"/>
          <w:szCs w:val="24"/>
        </w:rPr>
        <w:t>e</w:t>
      </w:r>
      <w:r w:rsidR="009400D8" w:rsidRPr="004C7786">
        <w:rPr>
          <w:rFonts w:ascii="Arial" w:hAnsi="Arial" w:cs="Arial"/>
          <w:i/>
          <w:iCs/>
          <w:sz w:val="24"/>
          <w:szCs w:val="24"/>
        </w:rPr>
        <w:t xml:space="preserve">arly </w:t>
      </w:r>
      <w:r w:rsidR="00585AC3">
        <w:rPr>
          <w:rFonts w:ascii="Arial" w:hAnsi="Arial" w:cs="Arial"/>
          <w:i/>
          <w:iCs/>
          <w:sz w:val="24"/>
          <w:szCs w:val="24"/>
        </w:rPr>
        <w:t>y</w:t>
      </w:r>
      <w:r w:rsidR="009400D8" w:rsidRPr="004C7786">
        <w:rPr>
          <w:rFonts w:ascii="Arial" w:hAnsi="Arial" w:cs="Arial"/>
          <w:i/>
          <w:iCs/>
          <w:sz w:val="24"/>
          <w:szCs w:val="24"/>
        </w:rPr>
        <w:t xml:space="preserve">ears, </w:t>
      </w:r>
      <w:r w:rsidR="00585AC3">
        <w:rPr>
          <w:rFonts w:ascii="Arial" w:hAnsi="Arial" w:cs="Arial"/>
          <w:i/>
          <w:iCs/>
          <w:sz w:val="24"/>
          <w:szCs w:val="24"/>
        </w:rPr>
        <w:t>c</w:t>
      </w:r>
      <w:r w:rsidR="009400D8" w:rsidRPr="004C7786">
        <w:rPr>
          <w:rFonts w:ascii="Arial" w:hAnsi="Arial" w:cs="Arial"/>
          <w:i/>
          <w:iCs/>
          <w:sz w:val="24"/>
          <w:szCs w:val="24"/>
        </w:rPr>
        <w:t xml:space="preserve">hildcare and </w:t>
      </w:r>
      <w:r w:rsidR="00585AC3">
        <w:rPr>
          <w:rFonts w:ascii="Arial" w:hAnsi="Arial" w:cs="Arial"/>
          <w:i/>
          <w:iCs/>
          <w:sz w:val="24"/>
          <w:szCs w:val="24"/>
        </w:rPr>
        <w:t>p</w:t>
      </w:r>
      <w:r w:rsidR="009400D8" w:rsidRPr="004C7786">
        <w:rPr>
          <w:rFonts w:ascii="Arial" w:hAnsi="Arial" w:cs="Arial"/>
          <w:i/>
          <w:iCs/>
          <w:sz w:val="24"/>
          <w:szCs w:val="24"/>
        </w:rPr>
        <w:t>lay setting</w:t>
      </w:r>
      <w:r w:rsidR="004C7786" w:rsidRPr="004C7786">
        <w:rPr>
          <w:rFonts w:ascii="Arial" w:hAnsi="Arial" w:cs="Arial"/>
          <w:i/>
          <w:iCs/>
          <w:sz w:val="24"/>
          <w:szCs w:val="24"/>
        </w:rPr>
        <w:t xml:space="preserve">s </w:t>
      </w:r>
      <w:r w:rsidR="004C7786">
        <w:rPr>
          <w:rFonts w:ascii="Arial" w:hAnsi="Arial" w:cs="Arial"/>
          <w:sz w:val="24"/>
          <w:szCs w:val="24"/>
        </w:rPr>
        <w:t xml:space="preserve">[blog] Available at: </w:t>
      </w:r>
      <w:hyperlink r:id="rId10" w:history="1">
        <w:r w:rsidR="004C7786" w:rsidRPr="00270466">
          <w:rPr>
            <w:rStyle w:val="Hyperlink"/>
            <w:rFonts w:ascii="Arial" w:hAnsi="Arial" w:cs="Arial"/>
            <w:sz w:val="24"/>
            <w:szCs w:val="24"/>
          </w:rPr>
          <w:t>https://www.cwlwm.org.uk/blog/using-bilingualism-english-medium-early-year-childcare-and-play-settings</w:t>
        </w:r>
      </w:hyperlink>
      <w:r w:rsidR="004C7786">
        <w:rPr>
          <w:rFonts w:ascii="Arial" w:hAnsi="Arial" w:cs="Arial"/>
          <w:sz w:val="24"/>
          <w:szCs w:val="24"/>
        </w:rPr>
        <w:t xml:space="preserve"> (Accessed: 19 March 2023).</w:t>
      </w:r>
    </w:p>
    <w:p w14:paraId="2F7EBEF2" w14:textId="6144DBDC" w:rsidR="003F18EE" w:rsidRDefault="003F18EE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Fibla</w:t>
      </w:r>
      <w:proofErr w:type="spellEnd"/>
      <w:r>
        <w:rPr>
          <w:rFonts w:ascii="Arial" w:hAnsi="Arial" w:cs="Arial"/>
          <w:sz w:val="24"/>
          <w:szCs w:val="24"/>
        </w:rPr>
        <w:t xml:space="preserve">, L. </w:t>
      </w:r>
      <w:r w:rsidRPr="005D1A30">
        <w:rPr>
          <w:rFonts w:ascii="Arial" w:hAnsi="Arial" w:cs="Arial"/>
          <w:i/>
          <w:iCs/>
          <w:sz w:val="24"/>
          <w:szCs w:val="24"/>
        </w:rPr>
        <w:t>et al</w:t>
      </w:r>
      <w:r>
        <w:rPr>
          <w:rFonts w:ascii="Arial" w:hAnsi="Arial" w:cs="Arial"/>
          <w:sz w:val="24"/>
          <w:szCs w:val="24"/>
        </w:rPr>
        <w:t xml:space="preserve"> (2022) </w:t>
      </w:r>
      <w:r w:rsidR="00717BCE">
        <w:rPr>
          <w:rFonts w:ascii="Arial" w:hAnsi="Arial" w:cs="Arial"/>
          <w:sz w:val="24"/>
          <w:szCs w:val="24"/>
        </w:rPr>
        <w:t>‘Bilingual language development in infancy</w:t>
      </w:r>
      <w:r w:rsidR="00B06C88">
        <w:rPr>
          <w:rFonts w:ascii="Arial" w:hAnsi="Arial" w:cs="Arial"/>
          <w:sz w:val="24"/>
          <w:szCs w:val="24"/>
        </w:rPr>
        <w:t>: What can we do to support bilingual families?</w:t>
      </w:r>
      <w:r w:rsidR="00717BCE">
        <w:rPr>
          <w:rFonts w:ascii="Arial" w:hAnsi="Arial" w:cs="Arial"/>
          <w:sz w:val="24"/>
          <w:szCs w:val="24"/>
        </w:rPr>
        <w:t xml:space="preserve">’. </w:t>
      </w:r>
      <w:r w:rsidR="00717BCE" w:rsidRPr="005D1A30">
        <w:rPr>
          <w:rFonts w:ascii="Arial" w:hAnsi="Arial" w:cs="Arial"/>
          <w:i/>
          <w:iCs/>
          <w:sz w:val="24"/>
          <w:szCs w:val="24"/>
        </w:rPr>
        <w:t>Policy Insights from the Behavioural and Brain Sciences</w:t>
      </w:r>
      <w:r w:rsidR="00B06C88" w:rsidRPr="005D1A30">
        <w:rPr>
          <w:rFonts w:ascii="Arial" w:hAnsi="Arial" w:cs="Arial"/>
          <w:i/>
          <w:iCs/>
          <w:sz w:val="24"/>
          <w:szCs w:val="24"/>
        </w:rPr>
        <w:t>,</w:t>
      </w:r>
      <w:r w:rsidR="00B06C88">
        <w:rPr>
          <w:rFonts w:ascii="Arial" w:hAnsi="Arial" w:cs="Arial"/>
          <w:sz w:val="24"/>
          <w:szCs w:val="24"/>
        </w:rPr>
        <w:t xml:space="preserve"> 9(1). Available at: </w:t>
      </w:r>
      <w:hyperlink r:id="rId11" w:history="1">
        <w:r w:rsidR="005D1A30" w:rsidRPr="00627E1C">
          <w:rPr>
            <w:rStyle w:val="Hyperlink"/>
            <w:rFonts w:ascii="Arial" w:hAnsi="Arial" w:cs="Arial"/>
            <w:sz w:val="24"/>
            <w:szCs w:val="24"/>
          </w:rPr>
          <w:t>https://www.doi.org/10.1177/23727322211069312</w:t>
        </w:r>
      </w:hyperlink>
      <w:r w:rsidR="005D1A30">
        <w:rPr>
          <w:rFonts w:ascii="Arial" w:hAnsi="Arial" w:cs="Arial"/>
          <w:sz w:val="24"/>
          <w:szCs w:val="24"/>
        </w:rPr>
        <w:t xml:space="preserve"> </w:t>
      </w:r>
    </w:p>
    <w:p w14:paraId="59D4DB21" w14:textId="3E840553" w:rsidR="000C4188" w:rsidRDefault="000C41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Garcia, O. (2009) </w:t>
      </w:r>
      <w:r w:rsidRPr="000C4188">
        <w:rPr>
          <w:rFonts w:ascii="Arial" w:hAnsi="Arial" w:cs="Arial"/>
          <w:i/>
          <w:iCs/>
          <w:sz w:val="24"/>
          <w:szCs w:val="24"/>
        </w:rPr>
        <w:t xml:space="preserve">Bilingual </w:t>
      </w:r>
      <w:r w:rsidR="00585AC3">
        <w:rPr>
          <w:rFonts w:ascii="Arial" w:hAnsi="Arial" w:cs="Arial"/>
          <w:i/>
          <w:iCs/>
          <w:sz w:val="24"/>
          <w:szCs w:val="24"/>
        </w:rPr>
        <w:t>e</w:t>
      </w:r>
      <w:r w:rsidRPr="000C4188">
        <w:rPr>
          <w:rFonts w:ascii="Arial" w:hAnsi="Arial" w:cs="Arial"/>
          <w:i/>
          <w:iCs/>
          <w:sz w:val="24"/>
          <w:szCs w:val="24"/>
        </w:rPr>
        <w:t>ducation in the 21</w:t>
      </w:r>
      <w:r w:rsidRPr="000C4188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0C4188">
        <w:rPr>
          <w:rFonts w:ascii="Arial" w:hAnsi="Arial" w:cs="Arial"/>
          <w:i/>
          <w:iCs/>
          <w:sz w:val="24"/>
          <w:szCs w:val="24"/>
        </w:rPr>
        <w:t xml:space="preserve"> </w:t>
      </w:r>
      <w:r w:rsidR="00585AC3">
        <w:rPr>
          <w:rFonts w:ascii="Arial" w:hAnsi="Arial" w:cs="Arial"/>
          <w:i/>
          <w:iCs/>
          <w:sz w:val="24"/>
          <w:szCs w:val="24"/>
        </w:rPr>
        <w:t>c</w:t>
      </w:r>
      <w:r w:rsidRPr="000C4188">
        <w:rPr>
          <w:rFonts w:ascii="Arial" w:hAnsi="Arial" w:cs="Arial"/>
          <w:i/>
          <w:iCs/>
          <w:sz w:val="24"/>
          <w:szCs w:val="24"/>
        </w:rPr>
        <w:t xml:space="preserve">entury: A </w:t>
      </w:r>
      <w:r w:rsidR="00D14D27">
        <w:rPr>
          <w:rFonts w:ascii="Arial" w:hAnsi="Arial" w:cs="Arial"/>
          <w:i/>
          <w:iCs/>
          <w:sz w:val="24"/>
          <w:szCs w:val="24"/>
        </w:rPr>
        <w:t>g</w:t>
      </w:r>
      <w:r w:rsidRPr="000C4188">
        <w:rPr>
          <w:rFonts w:ascii="Arial" w:hAnsi="Arial" w:cs="Arial"/>
          <w:i/>
          <w:iCs/>
          <w:sz w:val="24"/>
          <w:szCs w:val="24"/>
        </w:rPr>
        <w:t xml:space="preserve">lobal </w:t>
      </w:r>
      <w:r w:rsidR="00D14D27">
        <w:rPr>
          <w:rFonts w:ascii="Arial" w:hAnsi="Arial" w:cs="Arial"/>
          <w:i/>
          <w:iCs/>
          <w:sz w:val="24"/>
          <w:szCs w:val="24"/>
        </w:rPr>
        <w:t>p</w:t>
      </w:r>
      <w:r w:rsidRPr="000C4188">
        <w:rPr>
          <w:rFonts w:ascii="Arial" w:hAnsi="Arial" w:cs="Arial"/>
          <w:i/>
          <w:iCs/>
          <w:sz w:val="24"/>
          <w:szCs w:val="24"/>
        </w:rPr>
        <w:t>erspective.</w:t>
      </w:r>
      <w:r>
        <w:rPr>
          <w:rFonts w:ascii="Arial" w:hAnsi="Arial" w:cs="Arial"/>
          <w:sz w:val="24"/>
          <w:szCs w:val="24"/>
        </w:rPr>
        <w:t xml:space="preserve"> </w:t>
      </w:r>
      <w:r w:rsidR="00276309">
        <w:rPr>
          <w:rFonts w:ascii="Arial" w:hAnsi="Arial" w:cs="Arial"/>
          <w:sz w:val="24"/>
          <w:szCs w:val="24"/>
        </w:rPr>
        <w:t>Chichester</w:t>
      </w:r>
      <w:r w:rsidR="0047768E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UK: </w:t>
      </w:r>
      <w:r w:rsidR="0047768E">
        <w:rPr>
          <w:rFonts w:ascii="Arial" w:hAnsi="Arial" w:cs="Arial"/>
          <w:sz w:val="24"/>
          <w:szCs w:val="24"/>
        </w:rPr>
        <w:t>Wiley-</w:t>
      </w:r>
      <w:r>
        <w:rPr>
          <w:rFonts w:ascii="Arial" w:hAnsi="Arial" w:cs="Arial"/>
          <w:sz w:val="24"/>
          <w:szCs w:val="24"/>
        </w:rPr>
        <w:t>Blackwell.</w:t>
      </w:r>
    </w:p>
    <w:p w14:paraId="2642657E" w14:textId="720DF6F2" w:rsidR="00C36FC4" w:rsidRDefault="00C36F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Gaunt, C. (2021) ‘Nursery World’</w:t>
      </w:r>
      <w:r w:rsidRPr="00BA7E22">
        <w:rPr>
          <w:rFonts w:ascii="Arial" w:hAnsi="Arial" w:cs="Arial"/>
          <w:i/>
          <w:iCs/>
          <w:sz w:val="24"/>
          <w:szCs w:val="24"/>
        </w:rPr>
        <w:t xml:space="preserve"> New PhD to focus on Welsh language in the Early Years</w:t>
      </w:r>
      <w:r w:rsidR="00B44AE4" w:rsidRPr="00BA7E22">
        <w:rPr>
          <w:rFonts w:ascii="Arial" w:hAnsi="Arial" w:cs="Arial"/>
          <w:i/>
          <w:iCs/>
          <w:sz w:val="24"/>
          <w:szCs w:val="24"/>
        </w:rPr>
        <w:t xml:space="preserve"> and the new curriculum</w:t>
      </w:r>
      <w:r w:rsidR="00B44AE4">
        <w:rPr>
          <w:rFonts w:ascii="Arial" w:hAnsi="Arial" w:cs="Arial"/>
          <w:sz w:val="24"/>
          <w:szCs w:val="24"/>
        </w:rPr>
        <w:t xml:space="preserve"> [article] Available at: </w:t>
      </w:r>
      <w:hyperlink r:id="rId12" w:history="1">
        <w:r w:rsidR="00BA7E22" w:rsidRPr="00270466">
          <w:rPr>
            <w:rStyle w:val="Hyperlink"/>
            <w:rFonts w:ascii="Arial" w:hAnsi="Arial" w:cs="Arial"/>
            <w:sz w:val="24"/>
            <w:szCs w:val="24"/>
          </w:rPr>
          <w:t>https://www.nurseryworld.co.uk/news/article/new-phd-to-focus-on-welsh-language-in-the-early-years-and-the-new-curriculum</w:t>
        </w:r>
      </w:hyperlink>
      <w:r w:rsidR="00BA7E22">
        <w:rPr>
          <w:rFonts w:ascii="Arial" w:hAnsi="Arial" w:cs="Arial"/>
          <w:sz w:val="24"/>
          <w:szCs w:val="24"/>
        </w:rPr>
        <w:t xml:space="preserve"> (Accessed: 19 March 2023).</w:t>
      </w:r>
    </w:p>
    <w:p w14:paraId="32776BAB" w14:textId="29E0DBCD" w:rsidR="00780F6F" w:rsidRDefault="00780F6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Gorrara</w:t>
      </w:r>
      <w:proofErr w:type="spellEnd"/>
      <w:r>
        <w:rPr>
          <w:rFonts w:ascii="Arial" w:hAnsi="Arial" w:cs="Arial"/>
          <w:sz w:val="24"/>
          <w:szCs w:val="24"/>
        </w:rPr>
        <w:t xml:space="preserve">, C. </w:t>
      </w:r>
      <w:r w:rsidRPr="007B3392">
        <w:rPr>
          <w:rFonts w:ascii="Arial" w:hAnsi="Arial" w:cs="Arial"/>
          <w:i/>
          <w:iCs/>
          <w:sz w:val="24"/>
          <w:szCs w:val="24"/>
        </w:rPr>
        <w:t>et al</w:t>
      </w:r>
      <w:r>
        <w:rPr>
          <w:rFonts w:ascii="Arial" w:hAnsi="Arial" w:cs="Arial"/>
          <w:sz w:val="24"/>
          <w:szCs w:val="24"/>
        </w:rPr>
        <w:t xml:space="preserve"> (2020)</w:t>
      </w:r>
      <w:r w:rsidR="00D14D27" w:rsidRPr="00D14D27">
        <w:rPr>
          <w:rFonts w:ascii="Arial" w:hAnsi="Arial" w:cs="Arial"/>
          <w:sz w:val="24"/>
          <w:szCs w:val="24"/>
        </w:rPr>
        <w:t xml:space="preserve"> </w:t>
      </w:r>
      <w:r w:rsidR="009D085A">
        <w:rPr>
          <w:rFonts w:ascii="Arial" w:hAnsi="Arial" w:cs="Arial"/>
          <w:sz w:val="24"/>
          <w:szCs w:val="24"/>
        </w:rPr>
        <w:t>‘</w:t>
      </w:r>
      <w:r w:rsidR="00D14D27" w:rsidRPr="00D14D27">
        <w:rPr>
          <w:rFonts w:ascii="Arial" w:hAnsi="Arial" w:cs="Arial"/>
          <w:sz w:val="24"/>
          <w:szCs w:val="24"/>
        </w:rPr>
        <w:t>Multilingual perspectives: preparing for language learning in the new curriculum for Wales</w:t>
      </w:r>
      <w:r w:rsidR="009D085A">
        <w:rPr>
          <w:rFonts w:ascii="Arial" w:hAnsi="Arial" w:cs="Arial"/>
          <w:sz w:val="24"/>
          <w:szCs w:val="24"/>
        </w:rPr>
        <w:t>’</w:t>
      </w:r>
      <w:r w:rsidR="00D14D27" w:rsidRPr="00D14D2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865D26" w:rsidRPr="009D085A">
        <w:rPr>
          <w:rFonts w:ascii="Arial" w:hAnsi="Arial" w:cs="Arial"/>
          <w:i/>
          <w:iCs/>
          <w:sz w:val="24"/>
          <w:szCs w:val="24"/>
        </w:rPr>
        <w:t>The Curriculum Journal</w:t>
      </w:r>
      <w:r w:rsidR="009D085A">
        <w:rPr>
          <w:rFonts w:ascii="Arial" w:hAnsi="Arial" w:cs="Arial"/>
          <w:sz w:val="24"/>
          <w:szCs w:val="24"/>
        </w:rPr>
        <w:t>.</w:t>
      </w:r>
      <w:r w:rsidR="00657237" w:rsidRPr="00D14D27">
        <w:rPr>
          <w:rFonts w:ascii="Arial" w:hAnsi="Arial" w:cs="Arial"/>
          <w:sz w:val="24"/>
          <w:szCs w:val="24"/>
        </w:rPr>
        <w:t xml:space="preserve"> </w:t>
      </w:r>
      <w:r w:rsidR="00657237">
        <w:rPr>
          <w:rFonts w:ascii="Arial" w:hAnsi="Arial" w:cs="Arial"/>
          <w:sz w:val="24"/>
          <w:szCs w:val="24"/>
        </w:rPr>
        <w:t xml:space="preserve">31(2), pp.244-257. DOI: </w:t>
      </w:r>
      <w:r w:rsidR="0082513C">
        <w:rPr>
          <w:rFonts w:ascii="Arial" w:hAnsi="Arial" w:cs="Arial"/>
          <w:sz w:val="24"/>
          <w:szCs w:val="24"/>
        </w:rPr>
        <w:t xml:space="preserve">10.1002/curj.11. </w:t>
      </w:r>
    </w:p>
    <w:p w14:paraId="09435361" w14:textId="13D9F402" w:rsidR="00966DF6" w:rsidRDefault="00966DF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Gort</w:t>
      </w:r>
      <w:proofErr w:type="spellEnd"/>
      <w:r>
        <w:rPr>
          <w:rFonts w:ascii="Arial" w:hAnsi="Arial" w:cs="Arial"/>
          <w:sz w:val="24"/>
          <w:szCs w:val="24"/>
        </w:rPr>
        <w:t>, M. (</w:t>
      </w:r>
      <w:r w:rsidR="00FE56C7">
        <w:rPr>
          <w:rFonts w:ascii="Arial" w:hAnsi="Arial" w:cs="Arial"/>
          <w:sz w:val="24"/>
          <w:szCs w:val="24"/>
        </w:rPr>
        <w:t xml:space="preserve">2019) ‘Ed Talks’ Bilingualism </w:t>
      </w:r>
      <w:r w:rsidR="00845510">
        <w:rPr>
          <w:rFonts w:ascii="Arial" w:hAnsi="Arial" w:cs="Arial"/>
          <w:sz w:val="24"/>
          <w:szCs w:val="24"/>
        </w:rPr>
        <w:t>m</w:t>
      </w:r>
      <w:r w:rsidR="00FE56C7">
        <w:rPr>
          <w:rFonts w:ascii="Arial" w:hAnsi="Arial" w:cs="Arial"/>
          <w:sz w:val="24"/>
          <w:szCs w:val="24"/>
        </w:rPr>
        <w:t xml:space="preserve">atters: </w:t>
      </w:r>
      <w:r w:rsidR="00845510">
        <w:rPr>
          <w:rFonts w:ascii="Arial" w:hAnsi="Arial" w:cs="Arial"/>
          <w:sz w:val="24"/>
          <w:szCs w:val="24"/>
        </w:rPr>
        <w:t>m</w:t>
      </w:r>
      <w:r w:rsidR="00FE56C7">
        <w:rPr>
          <w:rFonts w:ascii="Arial" w:hAnsi="Arial" w:cs="Arial"/>
          <w:sz w:val="24"/>
          <w:szCs w:val="24"/>
        </w:rPr>
        <w:t xml:space="preserve">yths and </w:t>
      </w:r>
      <w:r w:rsidR="00845510">
        <w:rPr>
          <w:rFonts w:ascii="Arial" w:hAnsi="Arial" w:cs="Arial"/>
          <w:sz w:val="24"/>
          <w:szCs w:val="24"/>
        </w:rPr>
        <w:t>f</w:t>
      </w:r>
      <w:r w:rsidR="00FE56C7">
        <w:rPr>
          <w:rFonts w:ascii="Arial" w:hAnsi="Arial" w:cs="Arial"/>
          <w:sz w:val="24"/>
          <w:szCs w:val="24"/>
        </w:rPr>
        <w:t xml:space="preserve">acts about </w:t>
      </w:r>
      <w:r w:rsidR="00845510">
        <w:rPr>
          <w:rFonts w:ascii="Arial" w:hAnsi="Arial" w:cs="Arial"/>
          <w:sz w:val="24"/>
          <w:szCs w:val="24"/>
        </w:rPr>
        <w:t>e</w:t>
      </w:r>
      <w:r w:rsidR="00FE56C7">
        <w:rPr>
          <w:rFonts w:ascii="Arial" w:hAnsi="Arial" w:cs="Arial"/>
          <w:sz w:val="24"/>
          <w:szCs w:val="24"/>
        </w:rPr>
        <w:t xml:space="preserve">arly </w:t>
      </w:r>
      <w:r w:rsidR="00845510">
        <w:rPr>
          <w:rFonts w:ascii="Arial" w:hAnsi="Arial" w:cs="Arial"/>
          <w:sz w:val="24"/>
          <w:szCs w:val="24"/>
        </w:rPr>
        <w:t>b</w:t>
      </w:r>
      <w:r w:rsidR="00FE56C7">
        <w:rPr>
          <w:rFonts w:ascii="Arial" w:hAnsi="Arial" w:cs="Arial"/>
          <w:sz w:val="24"/>
          <w:szCs w:val="24"/>
        </w:rPr>
        <w:t xml:space="preserve">ilingual </w:t>
      </w:r>
      <w:r w:rsidR="00845510">
        <w:rPr>
          <w:rFonts w:ascii="Arial" w:hAnsi="Arial" w:cs="Arial"/>
          <w:sz w:val="24"/>
          <w:szCs w:val="24"/>
        </w:rPr>
        <w:t>d</w:t>
      </w:r>
      <w:r w:rsidR="00FE56C7">
        <w:rPr>
          <w:rFonts w:ascii="Arial" w:hAnsi="Arial" w:cs="Arial"/>
          <w:sz w:val="24"/>
          <w:szCs w:val="24"/>
        </w:rPr>
        <w:t>evelopment</w:t>
      </w:r>
      <w:r w:rsidR="00CA53B0">
        <w:rPr>
          <w:rFonts w:ascii="Arial" w:hAnsi="Arial" w:cs="Arial"/>
          <w:sz w:val="24"/>
          <w:szCs w:val="24"/>
        </w:rPr>
        <w:t xml:space="preserve"> [video] Available at: </w:t>
      </w:r>
      <w:hyperlink r:id="rId13" w:history="1">
        <w:r w:rsidR="00404329" w:rsidRPr="00270466">
          <w:rPr>
            <w:rStyle w:val="Hyperlink"/>
            <w:rFonts w:ascii="Arial" w:hAnsi="Arial" w:cs="Arial"/>
            <w:sz w:val="24"/>
            <w:szCs w:val="24"/>
          </w:rPr>
          <w:t>https://www.youtube.com/watch?v=i9L9-wtRjmo</w:t>
        </w:r>
      </w:hyperlink>
      <w:r w:rsidR="00404329">
        <w:rPr>
          <w:rFonts w:ascii="Arial" w:hAnsi="Arial" w:cs="Arial"/>
          <w:sz w:val="24"/>
          <w:szCs w:val="24"/>
        </w:rPr>
        <w:t xml:space="preserve"> (Accessed: 26 March 2023).</w:t>
      </w:r>
    </w:p>
    <w:p w14:paraId="34234EEC" w14:textId="03380FC5" w:rsidR="00903853" w:rsidRDefault="00903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Hoffman, J. and Russ, S. (2011)</w:t>
      </w:r>
      <w:r w:rsidR="00993444" w:rsidRPr="00993444">
        <w:rPr>
          <w:rFonts w:ascii="Arial" w:hAnsi="Arial" w:cs="Arial"/>
          <w:sz w:val="24"/>
          <w:szCs w:val="24"/>
        </w:rPr>
        <w:t xml:space="preserve"> </w:t>
      </w:r>
      <w:r w:rsidR="00993444">
        <w:rPr>
          <w:rFonts w:ascii="Arial" w:hAnsi="Arial" w:cs="Arial"/>
          <w:sz w:val="24"/>
          <w:szCs w:val="24"/>
        </w:rPr>
        <w:t>‘</w:t>
      </w:r>
      <w:r w:rsidR="00993444" w:rsidRPr="00993444">
        <w:rPr>
          <w:rFonts w:ascii="Arial" w:hAnsi="Arial" w:cs="Arial"/>
          <w:sz w:val="24"/>
          <w:szCs w:val="24"/>
        </w:rPr>
        <w:t>Pretend play, creativity and emotion regulation in children</w:t>
      </w:r>
      <w:r w:rsidR="00993444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</w:t>
      </w:r>
      <w:r w:rsidR="00191BFB" w:rsidRPr="00993444">
        <w:rPr>
          <w:rFonts w:ascii="Arial" w:hAnsi="Arial" w:cs="Arial"/>
          <w:i/>
          <w:iCs/>
          <w:sz w:val="24"/>
          <w:szCs w:val="24"/>
        </w:rPr>
        <w:t xml:space="preserve">Psychology of </w:t>
      </w:r>
      <w:r w:rsidR="00993444" w:rsidRPr="00993444">
        <w:rPr>
          <w:rFonts w:ascii="Arial" w:hAnsi="Arial" w:cs="Arial"/>
          <w:i/>
          <w:iCs/>
          <w:sz w:val="24"/>
          <w:szCs w:val="24"/>
        </w:rPr>
        <w:t>A</w:t>
      </w:r>
      <w:r w:rsidR="00191BFB" w:rsidRPr="00993444">
        <w:rPr>
          <w:rFonts w:ascii="Arial" w:hAnsi="Arial" w:cs="Arial"/>
          <w:i/>
          <w:iCs/>
          <w:sz w:val="24"/>
          <w:szCs w:val="24"/>
        </w:rPr>
        <w:t xml:space="preserve">esthetics, </w:t>
      </w:r>
      <w:r w:rsidR="00993444" w:rsidRPr="00993444">
        <w:rPr>
          <w:rFonts w:ascii="Arial" w:hAnsi="Arial" w:cs="Arial"/>
          <w:i/>
          <w:iCs/>
          <w:sz w:val="24"/>
          <w:szCs w:val="24"/>
        </w:rPr>
        <w:t>C</w:t>
      </w:r>
      <w:r w:rsidR="00191BFB" w:rsidRPr="00993444">
        <w:rPr>
          <w:rFonts w:ascii="Arial" w:hAnsi="Arial" w:cs="Arial"/>
          <w:i/>
          <w:iCs/>
          <w:sz w:val="24"/>
          <w:szCs w:val="24"/>
        </w:rPr>
        <w:t xml:space="preserve">reativity and the </w:t>
      </w:r>
      <w:r w:rsidR="00993444" w:rsidRPr="00993444">
        <w:rPr>
          <w:rFonts w:ascii="Arial" w:hAnsi="Arial" w:cs="Arial"/>
          <w:i/>
          <w:iCs/>
          <w:sz w:val="24"/>
          <w:szCs w:val="24"/>
        </w:rPr>
        <w:t>A</w:t>
      </w:r>
      <w:r w:rsidR="00191BFB" w:rsidRPr="00993444">
        <w:rPr>
          <w:rFonts w:ascii="Arial" w:hAnsi="Arial" w:cs="Arial"/>
          <w:i/>
          <w:iCs/>
          <w:sz w:val="24"/>
          <w:szCs w:val="24"/>
        </w:rPr>
        <w:t>rts</w:t>
      </w:r>
      <w:r w:rsidR="0007434C">
        <w:rPr>
          <w:rFonts w:ascii="Arial" w:hAnsi="Arial" w:cs="Arial"/>
          <w:i/>
          <w:iCs/>
          <w:sz w:val="24"/>
          <w:szCs w:val="24"/>
        </w:rPr>
        <w:t>,</w:t>
      </w:r>
      <w:r w:rsidR="00191BFB">
        <w:rPr>
          <w:rFonts w:ascii="Arial" w:hAnsi="Arial" w:cs="Arial"/>
          <w:sz w:val="24"/>
          <w:szCs w:val="24"/>
        </w:rPr>
        <w:t xml:space="preserve"> </w:t>
      </w:r>
      <w:r w:rsidR="00663152">
        <w:rPr>
          <w:rFonts w:ascii="Arial" w:hAnsi="Arial" w:cs="Arial"/>
          <w:sz w:val="24"/>
          <w:szCs w:val="24"/>
        </w:rPr>
        <w:t>6(2), pp. 175-184.</w:t>
      </w:r>
      <w:r w:rsidR="00AD1FEE">
        <w:rPr>
          <w:rFonts w:ascii="Arial" w:hAnsi="Arial" w:cs="Arial"/>
          <w:sz w:val="24"/>
          <w:szCs w:val="24"/>
        </w:rPr>
        <w:t xml:space="preserve"> DOI: 10.1037/a0026299</w:t>
      </w:r>
    </w:p>
    <w:p w14:paraId="0ACA05BD" w14:textId="24F999A9" w:rsidR="00C839AA" w:rsidRDefault="00C839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ITV News (2023) </w:t>
      </w:r>
      <w:r w:rsidR="00A3492B">
        <w:rPr>
          <w:rFonts w:ascii="Arial" w:hAnsi="Arial" w:cs="Arial"/>
          <w:sz w:val="24"/>
          <w:szCs w:val="24"/>
        </w:rPr>
        <w:t xml:space="preserve">Welsh language education: Pupils in Wales to be made ‘confident Welsh speakers’ </w:t>
      </w:r>
      <w:r w:rsidR="00AB4214">
        <w:rPr>
          <w:rFonts w:ascii="Arial" w:hAnsi="Arial" w:cs="Arial"/>
          <w:sz w:val="24"/>
          <w:szCs w:val="24"/>
        </w:rPr>
        <w:t xml:space="preserve">under new proposals. [article] Available at: </w:t>
      </w:r>
      <w:hyperlink r:id="rId14" w:history="1">
        <w:r w:rsidR="00BB71DC" w:rsidRPr="00922F3D">
          <w:rPr>
            <w:rStyle w:val="Hyperlink"/>
            <w:rFonts w:ascii="Arial" w:hAnsi="Arial" w:cs="Arial"/>
            <w:sz w:val="24"/>
            <w:szCs w:val="24"/>
          </w:rPr>
          <w:t>https://www.itv.com/news/wales/2023-03-27/pupils-to-be-made-confident-welsh-speakers-under-new-proposals</w:t>
        </w:r>
      </w:hyperlink>
      <w:r w:rsidR="00BB71DC">
        <w:rPr>
          <w:rFonts w:ascii="Arial" w:hAnsi="Arial" w:cs="Arial"/>
          <w:sz w:val="24"/>
          <w:szCs w:val="24"/>
        </w:rPr>
        <w:t xml:space="preserve"> (Accessed: 28 March 2023).</w:t>
      </w:r>
    </w:p>
    <w:p w14:paraId="27DD9565" w14:textId="1C70EE47" w:rsidR="00C812D2" w:rsidRDefault="00C812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Lindon, J. (2012) </w:t>
      </w:r>
      <w:r w:rsidR="009606E8">
        <w:rPr>
          <w:rFonts w:ascii="Arial" w:hAnsi="Arial" w:cs="Arial"/>
          <w:sz w:val="24"/>
          <w:szCs w:val="24"/>
        </w:rPr>
        <w:t xml:space="preserve">‘Community </w:t>
      </w:r>
      <w:r w:rsidR="003F2721">
        <w:rPr>
          <w:rFonts w:ascii="Arial" w:hAnsi="Arial" w:cs="Arial"/>
          <w:sz w:val="24"/>
          <w:szCs w:val="24"/>
        </w:rPr>
        <w:t>Playthings’</w:t>
      </w:r>
      <w:r w:rsidR="009606E8">
        <w:rPr>
          <w:rFonts w:ascii="Arial" w:hAnsi="Arial" w:cs="Arial"/>
          <w:sz w:val="24"/>
          <w:szCs w:val="24"/>
        </w:rPr>
        <w:t xml:space="preserve"> </w:t>
      </w:r>
      <w:r w:rsidR="009606E8" w:rsidRPr="00B50A80">
        <w:rPr>
          <w:rFonts w:ascii="Arial" w:hAnsi="Arial" w:cs="Arial"/>
          <w:i/>
          <w:iCs/>
          <w:sz w:val="24"/>
          <w:szCs w:val="24"/>
        </w:rPr>
        <w:t xml:space="preserve">Cultural </w:t>
      </w:r>
      <w:r w:rsidR="0007434C">
        <w:rPr>
          <w:rFonts w:ascii="Arial" w:hAnsi="Arial" w:cs="Arial"/>
          <w:i/>
          <w:iCs/>
          <w:sz w:val="24"/>
          <w:szCs w:val="24"/>
        </w:rPr>
        <w:t>d</w:t>
      </w:r>
      <w:r w:rsidR="009606E8" w:rsidRPr="00B50A80">
        <w:rPr>
          <w:rFonts w:ascii="Arial" w:hAnsi="Arial" w:cs="Arial"/>
          <w:i/>
          <w:iCs/>
          <w:sz w:val="24"/>
          <w:szCs w:val="24"/>
        </w:rPr>
        <w:t xml:space="preserve">iversity in the </w:t>
      </w:r>
      <w:r w:rsidR="0007434C">
        <w:rPr>
          <w:rFonts w:ascii="Arial" w:hAnsi="Arial" w:cs="Arial"/>
          <w:i/>
          <w:iCs/>
          <w:sz w:val="24"/>
          <w:szCs w:val="24"/>
        </w:rPr>
        <w:t>e</w:t>
      </w:r>
      <w:r w:rsidR="009606E8" w:rsidRPr="00B50A80">
        <w:rPr>
          <w:rFonts w:ascii="Arial" w:hAnsi="Arial" w:cs="Arial"/>
          <w:i/>
          <w:iCs/>
          <w:sz w:val="24"/>
          <w:szCs w:val="24"/>
        </w:rPr>
        <w:t xml:space="preserve">arly </w:t>
      </w:r>
      <w:r w:rsidR="0007434C">
        <w:rPr>
          <w:rFonts w:ascii="Arial" w:hAnsi="Arial" w:cs="Arial"/>
          <w:i/>
          <w:iCs/>
          <w:sz w:val="24"/>
          <w:szCs w:val="24"/>
        </w:rPr>
        <w:t>y</w:t>
      </w:r>
      <w:r w:rsidR="009606E8" w:rsidRPr="00B50A80">
        <w:rPr>
          <w:rFonts w:ascii="Arial" w:hAnsi="Arial" w:cs="Arial"/>
          <w:i/>
          <w:iCs/>
          <w:sz w:val="24"/>
          <w:szCs w:val="24"/>
        </w:rPr>
        <w:t>ears.</w:t>
      </w:r>
      <w:r w:rsidR="009606E8">
        <w:rPr>
          <w:rFonts w:ascii="Arial" w:hAnsi="Arial" w:cs="Arial"/>
          <w:sz w:val="24"/>
          <w:szCs w:val="24"/>
        </w:rPr>
        <w:t xml:space="preserve"> [article] </w:t>
      </w:r>
      <w:r w:rsidR="00A87517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B50A80" w:rsidRPr="005E7ACD">
          <w:rPr>
            <w:rStyle w:val="Hyperlink"/>
            <w:rFonts w:ascii="Arial" w:hAnsi="Arial" w:cs="Arial"/>
            <w:sz w:val="24"/>
            <w:szCs w:val="24"/>
          </w:rPr>
          <w:t>https://www.communityplaythings.co.uk/learning-library/articles/cultural-diversity-in-the-early-years</w:t>
        </w:r>
      </w:hyperlink>
      <w:r w:rsidR="00B50A80">
        <w:rPr>
          <w:rFonts w:ascii="Arial" w:hAnsi="Arial" w:cs="Arial"/>
          <w:sz w:val="24"/>
          <w:szCs w:val="24"/>
        </w:rPr>
        <w:t xml:space="preserve"> (Accessed: 19 March 2023).</w:t>
      </w:r>
    </w:p>
    <w:p w14:paraId="3BE044C9" w14:textId="4605A792" w:rsidR="007B3392" w:rsidRDefault="007B33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Multilingual Montessori (2023) </w:t>
      </w:r>
      <w:r w:rsidR="00E26DA9" w:rsidRPr="00744F1A">
        <w:rPr>
          <w:rFonts w:ascii="Arial" w:hAnsi="Arial" w:cs="Arial"/>
          <w:i/>
          <w:iCs/>
          <w:sz w:val="24"/>
          <w:szCs w:val="24"/>
        </w:rPr>
        <w:t xml:space="preserve">What is the </w:t>
      </w:r>
      <w:r w:rsidR="0007434C">
        <w:rPr>
          <w:rFonts w:ascii="Arial" w:hAnsi="Arial" w:cs="Arial"/>
          <w:i/>
          <w:iCs/>
          <w:sz w:val="24"/>
          <w:szCs w:val="24"/>
        </w:rPr>
        <w:t>s</w:t>
      </w:r>
      <w:r w:rsidR="00E26DA9" w:rsidRPr="00744F1A">
        <w:rPr>
          <w:rFonts w:ascii="Arial" w:hAnsi="Arial" w:cs="Arial"/>
          <w:i/>
          <w:iCs/>
          <w:sz w:val="24"/>
          <w:szCs w:val="24"/>
        </w:rPr>
        <w:t xml:space="preserve">andwich </w:t>
      </w:r>
      <w:r w:rsidR="0007434C">
        <w:rPr>
          <w:rFonts w:ascii="Arial" w:hAnsi="Arial" w:cs="Arial"/>
          <w:i/>
          <w:iCs/>
          <w:sz w:val="24"/>
          <w:szCs w:val="24"/>
        </w:rPr>
        <w:t>t</w:t>
      </w:r>
      <w:r w:rsidR="00E26DA9" w:rsidRPr="00744F1A">
        <w:rPr>
          <w:rFonts w:ascii="Arial" w:hAnsi="Arial" w:cs="Arial"/>
          <w:i/>
          <w:iCs/>
          <w:sz w:val="24"/>
          <w:szCs w:val="24"/>
        </w:rPr>
        <w:t>echnique?</w:t>
      </w:r>
      <w:r w:rsidR="00E26DA9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="00744F1A" w:rsidRPr="00270466">
          <w:rPr>
            <w:rStyle w:val="Hyperlink"/>
            <w:rFonts w:ascii="Arial" w:hAnsi="Arial" w:cs="Arial"/>
            <w:sz w:val="24"/>
            <w:szCs w:val="24"/>
          </w:rPr>
          <w:t>https://multilingualmontessori.org/what-is-the-sandwich-technique</w:t>
        </w:r>
      </w:hyperlink>
      <w:r w:rsidR="00744F1A">
        <w:rPr>
          <w:rFonts w:ascii="Arial" w:hAnsi="Arial" w:cs="Arial"/>
          <w:sz w:val="24"/>
          <w:szCs w:val="24"/>
        </w:rPr>
        <w:t xml:space="preserve"> (Accessed: 26 March 2023).</w:t>
      </w:r>
    </w:p>
    <w:p w14:paraId="1B733203" w14:textId="08627C37" w:rsidR="00AA6618" w:rsidRDefault="00AA661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Naca</w:t>
      </w:r>
      <w:r w:rsidR="00845F31">
        <w:rPr>
          <w:rFonts w:ascii="Arial" w:hAnsi="Arial" w:cs="Arial"/>
          <w:sz w:val="24"/>
          <w:szCs w:val="24"/>
        </w:rPr>
        <w:t>mulli</w:t>
      </w:r>
      <w:proofErr w:type="spellEnd"/>
      <w:r w:rsidR="00845F31">
        <w:rPr>
          <w:rFonts w:ascii="Arial" w:hAnsi="Arial" w:cs="Arial"/>
          <w:sz w:val="24"/>
          <w:szCs w:val="24"/>
        </w:rPr>
        <w:t xml:space="preserve">, M. (2015) ‘Ted-Ed’ </w:t>
      </w:r>
      <w:r w:rsidR="00845F31" w:rsidRPr="00486A38">
        <w:rPr>
          <w:rFonts w:ascii="Arial" w:hAnsi="Arial" w:cs="Arial"/>
          <w:i/>
          <w:iCs/>
          <w:sz w:val="24"/>
          <w:szCs w:val="24"/>
        </w:rPr>
        <w:t xml:space="preserve">The benefits of a bilingual brain </w:t>
      </w:r>
      <w:r w:rsidR="00845F31">
        <w:rPr>
          <w:rFonts w:ascii="Arial" w:hAnsi="Arial" w:cs="Arial"/>
          <w:sz w:val="24"/>
          <w:szCs w:val="24"/>
        </w:rPr>
        <w:t xml:space="preserve">[video] Available at: </w:t>
      </w:r>
      <w:hyperlink r:id="rId17" w:history="1">
        <w:r w:rsidR="00486A38" w:rsidRPr="00270466">
          <w:rPr>
            <w:rStyle w:val="Hyperlink"/>
            <w:rFonts w:ascii="Arial" w:hAnsi="Arial" w:cs="Arial"/>
            <w:sz w:val="24"/>
            <w:szCs w:val="24"/>
          </w:rPr>
          <w:t>https://www.youtube.com/watch?v=MMmOLN5zBLY</w:t>
        </w:r>
      </w:hyperlink>
      <w:r w:rsidR="00486A38">
        <w:rPr>
          <w:rFonts w:ascii="Arial" w:hAnsi="Arial" w:cs="Arial"/>
          <w:sz w:val="24"/>
          <w:szCs w:val="24"/>
        </w:rPr>
        <w:t xml:space="preserve"> (Accessed: 26 March 2023).</w:t>
      </w:r>
    </w:p>
    <w:p w14:paraId="5D17E6D8" w14:textId="2025EB2C" w:rsidR="00431720" w:rsidRDefault="004317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Literacy Trust (2022) </w:t>
      </w:r>
      <w:r w:rsidR="00F11E41" w:rsidRPr="00710E0D">
        <w:rPr>
          <w:rFonts w:ascii="Arial" w:hAnsi="Arial" w:cs="Arial"/>
          <w:i/>
          <w:iCs/>
          <w:sz w:val="24"/>
          <w:szCs w:val="24"/>
        </w:rPr>
        <w:t xml:space="preserve">Understanding </w:t>
      </w:r>
      <w:r w:rsidR="0007434C">
        <w:rPr>
          <w:rFonts w:ascii="Arial" w:hAnsi="Arial" w:cs="Arial"/>
          <w:i/>
          <w:iCs/>
          <w:sz w:val="24"/>
          <w:szCs w:val="24"/>
        </w:rPr>
        <w:t>m</w:t>
      </w:r>
      <w:r w:rsidR="00F11E41" w:rsidRPr="00710E0D">
        <w:rPr>
          <w:rFonts w:ascii="Arial" w:hAnsi="Arial" w:cs="Arial"/>
          <w:i/>
          <w:iCs/>
          <w:sz w:val="24"/>
          <w:szCs w:val="24"/>
        </w:rPr>
        <w:t xml:space="preserve">ultilingualism in the </w:t>
      </w:r>
      <w:r w:rsidR="0007434C">
        <w:rPr>
          <w:rFonts w:ascii="Arial" w:hAnsi="Arial" w:cs="Arial"/>
          <w:i/>
          <w:iCs/>
          <w:sz w:val="24"/>
          <w:szCs w:val="24"/>
        </w:rPr>
        <w:t>e</w:t>
      </w:r>
      <w:r w:rsidR="00F11E41" w:rsidRPr="00710E0D">
        <w:rPr>
          <w:rFonts w:ascii="Arial" w:hAnsi="Arial" w:cs="Arial"/>
          <w:i/>
          <w:iCs/>
          <w:sz w:val="24"/>
          <w:szCs w:val="24"/>
        </w:rPr>
        <w:t xml:space="preserve">arly </w:t>
      </w:r>
      <w:r w:rsidR="0007434C">
        <w:rPr>
          <w:rFonts w:ascii="Arial" w:hAnsi="Arial" w:cs="Arial"/>
          <w:i/>
          <w:iCs/>
          <w:sz w:val="24"/>
          <w:szCs w:val="24"/>
        </w:rPr>
        <w:t>y</w:t>
      </w:r>
      <w:r w:rsidR="00F11E41" w:rsidRPr="00710E0D">
        <w:rPr>
          <w:rFonts w:ascii="Arial" w:hAnsi="Arial" w:cs="Arial"/>
          <w:i/>
          <w:iCs/>
          <w:sz w:val="24"/>
          <w:szCs w:val="24"/>
        </w:rPr>
        <w:t xml:space="preserve">ears. </w:t>
      </w:r>
      <w:r w:rsidR="00F11E41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710E0D" w:rsidRPr="005E7ACD">
          <w:rPr>
            <w:rStyle w:val="Hyperlink"/>
            <w:rFonts w:ascii="Arial" w:hAnsi="Arial" w:cs="Arial"/>
            <w:sz w:val="24"/>
            <w:szCs w:val="24"/>
          </w:rPr>
          <w:t>https://www.literacytrust.org.uk/resources/understanding-multilingualism-early-years/</w:t>
        </w:r>
      </w:hyperlink>
      <w:r w:rsidR="00710E0D">
        <w:rPr>
          <w:rFonts w:ascii="Arial" w:hAnsi="Arial" w:cs="Arial"/>
          <w:sz w:val="24"/>
          <w:szCs w:val="24"/>
        </w:rPr>
        <w:t xml:space="preserve"> (Accessed: 19 March 2023).</w:t>
      </w:r>
    </w:p>
    <w:p w14:paraId="62FB7D59" w14:textId="633BD7DC" w:rsidR="001B3597" w:rsidRDefault="001B359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Nordquist</w:t>
      </w:r>
      <w:proofErr w:type="spellEnd"/>
      <w:r>
        <w:rPr>
          <w:rFonts w:ascii="Arial" w:hAnsi="Arial" w:cs="Arial"/>
          <w:sz w:val="24"/>
          <w:szCs w:val="24"/>
        </w:rPr>
        <w:t>, R. (</w:t>
      </w:r>
      <w:r w:rsidR="002A719D">
        <w:rPr>
          <w:rFonts w:ascii="Arial" w:hAnsi="Arial" w:cs="Arial"/>
          <w:sz w:val="24"/>
          <w:szCs w:val="24"/>
        </w:rPr>
        <w:t xml:space="preserve">2019) ‘ThoughtCo.’ </w:t>
      </w:r>
      <w:r w:rsidR="002A719D" w:rsidRPr="00E15AB0">
        <w:rPr>
          <w:rFonts w:ascii="Arial" w:hAnsi="Arial" w:cs="Arial"/>
          <w:i/>
          <w:iCs/>
          <w:sz w:val="24"/>
          <w:szCs w:val="24"/>
        </w:rPr>
        <w:t xml:space="preserve">What is </w:t>
      </w:r>
      <w:r w:rsidR="0007434C">
        <w:rPr>
          <w:rFonts w:ascii="Arial" w:hAnsi="Arial" w:cs="Arial"/>
          <w:i/>
          <w:iCs/>
          <w:sz w:val="24"/>
          <w:szCs w:val="24"/>
        </w:rPr>
        <w:t>m</w:t>
      </w:r>
      <w:r w:rsidR="002A719D" w:rsidRPr="00E15AB0">
        <w:rPr>
          <w:rFonts w:ascii="Arial" w:hAnsi="Arial" w:cs="Arial"/>
          <w:i/>
          <w:iCs/>
          <w:sz w:val="24"/>
          <w:szCs w:val="24"/>
        </w:rPr>
        <w:t>ultilingualism?</w:t>
      </w:r>
      <w:r w:rsidR="00E15AB0">
        <w:rPr>
          <w:rFonts w:ascii="Arial" w:hAnsi="Arial" w:cs="Arial"/>
          <w:sz w:val="24"/>
          <w:szCs w:val="24"/>
        </w:rPr>
        <w:t xml:space="preserve"> [article]</w:t>
      </w:r>
      <w:r w:rsidR="00C60BC4">
        <w:rPr>
          <w:rFonts w:ascii="Arial" w:hAnsi="Arial" w:cs="Arial"/>
          <w:sz w:val="24"/>
          <w:szCs w:val="24"/>
        </w:rPr>
        <w:t xml:space="preserve"> Available at:</w:t>
      </w:r>
      <w:r w:rsidR="00D63936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="00F368D5" w:rsidRPr="00E0384B">
          <w:rPr>
            <w:rStyle w:val="Hyperlink"/>
            <w:rFonts w:ascii="Arial" w:hAnsi="Arial" w:cs="Arial"/>
            <w:sz w:val="24"/>
            <w:szCs w:val="24"/>
          </w:rPr>
          <w:t>https://www.thoughtco.com/what-is-multilingualism-1691331</w:t>
        </w:r>
      </w:hyperlink>
      <w:r w:rsidR="00F368D5">
        <w:rPr>
          <w:rFonts w:ascii="Arial" w:hAnsi="Arial" w:cs="Arial"/>
          <w:sz w:val="24"/>
          <w:szCs w:val="24"/>
        </w:rPr>
        <w:t xml:space="preserve"> (Accessed: </w:t>
      </w:r>
      <w:r w:rsidR="00E15AB0">
        <w:rPr>
          <w:rFonts w:ascii="Arial" w:hAnsi="Arial" w:cs="Arial"/>
          <w:sz w:val="24"/>
          <w:szCs w:val="24"/>
        </w:rPr>
        <w:t>18</w:t>
      </w:r>
      <w:r w:rsidR="00E15AB0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E15AB0">
        <w:rPr>
          <w:rFonts w:ascii="Arial" w:hAnsi="Arial" w:cs="Arial"/>
          <w:sz w:val="24"/>
          <w:szCs w:val="24"/>
        </w:rPr>
        <w:t>March 2023).</w:t>
      </w:r>
    </w:p>
    <w:p w14:paraId="17055144" w14:textId="53247BB5" w:rsidR="00465B50" w:rsidRDefault="00465B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Pacey (2023) </w:t>
      </w:r>
      <w:r w:rsidRPr="00D3046A">
        <w:rPr>
          <w:rFonts w:ascii="Arial" w:hAnsi="Arial" w:cs="Arial"/>
          <w:i/>
          <w:iCs/>
          <w:sz w:val="24"/>
          <w:szCs w:val="24"/>
        </w:rPr>
        <w:t xml:space="preserve">Welsh </w:t>
      </w:r>
      <w:r w:rsidR="0007434C">
        <w:rPr>
          <w:rFonts w:ascii="Arial" w:hAnsi="Arial" w:cs="Arial"/>
          <w:i/>
          <w:iCs/>
          <w:sz w:val="24"/>
          <w:szCs w:val="24"/>
        </w:rPr>
        <w:t>l</w:t>
      </w:r>
      <w:r w:rsidRPr="00D3046A">
        <w:rPr>
          <w:rFonts w:ascii="Arial" w:hAnsi="Arial" w:cs="Arial"/>
          <w:i/>
          <w:iCs/>
          <w:sz w:val="24"/>
          <w:szCs w:val="24"/>
        </w:rPr>
        <w:t xml:space="preserve">anguage </w:t>
      </w:r>
      <w:r w:rsidR="0007434C">
        <w:rPr>
          <w:rFonts w:ascii="Arial" w:hAnsi="Arial" w:cs="Arial"/>
          <w:i/>
          <w:iCs/>
          <w:sz w:val="24"/>
          <w:szCs w:val="24"/>
        </w:rPr>
        <w:t>d</w:t>
      </w:r>
      <w:r w:rsidRPr="00D3046A">
        <w:rPr>
          <w:rFonts w:ascii="Arial" w:hAnsi="Arial" w:cs="Arial"/>
          <w:i/>
          <w:iCs/>
          <w:sz w:val="24"/>
          <w:szCs w:val="24"/>
        </w:rPr>
        <w:t>evelopment/</w:t>
      </w:r>
      <w:proofErr w:type="spellStart"/>
      <w:r w:rsidR="00224849" w:rsidRPr="00D3046A">
        <w:rPr>
          <w:rFonts w:ascii="Arial" w:hAnsi="Arial" w:cs="Arial"/>
          <w:i/>
          <w:iCs/>
          <w:sz w:val="24"/>
          <w:szCs w:val="24"/>
        </w:rPr>
        <w:t>Datblygu’r</w:t>
      </w:r>
      <w:proofErr w:type="spellEnd"/>
      <w:r w:rsidR="00224849" w:rsidRPr="00D3046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07434C">
        <w:rPr>
          <w:rFonts w:ascii="Arial" w:hAnsi="Arial" w:cs="Arial"/>
          <w:i/>
          <w:iCs/>
          <w:sz w:val="24"/>
          <w:szCs w:val="24"/>
        </w:rPr>
        <w:t>g</w:t>
      </w:r>
      <w:r w:rsidR="00224849" w:rsidRPr="00D3046A">
        <w:rPr>
          <w:rFonts w:ascii="Arial" w:hAnsi="Arial" w:cs="Arial"/>
          <w:i/>
          <w:iCs/>
          <w:sz w:val="24"/>
          <w:szCs w:val="24"/>
        </w:rPr>
        <w:t>ymraeg</w:t>
      </w:r>
      <w:proofErr w:type="spellEnd"/>
      <w:r w:rsidR="00224849" w:rsidRPr="00D3046A">
        <w:rPr>
          <w:rFonts w:ascii="Arial" w:hAnsi="Arial" w:cs="Arial"/>
          <w:i/>
          <w:iCs/>
          <w:sz w:val="24"/>
          <w:szCs w:val="24"/>
        </w:rPr>
        <w:t>.</w:t>
      </w:r>
      <w:r w:rsidR="00224849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="00D3046A" w:rsidRPr="00270466">
          <w:rPr>
            <w:rStyle w:val="Hyperlink"/>
            <w:rFonts w:ascii="Arial" w:hAnsi="Arial" w:cs="Arial"/>
            <w:sz w:val="24"/>
            <w:szCs w:val="24"/>
          </w:rPr>
          <w:t>https://www.pacey.org.uk/welsh-language-development/</w:t>
        </w:r>
      </w:hyperlink>
      <w:r w:rsidR="00D3046A">
        <w:rPr>
          <w:rFonts w:ascii="Arial" w:hAnsi="Arial" w:cs="Arial"/>
          <w:sz w:val="24"/>
          <w:szCs w:val="24"/>
        </w:rPr>
        <w:t xml:space="preserve"> (Accessed: 19 March 2023).</w:t>
      </w:r>
    </w:p>
    <w:p w14:paraId="7E591D5A" w14:textId="517DF025" w:rsidR="00E6392B" w:rsidRDefault="00E639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Perry, S. (2013) </w:t>
      </w:r>
      <w:r w:rsidR="00823B02">
        <w:rPr>
          <w:rFonts w:ascii="Arial" w:hAnsi="Arial" w:cs="Arial"/>
          <w:sz w:val="24"/>
          <w:szCs w:val="24"/>
        </w:rPr>
        <w:t xml:space="preserve">‘Brain Facts.org’ </w:t>
      </w:r>
      <w:r w:rsidR="00823B02" w:rsidRPr="00C73B21">
        <w:rPr>
          <w:rFonts w:ascii="Arial" w:hAnsi="Arial" w:cs="Arial"/>
          <w:i/>
          <w:iCs/>
          <w:sz w:val="24"/>
          <w:szCs w:val="24"/>
        </w:rPr>
        <w:t xml:space="preserve">The </w:t>
      </w:r>
      <w:r w:rsidR="00AA3A42">
        <w:rPr>
          <w:rFonts w:ascii="Arial" w:hAnsi="Arial" w:cs="Arial"/>
          <w:i/>
          <w:iCs/>
          <w:sz w:val="24"/>
          <w:szCs w:val="24"/>
        </w:rPr>
        <w:t>b</w:t>
      </w:r>
      <w:r w:rsidR="00823B02" w:rsidRPr="00C73B21">
        <w:rPr>
          <w:rFonts w:ascii="Arial" w:hAnsi="Arial" w:cs="Arial"/>
          <w:i/>
          <w:iCs/>
          <w:sz w:val="24"/>
          <w:szCs w:val="24"/>
        </w:rPr>
        <w:t xml:space="preserve">ilingual </w:t>
      </w:r>
      <w:r w:rsidR="00AA3A42">
        <w:rPr>
          <w:rFonts w:ascii="Arial" w:hAnsi="Arial" w:cs="Arial"/>
          <w:i/>
          <w:iCs/>
          <w:sz w:val="24"/>
          <w:szCs w:val="24"/>
        </w:rPr>
        <w:t>b</w:t>
      </w:r>
      <w:r w:rsidR="00823B02" w:rsidRPr="00C73B21">
        <w:rPr>
          <w:rFonts w:ascii="Arial" w:hAnsi="Arial" w:cs="Arial"/>
          <w:i/>
          <w:iCs/>
          <w:sz w:val="24"/>
          <w:szCs w:val="24"/>
        </w:rPr>
        <w:t>rain</w:t>
      </w:r>
      <w:r w:rsidR="00823B02">
        <w:rPr>
          <w:rFonts w:ascii="Arial" w:hAnsi="Arial" w:cs="Arial"/>
          <w:sz w:val="24"/>
          <w:szCs w:val="24"/>
        </w:rPr>
        <w:t xml:space="preserve"> [article] Available at: </w:t>
      </w:r>
      <w:hyperlink r:id="rId21" w:history="1">
        <w:r w:rsidR="00C73B21" w:rsidRPr="00270466">
          <w:rPr>
            <w:rStyle w:val="Hyperlink"/>
            <w:rFonts w:ascii="Arial" w:hAnsi="Arial" w:cs="Arial"/>
            <w:sz w:val="24"/>
            <w:szCs w:val="24"/>
          </w:rPr>
          <w:t>https://www.brainfacts.org/Archives/2008/The-Bilingual-Brain</w:t>
        </w:r>
      </w:hyperlink>
      <w:r w:rsidR="00C73B21">
        <w:rPr>
          <w:rFonts w:ascii="Arial" w:hAnsi="Arial" w:cs="Arial"/>
          <w:sz w:val="24"/>
          <w:szCs w:val="24"/>
        </w:rPr>
        <w:t xml:space="preserve"> (Accessed: 26 March 2023).</w:t>
      </w:r>
    </w:p>
    <w:p w14:paraId="31CF93AC" w14:textId="0441DA4B" w:rsidR="00A45FCC" w:rsidRDefault="00A45F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Pound, L. (2008) </w:t>
      </w:r>
      <w:r w:rsidRPr="00C16DF3">
        <w:rPr>
          <w:rFonts w:ascii="Arial" w:hAnsi="Arial" w:cs="Arial"/>
          <w:i/>
          <w:iCs/>
          <w:sz w:val="24"/>
          <w:szCs w:val="24"/>
        </w:rPr>
        <w:t xml:space="preserve">How </w:t>
      </w:r>
      <w:r w:rsidR="00AA3A42">
        <w:rPr>
          <w:rFonts w:ascii="Arial" w:hAnsi="Arial" w:cs="Arial"/>
          <w:i/>
          <w:iCs/>
          <w:sz w:val="24"/>
          <w:szCs w:val="24"/>
        </w:rPr>
        <w:t>c</w:t>
      </w:r>
      <w:r w:rsidRPr="00C16DF3">
        <w:rPr>
          <w:rFonts w:ascii="Arial" w:hAnsi="Arial" w:cs="Arial"/>
          <w:i/>
          <w:iCs/>
          <w:sz w:val="24"/>
          <w:szCs w:val="24"/>
        </w:rPr>
        <w:t xml:space="preserve">hildren </w:t>
      </w:r>
      <w:r w:rsidR="00AA3A42">
        <w:rPr>
          <w:rFonts w:ascii="Arial" w:hAnsi="Arial" w:cs="Arial"/>
          <w:i/>
          <w:iCs/>
          <w:sz w:val="24"/>
          <w:szCs w:val="24"/>
        </w:rPr>
        <w:t>l</w:t>
      </w:r>
      <w:r w:rsidRPr="00C16DF3">
        <w:rPr>
          <w:rFonts w:ascii="Arial" w:hAnsi="Arial" w:cs="Arial"/>
          <w:i/>
          <w:iCs/>
          <w:sz w:val="24"/>
          <w:szCs w:val="24"/>
        </w:rPr>
        <w:t>earn</w:t>
      </w:r>
      <w:r>
        <w:rPr>
          <w:rFonts w:ascii="Arial" w:hAnsi="Arial" w:cs="Arial"/>
          <w:sz w:val="24"/>
          <w:szCs w:val="24"/>
        </w:rPr>
        <w:t xml:space="preserve">. London: </w:t>
      </w:r>
      <w:r w:rsidR="00C16DF3">
        <w:rPr>
          <w:rFonts w:ascii="Arial" w:hAnsi="Arial" w:cs="Arial"/>
          <w:sz w:val="24"/>
          <w:szCs w:val="24"/>
        </w:rPr>
        <w:t>Step Forward Publishing Ltd.</w:t>
      </w:r>
    </w:p>
    <w:p w14:paraId="44490225" w14:textId="309F4ACC" w:rsidR="00B22536" w:rsidRDefault="00B225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Robinson, K. (2016) </w:t>
      </w:r>
      <w:r w:rsidR="00DC0656" w:rsidRPr="0050527F">
        <w:rPr>
          <w:rFonts w:ascii="Arial" w:hAnsi="Arial" w:cs="Arial"/>
          <w:i/>
          <w:iCs/>
          <w:sz w:val="24"/>
          <w:szCs w:val="24"/>
        </w:rPr>
        <w:t xml:space="preserve">Divergent </w:t>
      </w:r>
      <w:r w:rsidR="00AA3A42">
        <w:rPr>
          <w:rFonts w:ascii="Arial" w:hAnsi="Arial" w:cs="Arial"/>
          <w:i/>
          <w:iCs/>
          <w:sz w:val="24"/>
          <w:szCs w:val="24"/>
        </w:rPr>
        <w:t>t</w:t>
      </w:r>
      <w:r w:rsidR="00DC0656" w:rsidRPr="0050527F">
        <w:rPr>
          <w:rFonts w:ascii="Arial" w:hAnsi="Arial" w:cs="Arial"/>
          <w:i/>
          <w:iCs/>
          <w:sz w:val="24"/>
          <w:szCs w:val="24"/>
        </w:rPr>
        <w:t>hinking Ken Robinson</w:t>
      </w:r>
      <w:r w:rsidR="00DC0656">
        <w:rPr>
          <w:rFonts w:ascii="Arial" w:hAnsi="Arial" w:cs="Arial"/>
          <w:sz w:val="24"/>
          <w:szCs w:val="24"/>
        </w:rPr>
        <w:t xml:space="preserve"> [video] Available at: </w:t>
      </w:r>
      <w:hyperlink r:id="rId22" w:history="1">
        <w:r w:rsidR="0050527F" w:rsidRPr="00270466">
          <w:rPr>
            <w:rStyle w:val="Hyperlink"/>
            <w:rFonts w:ascii="Arial" w:hAnsi="Arial" w:cs="Arial"/>
            <w:sz w:val="24"/>
            <w:szCs w:val="24"/>
          </w:rPr>
          <w:t>https://www.youtube.com/watch?vBHMUXFdBzik</w:t>
        </w:r>
      </w:hyperlink>
      <w:r w:rsidR="0050527F">
        <w:rPr>
          <w:rFonts w:ascii="Arial" w:hAnsi="Arial" w:cs="Arial"/>
          <w:sz w:val="24"/>
          <w:szCs w:val="24"/>
        </w:rPr>
        <w:t xml:space="preserve"> (Accessed: 26 March 2023).</w:t>
      </w:r>
    </w:p>
    <w:p w14:paraId="65D3CE01" w14:textId="20CA7DDD" w:rsidR="0064227A" w:rsidRDefault="006422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Schiavone, T. (2023) </w:t>
      </w:r>
      <w:r w:rsidR="001F7FA8">
        <w:rPr>
          <w:rFonts w:ascii="Arial" w:hAnsi="Arial" w:cs="Arial"/>
          <w:sz w:val="24"/>
          <w:szCs w:val="24"/>
        </w:rPr>
        <w:t xml:space="preserve">Lack of Welsh teachers: Call for </w:t>
      </w:r>
      <w:r w:rsidR="001E4B6A">
        <w:rPr>
          <w:rFonts w:ascii="Arial" w:hAnsi="Arial" w:cs="Arial"/>
          <w:sz w:val="24"/>
          <w:szCs w:val="24"/>
        </w:rPr>
        <w:t xml:space="preserve">‘urgent changes’ [article] Available at: </w:t>
      </w:r>
      <w:hyperlink r:id="rId23" w:history="1">
        <w:r w:rsidR="00B52488" w:rsidRPr="00922F3D">
          <w:rPr>
            <w:rStyle w:val="Hyperlink"/>
            <w:rFonts w:ascii="Arial" w:hAnsi="Arial" w:cs="Arial"/>
            <w:sz w:val="24"/>
            <w:szCs w:val="24"/>
          </w:rPr>
          <w:t>https://www.cymdeithas.cymru/news/lack/welsh/teachers/call/urgent/changes</w:t>
        </w:r>
      </w:hyperlink>
      <w:r w:rsidR="00B52488">
        <w:rPr>
          <w:rFonts w:ascii="Arial" w:hAnsi="Arial" w:cs="Arial"/>
          <w:sz w:val="24"/>
          <w:szCs w:val="24"/>
        </w:rPr>
        <w:t xml:space="preserve"> (Accessed: 28 March 2023).</w:t>
      </w:r>
    </w:p>
    <w:p w14:paraId="60D95C90" w14:textId="7D292575" w:rsidR="004C7786" w:rsidRDefault="004C77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Makaton Charity (2021) </w:t>
      </w:r>
      <w:r w:rsidRPr="009A5924">
        <w:rPr>
          <w:rFonts w:ascii="Arial" w:hAnsi="Arial" w:cs="Arial"/>
          <w:i/>
          <w:iCs/>
          <w:sz w:val="24"/>
          <w:szCs w:val="24"/>
        </w:rPr>
        <w:t>What is Makaton?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="009A5924" w:rsidRPr="00270466">
          <w:rPr>
            <w:rStyle w:val="Hyperlink"/>
            <w:rFonts w:ascii="Arial" w:hAnsi="Arial" w:cs="Arial"/>
            <w:sz w:val="24"/>
            <w:szCs w:val="24"/>
          </w:rPr>
          <w:t>https://www.makaton.org/TMC/About_Makaton/What_is_Makaton_aspx</w:t>
        </w:r>
      </w:hyperlink>
      <w:r w:rsidR="009A5924">
        <w:rPr>
          <w:rFonts w:ascii="Arial" w:hAnsi="Arial" w:cs="Arial"/>
          <w:sz w:val="24"/>
          <w:szCs w:val="24"/>
        </w:rPr>
        <w:t xml:space="preserve"> (Accessed: 19 March 2023).</w:t>
      </w:r>
    </w:p>
    <w:p w14:paraId="0B2F5880" w14:textId="08CEE097" w:rsidR="00567545" w:rsidRDefault="0056754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Van Dijk, </w:t>
      </w:r>
      <w:r w:rsidR="004C53BA">
        <w:rPr>
          <w:rFonts w:ascii="Arial" w:hAnsi="Arial" w:cs="Arial"/>
          <w:sz w:val="24"/>
          <w:szCs w:val="24"/>
        </w:rPr>
        <w:t xml:space="preserve">M. </w:t>
      </w:r>
      <w:r w:rsidR="004C53BA" w:rsidRPr="00522D0F">
        <w:rPr>
          <w:rFonts w:ascii="Arial" w:hAnsi="Arial" w:cs="Arial"/>
          <w:i/>
          <w:iCs/>
          <w:sz w:val="24"/>
          <w:szCs w:val="24"/>
        </w:rPr>
        <w:t>et al</w:t>
      </w:r>
      <w:r w:rsidR="004C53BA">
        <w:rPr>
          <w:rFonts w:ascii="Arial" w:hAnsi="Arial" w:cs="Arial"/>
          <w:sz w:val="24"/>
          <w:szCs w:val="24"/>
        </w:rPr>
        <w:t xml:space="preserve"> (2018) </w:t>
      </w:r>
      <w:r w:rsidR="00147BDB">
        <w:rPr>
          <w:rFonts w:ascii="Arial" w:hAnsi="Arial" w:cs="Arial"/>
          <w:sz w:val="24"/>
          <w:szCs w:val="24"/>
        </w:rPr>
        <w:t>‘</w:t>
      </w:r>
      <w:r w:rsidR="00147BDB" w:rsidRPr="00147BDB">
        <w:rPr>
          <w:rFonts w:ascii="Arial" w:hAnsi="Arial" w:cs="Arial"/>
          <w:sz w:val="24"/>
          <w:szCs w:val="24"/>
        </w:rPr>
        <w:t>Bilingualism and Creativity: Towards a Situated Cognition Approach</w:t>
      </w:r>
      <w:r w:rsidR="00147BDB">
        <w:rPr>
          <w:rFonts w:ascii="Arial" w:hAnsi="Arial" w:cs="Arial"/>
          <w:sz w:val="24"/>
          <w:szCs w:val="24"/>
        </w:rPr>
        <w:t xml:space="preserve">’ </w:t>
      </w:r>
      <w:r w:rsidR="004C53BA" w:rsidRPr="00147BDB">
        <w:rPr>
          <w:rFonts w:ascii="Arial" w:hAnsi="Arial" w:cs="Arial"/>
          <w:i/>
          <w:iCs/>
          <w:sz w:val="24"/>
          <w:szCs w:val="24"/>
        </w:rPr>
        <w:t>The Journal of Creative Behaviour</w:t>
      </w:r>
      <w:r w:rsidR="00147BDB">
        <w:rPr>
          <w:rFonts w:ascii="Arial" w:hAnsi="Arial" w:cs="Arial"/>
          <w:i/>
          <w:iCs/>
          <w:sz w:val="24"/>
          <w:szCs w:val="24"/>
        </w:rPr>
        <w:t>,</w:t>
      </w:r>
      <w:r w:rsidR="004C53BA">
        <w:rPr>
          <w:rFonts w:ascii="Arial" w:hAnsi="Arial" w:cs="Arial"/>
          <w:sz w:val="24"/>
          <w:szCs w:val="24"/>
        </w:rPr>
        <w:t xml:space="preserve"> </w:t>
      </w:r>
      <w:r w:rsidR="001B6548">
        <w:rPr>
          <w:rFonts w:ascii="Arial" w:hAnsi="Arial" w:cs="Arial"/>
          <w:sz w:val="24"/>
          <w:szCs w:val="24"/>
        </w:rPr>
        <w:t xml:space="preserve">53(2), pp. </w:t>
      </w:r>
      <w:r w:rsidR="002709C1">
        <w:rPr>
          <w:rFonts w:ascii="Arial" w:hAnsi="Arial" w:cs="Arial"/>
          <w:sz w:val="24"/>
          <w:szCs w:val="24"/>
        </w:rPr>
        <w:t xml:space="preserve">178-188. DOI: </w:t>
      </w:r>
      <w:r w:rsidR="00522D0F">
        <w:rPr>
          <w:rFonts w:ascii="Arial" w:hAnsi="Arial" w:cs="Arial"/>
          <w:sz w:val="24"/>
          <w:szCs w:val="24"/>
        </w:rPr>
        <w:t>10.1002/jocb.238</w:t>
      </w:r>
    </w:p>
    <w:p w14:paraId="528F3134" w14:textId="2765E004" w:rsidR="00FC2791" w:rsidRDefault="00FC27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Wein, H. (2012) </w:t>
      </w:r>
      <w:r w:rsidR="00385AC0">
        <w:rPr>
          <w:rFonts w:ascii="Arial" w:hAnsi="Arial" w:cs="Arial"/>
          <w:sz w:val="24"/>
          <w:szCs w:val="24"/>
        </w:rPr>
        <w:t xml:space="preserve">‘National Institutes of Health’ </w:t>
      </w:r>
      <w:r w:rsidR="00385AC0" w:rsidRPr="006719E4">
        <w:rPr>
          <w:rFonts w:ascii="Arial" w:hAnsi="Arial" w:cs="Arial"/>
          <w:i/>
          <w:iCs/>
          <w:sz w:val="24"/>
          <w:szCs w:val="24"/>
        </w:rPr>
        <w:t xml:space="preserve">Bilingual </w:t>
      </w:r>
      <w:r w:rsidR="00906CC8">
        <w:rPr>
          <w:rFonts w:ascii="Arial" w:hAnsi="Arial" w:cs="Arial"/>
          <w:i/>
          <w:iCs/>
          <w:sz w:val="24"/>
          <w:szCs w:val="24"/>
        </w:rPr>
        <w:t>e</w:t>
      </w:r>
      <w:r w:rsidR="00385AC0" w:rsidRPr="006719E4">
        <w:rPr>
          <w:rFonts w:ascii="Arial" w:hAnsi="Arial" w:cs="Arial"/>
          <w:i/>
          <w:iCs/>
          <w:sz w:val="24"/>
          <w:szCs w:val="24"/>
        </w:rPr>
        <w:t xml:space="preserve">ffects </w:t>
      </w:r>
      <w:r w:rsidR="00996B42" w:rsidRPr="006719E4">
        <w:rPr>
          <w:rFonts w:ascii="Arial" w:hAnsi="Arial" w:cs="Arial"/>
          <w:i/>
          <w:iCs/>
          <w:sz w:val="24"/>
          <w:szCs w:val="24"/>
        </w:rPr>
        <w:t>i</w:t>
      </w:r>
      <w:r w:rsidR="00385AC0" w:rsidRPr="006719E4">
        <w:rPr>
          <w:rFonts w:ascii="Arial" w:hAnsi="Arial" w:cs="Arial"/>
          <w:i/>
          <w:iCs/>
          <w:sz w:val="24"/>
          <w:szCs w:val="24"/>
        </w:rPr>
        <w:t xml:space="preserve">n the </w:t>
      </w:r>
      <w:r w:rsidR="00906CC8">
        <w:rPr>
          <w:rFonts w:ascii="Arial" w:hAnsi="Arial" w:cs="Arial"/>
          <w:i/>
          <w:iCs/>
          <w:sz w:val="24"/>
          <w:szCs w:val="24"/>
        </w:rPr>
        <w:t>b</w:t>
      </w:r>
      <w:r w:rsidR="00385AC0" w:rsidRPr="006719E4">
        <w:rPr>
          <w:rFonts w:ascii="Arial" w:hAnsi="Arial" w:cs="Arial"/>
          <w:i/>
          <w:iCs/>
          <w:sz w:val="24"/>
          <w:szCs w:val="24"/>
        </w:rPr>
        <w:t>rain</w:t>
      </w:r>
      <w:r w:rsidR="00385AC0">
        <w:rPr>
          <w:rFonts w:ascii="Arial" w:hAnsi="Arial" w:cs="Arial"/>
          <w:sz w:val="24"/>
          <w:szCs w:val="24"/>
        </w:rPr>
        <w:t xml:space="preserve"> [article] </w:t>
      </w:r>
      <w:r w:rsidR="00996B42"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="006719E4" w:rsidRPr="00270466">
          <w:rPr>
            <w:rStyle w:val="Hyperlink"/>
            <w:rFonts w:ascii="Arial" w:hAnsi="Arial" w:cs="Arial"/>
            <w:sz w:val="24"/>
            <w:szCs w:val="24"/>
          </w:rPr>
          <w:t>https://www.nih.gov/news-events/nih-research-matters/bilingual-effects-brain</w:t>
        </w:r>
      </w:hyperlink>
      <w:r w:rsidR="006719E4">
        <w:rPr>
          <w:rFonts w:ascii="Arial" w:hAnsi="Arial" w:cs="Arial"/>
          <w:sz w:val="24"/>
          <w:szCs w:val="24"/>
        </w:rPr>
        <w:t xml:space="preserve"> (Accessed: 26 March 2023).</w:t>
      </w:r>
    </w:p>
    <w:p w14:paraId="6E834249" w14:textId="6D83BB3E" w:rsidR="007D1B15" w:rsidRDefault="007D1B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(2008) </w:t>
      </w:r>
      <w:r w:rsidR="00D54459">
        <w:rPr>
          <w:rFonts w:ascii="Arial" w:hAnsi="Arial" w:cs="Arial"/>
          <w:sz w:val="24"/>
          <w:szCs w:val="24"/>
        </w:rPr>
        <w:t>‘Department for Children, Education, Lifelong Learning and Skills’</w:t>
      </w:r>
      <w:r w:rsidR="00B91240">
        <w:rPr>
          <w:rFonts w:ascii="Arial" w:hAnsi="Arial" w:cs="Arial"/>
          <w:sz w:val="24"/>
          <w:szCs w:val="24"/>
        </w:rPr>
        <w:t>.</w:t>
      </w:r>
      <w:r w:rsidR="00D54459">
        <w:rPr>
          <w:rFonts w:ascii="Arial" w:hAnsi="Arial" w:cs="Arial"/>
          <w:sz w:val="24"/>
          <w:szCs w:val="24"/>
        </w:rPr>
        <w:t xml:space="preserve"> </w:t>
      </w:r>
      <w:r w:rsidR="00D54459" w:rsidRPr="00465B50">
        <w:rPr>
          <w:rFonts w:ascii="Arial" w:hAnsi="Arial" w:cs="Arial"/>
          <w:i/>
          <w:iCs/>
          <w:sz w:val="24"/>
          <w:szCs w:val="24"/>
        </w:rPr>
        <w:t xml:space="preserve">Welsh </w:t>
      </w:r>
      <w:r w:rsidR="000A454F">
        <w:rPr>
          <w:rFonts w:ascii="Arial" w:hAnsi="Arial" w:cs="Arial"/>
          <w:i/>
          <w:iCs/>
          <w:sz w:val="24"/>
          <w:szCs w:val="24"/>
        </w:rPr>
        <w:t>l</w:t>
      </w:r>
      <w:r w:rsidR="00D54459" w:rsidRPr="00465B50">
        <w:rPr>
          <w:rFonts w:ascii="Arial" w:hAnsi="Arial" w:cs="Arial"/>
          <w:i/>
          <w:iCs/>
          <w:sz w:val="24"/>
          <w:szCs w:val="24"/>
        </w:rPr>
        <w:t xml:space="preserve">anguage </w:t>
      </w:r>
      <w:r w:rsidR="000A454F">
        <w:rPr>
          <w:rFonts w:ascii="Arial" w:hAnsi="Arial" w:cs="Arial"/>
          <w:i/>
          <w:iCs/>
          <w:sz w:val="24"/>
          <w:szCs w:val="24"/>
        </w:rPr>
        <w:t>d</w:t>
      </w:r>
      <w:r w:rsidR="00D54459" w:rsidRPr="00465B50">
        <w:rPr>
          <w:rFonts w:ascii="Arial" w:hAnsi="Arial" w:cs="Arial"/>
          <w:i/>
          <w:iCs/>
          <w:sz w:val="24"/>
          <w:szCs w:val="24"/>
        </w:rPr>
        <w:t>evelopment</w:t>
      </w:r>
      <w:r w:rsidR="00B91240">
        <w:rPr>
          <w:rFonts w:ascii="Arial" w:hAnsi="Arial" w:cs="Arial"/>
          <w:sz w:val="24"/>
          <w:szCs w:val="24"/>
        </w:rPr>
        <w:t xml:space="preserve"> [document] Available at: </w:t>
      </w:r>
      <w:hyperlink r:id="rId26" w:history="1">
        <w:r w:rsidR="008666B3" w:rsidRPr="0027046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https://www.gov.wales/sites/default/files/publications/2018-02/welsh-language-development.pdf</w:t>
        </w:r>
      </w:hyperlink>
      <w:r w:rsidR="008666B3">
        <w:rPr>
          <w:rFonts w:ascii="Arial" w:hAnsi="Arial" w:cs="Arial"/>
          <w:sz w:val="24"/>
          <w:szCs w:val="24"/>
        </w:rPr>
        <w:t xml:space="preserve"> (Accessed: </w:t>
      </w:r>
      <w:r w:rsidR="00465B50">
        <w:rPr>
          <w:rFonts w:ascii="Arial" w:hAnsi="Arial" w:cs="Arial"/>
          <w:sz w:val="24"/>
          <w:szCs w:val="24"/>
        </w:rPr>
        <w:t>19 March 2023).</w:t>
      </w:r>
    </w:p>
    <w:p w14:paraId="02FB0354" w14:textId="479FE45C" w:rsidR="002D57A9" w:rsidRDefault="002D57A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 w:rsidR="006F6AF0" w:rsidRPr="00E62F26">
        <w:rPr>
          <w:rFonts w:ascii="Arial" w:hAnsi="Arial" w:cs="Arial"/>
          <w:i/>
          <w:iCs/>
          <w:sz w:val="24"/>
          <w:szCs w:val="24"/>
        </w:rPr>
        <w:t>Foundation Phase Framework</w:t>
      </w:r>
      <w:r w:rsidR="006F6AF0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="00E62F26" w:rsidRPr="00922F3D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https://www.gov.wales/sites/default/files/publications/2018-02/foundation-phase-framework-revised-2015.pdf</w:t>
        </w:r>
      </w:hyperlink>
      <w:r w:rsidR="00E62F26">
        <w:rPr>
          <w:rFonts w:ascii="Arial" w:hAnsi="Arial" w:cs="Arial"/>
          <w:sz w:val="24"/>
          <w:szCs w:val="24"/>
        </w:rPr>
        <w:t xml:space="preserve"> (Accessed: 28 March 2023).</w:t>
      </w:r>
    </w:p>
    <w:p w14:paraId="44853374" w14:textId="0476C722" w:rsidR="008A2F58" w:rsidRDefault="008A2F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(2017) </w:t>
      </w:r>
      <w:r w:rsidR="003B6E88" w:rsidRPr="00EF502F">
        <w:rPr>
          <w:rFonts w:ascii="Arial" w:hAnsi="Arial" w:cs="Arial"/>
          <w:i/>
          <w:iCs/>
          <w:sz w:val="24"/>
          <w:szCs w:val="24"/>
        </w:rPr>
        <w:t>Cymraeg 2050. A million Welsh speakers</w:t>
      </w:r>
      <w:r w:rsidR="003B6E88">
        <w:rPr>
          <w:rFonts w:ascii="Arial" w:hAnsi="Arial" w:cs="Arial"/>
          <w:sz w:val="24"/>
          <w:szCs w:val="24"/>
        </w:rPr>
        <w:t xml:space="preserve"> [document]. Available at: </w:t>
      </w:r>
      <w:hyperlink r:id="rId28" w:history="1">
        <w:r w:rsidR="002C1472" w:rsidRPr="00922F3D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https://www.gov.wales/sites/default/files/publications/2018-12/cymraeg-2050-welsh-language-strategy-pdf</w:t>
        </w:r>
      </w:hyperlink>
      <w:r w:rsidR="002C1472">
        <w:rPr>
          <w:rFonts w:ascii="Arial" w:hAnsi="Arial" w:cs="Arial"/>
          <w:sz w:val="24"/>
          <w:szCs w:val="24"/>
        </w:rPr>
        <w:t>. (Accessed: 28 March 2023).</w:t>
      </w:r>
    </w:p>
    <w:p w14:paraId="6229E0CC" w14:textId="1D3F8BC3" w:rsidR="00AE1DFE" w:rsidRDefault="00AE1D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(2022) </w:t>
      </w:r>
      <w:r w:rsidR="00B946B0">
        <w:rPr>
          <w:rFonts w:ascii="Arial" w:hAnsi="Arial" w:cs="Arial"/>
          <w:sz w:val="24"/>
          <w:szCs w:val="24"/>
        </w:rPr>
        <w:t xml:space="preserve">A curriculum for funded non-maintained nursery settings [document]. Available at: </w:t>
      </w:r>
      <w:hyperlink r:id="rId29" w:history="1">
        <w:r w:rsidR="00DD14AC" w:rsidRPr="00922F3D">
          <w:rPr>
            <w:rStyle w:val="Hyperlink"/>
            <w:rFonts w:ascii="Arial" w:hAnsi="Arial" w:cs="Arial"/>
            <w:sz w:val="24"/>
            <w:szCs w:val="24"/>
          </w:rPr>
          <w:t>https://hwb.gov.wales/api/storage/b1801d78-38c3-4320-9818-d9996c21aef8/220914-a-curriculum-for-funded-non-maintained-nursery-settings-pdf</w:t>
        </w:r>
      </w:hyperlink>
      <w:r w:rsidR="00DD14AC">
        <w:rPr>
          <w:rFonts w:ascii="Arial" w:hAnsi="Arial" w:cs="Arial"/>
          <w:sz w:val="24"/>
          <w:szCs w:val="24"/>
        </w:rPr>
        <w:t>. (Accessed: 28 March 2023).</w:t>
      </w:r>
    </w:p>
    <w:p w14:paraId="0A37EB84" w14:textId="7EE26127" w:rsidR="00C46FD1" w:rsidRDefault="00C46F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Language Commissioner (2023) </w:t>
      </w:r>
      <w:r w:rsidR="00EC4EB2">
        <w:rPr>
          <w:rFonts w:ascii="Arial" w:hAnsi="Arial" w:cs="Arial"/>
          <w:sz w:val="24"/>
          <w:szCs w:val="24"/>
        </w:rPr>
        <w:t xml:space="preserve">Welsh language standards. Available at: </w:t>
      </w:r>
      <w:hyperlink r:id="rId30" w:history="1">
        <w:r w:rsidR="00AE2EBB" w:rsidRPr="00922F3D">
          <w:rPr>
            <w:rStyle w:val="Hyperlink"/>
            <w:rFonts w:ascii="Arial" w:hAnsi="Arial" w:cs="Arial"/>
            <w:sz w:val="24"/>
            <w:szCs w:val="24"/>
          </w:rPr>
          <w:t>https://www.welshlanguagecommissioner.wales/public-organisations/welsh-language-standards</w:t>
        </w:r>
      </w:hyperlink>
      <w:r w:rsidR="00AE2EBB">
        <w:rPr>
          <w:rFonts w:ascii="Arial" w:hAnsi="Arial" w:cs="Arial"/>
          <w:sz w:val="24"/>
          <w:szCs w:val="24"/>
        </w:rPr>
        <w:t xml:space="preserve"> (Accessed: 28 March 2023).</w:t>
      </w:r>
    </w:p>
    <w:p w14:paraId="5C2C0789" w14:textId="7B692D33" w:rsidR="00955086" w:rsidRPr="000C4188" w:rsidRDefault="009550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Zheng, Y.,</w:t>
      </w:r>
      <w:proofErr w:type="spellStart"/>
      <w:r w:rsidR="00701449">
        <w:rPr>
          <w:rFonts w:ascii="Arial" w:hAnsi="Arial" w:cs="Arial"/>
          <w:sz w:val="24"/>
          <w:szCs w:val="24"/>
        </w:rPr>
        <w:t>Denervaud</w:t>
      </w:r>
      <w:proofErr w:type="spellEnd"/>
      <w:r w:rsidR="00701449">
        <w:rPr>
          <w:rFonts w:ascii="Arial" w:hAnsi="Arial" w:cs="Arial"/>
          <w:sz w:val="24"/>
          <w:szCs w:val="24"/>
        </w:rPr>
        <w:t xml:space="preserve">, S. and </w:t>
      </w:r>
      <w:proofErr w:type="spellStart"/>
      <w:r w:rsidR="00701449">
        <w:rPr>
          <w:rFonts w:ascii="Arial" w:hAnsi="Arial" w:cs="Arial"/>
          <w:sz w:val="24"/>
          <w:szCs w:val="24"/>
        </w:rPr>
        <w:t>Durrleman</w:t>
      </w:r>
      <w:proofErr w:type="spellEnd"/>
      <w:r w:rsidR="00701449">
        <w:rPr>
          <w:rFonts w:ascii="Arial" w:hAnsi="Arial" w:cs="Arial"/>
          <w:sz w:val="24"/>
          <w:szCs w:val="24"/>
        </w:rPr>
        <w:t xml:space="preserve">, S. (2022) </w:t>
      </w:r>
      <w:r w:rsidR="0007492D">
        <w:rPr>
          <w:rFonts w:ascii="Arial" w:hAnsi="Arial" w:cs="Arial"/>
          <w:sz w:val="24"/>
          <w:szCs w:val="24"/>
        </w:rPr>
        <w:t xml:space="preserve">‘Frontiers in Human Science’ </w:t>
      </w:r>
      <w:r w:rsidR="008B38A8" w:rsidRPr="00275A65">
        <w:rPr>
          <w:rFonts w:ascii="Arial" w:hAnsi="Arial" w:cs="Arial"/>
          <w:i/>
          <w:iCs/>
          <w:sz w:val="24"/>
          <w:szCs w:val="24"/>
        </w:rPr>
        <w:t>Bilingualism and creativity across development: Evidence from divergent thinking and convergent thinking</w:t>
      </w:r>
      <w:r w:rsidR="00275A65">
        <w:rPr>
          <w:rFonts w:ascii="Arial" w:hAnsi="Arial" w:cs="Arial"/>
          <w:sz w:val="24"/>
          <w:szCs w:val="24"/>
        </w:rPr>
        <w:t xml:space="preserve"> [article]</w:t>
      </w:r>
      <w:r w:rsidR="007D5733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="00275A65" w:rsidRPr="00270466">
          <w:rPr>
            <w:rStyle w:val="Hyperlink"/>
            <w:rFonts w:ascii="Arial" w:hAnsi="Arial" w:cs="Arial"/>
            <w:sz w:val="24"/>
            <w:szCs w:val="24"/>
          </w:rPr>
          <w:t>https://www.ncbi.nlm.nih.gov/pmc/articles/PMC9859714</w:t>
        </w:r>
      </w:hyperlink>
      <w:r w:rsidR="00275A65">
        <w:rPr>
          <w:rFonts w:ascii="Arial" w:hAnsi="Arial" w:cs="Arial"/>
          <w:sz w:val="24"/>
          <w:szCs w:val="24"/>
        </w:rPr>
        <w:t xml:space="preserve"> (Accessed: 26 March 2023).</w:t>
      </w:r>
    </w:p>
    <w:sectPr w:rsidR="00955086" w:rsidRPr="000C41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4188"/>
    <w:rsid w:val="00032ED4"/>
    <w:rsid w:val="0007434C"/>
    <w:rsid w:val="0007492D"/>
    <w:rsid w:val="00096FF7"/>
    <w:rsid w:val="000A454F"/>
    <w:rsid w:val="000B7267"/>
    <w:rsid w:val="000C4188"/>
    <w:rsid w:val="000C6595"/>
    <w:rsid w:val="000F4BFA"/>
    <w:rsid w:val="000F69C7"/>
    <w:rsid w:val="00147BDB"/>
    <w:rsid w:val="00191BFB"/>
    <w:rsid w:val="001B3597"/>
    <w:rsid w:val="001B6548"/>
    <w:rsid w:val="001C64E7"/>
    <w:rsid w:val="001E4B6A"/>
    <w:rsid w:val="001F7FA8"/>
    <w:rsid w:val="00224849"/>
    <w:rsid w:val="002702C1"/>
    <w:rsid w:val="002709C1"/>
    <w:rsid w:val="00275A65"/>
    <w:rsid w:val="00276309"/>
    <w:rsid w:val="0028277A"/>
    <w:rsid w:val="002A719D"/>
    <w:rsid w:val="002C1472"/>
    <w:rsid w:val="002D57A9"/>
    <w:rsid w:val="00336EA4"/>
    <w:rsid w:val="00343546"/>
    <w:rsid w:val="003555F8"/>
    <w:rsid w:val="00385AC0"/>
    <w:rsid w:val="003B6E88"/>
    <w:rsid w:val="003E0865"/>
    <w:rsid w:val="003F18EE"/>
    <w:rsid w:val="003F2721"/>
    <w:rsid w:val="00404329"/>
    <w:rsid w:val="00431720"/>
    <w:rsid w:val="00465B50"/>
    <w:rsid w:val="0047768E"/>
    <w:rsid w:val="00486A38"/>
    <w:rsid w:val="004C32DB"/>
    <w:rsid w:val="004C53BA"/>
    <w:rsid w:val="004C7786"/>
    <w:rsid w:val="00500D02"/>
    <w:rsid w:val="00504B1A"/>
    <w:rsid w:val="0050527F"/>
    <w:rsid w:val="00522D0F"/>
    <w:rsid w:val="00527DB2"/>
    <w:rsid w:val="00565C8E"/>
    <w:rsid w:val="00567545"/>
    <w:rsid w:val="00585AC3"/>
    <w:rsid w:val="00591A9E"/>
    <w:rsid w:val="005A244A"/>
    <w:rsid w:val="005D1A30"/>
    <w:rsid w:val="00614690"/>
    <w:rsid w:val="00634F36"/>
    <w:rsid w:val="0064227A"/>
    <w:rsid w:val="00657237"/>
    <w:rsid w:val="00663152"/>
    <w:rsid w:val="006719E4"/>
    <w:rsid w:val="0067575B"/>
    <w:rsid w:val="006D25A0"/>
    <w:rsid w:val="006E150C"/>
    <w:rsid w:val="006F6AF0"/>
    <w:rsid w:val="00701449"/>
    <w:rsid w:val="00710E0D"/>
    <w:rsid w:val="00717BCE"/>
    <w:rsid w:val="00722981"/>
    <w:rsid w:val="00723DCC"/>
    <w:rsid w:val="00744F1A"/>
    <w:rsid w:val="007779DF"/>
    <w:rsid w:val="00780F6F"/>
    <w:rsid w:val="007B3392"/>
    <w:rsid w:val="007D1B15"/>
    <w:rsid w:val="007D5733"/>
    <w:rsid w:val="008010C0"/>
    <w:rsid w:val="00815FBA"/>
    <w:rsid w:val="00823B02"/>
    <w:rsid w:val="0082513C"/>
    <w:rsid w:val="00845510"/>
    <w:rsid w:val="00845F31"/>
    <w:rsid w:val="00847DF4"/>
    <w:rsid w:val="00865D26"/>
    <w:rsid w:val="008666B3"/>
    <w:rsid w:val="008A2F58"/>
    <w:rsid w:val="008B38A8"/>
    <w:rsid w:val="00903853"/>
    <w:rsid w:val="00906CC8"/>
    <w:rsid w:val="00917526"/>
    <w:rsid w:val="009400D8"/>
    <w:rsid w:val="009510E8"/>
    <w:rsid w:val="00955086"/>
    <w:rsid w:val="009606E8"/>
    <w:rsid w:val="00966DF6"/>
    <w:rsid w:val="00970126"/>
    <w:rsid w:val="00981FFF"/>
    <w:rsid w:val="00993444"/>
    <w:rsid w:val="00996B42"/>
    <w:rsid w:val="009A5924"/>
    <w:rsid w:val="009C112A"/>
    <w:rsid w:val="009D085A"/>
    <w:rsid w:val="009F6C43"/>
    <w:rsid w:val="00A2160F"/>
    <w:rsid w:val="00A3492B"/>
    <w:rsid w:val="00A45FCC"/>
    <w:rsid w:val="00A71566"/>
    <w:rsid w:val="00A87517"/>
    <w:rsid w:val="00AA3A42"/>
    <w:rsid w:val="00AA6618"/>
    <w:rsid w:val="00AB4214"/>
    <w:rsid w:val="00AB5871"/>
    <w:rsid w:val="00AC37D4"/>
    <w:rsid w:val="00AD1FEE"/>
    <w:rsid w:val="00AE1DFE"/>
    <w:rsid w:val="00AE2208"/>
    <w:rsid w:val="00AE2EBB"/>
    <w:rsid w:val="00B06C88"/>
    <w:rsid w:val="00B22536"/>
    <w:rsid w:val="00B44AE4"/>
    <w:rsid w:val="00B50A80"/>
    <w:rsid w:val="00B52488"/>
    <w:rsid w:val="00B749D0"/>
    <w:rsid w:val="00B80560"/>
    <w:rsid w:val="00B91240"/>
    <w:rsid w:val="00B946B0"/>
    <w:rsid w:val="00BA7E22"/>
    <w:rsid w:val="00BB71DC"/>
    <w:rsid w:val="00BE1DDB"/>
    <w:rsid w:val="00BE6BEC"/>
    <w:rsid w:val="00C11C53"/>
    <w:rsid w:val="00C16DF3"/>
    <w:rsid w:val="00C36FC4"/>
    <w:rsid w:val="00C46FD1"/>
    <w:rsid w:val="00C56BB5"/>
    <w:rsid w:val="00C56D32"/>
    <w:rsid w:val="00C60BC4"/>
    <w:rsid w:val="00C60C80"/>
    <w:rsid w:val="00C64A3B"/>
    <w:rsid w:val="00C6799C"/>
    <w:rsid w:val="00C73B21"/>
    <w:rsid w:val="00C77682"/>
    <w:rsid w:val="00C812D2"/>
    <w:rsid w:val="00C839AA"/>
    <w:rsid w:val="00C85284"/>
    <w:rsid w:val="00CA53B0"/>
    <w:rsid w:val="00CA6502"/>
    <w:rsid w:val="00CB4777"/>
    <w:rsid w:val="00CD269D"/>
    <w:rsid w:val="00CE0E4F"/>
    <w:rsid w:val="00D14D27"/>
    <w:rsid w:val="00D3046A"/>
    <w:rsid w:val="00D4007D"/>
    <w:rsid w:val="00D54459"/>
    <w:rsid w:val="00D63936"/>
    <w:rsid w:val="00DC0656"/>
    <w:rsid w:val="00DD14AC"/>
    <w:rsid w:val="00DE5598"/>
    <w:rsid w:val="00E15AB0"/>
    <w:rsid w:val="00E26DA9"/>
    <w:rsid w:val="00E60B95"/>
    <w:rsid w:val="00E62F26"/>
    <w:rsid w:val="00E6392B"/>
    <w:rsid w:val="00E909F3"/>
    <w:rsid w:val="00EC4EB2"/>
    <w:rsid w:val="00EC797E"/>
    <w:rsid w:val="00ED47BB"/>
    <w:rsid w:val="00EF502F"/>
    <w:rsid w:val="00F11E41"/>
    <w:rsid w:val="00F368D5"/>
    <w:rsid w:val="00F62D98"/>
    <w:rsid w:val="00FC060F"/>
    <w:rsid w:val="00FC2791"/>
    <w:rsid w:val="00FE56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157DA"/>
  <w15:chartTrackingRefBased/>
  <w15:docId w15:val="{5A69A288-3594-4058-ADC1-9491799CF3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60BC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68D5"/>
    <w:rPr>
      <w:color w:val="605E5C"/>
      <w:shd w:val="clear" w:color="auto" w:fill="E1DFDD"/>
    </w:rPr>
  </w:style>
  <w:style w:type="character" w:customStyle="1" w:styleId="a">
    <w:name w:val="_"/>
    <w:basedOn w:val="DefaultParagraphFont"/>
    <w:rsid w:val="00AD1F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544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i9L9-wtRjmo" TargetMode="External"/><Relationship Id="rId18" Type="http://schemas.openxmlformats.org/officeDocument/2006/relationships/hyperlink" Target="https://www.literacytrust.org.uk/resources/understanding-multilingualism-early-years/" TargetMode="External"/><Relationship Id="rId26" Type="http://schemas.openxmlformats.org/officeDocument/2006/relationships/hyperlink" Target="https://www.gov.wales/sites/default/files/publications/2018-02/welsh-language-development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brainfacts.org/Archives/2008/The-Bilingual-Brain" TargetMode="External"/><Relationship Id="rId7" Type="http://schemas.openxmlformats.org/officeDocument/2006/relationships/hyperlink" Target="https://doi.org/10.1016/j.tsc.2021.100918" TargetMode="External"/><Relationship Id="rId12" Type="http://schemas.openxmlformats.org/officeDocument/2006/relationships/hyperlink" Target="https://www.nurseryworld.co.uk/news/article/new-phd-to-focus-on-welsh-language-in-the-early-years-and-the-new-curriculum" TargetMode="External"/><Relationship Id="rId17" Type="http://schemas.openxmlformats.org/officeDocument/2006/relationships/hyperlink" Target="https://www.youtube.com/watch?v=MMmOLN5zBLY" TargetMode="External"/><Relationship Id="rId25" Type="http://schemas.openxmlformats.org/officeDocument/2006/relationships/hyperlink" Target="https://www.nih.gov/news-events/nih-research-matters/bilingual-effects-brain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multilingualmontessori.org/what-is-the-sandwich-technique" TargetMode="External"/><Relationship Id="rId20" Type="http://schemas.openxmlformats.org/officeDocument/2006/relationships/hyperlink" Target="https://www.pacey.org.uk/welsh-language-development/" TargetMode="External"/><Relationship Id="rId29" Type="http://schemas.openxmlformats.org/officeDocument/2006/relationships/hyperlink" Target="https://hwb.gov.wales/api/storage/b1801d78-38c3-4320-9818-d9996c21aef8/220914-a-curriculum-for-funded-non-maintained-nursery-settings-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glhYTiiaKis" TargetMode="External"/><Relationship Id="rId11" Type="http://schemas.openxmlformats.org/officeDocument/2006/relationships/hyperlink" Target="https://www.doi.org/10.1177/23727322211069312" TargetMode="External"/><Relationship Id="rId24" Type="http://schemas.openxmlformats.org/officeDocument/2006/relationships/hyperlink" Target="https://www.makaton.org/TMC/About_Makaton/What_is_Makaton_aspx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www.citeseerx.ist.psu.edu/viewdoc/download?doi=10.1.1.833.8531&amp;rep=rep1&amp;type=pdf" TargetMode="External"/><Relationship Id="rId15" Type="http://schemas.openxmlformats.org/officeDocument/2006/relationships/hyperlink" Target="https://www.communityplaythings.co.uk/learning-library/articles/cultural-diversity-in-the-early-years" TargetMode="External"/><Relationship Id="rId23" Type="http://schemas.openxmlformats.org/officeDocument/2006/relationships/hyperlink" Target="https://www.cymdeithas.cymru/news/lack/welsh/teachers/call/urgent/changes" TargetMode="External"/><Relationship Id="rId28" Type="http://schemas.openxmlformats.org/officeDocument/2006/relationships/hyperlink" Target="https://www.gov.wales/sites/default/files/publications/2018-12/cymraeg-2050-welsh-language-strategy-pdf" TargetMode="External"/><Relationship Id="rId10" Type="http://schemas.openxmlformats.org/officeDocument/2006/relationships/hyperlink" Target="https://www.cwlwm.org.uk/blog/using-bilingualism-english-medium-early-year-childcare-and-play-settings" TargetMode="External"/><Relationship Id="rId19" Type="http://schemas.openxmlformats.org/officeDocument/2006/relationships/hyperlink" Target="https://www.thoughtco.com/what-is-multilingualism-1691331" TargetMode="External"/><Relationship Id="rId31" Type="http://schemas.openxmlformats.org/officeDocument/2006/relationships/hyperlink" Target="https://www.ncbi.nlm.nih.gov/pmc/articles/PMC9859714" TargetMode="External"/><Relationship Id="rId4" Type="http://schemas.openxmlformats.org/officeDocument/2006/relationships/hyperlink" Target="https://www.alzheimers.org.uk/news/2018-05-15/bilingual-brains-are-more-resilient-dementia-cause-alzheimers-disease" TargetMode="External"/><Relationship Id="rId9" Type="http://schemas.openxmlformats.org/officeDocument/2006/relationships/hyperlink" Target="https://www.flyingstartcardiff.co.uk/what-we-do/additional-needs-in-flying-start/" TargetMode="External"/><Relationship Id="rId14" Type="http://schemas.openxmlformats.org/officeDocument/2006/relationships/hyperlink" Target="https://www.itv.com/news/wales/2023-03-27/pupils-to-be-made-confident-welsh-speakers-under-new-proposals" TargetMode="External"/><Relationship Id="rId22" Type="http://schemas.openxmlformats.org/officeDocument/2006/relationships/hyperlink" Target="https://www.youtube.com/watch?vBHMUXFdBzik" TargetMode="External"/><Relationship Id="rId27" Type="http://schemas.openxmlformats.org/officeDocument/2006/relationships/hyperlink" Target="https://www.gov.wales/sites/default/files/publications/2018-02/foundation-phase-framework-revised-2015.pdf" TargetMode="External"/><Relationship Id="rId30" Type="http://schemas.openxmlformats.org/officeDocument/2006/relationships/hyperlink" Target="https://www.welshlanguagecommissioner.wales/public-organisations/welsh-language-standards" TargetMode="External"/><Relationship Id="rId8" Type="http://schemas.openxmlformats.org/officeDocument/2006/relationships/hyperlink" Target="https://www.dictionary.cambridge.org/dictionary/english/bilinguali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422</TotalTime>
  <Pages>3</Pages>
  <Words>1429</Words>
  <Characters>8147</Characters>
  <Application>Microsoft Office Word</Application>
  <DocSecurity>0</DocSecurity>
  <Lines>67</Lines>
  <Paragraphs>19</Paragraphs>
  <ScaleCrop>false</ScaleCrop>
  <Company/>
  <LinksUpToDate>false</LinksUpToDate>
  <CharactersWithSpaces>9557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dowers</dc:creator>
  <cp:keywords/>
  <dc:description/>
  <cp:lastModifiedBy>lisa dowers</cp:lastModifiedBy>
  <cp:revision>171</cp:revision>
  <dcterms:created xsi:type="dcterms:W3CDTF">2023-03-18T09:00:00Z</dcterms:created>
  <dcterms:modified xsi:type="dcterms:W3CDTF">2023-03-28T19:11:00Z</dcterms:modified>
</cp:coreProperties>
</file>