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22CF0" w14:textId="779D2DDC" w:rsidR="00DC6794" w:rsidRDefault="00DC6794" w:rsidP="00DC6794">
      <w:pPr>
        <w:pStyle w:val="Title"/>
        <w:jc w:val="center"/>
        <w:rPr>
          <w:rFonts w:ascii="Arial" w:hAnsi="Arial" w:cs="Arial"/>
          <w:sz w:val="40"/>
          <w:szCs w:val="40"/>
        </w:rPr>
      </w:pPr>
      <w:r>
        <w:rPr>
          <w:rFonts w:ascii="Arial" w:hAnsi="Arial" w:cs="Arial"/>
          <w:sz w:val="40"/>
          <w:szCs w:val="40"/>
        </w:rPr>
        <w:t>Assignment Title</w:t>
      </w:r>
      <w:r>
        <w:rPr>
          <w:rFonts w:ascii="Arial" w:hAnsi="Arial" w:cs="Arial"/>
          <w:sz w:val="40"/>
          <w:szCs w:val="40"/>
        </w:rPr>
        <w:t>: Group Presentation</w:t>
      </w:r>
    </w:p>
    <w:p w14:paraId="406DE923" w14:textId="3C42B18C" w:rsidR="00DC6794" w:rsidRPr="002544E7" w:rsidRDefault="00DC6794" w:rsidP="00DC6794">
      <w:pPr>
        <w:pStyle w:val="Title"/>
        <w:jc w:val="center"/>
        <w:rPr>
          <w:rFonts w:ascii="Arial" w:hAnsi="Arial" w:cs="Arial"/>
          <w:sz w:val="40"/>
          <w:szCs w:val="40"/>
        </w:rPr>
      </w:pPr>
      <w:r w:rsidRPr="002544E7">
        <w:rPr>
          <w:rFonts w:ascii="Arial" w:hAnsi="Arial" w:cs="Arial"/>
          <w:sz w:val="40"/>
          <w:szCs w:val="40"/>
        </w:rPr>
        <w:t>What we</w:t>
      </w:r>
      <w:r>
        <w:rPr>
          <w:rFonts w:ascii="Arial" w:hAnsi="Arial" w:cs="Arial"/>
          <w:sz w:val="40"/>
          <w:szCs w:val="40"/>
        </w:rPr>
        <w:t xml:space="preserve"> have</w:t>
      </w:r>
      <w:r w:rsidRPr="002544E7">
        <w:rPr>
          <w:rFonts w:ascii="Arial" w:hAnsi="Arial" w:cs="Arial"/>
          <w:sz w:val="40"/>
          <w:szCs w:val="40"/>
        </w:rPr>
        <w:t xml:space="preserve"> learnt about effective teams?</w:t>
      </w:r>
    </w:p>
    <w:p w14:paraId="5395ADE5" w14:textId="77777777" w:rsidR="00DC6794" w:rsidRDefault="00DC6794" w:rsidP="00DC6794">
      <w:pPr>
        <w:pStyle w:val="Title"/>
        <w:jc w:val="center"/>
        <w:rPr>
          <w:rFonts w:ascii="Arial" w:hAnsi="Arial" w:cs="Arial"/>
          <w:sz w:val="40"/>
          <w:szCs w:val="40"/>
        </w:rPr>
      </w:pPr>
      <w:r>
        <w:rPr>
          <w:rFonts w:ascii="Arial" w:hAnsi="Arial" w:cs="Arial"/>
          <w:sz w:val="40"/>
          <w:szCs w:val="40"/>
        </w:rPr>
        <w:t>Effective Team Working and Communication (BMSW4009)</w:t>
      </w:r>
    </w:p>
    <w:p w14:paraId="303CFD4A" w14:textId="77777777" w:rsidR="00DC6794" w:rsidRDefault="00DC6794" w:rsidP="00DC6794">
      <w:pPr>
        <w:pStyle w:val="Title"/>
        <w:jc w:val="center"/>
        <w:rPr>
          <w:rFonts w:ascii="Arial" w:hAnsi="Arial" w:cs="Arial"/>
          <w:sz w:val="40"/>
          <w:szCs w:val="40"/>
        </w:rPr>
      </w:pPr>
      <w:r>
        <w:rPr>
          <w:rFonts w:ascii="Arial" w:hAnsi="Arial" w:cs="Arial"/>
          <w:sz w:val="40"/>
          <w:szCs w:val="40"/>
        </w:rPr>
        <w:t>Mariana Barbu (2332258)</w:t>
      </w:r>
    </w:p>
    <w:p w14:paraId="2ECDC438" w14:textId="77777777" w:rsidR="00DC6794" w:rsidRDefault="00DC6794" w:rsidP="00DC6794">
      <w:pPr>
        <w:pStyle w:val="Title"/>
        <w:jc w:val="center"/>
        <w:rPr>
          <w:rFonts w:ascii="Arial" w:hAnsi="Arial" w:cs="Arial"/>
          <w:sz w:val="40"/>
          <w:szCs w:val="40"/>
        </w:rPr>
      </w:pPr>
      <w:r>
        <w:rPr>
          <w:rFonts w:ascii="Arial" w:hAnsi="Arial" w:cs="Arial"/>
          <w:sz w:val="40"/>
          <w:szCs w:val="40"/>
        </w:rPr>
        <w:t>Christopher Rogers</w:t>
      </w:r>
    </w:p>
    <w:p w14:paraId="26ED64FF" w14:textId="77777777" w:rsidR="00DC6794" w:rsidRDefault="00DC6794" w:rsidP="00DC6794">
      <w:pPr>
        <w:pStyle w:val="Title"/>
        <w:jc w:val="center"/>
        <w:rPr>
          <w:rFonts w:ascii="Arial" w:hAnsi="Arial" w:cs="Arial"/>
          <w:sz w:val="40"/>
          <w:szCs w:val="40"/>
        </w:rPr>
      </w:pPr>
      <w:r>
        <w:rPr>
          <w:rFonts w:ascii="Arial" w:hAnsi="Arial" w:cs="Arial"/>
          <w:sz w:val="40"/>
          <w:szCs w:val="40"/>
        </w:rPr>
        <w:t>Submission Date 2</w:t>
      </w:r>
      <w:r w:rsidRPr="002544E7">
        <w:rPr>
          <w:rFonts w:ascii="Arial" w:hAnsi="Arial" w:cs="Arial"/>
          <w:sz w:val="40"/>
          <w:szCs w:val="40"/>
          <w:vertAlign w:val="superscript"/>
        </w:rPr>
        <w:t>nd</w:t>
      </w:r>
      <w:r>
        <w:rPr>
          <w:rFonts w:ascii="Arial" w:hAnsi="Arial" w:cs="Arial"/>
          <w:sz w:val="40"/>
          <w:szCs w:val="40"/>
        </w:rPr>
        <w:t xml:space="preserve"> December 9:59</w:t>
      </w:r>
    </w:p>
    <w:p w14:paraId="7C485D81" w14:textId="69EB3C5F" w:rsidR="00DC6794" w:rsidRDefault="00DC6794" w:rsidP="00DC6794">
      <w:pPr>
        <w:pStyle w:val="Title"/>
        <w:jc w:val="center"/>
        <w:rPr>
          <w:rFonts w:ascii="Arial" w:hAnsi="Arial" w:cs="Arial"/>
          <w:sz w:val="40"/>
          <w:szCs w:val="40"/>
        </w:rPr>
      </w:pPr>
      <w:r>
        <w:rPr>
          <w:rFonts w:ascii="Arial" w:hAnsi="Arial" w:cs="Arial"/>
          <w:sz w:val="40"/>
          <w:szCs w:val="40"/>
        </w:rPr>
        <w:t xml:space="preserve">Word count: </w:t>
      </w:r>
      <w:r>
        <w:rPr>
          <w:rFonts w:ascii="Arial" w:hAnsi="Arial" w:cs="Arial"/>
          <w:sz w:val="40"/>
          <w:szCs w:val="40"/>
        </w:rPr>
        <w:t>8</w:t>
      </w:r>
      <w:r w:rsidR="00A54FD7">
        <w:rPr>
          <w:rFonts w:ascii="Arial" w:hAnsi="Arial" w:cs="Arial"/>
          <w:sz w:val="40"/>
          <w:szCs w:val="40"/>
        </w:rPr>
        <w:t>81</w:t>
      </w:r>
    </w:p>
    <w:p w14:paraId="7F381A04" w14:textId="77777777" w:rsidR="00DC6794" w:rsidRDefault="00DC6794" w:rsidP="00DC6794">
      <w:pPr>
        <w:spacing w:line="360" w:lineRule="auto"/>
        <w:jc w:val="both"/>
        <w:rPr>
          <w:rFonts w:ascii="Arial" w:hAnsi="Arial" w:cs="Arial"/>
        </w:rPr>
      </w:pPr>
    </w:p>
    <w:p w14:paraId="264B0AE8" w14:textId="77777777" w:rsidR="00DC6794" w:rsidRDefault="00DC6794">
      <w:pPr>
        <w:rPr>
          <w:rFonts w:ascii="Arial" w:hAnsi="Arial" w:cs="Arial"/>
        </w:rPr>
      </w:pPr>
      <w:r>
        <w:rPr>
          <w:rFonts w:ascii="Arial" w:hAnsi="Arial" w:cs="Arial"/>
        </w:rPr>
        <w:br w:type="page"/>
      </w:r>
    </w:p>
    <w:p w14:paraId="27EE3F13" w14:textId="77777777" w:rsidR="00DC6794" w:rsidRDefault="00DC6794" w:rsidP="007E32C0">
      <w:pPr>
        <w:pStyle w:val="Heading2"/>
        <w:rPr>
          <w:color w:val="171717" w:themeColor="background2" w:themeShade="1A"/>
        </w:rPr>
      </w:pPr>
      <w:r w:rsidRPr="00DC6794">
        <w:rPr>
          <w:color w:val="171717" w:themeColor="background2" w:themeShade="1A"/>
        </w:rPr>
        <w:lastRenderedPageBreak/>
        <w:t>Speaker Notes</w:t>
      </w:r>
    </w:p>
    <w:p w14:paraId="33FF66A6" w14:textId="77777777" w:rsidR="002D1DF4" w:rsidRPr="002D1DF4" w:rsidRDefault="002D1DF4" w:rsidP="002D1DF4"/>
    <w:p w14:paraId="7D3BD13B" w14:textId="77777777" w:rsidR="00DC6794" w:rsidRPr="00DC6794" w:rsidRDefault="00DC6794" w:rsidP="00DC6794"/>
    <w:p w14:paraId="6BC745A5" w14:textId="56C7A95A" w:rsidR="00DC6794" w:rsidRDefault="00DC6794" w:rsidP="000B036F">
      <w:pPr>
        <w:spacing w:line="360" w:lineRule="auto"/>
        <w:jc w:val="center"/>
        <w:rPr>
          <w:rFonts w:ascii="Arial" w:hAnsi="Arial" w:cs="Arial"/>
          <w:b/>
          <w:bCs/>
        </w:rPr>
      </w:pPr>
      <w:r w:rsidRPr="00DC6794">
        <w:rPr>
          <w:rFonts w:ascii="Arial" w:hAnsi="Arial" w:cs="Arial"/>
          <w:b/>
          <w:bCs/>
        </w:rPr>
        <w:t>How to create a high-performing team</w:t>
      </w:r>
      <w:r w:rsidRPr="00DC6794">
        <w:rPr>
          <w:rFonts w:ascii="Arial" w:hAnsi="Arial" w:cs="Arial"/>
          <w:b/>
          <w:bCs/>
        </w:rPr>
        <w:t>.</w:t>
      </w:r>
    </w:p>
    <w:p w14:paraId="134CCFA0" w14:textId="77777777" w:rsidR="00BE0460" w:rsidRPr="00DC6794" w:rsidRDefault="00BE0460" w:rsidP="000B036F">
      <w:pPr>
        <w:spacing w:line="360" w:lineRule="auto"/>
        <w:jc w:val="center"/>
        <w:rPr>
          <w:rFonts w:ascii="Arial" w:hAnsi="Arial" w:cs="Arial"/>
          <w:b/>
          <w:bCs/>
        </w:rPr>
      </w:pPr>
    </w:p>
    <w:p w14:paraId="5F4D5171" w14:textId="23DC5820" w:rsidR="00DC6794" w:rsidRDefault="00DC6794" w:rsidP="00DC6794">
      <w:pPr>
        <w:spacing w:line="360" w:lineRule="auto"/>
        <w:jc w:val="both"/>
        <w:rPr>
          <w:rFonts w:ascii="Arial" w:hAnsi="Arial" w:cs="Arial"/>
        </w:rPr>
      </w:pPr>
      <w:r w:rsidRPr="00DC6794">
        <w:rPr>
          <w:rFonts w:ascii="Arial" w:hAnsi="Arial" w:cs="Arial"/>
        </w:rPr>
        <w:t>An Irish proverb says “There is no strength until there is cooperation”</w:t>
      </w:r>
      <w:r>
        <w:rPr>
          <w:rFonts w:ascii="Arial" w:hAnsi="Arial" w:cs="Arial"/>
        </w:rPr>
        <w:t>.</w:t>
      </w:r>
      <w:r w:rsidRPr="00DC6794">
        <w:rPr>
          <w:rFonts w:ascii="Arial" w:hAnsi="Arial" w:cs="Arial"/>
        </w:rPr>
        <w:t xml:space="preserve"> There aren't many more </w:t>
      </w:r>
      <w:r>
        <w:rPr>
          <w:rFonts w:ascii="Arial" w:hAnsi="Arial" w:cs="Arial"/>
        </w:rPr>
        <w:t>satisfying</w:t>
      </w:r>
      <w:r w:rsidRPr="00DC6794">
        <w:rPr>
          <w:rFonts w:ascii="Arial" w:hAnsi="Arial" w:cs="Arial"/>
        </w:rPr>
        <w:t xml:space="preserve"> things in life than being a part of a great team. There aren't many more </w:t>
      </w:r>
      <w:r>
        <w:rPr>
          <w:rFonts w:ascii="Arial" w:hAnsi="Arial" w:cs="Arial"/>
        </w:rPr>
        <w:t>satisfying</w:t>
      </w:r>
      <w:r w:rsidRPr="00DC6794">
        <w:rPr>
          <w:rFonts w:ascii="Arial" w:hAnsi="Arial" w:cs="Arial"/>
        </w:rPr>
        <w:t xml:space="preserve"> endeavours than utilising your leadership skills to build such a team (Adair, 2009). Aligning individuals, procedures, and objectives to attain excellence is necessary to build a high-performing team.</w:t>
      </w:r>
      <w:r w:rsidR="00755884">
        <w:rPr>
          <w:rFonts w:ascii="Arial" w:hAnsi="Arial" w:cs="Arial"/>
        </w:rPr>
        <w:t xml:space="preserve"> </w:t>
      </w:r>
      <w:r w:rsidR="00755884" w:rsidRPr="00755884">
        <w:rPr>
          <w:rFonts w:ascii="Arial" w:hAnsi="Arial" w:cs="Arial"/>
        </w:rPr>
        <w:t xml:space="preserve">Here are some important components and tactics to build a </w:t>
      </w:r>
      <w:r w:rsidR="00755884">
        <w:rPr>
          <w:rFonts w:ascii="Arial" w:hAnsi="Arial" w:cs="Arial"/>
        </w:rPr>
        <w:t>high-performing</w:t>
      </w:r>
      <w:r w:rsidR="00755884" w:rsidRPr="00755884">
        <w:rPr>
          <w:rFonts w:ascii="Arial" w:hAnsi="Arial" w:cs="Arial"/>
        </w:rPr>
        <w:t xml:space="preserve"> team:</w:t>
      </w:r>
    </w:p>
    <w:p w14:paraId="73E218E0" w14:textId="77777777" w:rsidR="00DC6794" w:rsidRDefault="00DC6794" w:rsidP="00DC6794">
      <w:pPr>
        <w:spacing w:line="360" w:lineRule="auto"/>
        <w:jc w:val="both"/>
        <w:rPr>
          <w:rFonts w:ascii="Arial" w:hAnsi="Arial" w:cs="Arial"/>
        </w:rPr>
      </w:pPr>
    </w:p>
    <w:p w14:paraId="31BCE7F3" w14:textId="371B1FE8" w:rsidR="00DC6794" w:rsidRPr="00DC6794" w:rsidRDefault="00DC6794" w:rsidP="00DC6794">
      <w:pPr>
        <w:spacing w:line="360" w:lineRule="auto"/>
        <w:jc w:val="both"/>
        <w:rPr>
          <w:rFonts w:ascii="Arial" w:hAnsi="Arial" w:cs="Arial"/>
          <w:b/>
          <w:bCs/>
        </w:rPr>
      </w:pPr>
      <w:r w:rsidRPr="00DC6794">
        <w:rPr>
          <w:rFonts w:ascii="Arial" w:hAnsi="Arial" w:cs="Arial"/>
          <w:b/>
          <w:bCs/>
        </w:rPr>
        <w:t>Well-defined objectives</w:t>
      </w:r>
    </w:p>
    <w:p w14:paraId="343A39CA" w14:textId="77777777" w:rsidR="00DC6794" w:rsidRDefault="00DC6794" w:rsidP="00DC6794">
      <w:pPr>
        <w:spacing w:line="360" w:lineRule="auto"/>
        <w:jc w:val="both"/>
        <w:rPr>
          <w:rFonts w:ascii="Arial" w:hAnsi="Arial" w:cs="Arial"/>
        </w:rPr>
      </w:pPr>
      <w:r w:rsidRPr="00DC6794">
        <w:rPr>
          <w:rFonts w:ascii="Arial" w:hAnsi="Arial" w:cs="Arial"/>
        </w:rPr>
        <w:t>An effective team is built on a foundation of well-defined objectives. Having specific goals gives everyone direction and guarantees that they are all working towards the same goal. In our group, the first step was setting the goal, making sure was a realistic and achievable one, without overwhelming the team. We all agreed upon the deadline, to know how to organise ourselves and focus, leaving no room for confusion.</w:t>
      </w:r>
    </w:p>
    <w:p w14:paraId="7781B99F" w14:textId="77777777" w:rsidR="00DC6794" w:rsidRDefault="00DC6794" w:rsidP="00DC6794">
      <w:pPr>
        <w:spacing w:line="360" w:lineRule="auto"/>
        <w:jc w:val="both"/>
        <w:rPr>
          <w:rFonts w:ascii="Arial" w:hAnsi="Arial" w:cs="Arial"/>
        </w:rPr>
      </w:pPr>
    </w:p>
    <w:p w14:paraId="0EB0105D" w14:textId="1C237060" w:rsidR="00DC6794" w:rsidRPr="00DC6794" w:rsidRDefault="00DC6794" w:rsidP="00DC6794">
      <w:pPr>
        <w:spacing w:line="360" w:lineRule="auto"/>
        <w:jc w:val="both"/>
        <w:rPr>
          <w:rFonts w:ascii="Arial" w:hAnsi="Arial" w:cs="Arial"/>
          <w:b/>
          <w:bCs/>
        </w:rPr>
      </w:pPr>
      <w:r w:rsidRPr="00DC6794">
        <w:rPr>
          <w:rFonts w:ascii="Arial" w:hAnsi="Arial" w:cs="Arial"/>
          <w:b/>
          <w:bCs/>
        </w:rPr>
        <w:t>Good communication “More is not better; better is better” (Tannenbaum, 2020)</w:t>
      </w:r>
    </w:p>
    <w:p w14:paraId="7740DF5F" w14:textId="16FE5DAA" w:rsidR="00DC6794" w:rsidRDefault="00DC6794" w:rsidP="00DC6794">
      <w:pPr>
        <w:spacing w:line="360" w:lineRule="auto"/>
        <w:jc w:val="both"/>
        <w:rPr>
          <w:rFonts w:ascii="Arial" w:hAnsi="Arial" w:cs="Arial"/>
        </w:rPr>
      </w:pPr>
      <w:r w:rsidRPr="00DC6794">
        <w:rPr>
          <w:rFonts w:ascii="Arial" w:hAnsi="Arial" w:cs="Arial"/>
        </w:rPr>
        <w:t xml:space="preserve">A team that experiences communication failures is more </w:t>
      </w:r>
      <w:r>
        <w:rPr>
          <w:rFonts w:ascii="Arial" w:hAnsi="Arial" w:cs="Arial"/>
        </w:rPr>
        <w:t>liable</w:t>
      </w:r>
      <w:r w:rsidRPr="00DC6794">
        <w:rPr>
          <w:rFonts w:ascii="Arial" w:hAnsi="Arial" w:cs="Arial"/>
        </w:rPr>
        <w:t xml:space="preserve">, but a team that communicates "more" won't always be more productive. The quality of communication is </w:t>
      </w:r>
      <w:r>
        <w:rPr>
          <w:rFonts w:ascii="Arial" w:hAnsi="Arial" w:cs="Arial"/>
        </w:rPr>
        <w:t>notably</w:t>
      </w:r>
      <w:r w:rsidRPr="00DC6794">
        <w:rPr>
          <w:rFonts w:ascii="Arial" w:hAnsi="Arial" w:cs="Arial"/>
        </w:rPr>
        <w:t xml:space="preserve"> more significant than its quantity. The fundamentals of effective communication include providing the appropriate people with pertinent information in a timely, accurate, and clear manner. Beyond the fundamentals, research indicates that team performance is driven by the exchange of unique information (Tannenbaum, 2020). We must all admit that when we first started as a group, there was a lack of communication, or more</w:t>
      </w:r>
      <w:r>
        <w:rPr>
          <w:rFonts w:ascii="Arial" w:hAnsi="Arial" w:cs="Arial"/>
        </w:rPr>
        <w:t xml:space="preserve"> precisely</w:t>
      </w:r>
      <w:r w:rsidRPr="00DC6794">
        <w:rPr>
          <w:rFonts w:ascii="Arial" w:hAnsi="Arial" w:cs="Arial"/>
        </w:rPr>
        <w:t xml:space="preserve">, poor communication quality, a lot of talking without any real impact. This module taught us that effective communication and active </w:t>
      </w:r>
      <w:r w:rsidRPr="00DC6794">
        <w:rPr>
          <w:rFonts w:ascii="Arial" w:hAnsi="Arial" w:cs="Arial"/>
        </w:rPr>
        <w:lastRenderedPageBreak/>
        <w:t xml:space="preserve">listening are crucial for sharing relevant knowledge that can be used to our </w:t>
      </w:r>
      <w:r>
        <w:rPr>
          <w:rFonts w:ascii="Arial" w:hAnsi="Arial" w:cs="Arial"/>
        </w:rPr>
        <w:t>tasks</w:t>
      </w:r>
      <w:r w:rsidRPr="00DC6794">
        <w:rPr>
          <w:rFonts w:ascii="Arial" w:hAnsi="Arial" w:cs="Arial"/>
        </w:rPr>
        <w:t xml:space="preserve"> as a team.</w:t>
      </w:r>
    </w:p>
    <w:p w14:paraId="5FC85909" w14:textId="77777777" w:rsidR="001A2E84" w:rsidRDefault="001A2E84" w:rsidP="00DC6794">
      <w:pPr>
        <w:spacing w:line="360" w:lineRule="auto"/>
        <w:jc w:val="both"/>
        <w:rPr>
          <w:rFonts w:ascii="Arial" w:hAnsi="Arial" w:cs="Arial"/>
        </w:rPr>
      </w:pPr>
    </w:p>
    <w:p w14:paraId="4938CC8C" w14:textId="6E66871E" w:rsidR="00DC6794" w:rsidRPr="00DC6794" w:rsidRDefault="00DC6794" w:rsidP="00DC6794">
      <w:pPr>
        <w:spacing w:line="360" w:lineRule="auto"/>
        <w:jc w:val="both"/>
        <w:rPr>
          <w:rFonts w:ascii="Arial" w:hAnsi="Arial" w:cs="Arial"/>
          <w:b/>
          <w:bCs/>
        </w:rPr>
      </w:pPr>
      <w:r w:rsidRPr="00DC6794">
        <w:rPr>
          <w:rFonts w:ascii="Arial" w:hAnsi="Arial" w:cs="Arial"/>
          <w:b/>
          <w:bCs/>
        </w:rPr>
        <w:t>Teamwork</w:t>
      </w:r>
    </w:p>
    <w:p w14:paraId="60BBB334" w14:textId="5FD9FFD7" w:rsidR="00DC6794" w:rsidRDefault="00DC6794" w:rsidP="00DC6794">
      <w:pPr>
        <w:spacing w:line="360" w:lineRule="auto"/>
        <w:jc w:val="both"/>
        <w:rPr>
          <w:rFonts w:ascii="Arial" w:hAnsi="Arial" w:cs="Arial"/>
        </w:rPr>
      </w:pPr>
      <w:r w:rsidRPr="00DC6794">
        <w:rPr>
          <w:rFonts w:ascii="Arial" w:hAnsi="Arial" w:cs="Arial"/>
        </w:rPr>
        <w:t>Although it can be very beneficial, teamwork is not always simple. A person's desire to be in a team can be influenced by any team experience, whether positive or negative. You are less likely to accept another team assignment after a negative teamwork experience. School is where it all begins. Less than 15% of US students prefer team learning, according to a survey by the Graduate Management Admission Council. We believe that team learning may not be popular since most student teams don't function well together without proper planning and awareness, which results in negative team experiences (Tannenbaum, 2020). As a team, we are aware that teamwork is very important, although, sometimes we disagree in opinions, working together and addressing constructive feedback can help in achieving the common goal.</w:t>
      </w:r>
    </w:p>
    <w:p w14:paraId="14E58AD6" w14:textId="77777777" w:rsidR="00DC6794" w:rsidRDefault="00DC6794" w:rsidP="00DC6794">
      <w:pPr>
        <w:spacing w:line="360" w:lineRule="auto"/>
        <w:jc w:val="both"/>
        <w:rPr>
          <w:rFonts w:ascii="Arial" w:hAnsi="Arial" w:cs="Arial"/>
        </w:rPr>
      </w:pPr>
    </w:p>
    <w:p w14:paraId="20F143A3" w14:textId="33B3D455" w:rsidR="00DC6794" w:rsidRPr="00DC6794" w:rsidRDefault="00DC6794" w:rsidP="00DC6794">
      <w:pPr>
        <w:spacing w:line="360" w:lineRule="auto"/>
        <w:jc w:val="both"/>
        <w:rPr>
          <w:rFonts w:ascii="Arial" w:hAnsi="Arial" w:cs="Arial"/>
          <w:b/>
          <w:bCs/>
        </w:rPr>
      </w:pPr>
      <w:r w:rsidRPr="00DC6794">
        <w:rPr>
          <w:rFonts w:ascii="Arial" w:hAnsi="Arial" w:cs="Arial"/>
          <w:b/>
          <w:bCs/>
        </w:rPr>
        <w:t>Ongoing education and training</w:t>
      </w:r>
      <w:r w:rsidRPr="00DC6794">
        <w:rPr>
          <w:rFonts w:ascii="Arial" w:hAnsi="Arial" w:cs="Arial"/>
          <w:b/>
          <w:bCs/>
        </w:rPr>
        <w:t xml:space="preserve"> </w:t>
      </w:r>
    </w:p>
    <w:p w14:paraId="764D2E85" w14:textId="77777777" w:rsidR="00DC6794" w:rsidRDefault="00DC6794" w:rsidP="00DC6794">
      <w:pPr>
        <w:spacing w:line="360" w:lineRule="auto"/>
        <w:jc w:val="both"/>
        <w:rPr>
          <w:rFonts w:ascii="Arial" w:hAnsi="Arial" w:cs="Arial"/>
        </w:rPr>
      </w:pPr>
      <w:r w:rsidRPr="00DC6794">
        <w:rPr>
          <w:rFonts w:ascii="Arial" w:hAnsi="Arial" w:cs="Arial"/>
        </w:rPr>
        <w:t>Just by talking to each other in groups, people are sharing information, which leads to more learning. In addition to improving comprehension of other people's viewpoints, this sharing gives the team the chance to capitalise on individual strengths and constructively offset individual inadequacies. By doing that we discovered that we gained knowledge from one another (</w:t>
      </w:r>
      <w:proofErr w:type="spellStart"/>
      <w:r w:rsidRPr="00DC6794">
        <w:rPr>
          <w:rFonts w:ascii="Arial" w:hAnsi="Arial" w:cs="Arial"/>
        </w:rPr>
        <w:t>Biech</w:t>
      </w:r>
      <w:proofErr w:type="spellEnd"/>
      <w:r w:rsidRPr="00DC6794">
        <w:rPr>
          <w:rFonts w:ascii="Arial" w:hAnsi="Arial" w:cs="Arial"/>
        </w:rPr>
        <w:t>, 2007). In today's changing environment, ongoing education and training are crucial for preserving a competitive advantage. It promotes both professional and personal development while ensuring that people and teams remain current with the newest information, abilities, and market trends.</w:t>
      </w:r>
    </w:p>
    <w:p w14:paraId="06D54CB1" w14:textId="77777777" w:rsidR="00DC6794" w:rsidRDefault="00DC6794" w:rsidP="00DC6794">
      <w:pPr>
        <w:spacing w:line="360" w:lineRule="auto"/>
        <w:jc w:val="both"/>
        <w:rPr>
          <w:rFonts w:ascii="Arial" w:hAnsi="Arial" w:cs="Arial"/>
        </w:rPr>
      </w:pPr>
    </w:p>
    <w:p w14:paraId="1BD6B39A" w14:textId="36CB8C79" w:rsidR="00DC6794" w:rsidRPr="00DC6794" w:rsidRDefault="00DC6794" w:rsidP="00DC6794">
      <w:pPr>
        <w:spacing w:line="360" w:lineRule="auto"/>
        <w:jc w:val="both"/>
        <w:rPr>
          <w:rFonts w:ascii="Arial" w:hAnsi="Arial" w:cs="Arial"/>
          <w:b/>
          <w:bCs/>
        </w:rPr>
      </w:pPr>
      <w:r w:rsidRPr="00DC6794">
        <w:rPr>
          <w:rFonts w:ascii="Arial" w:hAnsi="Arial" w:cs="Arial"/>
        </w:rPr>
        <w:t xml:space="preserve"> </w:t>
      </w:r>
      <w:r w:rsidRPr="00DC6794">
        <w:rPr>
          <w:rFonts w:ascii="Arial" w:hAnsi="Arial" w:cs="Arial"/>
          <w:b/>
          <w:bCs/>
        </w:rPr>
        <w:t>Acknowledgement and inspiration</w:t>
      </w:r>
    </w:p>
    <w:p w14:paraId="16B4C907" w14:textId="77777777" w:rsidR="00DC6794" w:rsidRDefault="00DC6794" w:rsidP="00DC6794">
      <w:pPr>
        <w:spacing w:line="360" w:lineRule="auto"/>
        <w:jc w:val="both"/>
        <w:rPr>
          <w:rFonts w:ascii="Arial" w:hAnsi="Arial" w:cs="Arial"/>
        </w:rPr>
      </w:pPr>
      <w:r w:rsidRPr="00DC6794">
        <w:rPr>
          <w:rFonts w:ascii="Arial" w:hAnsi="Arial" w:cs="Arial"/>
        </w:rPr>
        <w:t xml:space="preserve">Acknowledgements and inspiration are two very important factors in a successful team. When team members receive recognition, they feel appreciated, become more involved in finishing the task, become more excited, and are less likely to give up when a problem arises. When my teammates compliment one of my ideas, I feel appreciated </w:t>
      </w:r>
      <w:r w:rsidRPr="00DC6794">
        <w:rPr>
          <w:rFonts w:ascii="Arial" w:hAnsi="Arial" w:cs="Arial"/>
        </w:rPr>
        <w:lastRenderedPageBreak/>
        <w:t>and heard, which empowers me to participate more and express my thoughts. We should, in my opinion, inspire one another since this will enable us to overcome obstacles and promote cooperation and a feeling of purpose.</w:t>
      </w:r>
    </w:p>
    <w:p w14:paraId="71940BB0" w14:textId="77777777" w:rsidR="001A2E84" w:rsidRPr="00DC6794" w:rsidRDefault="001A2E84" w:rsidP="00DC6794">
      <w:pPr>
        <w:spacing w:line="360" w:lineRule="auto"/>
        <w:jc w:val="both"/>
        <w:rPr>
          <w:rFonts w:ascii="Arial" w:hAnsi="Arial" w:cs="Arial"/>
        </w:rPr>
      </w:pPr>
    </w:p>
    <w:p w14:paraId="4BDC0150" w14:textId="70FDF6A3" w:rsidR="00DC6794" w:rsidRPr="00DC6794" w:rsidRDefault="00DC6794" w:rsidP="00DC6794">
      <w:pPr>
        <w:spacing w:line="360" w:lineRule="auto"/>
        <w:jc w:val="both"/>
        <w:rPr>
          <w:rFonts w:ascii="Arial" w:hAnsi="Arial" w:cs="Arial"/>
          <w:b/>
          <w:bCs/>
        </w:rPr>
      </w:pPr>
      <w:r w:rsidRPr="00DC6794">
        <w:rPr>
          <w:rFonts w:ascii="Arial" w:hAnsi="Arial" w:cs="Arial"/>
          <w:b/>
          <w:bCs/>
        </w:rPr>
        <w:t>Powerful leadership</w:t>
      </w:r>
    </w:p>
    <w:p w14:paraId="3090E038" w14:textId="522B273D" w:rsidR="00DC6794" w:rsidRDefault="00DC6794" w:rsidP="00DC6794">
      <w:pPr>
        <w:spacing w:line="360" w:lineRule="auto"/>
        <w:jc w:val="both"/>
        <w:rPr>
          <w:rFonts w:ascii="Arial" w:hAnsi="Arial" w:cs="Arial"/>
        </w:rPr>
      </w:pPr>
      <w:r w:rsidRPr="00DC6794">
        <w:rPr>
          <w:rFonts w:ascii="Arial" w:hAnsi="Arial" w:cs="Arial"/>
        </w:rPr>
        <w:t xml:space="preserve">Replacing the company's senior executive is the quickest and most reliable strategy to turn around a business. For individuals who work with or take over failing organisations, this recipe for success has become standard practice. It is possible to undervalue the crucial role that leadership plays in determining organisational performance because there is so much experience to back and strengthen this strategy. Team leadership is no exception to the rule that leadership is always essential (Belbin, 2010). The stages of team formation and the crucial function of the leader were taught to us using Tuckman's theory. The leader's actions in each of these five stages are as follows: the goals of forming, storming, performing, norming, and adjourning are to enable people </w:t>
      </w:r>
      <w:r>
        <w:rPr>
          <w:rFonts w:ascii="Arial" w:hAnsi="Arial" w:cs="Arial"/>
        </w:rPr>
        <w:t xml:space="preserve">to </w:t>
      </w:r>
      <w:r w:rsidRPr="00DC6794">
        <w:rPr>
          <w:rFonts w:ascii="Arial" w:hAnsi="Arial" w:cs="Arial"/>
        </w:rPr>
        <w:t>get to know one another, manage tensions and turn them into constructive activities, manage the team and make sure they are carrying out the agreed-upon plans, and allow the team to function without leadership</w:t>
      </w:r>
      <w:r>
        <w:rPr>
          <w:rFonts w:ascii="Arial" w:hAnsi="Arial" w:cs="Arial"/>
        </w:rPr>
        <w:t xml:space="preserve"> </w:t>
      </w:r>
      <w:r w:rsidRPr="00DC6794">
        <w:rPr>
          <w:rFonts w:ascii="Arial" w:hAnsi="Arial" w:cs="Arial"/>
        </w:rPr>
        <w:t>intervention</w:t>
      </w:r>
      <w:r>
        <w:rPr>
          <w:rFonts w:ascii="Arial" w:hAnsi="Arial" w:cs="Arial"/>
        </w:rPr>
        <w:t xml:space="preserve">, </w:t>
      </w:r>
      <w:r w:rsidRPr="00DC6794">
        <w:rPr>
          <w:rFonts w:ascii="Arial" w:hAnsi="Arial" w:cs="Arial"/>
        </w:rPr>
        <w:t>observe and refrain from interfering</w:t>
      </w:r>
      <w:r>
        <w:rPr>
          <w:rFonts w:ascii="Arial" w:hAnsi="Arial" w:cs="Arial"/>
        </w:rPr>
        <w:t>,</w:t>
      </w:r>
      <w:r w:rsidRPr="00DC6794">
        <w:rPr>
          <w:rFonts w:ascii="Arial" w:hAnsi="Arial" w:cs="Arial"/>
        </w:rPr>
        <w:t xml:space="preserve"> set up methods for praise and rewards</w:t>
      </w:r>
      <w:r>
        <w:rPr>
          <w:rFonts w:ascii="Arial" w:hAnsi="Arial" w:cs="Arial"/>
        </w:rPr>
        <w:t>.</w:t>
      </w:r>
    </w:p>
    <w:p w14:paraId="1491DF41" w14:textId="77777777" w:rsidR="00DC6794" w:rsidRDefault="00DC6794" w:rsidP="00DC6794">
      <w:pPr>
        <w:spacing w:line="360" w:lineRule="auto"/>
        <w:jc w:val="both"/>
        <w:rPr>
          <w:rFonts w:ascii="Arial" w:hAnsi="Arial" w:cs="Arial"/>
        </w:rPr>
      </w:pPr>
    </w:p>
    <w:p w14:paraId="02BAAA6A" w14:textId="57929B59" w:rsidR="00DC6794" w:rsidRPr="00DC6794" w:rsidRDefault="00DC6794" w:rsidP="00DC6794">
      <w:pPr>
        <w:spacing w:line="360" w:lineRule="auto"/>
        <w:jc w:val="both"/>
        <w:rPr>
          <w:rFonts w:ascii="Arial" w:hAnsi="Arial" w:cs="Arial"/>
          <w:b/>
          <w:bCs/>
        </w:rPr>
      </w:pPr>
      <w:r w:rsidRPr="00DC6794">
        <w:rPr>
          <w:rFonts w:ascii="Arial" w:hAnsi="Arial" w:cs="Arial"/>
          <w:b/>
          <w:bCs/>
        </w:rPr>
        <w:t>Excellent level of trust</w:t>
      </w:r>
    </w:p>
    <w:p w14:paraId="4E87151C" w14:textId="014E97B0" w:rsidR="00DC6794" w:rsidRPr="00DC6794" w:rsidRDefault="00DC6794" w:rsidP="00DC6794">
      <w:pPr>
        <w:spacing w:line="360" w:lineRule="auto"/>
        <w:jc w:val="both"/>
        <w:rPr>
          <w:rFonts w:ascii="Arial" w:hAnsi="Arial" w:cs="Arial"/>
        </w:rPr>
      </w:pPr>
      <w:r w:rsidRPr="00DC6794">
        <w:rPr>
          <w:rFonts w:ascii="Arial" w:hAnsi="Arial" w:cs="Arial"/>
        </w:rPr>
        <w:t>One of the most crucial components of creating a high-performing team is trust, which allows members to work together, communicate, and accomplish common objectives. Working as a team taught us that, despite our differences, we should be able to freely express our opinions, own up to our mistakes, and ask for assistance.</w:t>
      </w:r>
      <w:r>
        <w:rPr>
          <w:rFonts w:ascii="Arial" w:hAnsi="Arial" w:cs="Arial"/>
        </w:rPr>
        <w:t xml:space="preserve"> </w:t>
      </w:r>
      <w:r w:rsidRPr="00DC6794">
        <w:rPr>
          <w:rFonts w:ascii="Arial" w:hAnsi="Arial" w:cs="Arial"/>
        </w:rPr>
        <w:t>A successful team will not only accomplish its objectives but also maintain its success over time by focusing on these components. Success is more than simply individual skill; it is also about fostering a collaborative atmosphere where each member helps the team achieve a bigger goal.</w:t>
      </w:r>
    </w:p>
    <w:p w14:paraId="2F41B64E" w14:textId="56200ADE" w:rsidR="00DC6794" w:rsidRDefault="00DC6794" w:rsidP="00DC6794">
      <w:pPr>
        <w:spacing w:line="360" w:lineRule="auto"/>
        <w:jc w:val="both"/>
        <w:rPr>
          <w:rFonts w:ascii="Arial" w:hAnsi="Arial" w:cs="Arial"/>
        </w:rPr>
      </w:pPr>
    </w:p>
    <w:p w14:paraId="264DD2D9" w14:textId="01693A76" w:rsidR="00DC6794" w:rsidRDefault="00DC6794">
      <w:pPr>
        <w:rPr>
          <w:rFonts w:ascii="Arial" w:hAnsi="Arial" w:cs="Arial"/>
        </w:rPr>
      </w:pPr>
    </w:p>
    <w:p w14:paraId="163808D3" w14:textId="77777777" w:rsidR="00DC6794" w:rsidRPr="001A2E84" w:rsidRDefault="00DC6794" w:rsidP="00DC6794">
      <w:pPr>
        <w:pStyle w:val="Heading2"/>
        <w:rPr>
          <w:b/>
          <w:bCs/>
          <w:color w:val="171717" w:themeColor="background2" w:themeShade="1A"/>
        </w:rPr>
      </w:pPr>
      <w:r w:rsidRPr="001A2E84">
        <w:rPr>
          <w:b/>
          <w:bCs/>
          <w:color w:val="171717" w:themeColor="background2" w:themeShade="1A"/>
        </w:rPr>
        <w:t>References</w:t>
      </w:r>
    </w:p>
    <w:p w14:paraId="10DD3D82" w14:textId="77777777" w:rsidR="00DC6794" w:rsidRPr="00DC6794" w:rsidRDefault="00DC6794" w:rsidP="00DC6794"/>
    <w:p w14:paraId="7F077530" w14:textId="4ECE2506" w:rsidR="00DC6794" w:rsidRPr="00DC6794" w:rsidRDefault="00DC6794" w:rsidP="00DC6794">
      <w:pPr>
        <w:spacing w:line="360" w:lineRule="auto"/>
        <w:jc w:val="both"/>
        <w:rPr>
          <w:rFonts w:ascii="Arial" w:hAnsi="Arial" w:cs="Arial"/>
          <w:color w:val="171717" w:themeColor="background2" w:themeShade="1A"/>
          <w:lang w:val="en-US"/>
        </w:rPr>
      </w:pPr>
      <w:r w:rsidRPr="00DC6794">
        <w:rPr>
          <w:rFonts w:ascii="Arial" w:hAnsi="Arial" w:cs="Arial"/>
          <w:color w:val="171717" w:themeColor="background2" w:themeShade="1A"/>
          <w:lang w:val="en-US"/>
        </w:rPr>
        <w:t xml:space="preserve">Adair, J., 2015. </w:t>
      </w:r>
      <w:r w:rsidRPr="00DC6794">
        <w:rPr>
          <w:rFonts w:ascii="Arial" w:hAnsi="Arial" w:cs="Arial"/>
          <w:i/>
          <w:iCs/>
          <w:color w:val="171717" w:themeColor="background2" w:themeShade="1A"/>
          <w:lang w:val="en-US"/>
        </w:rPr>
        <w:t xml:space="preserve">Effective teambuilding: how to make a winning team. </w:t>
      </w:r>
      <w:r w:rsidRPr="00DC6794">
        <w:rPr>
          <w:rFonts w:ascii="Arial" w:hAnsi="Arial" w:cs="Arial"/>
          <w:color w:val="171717" w:themeColor="background2" w:themeShade="1A"/>
          <w:lang w:val="en-US"/>
        </w:rPr>
        <w:t>(revised</w:t>
      </w:r>
      <w:r>
        <w:rPr>
          <w:rFonts w:ascii="Arial" w:hAnsi="Arial" w:cs="Arial"/>
          <w:color w:val="171717" w:themeColor="background2" w:themeShade="1A"/>
          <w:lang w:val="en-US"/>
        </w:rPr>
        <w:t xml:space="preserve"> </w:t>
      </w:r>
      <w:r w:rsidRPr="00DC6794">
        <w:rPr>
          <w:rFonts w:ascii="Arial" w:hAnsi="Arial" w:cs="Arial"/>
          <w:color w:val="171717" w:themeColor="background2" w:themeShade="1A"/>
          <w:lang w:val="en-US"/>
        </w:rPr>
        <w:t>edition) ed. London: Pan Books.</w:t>
      </w:r>
    </w:p>
    <w:p w14:paraId="650D51BE" w14:textId="26BDBFDC" w:rsidR="00DC6794" w:rsidRDefault="00DC6794" w:rsidP="00DC6794">
      <w:pPr>
        <w:spacing w:line="360" w:lineRule="auto"/>
        <w:jc w:val="both"/>
        <w:rPr>
          <w:rFonts w:ascii="Arial" w:hAnsi="Arial" w:cs="Arial"/>
          <w:color w:val="171717" w:themeColor="background2" w:themeShade="1A"/>
        </w:rPr>
      </w:pPr>
      <w:proofErr w:type="spellStart"/>
      <w:r w:rsidRPr="00A4477C">
        <w:rPr>
          <w:rFonts w:ascii="Arial" w:hAnsi="Arial" w:cs="Arial"/>
          <w:color w:val="171717" w:themeColor="background2" w:themeShade="1A"/>
        </w:rPr>
        <w:t>Biech</w:t>
      </w:r>
      <w:proofErr w:type="spellEnd"/>
      <w:r w:rsidRPr="00A4477C">
        <w:rPr>
          <w:rFonts w:ascii="Arial" w:hAnsi="Arial" w:cs="Arial"/>
          <w:color w:val="171717" w:themeColor="background2" w:themeShade="1A"/>
        </w:rPr>
        <w:t>, E.</w:t>
      </w:r>
      <w:r>
        <w:rPr>
          <w:rFonts w:ascii="Arial" w:hAnsi="Arial" w:cs="Arial"/>
          <w:color w:val="171717" w:themeColor="background2" w:themeShade="1A"/>
        </w:rPr>
        <w:t>,</w:t>
      </w:r>
      <w:r w:rsidRPr="00A4477C">
        <w:rPr>
          <w:rFonts w:ascii="Arial" w:hAnsi="Arial" w:cs="Arial"/>
          <w:color w:val="171717" w:themeColor="background2" w:themeShade="1A"/>
        </w:rPr>
        <w:t xml:space="preserve"> 2008</w:t>
      </w:r>
      <w:r>
        <w:rPr>
          <w:rFonts w:ascii="Arial" w:hAnsi="Arial" w:cs="Arial"/>
          <w:color w:val="171717" w:themeColor="background2" w:themeShade="1A"/>
        </w:rPr>
        <w:t>.</w:t>
      </w:r>
      <w:r w:rsidRPr="00A4477C">
        <w:rPr>
          <w:rFonts w:ascii="Arial" w:hAnsi="Arial" w:cs="Arial"/>
          <w:color w:val="171717" w:themeColor="background2" w:themeShade="1A"/>
        </w:rPr>
        <w:t xml:space="preserve"> </w:t>
      </w:r>
      <w:r w:rsidRPr="00A4477C">
        <w:rPr>
          <w:rFonts w:ascii="Arial" w:hAnsi="Arial" w:cs="Arial"/>
          <w:i/>
          <w:iCs/>
          <w:color w:val="171717" w:themeColor="background2" w:themeShade="1A"/>
        </w:rPr>
        <w:t>The Pfeiffer book of successful team-building tools : best of the annuals</w:t>
      </w:r>
      <w:r w:rsidRPr="00A4477C">
        <w:rPr>
          <w:rFonts w:ascii="Arial" w:hAnsi="Arial" w:cs="Arial"/>
          <w:color w:val="171717" w:themeColor="background2" w:themeShade="1A"/>
        </w:rPr>
        <w:t>. 2nd ed. San Francisco, CA: Pfeiffer.</w:t>
      </w:r>
    </w:p>
    <w:p w14:paraId="77E07D80" w14:textId="193D564C" w:rsidR="00DC6794" w:rsidRDefault="00DC6794" w:rsidP="00DC6794">
      <w:pPr>
        <w:spacing w:line="360" w:lineRule="auto"/>
        <w:jc w:val="both"/>
        <w:rPr>
          <w:rFonts w:ascii="Arial" w:hAnsi="Arial" w:cs="Arial"/>
          <w:color w:val="171717" w:themeColor="background2" w:themeShade="1A"/>
        </w:rPr>
      </w:pPr>
      <w:r w:rsidRPr="00A4477C">
        <w:rPr>
          <w:rFonts w:ascii="Arial" w:hAnsi="Arial" w:cs="Arial"/>
          <w:color w:val="171717" w:themeColor="background2" w:themeShade="1A"/>
        </w:rPr>
        <w:t>Belbin</w:t>
      </w:r>
      <w:r>
        <w:rPr>
          <w:rFonts w:ascii="Arial" w:hAnsi="Arial" w:cs="Arial"/>
          <w:color w:val="171717" w:themeColor="background2" w:themeShade="1A"/>
        </w:rPr>
        <w:t>, R, M.,</w:t>
      </w:r>
      <w:r w:rsidRPr="00A4477C">
        <w:rPr>
          <w:rFonts w:ascii="Arial" w:hAnsi="Arial" w:cs="Arial"/>
          <w:color w:val="171717" w:themeColor="background2" w:themeShade="1A"/>
        </w:rPr>
        <w:t xml:space="preserve"> 2010</w:t>
      </w:r>
      <w:r>
        <w:rPr>
          <w:rFonts w:ascii="Arial" w:hAnsi="Arial" w:cs="Arial"/>
          <w:color w:val="171717" w:themeColor="background2" w:themeShade="1A"/>
        </w:rPr>
        <w:t>.</w:t>
      </w:r>
      <w:r w:rsidRPr="00A4477C">
        <w:rPr>
          <w:rFonts w:ascii="Arial" w:hAnsi="Arial" w:cs="Arial"/>
          <w:color w:val="171717" w:themeColor="background2" w:themeShade="1A"/>
        </w:rPr>
        <w:t xml:space="preserve"> </w:t>
      </w:r>
      <w:r w:rsidRPr="00A4477C">
        <w:rPr>
          <w:rFonts w:ascii="Arial" w:hAnsi="Arial" w:cs="Arial"/>
          <w:i/>
          <w:iCs/>
          <w:color w:val="171717" w:themeColor="background2" w:themeShade="1A"/>
        </w:rPr>
        <w:t>Management Teams</w:t>
      </w:r>
      <w:r w:rsidRPr="00A4477C">
        <w:rPr>
          <w:rFonts w:ascii="Arial" w:hAnsi="Arial" w:cs="Arial"/>
          <w:color w:val="171717" w:themeColor="background2" w:themeShade="1A"/>
        </w:rPr>
        <w:t>. Amsterdam: Routledge. Available at: https://research-ebsco-com.ezproxy.uwtsd.ac.uk/linkprocessor/plink?id=8316e6e9-45e8-3daa-91de-0f63bf825ba4 (Accessed: 1 December 2024).</w:t>
      </w:r>
    </w:p>
    <w:p w14:paraId="6489B983" w14:textId="77777777" w:rsidR="00DC6794" w:rsidRPr="00DC6794" w:rsidRDefault="00DC6794" w:rsidP="00DC6794">
      <w:pPr>
        <w:spacing w:line="360" w:lineRule="auto"/>
        <w:jc w:val="both"/>
        <w:rPr>
          <w:rFonts w:ascii="Arial" w:hAnsi="Arial" w:cs="Arial"/>
          <w:color w:val="171717" w:themeColor="background2" w:themeShade="1A"/>
        </w:rPr>
      </w:pPr>
      <w:r w:rsidRPr="00DC6794">
        <w:rPr>
          <w:rFonts w:ascii="Arial" w:hAnsi="Arial" w:cs="Arial"/>
          <w:color w:val="171717" w:themeColor="background2" w:themeShade="1A"/>
        </w:rPr>
        <w:t xml:space="preserve">Tannenbaum, S. I. &amp; Salas, E., 2020. </w:t>
      </w:r>
      <w:r w:rsidRPr="00DC6794">
        <w:rPr>
          <w:rFonts w:ascii="Arial" w:hAnsi="Arial" w:cs="Arial"/>
          <w:i/>
          <w:iCs/>
          <w:color w:val="171717" w:themeColor="background2" w:themeShade="1A"/>
        </w:rPr>
        <w:t>Teams that Work: The Seven Drivers of Team</w:t>
      </w:r>
      <w:r w:rsidRPr="00DC6794">
        <w:rPr>
          <w:rFonts w:ascii="Arial" w:hAnsi="Arial" w:cs="Arial"/>
          <w:color w:val="171717" w:themeColor="background2" w:themeShade="1A"/>
        </w:rPr>
        <w:t xml:space="preserve"> </w:t>
      </w:r>
      <w:r w:rsidRPr="00DC6794">
        <w:rPr>
          <w:rFonts w:ascii="Arial" w:hAnsi="Arial" w:cs="Arial"/>
          <w:i/>
          <w:iCs/>
          <w:color w:val="171717" w:themeColor="background2" w:themeShade="1A"/>
        </w:rPr>
        <w:t>Effectiveness</w:t>
      </w:r>
      <w:r w:rsidRPr="00DC6794">
        <w:rPr>
          <w:rFonts w:ascii="Arial" w:hAnsi="Arial" w:cs="Arial"/>
          <w:color w:val="171717" w:themeColor="background2" w:themeShade="1A"/>
        </w:rPr>
        <w:t>. Oxford: Oxford University Press.</w:t>
      </w:r>
    </w:p>
    <w:p w14:paraId="129EB4A1" w14:textId="77777777" w:rsidR="00DC6794" w:rsidRPr="00DC6794" w:rsidRDefault="00DC6794" w:rsidP="00DC6794">
      <w:pPr>
        <w:spacing w:line="360" w:lineRule="auto"/>
        <w:jc w:val="both"/>
        <w:rPr>
          <w:rFonts w:ascii="Arial" w:hAnsi="Arial" w:cs="Arial"/>
          <w:color w:val="171717" w:themeColor="background2" w:themeShade="1A"/>
        </w:rPr>
      </w:pPr>
      <w:r w:rsidRPr="00DC6794">
        <w:rPr>
          <w:rFonts w:ascii="Arial" w:hAnsi="Arial" w:cs="Arial"/>
          <w:color w:val="171717" w:themeColor="background2" w:themeShade="1A"/>
        </w:rPr>
        <w:t xml:space="preserve">Tuckman, B. W. &amp; Harper, B. E., 2012. </w:t>
      </w:r>
      <w:r w:rsidRPr="00DC6794">
        <w:rPr>
          <w:rFonts w:ascii="Arial" w:hAnsi="Arial" w:cs="Arial"/>
          <w:i/>
          <w:iCs/>
          <w:color w:val="171717" w:themeColor="background2" w:themeShade="1A"/>
        </w:rPr>
        <w:t>Conducting Educational Research</w:t>
      </w:r>
      <w:r w:rsidRPr="00DC6794">
        <w:rPr>
          <w:rFonts w:ascii="Arial" w:hAnsi="Arial" w:cs="Arial"/>
          <w:color w:val="171717" w:themeColor="background2" w:themeShade="1A"/>
        </w:rPr>
        <w:t>. Lanham: Rowman &amp; Littlefield Publishers.</w:t>
      </w:r>
    </w:p>
    <w:p w14:paraId="5A9E4FC2" w14:textId="77777777" w:rsidR="00DC6794" w:rsidRPr="00A4477C" w:rsidRDefault="00DC6794" w:rsidP="00DC6794">
      <w:pPr>
        <w:spacing w:line="360" w:lineRule="auto"/>
        <w:jc w:val="both"/>
        <w:rPr>
          <w:rFonts w:ascii="Arial" w:hAnsi="Arial" w:cs="Arial"/>
          <w:color w:val="171717" w:themeColor="background2" w:themeShade="1A"/>
        </w:rPr>
      </w:pPr>
    </w:p>
    <w:p w14:paraId="16D7212A" w14:textId="77777777" w:rsidR="00143DAF" w:rsidRPr="00DC6794" w:rsidRDefault="00143DAF" w:rsidP="00DC6794">
      <w:pPr>
        <w:spacing w:line="360" w:lineRule="auto"/>
        <w:jc w:val="both"/>
        <w:rPr>
          <w:rFonts w:ascii="Arial" w:hAnsi="Arial" w:cs="Arial"/>
        </w:rPr>
      </w:pPr>
    </w:p>
    <w:sectPr w:rsidR="00143DAF" w:rsidRPr="00DC67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538128" w14:textId="77777777" w:rsidR="00E91F49" w:rsidRDefault="00E91F49" w:rsidP="00DC6794">
      <w:pPr>
        <w:spacing w:after="0" w:line="240" w:lineRule="auto"/>
      </w:pPr>
      <w:r>
        <w:separator/>
      </w:r>
    </w:p>
  </w:endnote>
  <w:endnote w:type="continuationSeparator" w:id="0">
    <w:p w14:paraId="56CD15D6" w14:textId="77777777" w:rsidR="00E91F49" w:rsidRDefault="00E91F49" w:rsidP="00DC67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ED40A3" w14:textId="77777777" w:rsidR="00E91F49" w:rsidRDefault="00E91F49" w:rsidP="00DC6794">
      <w:pPr>
        <w:spacing w:after="0" w:line="240" w:lineRule="auto"/>
      </w:pPr>
      <w:r>
        <w:separator/>
      </w:r>
    </w:p>
  </w:footnote>
  <w:footnote w:type="continuationSeparator" w:id="0">
    <w:p w14:paraId="0573D5B0" w14:textId="77777777" w:rsidR="00E91F49" w:rsidRDefault="00E91F49" w:rsidP="00DC67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5E3285"/>
    <w:multiLevelType w:val="hybridMultilevel"/>
    <w:tmpl w:val="C8588110"/>
    <w:lvl w:ilvl="0" w:tplc="CAA6F312">
      <w:start w:val="1"/>
      <w:numFmt w:val="bullet"/>
      <w:lvlText w:val="•"/>
      <w:lvlJc w:val="left"/>
      <w:pPr>
        <w:tabs>
          <w:tab w:val="num" w:pos="720"/>
        </w:tabs>
        <w:ind w:left="720" w:hanging="360"/>
      </w:pPr>
      <w:rPr>
        <w:rFonts w:ascii="Arial" w:hAnsi="Arial" w:hint="default"/>
      </w:rPr>
    </w:lvl>
    <w:lvl w:ilvl="1" w:tplc="BEBE0500" w:tentative="1">
      <w:start w:val="1"/>
      <w:numFmt w:val="bullet"/>
      <w:lvlText w:val="•"/>
      <w:lvlJc w:val="left"/>
      <w:pPr>
        <w:tabs>
          <w:tab w:val="num" w:pos="1440"/>
        </w:tabs>
        <w:ind w:left="1440" w:hanging="360"/>
      </w:pPr>
      <w:rPr>
        <w:rFonts w:ascii="Arial" w:hAnsi="Arial" w:hint="default"/>
      </w:rPr>
    </w:lvl>
    <w:lvl w:ilvl="2" w:tplc="4B068250" w:tentative="1">
      <w:start w:val="1"/>
      <w:numFmt w:val="bullet"/>
      <w:lvlText w:val="•"/>
      <w:lvlJc w:val="left"/>
      <w:pPr>
        <w:tabs>
          <w:tab w:val="num" w:pos="2160"/>
        </w:tabs>
        <w:ind w:left="2160" w:hanging="360"/>
      </w:pPr>
      <w:rPr>
        <w:rFonts w:ascii="Arial" w:hAnsi="Arial" w:hint="default"/>
      </w:rPr>
    </w:lvl>
    <w:lvl w:ilvl="3" w:tplc="97DA2938" w:tentative="1">
      <w:start w:val="1"/>
      <w:numFmt w:val="bullet"/>
      <w:lvlText w:val="•"/>
      <w:lvlJc w:val="left"/>
      <w:pPr>
        <w:tabs>
          <w:tab w:val="num" w:pos="2880"/>
        </w:tabs>
        <w:ind w:left="2880" w:hanging="360"/>
      </w:pPr>
      <w:rPr>
        <w:rFonts w:ascii="Arial" w:hAnsi="Arial" w:hint="default"/>
      </w:rPr>
    </w:lvl>
    <w:lvl w:ilvl="4" w:tplc="9850AC80" w:tentative="1">
      <w:start w:val="1"/>
      <w:numFmt w:val="bullet"/>
      <w:lvlText w:val="•"/>
      <w:lvlJc w:val="left"/>
      <w:pPr>
        <w:tabs>
          <w:tab w:val="num" w:pos="3600"/>
        </w:tabs>
        <w:ind w:left="3600" w:hanging="360"/>
      </w:pPr>
      <w:rPr>
        <w:rFonts w:ascii="Arial" w:hAnsi="Arial" w:hint="default"/>
      </w:rPr>
    </w:lvl>
    <w:lvl w:ilvl="5" w:tplc="3126E8D8" w:tentative="1">
      <w:start w:val="1"/>
      <w:numFmt w:val="bullet"/>
      <w:lvlText w:val="•"/>
      <w:lvlJc w:val="left"/>
      <w:pPr>
        <w:tabs>
          <w:tab w:val="num" w:pos="4320"/>
        </w:tabs>
        <w:ind w:left="4320" w:hanging="360"/>
      </w:pPr>
      <w:rPr>
        <w:rFonts w:ascii="Arial" w:hAnsi="Arial" w:hint="default"/>
      </w:rPr>
    </w:lvl>
    <w:lvl w:ilvl="6" w:tplc="24204C4A" w:tentative="1">
      <w:start w:val="1"/>
      <w:numFmt w:val="bullet"/>
      <w:lvlText w:val="•"/>
      <w:lvlJc w:val="left"/>
      <w:pPr>
        <w:tabs>
          <w:tab w:val="num" w:pos="5040"/>
        </w:tabs>
        <w:ind w:left="5040" w:hanging="360"/>
      </w:pPr>
      <w:rPr>
        <w:rFonts w:ascii="Arial" w:hAnsi="Arial" w:hint="default"/>
      </w:rPr>
    </w:lvl>
    <w:lvl w:ilvl="7" w:tplc="48764F3A" w:tentative="1">
      <w:start w:val="1"/>
      <w:numFmt w:val="bullet"/>
      <w:lvlText w:val="•"/>
      <w:lvlJc w:val="left"/>
      <w:pPr>
        <w:tabs>
          <w:tab w:val="num" w:pos="5760"/>
        </w:tabs>
        <w:ind w:left="5760" w:hanging="360"/>
      </w:pPr>
      <w:rPr>
        <w:rFonts w:ascii="Arial" w:hAnsi="Arial" w:hint="default"/>
      </w:rPr>
    </w:lvl>
    <w:lvl w:ilvl="8" w:tplc="EF367002" w:tentative="1">
      <w:start w:val="1"/>
      <w:numFmt w:val="bullet"/>
      <w:lvlText w:val="•"/>
      <w:lvlJc w:val="left"/>
      <w:pPr>
        <w:tabs>
          <w:tab w:val="num" w:pos="6480"/>
        </w:tabs>
        <w:ind w:left="6480" w:hanging="360"/>
      </w:pPr>
      <w:rPr>
        <w:rFonts w:ascii="Arial" w:hAnsi="Arial" w:hint="default"/>
      </w:rPr>
    </w:lvl>
  </w:abstractNum>
  <w:num w:numId="1" w16cid:durableId="745033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794"/>
    <w:rsid w:val="00011A35"/>
    <w:rsid w:val="000B036F"/>
    <w:rsid w:val="00143DAF"/>
    <w:rsid w:val="001A2E84"/>
    <w:rsid w:val="002121FE"/>
    <w:rsid w:val="002D1DF4"/>
    <w:rsid w:val="002F7802"/>
    <w:rsid w:val="00364AFD"/>
    <w:rsid w:val="00462793"/>
    <w:rsid w:val="00755884"/>
    <w:rsid w:val="007E32C0"/>
    <w:rsid w:val="009C231A"/>
    <w:rsid w:val="00A54FD7"/>
    <w:rsid w:val="00BE0460"/>
    <w:rsid w:val="00DC6794"/>
    <w:rsid w:val="00E91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386011"/>
  <w15:chartTrackingRefBased/>
  <w15:docId w15:val="{12A8EE83-1E3B-41F2-8B4B-8F2228CAA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7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C67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67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67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7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7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7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7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7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7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C67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67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67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67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67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7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7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794"/>
    <w:rPr>
      <w:rFonts w:eastAsiaTheme="majorEastAsia" w:cstheme="majorBidi"/>
      <w:color w:val="272727" w:themeColor="text1" w:themeTint="D8"/>
    </w:rPr>
  </w:style>
  <w:style w:type="paragraph" w:styleId="Title">
    <w:name w:val="Title"/>
    <w:basedOn w:val="Normal"/>
    <w:next w:val="Normal"/>
    <w:link w:val="TitleChar"/>
    <w:uiPriority w:val="10"/>
    <w:qFormat/>
    <w:rsid w:val="00DC67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7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67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7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6794"/>
    <w:pPr>
      <w:spacing w:before="160"/>
      <w:jc w:val="center"/>
    </w:pPr>
    <w:rPr>
      <w:i/>
      <w:iCs/>
      <w:color w:val="404040" w:themeColor="text1" w:themeTint="BF"/>
    </w:rPr>
  </w:style>
  <w:style w:type="character" w:customStyle="1" w:styleId="QuoteChar">
    <w:name w:val="Quote Char"/>
    <w:basedOn w:val="DefaultParagraphFont"/>
    <w:link w:val="Quote"/>
    <w:uiPriority w:val="29"/>
    <w:rsid w:val="00DC6794"/>
    <w:rPr>
      <w:i/>
      <w:iCs/>
      <w:color w:val="404040" w:themeColor="text1" w:themeTint="BF"/>
    </w:rPr>
  </w:style>
  <w:style w:type="paragraph" w:styleId="ListParagraph">
    <w:name w:val="List Paragraph"/>
    <w:basedOn w:val="Normal"/>
    <w:uiPriority w:val="34"/>
    <w:qFormat/>
    <w:rsid w:val="00DC6794"/>
    <w:pPr>
      <w:ind w:left="720"/>
      <w:contextualSpacing/>
    </w:pPr>
  </w:style>
  <w:style w:type="character" w:styleId="IntenseEmphasis">
    <w:name w:val="Intense Emphasis"/>
    <w:basedOn w:val="DefaultParagraphFont"/>
    <w:uiPriority w:val="21"/>
    <w:qFormat/>
    <w:rsid w:val="00DC6794"/>
    <w:rPr>
      <w:i/>
      <w:iCs/>
      <w:color w:val="0F4761" w:themeColor="accent1" w:themeShade="BF"/>
    </w:rPr>
  </w:style>
  <w:style w:type="paragraph" w:styleId="IntenseQuote">
    <w:name w:val="Intense Quote"/>
    <w:basedOn w:val="Normal"/>
    <w:next w:val="Normal"/>
    <w:link w:val="IntenseQuoteChar"/>
    <w:uiPriority w:val="30"/>
    <w:qFormat/>
    <w:rsid w:val="00DC67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6794"/>
    <w:rPr>
      <w:i/>
      <w:iCs/>
      <w:color w:val="0F4761" w:themeColor="accent1" w:themeShade="BF"/>
    </w:rPr>
  </w:style>
  <w:style w:type="character" w:styleId="IntenseReference">
    <w:name w:val="Intense Reference"/>
    <w:basedOn w:val="DefaultParagraphFont"/>
    <w:uiPriority w:val="32"/>
    <w:qFormat/>
    <w:rsid w:val="00DC6794"/>
    <w:rPr>
      <w:b/>
      <w:bCs/>
      <w:smallCaps/>
      <w:color w:val="0F4761" w:themeColor="accent1" w:themeShade="BF"/>
      <w:spacing w:val="5"/>
    </w:rPr>
  </w:style>
  <w:style w:type="paragraph" w:styleId="Bibliography">
    <w:name w:val="Bibliography"/>
    <w:basedOn w:val="Normal"/>
    <w:next w:val="Normal"/>
    <w:uiPriority w:val="37"/>
    <w:semiHidden/>
    <w:unhideWhenUsed/>
    <w:rsid w:val="00DC6794"/>
  </w:style>
  <w:style w:type="paragraph" w:styleId="Header">
    <w:name w:val="header"/>
    <w:basedOn w:val="Normal"/>
    <w:link w:val="HeaderChar"/>
    <w:uiPriority w:val="99"/>
    <w:unhideWhenUsed/>
    <w:rsid w:val="00DC67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6794"/>
  </w:style>
  <w:style w:type="paragraph" w:styleId="Footer">
    <w:name w:val="footer"/>
    <w:basedOn w:val="Normal"/>
    <w:link w:val="FooterChar"/>
    <w:uiPriority w:val="99"/>
    <w:unhideWhenUsed/>
    <w:rsid w:val="00DC67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6794"/>
  </w:style>
  <w:style w:type="paragraph" w:styleId="NoSpacing">
    <w:name w:val="No Spacing"/>
    <w:link w:val="NoSpacingChar"/>
    <w:uiPriority w:val="1"/>
    <w:qFormat/>
    <w:rsid w:val="00364AFD"/>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64AFD"/>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774247">
      <w:bodyDiv w:val="1"/>
      <w:marLeft w:val="0"/>
      <w:marRight w:val="0"/>
      <w:marTop w:val="0"/>
      <w:marBottom w:val="0"/>
      <w:divBdr>
        <w:top w:val="none" w:sz="0" w:space="0" w:color="auto"/>
        <w:left w:val="none" w:sz="0" w:space="0" w:color="auto"/>
        <w:bottom w:val="none" w:sz="0" w:space="0" w:color="auto"/>
        <w:right w:val="none" w:sz="0" w:space="0" w:color="auto"/>
      </w:divBdr>
    </w:div>
    <w:div w:id="711855000">
      <w:bodyDiv w:val="1"/>
      <w:marLeft w:val="0"/>
      <w:marRight w:val="0"/>
      <w:marTop w:val="0"/>
      <w:marBottom w:val="0"/>
      <w:divBdr>
        <w:top w:val="none" w:sz="0" w:space="0" w:color="auto"/>
        <w:left w:val="none" w:sz="0" w:space="0" w:color="auto"/>
        <w:bottom w:val="none" w:sz="0" w:space="0" w:color="auto"/>
        <w:right w:val="none" w:sz="0" w:space="0" w:color="auto"/>
      </w:divBdr>
    </w:div>
    <w:div w:id="1193688292">
      <w:bodyDiv w:val="1"/>
      <w:marLeft w:val="0"/>
      <w:marRight w:val="0"/>
      <w:marTop w:val="0"/>
      <w:marBottom w:val="0"/>
      <w:divBdr>
        <w:top w:val="none" w:sz="0" w:space="0" w:color="auto"/>
        <w:left w:val="none" w:sz="0" w:space="0" w:color="auto"/>
        <w:bottom w:val="none" w:sz="0" w:space="0" w:color="auto"/>
        <w:right w:val="none" w:sz="0" w:space="0" w:color="auto"/>
      </w:divBdr>
      <w:divsChild>
        <w:div w:id="342442537">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4C23AAD6DFFF241913FC5F391671533" ma:contentTypeVersion="5" ma:contentTypeDescription="Create a new document." ma:contentTypeScope="" ma:versionID="be0da6575b18288a11ac4146129d8844">
  <xsd:schema xmlns:xsd="http://www.w3.org/2001/XMLSchema" xmlns:xs="http://www.w3.org/2001/XMLSchema" xmlns:p="http://schemas.microsoft.com/office/2006/metadata/properties" xmlns:ns3="887f0e61-a22c-4267-92b5-3f9bb1c3ecef" targetNamespace="http://schemas.microsoft.com/office/2006/metadata/properties" ma:root="true" ma:fieldsID="33c0be01be40fb4c5728817f6ee5ff95" ns3:_="">
    <xsd:import namespace="887f0e61-a22c-4267-92b5-3f9bb1c3ece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87f0e61-a22c-4267-92b5-3f9bb1c3ec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87f0e61-a22c-4267-92b5-3f9bb1c3ecef"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DF1D73-A178-4CAA-8F22-896342C6A3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87f0e61-a22c-4267-92b5-3f9bb1c3ec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9D9EF1A-9E9E-4A28-B20E-FC8761540C5A}">
  <ds:schemaRefs>
    <ds:schemaRef ds:uri="http://schemas.microsoft.com/sharepoint/v3/contenttype/forms"/>
  </ds:schemaRefs>
</ds:datastoreItem>
</file>

<file path=customXml/itemProps3.xml><?xml version="1.0" encoding="utf-8"?>
<ds:datastoreItem xmlns:ds="http://schemas.openxmlformats.org/officeDocument/2006/customXml" ds:itemID="{81864B23-0F41-4CC8-96C2-2BD4E1BED7A8}">
  <ds:schemaRefs>
    <ds:schemaRef ds:uri="http://schemas.microsoft.com/office/2006/metadata/properties"/>
    <ds:schemaRef ds:uri="http://schemas.microsoft.com/office/infopath/2007/PartnerControls"/>
    <ds:schemaRef ds:uri="887f0e61-a22c-4267-92b5-3f9bb1c3ecef"/>
  </ds:schemaRefs>
</ds:datastoreItem>
</file>

<file path=customXml/itemProps4.xml><?xml version="1.0" encoding="utf-8"?>
<ds:datastoreItem xmlns:ds="http://schemas.openxmlformats.org/officeDocument/2006/customXml" ds:itemID="{62D5C27A-D950-49F0-BCB7-E1D63BFE9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1006</Words>
  <Characters>5657</Characters>
  <Application>Microsoft Office Word</Application>
  <DocSecurity>0</DocSecurity>
  <Lines>115</Lines>
  <Paragraphs>35</Paragraphs>
  <ScaleCrop>false</ScaleCrop>
  <Company/>
  <LinksUpToDate>false</LinksUpToDate>
  <CharactersWithSpaces>6628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Barbu (2332258)</dc:creator>
  <cp:keywords/>
  <dc:description/>
  <cp:lastModifiedBy>Mari Barbu (2332258)</cp:lastModifiedBy>
  <cp:revision>3</cp:revision>
  <dcterms:created xsi:type="dcterms:W3CDTF">2024-12-02T08:58:00Z</dcterms:created>
  <dcterms:modified xsi:type="dcterms:W3CDTF">2024-12-02T08:59:00Z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9e430570-5805-4d26-a264-1eb548fc9bc9</vt:lpwstr>
  </property>
  <property fmtid="{D5CDD505-2E9C-101B-9397-08002B2CF9AE}" pid="3" name="ContentTypeId">
    <vt:lpwstr>0x01010004C23AAD6DFFF241913FC5F391671533</vt:lpwstr>
  </property>
</Properties>
</file>