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0025214"/>
        <w:docPartObj>
          <w:docPartGallery w:val="Cover Pages"/>
          <w:docPartUnique/>
        </w:docPartObj>
      </w:sdtPr>
      <w:sdtContent>
        <w:p w14:paraId="2E0D58C7" w14:textId="7DDF6980" w:rsidR="003115FB" w:rsidRDefault="003115FB">
          <w:r>
            <w:rPr>
              <w:noProof/>
            </w:rPr>
            <mc:AlternateContent>
              <mc:Choice Requires="wpg">
                <w:drawing>
                  <wp:anchor distT="0" distB="0" distL="114300" distR="114300" simplePos="0" relativeHeight="251662336" behindDoc="0" locked="0" layoutInCell="1" allowOverlap="1" wp14:anchorId="51139DFD" wp14:editId="78A0C8A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93333A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B3D9A89" wp14:editId="155E4FB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hAnsi="Algerian"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984965C" w14:textId="1F54CBBA" w:rsidR="003115FB" w:rsidRPr="000D7DA5" w:rsidRDefault="003115FB">
                                    <w:pPr>
                                      <w:pStyle w:val="NoSpacing"/>
                                      <w:jc w:val="right"/>
                                      <w:rPr>
                                        <w:rFonts w:ascii="Algerian" w:hAnsi="Algerian" w:cs="Arial"/>
                                        <w:color w:val="595959" w:themeColor="text1" w:themeTint="A6"/>
                                        <w:sz w:val="28"/>
                                        <w:szCs w:val="28"/>
                                      </w:rPr>
                                    </w:pPr>
                                    <w:r w:rsidRPr="000D7DA5">
                                      <w:rPr>
                                        <w:rFonts w:ascii="Algerian" w:hAnsi="Algerian" w:cs="Arial"/>
                                        <w:color w:val="595959" w:themeColor="text1" w:themeTint="A6"/>
                                        <w:sz w:val="28"/>
                                        <w:szCs w:val="28"/>
                                      </w:rPr>
                                      <w:t>Tinamarie Pena-smith</w:t>
                                    </w:r>
                                  </w:p>
                                </w:sdtContent>
                              </w:sdt>
                              <w:p w14:paraId="7E893231" w14:textId="5C7741CB" w:rsidR="003115FB" w:rsidRPr="000D7DA5" w:rsidRDefault="003115FB">
                                <w:pPr>
                                  <w:pStyle w:val="NoSpacing"/>
                                  <w:jc w:val="right"/>
                                  <w:rPr>
                                    <w:rFonts w:ascii="Algerian" w:hAnsi="Algerian" w:cs="Arial"/>
                                    <w:color w:val="595959" w:themeColor="text1" w:themeTint="A6"/>
                                    <w:sz w:val="28"/>
                                    <w:szCs w:val="28"/>
                                  </w:rPr>
                                </w:pPr>
                                <w:sdt>
                                  <w:sdtPr>
                                    <w:rPr>
                                      <w:rFonts w:ascii="Algerian" w:hAnsi="Algerian" w:cs="Arial"/>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0D7DA5">
                                      <w:rPr>
                                        <w:rFonts w:ascii="Algerian" w:hAnsi="Algerian" w:cs="Arial"/>
                                        <w:color w:val="595959" w:themeColor="text1" w:themeTint="A6"/>
                                        <w:sz w:val="28"/>
                                        <w:szCs w:val="28"/>
                                      </w:rPr>
                                      <w:t>1816447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B3D9A8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lgerian" w:hAnsi="Algerian"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984965C" w14:textId="1F54CBBA" w:rsidR="003115FB" w:rsidRPr="000D7DA5" w:rsidRDefault="003115FB">
                              <w:pPr>
                                <w:pStyle w:val="NoSpacing"/>
                                <w:jc w:val="right"/>
                                <w:rPr>
                                  <w:rFonts w:ascii="Algerian" w:hAnsi="Algerian" w:cs="Arial"/>
                                  <w:color w:val="595959" w:themeColor="text1" w:themeTint="A6"/>
                                  <w:sz w:val="28"/>
                                  <w:szCs w:val="28"/>
                                </w:rPr>
                              </w:pPr>
                              <w:r w:rsidRPr="000D7DA5">
                                <w:rPr>
                                  <w:rFonts w:ascii="Algerian" w:hAnsi="Algerian" w:cs="Arial"/>
                                  <w:color w:val="595959" w:themeColor="text1" w:themeTint="A6"/>
                                  <w:sz w:val="28"/>
                                  <w:szCs w:val="28"/>
                                </w:rPr>
                                <w:t>Tinamarie Pena-smith</w:t>
                              </w:r>
                            </w:p>
                          </w:sdtContent>
                        </w:sdt>
                        <w:p w14:paraId="7E893231" w14:textId="5C7741CB" w:rsidR="003115FB" w:rsidRPr="000D7DA5" w:rsidRDefault="003115FB">
                          <w:pPr>
                            <w:pStyle w:val="NoSpacing"/>
                            <w:jc w:val="right"/>
                            <w:rPr>
                              <w:rFonts w:ascii="Algerian" w:hAnsi="Algerian" w:cs="Arial"/>
                              <w:color w:val="595959" w:themeColor="text1" w:themeTint="A6"/>
                              <w:sz w:val="28"/>
                              <w:szCs w:val="28"/>
                            </w:rPr>
                          </w:pPr>
                          <w:sdt>
                            <w:sdtPr>
                              <w:rPr>
                                <w:rFonts w:ascii="Algerian" w:hAnsi="Algerian" w:cs="Arial"/>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0D7DA5">
                                <w:rPr>
                                  <w:rFonts w:ascii="Algerian" w:hAnsi="Algerian" w:cs="Arial"/>
                                  <w:color w:val="595959" w:themeColor="text1" w:themeTint="A6"/>
                                  <w:sz w:val="28"/>
                                  <w:szCs w:val="28"/>
                                </w:rPr>
                                <w:t>1816447</w:t>
                              </w:r>
                            </w:sdtContent>
                          </w:sdt>
                        </w:p>
                      </w:txbxContent>
                    </v:textbox>
                    <w10:wrap type="square" anchorx="page" anchory="page"/>
                  </v:shape>
                </w:pict>
              </mc:Fallback>
            </mc:AlternateContent>
          </w:r>
          <w:r>
            <w:t>m</w:t>
          </w:r>
        </w:p>
        <w:p w14:paraId="190FB4BE" w14:textId="19D8B94E" w:rsidR="003115FB" w:rsidRDefault="003115FB">
          <w:r>
            <w:rPr>
              <w:noProof/>
            </w:rPr>
            <mc:AlternateContent>
              <mc:Choice Requires="wps">
                <w:drawing>
                  <wp:anchor distT="0" distB="0" distL="114300" distR="114300" simplePos="0" relativeHeight="251659264" behindDoc="0" locked="0" layoutInCell="1" allowOverlap="1" wp14:anchorId="006A731B" wp14:editId="2A49A267">
                    <wp:simplePos x="0" y="0"/>
                    <wp:positionH relativeFrom="page">
                      <wp:posOffset>220980</wp:posOffset>
                    </wp:positionH>
                    <wp:positionV relativeFrom="page">
                      <wp:posOffset>2529840</wp:posOffset>
                    </wp:positionV>
                    <wp:extent cx="7315200" cy="2316480"/>
                    <wp:effectExtent l="0" t="0" r="0" b="762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316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D46EC8" w14:textId="131D5547" w:rsidR="003115FB" w:rsidRPr="000D7DA5" w:rsidRDefault="003115FB">
                                <w:pPr>
                                  <w:jc w:val="right"/>
                                  <w:rPr>
                                    <w:rFonts w:ascii="Algerian" w:hAnsi="Algerian"/>
                                    <w:color w:val="4472C4" w:themeColor="accent1"/>
                                    <w:sz w:val="64"/>
                                    <w:szCs w:val="64"/>
                                  </w:rPr>
                                </w:pPr>
                                <w:sdt>
                                  <w:sdtPr>
                                    <w:rPr>
                                      <w:rFonts w:ascii="Algerian" w:hAnsi="Algeri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0D7DA5">
                                      <w:rPr>
                                        <w:rFonts w:ascii="Algerian" w:hAnsi="Algerian"/>
                                        <w:caps/>
                                        <w:color w:val="4472C4" w:themeColor="accent1"/>
                                        <w:sz w:val="64"/>
                                        <w:szCs w:val="64"/>
                                      </w:rPr>
                                      <w:t>mental disorders and psychopathology</w:t>
                                    </w:r>
                                  </w:sdtContent>
                                </w:sdt>
                              </w:p>
                              <w:sdt>
                                <w:sdtPr>
                                  <w:rPr>
                                    <w:rFonts w:ascii="Algerian" w:hAnsi="Algeri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AAAAE6" w14:textId="27DC84C3" w:rsidR="003115FB" w:rsidRDefault="003115FB">
                                    <w:pPr>
                                      <w:jc w:val="right"/>
                                      <w:rPr>
                                        <w:smallCaps/>
                                        <w:color w:val="404040" w:themeColor="text1" w:themeTint="BF"/>
                                        <w:sz w:val="36"/>
                                        <w:szCs w:val="36"/>
                                      </w:rPr>
                                    </w:pPr>
                                    <w:r w:rsidRPr="000D7DA5">
                                      <w:rPr>
                                        <w:rFonts w:ascii="Algerian" w:hAnsi="Algerian"/>
                                        <w:color w:val="404040" w:themeColor="text1" w:themeTint="BF"/>
                                        <w:sz w:val="36"/>
                                        <w:szCs w:val="36"/>
                                      </w:rPr>
                                      <w:t>BMHP6006_BIRM  Chloe Harries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06A731B" id="Text Box 154" o:spid="_x0000_s1027" type="#_x0000_t202" style="position:absolute;margin-left:17.4pt;margin-top:199.2pt;width:8in;height:182.4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" filled="f" stroked="f" strokeweight=".5pt">
                    <v:textbox inset="126pt,0,54pt,0">
                      <w:txbxContent>
                        <w:p w14:paraId="2DD46EC8" w14:textId="131D5547" w:rsidR="003115FB" w:rsidRPr="000D7DA5" w:rsidRDefault="003115FB">
                          <w:pPr>
                            <w:jc w:val="right"/>
                            <w:rPr>
                              <w:rFonts w:ascii="Algerian" w:hAnsi="Algerian"/>
                              <w:color w:val="4472C4" w:themeColor="accent1"/>
                              <w:sz w:val="64"/>
                              <w:szCs w:val="64"/>
                            </w:rPr>
                          </w:pPr>
                          <w:sdt>
                            <w:sdtPr>
                              <w:rPr>
                                <w:rFonts w:ascii="Algerian" w:hAnsi="Algeri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0D7DA5">
                                <w:rPr>
                                  <w:rFonts w:ascii="Algerian" w:hAnsi="Algerian"/>
                                  <w:caps/>
                                  <w:color w:val="4472C4" w:themeColor="accent1"/>
                                  <w:sz w:val="64"/>
                                  <w:szCs w:val="64"/>
                                </w:rPr>
                                <w:t>mental disorders and psychopathology</w:t>
                              </w:r>
                            </w:sdtContent>
                          </w:sdt>
                        </w:p>
                        <w:sdt>
                          <w:sdtPr>
                            <w:rPr>
                              <w:rFonts w:ascii="Algerian" w:hAnsi="Algeri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AAAAE6" w14:textId="27DC84C3" w:rsidR="003115FB" w:rsidRDefault="003115FB">
                              <w:pPr>
                                <w:jc w:val="right"/>
                                <w:rPr>
                                  <w:smallCaps/>
                                  <w:color w:val="404040" w:themeColor="text1" w:themeTint="BF"/>
                                  <w:sz w:val="36"/>
                                  <w:szCs w:val="36"/>
                                </w:rPr>
                              </w:pPr>
                              <w:r w:rsidRPr="000D7DA5">
                                <w:rPr>
                                  <w:rFonts w:ascii="Algerian" w:hAnsi="Algerian"/>
                                  <w:color w:val="404040" w:themeColor="text1" w:themeTint="BF"/>
                                  <w:sz w:val="36"/>
                                  <w:szCs w:val="36"/>
                                </w:rPr>
                                <w:t>BMHP6006_BIRM  Chloe Harries</w:t>
                              </w:r>
                            </w:p>
                          </w:sdtContent>
                        </w:sdt>
                      </w:txbxContent>
                    </v:textbox>
                    <w10:wrap type="square" anchorx="page" anchory="page"/>
                  </v:shape>
                </w:pict>
              </mc:Fallback>
            </mc:AlternateContent>
          </w:r>
          <w:r>
            <w:br w:type="page"/>
          </w:r>
        </w:p>
      </w:sdtContent>
    </w:sdt>
    <w:p w14:paraId="1B28D2ED" w14:textId="2D4DA2E7" w:rsidR="000D7DA5" w:rsidRDefault="009E4AC6" w:rsidP="00401CEC">
      <w:pPr>
        <w:spacing w:line="480" w:lineRule="auto"/>
        <w:jc w:val="center"/>
        <w:rPr>
          <w:rFonts w:ascii="Arial" w:hAnsi="Arial" w:cs="Arial"/>
          <w:sz w:val="36"/>
          <w:szCs w:val="36"/>
        </w:rPr>
      </w:pPr>
      <w:r>
        <w:rPr>
          <w:rFonts w:ascii="Arial" w:hAnsi="Arial" w:cs="Arial"/>
          <w:sz w:val="36"/>
          <w:szCs w:val="36"/>
        </w:rPr>
        <w:lastRenderedPageBreak/>
        <w:t>Contents page</w:t>
      </w:r>
    </w:p>
    <w:p w14:paraId="4A6E78FA" w14:textId="77777777" w:rsidR="000D7DA5" w:rsidRDefault="000D7DA5" w:rsidP="00401CEC">
      <w:pPr>
        <w:spacing w:line="480" w:lineRule="auto"/>
        <w:jc w:val="center"/>
        <w:rPr>
          <w:rFonts w:ascii="Arial" w:hAnsi="Arial" w:cs="Arial"/>
          <w:sz w:val="36"/>
          <w:szCs w:val="36"/>
        </w:rPr>
      </w:pPr>
    </w:p>
    <w:p w14:paraId="1E6F7A70" w14:textId="72C55306" w:rsidR="00A85629" w:rsidRPr="000D7DA5" w:rsidRDefault="00A85629" w:rsidP="00401CEC">
      <w:pPr>
        <w:spacing w:line="480" w:lineRule="auto"/>
        <w:jc w:val="center"/>
        <w:rPr>
          <w:rFonts w:ascii="Arial" w:hAnsi="Arial" w:cs="Arial"/>
          <w:sz w:val="36"/>
          <w:szCs w:val="36"/>
        </w:rPr>
      </w:pPr>
      <w:r w:rsidRPr="000D7DA5">
        <w:rPr>
          <w:rFonts w:ascii="Arial" w:hAnsi="Arial" w:cs="Arial"/>
          <w:sz w:val="36"/>
          <w:szCs w:val="36"/>
        </w:rPr>
        <w:t>I</w:t>
      </w:r>
      <w:r w:rsidR="0093261F" w:rsidRPr="000D7DA5">
        <w:rPr>
          <w:rFonts w:ascii="Arial" w:hAnsi="Arial" w:cs="Arial"/>
          <w:sz w:val="36"/>
          <w:szCs w:val="36"/>
        </w:rPr>
        <w:t>nt</w:t>
      </w:r>
      <w:r w:rsidRPr="000D7DA5">
        <w:rPr>
          <w:rFonts w:ascii="Arial" w:hAnsi="Arial" w:cs="Arial"/>
          <w:sz w:val="36"/>
          <w:szCs w:val="36"/>
        </w:rPr>
        <w:t>roduction</w:t>
      </w:r>
      <w:r w:rsidR="009E4AC6">
        <w:rPr>
          <w:rFonts w:ascii="Arial" w:hAnsi="Arial" w:cs="Arial"/>
          <w:sz w:val="36"/>
          <w:szCs w:val="36"/>
        </w:rPr>
        <w:t xml:space="preserve">  1</w:t>
      </w:r>
    </w:p>
    <w:p w14:paraId="5933F6B6" w14:textId="75B129BA" w:rsidR="00A85629" w:rsidRPr="000D7DA5" w:rsidRDefault="00A85629" w:rsidP="00401CEC">
      <w:pPr>
        <w:spacing w:line="480" w:lineRule="auto"/>
        <w:jc w:val="center"/>
        <w:rPr>
          <w:rFonts w:ascii="Arial" w:hAnsi="Arial" w:cs="Arial"/>
          <w:sz w:val="36"/>
          <w:szCs w:val="36"/>
        </w:rPr>
      </w:pPr>
      <w:r w:rsidRPr="000D7DA5">
        <w:rPr>
          <w:rFonts w:ascii="Arial" w:hAnsi="Arial" w:cs="Arial"/>
          <w:sz w:val="36"/>
          <w:szCs w:val="36"/>
        </w:rPr>
        <w:t>Classification</w:t>
      </w:r>
      <w:r w:rsidR="009E4AC6">
        <w:rPr>
          <w:rFonts w:ascii="Arial" w:hAnsi="Arial" w:cs="Arial"/>
          <w:sz w:val="36"/>
          <w:szCs w:val="36"/>
        </w:rPr>
        <w:t xml:space="preserve">  2</w:t>
      </w:r>
    </w:p>
    <w:p w14:paraId="2FE5F0D4" w14:textId="186A4B0E" w:rsidR="00F54D48" w:rsidRPr="000D7DA5" w:rsidRDefault="00F54D48" w:rsidP="00401CEC">
      <w:pPr>
        <w:spacing w:line="480" w:lineRule="auto"/>
        <w:jc w:val="center"/>
        <w:rPr>
          <w:rFonts w:ascii="Arial" w:hAnsi="Arial" w:cs="Arial"/>
          <w:sz w:val="36"/>
          <w:szCs w:val="36"/>
        </w:rPr>
      </w:pPr>
      <w:r w:rsidRPr="000D7DA5">
        <w:rPr>
          <w:rFonts w:ascii="Arial" w:hAnsi="Arial" w:cs="Arial"/>
          <w:sz w:val="36"/>
          <w:szCs w:val="36"/>
        </w:rPr>
        <w:t>D</w:t>
      </w:r>
      <w:r w:rsidR="00A85629" w:rsidRPr="000D7DA5">
        <w:rPr>
          <w:rFonts w:ascii="Arial" w:hAnsi="Arial" w:cs="Arial"/>
          <w:sz w:val="36"/>
          <w:szCs w:val="36"/>
        </w:rPr>
        <w:t>iagnosis</w:t>
      </w:r>
      <w:r w:rsidR="009E4AC6">
        <w:rPr>
          <w:rFonts w:ascii="Arial" w:hAnsi="Arial" w:cs="Arial"/>
          <w:sz w:val="36"/>
          <w:szCs w:val="36"/>
        </w:rPr>
        <w:t xml:space="preserve">  4</w:t>
      </w:r>
    </w:p>
    <w:p w14:paraId="286B67B4" w14:textId="01190824" w:rsidR="00AD08D0" w:rsidRPr="000D7DA5" w:rsidRDefault="00AD08D0" w:rsidP="00401CEC">
      <w:pPr>
        <w:spacing w:line="480" w:lineRule="auto"/>
        <w:jc w:val="center"/>
        <w:rPr>
          <w:rFonts w:ascii="Arial" w:hAnsi="Arial" w:cs="Arial"/>
          <w:sz w:val="36"/>
          <w:szCs w:val="36"/>
        </w:rPr>
      </w:pPr>
      <w:r w:rsidRPr="000D7DA5">
        <w:rPr>
          <w:rFonts w:ascii="Arial" w:hAnsi="Arial" w:cs="Arial"/>
          <w:sz w:val="36"/>
          <w:szCs w:val="36"/>
        </w:rPr>
        <w:t>Prognosis</w:t>
      </w:r>
      <w:r w:rsidR="009E4AC6">
        <w:rPr>
          <w:rFonts w:ascii="Arial" w:hAnsi="Arial" w:cs="Arial"/>
          <w:sz w:val="36"/>
          <w:szCs w:val="36"/>
        </w:rPr>
        <w:t xml:space="preserve">  7</w:t>
      </w:r>
    </w:p>
    <w:p w14:paraId="5DDDF6C6" w14:textId="7050DCB6" w:rsidR="00AD08D0" w:rsidRPr="000D7DA5" w:rsidRDefault="00AD08D0" w:rsidP="00401CEC">
      <w:pPr>
        <w:spacing w:line="480" w:lineRule="auto"/>
        <w:jc w:val="center"/>
        <w:rPr>
          <w:rFonts w:ascii="Arial" w:hAnsi="Arial" w:cs="Arial"/>
          <w:sz w:val="36"/>
          <w:szCs w:val="36"/>
        </w:rPr>
      </w:pPr>
      <w:r w:rsidRPr="000D7DA5">
        <w:rPr>
          <w:rFonts w:ascii="Arial" w:hAnsi="Arial" w:cs="Arial"/>
          <w:sz w:val="36"/>
          <w:szCs w:val="36"/>
        </w:rPr>
        <w:t>Treatment</w:t>
      </w:r>
      <w:r w:rsidR="009E4AC6">
        <w:rPr>
          <w:rFonts w:ascii="Arial" w:hAnsi="Arial" w:cs="Arial"/>
          <w:sz w:val="36"/>
          <w:szCs w:val="36"/>
        </w:rPr>
        <w:t xml:space="preserve">  8</w:t>
      </w:r>
    </w:p>
    <w:p w14:paraId="5F2584EC" w14:textId="380FCFC7" w:rsidR="0084243C" w:rsidRPr="000D7DA5" w:rsidRDefault="0084243C" w:rsidP="00401CEC">
      <w:pPr>
        <w:spacing w:line="480" w:lineRule="auto"/>
        <w:jc w:val="center"/>
        <w:rPr>
          <w:rFonts w:ascii="Arial" w:hAnsi="Arial" w:cs="Arial"/>
          <w:sz w:val="36"/>
          <w:szCs w:val="36"/>
        </w:rPr>
      </w:pPr>
      <w:r w:rsidRPr="000D7DA5">
        <w:rPr>
          <w:rFonts w:ascii="Arial" w:hAnsi="Arial" w:cs="Arial"/>
          <w:sz w:val="36"/>
          <w:szCs w:val="36"/>
        </w:rPr>
        <w:t>Measurement of rehabilitation</w:t>
      </w:r>
      <w:r w:rsidR="009E4AC6">
        <w:rPr>
          <w:rFonts w:ascii="Arial" w:hAnsi="Arial" w:cs="Arial"/>
          <w:sz w:val="36"/>
          <w:szCs w:val="36"/>
        </w:rPr>
        <w:t xml:space="preserve">  11</w:t>
      </w:r>
    </w:p>
    <w:p w14:paraId="5F55EC96" w14:textId="50462A82" w:rsidR="0084243C" w:rsidRPr="000D7DA5" w:rsidRDefault="0084243C" w:rsidP="00401CEC">
      <w:pPr>
        <w:spacing w:line="480" w:lineRule="auto"/>
        <w:jc w:val="center"/>
        <w:rPr>
          <w:rFonts w:ascii="Arial" w:hAnsi="Arial" w:cs="Arial"/>
          <w:sz w:val="36"/>
          <w:szCs w:val="36"/>
        </w:rPr>
      </w:pPr>
      <w:r w:rsidRPr="000D7DA5">
        <w:rPr>
          <w:rFonts w:ascii="Arial" w:hAnsi="Arial" w:cs="Arial"/>
          <w:sz w:val="36"/>
          <w:szCs w:val="36"/>
        </w:rPr>
        <w:t>Recommendations for future practice</w:t>
      </w:r>
      <w:r w:rsidR="009E4AC6">
        <w:rPr>
          <w:rFonts w:ascii="Arial" w:hAnsi="Arial" w:cs="Arial"/>
          <w:sz w:val="36"/>
          <w:szCs w:val="36"/>
        </w:rPr>
        <w:t xml:space="preserve">  13</w:t>
      </w:r>
    </w:p>
    <w:p w14:paraId="37E40A84" w14:textId="32E61C88" w:rsidR="0084243C" w:rsidRDefault="00401CEC" w:rsidP="00401CEC">
      <w:pPr>
        <w:spacing w:line="480" w:lineRule="auto"/>
        <w:jc w:val="center"/>
        <w:rPr>
          <w:rFonts w:ascii="Arial" w:hAnsi="Arial" w:cs="Arial"/>
          <w:sz w:val="36"/>
          <w:szCs w:val="36"/>
        </w:rPr>
      </w:pPr>
      <w:r w:rsidRPr="000D7DA5">
        <w:rPr>
          <w:rFonts w:ascii="Arial" w:hAnsi="Arial" w:cs="Arial"/>
          <w:sz w:val="36"/>
          <w:szCs w:val="36"/>
        </w:rPr>
        <w:t>Conclusion</w:t>
      </w:r>
      <w:r w:rsidR="00C536E8">
        <w:rPr>
          <w:rFonts w:ascii="Arial" w:hAnsi="Arial" w:cs="Arial"/>
          <w:sz w:val="36"/>
          <w:szCs w:val="36"/>
        </w:rPr>
        <w:t xml:space="preserve">  15</w:t>
      </w:r>
    </w:p>
    <w:p w14:paraId="40E162FA" w14:textId="66569321" w:rsidR="00C536E8" w:rsidRPr="000D7DA5" w:rsidRDefault="00C536E8" w:rsidP="00401CEC">
      <w:pPr>
        <w:spacing w:line="480" w:lineRule="auto"/>
        <w:jc w:val="center"/>
        <w:rPr>
          <w:rFonts w:ascii="Arial" w:hAnsi="Arial" w:cs="Arial"/>
          <w:sz w:val="36"/>
          <w:szCs w:val="36"/>
        </w:rPr>
      </w:pPr>
      <w:r>
        <w:rPr>
          <w:rFonts w:ascii="Arial" w:hAnsi="Arial" w:cs="Arial"/>
          <w:sz w:val="36"/>
          <w:szCs w:val="36"/>
        </w:rPr>
        <w:t>References  16</w:t>
      </w:r>
    </w:p>
    <w:p w14:paraId="58F1AED1" w14:textId="77777777" w:rsidR="00AD08D0" w:rsidRPr="00401CEC" w:rsidRDefault="00AD08D0" w:rsidP="00401CEC">
      <w:pPr>
        <w:spacing w:line="480" w:lineRule="auto"/>
        <w:jc w:val="center"/>
        <w:rPr>
          <w:rFonts w:ascii="Arial" w:hAnsi="Arial" w:cs="Arial"/>
          <w:sz w:val="28"/>
          <w:szCs w:val="28"/>
        </w:rPr>
      </w:pPr>
    </w:p>
    <w:p w14:paraId="60D4F581" w14:textId="08354F93" w:rsidR="00DE3410" w:rsidRPr="00B675DF" w:rsidRDefault="00EC4BA1" w:rsidP="009E5217">
      <w:pPr>
        <w:spacing w:line="480" w:lineRule="auto"/>
        <w:jc w:val="center"/>
        <w:rPr>
          <w:rFonts w:ascii="Arial" w:hAnsi="Arial" w:cs="Arial"/>
          <w:sz w:val="28"/>
          <w:szCs w:val="28"/>
        </w:rPr>
      </w:pPr>
      <w:r w:rsidRPr="00401CEC">
        <w:rPr>
          <w:rFonts w:ascii="Arial" w:hAnsi="Arial" w:cs="Arial"/>
          <w:sz w:val="28"/>
          <w:szCs w:val="28"/>
        </w:rPr>
        <w:br w:type="page"/>
      </w:r>
      <w:r w:rsidR="00307D25" w:rsidRPr="00B675DF">
        <w:rPr>
          <w:rFonts w:ascii="Arial" w:hAnsi="Arial" w:cs="Arial"/>
          <w:b/>
          <w:bCs/>
          <w:sz w:val="28"/>
          <w:szCs w:val="28"/>
          <w:u w:val="single"/>
        </w:rPr>
        <w:t>INTRODUCTION</w:t>
      </w:r>
    </w:p>
    <w:p w14:paraId="097617DF" w14:textId="77777777" w:rsidR="00CA181E" w:rsidRPr="00220621" w:rsidRDefault="00CA181E" w:rsidP="00220621">
      <w:pPr>
        <w:jc w:val="both"/>
        <w:rPr>
          <w:rFonts w:ascii="Arial" w:hAnsi="Arial" w:cs="Arial"/>
        </w:rPr>
      </w:pPr>
    </w:p>
    <w:p w14:paraId="2057090F" w14:textId="5838DDC5" w:rsidR="00CA181E" w:rsidRPr="00220621" w:rsidRDefault="00CA181E" w:rsidP="00220621">
      <w:pPr>
        <w:jc w:val="both"/>
        <w:rPr>
          <w:rFonts w:ascii="Arial" w:hAnsi="Arial" w:cs="Arial"/>
        </w:rPr>
      </w:pPr>
      <w:r w:rsidRPr="00220621">
        <w:rPr>
          <w:rFonts w:ascii="Arial" w:hAnsi="Arial" w:cs="Arial"/>
        </w:rPr>
        <w:t xml:space="preserve">The following report identifies </w:t>
      </w:r>
      <w:r w:rsidR="0024720C">
        <w:rPr>
          <w:rFonts w:ascii="Arial" w:hAnsi="Arial" w:cs="Arial"/>
        </w:rPr>
        <w:t>Dementia</w:t>
      </w:r>
      <w:r w:rsidRPr="00220621">
        <w:rPr>
          <w:rFonts w:ascii="Arial" w:hAnsi="Arial" w:cs="Arial"/>
        </w:rPr>
        <w:t xml:space="preserve"> as outlined by the </w:t>
      </w:r>
      <w:r w:rsidR="0024720C">
        <w:rPr>
          <w:rFonts w:ascii="Arial" w:hAnsi="Arial" w:cs="Arial"/>
        </w:rPr>
        <w:t>ICD-10</w:t>
      </w:r>
      <w:r w:rsidR="00475C7C">
        <w:rPr>
          <w:rFonts w:ascii="Arial" w:hAnsi="Arial" w:cs="Arial"/>
        </w:rPr>
        <w:t xml:space="preserve"> (Sante, </w:t>
      </w:r>
      <w:r w:rsidR="00FB2D37">
        <w:rPr>
          <w:rFonts w:ascii="Arial" w:hAnsi="Arial" w:cs="Arial"/>
        </w:rPr>
        <w:t>1992).</w:t>
      </w:r>
      <w:r w:rsidRPr="00220621">
        <w:rPr>
          <w:rFonts w:ascii="Arial" w:hAnsi="Arial" w:cs="Arial"/>
        </w:rPr>
        <w:t xml:space="preserve"> It will explore how it is classified and identify how this mental illness or disorder is diagnosed. </w:t>
      </w:r>
      <w:r w:rsidR="00393290">
        <w:rPr>
          <w:rFonts w:ascii="Arial" w:hAnsi="Arial" w:cs="Arial"/>
        </w:rPr>
        <w:t>I</w:t>
      </w:r>
      <w:r w:rsidRPr="00220621">
        <w:rPr>
          <w:rFonts w:ascii="Arial" w:hAnsi="Arial" w:cs="Arial"/>
        </w:rPr>
        <w:t>dentify</w:t>
      </w:r>
      <w:r w:rsidR="00393290">
        <w:rPr>
          <w:rFonts w:ascii="Arial" w:hAnsi="Arial" w:cs="Arial"/>
        </w:rPr>
        <w:t>ing</w:t>
      </w:r>
      <w:r w:rsidR="008221B8">
        <w:rPr>
          <w:rFonts w:ascii="Arial" w:hAnsi="Arial" w:cs="Arial"/>
        </w:rPr>
        <w:t xml:space="preserve"> </w:t>
      </w:r>
      <w:r w:rsidRPr="00220621">
        <w:rPr>
          <w:rFonts w:ascii="Arial" w:hAnsi="Arial" w:cs="Arial"/>
        </w:rPr>
        <w:t xml:space="preserve">ways in which it is treated and the </w:t>
      </w:r>
      <w:r w:rsidR="000A0738">
        <w:rPr>
          <w:rFonts w:ascii="Arial" w:hAnsi="Arial" w:cs="Arial"/>
        </w:rPr>
        <w:t>diverse types</w:t>
      </w:r>
      <w:r w:rsidR="00EA020D">
        <w:rPr>
          <w:rFonts w:ascii="Arial" w:hAnsi="Arial" w:cs="Arial"/>
        </w:rPr>
        <w:t xml:space="preserve"> and methods </w:t>
      </w:r>
      <w:r w:rsidRPr="00220621">
        <w:rPr>
          <w:rFonts w:ascii="Arial" w:hAnsi="Arial" w:cs="Arial"/>
        </w:rPr>
        <w:t>of rehabilitation. In conclusion, seek to identify ways to improve and recommendations on how to implement these and who would be best placed to do so.</w:t>
      </w:r>
    </w:p>
    <w:p w14:paraId="3E91673C" w14:textId="017CBF3E" w:rsidR="009B2203" w:rsidRDefault="009B2203" w:rsidP="00220621">
      <w:pPr>
        <w:jc w:val="both"/>
        <w:rPr>
          <w:rFonts w:ascii="Arial" w:hAnsi="Arial" w:cs="Arial"/>
        </w:rPr>
      </w:pPr>
      <w:r w:rsidRPr="00220621">
        <w:rPr>
          <w:rFonts w:ascii="Arial" w:hAnsi="Arial" w:cs="Arial"/>
        </w:rPr>
        <w:t xml:space="preserve">The report will look at how </w:t>
      </w:r>
      <w:r w:rsidR="001633DD" w:rsidRPr="00220621">
        <w:rPr>
          <w:rFonts w:ascii="Arial" w:hAnsi="Arial" w:cs="Arial"/>
        </w:rPr>
        <w:t>identifying the correct approach to meet the needs of the person</w:t>
      </w:r>
      <w:r w:rsidR="00900199" w:rsidRPr="00220621">
        <w:rPr>
          <w:rFonts w:ascii="Arial" w:hAnsi="Arial" w:cs="Arial"/>
        </w:rPr>
        <w:t xml:space="preserve"> diagnosed with </w:t>
      </w:r>
      <w:r w:rsidR="0024720C">
        <w:rPr>
          <w:rFonts w:ascii="Arial" w:hAnsi="Arial" w:cs="Arial"/>
        </w:rPr>
        <w:t>Dementia</w:t>
      </w:r>
      <w:r w:rsidR="00900199" w:rsidRPr="00220621">
        <w:rPr>
          <w:rFonts w:ascii="Arial" w:hAnsi="Arial" w:cs="Arial"/>
        </w:rPr>
        <w:t xml:space="preserve"> and </w:t>
      </w:r>
      <w:r w:rsidR="00974C95" w:rsidRPr="00220621">
        <w:rPr>
          <w:rFonts w:ascii="Arial" w:hAnsi="Arial" w:cs="Arial"/>
        </w:rPr>
        <w:t xml:space="preserve">providing the correct treatment, </w:t>
      </w:r>
      <w:r w:rsidR="00D70E7B" w:rsidRPr="00220621">
        <w:rPr>
          <w:rFonts w:ascii="Arial" w:hAnsi="Arial" w:cs="Arial"/>
        </w:rPr>
        <w:t>support,</w:t>
      </w:r>
      <w:r w:rsidR="00974C95" w:rsidRPr="00220621">
        <w:rPr>
          <w:rFonts w:ascii="Arial" w:hAnsi="Arial" w:cs="Arial"/>
        </w:rPr>
        <w:t xml:space="preserve"> and services </w:t>
      </w:r>
      <w:r w:rsidR="00D70E7B" w:rsidRPr="00220621">
        <w:rPr>
          <w:rFonts w:ascii="Arial" w:hAnsi="Arial" w:cs="Arial"/>
        </w:rPr>
        <w:t>which meet</w:t>
      </w:r>
      <w:r w:rsidR="00974C95" w:rsidRPr="00220621">
        <w:rPr>
          <w:rFonts w:ascii="Arial" w:hAnsi="Arial" w:cs="Arial"/>
        </w:rPr>
        <w:t xml:space="preserve"> their needs will have a significant difference. </w:t>
      </w:r>
      <w:r w:rsidR="00067DDD" w:rsidRPr="00220621">
        <w:rPr>
          <w:rFonts w:ascii="Arial" w:hAnsi="Arial" w:cs="Arial"/>
        </w:rPr>
        <w:t>whilst</w:t>
      </w:r>
      <w:r w:rsidR="00974C95" w:rsidRPr="00220621">
        <w:rPr>
          <w:rFonts w:ascii="Arial" w:hAnsi="Arial" w:cs="Arial"/>
        </w:rPr>
        <w:t xml:space="preserve"> </w:t>
      </w:r>
      <w:r w:rsidR="009D605C" w:rsidRPr="00220621">
        <w:rPr>
          <w:rFonts w:ascii="Arial" w:hAnsi="Arial" w:cs="Arial"/>
        </w:rPr>
        <w:t xml:space="preserve">immediate </w:t>
      </w:r>
      <w:r w:rsidR="00D70E7B" w:rsidRPr="00220621">
        <w:rPr>
          <w:rFonts w:ascii="Arial" w:hAnsi="Arial" w:cs="Arial"/>
        </w:rPr>
        <w:t>planning</w:t>
      </w:r>
      <w:r w:rsidR="00974C95" w:rsidRPr="00220621">
        <w:rPr>
          <w:rFonts w:ascii="Arial" w:hAnsi="Arial" w:cs="Arial"/>
        </w:rPr>
        <w:t xml:space="preserve"> </w:t>
      </w:r>
      <w:r w:rsidR="009D605C" w:rsidRPr="00220621">
        <w:rPr>
          <w:rFonts w:ascii="Arial" w:hAnsi="Arial" w:cs="Arial"/>
        </w:rPr>
        <w:t>for the present time,</w:t>
      </w:r>
      <w:r w:rsidR="00FD0C72" w:rsidRPr="00220621">
        <w:rPr>
          <w:rFonts w:ascii="Arial" w:hAnsi="Arial" w:cs="Arial"/>
        </w:rPr>
        <w:t xml:space="preserve"> recognising</w:t>
      </w:r>
      <w:r w:rsidR="00974C95" w:rsidRPr="00220621">
        <w:rPr>
          <w:rFonts w:ascii="Arial" w:hAnsi="Arial" w:cs="Arial"/>
        </w:rPr>
        <w:t xml:space="preserve"> that as the disease progresses the</w:t>
      </w:r>
      <w:r w:rsidR="00FD0C72" w:rsidRPr="00220621">
        <w:rPr>
          <w:rFonts w:ascii="Arial" w:hAnsi="Arial" w:cs="Arial"/>
        </w:rPr>
        <w:t>re is a</w:t>
      </w:r>
      <w:r w:rsidR="00974C95" w:rsidRPr="00220621">
        <w:rPr>
          <w:rFonts w:ascii="Arial" w:hAnsi="Arial" w:cs="Arial"/>
        </w:rPr>
        <w:t xml:space="preserve"> plan</w:t>
      </w:r>
      <w:r w:rsidR="00FD0C72" w:rsidRPr="00220621">
        <w:rPr>
          <w:rFonts w:ascii="Arial" w:hAnsi="Arial" w:cs="Arial"/>
        </w:rPr>
        <w:t xml:space="preserve"> </w:t>
      </w:r>
      <w:r w:rsidR="00974C95" w:rsidRPr="00220621">
        <w:rPr>
          <w:rFonts w:ascii="Arial" w:hAnsi="Arial" w:cs="Arial"/>
        </w:rPr>
        <w:t>in place and</w:t>
      </w:r>
      <w:r w:rsidR="00E97762" w:rsidRPr="00220621">
        <w:rPr>
          <w:rFonts w:ascii="Arial" w:hAnsi="Arial" w:cs="Arial"/>
        </w:rPr>
        <w:t xml:space="preserve"> </w:t>
      </w:r>
      <w:r w:rsidR="00CB4013" w:rsidRPr="00220621">
        <w:rPr>
          <w:rFonts w:ascii="Arial" w:hAnsi="Arial" w:cs="Arial"/>
        </w:rPr>
        <w:t>ensuring</w:t>
      </w:r>
      <w:r w:rsidR="00E97762" w:rsidRPr="00220621">
        <w:rPr>
          <w:rFonts w:ascii="Arial" w:hAnsi="Arial" w:cs="Arial"/>
        </w:rPr>
        <w:t xml:space="preserve"> that </w:t>
      </w:r>
      <w:r w:rsidR="007523FD" w:rsidRPr="00220621">
        <w:rPr>
          <w:rFonts w:ascii="Arial" w:hAnsi="Arial" w:cs="Arial"/>
        </w:rPr>
        <w:t>support runs smoothly without gaps</w:t>
      </w:r>
      <w:r w:rsidR="000D1DFA">
        <w:rPr>
          <w:rFonts w:ascii="Arial" w:hAnsi="Arial" w:cs="Arial"/>
        </w:rPr>
        <w:t>, and</w:t>
      </w:r>
      <w:r w:rsidR="007523FD" w:rsidRPr="00220621">
        <w:rPr>
          <w:rFonts w:ascii="Arial" w:hAnsi="Arial" w:cs="Arial"/>
        </w:rPr>
        <w:t xml:space="preserve"> for further assessments to identify </w:t>
      </w:r>
      <w:r w:rsidR="00013F6F" w:rsidRPr="00220621">
        <w:rPr>
          <w:rFonts w:ascii="Arial" w:hAnsi="Arial" w:cs="Arial"/>
        </w:rPr>
        <w:t>how to meet the current need as they present.</w:t>
      </w:r>
    </w:p>
    <w:p w14:paraId="6D3D93D9" w14:textId="77777777" w:rsidR="003B0B23" w:rsidRPr="00220621" w:rsidRDefault="003B0B23" w:rsidP="00220621">
      <w:pPr>
        <w:jc w:val="both"/>
        <w:rPr>
          <w:rFonts w:ascii="Arial" w:hAnsi="Arial" w:cs="Arial"/>
        </w:rPr>
      </w:pPr>
    </w:p>
    <w:p w14:paraId="71A654C3" w14:textId="77777777" w:rsidR="00391875" w:rsidRDefault="00391875" w:rsidP="002C7420">
      <w:pPr>
        <w:jc w:val="center"/>
        <w:rPr>
          <w:rFonts w:ascii="Arial" w:hAnsi="Arial" w:cs="Arial"/>
          <w:b/>
          <w:bCs/>
          <w:sz w:val="28"/>
          <w:szCs w:val="28"/>
          <w:u w:val="single"/>
        </w:rPr>
      </w:pPr>
    </w:p>
    <w:p w14:paraId="70159093" w14:textId="77777777" w:rsidR="00391875" w:rsidRDefault="00391875" w:rsidP="002C7420">
      <w:pPr>
        <w:jc w:val="center"/>
        <w:rPr>
          <w:rFonts w:ascii="Arial" w:hAnsi="Arial" w:cs="Arial"/>
          <w:b/>
          <w:bCs/>
          <w:sz w:val="28"/>
          <w:szCs w:val="28"/>
          <w:u w:val="single"/>
        </w:rPr>
      </w:pPr>
    </w:p>
    <w:p w14:paraId="018DFC07" w14:textId="77777777" w:rsidR="00391875" w:rsidRDefault="00391875" w:rsidP="002C7420">
      <w:pPr>
        <w:jc w:val="center"/>
        <w:rPr>
          <w:rFonts w:ascii="Arial" w:hAnsi="Arial" w:cs="Arial"/>
          <w:b/>
          <w:bCs/>
          <w:sz w:val="28"/>
          <w:szCs w:val="28"/>
          <w:u w:val="single"/>
        </w:rPr>
      </w:pPr>
    </w:p>
    <w:p w14:paraId="0AB9BA7B" w14:textId="77777777" w:rsidR="00391875" w:rsidRDefault="00391875" w:rsidP="002C7420">
      <w:pPr>
        <w:jc w:val="center"/>
        <w:rPr>
          <w:rFonts w:ascii="Arial" w:hAnsi="Arial" w:cs="Arial"/>
          <w:b/>
          <w:bCs/>
          <w:sz w:val="28"/>
          <w:szCs w:val="28"/>
          <w:u w:val="single"/>
        </w:rPr>
      </w:pPr>
    </w:p>
    <w:p w14:paraId="676D79B7" w14:textId="77777777" w:rsidR="00391875" w:rsidRDefault="00391875" w:rsidP="002C7420">
      <w:pPr>
        <w:jc w:val="center"/>
        <w:rPr>
          <w:rFonts w:ascii="Arial" w:hAnsi="Arial" w:cs="Arial"/>
          <w:b/>
          <w:bCs/>
          <w:sz w:val="28"/>
          <w:szCs w:val="28"/>
          <w:u w:val="single"/>
        </w:rPr>
      </w:pPr>
    </w:p>
    <w:p w14:paraId="45725BE7" w14:textId="77777777" w:rsidR="00391875" w:rsidRDefault="00391875" w:rsidP="002C7420">
      <w:pPr>
        <w:jc w:val="center"/>
        <w:rPr>
          <w:rFonts w:ascii="Arial" w:hAnsi="Arial" w:cs="Arial"/>
          <w:b/>
          <w:bCs/>
          <w:sz w:val="28"/>
          <w:szCs w:val="28"/>
          <w:u w:val="single"/>
        </w:rPr>
      </w:pPr>
    </w:p>
    <w:p w14:paraId="61E1FCF0" w14:textId="77777777" w:rsidR="00391875" w:rsidRDefault="00391875" w:rsidP="002C7420">
      <w:pPr>
        <w:jc w:val="center"/>
        <w:rPr>
          <w:rFonts w:ascii="Arial" w:hAnsi="Arial" w:cs="Arial"/>
          <w:b/>
          <w:bCs/>
          <w:sz w:val="28"/>
          <w:szCs w:val="28"/>
          <w:u w:val="single"/>
        </w:rPr>
      </w:pPr>
    </w:p>
    <w:p w14:paraId="726CCEA4" w14:textId="77777777" w:rsidR="00391875" w:rsidRDefault="00391875" w:rsidP="002C7420">
      <w:pPr>
        <w:jc w:val="center"/>
        <w:rPr>
          <w:rFonts w:ascii="Arial" w:hAnsi="Arial" w:cs="Arial"/>
          <w:b/>
          <w:bCs/>
          <w:sz w:val="28"/>
          <w:szCs w:val="28"/>
          <w:u w:val="single"/>
        </w:rPr>
      </w:pPr>
    </w:p>
    <w:p w14:paraId="66BA0B56" w14:textId="77777777" w:rsidR="00391875" w:rsidRDefault="00391875" w:rsidP="002C7420">
      <w:pPr>
        <w:jc w:val="center"/>
        <w:rPr>
          <w:rFonts w:ascii="Arial" w:hAnsi="Arial" w:cs="Arial"/>
          <w:b/>
          <w:bCs/>
          <w:sz w:val="28"/>
          <w:szCs w:val="28"/>
          <w:u w:val="single"/>
        </w:rPr>
      </w:pPr>
    </w:p>
    <w:p w14:paraId="7ECE4A99" w14:textId="77777777" w:rsidR="00391875" w:rsidRDefault="00391875" w:rsidP="002C7420">
      <w:pPr>
        <w:jc w:val="center"/>
        <w:rPr>
          <w:rFonts w:ascii="Arial" w:hAnsi="Arial" w:cs="Arial"/>
          <w:b/>
          <w:bCs/>
          <w:sz w:val="28"/>
          <w:szCs w:val="28"/>
          <w:u w:val="single"/>
        </w:rPr>
      </w:pPr>
    </w:p>
    <w:p w14:paraId="5BF526BD" w14:textId="77777777" w:rsidR="00391875" w:rsidRPr="00BA6CDF" w:rsidRDefault="00391875" w:rsidP="002C7420">
      <w:pPr>
        <w:jc w:val="center"/>
        <w:rPr>
          <w:rFonts w:ascii="Arial" w:hAnsi="Arial" w:cs="Arial"/>
          <w:b/>
          <w:bCs/>
          <w:sz w:val="28"/>
          <w:szCs w:val="28"/>
        </w:rPr>
      </w:pPr>
    </w:p>
    <w:p w14:paraId="7FA65A1C" w14:textId="76575FC3" w:rsidR="00F54D48" w:rsidRPr="00BA6CDF" w:rsidRDefault="004C60C7" w:rsidP="002C7420">
      <w:pPr>
        <w:jc w:val="center"/>
        <w:rPr>
          <w:rFonts w:ascii="Arial" w:hAnsi="Arial" w:cs="Arial"/>
          <w:b/>
          <w:bCs/>
          <w:sz w:val="28"/>
          <w:szCs w:val="28"/>
        </w:rPr>
      </w:pPr>
      <w:r w:rsidRPr="00BA6CDF">
        <w:rPr>
          <w:rFonts w:ascii="Arial" w:hAnsi="Arial" w:cs="Arial"/>
          <w:b/>
          <w:bCs/>
          <w:sz w:val="28"/>
          <w:szCs w:val="28"/>
        </w:rPr>
        <w:t>1</w:t>
      </w:r>
    </w:p>
    <w:p w14:paraId="0BFE0F76" w14:textId="77777777" w:rsidR="00BA6CDF" w:rsidRDefault="00BA6CDF" w:rsidP="002C7420">
      <w:pPr>
        <w:jc w:val="center"/>
        <w:rPr>
          <w:rFonts w:ascii="Arial" w:hAnsi="Arial" w:cs="Arial"/>
          <w:b/>
          <w:bCs/>
          <w:sz w:val="28"/>
          <w:szCs w:val="28"/>
          <w:u w:val="single"/>
        </w:rPr>
      </w:pPr>
    </w:p>
    <w:p w14:paraId="2578946B" w14:textId="77777777" w:rsidR="00BA6CDF" w:rsidRDefault="00BA6CDF" w:rsidP="002C7420">
      <w:pPr>
        <w:jc w:val="center"/>
        <w:rPr>
          <w:rFonts w:ascii="Arial" w:hAnsi="Arial" w:cs="Arial"/>
          <w:b/>
          <w:bCs/>
          <w:sz w:val="28"/>
          <w:szCs w:val="28"/>
          <w:u w:val="single"/>
        </w:rPr>
      </w:pPr>
    </w:p>
    <w:p w14:paraId="165F9CA0" w14:textId="77777777" w:rsidR="00BA6CDF" w:rsidRDefault="00BA6CDF" w:rsidP="002C7420">
      <w:pPr>
        <w:jc w:val="center"/>
        <w:rPr>
          <w:rFonts w:ascii="Arial" w:hAnsi="Arial" w:cs="Arial"/>
          <w:b/>
          <w:bCs/>
          <w:sz w:val="28"/>
          <w:szCs w:val="28"/>
          <w:u w:val="single"/>
        </w:rPr>
      </w:pPr>
    </w:p>
    <w:p w14:paraId="7775D72E" w14:textId="77777777" w:rsidR="00BA6CDF" w:rsidRDefault="00BA6CDF" w:rsidP="002C7420">
      <w:pPr>
        <w:jc w:val="center"/>
        <w:rPr>
          <w:rFonts w:ascii="Arial" w:hAnsi="Arial" w:cs="Arial"/>
          <w:b/>
          <w:bCs/>
          <w:sz w:val="28"/>
          <w:szCs w:val="28"/>
          <w:u w:val="single"/>
        </w:rPr>
      </w:pPr>
    </w:p>
    <w:p w14:paraId="16F3233E" w14:textId="77777777" w:rsidR="00BA6CDF" w:rsidRDefault="00BA6CDF" w:rsidP="002C7420">
      <w:pPr>
        <w:jc w:val="center"/>
        <w:rPr>
          <w:rFonts w:ascii="Arial" w:hAnsi="Arial" w:cs="Arial"/>
          <w:b/>
          <w:bCs/>
          <w:sz w:val="28"/>
          <w:szCs w:val="28"/>
          <w:u w:val="single"/>
        </w:rPr>
      </w:pPr>
    </w:p>
    <w:p w14:paraId="0ECCAEB8" w14:textId="7ECCEED3" w:rsidR="005D34CD" w:rsidRPr="002C7420" w:rsidRDefault="005D34CD" w:rsidP="002C7420">
      <w:pPr>
        <w:jc w:val="center"/>
        <w:rPr>
          <w:rFonts w:ascii="Arial" w:hAnsi="Arial" w:cs="Arial"/>
          <w:b/>
          <w:bCs/>
          <w:u w:val="single"/>
        </w:rPr>
      </w:pPr>
      <w:r w:rsidRPr="000A0A7C">
        <w:rPr>
          <w:rFonts w:ascii="Arial" w:hAnsi="Arial" w:cs="Arial"/>
          <w:b/>
          <w:bCs/>
          <w:sz w:val="28"/>
          <w:szCs w:val="28"/>
          <w:u w:val="single"/>
        </w:rPr>
        <w:t>Classification</w:t>
      </w:r>
    </w:p>
    <w:p w14:paraId="5ACE43C0" w14:textId="77777777" w:rsidR="000A0A7C" w:rsidRPr="000A0A7C" w:rsidRDefault="000A0A7C" w:rsidP="00220621">
      <w:pPr>
        <w:jc w:val="both"/>
        <w:rPr>
          <w:rFonts w:ascii="Arial" w:hAnsi="Arial" w:cs="Arial"/>
          <w:b/>
          <w:bCs/>
          <w:sz w:val="28"/>
          <w:szCs w:val="28"/>
          <w:u w:val="single"/>
        </w:rPr>
      </w:pPr>
    </w:p>
    <w:p w14:paraId="7E99E7FE" w14:textId="749E1D3D" w:rsidR="009D26AC" w:rsidRPr="00220621" w:rsidRDefault="0024720C" w:rsidP="00220621">
      <w:pPr>
        <w:jc w:val="both"/>
        <w:rPr>
          <w:rFonts w:ascii="Arial" w:hAnsi="Arial" w:cs="Arial"/>
        </w:rPr>
      </w:pPr>
      <w:r>
        <w:rPr>
          <w:rFonts w:ascii="Arial" w:hAnsi="Arial" w:cs="Arial"/>
        </w:rPr>
        <w:t>ICD-10</w:t>
      </w:r>
      <w:r w:rsidR="009D26AC" w:rsidRPr="00220621">
        <w:rPr>
          <w:rFonts w:ascii="Arial" w:hAnsi="Arial" w:cs="Arial"/>
        </w:rPr>
        <w:t xml:space="preserve"> classifies </w:t>
      </w:r>
      <w:r>
        <w:rPr>
          <w:rFonts w:ascii="Arial" w:hAnsi="Arial" w:cs="Arial"/>
        </w:rPr>
        <w:t>Dementia</w:t>
      </w:r>
      <w:r w:rsidR="009D26AC" w:rsidRPr="00220621">
        <w:rPr>
          <w:rFonts w:ascii="Arial" w:hAnsi="Arial" w:cs="Arial"/>
        </w:rPr>
        <w:t xml:space="preserve"> as </w:t>
      </w:r>
      <w:r w:rsidR="008D0E4A" w:rsidRPr="00220621">
        <w:rPr>
          <w:rFonts w:ascii="Arial" w:hAnsi="Arial" w:cs="Arial"/>
        </w:rPr>
        <w:t>affecting m</w:t>
      </w:r>
      <w:r w:rsidR="009D26AC" w:rsidRPr="00220621">
        <w:rPr>
          <w:rFonts w:ascii="Arial" w:hAnsi="Arial" w:cs="Arial"/>
        </w:rPr>
        <w:t xml:space="preserve">emory, reasoning, direction, understanding, computation, learning ability, language, and judgement are among the various higher cortical functions that are disrupted in </w:t>
      </w:r>
      <w:r>
        <w:rPr>
          <w:rFonts w:ascii="Arial" w:hAnsi="Arial" w:cs="Arial"/>
        </w:rPr>
        <w:t>Dementia</w:t>
      </w:r>
      <w:r w:rsidR="009D26AC" w:rsidRPr="00220621">
        <w:rPr>
          <w:rFonts w:ascii="Arial" w:hAnsi="Arial" w:cs="Arial"/>
        </w:rPr>
        <w:t xml:space="preserve"> (F00-F03), a state brought on by a brain disease that is typically chronic or progressive. Deterioration in emotional regulation, social behaviour, or motivation is frequently present in conjunction with and occasionally precedes cognitive function deficits. This syndrome can be found in illnesses that primarily or secondarily damage the brain, such as Alzheimer's </w:t>
      </w:r>
      <w:r w:rsidR="0094297B" w:rsidRPr="00220621">
        <w:rPr>
          <w:rFonts w:ascii="Arial" w:hAnsi="Arial" w:cs="Arial"/>
        </w:rPr>
        <w:t>Di</w:t>
      </w:r>
      <w:r w:rsidR="009D26AC" w:rsidRPr="00220621">
        <w:rPr>
          <w:rFonts w:ascii="Arial" w:hAnsi="Arial" w:cs="Arial"/>
        </w:rPr>
        <w:t>sease</w:t>
      </w:r>
      <w:r w:rsidR="0094297B" w:rsidRPr="00220621">
        <w:rPr>
          <w:rFonts w:ascii="Arial" w:hAnsi="Arial" w:cs="Arial"/>
        </w:rPr>
        <w:t xml:space="preserve"> (AD)</w:t>
      </w:r>
      <w:r w:rsidR="00AD485C" w:rsidRPr="00220621">
        <w:rPr>
          <w:rFonts w:ascii="Arial" w:hAnsi="Arial" w:cs="Arial"/>
        </w:rPr>
        <w:t>,</w:t>
      </w:r>
      <w:r w:rsidR="009D26AC" w:rsidRPr="00220621">
        <w:rPr>
          <w:rFonts w:ascii="Arial" w:hAnsi="Arial" w:cs="Arial"/>
        </w:rPr>
        <w:t xml:space="preserve"> </w:t>
      </w:r>
      <w:r w:rsidR="00015057">
        <w:rPr>
          <w:rFonts w:ascii="Arial" w:hAnsi="Arial" w:cs="Arial"/>
        </w:rPr>
        <w:t>Cerebrovascular</w:t>
      </w:r>
      <w:r w:rsidR="009D26AC" w:rsidRPr="00220621">
        <w:rPr>
          <w:rFonts w:ascii="Arial" w:hAnsi="Arial" w:cs="Arial"/>
        </w:rPr>
        <w:t xml:space="preserve"> </w:t>
      </w:r>
      <w:r w:rsidR="00015057">
        <w:rPr>
          <w:rFonts w:ascii="Arial" w:hAnsi="Arial" w:cs="Arial"/>
        </w:rPr>
        <w:t>D</w:t>
      </w:r>
      <w:r w:rsidR="009D26AC" w:rsidRPr="00220621">
        <w:rPr>
          <w:rFonts w:ascii="Arial" w:hAnsi="Arial" w:cs="Arial"/>
        </w:rPr>
        <w:t>isease</w:t>
      </w:r>
      <w:r w:rsidR="00015057">
        <w:rPr>
          <w:rFonts w:ascii="Arial" w:hAnsi="Arial" w:cs="Arial"/>
        </w:rPr>
        <w:t xml:space="preserve">; more commonly known as Vascular </w:t>
      </w:r>
      <w:r>
        <w:rPr>
          <w:rFonts w:ascii="Arial" w:hAnsi="Arial" w:cs="Arial"/>
        </w:rPr>
        <w:t>Dementia</w:t>
      </w:r>
      <w:r w:rsidR="00045735">
        <w:rPr>
          <w:rFonts w:ascii="Arial" w:hAnsi="Arial" w:cs="Arial"/>
        </w:rPr>
        <w:t xml:space="preserve">, </w:t>
      </w:r>
      <w:r w:rsidR="009D26AC" w:rsidRPr="00220621">
        <w:rPr>
          <w:rFonts w:ascii="Arial" w:hAnsi="Arial" w:cs="Arial"/>
        </w:rPr>
        <w:t xml:space="preserve"> and other conditions (</w:t>
      </w:r>
      <w:r w:rsidR="00153F46">
        <w:rPr>
          <w:rFonts w:ascii="Arial" w:hAnsi="Arial" w:cs="Arial"/>
        </w:rPr>
        <w:t>ICD</w:t>
      </w:r>
      <w:r w:rsidR="009D26AC" w:rsidRPr="00220621">
        <w:rPr>
          <w:rFonts w:ascii="Arial" w:hAnsi="Arial" w:cs="Arial"/>
        </w:rPr>
        <w:t xml:space="preserve">, who. Int, no date). </w:t>
      </w:r>
    </w:p>
    <w:p w14:paraId="48A702AC" w14:textId="77777777" w:rsidR="003C4F53" w:rsidRPr="00220621" w:rsidRDefault="003C4F53" w:rsidP="00220621">
      <w:pPr>
        <w:jc w:val="both"/>
        <w:rPr>
          <w:rFonts w:ascii="Arial" w:hAnsi="Arial" w:cs="Arial"/>
        </w:rPr>
      </w:pPr>
    </w:p>
    <w:p w14:paraId="4A1E6C88" w14:textId="5948286F" w:rsidR="003C4F53" w:rsidRPr="00220621" w:rsidRDefault="0024720C" w:rsidP="00220621">
      <w:pPr>
        <w:jc w:val="both"/>
        <w:rPr>
          <w:rFonts w:ascii="Arial" w:hAnsi="Arial" w:cs="Arial"/>
        </w:rPr>
      </w:pPr>
      <w:r>
        <w:rPr>
          <w:rFonts w:ascii="Arial" w:hAnsi="Arial" w:cs="Arial"/>
        </w:rPr>
        <w:t>Dementia</w:t>
      </w:r>
      <w:r w:rsidR="003C4F53" w:rsidRPr="00220621">
        <w:rPr>
          <w:rFonts w:ascii="Arial" w:hAnsi="Arial" w:cs="Arial"/>
        </w:rPr>
        <w:t xml:space="preserve"> is a disorder that affects brain function. It is a degenerative disease and has different types and stages (Zaudig et al, 1991),  The ICD-10 was unveiled by the World Health Organization (WHO) </w:t>
      </w:r>
      <w:r w:rsidR="008409BE" w:rsidRPr="00220621">
        <w:rPr>
          <w:rFonts w:ascii="Arial" w:hAnsi="Arial" w:cs="Arial"/>
        </w:rPr>
        <w:t>and t</w:t>
      </w:r>
      <w:r w:rsidR="003C4F53" w:rsidRPr="00220621">
        <w:rPr>
          <w:rFonts w:ascii="Arial" w:hAnsi="Arial" w:cs="Arial"/>
        </w:rPr>
        <w:t xml:space="preserve">he phrase "vascular </w:t>
      </w:r>
      <w:r>
        <w:rPr>
          <w:rFonts w:ascii="Arial" w:hAnsi="Arial" w:cs="Arial"/>
        </w:rPr>
        <w:t>Dementia</w:t>
      </w:r>
      <w:r w:rsidR="003C4F53" w:rsidRPr="00220621">
        <w:rPr>
          <w:rFonts w:ascii="Arial" w:hAnsi="Arial" w:cs="Arial"/>
        </w:rPr>
        <w:t>" is defined in detail in Chapter V, "Mental and Behavioural Diseases, Including Disorders of Psychological Development," which offers operationalized diagnostic principles for the classification of psychiatric disorders (Wetterling, Kanitz, and Borgis, 1994).</w:t>
      </w:r>
    </w:p>
    <w:p w14:paraId="05A93D72" w14:textId="77777777" w:rsidR="003C4F53" w:rsidRPr="00220621" w:rsidRDefault="003C4F53" w:rsidP="00220621">
      <w:pPr>
        <w:jc w:val="both"/>
        <w:rPr>
          <w:rFonts w:ascii="Arial" w:hAnsi="Arial" w:cs="Arial"/>
        </w:rPr>
      </w:pPr>
    </w:p>
    <w:p w14:paraId="3DEC878A" w14:textId="1BDCB72B" w:rsidR="009D26AC" w:rsidRPr="00220621" w:rsidRDefault="00843DCF" w:rsidP="00220621">
      <w:pPr>
        <w:jc w:val="both"/>
        <w:rPr>
          <w:rFonts w:ascii="Arial" w:hAnsi="Arial" w:cs="Arial"/>
        </w:rPr>
      </w:pPr>
      <w:r w:rsidRPr="00220621">
        <w:rPr>
          <w:rFonts w:ascii="Arial" w:hAnsi="Arial" w:cs="Arial"/>
        </w:rPr>
        <w:t xml:space="preserve">There are </w:t>
      </w:r>
      <w:r w:rsidR="005878AF" w:rsidRPr="00220621">
        <w:rPr>
          <w:rFonts w:ascii="Arial" w:hAnsi="Arial" w:cs="Arial"/>
        </w:rPr>
        <w:t>o</w:t>
      </w:r>
      <w:r w:rsidR="009D26AC" w:rsidRPr="00220621">
        <w:rPr>
          <w:rFonts w:ascii="Arial" w:hAnsi="Arial" w:cs="Arial"/>
        </w:rPr>
        <w:t xml:space="preserve">ther types of </w:t>
      </w:r>
      <w:r w:rsidR="0024720C">
        <w:rPr>
          <w:rFonts w:ascii="Arial" w:hAnsi="Arial" w:cs="Arial"/>
        </w:rPr>
        <w:t>Dementia</w:t>
      </w:r>
      <w:r w:rsidR="00C56CBE" w:rsidRPr="00220621">
        <w:rPr>
          <w:rFonts w:ascii="Arial" w:hAnsi="Arial" w:cs="Arial"/>
        </w:rPr>
        <w:t xml:space="preserve"> </w:t>
      </w:r>
      <w:r w:rsidR="00F63AE0" w:rsidRPr="00220621">
        <w:rPr>
          <w:rFonts w:ascii="Arial" w:hAnsi="Arial" w:cs="Arial"/>
        </w:rPr>
        <w:t xml:space="preserve">where the </w:t>
      </w:r>
      <w:r w:rsidR="009D26AC" w:rsidRPr="00220621">
        <w:rPr>
          <w:rFonts w:ascii="Arial" w:hAnsi="Arial" w:cs="Arial"/>
        </w:rPr>
        <w:t xml:space="preserve">brain infarction </w:t>
      </w:r>
      <w:r w:rsidR="00970739" w:rsidRPr="00220621">
        <w:rPr>
          <w:rFonts w:ascii="Arial" w:hAnsi="Arial" w:cs="Arial"/>
        </w:rPr>
        <w:t>(</w:t>
      </w:r>
      <w:r w:rsidR="007E5DB5" w:rsidRPr="00220621">
        <w:rPr>
          <w:rFonts w:ascii="Arial" w:hAnsi="Arial" w:cs="Arial"/>
        </w:rPr>
        <w:t xml:space="preserve">Hachinski, 1974) </w:t>
      </w:r>
      <w:r w:rsidR="009D26AC" w:rsidRPr="00220621">
        <w:rPr>
          <w:rFonts w:ascii="Arial" w:hAnsi="Arial" w:cs="Arial"/>
        </w:rPr>
        <w:t xml:space="preserve">brought on by vascular illness, such as hypertensive cerebrovascular disease, </w:t>
      </w:r>
      <w:r w:rsidR="00E67F13" w:rsidRPr="00220621">
        <w:rPr>
          <w:rFonts w:ascii="Arial" w:hAnsi="Arial" w:cs="Arial"/>
        </w:rPr>
        <w:t>results</w:t>
      </w:r>
      <w:r w:rsidR="009D26AC" w:rsidRPr="00220621">
        <w:rPr>
          <w:rFonts w:ascii="Arial" w:hAnsi="Arial" w:cs="Arial"/>
        </w:rPr>
        <w:t xml:space="preserve"> in vascular </w:t>
      </w:r>
      <w:r w:rsidR="0024720C">
        <w:rPr>
          <w:rFonts w:ascii="Arial" w:hAnsi="Arial" w:cs="Arial"/>
        </w:rPr>
        <w:t>Dementia</w:t>
      </w:r>
      <w:r w:rsidR="009D26AC" w:rsidRPr="00220621">
        <w:rPr>
          <w:rFonts w:ascii="Arial" w:hAnsi="Arial" w:cs="Arial"/>
        </w:rPr>
        <w:t xml:space="preserve"> (F01). Although infarcts are typically minor, they have a cumulative effect. Onset typically occurs in later life.</w:t>
      </w:r>
    </w:p>
    <w:p w14:paraId="08374CB8" w14:textId="36188795" w:rsidR="0053106A" w:rsidRPr="00220621" w:rsidRDefault="0053106A" w:rsidP="00220621">
      <w:pPr>
        <w:jc w:val="both"/>
        <w:rPr>
          <w:rFonts w:ascii="Arial" w:hAnsi="Arial" w:cs="Arial"/>
        </w:rPr>
      </w:pPr>
    </w:p>
    <w:p w14:paraId="07254C63" w14:textId="4811F12B" w:rsidR="0053106A" w:rsidRDefault="0054256C" w:rsidP="00220621">
      <w:pPr>
        <w:jc w:val="both"/>
        <w:rPr>
          <w:rFonts w:ascii="Arial" w:hAnsi="Arial" w:cs="Arial"/>
        </w:rPr>
      </w:pPr>
      <w:r w:rsidRPr="00220621">
        <w:rPr>
          <w:rFonts w:ascii="Arial" w:hAnsi="Arial" w:cs="Arial"/>
        </w:rPr>
        <w:t xml:space="preserve">The </w:t>
      </w:r>
      <w:r w:rsidR="0024720C">
        <w:rPr>
          <w:rFonts w:ascii="Arial" w:hAnsi="Arial" w:cs="Arial"/>
        </w:rPr>
        <w:t>ICD-10</w:t>
      </w:r>
      <w:r w:rsidRPr="00220621">
        <w:rPr>
          <w:rFonts w:ascii="Arial" w:hAnsi="Arial" w:cs="Arial"/>
        </w:rPr>
        <w:t xml:space="preserve"> is a tool used by </w:t>
      </w:r>
      <w:r w:rsidR="005F6857" w:rsidRPr="00220621">
        <w:rPr>
          <w:rFonts w:ascii="Arial" w:hAnsi="Arial" w:cs="Arial"/>
        </w:rPr>
        <w:t>doctors and</w:t>
      </w:r>
      <w:r w:rsidR="0067152E" w:rsidRPr="00220621">
        <w:rPr>
          <w:rFonts w:ascii="Arial" w:hAnsi="Arial" w:cs="Arial"/>
        </w:rPr>
        <w:t xml:space="preserve"> </w:t>
      </w:r>
      <w:r w:rsidR="00FF44FB" w:rsidRPr="00220621">
        <w:rPr>
          <w:rFonts w:ascii="Arial" w:hAnsi="Arial" w:cs="Arial"/>
        </w:rPr>
        <w:t>clinicians</w:t>
      </w:r>
      <w:r w:rsidR="0067152E" w:rsidRPr="00220621">
        <w:rPr>
          <w:rFonts w:ascii="Arial" w:hAnsi="Arial" w:cs="Arial"/>
        </w:rPr>
        <w:t xml:space="preserve"> to diagnose medical and</w:t>
      </w:r>
      <w:r w:rsidR="00FF44FB" w:rsidRPr="00220621">
        <w:rPr>
          <w:rFonts w:ascii="Arial" w:hAnsi="Arial" w:cs="Arial"/>
        </w:rPr>
        <w:t xml:space="preserve"> psychiatric conditions</w:t>
      </w:r>
      <w:r w:rsidR="00A07F04" w:rsidRPr="00220621">
        <w:rPr>
          <w:rFonts w:ascii="Arial" w:hAnsi="Arial" w:cs="Arial"/>
        </w:rPr>
        <w:t xml:space="preserve"> (Janca and Hiller, 1996)</w:t>
      </w:r>
      <w:r w:rsidR="00FF44FB" w:rsidRPr="00220621">
        <w:rPr>
          <w:rFonts w:ascii="Arial" w:hAnsi="Arial" w:cs="Arial"/>
        </w:rPr>
        <w:t>.</w:t>
      </w:r>
      <w:r w:rsidR="00543CD1" w:rsidRPr="00220621">
        <w:rPr>
          <w:rFonts w:ascii="Arial" w:hAnsi="Arial" w:cs="Arial"/>
        </w:rPr>
        <w:t xml:space="preserve"> </w:t>
      </w:r>
      <w:r w:rsidR="00543CD1" w:rsidRPr="00220621">
        <w:rPr>
          <w:rFonts w:ascii="Arial" w:hAnsi="Arial" w:cs="Arial"/>
        </w:rPr>
        <w:t>or all mental and behavioural disorders that are frequently seen in clinical psychiatry</w:t>
      </w:r>
      <w:r w:rsidR="00817C1F" w:rsidRPr="00220621">
        <w:rPr>
          <w:rFonts w:ascii="Arial" w:hAnsi="Arial" w:cs="Arial"/>
        </w:rPr>
        <w:t xml:space="preserve">. The </w:t>
      </w:r>
      <w:r w:rsidR="0024720C">
        <w:rPr>
          <w:rFonts w:ascii="Arial" w:hAnsi="Arial" w:cs="Arial"/>
        </w:rPr>
        <w:t>ICD-10</w:t>
      </w:r>
      <w:r w:rsidR="00817C1F" w:rsidRPr="00220621">
        <w:rPr>
          <w:rFonts w:ascii="Arial" w:hAnsi="Arial" w:cs="Arial"/>
        </w:rPr>
        <w:t xml:space="preserve"> </w:t>
      </w:r>
      <w:r w:rsidR="00543CD1" w:rsidRPr="00220621">
        <w:rPr>
          <w:rFonts w:ascii="Arial" w:hAnsi="Arial" w:cs="Arial"/>
        </w:rPr>
        <w:t>provides descriptions, diagnostic standards, and codes</w:t>
      </w:r>
      <w:r w:rsidR="00817C1F" w:rsidRPr="00220621">
        <w:rPr>
          <w:rFonts w:ascii="Arial" w:hAnsi="Arial" w:cs="Arial"/>
        </w:rPr>
        <w:t xml:space="preserve"> (</w:t>
      </w:r>
      <w:r w:rsidR="006A7BA4" w:rsidRPr="00220621">
        <w:rPr>
          <w:rFonts w:ascii="Arial" w:hAnsi="Arial" w:cs="Arial"/>
        </w:rPr>
        <w:t>W</w:t>
      </w:r>
      <w:r w:rsidR="00426C7C" w:rsidRPr="00220621">
        <w:rPr>
          <w:rFonts w:ascii="Arial" w:hAnsi="Arial" w:cs="Arial"/>
        </w:rPr>
        <w:t>orld Health Organisation, 2017)</w:t>
      </w:r>
      <w:r w:rsidR="00543CD1" w:rsidRPr="00220621">
        <w:rPr>
          <w:rFonts w:ascii="Arial" w:hAnsi="Arial" w:cs="Arial"/>
        </w:rPr>
        <w:t>.</w:t>
      </w:r>
    </w:p>
    <w:p w14:paraId="238272FF" w14:textId="77777777" w:rsidR="00CC0EA3" w:rsidRPr="00220621" w:rsidRDefault="00CC0EA3" w:rsidP="00220621">
      <w:pPr>
        <w:jc w:val="both"/>
        <w:rPr>
          <w:rFonts w:ascii="Arial" w:hAnsi="Arial" w:cs="Arial"/>
        </w:rPr>
      </w:pPr>
    </w:p>
    <w:p w14:paraId="2F189D55" w14:textId="69F8A674" w:rsidR="00684010" w:rsidRDefault="00831DAB" w:rsidP="00B52970">
      <w:pPr>
        <w:jc w:val="both"/>
        <w:rPr>
          <w:rFonts w:ascii="Arial" w:hAnsi="Arial" w:cs="Arial"/>
        </w:rPr>
      </w:pPr>
      <w:r w:rsidRPr="00220621">
        <w:rPr>
          <w:rFonts w:ascii="Arial" w:hAnsi="Arial" w:cs="Arial"/>
        </w:rPr>
        <w:t xml:space="preserve">Recognition of </w:t>
      </w:r>
      <w:r w:rsidR="0024720C">
        <w:rPr>
          <w:rFonts w:ascii="Arial" w:hAnsi="Arial" w:cs="Arial"/>
        </w:rPr>
        <w:t>Dementia</w:t>
      </w:r>
      <w:r w:rsidRPr="00220621">
        <w:rPr>
          <w:rFonts w:ascii="Arial" w:hAnsi="Arial" w:cs="Arial"/>
        </w:rPr>
        <w:t xml:space="preserve">'s presence is the first step in classifying it, followed by a differential diagnosis of its cause. </w:t>
      </w:r>
      <w:r w:rsidR="00340A0A" w:rsidRPr="00220621">
        <w:rPr>
          <w:rFonts w:ascii="Arial" w:hAnsi="Arial" w:cs="Arial"/>
        </w:rPr>
        <w:t>wi</w:t>
      </w:r>
      <w:r w:rsidRPr="00220621">
        <w:rPr>
          <w:rFonts w:ascii="Arial" w:hAnsi="Arial" w:cs="Arial"/>
        </w:rPr>
        <w:t xml:space="preserve">th minor cognitive impairment, informant-based approaches for </w:t>
      </w:r>
      <w:r w:rsidR="0024720C">
        <w:rPr>
          <w:rFonts w:ascii="Arial" w:hAnsi="Arial" w:cs="Arial"/>
        </w:rPr>
        <w:t>Dementia</w:t>
      </w:r>
      <w:r w:rsidRPr="00220621">
        <w:rPr>
          <w:rFonts w:ascii="Arial" w:hAnsi="Arial" w:cs="Arial"/>
        </w:rPr>
        <w:t xml:space="preserve"> identification can be </w:t>
      </w:r>
      <w:r w:rsidR="000A0738" w:rsidRPr="00220621">
        <w:rPr>
          <w:rFonts w:ascii="Arial" w:hAnsi="Arial" w:cs="Arial"/>
        </w:rPr>
        <w:t>sensitive</w:t>
      </w:r>
      <w:r w:rsidRPr="00220621">
        <w:rPr>
          <w:rFonts w:ascii="Arial" w:hAnsi="Arial" w:cs="Arial"/>
        </w:rPr>
        <w:t xml:space="preserve">. The most common cause of </w:t>
      </w:r>
      <w:r w:rsidR="0024720C">
        <w:rPr>
          <w:rFonts w:ascii="Arial" w:hAnsi="Arial" w:cs="Arial"/>
        </w:rPr>
        <w:t>Dementia</w:t>
      </w:r>
      <w:r w:rsidRPr="00220621">
        <w:rPr>
          <w:rFonts w:ascii="Arial" w:hAnsi="Arial" w:cs="Arial"/>
        </w:rPr>
        <w:t xml:space="preserve"> is by far AD, which has a high rate of diagnostic accuracy because </w:t>
      </w:r>
      <w:r w:rsidR="0094297B" w:rsidRPr="00220621">
        <w:rPr>
          <w:rFonts w:ascii="Arial" w:hAnsi="Arial" w:cs="Arial"/>
        </w:rPr>
        <w:t>of</w:t>
      </w:r>
      <w:r w:rsidRPr="00220621">
        <w:rPr>
          <w:rFonts w:ascii="Arial" w:hAnsi="Arial" w:cs="Arial"/>
        </w:rPr>
        <w:t xml:space="preserve"> established clinical criteria. Because AD and other dementing illnesses frequently overlap clinically and pathologically, </w:t>
      </w:r>
      <w:r w:rsidRPr="00220621">
        <w:rPr>
          <w:rFonts w:ascii="Arial" w:hAnsi="Arial" w:cs="Arial"/>
        </w:rPr>
        <w:t xml:space="preserve">the </w:t>
      </w:r>
      <w:r w:rsidRPr="00220621">
        <w:rPr>
          <w:rFonts w:ascii="Arial" w:hAnsi="Arial" w:cs="Arial"/>
        </w:rPr>
        <w:t xml:space="preserve">classification of these conditions is less satisfactory. </w:t>
      </w:r>
      <w:r w:rsidR="00EF4765" w:rsidRPr="00220621">
        <w:rPr>
          <w:rFonts w:ascii="Arial" w:hAnsi="Arial" w:cs="Arial"/>
        </w:rPr>
        <w:t>(Morris, 1996)</w:t>
      </w:r>
      <w:r w:rsidR="00313EAF" w:rsidRPr="00220621">
        <w:rPr>
          <w:rFonts w:ascii="Arial" w:hAnsi="Arial" w:cs="Arial"/>
        </w:rPr>
        <w:t xml:space="preserve">. </w:t>
      </w:r>
      <w:r w:rsidRPr="00220621">
        <w:rPr>
          <w:rFonts w:ascii="Arial" w:hAnsi="Arial" w:cs="Arial"/>
        </w:rPr>
        <w:t xml:space="preserve">Vascular </w:t>
      </w:r>
      <w:r w:rsidR="0024720C">
        <w:rPr>
          <w:rFonts w:ascii="Arial" w:hAnsi="Arial" w:cs="Arial"/>
        </w:rPr>
        <w:t>Dementia</w:t>
      </w:r>
      <w:r w:rsidRPr="00220621">
        <w:rPr>
          <w:rFonts w:ascii="Arial" w:hAnsi="Arial" w:cs="Arial"/>
        </w:rPr>
        <w:t xml:space="preserve"> and </w:t>
      </w:r>
    </w:p>
    <w:p w14:paraId="54F50999" w14:textId="577E2273" w:rsidR="00684010" w:rsidRDefault="00684010" w:rsidP="00B52970">
      <w:pPr>
        <w:jc w:val="both"/>
        <w:rPr>
          <w:rFonts w:ascii="Arial" w:hAnsi="Arial" w:cs="Arial"/>
        </w:rPr>
      </w:pPr>
    </w:p>
    <w:p w14:paraId="1CFC76E3" w14:textId="5CE183AB" w:rsidR="00684010" w:rsidRPr="008F7B1D" w:rsidRDefault="008F7B1D" w:rsidP="00684010">
      <w:pPr>
        <w:jc w:val="center"/>
        <w:rPr>
          <w:rFonts w:ascii="Arial" w:hAnsi="Arial" w:cs="Arial"/>
          <w:b/>
          <w:bCs/>
          <w:sz w:val="28"/>
          <w:szCs w:val="28"/>
        </w:rPr>
      </w:pPr>
      <w:r>
        <w:rPr>
          <w:rFonts w:ascii="Arial" w:hAnsi="Arial" w:cs="Arial"/>
          <w:b/>
          <w:bCs/>
          <w:sz w:val="28"/>
          <w:szCs w:val="28"/>
        </w:rPr>
        <w:t>2</w:t>
      </w:r>
    </w:p>
    <w:p w14:paraId="090B267C" w14:textId="77777777" w:rsidR="00684010" w:rsidRDefault="00684010" w:rsidP="00B52970">
      <w:pPr>
        <w:jc w:val="both"/>
        <w:rPr>
          <w:rFonts w:ascii="Arial" w:hAnsi="Arial" w:cs="Arial"/>
        </w:rPr>
      </w:pPr>
    </w:p>
    <w:p w14:paraId="49BA9BD1" w14:textId="77777777" w:rsidR="00684010" w:rsidRDefault="00684010" w:rsidP="00B52970">
      <w:pPr>
        <w:jc w:val="both"/>
        <w:rPr>
          <w:rFonts w:ascii="Arial" w:hAnsi="Arial" w:cs="Arial"/>
        </w:rPr>
      </w:pPr>
    </w:p>
    <w:p w14:paraId="07368AC0" w14:textId="712C5B69" w:rsidR="004C60C7" w:rsidRDefault="0024720C" w:rsidP="00B52970">
      <w:pPr>
        <w:jc w:val="both"/>
        <w:rPr>
          <w:rFonts w:ascii="Arial" w:hAnsi="Arial" w:cs="Arial"/>
        </w:rPr>
      </w:pPr>
      <w:r>
        <w:rPr>
          <w:rFonts w:ascii="Arial" w:hAnsi="Arial" w:cs="Arial"/>
        </w:rPr>
        <w:t>Dementia</w:t>
      </w:r>
      <w:r w:rsidR="00831DAB" w:rsidRPr="00220621">
        <w:rPr>
          <w:rFonts w:ascii="Arial" w:hAnsi="Arial" w:cs="Arial"/>
        </w:rPr>
        <w:t xml:space="preserve"> in those with Parkinson's disease </w:t>
      </w:r>
      <w:r w:rsidR="00CD7996">
        <w:rPr>
          <w:rFonts w:ascii="Arial" w:hAnsi="Arial" w:cs="Arial"/>
        </w:rPr>
        <w:t>is</w:t>
      </w:r>
      <w:r w:rsidR="00831DAB" w:rsidRPr="00220621">
        <w:rPr>
          <w:rFonts w:ascii="Arial" w:hAnsi="Arial" w:cs="Arial"/>
        </w:rPr>
        <w:t xml:space="preserve"> the next most prevalent </w:t>
      </w:r>
      <w:r w:rsidR="00CD7996">
        <w:rPr>
          <w:rFonts w:ascii="Arial" w:hAnsi="Arial" w:cs="Arial"/>
        </w:rPr>
        <w:t>cause</w:t>
      </w:r>
      <w:r w:rsidR="00831DAB" w:rsidRPr="00220621">
        <w:rPr>
          <w:rFonts w:ascii="Arial" w:hAnsi="Arial" w:cs="Arial"/>
        </w:rPr>
        <w:t xml:space="preserve"> of </w:t>
      </w:r>
      <w:r>
        <w:rPr>
          <w:rFonts w:ascii="Arial" w:hAnsi="Arial" w:cs="Arial"/>
        </w:rPr>
        <w:t>Dementia</w:t>
      </w:r>
      <w:r w:rsidR="00831DAB" w:rsidRPr="00220621">
        <w:rPr>
          <w:rFonts w:ascii="Arial" w:hAnsi="Arial" w:cs="Arial"/>
        </w:rPr>
        <w:t xml:space="preserve">, </w:t>
      </w:r>
    </w:p>
    <w:p w14:paraId="04482EDA" w14:textId="3791D139" w:rsidR="00986F6C" w:rsidRDefault="00831DAB" w:rsidP="00B52970">
      <w:pPr>
        <w:jc w:val="both"/>
        <w:rPr>
          <w:rFonts w:ascii="Arial" w:hAnsi="Arial" w:cs="Arial"/>
        </w:rPr>
      </w:pPr>
      <w:r w:rsidRPr="00220621">
        <w:rPr>
          <w:rFonts w:ascii="Arial" w:hAnsi="Arial" w:cs="Arial"/>
        </w:rPr>
        <w:t>after Alzheimer's disease. Progressive supranuclear palsy, Huntington's disease, Pick's disease</w:t>
      </w:r>
      <w:r w:rsidR="009E5005" w:rsidRPr="00220621">
        <w:rPr>
          <w:rFonts w:ascii="Arial" w:hAnsi="Arial" w:cs="Arial"/>
        </w:rPr>
        <w:t xml:space="preserve">( Kertesz, </w:t>
      </w:r>
      <w:r w:rsidR="00FA1D37" w:rsidRPr="00220621">
        <w:rPr>
          <w:rFonts w:ascii="Arial" w:hAnsi="Arial" w:cs="Arial"/>
        </w:rPr>
        <w:t>Munoz, 1998),</w:t>
      </w:r>
      <w:r w:rsidRPr="00220621">
        <w:rPr>
          <w:rFonts w:ascii="Arial" w:hAnsi="Arial" w:cs="Arial"/>
        </w:rPr>
        <w:t xml:space="preserve"> Creutzfeldt-Jakob disease, and inherited metabolic diseases are among the less frequent </w:t>
      </w:r>
      <w:r w:rsidR="0024720C">
        <w:rPr>
          <w:rFonts w:ascii="Arial" w:hAnsi="Arial" w:cs="Arial"/>
        </w:rPr>
        <w:t>Dementia</w:t>
      </w:r>
      <w:r w:rsidRPr="00220621">
        <w:rPr>
          <w:rFonts w:ascii="Arial" w:hAnsi="Arial" w:cs="Arial"/>
        </w:rPr>
        <w:t>s</w:t>
      </w:r>
      <w:r w:rsidR="00281919" w:rsidRPr="00220621">
        <w:rPr>
          <w:rFonts w:ascii="Arial" w:hAnsi="Arial" w:cs="Arial"/>
        </w:rPr>
        <w:t>.</w:t>
      </w:r>
      <w:r w:rsidR="00281919" w:rsidRPr="00220621">
        <w:rPr>
          <w:rFonts w:ascii="Arial" w:hAnsi="Arial" w:cs="Arial"/>
        </w:rPr>
        <w:t xml:space="preserve"> </w:t>
      </w:r>
    </w:p>
    <w:p w14:paraId="1CABA675" w14:textId="001D85CA" w:rsidR="00CD7996" w:rsidRDefault="00CD7996" w:rsidP="00B52970">
      <w:pPr>
        <w:jc w:val="both"/>
        <w:rPr>
          <w:rFonts w:ascii="Arial" w:hAnsi="Arial" w:cs="Arial"/>
        </w:rPr>
      </w:pPr>
    </w:p>
    <w:p w14:paraId="07A23B1A" w14:textId="75C20812" w:rsidR="00CD7996" w:rsidRDefault="00CD7996" w:rsidP="00B52970">
      <w:pPr>
        <w:jc w:val="both"/>
        <w:rPr>
          <w:rFonts w:ascii="Arial" w:hAnsi="Arial" w:cs="Arial"/>
        </w:rPr>
      </w:pPr>
    </w:p>
    <w:p w14:paraId="2FBC8887" w14:textId="6ECE6042" w:rsidR="00CD7996" w:rsidRDefault="00CD7996" w:rsidP="00B52970">
      <w:pPr>
        <w:jc w:val="both"/>
        <w:rPr>
          <w:rFonts w:ascii="Arial" w:hAnsi="Arial" w:cs="Arial"/>
        </w:rPr>
      </w:pPr>
    </w:p>
    <w:p w14:paraId="7E4FAD2C" w14:textId="51B37216" w:rsidR="00CD7996" w:rsidRDefault="00CD7996" w:rsidP="00B52970">
      <w:pPr>
        <w:jc w:val="both"/>
        <w:rPr>
          <w:rFonts w:ascii="Arial" w:hAnsi="Arial" w:cs="Arial"/>
        </w:rPr>
      </w:pPr>
    </w:p>
    <w:p w14:paraId="6C2C8EA1" w14:textId="0468B220" w:rsidR="00CD7996" w:rsidRDefault="00CD7996" w:rsidP="00B52970">
      <w:pPr>
        <w:jc w:val="both"/>
        <w:rPr>
          <w:rFonts w:ascii="Arial" w:hAnsi="Arial" w:cs="Arial"/>
        </w:rPr>
      </w:pPr>
    </w:p>
    <w:p w14:paraId="3F861E03" w14:textId="173A2F43" w:rsidR="00CD7996" w:rsidRDefault="00CD7996" w:rsidP="00B52970">
      <w:pPr>
        <w:jc w:val="both"/>
        <w:rPr>
          <w:rFonts w:ascii="Arial" w:hAnsi="Arial" w:cs="Arial"/>
        </w:rPr>
      </w:pPr>
    </w:p>
    <w:p w14:paraId="2E33CC79" w14:textId="1437FB1A" w:rsidR="00CD7996" w:rsidRDefault="00CD7996" w:rsidP="00B52970">
      <w:pPr>
        <w:jc w:val="both"/>
        <w:rPr>
          <w:rFonts w:ascii="Arial" w:hAnsi="Arial" w:cs="Arial"/>
        </w:rPr>
      </w:pPr>
    </w:p>
    <w:p w14:paraId="42A8D050" w14:textId="614C6BEC" w:rsidR="00CD7996" w:rsidRDefault="00CD7996" w:rsidP="00B52970">
      <w:pPr>
        <w:jc w:val="both"/>
        <w:rPr>
          <w:rFonts w:ascii="Arial" w:hAnsi="Arial" w:cs="Arial"/>
        </w:rPr>
      </w:pPr>
    </w:p>
    <w:p w14:paraId="4BD514ED" w14:textId="489099EB" w:rsidR="00CD7996" w:rsidRDefault="00CD7996" w:rsidP="00B52970">
      <w:pPr>
        <w:jc w:val="both"/>
        <w:rPr>
          <w:rFonts w:ascii="Arial" w:hAnsi="Arial" w:cs="Arial"/>
        </w:rPr>
      </w:pPr>
    </w:p>
    <w:p w14:paraId="6E6DB3B2" w14:textId="0193A004" w:rsidR="00CD7996" w:rsidRDefault="00CD7996" w:rsidP="00B52970">
      <w:pPr>
        <w:jc w:val="both"/>
        <w:rPr>
          <w:rFonts w:ascii="Arial" w:hAnsi="Arial" w:cs="Arial"/>
        </w:rPr>
      </w:pPr>
    </w:p>
    <w:p w14:paraId="176E5FBF" w14:textId="005BCEE6" w:rsidR="00CD7996" w:rsidRDefault="00CD7996" w:rsidP="00B52970">
      <w:pPr>
        <w:jc w:val="both"/>
        <w:rPr>
          <w:rFonts w:ascii="Arial" w:hAnsi="Arial" w:cs="Arial"/>
        </w:rPr>
      </w:pPr>
    </w:p>
    <w:p w14:paraId="5D1D087C" w14:textId="3DDB64B6" w:rsidR="00CD7996" w:rsidRDefault="00CD7996" w:rsidP="00B52970">
      <w:pPr>
        <w:jc w:val="both"/>
        <w:rPr>
          <w:rFonts w:ascii="Arial" w:hAnsi="Arial" w:cs="Arial"/>
        </w:rPr>
      </w:pPr>
    </w:p>
    <w:p w14:paraId="24B37AA0" w14:textId="1474242B" w:rsidR="00CD7996" w:rsidRDefault="00CD7996" w:rsidP="00B52970">
      <w:pPr>
        <w:jc w:val="both"/>
        <w:rPr>
          <w:rFonts w:ascii="Arial" w:hAnsi="Arial" w:cs="Arial"/>
        </w:rPr>
      </w:pPr>
    </w:p>
    <w:p w14:paraId="469C4982" w14:textId="74BCC96E" w:rsidR="00CD7996" w:rsidRDefault="00CD7996" w:rsidP="00B52970">
      <w:pPr>
        <w:jc w:val="both"/>
        <w:rPr>
          <w:rFonts w:ascii="Arial" w:hAnsi="Arial" w:cs="Arial"/>
        </w:rPr>
      </w:pPr>
    </w:p>
    <w:p w14:paraId="09886C90" w14:textId="51B97D7E" w:rsidR="00CD7996" w:rsidRDefault="00CD7996" w:rsidP="00B52970">
      <w:pPr>
        <w:jc w:val="both"/>
        <w:rPr>
          <w:rFonts w:ascii="Arial" w:hAnsi="Arial" w:cs="Arial"/>
        </w:rPr>
      </w:pPr>
    </w:p>
    <w:p w14:paraId="541038EB" w14:textId="0D6469AA" w:rsidR="00CD7996" w:rsidRDefault="00CD7996" w:rsidP="00B52970">
      <w:pPr>
        <w:jc w:val="both"/>
        <w:rPr>
          <w:rFonts w:ascii="Arial" w:hAnsi="Arial" w:cs="Arial"/>
        </w:rPr>
      </w:pPr>
    </w:p>
    <w:p w14:paraId="60364D83" w14:textId="1E48819E" w:rsidR="00CD7996" w:rsidRDefault="00CD7996" w:rsidP="00B52970">
      <w:pPr>
        <w:jc w:val="both"/>
        <w:rPr>
          <w:rFonts w:ascii="Arial" w:hAnsi="Arial" w:cs="Arial"/>
        </w:rPr>
      </w:pPr>
    </w:p>
    <w:p w14:paraId="5EA15ADF" w14:textId="6F27F9FF" w:rsidR="00CD7996" w:rsidRDefault="00CD7996" w:rsidP="00B52970">
      <w:pPr>
        <w:jc w:val="both"/>
        <w:rPr>
          <w:rFonts w:ascii="Arial" w:hAnsi="Arial" w:cs="Arial"/>
        </w:rPr>
      </w:pPr>
    </w:p>
    <w:p w14:paraId="6BAE956F" w14:textId="23A7AF73" w:rsidR="00CD7996" w:rsidRDefault="00CD7996" w:rsidP="00B52970">
      <w:pPr>
        <w:jc w:val="both"/>
        <w:rPr>
          <w:rFonts w:ascii="Arial" w:hAnsi="Arial" w:cs="Arial"/>
        </w:rPr>
      </w:pPr>
    </w:p>
    <w:p w14:paraId="73028672" w14:textId="42ECC20B" w:rsidR="00CD7996" w:rsidRDefault="00CD7996" w:rsidP="00B52970">
      <w:pPr>
        <w:jc w:val="both"/>
        <w:rPr>
          <w:rFonts w:ascii="Arial" w:hAnsi="Arial" w:cs="Arial"/>
        </w:rPr>
      </w:pPr>
    </w:p>
    <w:p w14:paraId="0FDCF8F0" w14:textId="77777777" w:rsidR="00CD7996" w:rsidRDefault="00CD7996" w:rsidP="00B52970">
      <w:pPr>
        <w:jc w:val="both"/>
        <w:rPr>
          <w:rFonts w:ascii="Arial" w:hAnsi="Arial" w:cs="Arial"/>
        </w:rPr>
      </w:pPr>
    </w:p>
    <w:p w14:paraId="01BEA4DD" w14:textId="77777777" w:rsidR="00286157" w:rsidRDefault="00286157" w:rsidP="00B52970">
      <w:pPr>
        <w:jc w:val="both"/>
        <w:rPr>
          <w:rFonts w:ascii="Arial" w:hAnsi="Arial" w:cs="Arial"/>
        </w:rPr>
      </w:pPr>
    </w:p>
    <w:p w14:paraId="71894D07" w14:textId="77777777" w:rsidR="00391875" w:rsidRDefault="00391875" w:rsidP="00286157">
      <w:pPr>
        <w:jc w:val="center"/>
        <w:rPr>
          <w:rFonts w:ascii="Arial" w:hAnsi="Arial" w:cs="Arial"/>
          <w:b/>
          <w:bCs/>
          <w:sz w:val="28"/>
          <w:szCs w:val="28"/>
          <w:u w:val="single"/>
        </w:rPr>
      </w:pPr>
    </w:p>
    <w:p w14:paraId="760957BA" w14:textId="77777777" w:rsidR="00391875" w:rsidRDefault="00391875" w:rsidP="00286157">
      <w:pPr>
        <w:jc w:val="center"/>
        <w:rPr>
          <w:rFonts w:ascii="Arial" w:hAnsi="Arial" w:cs="Arial"/>
          <w:b/>
          <w:bCs/>
          <w:sz w:val="28"/>
          <w:szCs w:val="28"/>
          <w:u w:val="single"/>
        </w:rPr>
      </w:pPr>
    </w:p>
    <w:p w14:paraId="03328C56" w14:textId="77777777" w:rsidR="00391875" w:rsidRDefault="00391875" w:rsidP="00286157">
      <w:pPr>
        <w:jc w:val="center"/>
        <w:rPr>
          <w:rFonts w:ascii="Arial" w:hAnsi="Arial" w:cs="Arial"/>
          <w:b/>
          <w:bCs/>
          <w:sz w:val="28"/>
          <w:szCs w:val="28"/>
          <w:u w:val="single"/>
        </w:rPr>
      </w:pPr>
    </w:p>
    <w:p w14:paraId="084AE871" w14:textId="77777777" w:rsidR="00391875" w:rsidRDefault="00391875" w:rsidP="00286157">
      <w:pPr>
        <w:jc w:val="center"/>
        <w:rPr>
          <w:rFonts w:ascii="Arial" w:hAnsi="Arial" w:cs="Arial"/>
          <w:b/>
          <w:bCs/>
          <w:sz w:val="28"/>
          <w:szCs w:val="28"/>
          <w:u w:val="single"/>
        </w:rPr>
      </w:pPr>
    </w:p>
    <w:p w14:paraId="46226B05" w14:textId="77777777" w:rsidR="00391875" w:rsidRDefault="00391875" w:rsidP="00286157">
      <w:pPr>
        <w:jc w:val="center"/>
        <w:rPr>
          <w:rFonts w:ascii="Arial" w:hAnsi="Arial" w:cs="Arial"/>
          <w:b/>
          <w:bCs/>
          <w:sz w:val="28"/>
          <w:szCs w:val="28"/>
          <w:u w:val="single"/>
        </w:rPr>
      </w:pPr>
    </w:p>
    <w:p w14:paraId="44C5C033" w14:textId="77777777" w:rsidR="00391875" w:rsidRDefault="00391875" w:rsidP="00286157">
      <w:pPr>
        <w:jc w:val="center"/>
        <w:rPr>
          <w:rFonts w:ascii="Arial" w:hAnsi="Arial" w:cs="Arial"/>
          <w:b/>
          <w:bCs/>
          <w:sz w:val="28"/>
          <w:szCs w:val="28"/>
          <w:u w:val="single"/>
        </w:rPr>
      </w:pPr>
    </w:p>
    <w:p w14:paraId="280F3A52" w14:textId="77777777" w:rsidR="00E87518" w:rsidRDefault="00E87518" w:rsidP="00E87518">
      <w:pPr>
        <w:jc w:val="center"/>
        <w:rPr>
          <w:rFonts w:ascii="Arial" w:hAnsi="Arial" w:cs="Arial"/>
          <w:b/>
          <w:bCs/>
          <w:sz w:val="28"/>
          <w:szCs w:val="28"/>
          <w:u w:val="single"/>
        </w:rPr>
      </w:pPr>
      <w:r>
        <w:rPr>
          <w:rFonts w:ascii="Arial" w:hAnsi="Arial" w:cs="Arial"/>
          <w:b/>
          <w:bCs/>
          <w:sz w:val="28"/>
          <w:szCs w:val="28"/>
          <w:u w:val="single"/>
        </w:rPr>
        <w:t>3</w:t>
      </w:r>
    </w:p>
    <w:p w14:paraId="3BF8CD65" w14:textId="5C3994D3" w:rsidR="00DE304D" w:rsidRPr="00E87518" w:rsidRDefault="00673105" w:rsidP="00E87518">
      <w:pPr>
        <w:jc w:val="center"/>
        <w:rPr>
          <w:rFonts w:ascii="Arial" w:hAnsi="Arial" w:cs="Arial"/>
          <w:b/>
          <w:bCs/>
          <w:sz w:val="28"/>
          <w:szCs w:val="28"/>
          <w:u w:val="single"/>
        </w:rPr>
      </w:pPr>
      <w:r w:rsidRPr="0098145F">
        <w:rPr>
          <w:rFonts w:ascii="Arial" w:hAnsi="Arial" w:cs="Arial"/>
          <w:b/>
          <w:bCs/>
          <w:sz w:val="28"/>
          <w:szCs w:val="28"/>
          <w:u w:val="single"/>
        </w:rPr>
        <w:t>D</w:t>
      </w:r>
      <w:r w:rsidR="00EA17AD" w:rsidRPr="0098145F">
        <w:rPr>
          <w:rFonts w:ascii="Arial" w:hAnsi="Arial" w:cs="Arial"/>
          <w:b/>
          <w:bCs/>
          <w:sz w:val="28"/>
          <w:szCs w:val="28"/>
          <w:u w:val="single"/>
        </w:rPr>
        <w:t>ia</w:t>
      </w:r>
      <w:r w:rsidR="0038011A" w:rsidRPr="0098145F">
        <w:rPr>
          <w:rFonts w:ascii="Arial" w:hAnsi="Arial" w:cs="Arial"/>
          <w:b/>
          <w:bCs/>
          <w:sz w:val="28"/>
          <w:szCs w:val="28"/>
          <w:u w:val="single"/>
        </w:rPr>
        <w:t>gnosis</w:t>
      </w:r>
    </w:p>
    <w:p w14:paraId="1151E46C" w14:textId="77777777" w:rsidR="003D575D" w:rsidRPr="00220621" w:rsidRDefault="003D575D" w:rsidP="00220621">
      <w:pPr>
        <w:rPr>
          <w:rFonts w:ascii="Arial" w:hAnsi="Arial" w:cs="Arial"/>
        </w:rPr>
      </w:pPr>
    </w:p>
    <w:p w14:paraId="5F21AA6F" w14:textId="5383FC52" w:rsidR="00584232" w:rsidRDefault="003D575D" w:rsidP="00220621">
      <w:pPr>
        <w:rPr>
          <w:rFonts w:ascii="Arial" w:hAnsi="Arial" w:cs="Arial"/>
        </w:rPr>
      </w:pPr>
      <w:r w:rsidRPr="00220621">
        <w:rPr>
          <w:rFonts w:ascii="Arial" w:hAnsi="Arial" w:cs="Arial"/>
        </w:rPr>
        <w:t xml:space="preserve">There are several different routes to </w:t>
      </w:r>
      <w:r w:rsidR="00137060" w:rsidRPr="00220621">
        <w:rPr>
          <w:rFonts w:ascii="Arial" w:hAnsi="Arial" w:cs="Arial"/>
        </w:rPr>
        <w:t>diagnosis</w:t>
      </w:r>
      <w:r w:rsidRPr="00220621">
        <w:rPr>
          <w:rFonts w:ascii="Arial" w:hAnsi="Arial" w:cs="Arial"/>
        </w:rPr>
        <w:t xml:space="preserve">. </w:t>
      </w:r>
      <w:r w:rsidR="008D2880" w:rsidRPr="00220621">
        <w:rPr>
          <w:rFonts w:ascii="Arial" w:hAnsi="Arial" w:cs="Arial"/>
        </w:rPr>
        <w:t xml:space="preserve">This can </w:t>
      </w:r>
      <w:r w:rsidR="00CB127C" w:rsidRPr="00220621">
        <w:rPr>
          <w:rFonts w:ascii="Arial" w:hAnsi="Arial" w:cs="Arial"/>
        </w:rPr>
        <w:t>be</w:t>
      </w:r>
      <w:r w:rsidR="008D2880" w:rsidRPr="00220621">
        <w:rPr>
          <w:rFonts w:ascii="Arial" w:hAnsi="Arial" w:cs="Arial"/>
        </w:rPr>
        <w:t xml:space="preserve"> dependent on symptoms </w:t>
      </w:r>
      <w:r w:rsidR="00CB127C" w:rsidRPr="00220621">
        <w:rPr>
          <w:rFonts w:ascii="Arial" w:hAnsi="Arial" w:cs="Arial"/>
        </w:rPr>
        <w:t>being</w:t>
      </w:r>
      <w:r w:rsidR="008D2880" w:rsidRPr="00220621">
        <w:rPr>
          <w:rFonts w:ascii="Arial" w:hAnsi="Arial" w:cs="Arial"/>
        </w:rPr>
        <w:t xml:space="preserve"> displayed, who has noticed the </w:t>
      </w:r>
      <w:r w:rsidR="00724469" w:rsidRPr="00220621">
        <w:rPr>
          <w:rFonts w:ascii="Arial" w:hAnsi="Arial" w:cs="Arial"/>
        </w:rPr>
        <w:t>symptoms</w:t>
      </w:r>
      <w:r w:rsidR="008D2880" w:rsidRPr="00220621">
        <w:rPr>
          <w:rFonts w:ascii="Arial" w:hAnsi="Arial" w:cs="Arial"/>
        </w:rPr>
        <w:t xml:space="preserve"> </w:t>
      </w:r>
      <w:r w:rsidR="00137060" w:rsidRPr="00220621">
        <w:rPr>
          <w:rFonts w:ascii="Arial" w:hAnsi="Arial" w:cs="Arial"/>
        </w:rPr>
        <w:t>an</w:t>
      </w:r>
      <w:r w:rsidR="008D2880" w:rsidRPr="00220621">
        <w:rPr>
          <w:rFonts w:ascii="Arial" w:hAnsi="Arial" w:cs="Arial"/>
        </w:rPr>
        <w:t xml:space="preserve">d the stage someone is at. It is important </w:t>
      </w:r>
      <w:r w:rsidR="007F0F9C" w:rsidRPr="00220621">
        <w:rPr>
          <w:rFonts w:ascii="Arial" w:hAnsi="Arial" w:cs="Arial"/>
        </w:rPr>
        <w:t>to ascertain the correct diagnosis, as this will ensure that patient</w:t>
      </w:r>
      <w:r w:rsidR="00584232" w:rsidRPr="00220621">
        <w:rPr>
          <w:rFonts w:ascii="Arial" w:hAnsi="Arial" w:cs="Arial"/>
        </w:rPr>
        <w:t xml:space="preserve"> is informed and aware of what lies </w:t>
      </w:r>
      <w:r w:rsidR="00137060" w:rsidRPr="00220621">
        <w:rPr>
          <w:rFonts w:ascii="Arial" w:hAnsi="Arial" w:cs="Arial"/>
        </w:rPr>
        <w:t>ahead</w:t>
      </w:r>
      <w:r w:rsidR="00584232" w:rsidRPr="00220621">
        <w:rPr>
          <w:rFonts w:ascii="Arial" w:hAnsi="Arial" w:cs="Arial"/>
        </w:rPr>
        <w:t xml:space="preserve">. It allows for future planning and addresses who will be involved as </w:t>
      </w:r>
      <w:r w:rsidR="0024720C">
        <w:rPr>
          <w:rFonts w:ascii="Arial" w:hAnsi="Arial" w:cs="Arial"/>
        </w:rPr>
        <w:t>Dementia</w:t>
      </w:r>
      <w:r w:rsidR="00584232" w:rsidRPr="00220621">
        <w:rPr>
          <w:rFonts w:ascii="Arial" w:hAnsi="Arial" w:cs="Arial"/>
        </w:rPr>
        <w:t xml:space="preserve"> progresses.</w:t>
      </w:r>
    </w:p>
    <w:p w14:paraId="58D276B8" w14:textId="77777777" w:rsidR="00CC0EA3" w:rsidRPr="00220621" w:rsidRDefault="00CC0EA3" w:rsidP="00220621">
      <w:pPr>
        <w:rPr>
          <w:rFonts w:ascii="Arial" w:hAnsi="Arial" w:cs="Arial"/>
        </w:rPr>
      </w:pPr>
    </w:p>
    <w:p w14:paraId="53BA6294" w14:textId="6AFAC8EB" w:rsidR="00D41640" w:rsidRPr="00220621" w:rsidRDefault="00584232" w:rsidP="00220621">
      <w:pPr>
        <w:rPr>
          <w:rFonts w:ascii="Arial" w:hAnsi="Arial" w:cs="Arial"/>
        </w:rPr>
      </w:pPr>
      <w:r w:rsidRPr="00220621">
        <w:rPr>
          <w:rFonts w:ascii="Arial" w:hAnsi="Arial" w:cs="Arial"/>
        </w:rPr>
        <w:t xml:space="preserve">More often the first step in diagnosis is </w:t>
      </w:r>
      <w:r w:rsidR="007C30ED" w:rsidRPr="00220621">
        <w:rPr>
          <w:rFonts w:ascii="Arial" w:hAnsi="Arial" w:cs="Arial"/>
        </w:rPr>
        <w:t xml:space="preserve">after a visit to the GP. </w:t>
      </w:r>
      <w:r w:rsidR="00BD5964" w:rsidRPr="00220621">
        <w:rPr>
          <w:rFonts w:ascii="Arial" w:hAnsi="Arial" w:cs="Arial"/>
        </w:rPr>
        <w:t xml:space="preserve">The most common types of </w:t>
      </w:r>
      <w:r w:rsidR="0024720C">
        <w:rPr>
          <w:rFonts w:ascii="Arial" w:hAnsi="Arial" w:cs="Arial"/>
        </w:rPr>
        <w:t>Dementia</w:t>
      </w:r>
      <w:r w:rsidR="00BD5964" w:rsidRPr="00220621">
        <w:rPr>
          <w:rFonts w:ascii="Arial" w:hAnsi="Arial" w:cs="Arial"/>
        </w:rPr>
        <w:t xml:space="preserve"> diagnosed are Alzheimer’s</w:t>
      </w:r>
      <w:r w:rsidR="00E31F87" w:rsidRPr="00220621">
        <w:rPr>
          <w:rFonts w:ascii="Arial" w:hAnsi="Arial" w:cs="Arial"/>
        </w:rPr>
        <w:t xml:space="preserve"> and </w:t>
      </w:r>
      <w:r w:rsidR="003D5907">
        <w:rPr>
          <w:rFonts w:ascii="Arial" w:hAnsi="Arial" w:cs="Arial"/>
        </w:rPr>
        <w:t>Vascular</w:t>
      </w:r>
      <w:r w:rsidR="00E31F87" w:rsidRPr="00220621">
        <w:rPr>
          <w:rFonts w:ascii="Arial" w:hAnsi="Arial" w:cs="Arial"/>
        </w:rPr>
        <w:t xml:space="preserve"> </w:t>
      </w:r>
      <w:r w:rsidR="0024720C">
        <w:rPr>
          <w:rFonts w:ascii="Arial" w:hAnsi="Arial" w:cs="Arial"/>
        </w:rPr>
        <w:t>Dementia</w:t>
      </w:r>
      <w:r w:rsidR="00E31F87" w:rsidRPr="00220621">
        <w:rPr>
          <w:rFonts w:ascii="Arial" w:hAnsi="Arial" w:cs="Arial"/>
        </w:rPr>
        <w:t xml:space="preserve">. </w:t>
      </w:r>
    </w:p>
    <w:p w14:paraId="1F566BF5" w14:textId="77777777" w:rsidR="00D41640" w:rsidRPr="00220621" w:rsidRDefault="00D41640" w:rsidP="00220621">
      <w:pPr>
        <w:rPr>
          <w:rFonts w:ascii="Arial" w:hAnsi="Arial" w:cs="Arial"/>
        </w:rPr>
      </w:pPr>
    </w:p>
    <w:p w14:paraId="75B7B071" w14:textId="0EB6DB0B" w:rsidR="004D43EB" w:rsidRPr="00220621" w:rsidRDefault="00BD3A68" w:rsidP="00220621">
      <w:pPr>
        <w:jc w:val="center"/>
        <w:rPr>
          <w:rFonts w:ascii="Arial" w:hAnsi="Arial" w:cs="Arial"/>
        </w:rPr>
      </w:pPr>
      <w:r w:rsidRPr="00220621">
        <w:rPr>
          <w:rFonts w:ascii="Arial" w:hAnsi="Arial" w:cs="Arial"/>
        </w:rPr>
        <w:t xml:space="preserve">(The University of </w:t>
      </w:r>
      <w:r w:rsidR="00531C92">
        <w:rPr>
          <w:rFonts w:ascii="Arial" w:hAnsi="Arial" w:cs="Arial"/>
        </w:rPr>
        <w:t>Queensland</w:t>
      </w:r>
      <w:r w:rsidRPr="00220621">
        <w:rPr>
          <w:rFonts w:ascii="Arial" w:hAnsi="Arial" w:cs="Arial"/>
        </w:rPr>
        <w:t>, 2017)</w:t>
      </w:r>
      <w:r w:rsidR="00D41640" w:rsidRPr="00220621">
        <w:rPr>
          <w:rFonts w:ascii="Arial" w:hAnsi="Arial" w:cs="Arial"/>
          <w:noProof/>
        </w:rPr>
        <w:drawing>
          <wp:inline distT="0" distB="0" distL="0" distR="0" wp14:anchorId="39673E28" wp14:editId="2307C5E3">
            <wp:extent cx="3970020" cy="3366770"/>
            <wp:effectExtent l="0" t="0" r="0" b="5080"/>
            <wp:docPr id="1" name="Picture 1" descr="Types of dementia - Queensland Brain Institute - University of Queens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 of dementia - Queensland Brain Institute - University of Queenslan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07980" cy="3398962"/>
                    </a:xfrm>
                    <a:prstGeom prst="rect">
                      <a:avLst/>
                    </a:prstGeom>
                    <a:noFill/>
                    <a:ln>
                      <a:noFill/>
                    </a:ln>
                  </pic:spPr>
                </pic:pic>
              </a:graphicData>
            </a:graphic>
          </wp:inline>
        </w:drawing>
      </w:r>
    </w:p>
    <w:p w14:paraId="40885323" w14:textId="77777777" w:rsidR="004D43EB" w:rsidRPr="00220621" w:rsidRDefault="004D43EB" w:rsidP="00220621">
      <w:pPr>
        <w:jc w:val="center"/>
        <w:rPr>
          <w:rFonts w:ascii="Arial" w:hAnsi="Arial" w:cs="Arial"/>
        </w:rPr>
      </w:pPr>
    </w:p>
    <w:p w14:paraId="1B24F8CC" w14:textId="3FE3756A" w:rsidR="00CB4331" w:rsidRPr="00220621" w:rsidRDefault="004D43EB" w:rsidP="00220621">
      <w:pPr>
        <w:rPr>
          <w:rFonts w:ascii="Arial" w:hAnsi="Arial" w:cs="Arial"/>
        </w:rPr>
      </w:pPr>
      <w:r w:rsidRPr="00220621">
        <w:rPr>
          <w:rFonts w:ascii="Arial" w:hAnsi="Arial" w:cs="Arial"/>
        </w:rPr>
        <w:t>(The University of Queensland, 2017)</w:t>
      </w:r>
    </w:p>
    <w:p w14:paraId="141C3329" w14:textId="18E36298" w:rsidR="00B6109D" w:rsidRPr="00220621" w:rsidRDefault="00B6109D" w:rsidP="00220621">
      <w:pPr>
        <w:rPr>
          <w:rFonts w:ascii="Arial" w:hAnsi="Arial" w:cs="Arial"/>
        </w:rPr>
      </w:pPr>
    </w:p>
    <w:p w14:paraId="40823B39" w14:textId="77777777" w:rsidR="00224AE7" w:rsidRPr="00220621" w:rsidRDefault="00224AE7" w:rsidP="00220621">
      <w:pPr>
        <w:jc w:val="both"/>
        <w:rPr>
          <w:rFonts w:ascii="Arial" w:hAnsi="Arial" w:cs="Arial"/>
        </w:rPr>
      </w:pPr>
    </w:p>
    <w:p w14:paraId="5F26C60F" w14:textId="757C27B8" w:rsidR="00224AE7" w:rsidRDefault="00224AE7" w:rsidP="00220621">
      <w:pPr>
        <w:jc w:val="both"/>
        <w:rPr>
          <w:rFonts w:ascii="Arial" w:hAnsi="Arial" w:cs="Arial"/>
        </w:rPr>
      </w:pPr>
      <w:r w:rsidRPr="00220621">
        <w:rPr>
          <w:rFonts w:ascii="Arial" w:hAnsi="Arial" w:cs="Arial"/>
        </w:rPr>
        <w:t>A single test or questionnaire should not be used to make the diagnosis of AD because it can be challenging to distinguish it from other dementing disorders or natural ageing (</w:t>
      </w:r>
      <w:r w:rsidRPr="00220621">
        <w:rPr>
          <w:rFonts w:ascii="Arial" w:hAnsi="Arial" w:cs="Arial"/>
        </w:rPr>
        <w:t>Fleming, Adams, and Petersen, 19</w:t>
      </w:r>
      <w:r w:rsidR="00443F99" w:rsidRPr="00220621">
        <w:rPr>
          <w:rFonts w:ascii="Arial" w:hAnsi="Arial" w:cs="Arial"/>
        </w:rPr>
        <w:t>95a)</w:t>
      </w:r>
      <w:r w:rsidR="00137A11">
        <w:rPr>
          <w:rFonts w:ascii="Arial" w:hAnsi="Arial" w:cs="Arial"/>
        </w:rPr>
        <w:t>.</w:t>
      </w:r>
    </w:p>
    <w:p w14:paraId="370CC0BF" w14:textId="7F4B1F72" w:rsidR="00087EB7" w:rsidRDefault="00087EB7" w:rsidP="00220621">
      <w:pPr>
        <w:jc w:val="both"/>
        <w:rPr>
          <w:rFonts w:ascii="Arial" w:hAnsi="Arial" w:cs="Arial"/>
        </w:rPr>
      </w:pPr>
    </w:p>
    <w:p w14:paraId="0002643C" w14:textId="76CC032C" w:rsidR="00087EB7" w:rsidRDefault="00087EB7" w:rsidP="00220621">
      <w:pPr>
        <w:jc w:val="both"/>
        <w:rPr>
          <w:rFonts w:ascii="Arial" w:hAnsi="Arial" w:cs="Arial"/>
        </w:rPr>
      </w:pPr>
    </w:p>
    <w:p w14:paraId="0BA2A3BA" w14:textId="1C51B59F" w:rsidR="00087EB7" w:rsidRPr="00087EB7" w:rsidRDefault="009D40A8" w:rsidP="00087EB7">
      <w:pPr>
        <w:jc w:val="center"/>
        <w:rPr>
          <w:rFonts w:ascii="Arial" w:hAnsi="Arial" w:cs="Arial"/>
          <w:b/>
          <w:bCs/>
          <w:sz w:val="28"/>
          <w:szCs w:val="28"/>
        </w:rPr>
      </w:pPr>
      <w:r>
        <w:rPr>
          <w:rFonts w:ascii="Arial" w:hAnsi="Arial" w:cs="Arial"/>
          <w:b/>
          <w:bCs/>
          <w:sz w:val="28"/>
          <w:szCs w:val="28"/>
        </w:rPr>
        <w:t>4</w:t>
      </w:r>
    </w:p>
    <w:p w14:paraId="03E4EF9E" w14:textId="77777777" w:rsidR="00087EB7" w:rsidRDefault="007402D2" w:rsidP="00220621">
      <w:pPr>
        <w:jc w:val="both"/>
        <w:rPr>
          <w:rFonts w:ascii="Arial" w:hAnsi="Arial" w:cs="Arial"/>
        </w:rPr>
      </w:pPr>
      <w:r>
        <w:rPr>
          <w:rFonts w:ascii="Arial" w:hAnsi="Arial" w:cs="Arial"/>
        </w:rPr>
        <w:t>The D</w:t>
      </w:r>
      <w:r w:rsidR="00B70E77">
        <w:rPr>
          <w:rFonts w:ascii="Arial" w:hAnsi="Arial" w:cs="Arial"/>
        </w:rPr>
        <w:t xml:space="preserve">SM-IV and ICD-10 are the diagnostic </w:t>
      </w:r>
      <w:r w:rsidR="003A3284">
        <w:rPr>
          <w:rFonts w:ascii="Arial" w:hAnsi="Arial" w:cs="Arial"/>
        </w:rPr>
        <w:t xml:space="preserve">systems </w:t>
      </w:r>
      <w:r w:rsidR="000C20FC">
        <w:rPr>
          <w:rFonts w:ascii="Arial" w:hAnsi="Arial" w:cs="Arial"/>
        </w:rPr>
        <w:t>which physicians use</w:t>
      </w:r>
      <w:r w:rsidR="00AD42C0">
        <w:rPr>
          <w:rFonts w:ascii="Arial" w:hAnsi="Arial" w:cs="Arial"/>
        </w:rPr>
        <w:t xml:space="preserve">, both of which </w:t>
      </w:r>
      <w:r w:rsidR="003F0029">
        <w:rPr>
          <w:rFonts w:ascii="Arial" w:hAnsi="Arial" w:cs="Arial"/>
        </w:rPr>
        <w:t xml:space="preserve">have </w:t>
      </w:r>
    </w:p>
    <w:p w14:paraId="43141BD2" w14:textId="77777777" w:rsidR="00087EB7" w:rsidRDefault="003F0029" w:rsidP="00220621">
      <w:pPr>
        <w:jc w:val="both"/>
        <w:rPr>
          <w:rFonts w:ascii="Arial" w:hAnsi="Arial" w:cs="Arial"/>
        </w:rPr>
      </w:pPr>
      <w:r>
        <w:rPr>
          <w:rFonts w:ascii="Arial" w:hAnsi="Arial" w:cs="Arial"/>
        </w:rPr>
        <w:t>similar processes which lead to the diagnosis</w:t>
      </w:r>
      <w:r w:rsidR="000C20FC">
        <w:rPr>
          <w:rFonts w:ascii="Arial" w:hAnsi="Arial" w:cs="Arial"/>
        </w:rPr>
        <w:t xml:space="preserve">. </w:t>
      </w:r>
      <w:r w:rsidR="003A3284">
        <w:rPr>
          <w:rFonts w:ascii="Arial" w:hAnsi="Arial" w:cs="Arial"/>
        </w:rPr>
        <w:t>These</w:t>
      </w:r>
      <w:r w:rsidR="000C20FC">
        <w:rPr>
          <w:rFonts w:ascii="Arial" w:hAnsi="Arial" w:cs="Arial"/>
        </w:rPr>
        <w:t xml:space="preserve"> clearly demonstrate identifying changes </w:t>
      </w:r>
    </w:p>
    <w:p w14:paraId="571207EB" w14:textId="00C93C1F" w:rsidR="00022A2C" w:rsidRDefault="000C20FC" w:rsidP="00220621">
      <w:pPr>
        <w:jc w:val="both"/>
        <w:rPr>
          <w:rFonts w:ascii="Arial" w:hAnsi="Arial" w:cs="Arial"/>
        </w:rPr>
      </w:pPr>
      <w:r>
        <w:rPr>
          <w:rFonts w:ascii="Arial" w:hAnsi="Arial" w:cs="Arial"/>
        </w:rPr>
        <w:t xml:space="preserve">in </w:t>
      </w:r>
      <w:r w:rsidR="003A3284">
        <w:rPr>
          <w:rFonts w:ascii="Arial" w:hAnsi="Arial" w:cs="Arial"/>
        </w:rPr>
        <w:t>cognitive functioning</w:t>
      </w:r>
      <w:r w:rsidR="009E6261">
        <w:rPr>
          <w:rFonts w:ascii="Arial" w:hAnsi="Arial" w:cs="Arial"/>
        </w:rPr>
        <w:t>, and behaviours</w:t>
      </w:r>
      <w:r w:rsidR="0065471D">
        <w:rPr>
          <w:rFonts w:ascii="Arial" w:hAnsi="Arial" w:cs="Arial"/>
        </w:rPr>
        <w:t xml:space="preserve">. There are also </w:t>
      </w:r>
      <w:r w:rsidR="00AD42C0">
        <w:rPr>
          <w:rFonts w:ascii="Arial" w:hAnsi="Arial" w:cs="Arial"/>
        </w:rPr>
        <w:t xml:space="preserve">blood </w:t>
      </w:r>
      <w:r w:rsidR="003F0029">
        <w:rPr>
          <w:rFonts w:ascii="Arial" w:hAnsi="Arial" w:cs="Arial"/>
        </w:rPr>
        <w:t>analyses</w:t>
      </w:r>
      <w:r w:rsidR="00AD42C0">
        <w:rPr>
          <w:rFonts w:ascii="Arial" w:hAnsi="Arial" w:cs="Arial"/>
        </w:rPr>
        <w:t xml:space="preserve"> to identify if </w:t>
      </w:r>
    </w:p>
    <w:p w14:paraId="508F51BE" w14:textId="09BDF2A3" w:rsidR="00D85390" w:rsidRDefault="00AD42C0" w:rsidP="00220621">
      <w:pPr>
        <w:jc w:val="both"/>
        <w:rPr>
          <w:rFonts w:ascii="Arial" w:hAnsi="Arial" w:cs="Arial"/>
        </w:rPr>
      </w:pPr>
      <w:r>
        <w:rPr>
          <w:rFonts w:ascii="Arial" w:hAnsi="Arial" w:cs="Arial"/>
        </w:rPr>
        <w:t>there are other causes which may present similar symptoms. A full and detailed history also needs to be undertaken</w:t>
      </w:r>
      <w:r w:rsidR="00411603">
        <w:rPr>
          <w:rFonts w:ascii="Arial" w:hAnsi="Arial" w:cs="Arial"/>
        </w:rPr>
        <w:t xml:space="preserve">, there are </w:t>
      </w:r>
      <w:r w:rsidR="00D94CE3">
        <w:rPr>
          <w:rFonts w:ascii="Arial" w:hAnsi="Arial" w:cs="Arial"/>
        </w:rPr>
        <w:t>many tests to be performed before reaching a definitive diagnosi</w:t>
      </w:r>
      <w:r w:rsidR="00EB6DBF">
        <w:rPr>
          <w:rFonts w:ascii="Arial" w:hAnsi="Arial" w:cs="Arial"/>
        </w:rPr>
        <w:t>s (Hatfield, Dud</w:t>
      </w:r>
      <w:r w:rsidR="007D0963">
        <w:rPr>
          <w:rFonts w:ascii="Arial" w:hAnsi="Arial" w:cs="Arial"/>
        </w:rPr>
        <w:t>a</w:t>
      </w:r>
      <w:r w:rsidR="00EB6DBF">
        <w:rPr>
          <w:rFonts w:ascii="Arial" w:hAnsi="Arial" w:cs="Arial"/>
        </w:rPr>
        <w:t>s, and Dening, 2009)</w:t>
      </w:r>
      <w:r w:rsidR="00D85390">
        <w:rPr>
          <w:rFonts w:ascii="Arial" w:hAnsi="Arial" w:cs="Arial"/>
        </w:rPr>
        <w:t>.</w:t>
      </w:r>
    </w:p>
    <w:p w14:paraId="7F56D2E5" w14:textId="77777777" w:rsidR="00CC0EA3" w:rsidRDefault="00CC0EA3" w:rsidP="00220621">
      <w:pPr>
        <w:jc w:val="both"/>
        <w:rPr>
          <w:rFonts w:ascii="Arial" w:hAnsi="Arial" w:cs="Arial"/>
        </w:rPr>
      </w:pPr>
    </w:p>
    <w:p w14:paraId="35D2CC83" w14:textId="6F43A738" w:rsidR="00A44B0A" w:rsidRDefault="00E12674" w:rsidP="00220621">
      <w:pPr>
        <w:jc w:val="both"/>
        <w:rPr>
          <w:rFonts w:ascii="Arial" w:hAnsi="Arial" w:cs="Arial"/>
        </w:rPr>
      </w:pPr>
      <w:r>
        <w:rPr>
          <w:rFonts w:ascii="Arial" w:hAnsi="Arial" w:cs="Arial"/>
        </w:rPr>
        <w:t xml:space="preserve">Whilst </w:t>
      </w:r>
      <w:r w:rsidR="00C16192">
        <w:rPr>
          <w:rFonts w:ascii="Arial" w:hAnsi="Arial" w:cs="Arial"/>
        </w:rPr>
        <w:t xml:space="preserve">the </w:t>
      </w:r>
      <w:r w:rsidR="00A47557">
        <w:rPr>
          <w:rFonts w:ascii="Arial" w:hAnsi="Arial" w:cs="Arial"/>
        </w:rPr>
        <w:t>Abbreviated Mental Test score (AMTS)</w:t>
      </w:r>
      <w:r w:rsidR="0009191C">
        <w:rPr>
          <w:rFonts w:ascii="Arial" w:hAnsi="Arial" w:cs="Arial"/>
        </w:rPr>
        <w:t xml:space="preserve"> </w:t>
      </w:r>
      <w:r w:rsidR="00F70980">
        <w:rPr>
          <w:rFonts w:ascii="Roboto" w:hAnsi="Roboto"/>
          <w:color w:val="2C3E50"/>
          <w:sz w:val="23"/>
          <w:szCs w:val="23"/>
          <w:shd w:val="clear" w:color="auto" w:fill="FFFFFF"/>
        </w:rPr>
        <w:t>(J</w:t>
      </w:r>
      <w:r w:rsidR="00C548A9">
        <w:rPr>
          <w:rFonts w:ascii="Roboto" w:hAnsi="Roboto"/>
          <w:color w:val="2C3E50"/>
          <w:sz w:val="23"/>
          <w:szCs w:val="23"/>
          <w:shd w:val="clear" w:color="auto" w:fill="FFFFFF"/>
        </w:rPr>
        <w:t>itapunkul</w:t>
      </w:r>
      <w:r w:rsidR="00F70980">
        <w:rPr>
          <w:rFonts w:ascii="Roboto" w:hAnsi="Roboto"/>
          <w:color w:val="2C3E50"/>
          <w:sz w:val="23"/>
          <w:szCs w:val="23"/>
          <w:shd w:val="clear" w:color="auto" w:fill="FFFFFF"/>
        </w:rPr>
        <w:t>, P</w:t>
      </w:r>
      <w:r w:rsidR="00C548A9">
        <w:rPr>
          <w:rFonts w:ascii="Roboto" w:hAnsi="Roboto"/>
          <w:color w:val="2C3E50"/>
          <w:sz w:val="23"/>
          <w:szCs w:val="23"/>
          <w:shd w:val="clear" w:color="auto" w:fill="FFFFFF"/>
        </w:rPr>
        <w:t>illay</w:t>
      </w:r>
      <w:r w:rsidR="008D6BE8">
        <w:rPr>
          <w:rFonts w:ascii="Roboto" w:hAnsi="Roboto"/>
          <w:color w:val="2C3E50"/>
          <w:sz w:val="23"/>
          <w:szCs w:val="23"/>
          <w:shd w:val="clear" w:color="auto" w:fill="FFFFFF"/>
        </w:rPr>
        <w:t>,</w:t>
      </w:r>
      <w:r w:rsidR="00F70980">
        <w:rPr>
          <w:rFonts w:ascii="Roboto" w:hAnsi="Roboto"/>
          <w:color w:val="2C3E50"/>
          <w:sz w:val="23"/>
          <w:szCs w:val="23"/>
          <w:shd w:val="clear" w:color="auto" w:fill="FFFFFF"/>
        </w:rPr>
        <w:t xml:space="preserve"> and E</w:t>
      </w:r>
      <w:r w:rsidR="008D6BE8">
        <w:rPr>
          <w:rFonts w:ascii="Roboto" w:hAnsi="Roboto"/>
          <w:color w:val="2C3E50"/>
          <w:sz w:val="23"/>
          <w:szCs w:val="23"/>
          <w:shd w:val="clear" w:color="auto" w:fill="FFFFFF"/>
        </w:rPr>
        <w:t>brahim</w:t>
      </w:r>
      <w:r w:rsidR="00F70980">
        <w:rPr>
          <w:rFonts w:ascii="Roboto" w:hAnsi="Roboto"/>
          <w:color w:val="2C3E50"/>
          <w:sz w:val="23"/>
          <w:szCs w:val="23"/>
          <w:shd w:val="clear" w:color="auto" w:fill="FFFFFF"/>
        </w:rPr>
        <w:t>, 1991)</w:t>
      </w:r>
      <w:r w:rsidR="00F54DB0">
        <w:rPr>
          <w:rFonts w:ascii="Roboto" w:hAnsi="Roboto"/>
          <w:color w:val="2C3E50"/>
          <w:sz w:val="23"/>
          <w:szCs w:val="23"/>
          <w:shd w:val="clear" w:color="auto" w:fill="FFFFFF"/>
        </w:rPr>
        <w:t xml:space="preserve">. </w:t>
      </w:r>
      <w:r w:rsidR="0009191C" w:rsidRPr="0009191C">
        <w:rPr>
          <w:rFonts w:ascii="Arial" w:hAnsi="Arial" w:cs="Arial"/>
        </w:rPr>
        <w:t xml:space="preserve">The AMTS is a 10-item scale that is clinician-rated. Age, time of day, </w:t>
      </w:r>
      <w:r w:rsidR="0031703F">
        <w:rPr>
          <w:rFonts w:ascii="Arial" w:hAnsi="Arial" w:cs="Arial"/>
        </w:rPr>
        <w:t>the</w:t>
      </w:r>
      <w:r w:rsidR="00FC54D6">
        <w:rPr>
          <w:rFonts w:ascii="Arial" w:hAnsi="Arial" w:cs="Arial"/>
        </w:rPr>
        <w:t xml:space="preserve"> </w:t>
      </w:r>
      <w:r w:rsidR="00C7585F">
        <w:rPr>
          <w:rFonts w:ascii="Arial" w:hAnsi="Arial" w:cs="Arial"/>
        </w:rPr>
        <w:t>memory</w:t>
      </w:r>
      <w:r w:rsidR="0009191C" w:rsidRPr="0009191C">
        <w:rPr>
          <w:rFonts w:ascii="Arial" w:hAnsi="Arial" w:cs="Arial"/>
        </w:rPr>
        <w:t xml:space="preserve"> of an address, location, recognition of two people, date of birth, dates of World War I, monarch's name, and counting backwards from twenty to one are among the questions.</w:t>
      </w:r>
      <w:r w:rsidR="00C16192">
        <w:rPr>
          <w:rFonts w:ascii="Arial" w:hAnsi="Arial" w:cs="Arial"/>
        </w:rPr>
        <w:t xml:space="preserve"> </w:t>
      </w:r>
    </w:p>
    <w:p w14:paraId="5B58CB41" w14:textId="085603A8" w:rsidR="00D85390" w:rsidRDefault="00A44B0A" w:rsidP="00220621">
      <w:pPr>
        <w:jc w:val="both"/>
        <w:rPr>
          <w:rFonts w:ascii="Arial" w:hAnsi="Arial" w:cs="Arial"/>
        </w:rPr>
      </w:pPr>
      <w:r>
        <w:rPr>
          <w:rFonts w:ascii="Arial" w:hAnsi="Arial" w:cs="Arial"/>
        </w:rPr>
        <w:t>M</w:t>
      </w:r>
      <w:r w:rsidR="00D85390">
        <w:rPr>
          <w:rFonts w:ascii="Arial" w:hAnsi="Arial" w:cs="Arial"/>
        </w:rPr>
        <w:t xml:space="preserve">ini-Mental State Examination (MMSE) </w:t>
      </w:r>
      <w:r w:rsidR="00A157BA">
        <w:rPr>
          <w:rFonts w:ascii="Arial" w:hAnsi="Arial" w:cs="Arial"/>
        </w:rPr>
        <w:t>(Malloy and Standish, 1997}</w:t>
      </w:r>
      <w:r w:rsidR="00D37FFA">
        <w:rPr>
          <w:rFonts w:ascii="Arial" w:hAnsi="Arial" w:cs="Arial"/>
        </w:rPr>
        <w:t xml:space="preserve">,  </w:t>
      </w:r>
      <w:r w:rsidR="00C16192">
        <w:rPr>
          <w:rFonts w:ascii="Arial" w:hAnsi="Arial" w:cs="Arial"/>
        </w:rPr>
        <w:t>is t</w:t>
      </w:r>
      <w:r w:rsidR="00BD1908">
        <w:rPr>
          <w:rFonts w:ascii="Arial" w:hAnsi="Arial" w:cs="Arial"/>
        </w:rPr>
        <w:t>he most frequently used test.</w:t>
      </w:r>
      <w:r w:rsidR="008D77F7">
        <w:rPr>
          <w:rFonts w:ascii="Arial" w:hAnsi="Arial" w:cs="Arial"/>
        </w:rPr>
        <w:t xml:space="preserve"> Distinguishes between </w:t>
      </w:r>
      <w:r w:rsidR="00832920">
        <w:rPr>
          <w:rFonts w:ascii="Arial" w:hAnsi="Arial" w:cs="Arial"/>
        </w:rPr>
        <w:t xml:space="preserve">functional and pathological illness. It gauges the severity of </w:t>
      </w:r>
      <w:r w:rsidR="0024720C">
        <w:rPr>
          <w:rFonts w:ascii="Arial" w:hAnsi="Arial" w:cs="Arial"/>
        </w:rPr>
        <w:t>Dementia</w:t>
      </w:r>
      <w:r w:rsidR="00457C3C">
        <w:rPr>
          <w:rFonts w:ascii="Arial" w:hAnsi="Arial" w:cs="Arial"/>
        </w:rPr>
        <w:t>. NICE</w:t>
      </w:r>
      <w:r w:rsidR="007B1373">
        <w:rPr>
          <w:rFonts w:ascii="Arial" w:hAnsi="Arial" w:cs="Arial"/>
        </w:rPr>
        <w:t xml:space="preserve"> guidelines refer to </w:t>
      </w:r>
      <w:r w:rsidR="00E12674">
        <w:rPr>
          <w:rFonts w:ascii="Arial" w:hAnsi="Arial" w:cs="Arial"/>
        </w:rPr>
        <w:t>MMSE scores.</w:t>
      </w:r>
    </w:p>
    <w:p w14:paraId="21923CE2" w14:textId="77777777" w:rsidR="00CC0EA3" w:rsidRDefault="00CC0EA3" w:rsidP="00220621">
      <w:pPr>
        <w:jc w:val="both"/>
        <w:rPr>
          <w:rFonts w:ascii="Arial" w:hAnsi="Arial" w:cs="Arial"/>
        </w:rPr>
      </w:pPr>
    </w:p>
    <w:p w14:paraId="29F682BE" w14:textId="67C37DAC" w:rsidR="00457C3C" w:rsidRPr="00220621" w:rsidRDefault="00457C3C" w:rsidP="00220621">
      <w:pPr>
        <w:jc w:val="both"/>
        <w:rPr>
          <w:rFonts w:ascii="Arial" w:hAnsi="Arial" w:cs="Arial"/>
        </w:rPr>
      </w:pPr>
      <w:r>
        <w:rPr>
          <w:rFonts w:ascii="Arial" w:hAnsi="Arial" w:cs="Arial"/>
        </w:rPr>
        <w:t xml:space="preserve">Blessed </w:t>
      </w:r>
      <w:r w:rsidR="0024720C">
        <w:rPr>
          <w:rFonts w:ascii="Arial" w:hAnsi="Arial" w:cs="Arial"/>
        </w:rPr>
        <w:t>Dementia</w:t>
      </w:r>
      <w:r>
        <w:rPr>
          <w:rFonts w:ascii="Arial" w:hAnsi="Arial" w:cs="Arial"/>
        </w:rPr>
        <w:t xml:space="preserve"> Scale </w:t>
      </w:r>
      <w:r w:rsidR="0049781C">
        <w:rPr>
          <w:rFonts w:ascii="Arial" w:hAnsi="Arial" w:cs="Arial"/>
        </w:rPr>
        <w:t>(Erikinjuntti</w:t>
      </w:r>
      <w:r w:rsidR="005A3720">
        <w:rPr>
          <w:rFonts w:ascii="Arial" w:hAnsi="Arial" w:cs="Arial"/>
        </w:rPr>
        <w:t xml:space="preserve">, et al, 1988) </w:t>
      </w:r>
      <w:r>
        <w:rPr>
          <w:rFonts w:ascii="Arial" w:hAnsi="Arial" w:cs="Arial"/>
        </w:rPr>
        <w:t xml:space="preserve">was one of the earliest tests to determine </w:t>
      </w:r>
      <w:r w:rsidR="0024720C">
        <w:rPr>
          <w:rFonts w:ascii="Arial" w:hAnsi="Arial" w:cs="Arial"/>
        </w:rPr>
        <w:t>Dementia</w:t>
      </w:r>
      <w:r>
        <w:rPr>
          <w:rFonts w:ascii="Arial" w:hAnsi="Arial" w:cs="Arial"/>
        </w:rPr>
        <w:t>.</w:t>
      </w:r>
      <w:r w:rsidR="001C7FC5">
        <w:rPr>
          <w:rFonts w:ascii="Arial" w:hAnsi="Arial" w:cs="Arial"/>
        </w:rPr>
        <w:t xml:space="preserve"> Identifying changes in personality, </w:t>
      </w:r>
      <w:r w:rsidR="0036346D">
        <w:rPr>
          <w:rFonts w:ascii="Arial" w:hAnsi="Arial" w:cs="Arial"/>
        </w:rPr>
        <w:t>and habits as well as</w:t>
      </w:r>
      <w:r w:rsidR="00124E2F">
        <w:rPr>
          <w:rFonts w:ascii="Arial" w:hAnsi="Arial" w:cs="Arial"/>
        </w:rPr>
        <w:t xml:space="preserve"> orientation and memory, on a scale of 0-28 the higher the score the higher the level of disability.</w:t>
      </w:r>
      <w:r w:rsidR="007E1F68">
        <w:rPr>
          <w:rFonts w:ascii="Arial" w:hAnsi="Arial" w:cs="Arial"/>
        </w:rPr>
        <w:t xml:space="preserve"> R</w:t>
      </w:r>
      <w:r w:rsidR="007E1F68" w:rsidRPr="007E1F68">
        <w:rPr>
          <w:rFonts w:ascii="Arial" w:hAnsi="Arial" w:cs="Arial"/>
        </w:rPr>
        <w:t>esearch has shown that the scores correlate with the plaque count at postmortem.</w:t>
      </w:r>
    </w:p>
    <w:p w14:paraId="3D708D7A" w14:textId="77777777" w:rsidR="00224AE7" w:rsidRPr="00220621" w:rsidRDefault="00224AE7" w:rsidP="00220621">
      <w:pPr>
        <w:jc w:val="both"/>
        <w:rPr>
          <w:rFonts w:ascii="Arial" w:hAnsi="Arial" w:cs="Arial"/>
        </w:rPr>
      </w:pPr>
    </w:p>
    <w:p w14:paraId="32CB2032" w14:textId="276F5F74" w:rsidR="00E84216" w:rsidRPr="00220621" w:rsidRDefault="00A3792A" w:rsidP="00220621">
      <w:pPr>
        <w:rPr>
          <w:rFonts w:ascii="Arial" w:hAnsi="Arial" w:cs="Arial"/>
        </w:rPr>
      </w:pPr>
      <w:r w:rsidRPr="00220621">
        <w:rPr>
          <w:rFonts w:ascii="Arial" w:hAnsi="Arial" w:cs="Arial"/>
        </w:rPr>
        <w:t xml:space="preserve">Understanding the progression of </w:t>
      </w:r>
      <w:r w:rsidR="0024720C">
        <w:rPr>
          <w:rFonts w:ascii="Arial" w:hAnsi="Arial" w:cs="Arial"/>
        </w:rPr>
        <w:t>Dementia</w:t>
      </w:r>
      <w:r w:rsidRPr="00220621">
        <w:rPr>
          <w:rFonts w:ascii="Arial" w:hAnsi="Arial" w:cs="Arial"/>
        </w:rPr>
        <w:t xml:space="preserve"> is crucial for patients, carers, and medical professionals, as well as for health policymakers who must prepare for the demand for more national resources as the number of </w:t>
      </w:r>
      <w:r w:rsidR="0024720C">
        <w:rPr>
          <w:rFonts w:ascii="Arial" w:hAnsi="Arial" w:cs="Arial"/>
        </w:rPr>
        <w:t>Dementia</w:t>
      </w:r>
      <w:r w:rsidRPr="00220621">
        <w:rPr>
          <w:rFonts w:ascii="Arial" w:hAnsi="Arial" w:cs="Arial"/>
        </w:rPr>
        <w:t xml:space="preserve"> cases rises</w:t>
      </w:r>
      <w:r w:rsidRPr="00220621">
        <w:rPr>
          <w:rFonts w:ascii="Arial" w:hAnsi="Arial" w:cs="Arial"/>
        </w:rPr>
        <w:t xml:space="preserve"> </w:t>
      </w:r>
      <w:r w:rsidR="00F50562" w:rsidRPr="00220621">
        <w:rPr>
          <w:rFonts w:ascii="Arial" w:hAnsi="Arial" w:cs="Arial"/>
        </w:rPr>
        <w:t xml:space="preserve">(Kua et al, 2014). </w:t>
      </w:r>
    </w:p>
    <w:p w14:paraId="061E3C86" w14:textId="0B3F6682" w:rsidR="001A0565" w:rsidRPr="00220621" w:rsidRDefault="0024720C" w:rsidP="00220621">
      <w:pPr>
        <w:rPr>
          <w:rFonts w:ascii="Arial" w:hAnsi="Arial" w:cs="Arial"/>
        </w:rPr>
      </w:pPr>
      <w:r>
        <w:rPr>
          <w:rFonts w:ascii="Arial" w:hAnsi="Arial" w:cs="Arial"/>
        </w:rPr>
        <w:t>Dementia</w:t>
      </w:r>
      <w:r w:rsidR="00DD0569" w:rsidRPr="00220621">
        <w:rPr>
          <w:rFonts w:ascii="Arial" w:hAnsi="Arial" w:cs="Arial"/>
        </w:rPr>
        <w:t xml:space="preserve"> before the age of 65 is classed as Early Onset </w:t>
      </w:r>
      <w:r>
        <w:rPr>
          <w:rFonts w:ascii="Arial" w:hAnsi="Arial" w:cs="Arial"/>
        </w:rPr>
        <w:t>Dementia</w:t>
      </w:r>
      <w:r w:rsidR="00DD0569" w:rsidRPr="00220621">
        <w:rPr>
          <w:rFonts w:ascii="Arial" w:hAnsi="Arial" w:cs="Arial"/>
        </w:rPr>
        <w:t xml:space="preserve">, and the diagnosis process </w:t>
      </w:r>
      <w:r w:rsidR="00F318C2" w:rsidRPr="00220621">
        <w:rPr>
          <w:rFonts w:ascii="Arial" w:hAnsi="Arial" w:cs="Arial"/>
        </w:rPr>
        <w:t>would</w:t>
      </w:r>
      <w:r w:rsidR="00DD0569" w:rsidRPr="00220621">
        <w:rPr>
          <w:rFonts w:ascii="Arial" w:hAnsi="Arial" w:cs="Arial"/>
        </w:rPr>
        <w:t xml:space="preserve"> be similar.</w:t>
      </w:r>
      <w:r w:rsidR="00F318C2" w:rsidRPr="00220621">
        <w:rPr>
          <w:rFonts w:ascii="Arial" w:hAnsi="Arial" w:cs="Arial"/>
        </w:rPr>
        <w:t xml:space="preserve"> The </w:t>
      </w:r>
      <w:r w:rsidR="0034401B" w:rsidRPr="00220621">
        <w:rPr>
          <w:rFonts w:ascii="Arial" w:hAnsi="Arial" w:cs="Arial"/>
        </w:rPr>
        <w:t>disease progresses rapidly</w:t>
      </w:r>
    </w:p>
    <w:p w14:paraId="04C07A92" w14:textId="77777777" w:rsidR="009825FF" w:rsidRPr="00220621" w:rsidRDefault="009825FF" w:rsidP="00220621">
      <w:pPr>
        <w:rPr>
          <w:rFonts w:ascii="Arial" w:hAnsi="Arial" w:cs="Arial"/>
        </w:rPr>
      </w:pPr>
    </w:p>
    <w:p w14:paraId="5AA4A4C9" w14:textId="2E2DE200" w:rsidR="003641CC" w:rsidRDefault="00A4628A" w:rsidP="00220621">
      <w:pPr>
        <w:rPr>
          <w:rFonts w:ascii="Arial" w:hAnsi="Arial" w:cs="Arial"/>
        </w:rPr>
      </w:pPr>
      <w:r w:rsidRPr="00220621">
        <w:rPr>
          <w:rFonts w:ascii="Arial" w:hAnsi="Arial" w:cs="Arial"/>
        </w:rPr>
        <w:t xml:space="preserve">Among the main causes of </w:t>
      </w:r>
      <w:r w:rsidR="0024720C">
        <w:rPr>
          <w:rFonts w:ascii="Arial" w:hAnsi="Arial" w:cs="Arial"/>
        </w:rPr>
        <w:t>Dementia</w:t>
      </w:r>
      <w:r w:rsidRPr="00220621">
        <w:rPr>
          <w:rFonts w:ascii="Arial" w:hAnsi="Arial" w:cs="Arial"/>
        </w:rPr>
        <w:t xml:space="preserve">, advanced age, a family history, and apolipoprotein E status </w:t>
      </w:r>
      <w:r w:rsidR="00400314" w:rsidRPr="00220621">
        <w:rPr>
          <w:rFonts w:ascii="Arial" w:hAnsi="Arial" w:cs="Arial"/>
        </w:rPr>
        <w:t xml:space="preserve">(Ganguli, et al, 2000) </w:t>
      </w:r>
      <w:r w:rsidRPr="00220621">
        <w:rPr>
          <w:rFonts w:ascii="Arial" w:hAnsi="Arial" w:cs="Arial"/>
        </w:rPr>
        <w:t xml:space="preserve">are certain considerations. There have been other suggestions, but they are debatable. Advanced age is undoubtedly a risk factor for </w:t>
      </w:r>
      <w:r w:rsidR="0024720C">
        <w:rPr>
          <w:rFonts w:ascii="Arial" w:hAnsi="Arial" w:cs="Arial"/>
        </w:rPr>
        <w:t>Dementia</w:t>
      </w:r>
      <w:r w:rsidRPr="00220621">
        <w:rPr>
          <w:rFonts w:ascii="Arial" w:hAnsi="Arial" w:cs="Arial"/>
        </w:rPr>
        <w:t xml:space="preserve"> because the prevalence of the disease rises with age. The frequency of AD doubles </w:t>
      </w:r>
      <w:r w:rsidR="00AB4E72" w:rsidRPr="00220621">
        <w:rPr>
          <w:rFonts w:ascii="Arial" w:hAnsi="Arial" w:cs="Arial"/>
        </w:rPr>
        <w:t>every</w:t>
      </w:r>
      <w:r w:rsidRPr="00220621">
        <w:rPr>
          <w:rFonts w:ascii="Arial" w:hAnsi="Arial" w:cs="Arial"/>
        </w:rPr>
        <w:t xml:space="preserve"> five years from 65 to 85 years old. Kokmen and </w:t>
      </w:r>
      <w:r w:rsidR="008109F4" w:rsidRPr="00220621">
        <w:rPr>
          <w:rFonts w:ascii="Arial" w:hAnsi="Arial" w:cs="Arial"/>
        </w:rPr>
        <w:t>co-workers</w:t>
      </w:r>
      <w:r w:rsidRPr="00220621">
        <w:rPr>
          <w:rFonts w:ascii="Arial" w:hAnsi="Arial" w:cs="Arial"/>
        </w:rPr>
        <w:t xml:space="preserve"> discovered that </w:t>
      </w:r>
      <w:r w:rsidR="0024720C">
        <w:rPr>
          <w:rFonts w:ascii="Arial" w:hAnsi="Arial" w:cs="Arial"/>
        </w:rPr>
        <w:t>Dementia</w:t>
      </w:r>
      <w:r w:rsidRPr="00220621">
        <w:rPr>
          <w:rFonts w:ascii="Arial" w:hAnsi="Arial" w:cs="Arial"/>
        </w:rPr>
        <w:t xml:space="preserve"> incidence rises dramatically with age, peaking at 2,922 per 100,000 people.</w:t>
      </w:r>
      <w:r w:rsidR="001167E8" w:rsidRPr="00220621">
        <w:rPr>
          <w:rFonts w:ascii="Arial" w:hAnsi="Arial" w:cs="Arial"/>
        </w:rPr>
        <w:t>(Fleming, Adams, and Peterson</w:t>
      </w:r>
      <w:r w:rsidR="005756E5" w:rsidRPr="00220621">
        <w:rPr>
          <w:rFonts w:ascii="Arial" w:hAnsi="Arial" w:cs="Arial"/>
        </w:rPr>
        <w:t>, 1995</w:t>
      </w:r>
      <w:r w:rsidR="00443F99" w:rsidRPr="00220621">
        <w:rPr>
          <w:rFonts w:ascii="Arial" w:hAnsi="Arial" w:cs="Arial"/>
        </w:rPr>
        <w:t>b</w:t>
      </w:r>
      <w:r w:rsidR="005756E5" w:rsidRPr="00220621">
        <w:rPr>
          <w:rFonts w:ascii="Arial" w:hAnsi="Arial" w:cs="Arial"/>
        </w:rPr>
        <w:t>)</w:t>
      </w:r>
      <w:r w:rsidR="00CC0EA3">
        <w:rPr>
          <w:rFonts w:ascii="Arial" w:hAnsi="Arial" w:cs="Arial"/>
        </w:rPr>
        <w:t>.</w:t>
      </w:r>
    </w:p>
    <w:p w14:paraId="07488846" w14:textId="77777777" w:rsidR="00CC0EA3" w:rsidRPr="00220621" w:rsidRDefault="00CC0EA3" w:rsidP="00220621">
      <w:pPr>
        <w:rPr>
          <w:rFonts w:ascii="Arial" w:hAnsi="Arial" w:cs="Arial"/>
        </w:rPr>
      </w:pPr>
    </w:p>
    <w:p w14:paraId="3B0BD2DD" w14:textId="77777777" w:rsidR="003641CC" w:rsidRDefault="003641CC" w:rsidP="00220621">
      <w:pPr>
        <w:rPr>
          <w:rFonts w:ascii="Arial" w:hAnsi="Arial" w:cs="Arial"/>
        </w:rPr>
      </w:pPr>
    </w:p>
    <w:p w14:paraId="0E29625E" w14:textId="187B69A4" w:rsidR="003641CC" w:rsidRPr="009E4AC6" w:rsidRDefault="0032241A" w:rsidP="0032241A">
      <w:pPr>
        <w:jc w:val="center"/>
        <w:rPr>
          <w:rFonts w:ascii="Arial" w:hAnsi="Arial" w:cs="Arial"/>
          <w:b/>
          <w:bCs/>
          <w:sz w:val="28"/>
          <w:szCs w:val="28"/>
        </w:rPr>
      </w:pPr>
      <w:r w:rsidRPr="009E4AC6">
        <w:rPr>
          <w:rFonts w:ascii="Arial" w:hAnsi="Arial" w:cs="Arial"/>
          <w:b/>
          <w:bCs/>
          <w:sz w:val="28"/>
          <w:szCs w:val="28"/>
        </w:rPr>
        <w:t>5</w:t>
      </w:r>
    </w:p>
    <w:p w14:paraId="35FC6A82" w14:textId="77777777" w:rsidR="00C429AB" w:rsidRPr="00220621" w:rsidRDefault="00C429AB" w:rsidP="00220621">
      <w:pPr>
        <w:rPr>
          <w:rFonts w:ascii="Arial" w:hAnsi="Arial" w:cs="Arial"/>
        </w:rPr>
      </w:pPr>
    </w:p>
    <w:p w14:paraId="14118D8B" w14:textId="0423840A" w:rsidR="00C429AB" w:rsidRPr="00220621" w:rsidRDefault="00272E23" w:rsidP="00220621">
      <w:pPr>
        <w:rPr>
          <w:rFonts w:ascii="Arial" w:hAnsi="Arial" w:cs="Arial"/>
        </w:rPr>
      </w:pPr>
      <w:r w:rsidRPr="00220621">
        <w:rPr>
          <w:rFonts w:ascii="Arial" w:hAnsi="Arial" w:cs="Arial"/>
        </w:rPr>
        <w:t xml:space="preserve">The testing which leads to a </w:t>
      </w:r>
      <w:r w:rsidR="0024720C">
        <w:rPr>
          <w:rFonts w:ascii="Arial" w:hAnsi="Arial" w:cs="Arial"/>
        </w:rPr>
        <w:t>Dementia</w:t>
      </w:r>
      <w:r w:rsidRPr="00220621">
        <w:rPr>
          <w:rFonts w:ascii="Arial" w:hAnsi="Arial" w:cs="Arial"/>
        </w:rPr>
        <w:t xml:space="preserve"> Diagnosis</w:t>
      </w:r>
      <w:r w:rsidR="00D86E81" w:rsidRPr="00220621">
        <w:rPr>
          <w:rFonts w:ascii="Arial" w:hAnsi="Arial" w:cs="Arial"/>
        </w:rPr>
        <w:t xml:space="preserve"> </w:t>
      </w:r>
      <w:r w:rsidR="00273619" w:rsidRPr="00220621">
        <w:rPr>
          <w:rFonts w:ascii="Arial" w:hAnsi="Arial" w:cs="Arial"/>
        </w:rPr>
        <w:t xml:space="preserve">could include assessing a </w:t>
      </w:r>
      <w:r w:rsidR="00305E1E" w:rsidRPr="00220621">
        <w:rPr>
          <w:rFonts w:ascii="Arial" w:hAnsi="Arial" w:cs="Arial"/>
        </w:rPr>
        <w:t>patient’s</w:t>
      </w:r>
      <w:r w:rsidR="00273619" w:rsidRPr="00220621">
        <w:rPr>
          <w:rFonts w:ascii="Arial" w:hAnsi="Arial" w:cs="Arial"/>
        </w:rPr>
        <w:t xml:space="preserve"> memory and cognitive thinking. </w:t>
      </w:r>
      <w:r w:rsidR="0098001C" w:rsidRPr="00220621">
        <w:rPr>
          <w:rFonts w:ascii="Arial" w:hAnsi="Arial" w:cs="Arial"/>
        </w:rPr>
        <w:t>It is</w:t>
      </w:r>
      <w:r w:rsidR="00273619" w:rsidRPr="00220621">
        <w:rPr>
          <w:rFonts w:ascii="Arial" w:hAnsi="Arial" w:cs="Arial"/>
        </w:rPr>
        <w:t xml:space="preserve"> important at this point to be aware</w:t>
      </w:r>
      <w:r w:rsidR="00522FD7" w:rsidRPr="00220621">
        <w:rPr>
          <w:rFonts w:ascii="Arial" w:hAnsi="Arial" w:cs="Arial"/>
        </w:rPr>
        <w:t xml:space="preserve"> </w:t>
      </w:r>
      <w:r w:rsidR="00F919F5" w:rsidRPr="00220621">
        <w:rPr>
          <w:rFonts w:ascii="Arial" w:hAnsi="Arial" w:cs="Arial"/>
        </w:rPr>
        <w:t>that</w:t>
      </w:r>
      <w:r w:rsidR="00522FD7" w:rsidRPr="00220621">
        <w:rPr>
          <w:rFonts w:ascii="Arial" w:hAnsi="Arial" w:cs="Arial"/>
        </w:rPr>
        <w:t xml:space="preserve"> some patients may not </w:t>
      </w:r>
      <w:r w:rsidR="00F919F5" w:rsidRPr="00220621">
        <w:rPr>
          <w:rFonts w:ascii="Arial" w:hAnsi="Arial" w:cs="Arial"/>
        </w:rPr>
        <w:t>have</w:t>
      </w:r>
      <w:r w:rsidR="00522FD7" w:rsidRPr="00220621">
        <w:rPr>
          <w:rFonts w:ascii="Arial" w:hAnsi="Arial" w:cs="Arial"/>
        </w:rPr>
        <w:t xml:space="preserve"> recognised that there are significant changes in their </w:t>
      </w:r>
      <w:r w:rsidR="00F919F5" w:rsidRPr="00220621">
        <w:rPr>
          <w:rFonts w:ascii="Arial" w:hAnsi="Arial" w:cs="Arial"/>
        </w:rPr>
        <w:t>behaviour or</w:t>
      </w:r>
      <w:r w:rsidR="00522FD7" w:rsidRPr="00220621">
        <w:rPr>
          <w:rFonts w:ascii="Arial" w:hAnsi="Arial" w:cs="Arial"/>
        </w:rPr>
        <w:t xml:space="preserve"> </w:t>
      </w:r>
      <w:r w:rsidR="009F2452" w:rsidRPr="00220621">
        <w:rPr>
          <w:rFonts w:ascii="Arial" w:hAnsi="Arial" w:cs="Arial"/>
        </w:rPr>
        <w:t xml:space="preserve">will not </w:t>
      </w:r>
    </w:p>
    <w:p w14:paraId="664A2B9F" w14:textId="5F6456B0" w:rsidR="00B6109D" w:rsidRPr="00220621" w:rsidRDefault="009F2452" w:rsidP="00220621">
      <w:pPr>
        <w:rPr>
          <w:rFonts w:ascii="Arial" w:hAnsi="Arial" w:cs="Arial"/>
        </w:rPr>
      </w:pPr>
      <w:r w:rsidRPr="00220621">
        <w:rPr>
          <w:rFonts w:ascii="Arial" w:hAnsi="Arial" w:cs="Arial"/>
        </w:rPr>
        <w:t>accept</w:t>
      </w:r>
      <w:r w:rsidR="00F919F5" w:rsidRPr="00220621">
        <w:rPr>
          <w:rFonts w:ascii="Arial" w:hAnsi="Arial" w:cs="Arial"/>
        </w:rPr>
        <w:t xml:space="preserve"> </w:t>
      </w:r>
      <w:r w:rsidRPr="00220621">
        <w:rPr>
          <w:rFonts w:ascii="Arial" w:hAnsi="Arial" w:cs="Arial"/>
        </w:rPr>
        <w:t>the diagnosis.</w:t>
      </w:r>
      <w:r w:rsidR="0010217A">
        <w:rPr>
          <w:rFonts w:ascii="Arial" w:hAnsi="Arial" w:cs="Arial"/>
        </w:rPr>
        <w:t xml:space="preserve"> </w:t>
      </w:r>
    </w:p>
    <w:p w14:paraId="5B4D967D" w14:textId="77777777" w:rsidR="00C429AB" w:rsidRPr="00220621" w:rsidRDefault="00C429AB" w:rsidP="00220621">
      <w:pPr>
        <w:rPr>
          <w:rFonts w:ascii="Arial" w:hAnsi="Arial" w:cs="Arial"/>
        </w:rPr>
      </w:pPr>
    </w:p>
    <w:p w14:paraId="67126696" w14:textId="5A49A006" w:rsidR="00240AFF" w:rsidRDefault="0045014E" w:rsidP="00220621">
      <w:pPr>
        <w:rPr>
          <w:rFonts w:ascii="Arial" w:hAnsi="Arial" w:cs="Arial"/>
        </w:rPr>
      </w:pPr>
      <w:r w:rsidRPr="00220621">
        <w:rPr>
          <w:rFonts w:ascii="Arial" w:hAnsi="Arial" w:cs="Arial"/>
        </w:rPr>
        <w:t xml:space="preserve">Comparing the </w:t>
      </w:r>
      <w:r w:rsidR="00900657" w:rsidRPr="00220621">
        <w:rPr>
          <w:rFonts w:ascii="Arial" w:hAnsi="Arial" w:cs="Arial"/>
        </w:rPr>
        <w:t xml:space="preserve">information gathered and examined from patients enables a diagnosis to be made </w:t>
      </w:r>
      <w:r w:rsidR="00F919F5" w:rsidRPr="00220621">
        <w:rPr>
          <w:rFonts w:ascii="Arial" w:hAnsi="Arial" w:cs="Arial"/>
        </w:rPr>
        <w:t>and</w:t>
      </w:r>
      <w:r w:rsidR="00900657" w:rsidRPr="00220621">
        <w:rPr>
          <w:rFonts w:ascii="Arial" w:hAnsi="Arial" w:cs="Arial"/>
        </w:rPr>
        <w:t xml:space="preserve"> the </w:t>
      </w:r>
      <w:r w:rsidR="007F3EDA" w:rsidRPr="00220621">
        <w:rPr>
          <w:rFonts w:ascii="Arial" w:hAnsi="Arial" w:cs="Arial"/>
        </w:rPr>
        <w:t xml:space="preserve">correct diagnosis to be made. </w:t>
      </w:r>
      <w:r w:rsidR="00671E28">
        <w:rPr>
          <w:rFonts w:ascii="Arial" w:hAnsi="Arial" w:cs="Arial"/>
        </w:rPr>
        <w:t xml:space="preserve">It is often that the information gathered to make the diagnosis may include </w:t>
      </w:r>
      <w:r w:rsidR="00A7631F">
        <w:rPr>
          <w:rFonts w:ascii="Arial" w:hAnsi="Arial" w:cs="Arial"/>
        </w:rPr>
        <w:t>information from other sources, such as family members and carers.</w:t>
      </w:r>
    </w:p>
    <w:p w14:paraId="5D21BDAB" w14:textId="77777777" w:rsidR="00286157" w:rsidRPr="00220621" w:rsidRDefault="00286157" w:rsidP="00220621">
      <w:pPr>
        <w:rPr>
          <w:rFonts w:ascii="Arial" w:hAnsi="Arial" w:cs="Arial"/>
        </w:rPr>
      </w:pPr>
    </w:p>
    <w:p w14:paraId="3F4FE0A1" w14:textId="77777777" w:rsidR="00A85629" w:rsidRDefault="00A85629" w:rsidP="00286157">
      <w:pPr>
        <w:jc w:val="center"/>
        <w:rPr>
          <w:rFonts w:ascii="Arial" w:hAnsi="Arial" w:cs="Arial"/>
          <w:b/>
          <w:bCs/>
          <w:sz w:val="28"/>
          <w:szCs w:val="28"/>
          <w:u w:val="single"/>
        </w:rPr>
      </w:pPr>
    </w:p>
    <w:p w14:paraId="4295BBDE" w14:textId="77777777" w:rsidR="00A85629" w:rsidRDefault="00A85629" w:rsidP="00286157">
      <w:pPr>
        <w:jc w:val="center"/>
        <w:rPr>
          <w:rFonts w:ascii="Arial" w:hAnsi="Arial" w:cs="Arial"/>
          <w:b/>
          <w:bCs/>
          <w:sz w:val="28"/>
          <w:szCs w:val="28"/>
          <w:u w:val="single"/>
        </w:rPr>
      </w:pPr>
    </w:p>
    <w:p w14:paraId="2D2C6C7A" w14:textId="77777777" w:rsidR="00A85629" w:rsidRDefault="00A85629" w:rsidP="00286157">
      <w:pPr>
        <w:jc w:val="center"/>
        <w:rPr>
          <w:rFonts w:ascii="Arial" w:hAnsi="Arial" w:cs="Arial"/>
          <w:b/>
          <w:bCs/>
          <w:sz w:val="28"/>
          <w:szCs w:val="28"/>
          <w:u w:val="single"/>
        </w:rPr>
      </w:pPr>
    </w:p>
    <w:p w14:paraId="6A6D2F30" w14:textId="77777777" w:rsidR="00A85629" w:rsidRDefault="00A85629" w:rsidP="00286157">
      <w:pPr>
        <w:jc w:val="center"/>
        <w:rPr>
          <w:rFonts w:ascii="Arial" w:hAnsi="Arial" w:cs="Arial"/>
          <w:b/>
          <w:bCs/>
          <w:sz w:val="28"/>
          <w:szCs w:val="28"/>
          <w:u w:val="single"/>
        </w:rPr>
      </w:pPr>
    </w:p>
    <w:p w14:paraId="2A0EFD34" w14:textId="77777777" w:rsidR="00A85629" w:rsidRDefault="00A85629" w:rsidP="00286157">
      <w:pPr>
        <w:jc w:val="center"/>
        <w:rPr>
          <w:rFonts w:ascii="Arial" w:hAnsi="Arial" w:cs="Arial"/>
          <w:b/>
          <w:bCs/>
          <w:sz w:val="28"/>
          <w:szCs w:val="28"/>
          <w:u w:val="single"/>
        </w:rPr>
      </w:pPr>
    </w:p>
    <w:p w14:paraId="5AB39A6F" w14:textId="77777777" w:rsidR="00A85629" w:rsidRDefault="00A85629" w:rsidP="00286157">
      <w:pPr>
        <w:jc w:val="center"/>
        <w:rPr>
          <w:rFonts w:ascii="Arial" w:hAnsi="Arial" w:cs="Arial"/>
          <w:b/>
          <w:bCs/>
          <w:sz w:val="28"/>
          <w:szCs w:val="28"/>
          <w:u w:val="single"/>
        </w:rPr>
      </w:pPr>
    </w:p>
    <w:p w14:paraId="0BC748D9" w14:textId="77777777" w:rsidR="00A85629" w:rsidRDefault="00A85629" w:rsidP="00286157">
      <w:pPr>
        <w:jc w:val="center"/>
        <w:rPr>
          <w:rFonts w:ascii="Arial" w:hAnsi="Arial" w:cs="Arial"/>
          <w:b/>
          <w:bCs/>
          <w:sz w:val="28"/>
          <w:szCs w:val="28"/>
          <w:u w:val="single"/>
        </w:rPr>
      </w:pPr>
    </w:p>
    <w:p w14:paraId="4636A23C" w14:textId="77777777" w:rsidR="00A85629" w:rsidRDefault="00A85629" w:rsidP="00286157">
      <w:pPr>
        <w:jc w:val="center"/>
        <w:rPr>
          <w:rFonts w:ascii="Arial" w:hAnsi="Arial" w:cs="Arial"/>
          <w:b/>
          <w:bCs/>
          <w:sz w:val="28"/>
          <w:szCs w:val="28"/>
          <w:u w:val="single"/>
        </w:rPr>
      </w:pPr>
    </w:p>
    <w:p w14:paraId="073AEC56" w14:textId="77777777" w:rsidR="00A85629" w:rsidRDefault="00A85629" w:rsidP="00286157">
      <w:pPr>
        <w:jc w:val="center"/>
        <w:rPr>
          <w:rFonts w:ascii="Arial" w:hAnsi="Arial" w:cs="Arial"/>
          <w:b/>
          <w:bCs/>
          <w:sz w:val="28"/>
          <w:szCs w:val="28"/>
          <w:u w:val="single"/>
        </w:rPr>
      </w:pPr>
    </w:p>
    <w:p w14:paraId="7FEF7D41" w14:textId="77777777" w:rsidR="00A85629" w:rsidRDefault="00A85629" w:rsidP="00286157">
      <w:pPr>
        <w:jc w:val="center"/>
        <w:rPr>
          <w:rFonts w:ascii="Arial" w:hAnsi="Arial" w:cs="Arial"/>
          <w:b/>
          <w:bCs/>
          <w:sz w:val="28"/>
          <w:szCs w:val="28"/>
          <w:u w:val="single"/>
        </w:rPr>
      </w:pPr>
    </w:p>
    <w:p w14:paraId="5927E227" w14:textId="77777777" w:rsidR="00A85629" w:rsidRDefault="00A85629" w:rsidP="00286157">
      <w:pPr>
        <w:jc w:val="center"/>
        <w:rPr>
          <w:rFonts w:ascii="Arial" w:hAnsi="Arial" w:cs="Arial"/>
          <w:b/>
          <w:bCs/>
          <w:sz w:val="28"/>
          <w:szCs w:val="28"/>
          <w:u w:val="single"/>
        </w:rPr>
      </w:pPr>
    </w:p>
    <w:p w14:paraId="490947E8" w14:textId="77777777" w:rsidR="00A85629" w:rsidRDefault="00A85629" w:rsidP="00286157">
      <w:pPr>
        <w:jc w:val="center"/>
        <w:rPr>
          <w:rFonts w:ascii="Arial" w:hAnsi="Arial" w:cs="Arial"/>
          <w:b/>
          <w:bCs/>
          <w:sz w:val="28"/>
          <w:szCs w:val="28"/>
          <w:u w:val="single"/>
        </w:rPr>
      </w:pPr>
    </w:p>
    <w:p w14:paraId="356094A3" w14:textId="77777777" w:rsidR="00A85629" w:rsidRDefault="00A85629" w:rsidP="00286157">
      <w:pPr>
        <w:jc w:val="center"/>
        <w:rPr>
          <w:rFonts w:ascii="Arial" w:hAnsi="Arial" w:cs="Arial"/>
          <w:b/>
          <w:bCs/>
          <w:sz w:val="28"/>
          <w:szCs w:val="28"/>
          <w:u w:val="single"/>
        </w:rPr>
      </w:pPr>
    </w:p>
    <w:p w14:paraId="1F64AA7B" w14:textId="77777777" w:rsidR="00A85629" w:rsidRDefault="00A85629" w:rsidP="00286157">
      <w:pPr>
        <w:jc w:val="center"/>
        <w:rPr>
          <w:rFonts w:ascii="Arial" w:hAnsi="Arial" w:cs="Arial"/>
          <w:b/>
          <w:bCs/>
          <w:sz w:val="28"/>
          <w:szCs w:val="28"/>
          <w:u w:val="single"/>
        </w:rPr>
      </w:pPr>
    </w:p>
    <w:p w14:paraId="62EE1F92" w14:textId="77777777" w:rsidR="00A85629" w:rsidRDefault="00A85629" w:rsidP="00286157">
      <w:pPr>
        <w:jc w:val="center"/>
        <w:rPr>
          <w:rFonts w:ascii="Arial" w:hAnsi="Arial" w:cs="Arial"/>
          <w:b/>
          <w:bCs/>
          <w:sz w:val="28"/>
          <w:szCs w:val="28"/>
          <w:u w:val="single"/>
        </w:rPr>
      </w:pPr>
    </w:p>
    <w:p w14:paraId="3E323982" w14:textId="77777777" w:rsidR="00A85629" w:rsidRDefault="00A85629" w:rsidP="00286157">
      <w:pPr>
        <w:jc w:val="center"/>
        <w:rPr>
          <w:rFonts w:ascii="Arial" w:hAnsi="Arial" w:cs="Arial"/>
          <w:b/>
          <w:bCs/>
          <w:sz w:val="28"/>
          <w:szCs w:val="28"/>
          <w:u w:val="single"/>
        </w:rPr>
      </w:pPr>
    </w:p>
    <w:p w14:paraId="3157D237" w14:textId="77777777" w:rsidR="00A85629" w:rsidRDefault="00A85629" w:rsidP="00286157">
      <w:pPr>
        <w:jc w:val="center"/>
        <w:rPr>
          <w:rFonts w:ascii="Arial" w:hAnsi="Arial" w:cs="Arial"/>
          <w:b/>
          <w:bCs/>
          <w:sz w:val="28"/>
          <w:szCs w:val="28"/>
          <w:u w:val="single"/>
        </w:rPr>
      </w:pPr>
    </w:p>
    <w:p w14:paraId="0F273C66" w14:textId="77777777" w:rsidR="00251D36" w:rsidRPr="00A7631F" w:rsidRDefault="00251D36" w:rsidP="00A7631F">
      <w:pPr>
        <w:jc w:val="center"/>
        <w:rPr>
          <w:rFonts w:ascii="Arial" w:hAnsi="Arial" w:cs="Arial"/>
          <w:b/>
          <w:bCs/>
          <w:sz w:val="28"/>
          <w:szCs w:val="28"/>
        </w:rPr>
      </w:pPr>
      <w:r w:rsidRPr="00A7631F">
        <w:rPr>
          <w:rFonts w:ascii="Arial" w:hAnsi="Arial" w:cs="Arial"/>
          <w:b/>
          <w:bCs/>
          <w:sz w:val="28"/>
          <w:szCs w:val="28"/>
        </w:rPr>
        <w:t>6</w:t>
      </w:r>
    </w:p>
    <w:p w14:paraId="6F7BEF93" w14:textId="77777777" w:rsidR="00AE5594" w:rsidRDefault="00AE5594" w:rsidP="00251D36">
      <w:pPr>
        <w:jc w:val="center"/>
        <w:rPr>
          <w:rFonts w:ascii="Arial" w:hAnsi="Arial" w:cs="Arial"/>
          <w:b/>
          <w:bCs/>
          <w:sz w:val="28"/>
          <w:szCs w:val="28"/>
          <w:u w:val="single"/>
        </w:rPr>
      </w:pPr>
    </w:p>
    <w:p w14:paraId="7E17529D" w14:textId="77777777" w:rsidR="00AE5594" w:rsidRDefault="00AE5594" w:rsidP="00251D36">
      <w:pPr>
        <w:jc w:val="center"/>
        <w:rPr>
          <w:rFonts w:ascii="Arial" w:hAnsi="Arial" w:cs="Arial"/>
          <w:b/>
          <w:bCs/>
          <w:sz w:val="28"/>
          <w:szCs w:val="28"/>
          <w:u w:val="single"/>
        </w:rPr>
      </w:pPr>
    </w:p>
    <w:p w14:paraId="1CDC7B76" w14:textId="00A2BC1D" w:rsidR="005C1CB1" w:rsidRDefault="005C1CB1" w:rsidP="00251D36">
      <w:pPr>
        <w:jc w:val="center"/>
        <w:rPr>
          <w:rFonts w:ascii="Arial" w:hAnsi="Arial" w:cs="Arial"/>
          <w:b/>
          <w:bCs/>
          <w:sz w:val="28"/>
          <w:szCs w:val="28"/>
          <w:u w:val="single"/>
        </w:rPr>
      </w:pPr>
      <w:r w:rsidRPr="00700014">
        <w:rPr>
          <w:rFonts w:ascii="Arial" w:hAnsi="Arial" w:cs="Arial"/>
          <w:b/>
          <w:bCs/>
          <w:sz w:val="28"/>
          <w:szCs w:val="28"/>
          <w:u w:val="single"/>
        </w:rPr>
        <w:t>PROGNOSIS</w:t>
      </w:r>
    </w:p>
    <w:p w14:paraId="3FDFEF4D" w14:textId="77777777" w:rsidR="00286157" w:rsidRPr="00700014" w:rsidRDefault="00286157" w:rsidP="00286157">
      <w:pPr>
        <w:jc w:val="center"/>
        <w:rPr>
          <w:rFonts w:ascii="Arial" w:hAnsi="Arial" w:cs="Arial"/>
          <w:b/>
          <w:bCs/>
          <w:sz w:val="28"/>
          <w:szCs w:val="28"/>
          <w:u w:val="single"/>
        </w:rPr>
      </w:pPr>
    </w:p>
    <w:p w14:paraId="2CBDBA9B" w14:textId="65B9293D" w:rsidR="00261414" w:rsidRDefault="005C1CB1" w:rsidP="00220621">
      <w:pPr>
        <w:rPr>
          <w:rFonts w:ascii="Arial" w:hAnsi="Arial" w:cs="Arial"/>
        </w:rPr>
      </w:pPr>
      <w:r w:rsidRPr="00220621">
        <w:rPr>
          <w:rFonts w:ascii="Arial" w:hAnsi="Arial" w:cs="Arial"/>
        </w:rPr>
        <w:t xml:space="preserve">Progressive </w:t>
      </w:r>
      <w:r w:rsidR="0024720C">
        <w:rPr>
          <w:rFonts w:ascii="Arial" w:hAnsi="Arial" w:cs="Arial"/>
        </w:rPr>
        <w:t>Dementia</w:t>
      </w:r>
      <w:r w:rsidRPr="00220621">
        <w:rPr>
          <w:rFonts w:ascii="Arial" w:hAnsi="Arial" w:cs="Arial"/>
        </w:rPr>
        <w:t xml:space="preserve"> is divided </w:t>
      </w:r>
      <w:r w:rsidR="00B7535B">
        <w:rPr>
          <w:rFonts w:ascii="Arial" w:hAnsi="Arial" w:cs="Arial"/>
        </w:rPr>
        <w:t>into</w:t>
      </w:r>
      <w:r w:rsidRPr="00220621">
        <w:rPr>
          <w:rFonts w:ascii="Arial" w:hAnsi="Arial" w:cs="Arial"/>
        </w:rPr>
        <w:t xml:space="preserve"> mild, moderate, and severe phases according to the DSM-</w:t>
      </w:r>
      <w:r w:rsidR="00FF62F6" w:rsidRPr="00220621">
        <w:rPr>
          <w:rFonts w:ascii="Arial" w:hAnsi="Arial" w:cs="Arial"/>
        </w:rPr>
        <w:t>IV</w:t>
      </w:r>
      <w:r w:rsidR="00B7535B">
        <w:rPr>
          <w:rFonts w:ascii="Arial" w:hAnsi="Arial" w:cs="Arial"/>
        </w:rPr>
        <w:t xml:space="preserve"> (</w:t>
      </w:r>
      <w:r w:rsidR="008D4B84">
        <w:rPr>
          <w:rFonts w:ascii="Arial" w:hAnsi="Arial" w:cs="Arial"/>
        </w:rPr>
        <w:t xml:space="preserve">Psycnet. </w:t>
      </w:r>
      <w:r w:rsidR="008231F1">
        <w:rPr>
          <w:rFonts w:ascii="Arial" w:hAnsi="Arial" w:cs="Arial"/>
        </w:rPr>
        <w:t>A</w:t>
      </w:r>
      <w:r w:rsidR="008D4B84">
        <w:rPr>
          <w:rFonts w:ascii="Arial" w:hAnsi="Arial" w:cs="Arial"/>
        </w:rPr>
        <w:t>pa</w:t>
      </w:r>
      <w:r w:rsidR="008231F1">
        <w:rPr>
          <w:rFonts w:ascii="Arial" w:hAnsi="Arial" w:cs="Arial"/>
        </w:rPr>
        <w:t>.org, no date.)</w:t>
      </w:r>
      <w:r w:rsidRPr="00220621">
        <w:rPr>
          <w:rFonts w:ascii="Arial" w:hAnsi="Arial" w:cs="Arial"/>
        </w:rPr>
        <w:t xml:space="preserve">. The rate of advancement varies from patient to patient, even among those with the same type of </w:t>
      </w:r>
      <w:r w:rsidR="0024720C">
        <w:rPr>
          <w:rFonts w:ascii="Arial" w:hAnsi="Arial" w:cs="Arial"/>
        </w:rPr>
        <w:t>Dementia</w:t>
      </w:r>
      <w:r w:rsidRPr="00220621">
        <w:rPr>
          <w:rFonts w:ascii="Arial" w:hAnsi="Arial" w:cs="Arial"/>
        </w:rPr>
        <w:t xml:space="preserve">, due to the heterogeneity inherent in AD, vascular </w:t>
      </w:r>
      <w:r w:rsidR="0024720C">
        <w:rPr>
          <w:rFonts w:ascii="Arial" w:hAnsi="Arial" w:cs="Arial"/>
        </w:rPr>
        <w:t>Dementia</w:t>
      </w:r>
      <w:r w:rsidRPr="00220621">
        <w:rPr>
          <w:rFonts w:ascii="Arial" w:hAnsi="Arial" w:cs="Arial"/>
        </w:rPr>
        <w:t xml:space="preserve">, and other </w:t>
      </w:r>
      <w:r w:rsidR="0024720C">
        <w:rPr>
          <w:rFonts w:ascii="Arial" w:hAnsi="Arial" w:cs="Arial"/>
        </w:rPr>
        <w:t>Dementia</w:t>
      </w:r>
      <w:r w:rsidRPr="00220621">
        <w:rPr>
          <w:rFonts w:ascii="Arial" w:hAnsi="Arial" w:cs="Arial"/>
        </w:rPr>
        <w:t>s.</w:t>
      </w:r>
      <w:r w:rsidR="00323D7C">
        <w:rPr>
          <w:rFonts w:ascii="Arial" w:hAnsi="Arial" w:cs="Arial"/>
        </w:rPr>
        <w:t xml:space="preserve"> T</w:t>
      </w:r>
      <w:r w:rsidR="00C73B2C">
        <w:rPr>
          <w:rFonts w:ascii="Arial" w:hAnsi="Arial" w:cs="Arial"/>
        </w:rPr>
        <w:t>heir</w:t>
      </w:r>
      <w:r w:rsidR="00D31D28">
        <w:rPr>
          <w:rFonts w:ascii="Arial" w:hAnsi="Arial" w:cs="Arial"/>
        </w:rPr>
        <w:t xml:space="preserve"> memory will decline and their daily tasks </w:t>
      </w:r>
      <w:r w:rsidR="00DF5B14">
        <w:rPr>
          <w:rFonts w:ascii="Arial" w:hAnsi="Arial" w:cs="Arial"/>
        </w:rPr>
        <w:t>and ability to undertake them will diminish.</w:t>
      </w:r>
    </w:p>
    <w:p w14:paraId="0012BC78" w14:textId="69D5058F" w:rsidR="009D40A8" w:rsidRDefault="009D40A8" w:rsidP="00220621">
      <w:pPr>
        <w:rPr>
          <w:rFonts w:ascii="Arial" w:hAnsi="Arial" w:cs="Arial"/>
        </w:rPr>
      </w:pPr>
    </w:p>
    <w:p w14:paraId="22206749" w14:textId="507691D5" w:rsidR="009D40A8" w:rsidRPr="00220621" w:rsidRDefault="009D40A8" w:rsidP="009D40A8">
      <w:pPr>
        <w:jc w:val="both"/>
        <w:rPr>
          <w:rFonts w:ascii="Arial" w:hAnsi="Arial" w:cs="Arial"/>
        </w:rPr>
      </w:pPr>
      <w:r>
        <w:rPr>
          <w:rFonts w:ascii="Arial" w:hAnsi="Arial" w:cs="Arial"/>
        </w:rPr>
        <w:t xml:space="preserve">There is no definitive data on the length of time s person lives after a </w:t>
      </w:r>
      <w:r w:rsidR="0024720C">
        <w:rPr>
          <w:rFonts w:ascii="Arial" w:hAnsi="Arial" w:cs="Arial"/>
        </w:rPr>
        <w:t>Dementia</w:t>
      </w:r>
      <w:r>
        <w:rPr>
          <w:rFonts w:ascii="Arial" w:hAnsi="Arial" w:cs="Arial"/>
        </w:rPr>
        <w:t xml:space="preserve"> diagnosis.</w:t>
      </w:r>
      <w:r w:rsidRPr="00F51826">
        <w:t xml:space="preserve"> </w:t>
      </w:r>
      <w:r>
        <w:rPr>
          <w:rFonts w:ascii="Arial" w:hAnsi="Arial" w:cs="Arial"/>
        </w:rPr>
        <w:t>2-year</w:t>
      </w:r>
      <w:r w:rsidRPr="00F51826">
        <w:rPr>
          <w:rFonts w:ascii="Arial" w:hAnsi="Arial" w:cs="Arial"/>
        </w:rPr>
        <w:t xml:space="preserve"> survival rates for women in nursing homes are 60% compared to 40% for men. Patients with </w:t>
      </w:r>
      <w:r w:rsidR="0024720C">
        <w:rPr>
          <w:rFonts w:ascii="Arial" w:hAnsi="Arial" w:cs="Arial"/>
        </w:rPr>
        <w:t>Dementia</w:t>
      </w:r>
      <w:r w:rsidRPr="00F51826">
        <w:rPr>
          <w:rFonts w:ascii="Arial" w:hAnsi="Arial" w:cs="Arial"/>
        </w:rPr>
        <w:t xml:space="preserve"> have a significant excess death rate as compared to the relevant statistics. There is no proof that the survival rates have increased in recent years. Future research recommendations are made</w:t>
      </w:r>
      <w:r>
        <w:rPr>
          <w:rFonts w:ascii="Arial" w:hAnsi="Arial" w:cs="Arial"/>
        </w:rPr>
        <w:t xml:space="preserve"> (van Dijk, Dippel and Habbema, 1991). </w:t>
      </w:r>
      <w:r w:rsidR="0024720C">
        <w:rPr>
          <w:rFonts w:ascii="Arial" w:hAnsi="Arial" w:cs="Arial"/>
        </w:rPr>
        <w:t>Dementia</w:t>
      </w:r>
      <w:r>
        <w:rPr>
          <w:rFonts w:ascii="Arial" w:hAnsi="Arial" w:cs="Arial"/>
        </w:rPr>
        <w:t xml:space="preserve"> is a terminal disease.</w:t>
      </w:r>
    </w:p>
    <w:p w14:paraId="2C43211C" w14:textId="77777777" w:rsidR="009D40A8" w:rsidRDefault="009D40A8" w:rsidP="00220621">
      <w:pPr>
        <w:rPr>
          <w:rFonts w:ascii="Arial" w:hAnsi="Arial" w:cs="Arial"/>
        </w:rPr>
      </w:pPr>
    </w:p>
    <w:p w14:paraId="70AC00EF" w14:textId="77777777" w:rsidR="00BF58FE" w:rsidRPr="00220621" w:rsidRDefault="00BF58FE" w:rsidP="00220621">
      <w:pPr>
        <w:rPr>
          <w:rFonts w:ascii="Arial" w:hAnsi="Arial" w:cs="Arial"/>
        </w:rPr>
      </w:pPr>
    </w:p>
    <w:p w14:paraId="4A53D2F3" w14:textId="77777777" w:rsidR="008169E2" w:rsidRDefault="008169E2" w:rsidP="00220621">
      <w:pPr>
        <w:rPr>
          <w:rFonts w:ascii="Arial" w:hAnsi="Arial" w:cs="Arial"/>
        </w:rPr>
      </w:pPr>
    </w:p>
    <w:p w14:paraId="35E09DFB" w14:textId="77777777" w:rsidR="008169E2" w:rsidRDefault="008169E2" w:rsidP="00220621">
      <w:pPr>
        <w:rPr>
          <w:rFonts w:ascii="Arial" w:hAnsi="Arial" w:cs="Arial"/>
        </w:rPr>
      </w:pPr>
    </w:p>
    <w:p w14:paraId="3B0CBD7C" w14:textId="77777777" w:rsidR="008169E2" w:rsidRDefault="008169E2" w:rsidP="00220621">
      <w:pPr>
        <w:rPr>
          <w:rFonts w:ascii="Arial" w:hAnsi="Arial" w:cs="Arial"/>
        </w:rPr>
      </w:pPr>
    </w:p>
    <w:p w14:paraId="68E440B6" w14:textId="77777777" w:rsidR="008169E2" w:rsidRDefault="008169E2" w:rsidP="00220621">
      <w:pPr>
        <w:rPr>
          <w:rFonts w:ascii="Arial" w:hAnsi="Arial" w:cs="Arial"/>
        </w:rPr>
      </w:pPr>
    </w:p>
    <w:p w14:paraId="0DD4B4A9" w14:textId="77777777" w:rsidR="008169E2" w:rsidRDefault="008169E2" w:rsidP="00220621">
      <w:pPr>
        <w:rPr>
          <w:rFonts w:ascii="Arial" w:hAnsi="Arial" w:cs="Arial"/>
        </w:rPr>
      </w:pPr>
    </w:p>
    <w:p w14:paraId="4D04477A" w14:textId="77777777" w:rsidR="008169E2" w:rsidRDefault="008169E2" w:rsidP="00220621">
      <w:pPr>
        <w:rPr>
          <w:rFonts w:ascii="Arial" w:hAnsi="Arial" w:cs="Arial"/>
        </w:rPr>
      </w:pPr>
    </w:p>
    <w:p w14:paraId="2FE43C2B" w14:textId="77777777" w:rsidR="008169E2" w:rsidRDefault="008169E2" w:rsidP="00220621">
      <w:pPr>
        <w:rPr>
          <w:rFonts w:ascii="Arial" w:hAnsi="Arial" w:cs="Arial"/>
        </w:rPr>
      </w:pPr>
    </w:p>
    <w:p w14:paraId="2C09E3D1" w14:textId="77777777" w:rsidR="008169E2" w:rsidRDefault="008169E2" w:rsidP="00220621">
      <w:pPr>
        <w:rPr>
          <w:rFonts w:ascii="Arial" w:hAnsi="Arial" w:cs="Arial"/>
        </w:rPr>
      </w:pPr>
    </w:p>
    <w:p w14:paraId="4528D3EE" w14:textId="77777777" w:rsidR="008169E2" w:rsidRDefault="008169E2" w:rsidP="00220621">
      <w:pPr>
        <w:rPr>
          <w:rFonts w:ascii="Arial" w:hAnsi="Arial" w:cs="Arial"/>
        </w:rPr>
      </w:pPr>
    </w:p>
    <w:p w14:paraId="0A509B3D" w14:textId="77777777" w:rsidR="008169E2" w:rsidRDefault="008169E2" w:rsidP="00220621">
      <w:pPr>
        <w:rPr>
          <w:rFonts w:ascii="Arial" w:hAnsi="Arial" w:cs="Arial"/>
        </w:rPr>
      </w:pPr>
    </w:p>
    <w:p w14:paraId="710D4901" w14:textId="77777777" w:rsidR="008169E2" w:rsidRDefault="008169E2" w:rsidP="00220621">
      <w:pPr>
        <w:rPr>
          <w:rFonts w:ascii="Arial" w:hAnsi="Arial" w:cs="Arial"/>
        </w:rPr>
      </w:pPr>
    </w:p>
    <w:p w14:paraId="6A87BAF0" w14:textId="77777777" w:rsidR="008169E2" w:rsidRDefault="008169E2" w:rsidP="00220621">
      <w:pPr>
        <w:rPr>
          <w:rFonts w:ascii="Arial" w:hAnsi="Arial" w:cs="Arial"/>
        </w:rPr>
      </w:pPr>
    </w:p>
    <w:p w14:paraId="5FCBAEFD" w14:textId="77777777" w:rsidR="008169E2" w:rsidRDefault="008169E2" w:rsidP="00220621">
      <w:pPr>
        <w:rPr>
          <w:rFonts w:ascii="Arial" w:hAnsi="Arial" w:cs="Arial"/>
        </w:rPr>
      </w:pPr>
    </w:p>
    <w:p w14:paraId="71B9A0B5" w14:textId="77777777" w:rsidR="008169E2" w:rsidRDefault="008169E2" w:rsidP="00220621">
      <w:pPr>
        <w:rPr>
          <w:rFonts w:ascii="Arial" w:hAnsi="Arial" w:cs="Arial"/>
        </w:rPr>
      </w:pPr>
    </w:p>
    <w:p w14:paraId="216600F6" w14:textId="77777777" w:rsidR="008169E2" w:rsidRDefault="008169E2" w:rsidP="00220621">
      <w:pPr>
        <w:rPr>
          <w:rFonts w:ascii="Arial" w:hAnsi="Arial" w:cs="Arial"/>
        </w:rPr>
      </w:pPr>
    </w:p>
    <w:p w14:paraId="632DCBE4" w14:textId="77777777" w:rsidR="008169E2" w:rsidRDefault="008169E2" w:rsidP="00220621">
      <w:pPr>
        <w:rPr>
          <w:rFonts w:ascii="Arial" w:hAnsi="Arial" w:cs="Arial"/>
        </w:rPr>
      </w:pPr>
    </w:p>
    <w:p w14:paraId="30DD6D4A" w14:textId="7D0AF76F" w:rsidR="00240AFF" w:rsidRPr="008169E2" w:rsidRDefault="008169E2" w:rsidP="00FC626A">
      <w:pPr>
        <w:jc w:val="center"/>
        <w:rPr>
          <w:rFonts w:ascii="Arial" w:hAnsi="Arial" w:cs="Arial"/>
          <w:b/>
          <w:bCs/>
          <w:sz w:val="28"/>
          <w:szCs w:val="28"/>
        </w:rPr>
      </w:pPr>
      <w:r w:rsidRPr="008169E2">
        <w:rPr>
          <w:rFonts w:ascii="Arial" w:hAnsi="Arial" w:cs="Arial"/>
          <w:b/>
          <w:bCs/>
          <w:sz w:val="28"/>
          <w:szCs w:val="28"/>
        </w:rPr>
        <w:t>7</w:t>
      </w:r>
      <w:r w:rsidR="00240AFF" w:rsidRPr="008169E2">
        <w:rPr>
          <w:rFonts w:ascii="Arial" w:hAnsi="Arial" w:cs="Arial"/>
          <w:b/>
          <w:bCs/>
          <w:sz w:val="28"/>
          <w:szCs w:val="28"/>
        </w:rPr>
        <w:br w:type="page"/>
      </w:r>
    </w:p>
    <w:p w14:paraId="18FF67D7" w14:textId="522A350A" w:rsidR="0045014E" w:rsidRPr="00AE6782" w:rsidRDefault="00664A0B" w:rsidP="00286157">
      <w:pPr>
        <w:jc w:val="center"/>
        <w:rPr>
          <w:rFonts w:ascii="Arial" w:hAnsi="Arial" w:cs="Arial"/>
          <w:b/>
          <w:bCs/>
          <w:sz w:val="28"/>
          <w:szCs w:val="28"/>
          <w:u w:val="single"/>
        </w:rPr>
      </w:pPr>
      <w:r w:rsidRPr="00AE6782">
        <w:rPr>
          <w:rFonts w:ascii="Arial" w:hAnsi="Arial" w:cs="Arial"/>
          <w:b/>
          <w:bCs/>
          <w:sz w:val="28"/>
          <w:szCs w:val="28"/>
          <w:u w:val="single"/>
        </w:rPr>
        <w:t>Treatment</w:t>
      </w:r>
    </w:p>
    <w:p w14:paraId="4A654793" w14:textId="2897E5E3" w:rsidR="00664A0B" w:rsidRPr="00220621" w:rsidRDefault="00664A0B" w:rsidP="00220621">
      <w:pPr>
        <w:rPr>
          <w:rFonts w:ascii="Arial" w:hAnsi="Arial" w:cs="Arial"/>
        </w:rPr>
      </w:pPr>
    </w:p>
    <w:p w14:paraId="56A0512C" w14:textId="1FDBF9D1" w:rsidR="00FD2D98" w:rsidRDefault="0096070A" w:rsidP="00220621">
      <w:pPr>
        <w:rPr>
          <w:rFonts w:ascii="Arial" w:hAnsi="Arial" w:cs="Arial"/>
        </w:rPr>
      </w:pPr>
      <w:r w:rsidRPr="00220621">
        <w:rPr>
          <w:rFonts w:ascii="Arial" w:hAnsi="Arial" w:cs="Arial"/>
        </w:rPr>
        <w:t xml:space="preserve">There are several ways in which </w:t>
      </w:r>
      <w:r w:rsidR="0024720C">
        <w:rPr>
          <w:rFonts w:ascii="Arial" w:hAnsi="Arial" w:cs="Arial"/>
        </w:rPr>
        <w:t>Dementia</w:t>
      </w:r>
      <w:r w:rsidRPr="00220621">
        <w:rPr>
          <w:rFonts w:ascii="Arial" w:hAnsi="Arial" w:cs="Arial"/>
        </w:rPr>
        <w:t xml:space="preserve"> can be treated</w:t>
      </w:r>
      <w:r w:rsidR="00310184" w:rsidRPr="00220621">
        <w:rPr>
          <w:rFonts w:ascii="Arial" w:hAnsi="Arial" w:cs="Arial"/>
        </w:rPr>
        <w:t xml:space="preserve"> Determined by </w:t>
      </w:r>
      <w:r w:rsidR="009B5F2F" w:rsidRPr="00220621">
        <w:rPr>
          <w:rFonts w:ascii="Arial" w:hAnsi="Arial" w:cs="Arial"/>
        </w:rPr>
        <w:t xml:space="preserve">the </w:t>
      </w:r>
      <w:r w:rsidR="00310184" w:rsidRPr="00220621">
        <w:rPr>
          <w:rFonts w:ascii="Arial" w:hAnsi="Arial" w:cs="Arial"/>
        </w:rPr>
        <w:t xml:space="preserve">choice of the </w:t>
      </w:r>
      <w:r w:rsidR="009B5F2F" w:rsidRPr="00220621">
        <w:rPr>
          <w:rFonts w:ascii="Arial" w:hAnsi="Arial" w:cs="Arial"/>
        </w:rPr>
        <w:t>patient</w:t>
      </w:r>
      <w:r w:rsidR="00310184" w:rsidRPr="00220621">
        <w:rPr>
          <w:rFonts w:ascii="Arial" w:hAnsi="Arial" w:cs="Arial"/>
        </w:rPr>
        <w:t xml:space="preserve">, recommendations by health care </w:t>
      </w:r>
      <w:r w:rsidR="009B5F2F" w:rsidRPr="00220621">
        <w:rPr>
          <w:rFonts w:ascii="Arial" w:hAnsi="Arial" w:cs="Arial"/>
        </w:rPr>
        <w:t>professionals</w:t>
      </w:r>
      <w:r w:rsidR="00310184" w:rsidRPr="00220621">
        <w:rPr>
          <w:rFonts w:ascii="Arial" w:hAnsi="Arial" w:cs="Arial"/>
        </w:rPr>
        <w:t>, stage</w:t>
      </w:r>
      <w:r w:rsidR="00DB396C" w:rsidRPr="00220621">
        <w:rPr>
          <w:rFonts w:ascii="Arial" w:hAnsi="Arial" w:cs="Arial"/>
        </w:rPr>
        <w:t xml:space="preserve"> </w:t>
      </w:r>
      <w:r w:rsidR="00FD311A" w:rsidRPr="00220621">
        <w:rPr>
          <w:rFonts w:ascii="Arial" w:hAnsi="Arial" w:cs="Arial"/>
        </w:rPr>
        <w:t>of diagnosis</w:t>
      </w:r>
      <w:r w:rsidR="00573BFF" w:rsidRPr="00220621">
        <w:rPr>
          <w:rFonts w:ascii="Arial" w:hAnsi="Arial" w:cs="Arial"/>
        </w:rPr>
        <w:t xml:space="preserve"> and </w:t>
      </w:r>
      <w:r w:rsidR="00FD311A" w:rsidRPr="00220621">
        <w:rPr>
          <w:rFonts w:ascii="Arial" w:hAnsi="Arial" w:cs="Arial"/>
        </w:rPr>
        <w:t xml:space="preserve">are also </w:t>
      </w:r>
      <w:r w:rsidR="00573BFF" w:rsidRPr="00220621">
        <w:rPr>
          <w:rFonts w:ascii="Arial" w:hAnsi="Arial" w:cs="Arial"/>
        </w:rPr>
        <w:t xml:space="preserve">determined by </w:t>
      </w:r>
      <w:r w:rsidR="009B5F2F" w:rsidRPr="00220621">
        <w:rPr>
          <w:rFonts w:ascii="Arial" w:hAnsi="Arial" w:cs="Arial"/>
        </w:rPr>
        <w:t xml:space="preserve">the </w:t>
      </w:r>
      <w:r w:rsidR="00573BFF" w:rsidRPr="00220621">
        <w:rPr>
          <w:rFonts w:ascii="Arial" w:hAnsi="Arial" w:cs="Arial"/>
        </w:rPr>
        <w:t>progression</w:t>
      </w:r>
      <w:r w:rsidR="003C6CBE" w:rsidRPr="00220621">
        <w:rPr>
          <w:rFonts w:ascii="Arial" w:hAnsi="Arial" w:cs="Arial"/>
        </w:rPr>
        <w:t>. Some of the treatment may be delivered through health and social care sectors</w:t>
      </w:r>
      <w:r w:rsidR="009D4421" w:rsidRPr="009D4421">
        <w:rPr>
          <w:rFonts w:ascii="Arial" w:hAnsi="Arial" w:cs="Arial"/>
        </w:rPr>
        <w:t xml:space="preserve">, as well as third sectors, such as charities and organisations, further information and support for </w:t>
      </w:r>
      <w:r w:rsidR="00B6727F" w:rsidRPr="009D4421">
        <w:rPr>
          <w:rFonts w:ascii="Arial" w:hAnsi="Arial" w:cs="Arial"/>
        </w:rPr>
        <w:t>patients’</w:t>
      </w:r>
      <w:r w:rsidR="009D4421" w:rsidRPr="009D4421">
        <w:rPr>
          <w:rFonts w:ascii="Arial" w:hAnsi="Arial" w:cs="Arial"/>
        </w:rPr>
        <w:t xml:space="preserve"> families and carers,</w:t>
      </w:r>
      <w:r w:rsidR="005D0137">
        <w:rPr>
          <w:rFonts w:ascii="Arial" w:hAnsi="Arial" w:cs="Arial"/>
        </w:rPr>
        <w:t xml:space="preserve"> </w:t>
      </w:r>
      <w:r w:rsidR="00DC5459">
        <w:rPr>
          <w:rFonts w:ascii="Arial" w:hAnsi="Arial" w:cs="Arial"/>
        </w:rPr>
        <w:t>can</w:t>
      </w:r>
      <w:r w:rsidR="009412C8">
        <w:rPr>
          <w:rFonts w:ascii="Arial" w:hAnsi="Arial" w:cs="Arial"/>
        </w:rPr>
        <w:t xml:space="preserve"> </w:t>
      </w:r>
      <w:r w:rsidR="00FB0C6A">
        <w:rPr>
          <w:rFonts w:ascii="Arial" w:hAnsi="Arial" w:cs="Arial"/>
        </w:rPr>
        <w:t xml:space="preserve">not only provide </w:t>
      </w:r>
      <w:r w:rsidR="009412C8">
        <w:rPr>
          <w:rFonts w:ascii="Arial" w:hAnsi="Arial" w:cs="Arial"/>
        </w:rPr>
        <w:t>information provided by Doctors but can provide a better understanding</w:t>
      </w:r>
      <w:r w:rsidR="00DC5459">
        <w:rPr>
          <w:rFonts w:ascii="Arial" w:hAnsi="Arial" w:cs="Arial"/>
        </w:rPr>
        <w:t xml:space="preserve">. Admiral Nurses </w:t>
      </w:r>
      <w:r w:rsidR="00B6727F">
        <w:rPr>
          <w:rFonts w:ascii="Arial" w:hAnsi="Arial" w:cs="Arial"/>
        </w:rPr>
        <w:t>is</w:t>
      </w:r>
      <w:r w:rsidR="00DC5459">
        <w:rPr>
          <w:rFonts w:ascii="Arial" w:hAnsi="Arial" w:cs="Arial"/>
        </w:rPr>
        <w:t xml:space="preserve"> a great resource to assist in understanding treatment and progression.</w:t>
      </w:r>
      <w:r w:rsidR="005D0137">
        <w:rPr>
          <w:rFonts w:ascii="Arial" w:hAnsi="Arial" w:cs="Arial"/>
        </w:rPr>
        <w:t xml:space="preserve"> </w:t>
      </w:r>
      <w:r w:rsidR="007F4F40">
        <w:rPr>
          <w:rFonts w:ascii="Arial" w:hAnsi="Arial" w:cs="Arial"/>
        </w:rPr>
        <w:t xml:space="preserve">Information can also be obtained </w:t>
      </w:r>
      <w:r w:rsidR="005D0137">
        <w:rPr>
          <w:rFonts w:ascii="Arial" w:hAnsi="Arial" w:cs="Arial"/>
        </w:rPr>
        <w:t xml:space="preserve">from Age UK, </w:t>
      </w:r>
      <w:r w:rsidR="009D4421">
        <w:rPr>
          <w:rFonts w:ascii="Arial" w:hAnsi="Arial" w:cs="Arial"/>
        </w:rPr>
        <w:t xml:space="preserve">the </w:t>
      </w:r>
      <w:r w:rsidR="005D0137">
        <w:rPr>
          <w:rFonts w:ascii="Arial" w:hAnsi="Arial" w:cs="Arial"/>
        </w:rPr>
        <w:t xml:space="preserve">Dementia </w:t>
      </w:r>
      <w:r w:rsidR="00B6727F">
        <w:rPr>
          <w:rFonts w:ascii="Arial" w:hAnsi="Arial" w:cs="Arial"/>
        </w:rPr>
        <w:t>Society,</w:t>
      </w:r>
      <w:r w:rsidR="005D0137">
        <w:rPr>
          <w:rFonts w:ascii="Arial" w:hAnsi="Arial" w:cs="Arial"/>
        </w:rPr>
        <w:t xml:space="preserve"> </w:t>
      </w:r>
      <w:r w:rsidR="007F4F40">
        <w:rPr>
          <w:rFonts w:ascii="Arial" w:hAnsi="Arial" w:cs="Arial"/>
        </w:rPr>
        <w:t>and</w:t>
      </w:r>
      <w:r w:rsidR="009412C8">
        <w:rPr>
          <w:rFonts w:ascii="Arial" w:hAnsi="Arial" w:cs="Arial"/>
        </w:rPr>
        <w:t xml:space="preserve"> other </w:t>
      </w:r>
      <w:r w:rsidR="009D4421">
        <w:rPr>
          <w:rFonts w:ascii="Arial" w:hAnsi="Arial" w:cs="Arial"/>
        </w:rPr>
        <w:t>organisations</w:t>
      </w:r>
      <w:r w:rsidR="009412C8">
        <w:rPr>
          <w:rFonts w:ascii="Arial" w:hAnsi="Arial" w:cs="Arial"/>
        </w:rPr>
        <w:t xml:space="preserve">. This should not replace </w:t>
      </w:r>
      <w:r w:rsidR="00FD2D98">
        <w:rPr>
          <w:rFonts w:ascii="Arial" w:hAnsi="Arial" w:cs="Arial"/>
        </w:rPr>
        <w:t xml:space="preserve">information and advice from Doctors. </w:t>
      </w:r>
    </w:p>
    <w:p w14:paraId="232AB0C4" w14:textId="77777777" w:rsidR="00FD2D98" w:rsidRDefault="00FD2D98" w:rsidP="00220621">
      <w:pPr>
        <w:rPr>
          <w:rFonts w:ascii="Arial" w:hAnsi="Arial" w:cs="Arial"/>
        </w:rPr>
      </w:pPr>
    </w:p>
    <w:p w14:paraId="665AEC29" w14:textId="70B0A319" w:rsidR="0096070A" w:rsidRPr="00220621" w:rsidRDefault="00FD2D98" w:rsidP="00220621">
      <w:pPr>
        <w:rPr>
          <w:rFonts w:ascii="Arial" w:hAnsi="Arial" w:cs="Arial"/>
        </w:rPr>
      </w:pPr>
      <w:r>
        <w:rPr>
          <w:rFonts w:ascii="Arial" w:hAnsi="Arial" w:cs="Arial"/>
        </w:rPr>
        <w:t>S</w:t>
      </w:r>
      <w:r w:rsidR="005D0137">
        <w:rPr>
          <w:rFonts w:ascii="Arial" w:hAnsi="Arial" w:cs="Arial"/>
        </w:rPr>
        <w:t>ome</w:t>
      </w:r>
      <w:r w:rsidR="00B777DB" w:rsidRPr="00220621">
        <w:rPr>
          <w:rFonts w:ascii="Arial" w:hAnsi="Arial" w:cs="Arial"/>
        </w:rPr>
        <w:t xml:space="preserve"> treatment </w:t>
      </w:r>
      <w:r w:rsidR="009D4421">
        <w:rPr>
          <w:rFonts w:ascii="Arial" w:hAnsi="Arial" w:cs="Arial"/>
        </w:rPr>
        <w:t xml:space="preserve">that </w:t>
      </w:r>
      <w:r w:rsidR="00B777DB" w:rsidRPr="00220621">
        <w:rPr>
          <w:rFonts w:ascii="Arial" w:hAnsi="Arial" w:cs="Arial"/>
        </w:rPr>
        <w:t xml:space="preserve">may take </w:t>
      </w:r>
      <w:r w:rsidR="00FD311A" w:rsidRPr="00220621">
        <w:rPr>
          <w:rFonts w:ascii="Arial" w:hAnsi="Arial" w:cs="Arial"/>
        </w:rPr>
        <w:t>place</w:t>
      </w:r>
      <w:r w:rsidR="00B777DB" w:rsidRPr="00220621">
        <w:rPr>
          <w:rFonts w:ascii="Arial" w:hAnsi="Arial" w:cs="Arial"/>
        </w:rPr>
        <w:t xml:space="preserve"> within the home, for instance</w:t>
      </w:r>
      <w:r w:rsidR="0093189F" w:rsidRPr="00220621">
        <w:rPr>
          <w:rFonts w:ascii="Arial" w:hAnsi="Arial" w:cs="Arial"/>
        </w:rPr>
        <w:t>,</w:t>
      </w:r>
      <w:r w:rsidR="00B777DB" w:rsidRPr="00220621">
        <w:rPr>
          <w:rFonts w:ascii="Arial" w:hAnsi="Arial" w:cs="Arial"/>
        </w:rPr>
        <w:t xml:space="preserve"> </w:t>
      </w:r>
      <w:r w:rsidR="002F0E28" w:rsidRPr="00220621">
        <w:rPr>
          <w:rFonts w:ascii="Arial" w:hAnsi="Arial" w:cs="Arial"/>
        </w:rPr>
        <w:t xml:space="preserve">because </w:t>
      </w:r>
      <w:r w:rsidR="00615B94">
        <w:rPr>
          <w:rFonts w:ascii="Arial" w:hAnsi="Arial" w:cs="Arial"/>
        </w:rPr>
        <w:t xml:space="preserve">Dementia </w:t>
      </w:r>
      <w:r w:rsidR="002F0E28" w:rsidRPr="00220621">
        <w:rPr>
          <w:rFonts w:ascii="Arial" w:hAnsi="Arial" w:cs="Arial"/>
        </w:rPr>
        <w:t xml:space="preserve">may be in the early stages and be supported by family and friends with </w:t>
      </w:r>
      <w:r w:rsidR="0093189F" w:rsidRPr="00220621">
        <w:rPr>
          <w:rFonts w:ascii="Arial" w:hAnsi="Arial" w:cs="Arial"/>
        </w:rPr>
        <w:t xml:space="preserve">the </w:t>
      </w:r>
      <w:r w:rsidR="002F0E28" w:rsidRPr="00220621">
        <w:rPr>
          <w:rFonts w:ascii="Arial" w:hAnsi="Arial" w:cs="Arial"/>
        </w:rPr>
        <w:t xml:space="preserve">support of </w:t>
      </w:r>
      <w:r w:rsidR="0093189F" w:rsidRPr="00220621">
        <w:rPr>
          <w:rFonts w:ascii="Arial" w:hAnsi="Arial" w:cs="Arial"/>
        </w:rPr>
        <w:t>domiciliary</w:t>
      </w:r>
      <w:r w:rsidR="002F0E28" w:rsidRPr="00220621">
        <w:rPr>
          <w:rFonts w:ascii="Arial" w:hAnsi="Arial" w:cs="Arial"/>
        </w:rPr>
        <w:t xml:space="preserve"> carers</w:t>
      </w:r>
      <w:r w:rsidR="002A4EE5" w:rsidRPr="00220621">
        <w:rPr>
          <w:rFonts w:ascii="Arial" w:hAnsi="Arial" w:cs="Arial"/>
        </w:rPr>
        <w:t xml:space="preserve">, dependent on the progression it may not be in the best interest of the patient to remain living independently and </w:t>
      </w:r>
      <w:r w:rsidR="00EB6EC5" w:rsidRPr="00220621">
        <w:rPr>
          <w:rFonts w:ascii="Arial" w:hAnsi="Arial" w:cs="Arial"/>
        </w:rPr>
        <w:t>care and nursing homes may need to be considered.</w:t>
      </w:r>
    </w:p>
    <w:p w14:paraId="21E06982" w14:textId="6107B248" w:rsidR="0093189F" w:rsidRPr="00220621" w:rsidRDefault="0093189F" w:rsidP="00220621">
      <w:pPr>
        <w:rPr>
          <w:rFonts w:ascii="Arial" w:hAnsi="Arial" w:cs="Arial"/>
        </w:rPr>
      </w:pPr>
      <w:r w:rsidRPr="00220621">
        <w:rPr>
          <w:rFonts w:ascii="Arial" w:hAnsi="Arial" w:cs="Arial"/>
        </w:rPr>
        <w:t xml:space="preserve">Holistic alternatives may be </w:t>
      </w:r>
      <w:r w:rsidR="00B6727F" w:rsidRPr="00220621">
        <w:rPr>
          <w:rFonts w:ascii="Arial" w:hAnsi="Arial" w:cs="Arial"/>
        </w:rPr>
        <w:t>used</w:t>
      </w:r>
      <w:r w:rsidRPr="00220621">
        <w:rPr>
          <w:rFonts w:ascii="Arial" w:hAnsi="Arial" w:cs="Arial"/>
        </w:rPr>
        <w:t xml:space="preserve"> instead of or alongside medical </w:t>
      </w:r>
      <w:r w:rsidR="00C86CCD" w:rsidRPr="00220621">
        <w:rPr>
          <w:rFonts w:ascii="Arial" w:hAnsi="Arial" w:cs="Arial"/>
        </w:rPr>
        <w:t>treatment</w:t>
      </w:r>
      <w:r w:rsidRPr="00220621">
        <w:rPr>
          <w:rFonts w:ascii="Arial" w:hAnsi="Arial" w:cs="Arial"/>
        </w:rPr>
        <w:t>.</w:t>
      </w:r>
    </w:p>
    <w:p w14:paraId="438228DC" w14:textId="77777777" w:rsidR="001C3690" w:rsidRPr="00220621" w:rsidRDefault="001C3690" w:rsidP="00220621">
      <w:pPr>
        <w:rPr>
          <w:rFonts w:ascii="Arial" w:hAnsi="Arial" w:cs="Arial"/>
        </w:rPr>
      </w:pPr>
    </w:p>
    <w:p w14:paraId="121E8D30" w14:textId="4B98F5A2" w:rsidR="006D181D" w:rsidRPr="0098145F" w:rsidRDefault="001C3690" w:rsidP="00220621">
      <w:pPr>
        <w:rPr>
          <w:rFonts w:ascii="Arial" w:hAnsi="Arial" w:cs="Arial"/>
          <w:b/>
          <w:bCs/>
          <w:i/>
          <w:iCs/>
          <w:sz w:val="24"/>
          <w:szCs w:val="24"/>
          <w:u w:val="single"/>
        </w:rPr>
      </w:pPr>
      <w:r w:rsidRPr="0098145F">
        <w:rPr>
          <w:rFonts w:ascii="Arial" w:hAnsi="Arial" w:cs="Arial"/>
          <w:b/>
          <w:bCs/>
          <w:i/>
          <w:iCs/>
          <w:sz w:val="24"/>
          <w:szCs w:val="24"/>
          <w:u w:val="single"/>
        </w:rPr>
        <w:t>Holistic</w:t>
      </w:r>
      <w:r w:rsidR="006D181D" w:rsidRPr="0098145F">
        <w:rPr>
          <w:rFonts w:ascii="Arial" w:hAnsi="Arial" w:cs="Arial"/>
          <w:b/>
          <w:bCs/>
          <w:i/>
          <w:iCs/>
          <w:sz w:val="24"/>
          <w:szCs w:val="24"/>
          <w:u w:val="single"/>
        </w:rPr>
        <w:t xml:space="preserve"> Th</w:t>
      </w:r>
      <w:r w:rsidRPr="0098145F">
        <w:rPr>
          <w:rFonts w:ascii="Arial" w:hAnsi="Arial" w:cs="Arial"/>
          <w:b/>
          <w:bCs/>
          <w:i/>
          <w:iCs/>
          <w:sz w:val="24"/>
          <w:szCs w:val="24"/>
          <w:u w:val="single"/>
        </w:rPr>
        <w:t>erapy</w:t>
      </w:r>
    </w:p>
    <w:p w14:paraId="68F9406D" w14:textId="77777777" w:rsidR="0074303D" w:rsidRPr="00220621" w:rsidRDefault="0074303D" w:rsidP="00220621">
      <w:pPr>
        <w:rPr>
          <w:rFonts w:ascii="Arial" w:hAnsi="Arial" w:cs="Arial"/>
          <w:b/>
          <w:bCs/>
          <w:u w:val="single"/>
        </w:rPr>
      </w:pPr>
    </w:p>
    <w:p w14:paraId="67874D41" w14:textId="02263CAC" w:rsidR="00512820" w:rsidRDefault="00B60C4E" w:rsidP="00220621">
      <w:pPr>
        <w:rPr>
          <w:rFonts w:ascii="Arial" w:hAnsi="Arial" w:cs="Arial"/>
        </w:rPr>
      </w:pPr>
      <w:r w:rsidRPr="00220621">
        <w:rPr>
          <w:rFonts w:ascii="Arial" w:hAnsi="Arial" w:cs="Arial"/>
        </w:rPr>
        <w:t>Holistic</w:t>
      </w:r>
      <w:r w:rsidR="00512820" w:rsidRPr="00220621">
        <w:rPr>
          <w:rFonts w:ascii="Arial" w:hAnsi="Arial" w:cs="Arial"/>
        </w:rPr>
        <w:t xml:space="preserve"> Therapy can take the form of using </w:t>
      </w:r>
      <w:r w:rsidRPr="00220621">
        <w:rPr>
          <w:rFonts w:ascii="Arial" w:hAnsi="Arial" w:cs="Arial"/>
        </w:rPr>
        <w:t>non-medical</w:t>
      </w:r>
      <w:r w:rsidR="00512820" w:rsidRPr="00220621">
        <w:rPr>
          <w:rFonts w:ascii="Arial" w:hAnsi="Arial" w:cs="Arial"/>
        </w:rPr>
        <w:t xml:space="preserve"> treatments.</w:t>
      </w:r>
      <w:r w:rsidRPr="00220621">
        <w:rPr>
          <w:rFonts w:ascii="Arial" w:hAnsi="Arial" w:cs="Arial"/>
        </w:rPr>
        <w:t xml:space="preserve">to </w:t>
      </w:r>
      <w:r w:rsidR="00A56112" w:rsidRPr="00220621">
        <w:rPr>
          <w:rFonts w:ascii="Arial" w:hAnsi="Arial" w:cs="Arial"/>
        </w:rPr>
        <w:t>help</w:t>
      </w:r>
      <w:r w:rsidRPr="00220621">
        <w:rPr>
          <w:rFonts w:ascii="Arial" w:hAnsi="Arial" w:cs="Arial"/>
        </w:rPr>
        <w:t xml:space="preserve"> patients diagnosed with </w:t>
      </w:r>
      <w:r w:rsidR="0024720C">
        <w:rPr>
          <w:rFonts w:ascii="Arial" w:hAnsi="Arial" w:cs="Arial"/>
        </w:rPr>
        <w:t>Dementia</w:t>
      </w:r>
      <w:r w:rsidRPr="00220621">
        <w:rPr>
          <w:rFonts w:ascii="Arial" w:hAnsi="Arial" w:cs="Arial"/>
        </w:rPr>
        <w:t>.</w:t>
      </w:r>
    </w:p>
    <w:p w14:paraId="2D066EEA" w14:textId="77777777" w:rsidR="008F0A40" w:rsidRPr="00220621" w:rsidRDefault="008F0A40" w:rsidP="00220621">
      <w:pPr>
        <w:rPr>
          <w:rFonts w:ascii="Arial" w:hAnsi="Arial" w:cs="Arial"/>
        </w:rPr>
      </w:pPr>
    </w:p>
    <w:p w14:paraId="1B701A68" w14:textId="6951ADAE" w:rsidR="006B3916" w:rsidRDefault="00A56112" w:rsidP="00220621">
      <w:pPr>
        <w:rPr>
          <w:rFonts w:ascii="Arial" w:hAnsi="Arial" w:cs="Arial"/>
        </w:rPr>
      </w:pPr>
      <w:r w:rsidRPr="00220621">
        <w:rPr>
          <w:rFonts w:ascii="Arial" w:hAnsi="Arial" w:cs="Arial"/>
        </w:rPr>
        <w:t xml:space="preserve">Sensory therapy is </w:t>
      </w:r>
      <w:r w:rsidR="009F0A75" w:rsidRPr="00220621">
        <w:rPr>
          <w:rFonts w:ascii="Arial" w:hAnsi="Arial" w:cs="Arial"/>
        </w:rPr>
        <w:t>a wonderful way</w:t>
      </w:r>
      <w:r w:rsidRPr="00220621">
        <w:rPr>
          <w:rFonts w:ascii="Arial" w:hAnsi="Arial" w:cs="Arial"/>
        </w:rPr>
        <w:t xml:space="preserve"> to introduce holistic therapy, </w:t>
      </w:r>
      <w:r w:rsidR="006F7777" w:rsidRPr="00220621">
        <w:rPr>
          <w:rFonts w:ascii="Arial" w:hAnsi="Arial" w:cs="Arial"/>
        </w:rPr>
        <w:t>through</w:t>
      </w:r>
      <w:r w:rsidRPr="00220621">
        <w:rPr>
          <w:rFonts w:ascii="Arial" w:hAnsi="Arial" w:cs="Arial"/>
        </w:rPr>
        <w:t xml:space="preserve"> </w:t>
      </w:r>
      <w:r w:rsidR="00036E31" w:rsidRPr="00220621">
        <w:rPr>
          <w:rFonts w:ascii="Arial" w:hAnsi="Arial" w:cs="Arial"/>
        </w:rPr>
        <w:t xml:space="preserve">Dance and Movement. </w:t>
      </w:r>
      <w:r w:rsidR="00C229D4" w:rsidRPr="00220621">
        <w:rPr>
          <w:rFonts w:ascii="Arial" w:hAnsi="Arial" w:cs="Arial"/>
        </w:rPr>
        <w:t xml:space="preserve">These can help with anxiety associated with </w:t>
      </w:r>
      <w:r w:rsidR="0024720C">
        <w:rPr>
          <w:rFonts w:ascii="Arial" w:hAnsi="Arial" w:cs="Arial"/>
        </w:rPr>
        <w:t>Dementia</w:t>
      </w:r>
      <w:r w:rsidR="00C229D4" w:rsidRPr="00220621">
        <w:rPr>
          <w:rFonts w:ascii="Arial" w:hAnsi="Arial" w:cs="Arial"/>
        </w:rPr>
        <w:t xml:space="preserve">, </w:t>
      </w:r>
      <w:r w:rsidR="00036E31" w:rsidRPr="00220621">
        <w:rPr>
          <w:rFonts w:ascii="Arial" w:hAnsi="Arial" w:cs="Arial"/>
        </w:rPr>
        <w:t xml:space="preserve">also </w:t>
      </w:r>
      <w:r w:rsidR="00C229D4" w:rsidRPr="00220621">
        <w:rPr>
          <w:rFonts w:ascii="Arial" w:hAnsi="Arial" w:cs="Arial"/>
        </w:rPr>
        <w:t>help</w:t>
      </w:r>
      <w:r w:rsidR="00036E31" w:rsidRPr="00220621">
        <w:rPr>
          <w:rFonts w:ascii="Arial" w:hAnsi="Arial" w:cs="Arial"/>
        </w:rPr>
        <w:t>ing</w:t>
      </w:r>
      <w:r w:rsidR="00C229D4" w:rsidRPr="00220621">
        <w:rPr>
          <w:rFonts w:ascii="Arial" w:hAnsi="Arial" w:cs="Arial"/>
        </w:rPr>
        <w:t xml:space="preserve"> with </w:t>
      </w:r>
      <w:r w:rsidR="006F7777" w:rsidRPr="00220621">
        <w:rPr>
          <w:rFonts w:ascii="Arial" w:hAnsi="Arial" w:cs="Arial"/>
        </w:rPr>
        <w:t>coordination</w:t>
      </w:r>
      <w:r w:rsidR="00C229D4" w:rsidRPr="00220621">
        <w:rPr>
          <w:rFonts w:ascii="Arial" w:hAnsi="Arial" w:cs="Arial"/>
        </w:rPr>
        <w:t xml:space="preserve"> and memory functions</w:t>
      </w:r>
      <w:r w:rsidR="002D7028" w:rsidRPr="00220621">
        <w:rPr>
          <w:rFonts w:ascii="Arial" w:hAnsi="Arial" w:cs="Arial"/>
        </w:rPr>
        <w:t xml:space="preserve">. This can be a </w:t>
      </w:r>
      <w:r w:rsidR="006F7777" w:rsidRPr="00220621">
        <w:rPr>
          <w:rFonts w:ascii="Arial" w:hAnsi="Arial" w:cs="Arial"/>
        </w:rPr>
        <w:t>cost-effective</w:t>
      </w:r>
      <w:r w:rsidR="002D7028" w:rsidRPr="00220621">
        <w:rPr>
          <w:rFonts w:ascii="Arial" w:hAnsi="Arial" w:cs="Arial"/>
        </w:rPr>
        <w:t xml:space="preserve"> method of treatment and </w:t>
      </w:r>
      <w:r w:rsidR="005E135F" w:rsidRPr="00220621">
        <w:rPr>
          <w:rFonts w:ascii="Arial" w:hAnsi="Arial" w:cs="Arial"/>
        </w:rPr>
        <w:t xml:space="preserve">very </w:t>
      </w:r>
      <w:r w:rsidR="006F7777" w:rsidRPr="00220621">
        <w:rPr>
          <w:rFonts w:ascii="Arial" w:hAnsi="Arial" w:cs="Arial"/>
        </w:rPr>
        <w:t>personalised</w:t>
      </w:r>
      <w:r w:rsidR="005E135F" w:rsidRPr="00220621">
        <w:rPr>
          <w:rFonts w:ascii="Arial" w:hAnsi="Arial" w:cs="Arial"/>
        </w:rPr>
        <w:t xml:space="preserve"> treatment for individuals diagnosed with </w:t>
      </w:r>
      <w:r w:rsidR="0024720C">
        <w:rPr>
          <w:rFonts w:ascii="Arial" w:hAnsi="Arial" w:cs="Arial"/>
        </w:rPr>
        <w:t>Dementia</w:t>
      </w:r>
      <w:r w:rsidR="00060766" w:rsidRPr="00220621">
        <w:rPr>
          <w:rFonts w:ascii="Arial" w:hAnsi="Arial" w:cs="Arial"/>
        </w:rPr>
        <w:t xml:space="preserve"> </w:t>
      </w:r>
      <w:r w:rsidR="006F7777" w:rsidRPr="00220621">
        <w:rPr>
          <w:rFonts w:ascii="Arial" w:hAnsi="Arial" w:cs="Arial"/>
        </w:rPr>
        <w:t xml:space="preserve"> </w:t>
      </w:r>
      <w:r w:rsidR="00A548BB" w:rsidRPr="00220621">
        <w:rPr>
          <w:rFonts w:ascii="Arial" w:hAnsi="Arial" w:cs="Arial"/>
        </w:rPr>
        <w:t xml:space="preserve">Dance/movement therapy (DMT) is an effective, non-pharmacologic approach for treating </w:t>
      </w:r>
      <w:r w:rsidR="0024720C">
        <w:rPr>
          <w:rFonts w:ascii="Arial" w:hAnsi="Arial" w:cs="Arial"/>
        </w:rPr>
        <w:t>Dementia</w:t>
      </w:r>
      <w:r w:rsidR="00A548BB" w:rsidRPr="00220621">
        <w:rPr>
          <w:rFonts w:ascii="Arial" w:hAnsi="Arial" w:cs="Arial"/>
        </w:rPr>
        <w:t xml:space="preserve"> because it improves quality of life, may slow cognitive decline and is affordable. DMT activates the sensory systems and increases physical, emotional, and cognitive functioning. According to this article, sensory stimulation in DMT is a comprehensive, cost-effective, and effective method of </w:t>
      </w:r>
      <w:r w:rsidR="0024720C">
        <w:rPr>
          <w:rFonts w:ascii="Arial" w:hAnsi="Arial" w:cs="Arial"/>
        </w:rPr>
        <w:t>Dementia</w:t>
      </w:r>
      <w:r w:rsidR="00A548BB" w:rsidRPr="00220621">
        <w:rPr>
          <w:rFonts w:ascii="Arial" w:hAnsi="Arial" w:cs="Arial"/>
        </w:rPr>
        <w:t xml:space="preserve"> care.</w:t>
      </w:r>
      <w:r w:rsidR="00A548BB" w:rsidRPr="00220621">
        <w:rPr>
          <w:rFonts w:ascii="Arial" w:hAnsi="Arial" w:cs="Arial"/>
        </w:rPr>
        <w:t xml:space="preserve"> </w:t>
      </w:r>
      <w:r w:rsidR="006F7777" w:rsidRPr="00220621">
        <w:rPr>
          <w:rFonts w:ascii="Arial" w:hAnsi="Arial" w:cs="Arial"/>
        </w:rPr>
        <w:t>(</w:t>
      </w:r>
      <w:r w:rsidR="00184807" w:rsidRPr="00220621">
        <w:rPr>
          <w:rFonts w:ascii="Arial" w:hAnsi="Arial" w:cs="Arial"/>
        </w:rPr>
        <w:t>Goldstein, Levitas, 2016)</w:t>
      </w:r>
      <w:r w:rsidR="005E135F" w:rsidRPr="00220621">
        <w:rPr>
          <w:rFonts w:ascii="Arial" w:hAnsi="Arial" w:cs="Arial"/>
        </w:rPr>
        <w:t>.</w:t>
      </w:r>
    </w:p>
    <w:p w14:paraId="3EB9EE60" w14:textId="77777777" w:rsidR="008F0A40" w:rsidRPr="00220621" w:rsidRDefault="008F0A40" w:rsidP="00220621">
      <w:pPr>
        <w:rPr>
          <w:rFonts w:ascii="Arial" w:hAnsi="Arial" w:cs="Arial"/>
        </w:rPr>
      </w:pPr>
    </w:p>
    <w:p w14:paraId="089E2A7D" w14:textId="77777777" w:rsidR="002248DE" w:rsidRDefault="002248DE" w:rsidP="00220621">
      <w:pPr>
        <w:rPr>
          <w:rFonts w:ascii="Arial" w:hAnsi="Arial" w:cs="Arial"/>
        </w:rPr>
      </w:pPr>
    </w:p>
    <w:p w14:paraId="7DA07755" w14:textId="3E26FDDF" w:rsidR="002248DE" w:rsidRPr="002248DE" w:rsidRDefault="002248DE" w:rsidP="002248DE">
      <w:pPr>
        <w:jc w:val="center"/>
        <w:rPr>
          <w:rFonts w:ascii="Arial" w:hAnsi="Arial" w:cs="Arial"/>
          <w:b/>
          <w:bCs/>
          <w:sz w:val="28"/>
          <w:szCs w:val="28"/>
        </w:rPr>
      </w:pPr>
      <w:r>
        <w:rPr>
          <w:rFonts w:ascii="Arial" w:hAnsi="Arial" w:cs="Arial"/>
          <w:b/>
          <w:bCs/>
          <w:sz w:val="28"/>
          <w:szCs w:val="28"/>
        </w:rPr>
        <w:t>8</w:t>
      </w:r>
    </w:p>
    <w:p w14:paraId="73CC435C" w14:textId="36D0A6EC" w:rsidR="00EA5B49" w:rsidRDefault="0074303D" w:rsidP="00220621">
      <w:pPr>
        <w:rPr>
          <w:rFonts w:ascii="Arial" w:hAnsi="Arial" w:cs="Arial"/>
        </w:rPr>
      </w:pPr>
      <w:r w:rsidRPr="00220621">
        <w:rPr>
          <w:rFonts w:ascii="Arial" w:hAnsi="Arial" w:cs="Arial"/>
        </w:rPr>
        <w:t xml:space="preserve">Exercise is also considered to be one of </w:t>
      </w:r>
      <w:r w:rsidR="000C4391" w:rsidRPr="00220621">
        <w:rPr>
          <w:rFonts w:ascii="Arial" w:hAnsi="Arial" w:cs="Arial"/>
        </w:rPr>
        <w:t>the</w:t>
      </w:r>
      <w:r w:rsidRPr="00220621">
        <w:rPr>
          <w:rFonts w:ascii="Arial" w:hAnsi="Arial" w:cs="Arial"/>
        </w:rPr>
        <w:t xml:space="preserve"> most beneficial </w:t>
      </w:r>
      <w:r w:rsidR="00191522" w:rsidRPr="00220621">
        <w:rPr>
          <w:rFonts w:ascii="Arial" w:hAnsi="Arial" w:cs="Arial"/>
        </w:rPr>
        <w:t xml:space="preserve">treatments for so many illnesses and diseases. In the treatment of </w:t>
      </w:r>
      <w:r w:rsidR="0024720C">
        <w:rPr>
          <w:rFonts w:ascii="Arial" w:hAnsi="Arial" w:cs="Arial"/>
        </w:rPr>
        <w:t>Dementia</w:t>
      </w:r>
      <w:r w:rsidR="00191522" w:rsidRPr="00220621">
        <w:rPr>
          <w:rFonts w:ascii="Arial" w:hAnsi="Arial" w:cs="Arial"/>
        </w:rPr>
        <w:t>, exercise</w:t>
      </w:r>
      <w:r w:rsidR="002D5B1F" w:rsidRPr="00220621">
        <w:rPr>
          <w:rFonts w:ascii="Arial" w:hAnsi="Arial" w:cs="Arial"/>
        </w:rPr>
        <w:t xml:space="preserve"> highlighted </w:t>
      </w:r>
      <w:r w:rsidR="0048265D" w:rsidRPr="00220621">
        <w:rPr>
          <w:rFonts w:ascii="Arial" w:hAnsi="Arial" w:cs="Arial"/>
        </w:rPr>
        <w:t xml:space="preserve">seven themes which could be deemed as beneficial for people with </w:t>
      </w:r>
      <w:r w:rsidR="0024720C">
        <w:rPr>
          <w:rFonts w:ascii="Arial" w:hAnsi="Arial" w:cs="Arial"/>
        </w:rPr>
        <w:t>Dementia</w:t>
      </w:r>
      <w:r w:rsidR="0048265D" w:rsidRPr="00220621">
        <w:rPr>
          <w:rFonts w:ascii="Arial" w:hAnsi="Arial" w:cs="Arial"/>
        </w:rPr>
        <w:t xml:space="preserve">, </w:t>
      </w:r>
      <w:r w:rsidR="00C175A4" w:rsidRPr="00220621">
        <w:rPr>
          <w:rFonts w:ascii="Arial" w:hAnsi="Arial" w:cs="Arial"/>
        </w:rPr>
        <w:t xml:space="preserve">A comprehensive fitness regimen was created and put into place for </w:t>
      </w:r>
      <w:r w:rsidR="0024720C">
        <w:rPr>
          <w:rFonts w:ascii="Arial" w:hAnsi="Arial" w:cs="Arial"/>
        </w:rPr>
        <w:t>Dementia</w:t>
      </w:r>
      <w:r w:rsidR="00C175A4" w:rsidRPr="00220621">
        <w:rPr>
          <w:rFonts w:ascii="Arial" w:hAnsi="Arial" w:cs="Arial"/>
        </w:rPr>
        <w:t xml:space="preserve"> patients. To learn more about participants' experiences with holistic exercise, semi-structured interviews were conducted, recorded verbatim, and then evaluated. The data was used to develop seven themes. </w:t>
      </w:r>
    </w:p>
    <w:p w14:paraId="210C68A4" w14:textId="3CFD76E5" w:rsidR="00EA5B49" w:rsidRPr="00AC46B7" w:rsidRDefault="00EA5B49" w:rsidP="00AC46B7">
      <w:pPr>
        <w:jc w:val="center"/>
        <w:rPr>
          <w:rFonts w:ascii="Arial" w:hAnsi="Arial" w:cs="Arial"/>
          <w:b/>
          <w:bCs/>
          <w:sz w:val="28"/>
          <w:szCs w:val="28"/>
        </w:rPr>
      </w:pPr>
    </w:p>
    <w:p w14:paraId="0BB078B7" w14:textId="7E410FE9" w:rsidR="00CB4331" w:rsidRPr="00220621" w:rsidRDefault="00C175A4" w:rsidP="00220621">
      <w:pPr>
        <w:rPr>
          <w:rFonts w:ascii="Arial" w:hAnsi="Arial" w:cs="Arial"/>
        </w:rPr>
      </w:pPr>
      <w:r w:rsidRPr="00220621">
        <w:rPr>
          <w:rFonts w:ascii="Arial" w:hAnsi="Arial" w:cs="Arial"/>
        </w:rPr>
        <w:t>They were, in order, enjoyment, relaxation, maintaining an active lifestyle, social engagement, pain alleviation, learning something new, and the intention to continue</w:t>
      </w:r>
      <w:r w:rsidR="000C4391" w:rsidRPr="00220621">
        <w:rPr>
          <w:rFonts w:ascii="Arial" w:hAnsi="Arial" w:cs="Arial"/>
        </w:rPr>
        <w:t xml:space="preserve"> (Khoo van S</w:t>
      </w:r>
      <w:r w:rsidR="009B458A" w:rsidRPr="00220621">
        <w:rPr>
          <w:rFonts w:ascii="Arial" w:hAnsi="Arial" w:cs="Arial"/>
        </w:rPr>
        <w:t>c</w:t>
      </w:r>
      <w:r w:rsidR="000C4391" w:rsidRPr="00220621">
        <w:rPr>
          <w:rFonts w:ascii="Arial" w:hAnsi="Arial" w:cs="Arial"/>
        </w:rPr>
        <w:t>hai</w:t>
      </w:r>
      <w:r w:rsidR="009B458A" w:rsidRPr="00220621">
        <w:rPr>
          <w:rFonts w:ascii="Arial" w:hAnsi="Arial" w:cs="Arial"/>
        </w:rPr>
        <w:t>k, and McKenna, 2014).</w:t>
      </w:r>
    </w:p>
    <w:p w14:paraId="4B1C2701" w14:textId="0E9DEEAE" w:rsidR="00481E1C" w:rsidRPr="00220621" w:rsidRDefault="00CB5D60" w:rsidP="00220621">
      <w:pPr>
        <w:rPr>
          <w:rFonts w:ascii="Arial" w:hAnsi="Arial" w:cs="Arial"/>
        </w:rPr>
      </w:pPr>
      <w:r w:rsidRPr="00220621">
        <w:rPr>
          <w:rFonts w:ascii="Arial" w:hAnsi="Arial" w:cs="Arial"/>
        </w:rPr>
        <w:t xml:space="preserve">Mindfulness encourages and promotes both the person with </w:t>
      </w:r>
      <w:r w:rsidR="0024720C">
        <w:rPr>
          <w:rFonts w:ascii="Arial" w:hAnsi="Arial" w:cs="Arial"/>
        </w:rPr>
        <w:t>Dementia</w:t>
      </w:r>
      <w:r w:rsidRPr="00220621">
        <w:rPr>
          <w:rFonts w:ascii="Arial" w:hAnsi="Arial" w:cs="Arial"/>
        </w:rPr>
        <w:t xml:space="preserve"> and those surrounding them such as family and carers </w:t>
      </w:r>
      <w:r w:rsidR="006D7B35" w:rsidRPr="00220621">
        <w:rPr>
          <w:rFonts w:ascii="Arial" w:hAnsi="Arial" w:cs="Arial"/>
        </w:rPr>
        <w:t>(Spie</w:t>
      </w:r>
      <w:r w:rsidR="00782A8E" w:rsidRPr="00220621">
        <w:rPr>
          <w:rFonts w:ascii="Arial" w:hAnsi="Arial" w:cs="Arial"/>
        </w:rPr>
        <w:t>ge</w:t>
      </w:r>
      <w:r w:rsidR="006D7B35" w:rsidRPr="00220621">
        <w:rPr>
          <w:rFonts w:ascii="Arial" w:hAnsi="Arial" w:cs="Arial"/>
        </w:rPr>
        <w:t xml:space="preserve">lmyer et al, </w:t>
      </w:r>
      <w:r w:rsidR="00782A8E" w:rsidRPr="00220621">
        <w:rPr>
          <w:rFonts w:ascii="Arial" w:hAnsi="Arial" w:cs="Arial"/>
        </w:rPr>
        <w:t>2022)</w:t>
      </w:r>
      <w:r w:rsidR="00B62F00" w:rsidRPr="00220621">
        <w:rPr>
          <w:rFonts w:ascii="Arial" w:hAnsi="Arial" w:cs="Arial"/>
        </w:rPr>
        <w:t>. Among</w:t>
      </w:r>
      <w:r w:rsidR="00974D23" w:rsidRPr="00220621">
        <w:rPr>
          <w:rFonts w:ascii="Arial" w:hAnsi="Arial" w:cs="Arial"/>
        </w:rPr>
        <w:t xml:space="preserve"> the</w:t>
      </w:r>
      <w:r w:rsidR="00B62F00" w:rsidRPr="00220621">
        <w:rPr>
          <w:rFonts w:ascii="Arial" w:hAnsi="Arial" w:cs="Arial"/>
        </w:rPr>
        <w:t xml:space="preserve"> treatments that are included in mindfulness patients may find talking therapies, </w:t>
      </w:r>
      <w:r w:rsidR="000C57F2" w:rsidRPr="00220621">
        <w:rPr>
          <w:rFonts w:ascii="Arial" w:hAnsi="Arial" w:cs="Arial"/>
        </w:rPr>
        <w:t>aromatherapy,</w:t>
      </w:r>
      <w:r w:rsidR="00B62F00" w:rsidRPr="00220621">
        <w:rPr>
          <w:rFonts w:ascii="Arial" w:hAnsi="Arial" w:cs="Arial"/>
        </w:rPr>
        <w:t xml:space="preserve"> and massage</w:t>
      </w:r>
      <w:r w:rsidR="00974D23" w:rsidRPr="00220621">
        <w:rPr>
          <w:rFonts w:ascii="Arial" w:hAnsi="Arial" w:cs="Arial"/>
        </w:rPr>
        <w:t xml:space="preserve"> </w:t>
      </w:r>
      <w:r w:rsidR="00995BCB">
        <w:rPr>
          <w:rFonts w:ascii="Arial" w:hAnsi="Arial" w:cs="Arial"/>
        </w:rPr>
        <w:t>helpful</w:t>
      </w:r>
      <w:r w:rsidR="00974D23" w:rsidRPr="00220621">
        <w:rPr>
          <w:rFonts w:ascii="Arial" w:hAnsi="Arial" w:cs="Arial"/>
        </w:rPr>
        <w:t xml:space="preserve">, </w:t>
      </w:r>
      <w:r w:rsidR="003D6B1D" w:rsidRPr="00220621">
        <w:rPr>
          <w:rFonts w:ascii="Arial" w:hAnsi="Arial" w:cs="Arial"/>
        </w:rPr>
        <w:t>they</w:t>
      </w:r>
      <w:r w:rsidR="00974D23" w:rsidRPr="00220621">
        <w:rPr>
          <w:rFonts w:ascii="Arial" w:hAnsi="Arial" w:cs="Arial"/>
        </w:rPr>
        <w:t xml:space="preserve"> can promote calmness and help to relax a person, reducing some feelings of anxiety.</w:t>
      </w:r>
    </w:p>
    <w:p w14:paraId="44096954" w14:textId="77777777" w:rsidR="003D6B1D" w:rsidRPr="00220621" w:rsidRDefault="003D6B1D" w:rsidP="00220621">
      <w:pPr>
        <w:rPr>
          <w:rFonts w:ascii="Arial" w:hAnsi="Arial" w:cs="Arial"/>
        </w:rPr>
      </w:pPr>
    </w:p>
    <w:p w14:paraId="506A32E0" w14:textId="1B32ECB6" w:rsidR="005D29D4" w:rsidRPr="0098145F" w:rsidRDefault="005D29D4" w:rsidP="00220621">
      <w:pPr>
        <w:rPr>
          <w:rFonts w:ascii="Arial" w:hAnsi="Arial" w:cs="Arial"/>
          <w:b/>
          <w:bCs/>
          <w:i/>
          <w:iCs/>
          <w:sz w:val="24"/>
          <w:szCs w:val="24"/>
          <w:u w:val="single"/>
        </w:rPr>
      </w:pPr>
      <w:r w:rsidRPr="0098145F">
        <w:rPr>
          <w:rFonts w:ascii="Arial" w:hAnsi="Arial" w:cs="Arial"/>
          <w:b/>
          <w:bCs/>
          <w:i/>
          <w:iCs/>
          <w:sz w:val="24"/>
          <w:szCs w:val="24"/>
          <w:u w:val="single"/>
        </w:rPr>
        <w:t>Medical treatment</w:t>
      </w:r>
    </w:p>
    <w:p w14:paraId="315D71DF" w14:textId="4C9CA091" w:rsidR="009E7018" w:rsidRPr="004552A9" w:rsidRDefault="00C153DE" w:rsidP="00220621">
      <w:pPr>
        <w:shd w:val="clear" w:color="auto" w:fill="FFFFFF"/>
        <w:spacing w:before="300"/>
        <w:outlineLvl w:val="1"/>
        <w:rPr>
          <w:rFonts w:ascii="Arial" w:eastAsia="Times New Roman" w:hAnsi="Arial" w:cs="Arial"/>
          <w:color w:val="333333"/>
          <w:lang w:eastAsia="en-GB"/>
        </w:rPr>
      </w:pPr>
      <w:r w:rsidRPr="00220621">
        <w:rPr>
          <w:rFonts w:ascii="Arial" w:hAnsi="Arial" w:cs="Arial"/>
        </w:rPr>
        <w:t>C</w:t>
      </w:r>
      <w:r w:rsidR="005A7D68" w:rsidRPr="00220621">
        <w:rPr>
          <w:rFonts w:ascii="Arial" w:hAnsi="Arial" w:cs="Arial"/>
        </w:rPr>
        <w:t>holines</w:t>
      </w:r>
      <w:r w:rsidRPr="00220621">
        <w:rPr>
          <w:rFonts w:ascii="Arial" w:hAnsi="Arial" w:cs="Arial"/>
        </w:rPr>
        <w:t>tera</w:t>
      </w:r>
      <w:r w:rsidR="004552A9" w:rsidRPr="00220621">
        <w:rPr>
          <w:rFonts w:ascii="Arial" w:hAnsi="Arial" w:cs="Arial"/>
        </w:rPr>
        <w:t>se</w:t>
      </w:r>
      <w:r w:rsidR="009E7018" w:rsidRPr="00220621">
        <w:rPr>
          <w:rFonts w:ascii="Arial" w:hAnsi="Arial" w:cs="Arial"/>
        </w:rPr>
        <w:t xml:space="preserve">, </w:t>
      </w:r>
      <w:r w:rsidR="009E7018" w:rsidRPr="00220621">
        <w:rPr>
          <w:rFonts w:ascii="Arial" w:eastAsia="Times New Roman" w:hAnsi="Arial" w:cs="Arial"/>
          <w:color w:val="333333"/>
          <w:lang w:eastAsia="en-GB"/>
        </w:rPr>
        <w:t xml:space="preserve">Donepezil, Galantamine, </w:t>
      </w:r>
      <w:r w:rsidR="009E7018" w:rsidRPr="00220621">
        <w:rPr>
          <w:rFonts w:ascii="Arial" w:eastAsia="Times New Roman" w:hAnsi="Arial" w:cs="Arial"/>
          <w:color w:val="333333"/>
          <w:lang w:eastAsia="en-GB"/>
        </w:rPr>
        <w:t>a</w:t>
      </w:r>
      <w:r w:rsidR="009E7018" w:rsidRPr="00220621">
        <w:rPr>
          <w:rFonts w:ascii="Arial" w:eastAsia="Times New Roman" w:hAnsi="Arial" w:cs="Arial"/>
          <w:color w:val="333333"/>
          <w:lang w:eastAsia="en-GB"/>
        </w:rPr>
        <w:t>nd Rivastigmine</w:t>
      </w:r>
      <w:r w:rsidR="009E7018" w:rsidRPr="00220621">
        <w:rPr>
          <w:rFonts w:ascii="Arial" w:eastAsia="Times New Roman" w:hAnsi="Arial" w:cs="Arial"/>
          <w:color w:val="333333"/>
          <w:lang w:eastAsia="en-GB"/>
        </w:rPr>
        <w:t xml:space="preserve"> are some of the medications used to treat the symptoms of </w:t>
      </w:r>
      <w:r w:rsidR="0024720C">
        <w:rPr>
          <w:rFonts w:ascii="Arial" w:eastAsia="Times New Roman" w:hAnsi="Arial" w:cs="Arial"/>
          <w:color w:val="333333"/>
          <w:lang w:eastAsia="en-GB"/>
        </w:rPr>
        <w:t>Dementia</w:t>
      </w:r>
      <w:r w:rsidR="00B91B49" w:rsidRPr="00220621">
        <w:rPr>
          <w:rFonts w:ascii="Arial" w:eastAsia="Times New Roman" w:hAnsi="Arial" w:cs="Arial"/>
          <w:color w:val="333333"/>
          <w:lang w:eastAsia="en-GB"/>
        </w:rPr>
        <w:t xml:space="preserve"> and may help in slowing down the progression of </w:t>
      </w:r>
      <w:r w:rsidR="00AE6782">
        <w:rPr>
          <w:rFonts w:ascii="Arial" w:eastAsia="Times New Roman" w:hAnsi="Arial" w:cs="Arial"/>
          <w:color w:val="333333"/>
          <w:lang w:eastAsia="en-GB"/>
        </w:rPr>
        <w:t xml:space="preserve">symptoms in </w:t>
      </w:r>
      <w:r w:rsidR="00B91B49" w:rsidRPr="00220621">
        <w:rPr>
          <w:rFonts w:ascii="Arial" w:eastAsia="Times New Roman" w:hAnsi="Arial" w:cs="Arial"/>
          <w:color w:val="333333"/>
          <w:lang w:eastAsia="en-GB"/>
        </w:rPr>
        <w:t>the disease.</w:t>
      </w:r>
      <w:r w:rsidR="004B2D06" w:rsidRPr="00220621">
        <w:rPr>
          <w:rFonts w:ascii="Arial" w:eastAsia="Times New Roman" w:hAnsi="Arial" w:cs="Arial"/>
          <w:color w:val="333333"/>
          <w:lang w:eastAsia="en-GB"/>
        </w:rPr>
        <w:t xml:space="preserve"> </w:t>
      </w:r>
      <w:r w:rsidR="00AE6782">
        <w:rPr>
          <w:rFonts w:ascii="Arial" w:eastAsia="Times New Roman" w:hAnsi="Arial" w:cs="Arial"/>
          <w:color w:val="333333"/>
          <w:lang w:eastAsia="en-GB"/>
        </w:rPr>
        <w:t>They do not slow down the disease</w:t>
      </w:r>
      <w:r w:rsidR="00995BCB">
        <w:rPr>
          <w:rFonts w:ascii="Arial" w:eastAsia="Times New Roman" w:hAnsi="Arial" w:cs="Arial"/>
          <w:color w:val="333333"/>
          <w:lang w:eastAsia="en-GB"/>
        </w:rPr>
        <w:t xml:space="preserve">. </w:t>
      </w:r>
      <w:r w:rsidR="006C6DFA" w:rsidRPr="00220621">
        <w:rPr>
          <w:rFonts w:ascii="Arial" w:hAnsi="Arial" w:cs="Arial"/>
          <w:color w:val="333333"/>
        </w:rPr>
        <w:t xml:space="preserve">It is a </w:t>
      </w:r>
      <w:r w:rsidR="006C6DFA" w:rsidRPr="00220621">
        <w:rPr>
          <w:rFonts w:ascii="Arial" w:hAnsi="Arial" w:cs="Arial"/>
          <w:color w:val="333333"/>
        </w:rPr>
        <w:t>person’s</w:t>
      </w:r>
      <w:r w:rsidR="006C6DFA" w:rsidRPr="00220621">
        <w:rPr>
          <w:rFonts w:ascii="Arial" w:hAnsi="Arial" w:cs="Arial"/>
          <w:color w:val="333333"/>
        </w:rPr>
        <w:t xml:space="preserve"> choice if they choose to take medicine to treat </w:t>
      </w:r>
      <w:r w:rsidR="0024720C">
        <w:rPr>
          <w:rFonts w:ascii="Arial" w:hAnsi="Arial" w:cs="Arial"/>
          <w:color w:val="333333"/>
        </w:rPr>
        <w:t>Dementia</w:t>
      </w:r>
      <w:r w:rsidR="006C6DFA" w:rsidRPr="00220621">
        <w:rPr>
          <w:rFonts w:ascii="Arial" w:hAnsi="Arial" w:cs="Arial"/>
          <w:color w:val="333333"/>
        </w:rPr>
        <w:t xml:space="preserve">. It </w:t>
      </w:r>
      <w:r w:rsidR="006C6DFA" w:rsidRPr="00220621">
        <w:rPr>
          <w:rFonts w:ascii="Arial" w:hAnsi="Arial" w:cs="Arial"/>
          <w:color w:val="333333"/>
        </w:rPr>
        <w:t>may be</w:t>
      </w:r>
      <w:r w:rsidR="006C6DFA" w:rsidRPr="00220621">
        <w:rPr>
          <w:rFonts w:ascii="Arial" w:hAnsi="Arial" w:cs="Arial"/>
          <w:color w:val="333333"/>
        </w:rPr>
        <w:t xml:space="preserve"> that this is not the primary way to treat the patient, and it is also able be used alongside other treatments </w:t>
      </w:r>
      <w:r w:rsidR="006C6DFA" w:rsidRPr="00220621">
        <w:rPr>
          <w:rFonts w:ascii="Arial" w:hAnsi="Arial" w:cs="Arial"/>
          <w:color w:val="333333"/>
        </w:rPr>
        <w:t>to</w:t>
      </w:r>
      <w:r w:rsidR="006C6DFA" w:rsidRPr="00220621">
        <w:rPr>
          <w:rFonts w:ascii="Arial" w:hAnsi="Arial" w:cs="Arial"/>
          <w:color w:val="333333"/>
        </w:rPr>
        <w:t xml:space="preserve"> try and find what best meets </w:t>
      </w:r>
      <w:r w:rsidR="006C6DFA" w:rsidRPr="00220621">
        <w:rPr>
          <w:rFonts w:ascii="Arial" w:hAnsi="Arial" w:cs="Arial"/>
          <w:color w:val="333333"/>
        </w:rPr>
        <w:t>their</w:t>
      </w:r>
      <w:r w:rsidR="006C6DFA" w:rsidRPr="00220621">
        <w:rPr>
          <w:rFonts w:ascii="Arial" w:hAnsi="Arial" w:cs="Arial"/>
          <w:color w:val="333333"/>
        </w:rPr>
        <w:t xml:space="preserve"> need</w:t>
      </w:r>
      <w:r w:rsidR="006C6DFA" w:rsidRPr="00220621">
        <w:rPr>
          <w:rFonts w:ascii="Arial" w:hAnsi="Arial" w:cs="Arial"/>
          <w:color w:val="333333"/>
        </w:rPr>
        <w:t>.</w:t>
      </w:r>
    </w:p>
    <w:p w14:paraId="56ED24C4" w14:textId="68E6579E" w:rsidR="005A7D68" w:rsidRPr="00220621" w:rsidRDefault="005A7D68" w:rsidP="00220621">
      <w:pPr>
        <w:rPr>
          <w:rFonts w:ascii="Arial" w:hAnsi="Arial" w:cs="Arial"/>
        </w:rPr>
      </w:pPr>
    </w:p>
    <w:p w14:paraId="5314F4C8" w14:textId="440C7A3F" w:rsidR="00650D27" w:rsidRPr="00220621" w:rsidRDefault="00650D27" w:rsidP="00220621">
      <w:pPr>
        <w:pStyle w:val="NormalWeb"/>
        <w:numPr>
          <w:ilvl w:val="0"/>
          <w:numId w:val="2"/>
        </w:numPr>
        <w:shd w:val="clear" w:color="auto" w:fill="FFFFFF"/>
        <w:spacing w:before="0" w:beforeAutospacing="0" w:after="150" w:afterAutospacing="0" w:line="360" w:lineRule="auto"/>
        <w:rPr>
          <w:rFonts w:ascii="Arial" w:hAnsi="Arial" w:cs="Arial"/>
          <w:color w:val="333333"/>
          <w:sz w:val="22"/>
          <w:szCs w:val="22"/>
        </w:rPr>
      </w:pPr>
      <w:r w:rsidRPr="00220621">
        <w:rPr>
          <w:rFonts w:ascii="Arial" w:hAnsi="Arial" w:cs="Arial"/>
          <w:color w:val="333333"/>
          <w:sz w:val="22"/>
          <w:szCs w:val="22"/>
        </w:rPr>
        <w:t>T</w:t>
      </w:r>
      <w:r w:rsidRPr="00220621">
        <w:rPr>
          <w:rFonts w:ascii="Arial" w:hAnsi="Arial" w:cs="Arial"/>
          <w:color w:val="333333"/>
          <w:sz w:val="22"/>
          <w:szCs w:val="22"/>
        </w:rPr>
        <w:t>he medications are not a cure</w:t>
      </w:r>
      <w:r w:rsidR="00DC127D" w:rsidRPr="00220621">
        <w:rPr>
          <w:rFonts w:ascii="Arial" w:hAnsi="Arial" w:cs="Arial"/>
          <w:color w:val="333333"/>
          <w:sz w:val="22"/>
          <w:szCs w:val="22"/>
        </w:rPr>
        <w:t xml:space="preserve">, as there is no cure for </w:t>
      </w:r>
      <w:r w:rsidR="0024720C">
        <w:rPr>
          <w:rFonts w:ascii="Arial" w:hAnsi="Arial" w:cs="Arial"/>
          <w:color w:val="333333"/>
          <w:sz w:val="22"/>
          <w:szCs w:val="22"/>
        </w:rPr>
        <w:t>Dementia</w:t>
      </w:r>
    </w:p>
    <w:p w14:paraId="65FF8614" w14:textId="4A9102A7" w:rsidR="00650D27" w:rsidRPr="00220621" w:rsidRDefault="00650D27" w:rsidP="00220621">
      <w:pPr>
        <w:pStyle w:val="NormalWeb"/>
        <w:numPr>
          <w:ilvl w:val="0"/>
          <w:numId w:val="2"/>
        </w:numPr>
        <w:shd w:val="clear" w:color="auto" w:fill="FFFFFF"/>
        <w:spacing w:before="0" w:beforeAutospacing="0" w:after="150" w:afterAutospacing="0" w:line="360" w:lineRule="auto"/>
        <w:rPr>
          <w:rFonts w:ascii="Arial" w:hAnsi="Arial" w:cs="Arial"/>
          <w:color w:val="333333"/>
          <w:sz w:val="22"/>
          <w:szCs w:val="22"/>
        </w:rPr>
      </w:pPr>
      <w:r w:rsidRPr="00220621">
        <w:rPr>
          <w:rFonts w:ascii="Arial" w:hAnsi="Arial" w:cs="Arial"/>
          <w:color w:val="333333"/>
          <w:sz w:val="22"/>
          <w:szCs w:val="22"/>
        </w:rPr>
        <w:t xml:space="preserve">The medications do not work for everyone. The rule of thirds in medicine applies approximately: </w:t>
      </w:r>
      <w:r w:rsidR="00B91B49" w:rsidRPr="00220621">
        <w:rPr>
          <w:rFonts w:ascii="Arial" w:hAnsi="Arial" w:cs="Arial"/>
          <w:color w:val="333333"/>
          <w:sz w:val="22"/>
          <w:szCs w:val="22"/>
        </w:rPr>
        <w:t>one-third</w:t>
      </w:r>
      <w:r w:rsidRPr="00220621">
        <w:rPr>
          <w:rFonts w:ascii="Arial" w:hAnsi="Arial" w:cs="Arial"/>
          <w:color w:val="333333"/>
          <w:sz w:val="22"/>
          <w:szCs w:val="22"/>
        </w:rPr>
        <w:t xml:space="preserve"> get better, </w:t>
      </w:r>
      <w:r w:rsidR="00B91B49" w:rsidRPr="00220621">
        <w:rPr>
          <w:rFonts w:ascii="Arial" w:hAnsi="Arial" w:cs="Arial"/>
          <w:color w:val="333333"/>
          <w:sz w:val="22"/>
          <w:szCs w:val="22"/>
        </w:rPr>
        <w:t>one-third</w:t>
      </w:r>
      <w:r w:rsidRPr="00220621">
        <w:rPr>
          <w:rFonts w:ascii="Arial" w:hAnsi="Arial" w:cs="Arial"/>
          <w:color w:val="333333"/>
          <w:sz w:val="22"/>
          <w:szCs w:val="22"/>
        </w:rPr>
        <w:t xml:space="preserve"> do not deteriorate further, and in one third it makes no </w:t>
      </w:r>
      <w:r w:rsidR="00B675DF" w:rsidRPr="00220621">
        <w:rPr>
          <w:rFonts w:ascii="Arial" w:hAnsi="Arial" w:cs="Arial"/>
          <w:color w:val="333333"/>
          <w:sz w:val="22"/>
          <w:szCs w:val="22"/>
        </w:rPr>
        <w:t>difference,</w:t>
      </w:r>
      <w:r w:rsidRPr="00220621">
        <w:rPr>
          <w:rFonts w:ascii="Arial" w:hAnsi="Arial" w:cs="Arial"/>
          <w:color w:val="333333"/>
          <w:sz w:val="22"/>
          <w:szCs w:val="22"/>
        </w:rPr>
        <w:t xml:space="preserve"> and the patient deteriorates at the rate as if untreated.</w:t>
      </w:r>
    </w:p>
    <w:p w14:paraId="16C79CE9" w14:textId="39F1EF5C" w:rsidR="00650D27" w:rsidRDefault="00EE5A7B" w:rsidP="00220621">
      <w:pPr>
        <w:pStyle w:val="NormalWeb"/>
        <w:numPr>
          <w:ilvl w:val="0"/>
          <w:numId w:val="2"/>
        </w:numPr>
        <w:shd w:val="clear" w:color="auto" w:fill="FFFFFF"/>
        <w:spacing w:before="0" w:beforeAutospacing="0" w:after="150" w:afterAutospacing="0" w:line="360" w:lineRule="auto"/>
        <w:rPr>
          <w:rFonts w:ascii="Arial" w:hAnsi="Arial" w:cs="Arial"/>
          <w:color w:val="333333"/>
          <w:sz w:val="22"/>
          <w:szCs w:val="22"/>
        </w:rPr>
      </w:pPr>
      <w:r w:rsidRPr="00220621">
        <w:rPr>
          <w:rFonts w:ascii="Arial" w:hAnsi="Arial" w:cs="Arial"/>
          <w:color w:val="333333"/>
          <w:sz w:val="22"/>
          <w:szCs w:val="22"/>
        </w:rPr>
        <w:t>If the patient does not respond in the way expected it will be stopped.</w:t>
      </w:r>
      <w:r w:rsidR="00315938" w:rsidRPr="00220621">
        <w:rPr>
          <w:rFonts w:ascii="Arial" w:hAnsi="Arial" w:cs="Arial"/>
          <w:color w:val="333333"/>
          <w:sz w:val="22"/>
          <w:szCs w:val="22"/>
        </w:rPr>
        <w:t>(Overshott, 2005)</w:t>
      </w:r>
    </w:p>
    <w:p w14:paraId="11786C73" w14:textId="77777777" w:rsidR="0070581B" w:rsidRDefault="0070581B" w:rsidP="0070581B">
      <w:pPr>
        <w:pStyle w:val="NormalWeb"/>
        <w:shd w:val="clear" w:color="auto" w:fill="FFFFFF"/>
        <w:spacing w:before="0" w:beforeAutospacing="0" w:after="150" w:afterAutospacing="0" w:line="360" w:lineRule="auto"/>
        <w:ind w:left="720"/>
        <w:rPr>
          <w:rFonts w:ascii="Arial" w:hAnsi="Arial" w:cs="Arial"/>
          <w:color w:val="333333"/>
          <w:sz w:val="22"/>
          <w:szCs w:val="22"/>
        </w:rPr>
      </w:pPr>
    </w:p>
    <w:p w14:paraId="30910058" w14:textId="77777777" w:rsidR="002248DE" w:rsidRDefault="002248DE" w:rsidP="00DE17AC">
      <w:pPr>
        <w:pStyle w:val="NormalWeb"/>
        <w:shd w:val="clear" w:color="auto" w:fill="FFFFFF"/>
        <w:spacing w:before="0" w:beforeAutospacing="0" w:after="150" w:afterAutospacing="0" w:line="360" w:lineRule="auto"/>
        <w:rPr>
          <w:rFonts w:ascii="Arial" w:hAnsi="Arial" w:cs="Arial"/>
          <w:color w:val="333333"/>
          <w:sz w:val="22"/>
          <w:szCs w:val="22"/>
        </w:rPr>
      </w:pPr>
    </w:p>
    <w:p w14:paraId="7E09F04D" w14:textId="28AB5E2D" w:rsidR="002248DE" w:rsidRPr="0070581B" w:rsidRDefault="0070581B" w:rsidP="0070581B">
      <w:pPr>
        <w:pStyle w:val="NormalWeb"/>
        <w:shd w:val="clear" w:color="auto" w:fill="FFFFFF"/>
        <w:spacing w:before="0" w:beforeAutospacing="0" w:after="150" w:afterAutospacing="0" w:line="360" w:lineRule="auto"/>
        <w:jc w:val="center"/>
        <w:rPr>
          <w:rFonts w:ascii="Arial" w:hAnsi="Arial" w:cs="Arial"/>
          <w:b/>
          <w:bCs/>
          <w:color w:val="333333"/>
          <w:sz w:val="28"/>
          <w:szCs w:val="28"/>
        </w:rPr>
      </w:pPr>
      <w:r>
        <w:rPr>
          <w:rFonts w:ascii="Arial" w:hAnsi="Arial" w:cs="Arial"/>
          <w:b/>
          <w:bCs/>
          <w:color w:val="333333"/>
          <w:sz w:val="28"/>
          <w:szCs w:val="28"/>
        </w:rPr>
        <w:t>9</w:t>
      </w:r>
    </w:p>
    <w:p w14:paraId="61ED24E3" w14:textId="36F44C71" w:rsidR="003018FA" w:rsidRDefault="00DE17AC" w:rsidP="00DE17AC">
      <w:pPr>
        <w:pStyle w:val="NormalWeb"/>
        <w:shd w:val="clear" w:color="auto" w:fill="FFFFFF"/>
        <w:spacing w:before="0" w:beforeAutospacing="0" w:after="150" w:afterAutospacing="0" w:line="360" w:lineRule="auto"/>
        <w:rPr>
          <w:rFonts w:ascii="Arial" w:hAnsi="Arial" w:cs="Arial"/>
          <w:color w:val="333333"/>
          <w:sz w:val="22"/>
          <w:szCs w:val="22"/>
        </w:rPr>
      </w:pPr>
      <w:r>
        <w:rPr>
          <w:rFonts w:ascii="Arial" w:hAnsi="Arial" w:cs="Arial"/>
          <w:color w:val="333333"/>
          <w:sz w:val="22"/>
          <w:szCs w:val="22"/>
        </w:rPr>
        <w:t>If the patient does not respond initially to</w:t>
      </w:r>
      <w:r w:rsidR="00660721">
        <w:rPr>
          <w:rFonts w:ascii="Arial" w:hAnsi="Arial" w:cs="Arial"/>
          <w:color w:val="333333"/>
          <w:sz w:val="22"/>
          <w:szCs w:val="22"/>
        </w:rPr>
        <w:t xml:space="preserve"> treatment</w:t>
      </w:r>
      <w:r w:rsidR="00C77D38">
        <w:rPr>
          <w:rFonts w:ascii="Arial" w:hAnsi="Arial" w:cs="Arial"/>
          <w:color w:val="333333"/>
          <w:sz w:val="22"/>
          <w:szCs w:val="22"/>
        </w:rPr>
        <w:t xml:space="preserve"> there are </w:t>
      </w:r>
      <w:r w:rsidR="009F0A75">
        <w:rPr>
          <w:rFonts w:ascii="Arial" w:hAnsi="Arial" w:cs="Arial"/>
          <w:color w:val="333333"/>
          <w:sz w:val="22"/>
          <w:szCs w:val="22"/>
        </w:rPr>
        <w:t>diverse options</w:t>
      </w:r>
      <w:r w:rsidR="00C77D38">
        <w:rPr>
          <w:rFonts w:ascii="Arial" w:hAnsi="Arial" w:cs="Arial"/>
          <w:color w:val="333333"/>
          <w:sz w:val="22"/>
          <w:szCs w:val="22"/>
        </w:rPr>
        <w:t xml:space="preserve"> </w:t>
      </w:r>
      <w:r w:rsidR="00A40AA2">
        <w:rPr>
          <w:rFonts w:ascii="Arial" w:hAnsi="Arial" w:cs="Arial"/>
          <w:color w:val="333333"/>
          <w:sz w:val="22"/>
          <w:szCs w:val="22"/>
        </w:rPr>
        <w:t>to see if there is still an option for the patient</w:t>
      </w:r>
      <w:r w:rsidR="002E5B8D">
        <w:rPr>
          <w:rFonts w:ascii="Arial" w:hAnsi="Arial" w:cs="Arial"/>
          <w:color w:val="333333"/>
          <w:sz w:val="22"/>
          <w:szCs w:val="22"/>
        </w:rPr>
        <w:t xml:space="preserve"> </w:t>
      </w:r>
      <w:r w:rsidR="00580185">
        <w:rPr>
          <w:rFonts w:ascii="Arial" w:hAnsi="Arial" w:cs="Arial"/>
          <w:color w:val="333333"/>
          <w:sz w:val="22"/>
          <w:szCs w:val="22"/>
        </w:rPr>
        <w:t xml:space="preserve">to </w:t>
      </w:r>
      <w:r w:rsidR="002E5B8D">
        <w:rPr>
          <w:rFonts w:ascii="Arial" w:hAnsi="Arial" w:cs="Arial"/>
          <w:color w:val="333333"/>
          <w:sz w:val="22"/>
          <w:szCs w:val="22"/>
        </w:rPr>
        <w:t>be treated.</w:t>
      </w:r>
      <w:r w:rsidR="006E1339">
        <w:rPr>
          <w:rFonts w:ascii="Arial" w:hAnsi="Arial" w:cs="Arial"/>
          <w:color w:val="333333"/>
          <w:sz w:val="22"/>
          <w:szCs w:val="22"/>
        </w:rPr>
        <w:t xml:space="preserve"> Changing to another medication, increasing the dosage </w:t>
      </w:r>
      <w:r w:rsidR="00580185">
        <w:rPr>
          <w:rFonts w:ascii="Arial" w:hAnsi="Arial" w:cs="Arial"/>
          <w:color w:val="333333"/>
          <w:sz w:val="22"/>
          <w:szCs w:val="22"/>
        </w:rPr>
        <w:t>or</w:t>
      </w:r>
      <w:r w:rsidR="006E1339">
        <w:rPr>
          <w:rFonts w:ascii="Arial" w:hAnsi="Arial" w:cs="Arial"/>
          <w:color w:val="333333"/>
          <w:sz w:val="22"/>
          <w:szCs w:val="22"/>
        </w:rPr>
        <w:t xml:space="preserve"> in some cases stopping the treatment </w:t>
      </w:r>
      <w:r w:rsidR="003018FA">
        <w:rPr>
          <w:rFonts w:ascii="Arial" w:hAnsi="Arial" w:cs="Arial"/>
          <w:color w:val="333333"/>
          <w:sz w:val="22"/>
          <w:szCs w:val="22"/>
        </w:rPr>
        <w:t>altogether</w:t>
      </w:r>
    </w:p>
    <w:p w14:paraId="48DE882F" w14:textId="711CE9FC" w:rsidR="00E02CF9" w:rsidRPr="0070581B" w:rsidRDefault="00772388" w:rsidP="0070581B">
      <w:pPr>
        <w:pStyle w:val="NormalWeb"/>
        <w:shd w:val="clear" w:color="auto" w:fill="FFFFFF"/>
        <w:spacing w:before="0" w:beforeAutospacing="0" w:after="150" w:afterAutospacing="0" w:line="360" w:lineRule="auto"/>
        <w:rPr>
          <w:rFonts w:ascii="Arial" w:hAnsi="Arial" w:cs="Arial"/>
          <w:color w:val="333333"/>
          <w:sz w:val="22"/>
          <w:szCs w:val="22"/>
        </w:rPr>
      </w:pPr>
      <w:r>
        <w:rPr>
          <w:rFonts w:ascii="Arial" w:hAnsi="Arial" w:cs="Arial"/>
          <w:color w:val="333333"/>
          <w:sz w:val="22"/>
          <w:szCs w:val="22"/>
        </w:rPr>
        <w:t xml:space="preserve">There are many professionals involved with the medical treatment of patients with </w:t>
      </w:r>
      <w:r w:rsidR="0024720C">
        <w:rPr>
          <w:rFonts w:ascii="Arial" w:hAnsi="Arial" w:cs="Arial"/>
          <w:color w:val="333333"/>
          <w:sz w:val="22"/>
          <w:szCs w:val="22"/>
        </w:rPr>
        <w:t>Dementia</w:t>
      </w:r>
      <w:r>
        <w:rPr>
          <w:rFonts w:ascii="Arial" w:hAnsi="Arial" w:cs="Arial"/>
          <w:color w:val="333333"/>
          <w:sz w:val="22"/>
          <w:szCs w:val="22"/>
        </w:rPr>
        <w:t xml:space="preserve">, </w:t>
      </w:r>
      <w:r w:rsidR="00BF3569">
        <w:rPr>
          <w:rFonts w:ascii="Arial" w:hAnsi="Arial" w:cs="Arial"/>
          <w:color w:val="333333"/>
          <w:sz w:val="22"/>
          <w:szCs w:val="22"/>
        </w:rPr>
        <w:t xml:space="preserve">beginning with a GP, and the </w:t>
      </w:r>
      <w:r w:rsidR="00580185">
        <w:rPr>
          <w:rFonts w:ascii="Arial" w:hAnsi="Arial" w:cs="Arial"/>
          <w:color w:val="333333"/>
          <w:sz w:val="22"/>
          <w:szCs w:val="22"/>
        </w:rPr>
        <w:t>nursing</w:t>
      </w:r>
      <w:r w:rsidR="00BF3569">
        <w:rPr>
          <w:rFonts w:ascii="Arial" w:hAnsi="Arial" w:cs="Arial"/>
          <w:color w:val="333333"/>
          <w:sz w:val="22"/>
          <w:szCs w:val="22"/>
        </w:rPr>
        <w:t xml:space="preserve"> teams there. Hospital consultants, </w:t>
      </w:r>
      <w:r w:rsidR="00966779">
        <w:rPr>
          <w:rFonts w:ascii="Arial" w:hAnsi="Arial" w:cs="Arial"/>
          <w:color w:val="333333"/>
          <w:sz w:val="22"/>
          <w:szCs w:val="22"/>
        </w:rPr>
        <w:t xml:space="preserve">physiotherapists, </w:t>
      </w:r>
      <w:r w:rsidR="000C57F2">
        <w:rPr>
          <w:rFonts w:ascii="Arial" w:hAnsi="Arial" w:cs="Arial"/>
          <w:color w:val="333333"/>
          <w:sz w:val="22"/>
          <w:szCs w:val="22"/>
        </w:rPr>
        <w:t>speech,</w:t>
      </w:r>
      <w:r w:rsidR="00966779">
        <w:rPr>
          <w:rFonts w:ascii="Arial" w:hAnsi="Arial" w:cs="Arial"/>
          <w:color w:val="333333"/>
          <w:sz w:val="22"/>
          <w:szCs w:val="22"/>
        </w:rPr>
        <w:t xml:space="preserve"> and language </w:t>
      </w:r>
      <w:r w:rsidR="00580185">
        <w:rPr>
          <w:rFonts w:ascii="Arial" w:hAnsi="Arial" w:cs="Arial"/>
          <w:color w:val="333333"/>
          <w:sz w:val="22"/>
          <w:szCs w:val="22"/>
        </w:rPr>
        <w:t>therapists</w:t>
      </w:r>
      <w:r w:rsidR="000B7543">
        <w:rPr>
          <w:rFonts w:ascii="Arial" w:hAnsi="Arial" w:cs="Arial"/>
          <w:color w:val="333333"/>
          <w:sz w:val="22"/>
          <w:szCs w:val="22"/>
        </w:rPr>
        <w:t>.</w:t>
      </w:r>
    </w:p>
    <w:p w14:paraId="5AC31C59" w14:textId="01875E0D" w:rsidR="00E02CF9" w:rsidRDefault="003018FA" w:rsidP="00DE17AC">
      <w:pPr>
        <w:pStyle w:val="NormalWeb"/>
        <w:shd w:val="clear" w:color="auto" w:fill="FFFFFF"/>
        <w:spacing w:before="0" w:beforeAutospacing="0" w:after="150" w:afterAutospacing="0" w:line="360" w:lineRule="auto"/>
        <w:rPr>
          <w:rFonts w:ascii="Arial" w:hAnsi="Arial" w:cs="Arial"/>
          <w:color w:val="333333"/>
          <w:sz w:val="22"/>
          <w:szCs w:val="22"/>
        </w:rPr>
      </w:pPr>
      <w:r>
        <w:rPr>
          <w:rFonts w:ascii="Arial" w:hAnsi="Arial" w:cs="Arial"/>
          <w:color w:val="333333"/>
          <w:sz w:val="22"/>
          <w:szCs w:val="22"/>
        </w:rPr>
        <w:t xml:space="preserve">Historically patients with </w:t>
      </w:r>
      <w:r w:rsidR="0024720C">
        <w:rPr>
          <w:rFonts w:ascii="Arial" w:hAnsi="Arial" w:cs="Arial"/>
          <w:color w:val="333333"/>
          <w:sz w:val="22"/>
          <w:szCs w:val="22"/>
        </w:rPr>
        <w:t>Dementia</w:t>
      </w:r>
      <w:r w:rsidR="00FF09BB">
        <w:rPr>
          <w:rFonts w:ascii="Arial" w:hAnsi="Arial" w:cs="Arial"/>
          <w:color w:val="333333"/>
          <w:sz w:val="22"/>
          <w:szCs w:val="22"/>
        </w:rPr>
        <w:t>. May</w:t>
      </w:r>
      <w:r w:rsidR="00915A8A">
        <w:rPr>
          <w:rFonts w:ascii="Arial" w:hAnsi="Arial" w:cs="Arial"/>
          <w:color w:val="333333"/>
          <w:sz w:val="22"/>
          <w:szCs w:val="22"/>
        </w:rPr>
        <w:t xml:space="preserve"> </w:t>
      </w:r>
      <w:r w:rsidR="00FF62F6">
        <w:rPr>
          <w:rFonts w:ascii="Arial" w:hAnsi="Arial" w:cs="Arial"/>
          <w:color w:val="333333"/>
          <w:sz w:val="22"/>
          <w:szCs w:val="22"/>
        </w:rPr>
        <w:t>have</w:t>
      </w:r>
      <w:r w:rsidR="00915A8A">
        <w:rPr>
          <w:rFonts w:ascii="Arial" w:hAnsi="Arial" w:cs="Arial"/>
          <w:color w:val="333333"/>
          <w:sz w:val="22"/>
          <w:szCs w:val="22"/>
        </w:rPr>
        <w:t xml:space="preserve"> been labelled as senile, </w:t>
      </w:r>
      <w:r w:rsidR="00FF62F6">
        <w:rPr>
          <w:rFonts w:ascii="Arial" w:hAnsi="Arial" w:cs="Arial"/>
          <w:color w:val="333333"/>
          <w:sz w:val="22"/>
          <w:szCs w:val="22"/>
        </w:rPr>
        <w:t xml:space="preserve">but </w:t>
      </w:r>
      <w:r w:rsidR="00915A8A">
        <w:rPr>
          <w:rFonts w:ascii="Arial" w:hAnsi="Arial" w:cs="Arial"/>
          <w:color w:val="333333"/>
          <w:sz w:val="22"/>
          <w:szCs w:val="22"/>
        </w:rPr>
        <w:t xml:space="preserve">in the past </w:t>
      </w:r>
      <w:r w:rsidR="0024720C">
        <w:rPr>
          <w:rFonts w:ascii="Arial" w:hAnsi="Arial" w:cs="Arial"/>
          <w:color w:val="333333"/>
          <w:sz w:val="22"/>
          <w:szCs w:val="22"/>
        </w:rPr>
        <w:t>Dementia</w:t>
      </w:r>
      <w:r w:rsidR="00915A8A">
        <w:rPr>
          <w:rFonts w:ascii="Arial" w:hAnsi="Arial" w:cs="Arial"/>
          <w:color w:val="333333"/>
          <w:sz w:val="22"/>
          <w:szCs w:val="22"/>
        </w:rPr>
        <w:t xml:space="preserve"> was referred to as Senile </w:t>
      </w:r>
      <w:r w:rsidR="0024720C">
        <w:rPr>
          <w:rFonts w:ascii="Arial" w:hAnsi="Arial" w:cs="Arial"/>
          <w:color w:val="333333"/>
          <w:sz w:val="22"/>
          <w:szCs w:val="22"/>
        </w:rPr>
        <w:t>Dementia</w:t>
      </w:r>
      <w:r w:rsidR="00915A8A">
        <w:rPr>
          <w:rFonts w:ascii="Arial" w:hAnsi="Arial" w:cs="Arial"/>
          <w:color w:val="333333"/>
          <w:sz w:val="22"/>
          <w:szCs w:val="22"/>
        </w:rPr>
        <w:t xml:space="preserve">. Patients would often be committed to </w:t>
      </w:r>
      <w:r w:rsidR="007255DE">
        <w:rPr>
          <w:rFonts w:ascii="Arial" w:hAnsi="Arial" w:cs="Arial"/>
          <w:color w:val="333333"/>
          <w:sz w:val="22"/>
          <w:szCs w:val="22"/>
        </w:rPr>
        <w:t>asylums</w:t>
      </w:r>
      <w:r w:rsidR="00915A8A">
        <w:rPr>
          <w:rFonts w:ascii="Arial" w:hAnsi="Arial" w:cs="Arial"/>
          <w:color w:val="333333"/>
          <w:sz w:val="22"/>
          <w:szCs w:val="22"/>
        </w:rPr>
        <w:t xml:space="preserve">, or mad houses as they were often thought. </w:t>
      </w:r>
    </w:p>
    <w:p w14:paraId="0175C571" w14:textId="7197CABA" w:rsidR="007D4891" w:rsidRDefault="00915A8A" w:rsidP="00DE17AC">
      <w:pPr>
        <w:pStyle w:val="NormalWeb"/>
        <w:shd w:val="clear" w:color="auto" w:fill="FFFFFF"/>
        <w:spacing w:before="0" w:beforeAutospacing="0" w:after="150" w:afterAutospacing="0" w:line="360" w:lineRule="auto"/>
        <w:rPr>
          <w:rFonts w:ascii="Arial" w:hAnsi="Arial" w:cs="Arial"/>
          <w:color w:val="333333"/>
          <w:sz w:val="22"/>
          <w:szCs w:val="22"/>
        </w:rPr>
      </w:pPr>
      <w:r>
        <w:rPr>
          <w:rFonts w:ascii="Arial" w:hAnsi="Arial" w:cs="Arial"/>
          <w:color w:val="333333"/>
          <w:sz w:val="22"/>
          <w:szCs w:val="22"/>
        </w:rPr>
        <w:t xml:space="preserve">Regardless of how </w:t>
      </w:r>
      <w:r w:rsidR="00854DB0">
        <w:rPr>
          <w:rFonts w:ascii="Arial" w:hAnsi="Arial" w:cs="Arial"/>
          <w:color w:val="333333"/>
          <w:sz w:val="22"/>
          <w:szCs w:val="22"/>
        </w:rPr>
        <w:t xml:space="preserve">symptoms presented patients were thought to be mad </w:t>
      </w:r>
      <w:r w:rsidR="00BF3B0E">
        <w:rPr>
          <w:rFonts w:ascii="Arial" w:hAnsi="Arial" w:cs="Arial"/>
          <w:color w:val="333333"/>
          <w:sz w:val="22"/>
          <w:szCs w:val="22"/>
        </w:rPr>
        <w:t xml:space="preserve">and </w:t>
      </w:r>
      <w:r w:rsidR="00854DB0">
        <w:rPr>
          <w:rFonts w:ascii="Arial" w:hAnsi="Arial" w:cs="Arial"/>
          <w:color w:val="333333"/>
          <w:sz w:val="22"/>
          <w:szCs w:val="22"/>
        </w:rPr>
        <w:t>often considered a danger to themselves or others</w:t>
      </w:r>
      <w:r w:rsidR="00B6727F">
        <w:rPr>
          <w:rFonts w:ascii="Arial" w:hAnsi="Arial" w:cs="Arial"/>
          <w:color w:val="333333"/>
          <w:sz w:val="22"/>
          <w:szCs w:val="22"/>
        </w:rPr>
        <w:t xml:space="preserve">. </w:t>
      </w:r>
      <w:r w:rsidR="00A05F54">
        <w:rPr>
          <w:rFonts w:ascii="Arial" w:hAnsi="Arial" w:cs="Arial"/>
          <w:color w:val="333333"/>
          <w:sz w:val="22"/>
          <w:szCs w:val="22"/>
        </w:rPr>
        <w:t xml:space="preserve">Historically the support of people with </w:t>
      </w:r>
      <w:r w:rsidR="0026537B">
        <w:rPr>
          <w:rFonts w:ascii="Arial" w:hAnsi="Arial" w:cs="Arial"/>
          <w:color w:val="333333"/>
          <w:sz w:val="22"/>
          <w:szCs w:val="22"/>
        </w:rPr>
        <w:t>Mental Health conditions did n</w:t>
      </w:r>
      <w:r w:rsidR="00B27320">
        <w:rPr>
          <w:rFonts w:ascii="Arial" w:hAnsi="Arial" w:cs="Arial"/>
          <w:color w:val="333333"/>
          <w:sz w:val="22"/>
          <w:szCs w:val="22"/>
        </w:rPr>
        <w:t>ot offer the</w:t>
      </w:r>
      <w:r w:rsidR="0026537B">
        <w:rPr>
          <w:rFonts w:ascii="Arial" w:hAnsi="Arial" w:cs="Arial"/>
          <w:color w:val="333333"/>
          <w:sz w:val="22"/>
          <w:szCs w:val="22"/>
        </w:rPr>
        <w:t xml:space="preserve"> support and protection</w:t>
      </w:r>
      <w:r w:rsidR="00B27320">
        <w:rPr>
          <w:rFonts w:ascii="Arial" w:hAnsi="Arial" w:cs="Arial"/>
          <w:color w:val="333333"/>
          <w:sz w:val="22"/>
          <w:szCs w:val="22"/>
        </w:rPr>
        <w:t xml:space="preserve"> needed</w:t>
      </w:r>
      <w:r w:rsidR="00B6727F">
        <w:rPr>
          <w:rFonts w:ascii="Arial" w:hAnsi="Arial" w:cs="Arial"/>
          <w:color w:val="333333"/>
          <w:sz w:val="22"/>
          <w:szCs w:val="22"/>
        </w:rPr>
        <w:t xml:space="preserve">. </w:t>
      </w:r>
    </w:p>
    <w:p w14:paraId="32B18EA2" w14:textId="60B09BD5" w:rsidR="00BC79F3" w:rsidRDefault="00BC79F3" w:rsidP="00BC79F3">
      <w:pPr>
        <w:pStyle w:val="NormalWeb"/>
        <w:numPr>
          <w:ilvl w:val="0"/>
          <w:numId w:val="3"/>
        </w:numPr>
        <w:shd w:val="clear" w:color="auto" w:fill="FFFFFF"/>
        <w:spacing w:before="0" w:beforeAutospacing="0" w:after="150" w:afterAutospacing="0" w:line="360" w:lineRule="auto"/>
        <w:rPr>
          <w:rFonts w:ascii="Arial" w:hAnsi="Arial" w:cs="Arial"/>
          <w:color w:val="333333"/>
          <w:sz w:val="22"/>
          <w:szCs w:val="22"/>
        </w:rPr>
      </w:pPr>
      <w:r>
        <w:rPr>
          <w:rFonts w:ascii="Arial" w:hAnsi="Arial" w:cs="Arial"/>
          <w:color w:val="333333"/>
          <w:sz w:val="22"/>
          <w:szCs w:val="22"/>
        </w:rPr>
        <w:t>Mental health Act 1983</w:t>
      </w:r>
    </w:p>
    <w:p w14:paraId="72572633" w14:textId="68A5F99F" w:rsidR="009428F6" w:rsidRDefault="009428F6" w:rsidP="00BC79F3">
      <w:pPr>
        <w:pStyle w:val="NormalWeb"/>
        <w:numPr>
          <w:ilvl w:val="0"/>
          <w:numId w:val="3"/>
        </w:numPr>
        <w:shd w:val="clear" w:color="auto" w:fill="FFFFFF"/>
        <w:spacing w:before="0" w:beforeAutospacing="0" w:after="150" w:afterAutospacing="0" w:line="360" w:lineRule="auto"/>
        <w:rPr>
          <w:rFonts w:ascii="Arial" w:hAnsi="Arial" w:cs="Arial"/>
          <w:color w:val="333333"/>
          <w:sz w:val="22"/>
          <w:szCs w:val="22"/>
        </w:rPr>
      </w:pPr>
      <w:r>
        <w:rPr>
          <w:rFonts w:ascii="Arial" w:hAnsi="Arial" w:cs="Arial"/>
          <w:color w:val="333333"/>
          <w:sz w:val="22"/>
          <w:szCs w:val="22"/>
        </w:rPr>
        <w:t>Mental Health Act 2007</w:t>
      </w:r>
    </w:p>
    <w:p w14:paraId="4266363B" w14:textId="205500F9" w:rsidR="009428F6" w:rsidRDefault="005C50E8" w:rsidP="00BC79F3">
      <w:pPr>
        <w:pStyle w:val="NormalWeb"/>
        <w:numPr>
          <w:ilvl w:val="0"/>
          <w:numId w:val="3"/>
        </w:numPr>
        <w:shd w:val="clear" w:color="auto" w:fill="FFFFFF"/>
        <w:spacing w:before="0" w:beforeAutospacing="0" w:after="150" w:afterAutospacing="0" w:line="360" w:lineRule="auto"/>
        <w:rPr>
          <w:rFonts w:ascii="Arial" w:hAnsi="Arial" w:cs="Arial"/>
          <w:color w:val="333333"/>
          <w:sz w:val="22"/>
          <w:szCs w:val="22"/>
        </w:rPr>
      </w:pPr>
      <w:r>
        <w:rPr>
          <w:rFonts w:ascii="Arial" w:hAnsi="Arial" w:cs="Arial"/>
          <w:color w:val="333333"/>
          <w:sz w:val="22"/>
          <w:szCs w:val="22"/>
        </w:rPr>
        <w:t>Mental Capacity Act 2005</w:t>
      </w:r>
    </w:p>
    <w:p w14:paraId="78130D4C" w14:textId="761589CB" w:rsidR="005C50E8" w:rsidRDefault="005C50E8" w:rsidP="00BC79F3">
      <w:pPr>
        <w:pStyle w:val="NormalWeb"/>
        <w:numPr>
          <w:ilvl w:val="0"/>
          <w:numId w:val="3"/>
        </w:numPr>
        <w:shd w:val="clear" w:color="auto" w:fill="FFFFFF"/>
        <w:spacing w:before="0" w:beforeAutospacing="0" w:after="150" w:afterAutospacing="0" w:line="360" w:lineRule="auto"/>
        <w:rPr>
          <w:rFonts w:ascii="Arial" w:hAnsi="Arial" w:cs="Arial"/>
          <w:color w:val="333333"/>
          <w:sz w:val="22"/>
          <w:szCs w:val="22"/>
        </w:rPr>
      </w:pPr>
      <w:r>
        <w:rPr>
          <w:rFonts w:ascii="Arial" w:hAnsi="Arial" w:cs="Arial"/>
          <w:color w:val="333333"/>
          <w:sz w:val="22"/>
          <w:szCs w:val="22"/>
        </w:rPr>
        <w:t>Mental Capacity act 2007</w:t>
      </w:r>
    </w:p>
    <w:p w14:paraId="33543020" w14:textId="371369E3" w:rsidR="00D82A99" w:rsidRDefault="00D82A99" w:rsidP="00BC79F3">
      <w:pPr>
        <w:pStyle w:val="NormalWeb"/>
        <w:numPr>
          <w:ilvl w:val="0"/>
          <w:numId w:val="3"/>
        </w:numPr>
        <w:shd w:val="clear" w:color="auto" w:fill="FFFFFF"/>
        <w:spacing w:before="0" w:beforeAutospacing="0" w:after="150" w:afterAutospacing="0" w:line="360" w:lineRule="auto"/>
        <w:rPr>
          <w:rFonts w:ascii="Arial" w:hAnsi="Arial" w:cs="Arial"/>
          <w:color w:val="333333"/>
          <w:sz w:val="22"/>
          <w:szCs w:val="22"/>
        </w:rPr>
      </w:pPr>
      <w:r>
        <w:rPr>
          <w:rFonts w:ascii="Arial" w:hAnsi="Arial" w:cs="Arial"/>
          <w:color w:val="333333"/>
          <w:sz w:val="22"/>
          <w:szCs w:val="22"/>
        </w:rPr>
        <w:t xml:space="preserve">Mental Health Act code of Practice </w:t>
      </w:r>
      <w:r w:rsidR="00681C7F">
        <w:rPr>
          <w:rFonts w:ascii="Arial" w:hAnsi="Arial" w:cs="Arial"/>
          <w:color w:val="333333"/>
          <w:sz w:val="22"/>
          <w:szCs w:val="22"/>
        </w:rPr>
        <w:t>2008</w:t>
      </w:r>
      <w:r w:rsidR="005519EE">
        <w:rPr>
          <w:rFonts w:ascii="Arial" w:hAnsi="Arial" w:cs="Arial"/>
          <w:color w:val="333333"/>
          <w:sz w:val="22"/>
          <w:szCs w:val="22"/>
        </w:rPr>
        <w:t>, revised 2015</w:t>
      </w:r>
    </w:p>
    <w:p w14:paraId="222B0009" w14:textId="77777777" w:rsidR="00430A5C" w:rsidRDefault="00430A5C" w:rsidP="00A42D3C">
      <w:pPr>
        <w:pStyle w:val="NormalWeb"/>
        <w:shd w:val="clear" w:color="auto" w:fill="FFFFFF"/>
        <w:spacing w:after="150"/>
        <w:rPr>
          <w:rFonts w:ascii="Arial" w:hAnsi="Arial" w:cs="Arial"/>
          <w:color w:val="333333"/>
          <w:sz w:val="22"/>
          <w:szCs w:val="22"/>
        </w:rPr>
      </w:pPr>
      <w:r>
        <w:rPr>
          <w:rFonts w:ascii="Arial" w:hAnsi="Arial" w:cs="Arial"/>
          <w:color w:val="333333"/>
          <w:sz w:val="22"/>
          <w:szCs w:val="22"/>
        </w:rPr>
        <w:t>The introduction of the acts aims to</w:t>
      </w:r>
    </w:p>
    <w:p w14:paraId="2F6F8F07" w14:textId="110F6A15" w:rsidR="00A42D3C" w:rsidRPr="00A42D3C" w:rsidRDefault="00430A5C" w:rsidP="002B685C">
      <w:pPr>
        <w:pStyle w:val="NormalWeb"/>
        <w:numPr>
          <w:ilvl w:val="0"/>
          <w:numId w:val="4"/>
        </w:numPr>
        <w:shd w:val="clear" w:color="auto" w:fill="FFFFFF"/>
        <w:spacing w:line="360" w:lineRule="auto"/>
        <w:ind w:left="714" w:hanging="357"/>
        <w:rPr>
          <w:rFonts w:ascii="Arial" w:hAnsi="Arial" w:cs="Arial"/>
          <w:color w:val="333333"/>
          <w:sz w:val="22"/>
          <w:szCs w:val="22"/>
        </w:rPr>
      </w:pPr>
      <w:r>
        <w:rPr>
          <w:rFonts w:ascii="Arial" w:hAnsi="Arial" w:cs="Arial"/>
          <w:color w:val="333333"/>
          <w:sz w:val="22"/>
          <w:szCs w:val="22"/>
        </w:rPr>
        <w:t xml:space="preserve">Provide </w:t>
      </w:r>
      <w:r w:rsidR="008976C1">
        <w:rPr>
          <w:rFonts w:ascii="Arial" w:hAnsi="Arial" w:cs="Arial"/>
          <w:color w:val="333333"/>
          <w:sz w:val="22"/>
          <w:szCs w:val="22"/>
        </w:rPr>
        <w:t>in</w:t>
      </w:r>
      <w:r w:rsidR="00A42D3C" w:rsidRPr="00A42D3C">
        <w:rPr>
          <w:rFonts w:ascii="Arial" w:hAnsi="Arial" w:cs="Arial"/>
          <w:color w:val="333333"/>
          <w:sz w:val="22"/>
          <w:szCs w:val="22"/>
        </w:rPr>
        <w:t>dividuals with mental illnesses with care and treatment</w:t>
      </w:r>
    </w:p>
    <w:p w14:paraId="65CED1F6" w14:textId="77777777" w:rsidR="00A42D3C" w:rsidRPr="00A42D3C" w:rsidRDefault="00A42D3C" w:rsidP="002B685C">
      <w:pPr>
        <w:pStyle w:val="NormalWeb"/>
        <w:numPr>
          <w:ilvl w:val="0"/>
          <w:numId w:val="4"/>
        </w:numPr>
        <w:shd w:val="clear" w:color="auto" w:fill="FFFFFF"/>
        <w:spacing w:line="360" w:lineRule="auto"/>
        <w:ind w:left="714" w:hanging="357"/>
        <w:rPr>
          <w:rFonts w:ascii="Arial" w:hAnsi="Arial" w:cs="Arial"/>
          <w:color w:val="333333"/>
          <w:sz w:val="22"/>
          <w:szCs w:val="22"/>
        </w:rPr>
      </w:pPr>
      <w:r w:rsidRPr="00A42D3C">
        <w:rPr>
          <w:rFonts w:ascii="Arial" w:hAnsi="Arial" w:cs="Arial"/>
          <w:color w:val="333333"/>
          <w:sz w:val="22"/>
          <w:szCs w:val="22"/>
        </w:rPr>
        <w:t>For people who are admitted into a hospital setting owing to a mental disorder, it offers a legal framework.</w:t>
      </w:r>
    </w:p>
    <w:p w14:paraId="709DA1A4" w14:textId="77777777" w:rsidR="00A42D3C" w:rsidRPr="00A42D3C" w:rsidRDefault="00A42D3C" w:rsidP="002B685C">
      <w:pPr>
        <w:pStyle w:val="NormalWeb"/>
        <w:numPr>
          <w:ilvl w:val="0"/>
          <w:numId w:val="4"/>
        </w:numPr>
        <w:shd w:val="clear" w:color="auto" w:fill="FFFFFF"/>
        <w:spacing w:line="360" w:lineRule="auto"/>
        <w:ind w:left="714" w:hanging="357"/>
        <w:rPr>
          <w:rFonts w:ascii="Arial" w:hAnsi="Arial" w:cs="Arial"/>
          <w:color w:val="333333"/>
          <w:sz w:val="22"/>
          <w:szCs w:val="22"/>
        </w:rPr>
      </w:pPr>
      <w:r w:rsidRPr="00A42D3C">
        <w:rPr>
          <w:rFonts w:ascii="Arial" w:hAnsi="Arial" w:cs="Arial"/>
          <w:color w:val="333333"/>
          <w:sz w:val="22"/>
          <w:szCs w:val="22"/>
        </w:rPr>
        <w:t>Only the recognised mental condition could be assessed for and treated under this law.</w:t>
      </w:r>
    </w:p>
    <w:p w14:paraId="6A4F0670" w14:textId="7E98334C" w:rsidR="00A42D3C" w:rsidRPr="00A42D3C" w:rsidRDefault="00A42D3C" w:rsidP="002B685C">
      <w:pPr>
        <w:pStyle w:val="NormalWeb"/>
        <w:numPr>
          <w:ilvl w:val="0"/>
          <w:numId w:val="4"/>
        </w:numPr>
        <w:shd w:val="clear" w:color="auto" w:fill="FFFFFF"/>
        <w:spacing w:line="360" w:lineRule="auto"/>
        <w:ind w:left="714" w:hanging="357"/>
        <w:rPr>
          <w:rFonts w:ascii="Arial" w:hAnsi="Arial" w:cs="Arial"/>
          <w:color w:val="333333"/>
          <w:sz w:val="22"/>
          <w:szCs w:val="22"/>
        </w:rPr>
      </w:pPr>
      <w:r w:rsidRPr="00A42D3C">
        <w:rPr>
          <w:rFonts w:ascii="Arial" w:hAnsi="Arial" w:cs="Arial"/>
          <w:color w:val="333333"/>
          <w:sz w:val="22"/>
          <w:szCs w:val="22"/>
        </w:rPr>
        <w:t>According to the statute, people could be hospitalised or detained either voluntarily or involuntarily</w:t>
      </w:r>
    </w:p>
    <w:p w14:paraId="7CAC79DC" w14:textId="77777777" w:rsidR="00AE6782" w:rsidRDefault="00AE6782" w:rsidP="00AE6782">
      <w:pPr>
        <w:rPr>
          <w:rFonts w:ascii="Arial" w:hAnsi="Arial" w:cs="Arial"/>
          <w:b/>
          <w:bCs/>
          <w:sz w:val="28"/>
          <w:szCs w:val="28"/>
          <w:u w:val="single"/>
        </w:rPr>
      </w:pPr>
    </w:p>
    <w:p w14:paraId="079C9E1A" w14:textId="77777777" w:rsidR="00F85376" w:rsidRDefault="00F85376" w:rsidP="00AE6782">
      <w:pPr>
        <w:rPr>
          <w:rFonts w:ascii="Arial" w:hAnsi="Arial" w:cs="Arial"/>
          <w:b/>
          <w:bCs/>
          <w:sz w:val="28"/>
          <w:szCs w:val="28"/>
          <w:u w:val="single"/>
        </w:rPr>
      </w:pPr>
    </w:p>
    <w:p w14:paraId="65E9586F" w14:textId="77777777" w:rsidR="00F85376" w:rsidRDefault="00F85376" w:rsidP="00AE6782">
      <w:pPr>
        <w:rPr>
          <w:rFonts w:ascii="Arial" w:hAnsi="Arial" w:cs="Arial"/>
          <w:b/>
          <w:bCs/>
          <w:sz w:val="28"/>
          <w:szCs w:val="28"/>
          <w:u w:val="single"/>
        </w:rPr>
      </w:pPr>
    </w:p>
    <w:p w14:paraId="4CB1C3A1" w14:textId="77777777" w:rsidR="00F85376" w:rsidRDefault="00F85376" w:rsidP="00AE6782">
      <w:pPr>
        <w:rPr>
          <w:rFonts w:ascii="Arial" w:hAnsi="Arial" w:cs="Arial"/>
          <w:b/>
          <w:bCs/>
          <w:sz w:val="28"/>
          <w:szCs w:val="28"/>
          <w:u w:val="single"/>
        </w:rPr>
      </w:pPr>
    </w:p>
    <w:p w14:paraId="4BCDC7F6" w14:textId="19801993" w:rsidR="00AE6782" w:rsidRPr="00F73647" w:rsidRDefault="00F85376" w:rsidP="005519EE">
      <w:pPr>
        <w:jc w:val="center"/>
        <w:rPr>
          <w:rFonts w:ascii="Arial" w:hAnsi="Arial" w:cs="Arial"/>
          <w:b/>
          <w:bCs/>
          <w:sz w:val="28"/>
          <w:szCs w:val="28"/>
        </w:rPr>
      </w:pPr>
      <w:r w:rsidRPr="00F73647">
        <w:rPr>
          <w:rFonts w:ascii="Arial" w:hAnsi="Arial" w:cs="Arial"/>
          <w:b/>
          <w:bCs/>
          <w:sz w:val="28"/>
          <w:szCs w:val="28"/>
        </w:rPr>
        <w:t>10</w:t>
      </w:r>
    </w:p>
    <w:p w14:paraId="56ECAA10" w14:textId="5DE18FCA" w:rsidR="00FC28C8" w:rsidRDefault="00FC28C8" w:rsidP="00512851">
      <w:pPr>
        <w:jc w:val="center"/>
        <w:rPr>
          <w:rFonts w:ascii="Arial" w:hAnsi="Arial" w:cs="Arial"/>
          <w:b/>
          <w:bCs/>
          <w:sz w:val="28"/>
          <w:szCs w:val="28"/>
          <w:u w:val="single"/>
        </w:rPr>
      </w:pPr>
      <w:r>
        <w:rPr>
          <w:rFonts w:ascii="Arial" w:hAnsi="Arial" w:cs="Arial"/>
          <w:b/>
          <w:bCs/>
          <w:sz w:val="28"/>
          <w:szCs w:val="28"/>
          <w:u w:val="single"/>
        </w:rPr>
        <w:t>Measurement of rehabilitation</w:t>
      </w:r>
    </w:p>
    <w:p w14:paraId="255A99E1" w14:textId="77777777" w:rsidR="00D5468B" w:rsidRDefault="00D5468B">
      <w:pPr>
        <w:rPr>
          <w:rFonts w:ascii="Arial" w:hAnsi="Arial" w:cs="Arial"/>
          <w:b/>
          <w:bCs/>
          <w:sz w:val="28"/>
          <w:szCs w:val="28"/>
          <w:u w:val="single"/>
        </w:rPr>
      </w:pPr>
    </w:p>
    <w:p w14:paraId="6D31B807" w14:textId="2B152DA2" w:rsidR="00AE4EA9" w:rsidRDefault="009F0A75">
      <w:pPr>
        <w:rPr>
          <w:rFonts w:ascii="Arial" w:hAnsi="Arial" w:cs="Arial"/>
        </w:rPr>
      </w:pPr>
      <w:r>
        <w:rPr>
          <w:rFonts w:ascii="Arial" w:hAnsi="Arial" w:cs="Arial"/>
        </w:rPr>
        <w:t>Initial stages</w:t>
      </w:r>
      <w:r w:rsidR="00D5468B">
        <w:rPr>
          <w:rFonts w:ascii="Arial" w:hAnsi="Arial" w:cs="Arial"/>
        </w:rPr>
        <w:t xml:space="preserve"> of </w:t>
      </w:r>
      <w:r w:rsidR="0024720C">
        <w:rPr>
          <w:rFonts w:ascii="Arial" w:hAnsi="Arial" w:cs="Arial"/>
        </w:rPr>
        <w:t>Dementia</w:t>
      </w:r>
      <w:r w:rsidR="00CC0B13">
        <w:rPr>
          <w:rFonts w:ascii="Arial" w:hAnsi="Arial" w:cs="Arial"/>
        </w:rPr>
        <w:t xml:space="preserve"> are often recognised in a change to cognitive </w:t>
      </w:r>
      <w:r w:rsidR="000A0738">
        <w:rPr>
          <w:rFonts w:ascii="Arial" w:hAnsi="Arial" w:cs="Arial"/>
        </w:rPr>
        <w:t>function,</w:t>
      </w:r>
      <w:r w:rsidR="00BF427E">
        <w:rPr>
          <w:rFonts w:ascii="Arial" w:hAnsi="Arial" w:cs="Arial"/>
        </w:rPr>
        <w:t xml:space="preserve"> particularly memory</w:t>
      </w:r>
      <w:r w:rsidR="00D54C79">
        <w:rPr>
          <w:rFonts w:ascii="Arial" w:hAnsi="Arial" w:cs="Arial"/>
        </w:rPr>
        <w:t>.</w:t>
      </w:r>
      <w:r w:rsidR="006C097B">
        <w:rPr>
          <w:rFonts w:ascii="Arial" w:hAnsi="Arial" w:cs="Arial"/>
        </w:rPr>
        <w:t xml:space="preserve"> </w:t>
      </w:r>
      <w:r w:rsidR="00D54C79">
        <w:rPr>
          <w:rFonts w:ascii="Arial" w:hAnsi="Arial" w:cs="Arial"/>
        </w:rPr>
        <w:t>These can cause difficult</w:t>
      </w:r>
      <w:r w:rsidR="006C097B">
        <w:rPr>
          <w:rFonts w:ascii="Arial" w:hAnsi="Arial" w:cs="Arial"/>
        </w:rPr>
        <w:t>ies</w:t>
      </w:r>
      <w:r w:rsidR="00D54C79">
        <w:rPr>
          <w:rFonts w:ascii="Arial" w:hAnsi="Arial" w:cs="Arial"/>
        </w:rPr>
        <w:t xml:space="preserve"> in </w:t>
      </w:r>
      <w:r w:rsidR="006C097B">
        <w:rPr>
          <w:rFonts w:ascii="Arial" w:hAnsi="Arial" w:cs="Arial"/>
        </w:rPr>
        <w:t xml:space="preserve">performing </w:t>
      </w:r>
      <w:r w:rsidR="00D54C79">
        <w:rPr>
          <w:rFonts w:ascii="Arial" w:hAnsi="Arial" w:cs="Arial"/>
        </w:rPr>
        <w:t>daily living</w:t>
      </w:r>
      <w:r w:rsidR="006C097B">
        <w:rPr>
          <w:rFonts w:ascii="Arial" w:hAnsi="Arial" w:cs="Arial"/>
        </w:rPr>
        <w:t xml:space="preserve"> tasks</w:t>
      </w:r>
      <w:r w:rsidR="003F0A9C">
        <w:rPr>
          <w:rFonts w:ascii="Arial" w:hAnsi="Arial" w:cs="Arial"/>
        </w:rPr>
        <w:t xml:space="preserve"> </w:t>
      </w:r>
      <w:r w:rsidR="00C67CA3">
        <w:rPr>
          <w:rFonts w:ascii="Arial" w:hAnsi="Arial" w:cs="Arial"/>
        </w:rPr>
        <w:t>(</w:t>
      </w:r>
      <w:hyperlink r:id="rId14" w:history="1">
        <w:r w:rsidR="00C67CA3" w:rsidRPr="00C67CA3">
          <w:rPr>
            <w:rStyle w:val="Hyperlink"/>
            <w:rFonts w:ascii="Arial" w:hAnsi="Arial" w:cs="Arial"/>
            <w:color w:val="auto"/>
          </w:rPr>
          <w:t>www.youtube.com</w:t>
        </w:r>
      </w:hyperlink>
      <w:r w:rsidR="00C67CA3">
        <w:rPr>
          <w:rFonts w:ascii="Arial" w:hAnsi="Arial" w:cs="Arial"/>
        </w:rPr>
        <w:t xml:space="preserve"> no date</w:t>
      </w:r>
      <w:r w:rsidR="00CF48DB">
        <w:rPr>
          <w:rFonts w:ascii="Arial" w:hAnsi="Arial" w:cs="Arial"/>
        </w:rPr>
        <w:t xml:space="preserve"> a</w:t>
      </w:r>
      <w:r w:rsidR="00C67CA3">
        <w:rPr>
          <w:rFonts w:ascii="Arial" w:hAnsi="Arial" w:cs="Arial"/>
        </w:rPr>
        <w:t>)</w:t>
      </w:r>
      <w:r w:rsidR="006C097B">
        <w:rPr>
          <w:rFonts w:ascii="Arial" w:hAnsi="Arial" w:cs="Arial"/>
        </w:rPr>
        <w:t xml:space="preserve"> S</w:t>
      </w:r>
      <w:r w:rsidR="006C097B" w:rsidRPr="006C097B">
        <w:rPr>
          <w:rFonts w:ascii="Arial" w:hAnsi="Arial" w:cs="Arial"/>
        </w:rPr>
        <w:t>pecific non-pharmacological interventions to address cognitive and non-cognitive outcomes include cognitive training and cognitive rehabilitation.</w:t>
      </w:r>
      <w:r w:rsidR="00020930">
        <w:rPr>
          <w:rFonts w:ascii="Arial" w:hAnsi="Arial" w:cs="Arial"/>
        </w:rPr>
        <w:t xml:space="preserve"> </w:t>
      </w:r>
      <w:r w:rsidR="00020930" w:rsidRPr="00020930">
        <w:rPr>
          <w:rFonts w:ascii="Arial" w:hAnsi="Arial" w:cs="Arial"/>
        </w:rPr>
        <w:t xml:space="preserve">Cochrane Review tries to methodically assess the evidence in support of </w:t>
      </w:r>
      <w:r w:rsidRPr="00020930">
        <w:rPr>
          <w:rFonts w:ascii="Arial" w:hAnsi="Arial" w:cs="Arial"/>
        </w:rPr>
        <w:t>several types</w:t>
      </w:r>
      <w:r w:rsidR="00020930" w:rsidRPr="00020930">
        <w:rPr>
          <w:rFonts w:ascii="Arial" w:hAnsi="Arial" w:cs="Arial"/>
        </w:rPr>
        <w:t xml:space="preserve"> of interventions for patients with mild Alzheimer's disease or vascular </w:t>
      </w:r>
      <w:r w:rsidR="0024720C">
        <w:rPr>
          <w:rFonts w:ascii="Arial" w:hAnsi="Arial" w:cs="Arial"/>
        </w:rPr>
        <w:t>Dementia</w:t>
      </w:r>
      <w:r w:rsidR="00020930">
        <w:rPr>
          <w:rFonts w:ascii="Arial" w:hAnsi="Arial" w:cs="Arial"/>
        </w:rPr>
        <w:t xml:space="preserve"> </w:t>
      </w:r>
      <w:r w:rsidR="009506B6">
        <w:rPr>
          <w:rFonts w:ascii="Arial" w:hAnsi="Arial" w:cs="Arial"/>
        </w:rPr>
        <w:t>(Bahar-Fuc</w:t>
      </w:r>
      <w:r w:rsidR="00C97443">
        <w:rPr>
          <w:rFonts w:ascii="Arial" w:hAnsi="Arial" w:cs="Arial"/>
        </w:rPr>
        <w:t xml:space="preserve">hs, </w:t>
      </w:r>
      <w:r w:rsidR="000C57F2">
        <w:rPr>
          <w:rFonts w:ascii="Arial" w:hAnsi="Arial" w:cs="Arial"/>
        </w:rPr>
        <w:t>Clare,</w:t>
      </w:r>
      <w:r w:rsidR="00C97443">
        <w:rPr>
          <w:rFonts w:ascii="Arial" w:hAnsi="Arial" w:cs="Arial"/>
        </w:rPr>
        <w:t xml:space="preserve"> and Woods, 2013)</w:t>
      </w:r>
      <w:r w:rsidR="006460C7">
        <w:rPr>
          <w:rFonts w:ascii="Arial" w:hAnsi="Arial" w:cs="Arial"/>
        </w:rPr>
        <w:t>.</w:t>
      </w:r>
    </w:p>
    <w:p w14:paraId="53BEC9CB" w14:textId="0C828F09" w:rsidR="00E3354A" w:rsidRDefault="00AE4EA9">
      <w:pPr>
        <w:rPr>
          <w:rFonts w:ascii="Arial" w:hAnsi="Arial" w:cs="Arial"/>
        </w:rPr>
      </w:pPr>
      <w:r>
        <w:rPr>
          <w:rFonts w:ascii="Arial" w:hAnsi="Arial" w:cs="Arial"/>
        </w:rPr>
        <w:t>The use of Artificial Intelligence (AI) is becoming in</w:t>
      </w:r>
      <w:r w:rsidR="00CC4F6D">
        <w:rPr>
          <w:rFonts w:ascii="Arial" w:hAnsi="Arial" w:cs="Arial"/>
        </w:rPr>
        <w:t xml:space="preserve">creasingly popular in the support of patients with </w:t>
      </w:r>
      <w:r w:rsidR="0024720C">
        <w:rPr>
          <w:rFonts w:ascii="Arial" w:hAnsi="Arial" w:cs="Arial"/>
        </w:rPr>
        <w:t>Dementia</w:t>
      </w:r>
      <w:r w:rsidR="00CC4F6D">
        <w:rPr>
          <w:rFonts w:ascii="Arial" w:hAnsi="Arial" w:cs="Arial"/>
        </w:rPr>
        <w:t>.</w:t>
      </w:r>
      <w:r w:rsidR="00882200">
        <w:rPr>
          <w:rFonts w:ascii="Arial" w:hAnsi="Arial" w:cs="Arial"/>
        </w:rPr>
        <w:t xml:space="preserve"> </w:t>
      </w:r>
      <w:r w:rsidR="00BB020A">
        <w:rPr>
          <w:rFonts w:ascii="Arial" w:hAnsi="Arial" w:cs="Arial"/>
        </w:rPr>
        <w:t xml:space="preserve">During </w:t>
      </w:r>
      <w:r w:rsidR="00882200">
        <w:rPr>
          <w:rFonts w:ascii="Arial" w:hAnsi="Arial" w:cs="Arial"/>
        </w:rPr>
        <w:t xml:space="preserve">the </w:t>
      </w:r>
      <w:r w:rsidR="00BB020A">
        <w:rPr>
          <w:rFonts w:ascii="Arial" w:hAnsi="Arial" w:cs="Arial"/>
        </w:rPr>
        <w:t>Covid</w:t>
      </w:r>
      <w:r w:rsidR="008C3094">
        <w:rPr>
          <w:rFonts w:ascii="Arial" w:hAnsi="Arial" w:cs="Arial"/>
        </w:rPr>
        <w:t>-19 pandemic when many patients were advised to shield and isolate</w:t>
      </w:r>
      <w:r w:rsidR="00882200">
        <w:rPr>
          <w:rFonts w:ascii="Arial" w:hAnsi="Arial" w:cs="Arial"/>
        </w:rPr>
        <w:t>. T</w:t>
      </w:r>
      <w:r w:rsidR="008C3094">
        <w:rPr>
          <w:rFonts w:ascii="Arial" w:hAnsi="Arial" w:cs="Arial"/>
        </w:rPr>
        <w:t xml:space="preserve">he introduction of Microsoft </w:t>
      </w:r>
      <w:r w:rsidR="00882200">
        <w:rPr>
          <w:rFonts w:ascii="Arial" w:hAnsi="Arial" w:cs="Arial"/>
        </w:rPr>
        <w:t>T</w:t>
      </w:r>
      <w:r w:rsidR="008C3094">
        <w:rPr>
          <w:rFonts w:ascii="Arial" w:hAnsi="Arial" w:cs="Arial"/>
        </w:rPr>
        <w:t>eams</w:t>
      </w:r>
      <w:r w:rsidR="00882200">
        <w:rPr>
          <w:rFonts w:ascii="Arial" w:hAnsi="Arial" w:cs="Arial"/>
        </w:rPr>
        <w:t xml:space="preserve"> and Zoom became a way </w:t>
      </w:r>
      <w:r w:rsidR="007116CF">
        <w:rPr>
          <w:rFonts w:ascii="Arial" w:hAnsi="Arial" w:cs="Arial"/>
        </w:rPr>
        <w:t xml:space="preserve">in </w:t>
      </w:r>
      <w:r w:rsidR="00882200">
        <w:rPr>
          <w:rFonts w:ascii="Arial" w:hAnsi="Arial" w:cs="Arial"/>
        </w:rPr>
        <w:t>which social isolation could be addressed.</w:t>
      </w:r>
    </w:p>
    <w:p w14:paraId="51DF6C6F" w14:textId="06F0822E" w:rsidR="000577A5" w:rsidRDefault="00882200">
      <w:pPr>
        <w:rPr>
          <w:rFonts w:ascii="Arial" w:hAnsi="Arial" w:cs="Arial"/>
        </w:rPr>
      </w:pPr>
      <w:r>
        <w:rPr>
          <w:rFonts w:ascii="Arial" w:hAnsi="Arial" w:cs="Arial"/>
        </w:rPr>
        <w:t xml:space="preserve"> </w:t>
      </w:r>
    </w:p>
    <w:p w14:paraId="76AE055F" w14:textId="76E64366" w:rsidR="003B2444" w:rsidRDefault="000577A5">
      <w:pPr>
        <w:rPr>
          <w:rFonts w:ascii="Arial" w:hAnsi="Arial" w:cs="Arial"/>
        </w:rPr>
      </w:pPr>
      <w:r>
        <w:rPr>
          <w:rFonts w:ascii="Arial" w:hAnsi="Arial" w:cs="Arial"/>
        </w:rPr>
        <w:t xml:space="preserve">A feasibility study </w:t>
      </w:r>
      <w:r w:rsidR="006E6497">
        <w:rPr>
          <w:rFonts w:ascii="Arial" w:hAnsi="Arial" w:cs="Arial"/>
        </w:rPr>
        <w:t xml:space="preserve">of </w:t>
      </w:r>
      <w:r w:rsidR="00F72C99">
        <w:rPr>
          <w:rFonts w:ascii="Arial" w:hAnsi="Arial" w:cs="Arial"/>
        </w:rPr>
        <w:t>the</w:t>
      </w:r>
      <w:r w:rsidR="007116CF">
        <w:rPr>
          <w:rFonts w:ascii="Arial" w:hAnsi="Arial" w:cs="Arial"/>
        </w:rPr>
        <w:t xml:space="preserve"> use of </w:t>
      </w:r>
      <w:r w:rsidR="00FD32AC">
        <w:rPr>
          <w:rFonts w:ascii="Arial" w:hAnsi="Arial" w:cs="Arial"/>
        </w:rPr>
        <w:t>Smartphones</w:t>
      </w:r>
      <w:r w:rsidR="007116CF">
        <w:rPr>
          <w:rFonts w:ascii="Arial" w:hAnsi="Arial" w:cs="Arial"/>
        </w:rPr>
        <w:t xml:space="preserve"> and Smartwatches</w:t>
      </w:r>
      <w:r w:rsidR="00FD32AC">
        <w:rPr>
          <w:rFonts w:ascii="Arial" w:hAnsi="Arial" w:cs="Arial"/>
        </w:rPr>
        <w:t xml:space="preserve"> </w:t>
      </w:r>
      <w:r w:rsidR="00E343E6">
        <w:rPr>
          <w:rFonts w:ascii="Arial" w:hAnsi="Arial" w:cs="Arial"/>
        </w:rPr>
        <w:t>(</w:t>
      </w:r>
      <w:r w:rsidR="0065586C">
        <w:rPr>
          <w:rFonts w:ascii="Arial" w:hAnsi="Arial" w:cs="Arial"/>
        </w:rPr>
        <w:t xml:space="preserve">Thorpe, </w:t>
      </w:r>
      <w:r w:rsidR="00E343E6">
        <w:rPr>
          <w:rFonts w:ascii="Arial" w:hAnsi="Arial" w:cs="Arial"/>
        </w:rPr>
        <w:t>Forch</w:t>
      </w:r>
      <w:r w:rsidR="00225C35">
        <w:rPr>
          <w:rFonts w:ascii="Arial" w:hAnsi="Arial" w:cs="Arial"/>
        </w:rPr>
        <w:t>h</w:t>
      </w:r>
      <w:r w:rsidR="00137100">
        <w:rPr>
          <w:rFonts w:ascii="Arial" w:hAnsi="Arial" w:cs="Arial"/>
        </w:rPr>
        <w:t>ammer, and Maier</w:t>
      </w:r>
      <w:r w:rsidR="0065586C">
        <w:rPr>
          <w:rFonts w:ascii="Arial" w:hAnsi="Arial" w:cs="Arial"/>
        </w:rPr>
        <w:t xml:space="preserve"> 2019)</w:t>
      </w:r>
      <w:r w:rsidR="00137100">
        <w:rPr>
          <w:rFonts w:ascii="Arial" w:hAnsi="Arial" w:cs="Arial"/>
        </w:rPr>
        <w:t xml:space="preserve">, </w:t>
      </w:r>
      <w:r w:rsidR="00FD32AC">
        <w:rPr>
          <w:rFonts w:ascii="Arial" w:hAnsi="Arial" w:cs="Arial"/>
        </w:rPr>
        <w:t>enabled other ways to help cognitive function</w:t>
      </w:r>
      <w:r w:rsidR="006D23FE">
        <w:rPr>
          <w:rFonts w:ascii="Arial" w:hAnsi="Arial" w:cs="Arial"/>
        </w:rPr>
        <w:t xml:space="preserve">. Setting reminders for tasks, </w:t>
      </w:r>
      <w:r w:rsidR="000C57F2">
        <w:rPr>
          <w:rFonts w:ascii="Arial" w:hAnsi="Arial" w:cs="Arial"/>
        </w:rPr>
        <w:t>routines,</w:t>
      </w:r>
      <w:r w:rsidR="006D23FE">
        <w:rPr>
          <w:rFonts w:ascii="Arial" w:hAnsi="Arial" w:cs="Arial"/>
        </w:rPr>
        <w:t xml:space="preserve"> and medication, also in more advanced cases of </w:t>
      </w:r>
      <w:r w:rsidR="0024720C">
        <w:rPr>
          <w:rFonts w:ascii="Arial" w:hAnsi="Arial" w:cs="Arial"/>
        </w:rPr>
        <w:t>Dementia</w:t>
      </w:r>
      <w:r w:rsidR="006D23FE">
        <w:rPr>
          <w:rFonts w:ascii="Arial" w:hAnsi="Arial" w:cs="Arial"/>
        </w:rPr>
        <w:t xml:space="preserve"> reminders to </w:t>
      </w:r>
      <w:r w:rsidR="007C45E2">
        <w:rPr>
          <w:rFonts w:ascii="Arial" w:hAnsi="Arial" w:cs="Arial"/>
        </w:rPr>
        <w:t>eat, A</w:t>
      </w:r>
      <w:r w:rsidR="00882200">
        <w:rPr>
          <w:rFonts w:ascii="Arial" w:hAnsi="Arial" w:cs="Arial"/>
        </w:rPr>
        <w:t xml:space="preserve"> great deal </w:t>
      </w:r>
      <w:r w:rsidR="007C45E2">
        <w:rPr>
          <w:rFonts w:ascii="Arial" w:hAnsi="Arial" w:cs="Arial"/>
        </w:rPr>
        <w:t xml:space="preserve">of </w:t>
      </w:r>
      <w:r w:rsidR="00723DCB">
        <w:rPr>
          <w:rFonts w:ascii="Arial" w:hAnsi="Arial" w:cs="Arial"/>
        </w:rPr>
        <w:t xml:space="preserve">anxiety and stress the isolation was causing. It introduced </w:t>
      </w:r>
      <w:r w:rsidR="007C45E2">
        <w:rPr>
          <w:rFonts w:ascii="Arial" w:hAnsi="Arial" w:cs="Arial"/>
        </w:rPr>
        <w:t>the</w:t>
      </w:r>
      <w:r w:rsidR="00723DCB">
        <w:rPr>
          <w:rFonts w:ascii="Arial" w:hAnsi="Arial" w:cs="Arial"/>
        </w:rPr>
        <w:t xml:space="preserve"> older person to a technical way of communic</w:t>
      </w:r>
      <w:r w:rsidR="007116CF">
        <w:rPr>
          <w:rFonts w:ascii="Arial" w:hAnsi="Arial" w:cs="Arial"/>
        </w:rPr>
        <w:t>ation</w:t>
      </w:r>
      <w:r w:rsidR="007C45E2">
        <w:rPr>
          <w:rFonts w:ascii="Arial" w:hAnsi="Arial" w:cs="Arial"/>
        </w:rPr>
        <w:t>, whilst also assisting those with cognitive and memory difficulties.</w:t>
      </w:r>
      <w:r w:rsidR="006E6497">
        <w:rPr>
          <w:rFonts w:ascii="Arial" w:hAnsi="Arial" w:cs="Arial"/>
        </w:rPr>
        <w:t xml:space="preserve"> The study concluded </w:t>
      </w:r>
      <w:r w:rsidR="00F545EC">
        <w:rPr>
          <w:rFonts w:ascii="Arial" w:hAnsi="Arial" w:cs="Arial"/>
        </w:rPr>
        <w:t xml:space="preserve">that Smartphones and </w:t>
      </w:r>
      <w:r w:rsidR="00F72C99">
        <w:rPr>
          <w:rFonts w:ascii="Arial" w:hAnsi="Arial" w:cs="Arial"/>
        </w:rPr>
        <w:t xml:space="preserve">Smartwatches could offer support to those with </w:t>
      </w:r>
      <w:r w:rsidR="0024720C">
        <w:rPr>
          <w:rFonts w:ascii="Arial" w:hAnsi="Arial" w:cs="Arial"/>
        </w:rPr>
        <w:t>Dementia</w:t>
      </w:r>
      <w:r w:rsidR="00F72C99">
        <w:rPr>
          <w:rFonts w:ascii="Arial" w:hAnsi="Arial" w:cs="Arial"/>
        </w:rPr>
        <w:t xml:space="preserve"> </w:t>
      </w:r>
      <w:r w:rsidR="00655DCA">
        <w:rPr>
          <w:rFonts w:ascii="Arial" w:hAnsi="Arial" w:cs="Arial"/>
        </w:rPr>
        <w:t>and</w:t>
      </w:r>
      <w:r w:rsidR="00F72C99">
        <w:rPr>
          <w:rFonts w:ascii="Arial" w:hAnsi="Arial" w:cs="Arial"/>
        </w:rPr>
        <w:t xml:space="preserve"> demonstrated the need for further research.</w:t>
      </w:r>
    </w:p>
    <w:p w14:paraId="7AD6B0CE" w14:textId="77777777" w:rsidR="00E3354A" w:rsidRDefault="00E3354A">
      <w:pPr>
        <w:rPr>
          <w:rFonts w:ascii="Arial" w:hAnsi="Arial" w:cs="Arial"/>
        </w:rPr>
      </w:pPr>
    </w:p>
    <w:p w14:paraId="3E2454EE" w14:textId="33701648" w:rsidR="0007448D" w:rsidRDefault="0007448D">
      <w:pPr>
        <w:rPr>
          <w:rFonts w:ascii="Arial" w:hAnsi="Arial" w:cs="Arial"/>
        </w:rPr>
      </w:pPr>
      <w:r>
        <w:rPr>
          <w:rFonts w:ascii="Arial" w:hAnsi="Arial" w:cs="Arial"/>
        </w:rPr>
        <w:t>Statistics reported by WHO</w:t>
      </w:r>
      <w:r w:rsidR="008C2F30">
        <w:rPr>
          <w:rFonts w:ascii="Arial" w:hAnsi="Arial" w:cs="Arial"/>
        </w:rPr>
        <w:t xml:space="preserve"> (2017) and </w:t>
      </w:r>
      <w:r w:rsidR="00353A6A">
        <w:rPr>
          <w:rFonts w:ascii="Arial" w:hAnsi="Arial" w:cs="Arial"/>
        </w:rPr>
        <w:t>Alzheimer’s International state that by 2050, there will be over 11</w:t>
      </w:r>
      <w:r w:rsidR="00D217E3">
        <w:rPr>
          <w:rFonts w:ascii="Arial" w:hAnsi="Arial" w:cs="Arial"/>
        </w:rPr>
        <w:t>5</w:t>
      </w:r>
      <w:r w:rsidR="004A38DC">
        <w:rPr>
          <w:rFonts w:ascii="Arial" w:hAnsi="Arial" w:cs="Arial"/>
        </w:rPr>
        <w:t>.4</w:t>
      </w:r>
      <w:r w:rsidR="00D217E3">
        <w:rPr>
          <w:rFonts w:ascii="Arial" w:hAnsi="Arial" w:cs="Arial"/>
        </w:rPr>
        <w:t xml:space="preserve"> million people living with </w:t>
      </w:r>
      <w:r w:rsidR="0024720C">
        <w:rPr>
          <w:rFonts w:ascii="Arial" w:hAnsi="Arial" w:cs="Arial"/>
        </w:rPr>
        <w:t>Dementia</w:t>
      </w:r>
      <w:r w:rsidR="00737278">
        <w:rPr>
          <w:rFonts w:ascii="Arial" w:hAnsi="Arial" w:cs="Arial"/>
        </w:rPr>
        <w:t>(Murdoch et al, 2013)</w:t>
      </w:r>
      <w:r w:rsidR="00E76BFE">
        <w:rPr>
          <w:rFonts w:ascii="Arial" w:hAnsi="Arial" w:cs="Arial"/>
        </w:rPr>
        <w:t>.</w:t>
      </w:r>
      <w:r w:rsidR="003168BA">
        <w:rPr>
          <w:rFonts w:ascii="Arial" w:hAnsi="Arial" w:cs="Arial"/>
        </w:rPr>
        <w:t xml:space="preserve"> </w:t>
      </w:r>
      <w:r w:rsidR="001C0BC5">
        <w:rPr>
          <w:rFonts w:ascii="Arial" w:hAnsi="Arial" w:cs="Arial"/>
        </w:rPr>
        <w:t xml:space="preserve">With a decline in traditional caregivers and the rising cost expected </w:t>
      </w:r>
      <w:r w:rsidR="00EC044F">
        <w:rPr>
          <w:rFonts w:ascii="Arial" w:hAnsi="Arial" w:cs="Arial"/>
        </w:rPr>
        <w:t xml:space="preserve">other ways to manage this increase </w:t>
      </w:r>
      <w:r w:rsidR="00034B96">
        <w:rPr>
          <w:rFonts w:ascii="Arial" w:hAnsi="Arial" w:cs="Arial"/>
        </w:rPr>
        <w:t>must</w:t>
      </w:r>
      <w:r w:rsidR="00EC044F">
        <w:rPr>
          <w:rFonts w:ascii="Arial" w:hAnsi="Arial" w:cs="Arial"/>
        </w:rPr>
        <w:t xml:space="preserve"> be explored.</w:t>
      </w:r>
      <w:r w:rsidR="001E4E79">
        <w:rPr>
          <w:rFonts w:ascii="Arial" w:hAnsi="Arial" w:cs="Arial"/>
        </w:rPr>
        <w:t xml:space="preserve"> </w:t>
      </w:r>
      <w:r w:rsidR="001E4E79" w:rsidRPr="001E4E79">
        <w:rPr>
          <w:rFonts w:ascii="Arial" w:hAnsi="Arial" w:cs="Arial"/>
        </w:rPr>
        <w:t xml:space="preserve">The use of social robots in </w:t>
      </w:r>
      <w:r w:rsidR="0024720C">
        <w:rPr>
          <w:rFonts w:ascii="Arial" w:hAnsi="Arial" w:cs="Arial"/>
        </w:rPr>
        <w:t>Dementia</w:t>
      </w:r>
      <w:r w:rsidR="001E4E79" w:rsidRPr="001E4E79">
        <w:rPr>
          <w:rFonts w:ascii="Arial" w:hAnsi="Arial" w:cs="Arial"/>
        </w:rPr>
        <w:t xml:space="preserve"> care may help the elderly feel better emotionally and less agitated while also enhancing social interactions and quality of life. Social robotics research is still in its early phases.</w:t>
      </w:r>
      <w:r w:rsidR="005D4942">
        <w:rPr>
          <w:rFonts w:ascii="Arial" w:hAnsi="Arial" w:cs="Arial"/>
        </w:rPr>
        <w:t xml:space="preserve"> It is therefore </w:t>
      </w:r>
      <w:r w:rsidR="00DF5C7F">
        <w:rPr>
          <w:rFonts w:ascii="Arial" w:hAnsi="Arial" w:cs="Arial"/>
        </w:rPr>
        <w:t xml:space="preserve">going to be a considerable amount of time before this could become if indeed a mode of rehabilitation for </w:t>
      </w:r>
      <w:r w:rsidR="0024720C">
        <w:rPr>
          <w:rFonts w:ascii="Arial" w:hAnsi="Arial" w:cs="Arial"/>
        </w:rPr>
        <w:t>Dementia</w:t>
      </w:r>
      <w:r w:rsidR="00DF5C7F">
        <w:rPr>
          <w:rFonts w:ascii="Arial" w:hAnsi="Arial" w:cs="Arial"/>
        </w:rPr>
        <w:t xml:space="preserve"> patients. It will require </w:t>
      </w:r>
      <w:r w:rsidR="00B64220">
        <w:rPr>
          <w:rFonts w:ascii="Arial" w:hAnsi="Arial" w:cs="Arial"/>
        </w:rPr>
        <w:t xml:space="preserve">intensive further research and differing prototypes developed to ensure it could </w:t>
      </w:r>
      <w:r w:rsidR="0028073E">
        <w:rPr>
          <w:rFonts w:ascii="Arial" w:hAnsi="Arial" w:cs="Arial"/>
        </w:rPr>
        <w:t xml:space="preserve">become an approach </w:t>
      </w:r>
      <w:r w:rsidR="00FA6064">
        <w:rPr>
          <w:rFonts w:ascii="Arial" w:hAnsi="Arial" w:cs="Arial"/>
        </w:rPr>
        <w:t>that</w:t>
      </w:r>
      <w:r w:rsidR="0028073E">
        <w:rPr>
          <w:rFonts w:ascii="Arial" w:hAnsi="Arial" w:cs="Arial"/>
        </w:rPr>
        <w:t xml:space="preserve"> </w:t>
      </w:r>
      <w:r w:rsidR="00FA6064">
        <w:rPr>
          <w:rFonts w:ascii="Arial" w:hAnsi="Arial" w:cs="Arial"/>
        </w:rPr>
        <w:t>helps</w:t>
      </w:r>
      <w:r w:rsidR="0028073E">
        <w:rPr>
          <w:rFonts w:ascii="Arial" w:hAnsi="Arial" w:cs="Arial"/>
        </w:rPr>
        <w:t xml:space="preserve"> many.</w:t>
      </w:r>
    </w:p>
    <w:p w14:paraId="7FA3A1B8" w14:textId="77777777" w:rsidR="00512851" w:rsidRDefault="00512851">
      <w:pPr>
        <w:rPr>
          <w:rFonts w:ascii="Arial" w:hAnsi="Arial" w:cs="Arial"/>
        </w:rPr>
      </w:pPr>
    </w:p>
    <w:p w14:paraId="3D50FE8F" w14:textId="3156149F" w:rsidR="00E3354A" w:rsidRDefault="00E3354A">
      <w:pPr>
        <w:rPr>
          <w:rFonts w:ascii="Arial" w:hAnsi="Arial" w:cs="Arial"/>
        </w:rPr>
      </w:pPr>
    </w:p>
    <w:p w14:paraId="4E61E23D" w14:textId="1C312D22" w:rsidR="00512851" w:rsidRDefault="00512851">
      <w:pPr>
        <w:rPr>
          <w:rFonts w:ascii="Arial" w:hAnsi="Arial" w:cs="Arial"/>
        </w:rPr>
      </w:pPr>
    </w:p>
    <w:p w14:paraId="259D2534" w14:textId="18A90A0B" w:rsidR="00512851" w:rsidRDefault="00512851">
      <w:pPr>
        <w:rPr>
          <w:rFonts w:ascii="Arial" w:hAnsi="Arial" w:cs="Arial"/>
        </w:rPr>
      </w:pPr>
    </w:p>
    <w:p w14:paraId="1514E0A0" w14:textId="2815EF4C" w:rsidR="00512851" w:rsidRPr="00512851" w:rsidRDefault="00DE49E2" w:rsidP="00140A9A">
      <w:pPr>
        <w:jc w:val="center"/>
        <w:rPr>
          <w:rFonts w:ascii="Arial" w:hAnsi="Arial" w:cs="Arial"/>
          <w:b/>
          <w:bCs/>
          <w:sz w:val="28"/>
          <w:szCs w:val="28"/>
        </w:rPr>
      </w:pPr>
      <w:r>
        <w:rPr>
          <w:rFonts w:ascii="Arial" w:hAnsi="Arial" w:cs="Arial"/>
          <w:b/>
          <w:bCs/>
          <w:sz w:val="28"/>
          <w:szCs w:val="28"/>
        </w:rPr>
        <w:t>11</w:t>
      </w:r>
    </w:p>
    <w:p w14:paraId="40D362C4" w14:textId="12B7CD4C" w:rsidR="00592B98" w:rsidRDefault="003B2444">
      <w:pPr>
        <w:rPr>
          <w:rFonts w:ascii="Arial" w:hAnsi="Arial" w:cs="Arial"/>
        </w:rPr>
      </w:pPr>
      <w:r>
        <w:rPr>
          <w:rFonts w:ascii="Arial" w:hAnsi="Arial" w:cs="Arial"/>
        </w:rPr>
        <w:t xml:space="preserve">The introduction of </w:t>
      </w:r>
      <w:r w:rsidR="0024720C">
        <w:rPr>
          <w:rFonts w:ascii="Arial" w:hAnsi="Arial" w:cs="Arial"/>
        </w:rPr>
        <w:t>Dementia</w:t>
      </w:r>
      <w:r>
        <w:rPr>
          <w:rFonts w:ascii="Arial" w:hAnsi="Arial" w:cs="Arial"/>
        </w:rPr>
        <w:t xml:space="preserve"> Villages, </w:t>
      </w:r>
      <w:r w:rsidR="00935330">
        <w:rPr>
          <w:rFonts w:ascii="Roboto" w:hAnsi="Roboto"/>
          <w:color w:val="2C3E50"/>
          <w:sz w:val="23"/>
          <w:szCs w:val="23"/>
          <w:shd w:val="clear" w:color="auto" w:fill="FFFFFF"/>
        </w:rPr>
        <w:t>(The ‘</w:t>
      </w:r>
      <w:r w:rsidR="0024720C">
        <w:rPr>
          <w:rFonts w:ascii="Roboto" w:hAnsi="Roboto"/>
          <w:color w:val="2C3E50"/>
          <w:sz w:val="23"/>
          <w:szCs w:val="23"/>
          <w:shd w:val="clear" w:color="auto" w:fill="FFFFFF"/>
        </w:rPr>
        <w:t>Dementia</w:t>
      </w:r>
      <w:r w:rsidR="00935330">
        <w:rPr>
          <w:rFonts w:ascii="Roboto" w:hAnsi="Roboto"/>
          <w:color w:val="2C3E50"/>
          <w:sz w:val="23"/>
          <w:szCs w:val="23"/>
          <w:shd w:val="clear" w:color="auto" w:fill="FFFFFF"/>
        </w:rPr>
        <w:t xml:space="preserve"> village’ </w:t>
      </w:r>
      <w:r w:rsidR="0098001C">
        <w:rPr>
          <w:rFonts w:ascii="Roboto" w:hAnsi="Roboto"/>
          <w:color w:val="2C3E50"/>
          <w:sz w:val="23"/>
          <w:szCs w:val="23"/>
          <w:shd w:val="clear" w:color="auto" w:fill="FFFFFF"/>
        </w:rPr>
        <w:t>that is</w:t>
      </w:r>
      <w:r w:rsidR="00935330">
        <w:rPr>
          <w:rFonts w:ascii="Roboto" w:hAnsi="Roboto"/>
          <w:color w:val="2C3E50"/>
          <w:sz w:val="23"/>
          <w:szCs w:val="23"/>
          <w:shd w:val="clear" w:color="auto" w:fill="FFFFFF"/>
        </w:rPr>
        <w:t xml:space="preserve"> redefining elder care Yvonne van Amerongen, 2019)</w:t>
      </w:r>
      <w:r w:rsidR="00986414">
        <w:rPr>
          <w:rFonts w:ascii="Roboto" w:hAnsi="Roboto"/>
          <w:color w:val="2C3E50"/>
          <w:sz w:val="23"/>
          <w:szCs w:val="23"/>
          <w:shd w:val="clear" w:color="auto" w:fill="FFFFFF"/>
        </w:rPr>
        <w:t xml:space="preserve">. </w:t>
      </w:r>
      <w:r>
        <w:rPr>
          <w:rFonts w:ascii="Arial" w:hAnsi="Arial" w:cs="Arial"/>
        </w:rPr>
        <w:t xml:space="preserve">Cafes and other </w:t>
      </w:r>
      <w:r w:rsidR="00592AF0">
        <w:rPr>
          <w:rFonts w:ascii="Arial" w:hAnsi="Arial" w:cs="Arial"/>
        </w:rPr>
        <w:t>group</w:t>
      </w:r>
      <w:r>
        <w:rPr>
          <w:rFonts w:ascii="Arial" w:hAnsi="Arial" w:cs="Arial"/>
        </w:rPr>
        <w:t xml:space="preserve"> settings </w:t>
      </w:r>
      <w:r w:rsidR="00986414">
        <w:rPr>
          <w:rFonts w:ascii="Arial" w:hAnsi="Arial" w:cs="Arial"/>
        </w:rPr>
        <w:t>have</w:t>
      </w:r>
      <w:r>
        <w:rPr>
          <w:rFonts w:ascii="Arial" w:hAnsi="Arial" w:cs="Arial"/>
        </w:rPr>
        <w:t xml:space="preserve"> played a vital role in the rehabili</w:t>
      </w:r>
      <w:r w:rsidR="007D1469">
        <w:rPr>
          <w:rFonts w:ascii="Arial" w:hAnsi="Arial" w:cs="Arial"/>
        </w:rPr>
        <w:t xml:space="preserve">tation of those with varying stages of </w:t>
      </w:r>
      <w:r w:rsidR="0024720C">
        <w:rPr>
          <w:rFonts w:ascii="Arial" w:hAnsi="Arial" w:cs="Arial"/>
        </w:rPr>
        <w:t>Dementia</w:t>
      </w:r>
      <w:r w:rsidR="000B7D11">
        <w:rPr>
          <w:rFonts w:ascii="Arial" w:hAnsi="Arial" w:cs="Arial"/>
        </w:rPr>
        <w:t xml:space="preserve">. </w:t>
      </w:r>
      <w:r w:rsidR="0024720C">
        <w:rPr>
          <w:rFonts w:ascii="Arial" w:hAnsi="Arial" w:cs="Arial"/>
        </w:rPr>
        <w:t>Dementia</w:t>
      </w:r>
      <w:r w:rsidR="008C5B62">
        <w:rPr>
          <w:rFonts w:ascii="Arial" w:hAnsi="Arial" w:cs="Arial"/>
        </w:rPr>
        <w:t xml:space="preserve"> Villages provide an environment which addresses and meets the diverse needs of patients with </w:t>
      </w:r>
      <w:r w:rsidR="0024720C">
        <w:rPr>
          <w:rFonts w:ascii="Arial" w:hAnsi="Arial" w:cs="Arial"/>
        </w:rPr>
        <w:t>Dementia</w:t>
      </w:r>
      <w:r w:rsidR="008C5B62">
        <w:rPr>
          <w:rFonts w:ascii="Arial" w:hAnsi="Arial" w:cs="Arial"/>
        </w:rPr>
        <w:t xml:space="preserve">. </w:t>
      </w:r>
      <w:r w:rsidR="00E36EF7">
        <w:rPr>
          <w:rFonts w:ascii="Arial" w:hAnsi="Arial" w:cs="Arial"/>
        </w:rPr>
        <w:t xml:space="preserve">A great deal of importance is placed </w:t>
      </w:r>
      <w:r w:rsidR="007D6CFF">
        <w:rPr>
          <w:rFonts w:ascii="Arial" w:hAnsi="Arial" w:cs="Arial"/>
        </w:rPr>
        <w:t>on</w:t>
      </w:r>
      <w:r w:rsidR="00E36EF7">
        <w:rPr>
          <w:rFonts w:ascii="Arial" w:hAnsi="Arial" w:cs="Arial"/>
        </w:rPr>
        <w:t xml:space="preserve"> structures, </w:t>
      </w:r>
      <w:r w:rsidR="00B424E9">
        <w:rPr>
          <w:rFonts w:ascii="Arial" w:hAnsi="Arial" w:cs="Arial"/>
        </w:rPr>
        <w:t>routines,</w:t>
      </w:r>
      <w:r w:rsidR="00E36EF7">
        <w:rPr>
          <w:rFonts w:ascii="Arial" w:hAnsi="Arial" w:cs="Arial"/>
        </w:rPr>
        <w:t xml:space="preserve"> and communication</w:t>
      </w:r>
      <w:r w:rsidR="00592B98">
        <w:rPr>
          <w:rFonts w:ascii="Arial" w:hAnsi="Arial" w:cs="Arial"/>
        </w:rPr>
        <w:t>.</w:t>
      </w:r>
    </w:p>
    <w:p w14:paraId="303D4FD4" w14:textId="523573AC" w:rsidR="00882200" w:rsidRDefault="00592B98">
      <w:pPr>
        <w:rPr>
          <w:rFonts w:ascii="Arial" w:hAnsi="Arial" w:cs="Arial"/>
        </w:rPr>
      </w:pPr>
      <w:r>
        <w:rPr>
          <w:rFonts w:ascii="Arial" w:hAnsi="Arial" w:cs="Arial"/>
        </w:rPr>
        <w:t xml:space="preserve">Advocacy and </w:t>
      </w:r>
      <w:r w:rsidR="001B7143">
        <w:rPr>
          <w:rFonts w:ascii="Arial" w:hAnsi="Arial" w:cs="Arial"/>
        </w:rPr>
        <w:t xml:space="preserve">person-centred care are important to ensure people with </w:t>
      </w:r>
      <w:r w:rsidR="0024720C">
        <w:rPr>
          <w:rFonts w:ascii="Arial" w:hAnsi="Arial" w:cs="Arial"/>
        </w:rPr>
        <w:t>Dementia</w:t>
      </w:r>
      <w:r w:rsidR="001B7143">
        <w:rPr>
          <w:rFonts w:ascii="Arial" w:hAnsi="Arial" w:cs="Arial"/>
        </w:rPr>
        <w:t xml:space="preserve"> are heard and </w:t>
      </w:r>
      <w:r w:rsidR="008C39B6">
        <w:rPr>
          <w:rFonts w:ascii="Arial" w:hAnsi="Arial" w:cs="Arial"/>
        </w:rPr>
        <w:t>given</w:t>
      </w:r>
      <w:r w:rsidR="002C4EF1">
        <w:rPr>
          <w:rFonts w:ascii="Arial" w:hAnsi="Arial" w:cs="Arial"/>
        </w:rPr>
        <w:t xml:space="preserve"> </w:t>
      </w:r>
      <w:r w:rsidR="003E25B8">
        <w:rPr>
          <w:rFonts w:ascii="Arial" w:hAnsi="Arial" w:cs="Arial"/>
        </w:rPr>
        <w:t xml:space="preserve">the </w:t>
      </w:r>
      <w:r w:rsidR="002C4EF1">
        <w:rPr>
          <w:rFonts w:ascii="Arial" w:hAnsi="Arial" w:cs="Arial"/>
        </w:rPr>
        <w:t xml:space="preserve">confidence </w:t>
      </w:r>
      <w:r w:rsidR="006A77E3">
        <w:rPr>
          <w:rFonts w:ascii="Arial" w:hAnsi="Arial" w:cs="Arial"/>
        </w:rPr>
        <w:t xml:space="preserve">to discuss and </w:t>
      </w:r>
      <w:r w:rsidR="003E25B8">
        <w:rPr>
          <w:rFonts w:ascii="Arial" w:hAnsi="Arial" w:cs="Arial"/>
        </w:rPr>
        <w:t>be involved in the plans for their future. It gives the opportunity</w:t>
      </w:r>
      <w:r w:rsidR="00DE49E2">
        <w:rPr>
          <w:rFonts w:ascii="Arial" w:hAnsi="Arial" w:cs="Arial"/>
        </w:rPr>
        <w:t xml:space="preserve"> </w:t>
      </w:r>
      <w:r w:rsidR="003E5F47">
        <w:rPr>
          <w:rFonts w:ascii="Arial" w:hAnsi="Arial" w:cs="Arial"/>
        </w:rPr>
        <w:t>to be involved in ensuring society has a better understanding of life</w:t>
      </w:r>
      <w:r w:rsidR="00DE49E2">
        <w:rPr>
          <w:rFonts w:ascii="Arial" w:hAnsi="Arial" w:cs="Arial"/>
        </w:rPr>
        <w:t xml:space="preserve"> </w:t>
      </w:r>
      <w:r w:rsidR="003E5F47">
        <w:rPr>
          <w:rFonts w:ascii="Arial" w:hAnsi="Arial" w:cs="Arial"/>
        </w:rPr>
        <w:t xml:space="preserve">living with </w:t>
      </w:r>
      <w:r w:rsidR="0024720C">
        <w:rPr>
          <w:rFonts w:ascii="Arial" w:hAnsi="Arial" w:cs="Arial"/>
        </w:rPr>
        <w:t>Dementia</w:t>
      </w:r>
      <w:r w:rsidR="003E5F47">
        <w:rPr>
          <w:rFonts w:ascii="Arial" w:hAnsi="Arial" w:cs="Arial"/>
        </w:rPr>
        <w:t xml:space="preserve"> and </w:t>
      </w:r>
      <w:r w:rsidR="00304DC9">
        <w:rPr>
          <w:rFonts w:ascii="Arial" w:hAnsi="Arial" w:cs="Arial"/>
        </w:rPr>
        <w:t>helps</w:t>
      </w:r>
      <w:r w:rsidR="003E5F47">
        <w:rPr>
          <w:rFonts w:ascii="Arial" w:hAnsi="Arial" w:cs="Arial"/>
        </w:rPr>
        <w:t xml:space="preserve"> develop policies and</w:t>
      </w:r>
      <w:r w:rsidR="00DE49E2">
        <w:rPr>
          <w:rFonts w:ascii="Arial" w:hAnsi="Arial" w:cs="Arial"/>
        </w:rPr>
        <w:t xml:space="preserve"> </w:t>
      </w:r>
      <w:r w:rsidR="008C39B6">
        <w:rPr>
          <w:rFonts w:ascii="Arial" w:hAnsi="Arial" w:cs="Arial"/>
        </w:rPr>
        <w:t>research</w:t>
      </w:r>
      <w:r w:rsidR="00690FD1">
        <w:rPr>
          <w:rFonts w:ascii="Arial" w:hAnsi="Arial" w:cs="Arial"/>
        </w:rPr>
        <w:t xml:space="preserve"> </w:t>
      </w:r>
      <w:r w:rsidR="00690FD1">
        <w:rPr>
          <w:rFonts w:ascii="Roboto" w:hAnsi="Roboto"/>
          <w:color w:val="2C3E50"/>
          <w:sz w:val="23"/>
          <w:szCs w:val="23"/>
          <w:shd w:val="clear" w:color="auto" w:fill="FFFFFF"/>
        </w:rPr>
        <w:t>(www.youtube.com, n</w:t>
      </w:r>
      <w:r w:rsidR="00690FD1">
        <w:rPr>
          <w:rFonts w:ascii="Roboto" w:hAnsi="Roboto"/>
          <w:color w:val="2C3E50"/>
          <w:sz w:val="23"/>
          <w:szCs w:val="23"/>
          <w:shd w:val="clear" w:color="auto" w:fill="FFFFFF"/>
        </w:rPr>
        <w:t xml:space="preserve">o, </w:t>
      </w:r>
      <w:r w:rsidR="008C7607">
        <w:rPr>
          <w:rFonts w:ascii="Roboto" w:hAnsi="Roboto"/>
          <w:color w:val="2C3E50"/>
          <w:sz w:val="23"/>
          <w:szCs w:val="23"/>
          <w:shd w:val="clear" w:color="auto" w:fill="FFFFFF"/>
        </w:rPr>
        <w:t>date b.</w:t>
      </w:r>
      <w:r w:rsidR="00690FD1">
        <w:rPr>
          <w:rFonts w:ascii="Roboto" w:hAnsi="Roboto"/>
          <w:color w:val="2C3E50"/>
          <w:sz w:val="23"/>
          <w:szCs w:val="23"/>
          <w:shd w:val="clear" w:color="auto" w:fill="FFFFFF"/>
        </w:rPr>
        <w:t>)</w:t>
      </w:r>
      <w:r w:rsidR="00DE49E2">
        <w:rPr>
          <w:rFonts w:ascii="Arial" w:hAnsi="Arial" w:cs="Arial"/>
        </w:rPr>
        <w:t>.</w:t>
      </w:r>
    </w:p>
    <w:p w14:paraId="6B69E2BA" w14:textId="582BE41E" w:rsidR="00304DC9" w:rsidRDefault="00304DC9">
      <w:pPr>
        <w:rPr>
          <w:rFonts w:ascii="Arial" w:hAnsi="Arial" w:cs="Arial"/>
        </w:rPr>
      </w:pPr>
    </w:p>
    <w:p w14:paraId="26DB3821" w14:textId="43050CAD" w:rsidR="00304DC9" w:rsidRDefault="00304DC9">
      <w:pPr>
        <w:rPr>
          <w:rFonts w:ascii="Arial" w:hAnsi="Arial" w:cs="Arial"/>
        </w:rPr>
      </w:pPr>
    </w:p>
    <w:p w14:paraId="33C415A6" w14:textId="047F621E" w:rsidR="00304DC9" w:rsidRDefault="00304DC9">
      <w:pPr>
        <w:rPr>
          <w:rFonts w:ascii="Arial" w:hAnsi="Arial" w:cs="Arial"/>
        </w:rPr>
      </w:pPr>
    </w:p>
    <w:p w14:paraId="25E3C016" w14:textId="2D4CE5C2" w:rsidR="00304DC9" w:rsidRDefault="00304DC9">
      <w:pPr>
        <w:rPr>
          <w:rFonts w:ascii="Arial" w:hAnsi="Arial" w:cs="Arial"/>
        </w:rPr>
      </w:pPr>
    </w:p>
    <w:p w14:paraId="7A170E2D" w14:textId="6187D838" w:rsidR="00304DC9" w:rsidRDefault="00304DC9">
      <w:pPr>
        <w:rPr>
          <w:rFonts w:ascii="Arial" w:hAnsi="Arial" w:cs="Arial"/>
        </w:rPr>
      </w:pPr>
    </w:p>
    <w:p w14:paraId="337ED08F" w14:textId="2313CD3A" w:rsidR="00304DC9" w:rsidRDefault="00304DC9">
      <w:pPr>
        <w:rPr>
          <w:rFonts w:ascii="Arial" w:hAnsi="Arial" w:cs="Arial"/>
        </w:rPr>
      </w:pPr>
    </w:p>
    <w:p w14:paraId="49B4E44A" w14:textId="3BA6C9E4" w:rsidR="00304DC9" w:rsidRDefault="00304DC9">
      <w:pPr>
        <w:rPr>
          <w:rFonts w:ascii="Arial" w:hAnsi="Arial" w:cs="Arial"/>
        </w:rPr>
      </w:pPr>
    </w:p>
    <w:p w14:paraId="089C15F6" w14:textId="67032195" w:rsidR="00304DC9" w:rsidRDefault="00304DC9">
      <w:pPr>
        <w:rPr>
          <w:rFonts w:ascii="Arial" w:hAnsi="Arial" w:cs="Arial"/>
        </w:rPr>
      </w:pPr>
    </w:p>
    <w:p w14:paraId="7E2C3933" w14:textId="019B6533" w:rsidR="00304DC9" w:rsidRDefault="00304DC9">
      <w:pPr>
        <w:rPr>
          <w:rFonts w:ascii="Arial" w:hAnsi="Arial" w:cs="Arial"/>
        </w:rPr>
      </w:pPr>
    </w:p>
    <w:p w14:paraId="4185F8D2" w14:textId="4BA758F8" w:rsidR="00304DC9" w:rsidRDefault="00304DC9">
      <w:pPr>
        <w:rPr>
          <w:rFonts w:ascii="Arial" w:hAnsi="Arial" w:cs="Arial"/>
        </w:rPr>
      </w:pPr>
    </w:p>
    <w:p w14:paraId="6E0D0EBD" w14:textId="05FB510A" w:rsidR="00304DC9" w:rsidRDefault="00304DC9">
      <w:pPr>
        <w:rPr>
          <w:rFonts w:ascii="Arial" w:hAnsi="Arial" w:cs="Arial"/>
        </w:rPr>
      </w:pPr>
    </w:p>
    <w:p w14:paraId="1560A129" w14:textId="37136209" w:rsidR="00304DC9" w:rsidRDefault="00304DC9">
      <w:pPr>
        <w:rPr>
          <w:rFonts w:ascii="Arial" w:hAnsi="Arial" w:cs="Arial"/>
        </w:rPr>
      </w:pPr>
    </w:p>
    <w:p w14:paraId="7DA4B953" w14:textId="33669EFD" w:rsidR="00304DC9" w:rsidRDefault="00304DC9">
      <w:pPr>
        <w:rPr>
          <w:rFonts w:ascii="Arial" w:hAnsi="Arial" w:cs="Arial"/>
        </w:rPr>
      </w:pPr>
    </w:p>
    <w:p w14:paraId="02EE10E1" w14:textId="020A275D" w:rsidR="00304DC9" w:rsidRDefault="00304DC9">
      <w:pPr>
        <w:rPr>
          <w:rFonts w:ascii="Arial" w:hAnsi="Arial" w:cs="Arial"/>
        </w:rPr>
      </w:pPr>
    </w:p>
    <w:p w14:paraId="5A94C0ED" w14:textId="17BA2008" w:rsidR="00304DC9" w:rsidRDefault="00304DC9">
      <w:pPr>
        <w:rPr>
          <w:rFonts w:ascii="Arial" w:hAnsi="Arial" w:cs="Arial"/>
        </w:rPr>
      </w:pPr>
    </w:p>
    <w:p w14:paraId="5A6BA03B" w14:textId="6DEEE2A7" w:rsidR="00304DC9" w:rsidRDefault="00304DC9">
      <w:pPr>
        <w:rPr>
          <w:rFonts w:ascii="Arial" w:hAnsi="Arial" w:cs="Arial"/>
        </w:rPr>
      </w:pPr>
    </w:p>
    <w:p w14:paraId="007A1E1A" w14:textId="67E1819E" w:rsidR="00304DC9" w:rsidRDefault="00304DC9">
      <w:pPr>
        <w:rPr>
          <w:rFonts w:ascii="Arial" w:hAnsi="Arial" w:cs="Arial"/>
        </w:rPr>
      </w:pPr>
    </w:p>
    <w:p w14:paraId="513670C0" w14:textId="30905FB3" w:rsidR="00304DC9" w:rsidRDefault="00304DC9">
      <w:pPr>
        <w:rPr>
          <w:rFonts w:ascii="Arial" w:hAnsi="Arial" w:cs="Arial"/>
        </w:rPr>
      </w:pPr>
    </w:p>
    <w:p w14:paraId="2DB429B9" w14:textId="73B173EC" w:rsidR="00304DC9" w:rsidRDefault="00304DC9">
      <w:pPr>
        <w:rPr>
          <w:rFonts w:ascii="Arial" w:hAnsi="Arial" w:cs="Arial"/>
        </w:rPr>
      </w:pPr>
    </w:p>
    <w:p w14:paraId="79B91D24" w14:textId="4D9FEA62" w:rsidR="00304DC9" w:rsidRDefault="00304DC9">
      <w:pPr>
        <w:rPr>
          <w:rFonts w:ascii="Arial" w:hAnsi="Arial" w:cs="Arial"/>
        </w:rPr>
      </w:pPr>
    </w:p>
    <w:p w14:paraId="0AEF98A2" w14:textId="24BF28F7" w:rsidR="00304DC9" w:rsidRDefault="00304DC9">
      <w:pPr>
        <w:rPr>
          <w:rFonts w:ascii="Arial" w:hAnsi="Arial" w:cs="Arial"/>
        </w:rPr>
      </w:pPr>
    </w:p>
    <w:p w14:paraId="5493425A" w14:textId="3065607F" w:rsidR="00304DC9" w:rsidRDefault="00304DC9">
      <w:pPr>
        <w:rPr>
          <w:rFonts w:ascii="Arial" w:hAnsi="Arial" w:cs="Arial"/>
        </w:rPr>
      </w:pPr>
    </w:p>
    <w:p w14:paraId="3C33ADE5" w14:textId="25A30827" w:rsidR="00304DC9" w:rsidRDefault="00304DC9">
      <w:pPr>
        <w:rPr>
          <w:rFonts w:ascii="Arial" w:hAnsi="Arial" w:cs="Arial"/>
        </w:rPr>
      </w:pPr>
    </w:p>
    <w:p w14:paraId="7A7C9176" w14:textId="17E55F25" w:rsidR="00304DC9" w:rsidRDefault="00304DC9">
      <w:pPr>
        <w:rPr>
          <w:rFonts w:ascii="Arial" w:hAnsi="Arial" w:cs="Arial"/>
        </w:rPr>
      </w:pPr>
    </w:p>
    <w:p w14:paraId="557FCAE8" w14:textId="22981687" w:rsidR="00304DC9" w:rsidRDefault="00304DC9">
      <w:pPr>
        <w:rPr>
          <w:rFonts w:ascii="Arial" w:hAnsi="Arial" w:cs="Arial"/>
        </w:rPr>
      </w:pPr>
    </w:p>
    <w:p w14:paraId="3FA4F044" w14:textId="35A23586" w:rsidR="00304DC9" w:rsidRDefault="00304DC9">
      <w:pPr>
        <w:rPr>
          <w:rFonts w:ascii="Arial" w:hAnsi="Arial" w:cs="Arial"/>
        </w:rPr>
      </w:pPr>
    </w:p>
    <w:p w14:paraId="4A40B8F5" w14:textId="42F63E99" w:rsidR="00304DC9" w:rsidRPr="00650158" w:rsidRDefault="00650158" w:rsidP="00650158">
      <w:pPr>
        <w:jc w:val="center"/>
        <w:rPr>
          <w:rFonts w:ascii="Arial" w:hAnsi="Arial" w:cs="Arial"/>
          <w:b/>
          <w:bCs/>
          <w:sz w:val="28"/>
          <w:szCs w:val="28"/>
        </w:rPr>
      </w:pPr>
      <w:r>
        <w:rPr>
          <w:rFonts w:ascii="Arial" w:hAnsi="Arial" w:cs="Arial"/>
          <w:b/>
          <w:bCs/>
          <w:sz w:val="28"/>
          <w:szCs w:val="28"/>
        </w:rPr>
        <w:t>12</w:t>
      </w:r>
    </w:p>
    <w:p w14:paraId="487F3C4F" w14:textId="77777777" w:rsidR="00DE49E2" w:rsidRDefault="00DE49E2">
      <w:pPr>
        <w:rPr>
          <w:rFonts w:ascii="Arial" w:hAnsi="Arial" w:cs="Arial"/>
        </w:rPr>
      </w:pPr>
    </w:p>
    <w:p w14:paraId="7B518A1F" w14:textId="7BCC53A4" w:rsidR="00BC1100" w:rsidRPr="00D45AE8" w:rsidRDefault="00641EAE" w:rsidP="00650158">
      <w:pPr>
        <w:jc w:val="center"/>
        <w:rPr>
          <w:rFonts w:ascii="Arial" w:hAnsi="Arial" w:cs="Arial"/>
        </w:rPr>
      </w:pPr>
      <w:r>
        <w:rPr>
          <w:rFonts w:ascii="Arial" w:hAnsi="Arial" w:cs="Arial"/>
          <w:b/>
          <w:bCs/>
          <w:sz w:val="28"/>
          <w:szCs w:val="28"/>
          <w:u w:val="single"/>
        </w:rPr>
        <w:t>Recommendations for future practice</w:t>
      </w:r>
    </w:p>
    <w:p w14:paraId="0ADEE1CB" w14:textId="77777777" w:rsidR="00641EAE" w:rsidRDefault="00641EAE">
      <w:pPr>
        <w:rPr>
          <w:rFonts w:ascii="Arial" w:hAnsi="Arial" w:cs="Arial"/>
          <w:b/>
          <w:bCs/>
          <w:sz w:val="28"/>
          <w:szCs w:val="28"/>
          <w:u w:val="single"/>
        </w:rPr>
      </w:pPr>
    </w:p>
    <w:p w14:paraId="0523D6F7" w14:textId="77777777" w:rsidR="00A40FE8" w:rsidRDefault="0024720C">
      <w:pPr>
        <w:rPr>
          <w:rFonts w:ascii="Arial" w:hAnsi="Arial" w:cs="Arial"/>
        </w:rPr>
      </w:pPr>
      <w:r>
        <w:rPr>
          <w:rFonts w:ascii="Arial" w:hAnsi="Arial" w:cs="Arial"/>
        </w:rPr>
        <w:t>Dementia</w:t>
      </w:r>
      <w:r w:rsidR="00562424">
        <w:rPr>
          <w:rFonts w:ascii="Arial" w:hAnsi="Arial" w:cs="Arial"/>
        </w:rPr>
        <w:t xml:space="preserve"> </w:t>
      </w:r>
      <w:r w:rsidR="000D3FE1">
        <w:rPr>
          <w:rFonts w:ascii="Arial" w:hAnsi="Arial" w:cs="Arial"/>
        </w:rPr>
        <w:t xml:space="preserve">and the </w:t>
      </w:r>
      <w:r w:rsidR="00633FEC">
        <w:rPr>
          <w:rFonts w:ascii="Arial" w:hAnsi="Arial" w:cs="Arial"/>
        </w:rPr>
        <w:t>ageing</w:t>
      </w:r>
      <w:r w:rsidR="000D3FE1">
        <w:rPr>
          <w:rFonts w:ascii="Arial" w:hAnsi="Arial" w:cs="Arial"/>
        </w:rPr>
        <w:t xml:space="preserve"> population </w:t>
      </w:r>
      <w:r w:rsidR="00633FEC">
        <w:rPr>
          <w:rFonts w:ascii="Arial" w:hAnsi="Arial" w:cs="Arial"/>
        </w:rPr>
        <w:t>need</w:t>
      </w:r>
      <w:r w:rsidR="000D3FE1">
        <w:rPr>
          <w:rFonts w:ascii="Arial" w:hAnsi="Arial" w:cs="Arial"/>
        </w:rPr>
        <w:t xml:space="preserve"> to become more </w:t>
      </w:r>
      <w:r w:rsidR="000870C1">
        <w:rPr>
          <w:rFonts w:ascii="Arial" w:hAnsi="Arial" w:cs="Arial"/>
        </w:rPr>
        <w:t xml:space="preserve">of a focus for </w:t>
      </w:r>
      <w:r w:rsidR="00BC743B">
        <w:rPr>
          <w:rFonts w:ascii="Arial" w:hAnsi="Arial" w:cs="Arial"/>
        </w:rPr>
        <w:t xml:space="preserve">the government, Addressing the impact on society of </w:t>
      </w:r>
      <w:r w:rsidR="007C646C">
        <w:rPr>
          <w:rFonts w:ascii="Arial" w:hAnsi="Arial" w:cs="Arial"/>
        </w:rPr>
        <w:t>having an older population,</w:t>
      </w:r>
      <w:r w:rsidR="00DE4872">
        <w:rPr>
          <w:rFonts w:ascii="Arial" w:hAnsi="Arial" w:cs="Arial"/>
        </w:rPr>
        <w:t xml:space="preserve"> will impact </w:t>
      </w:r>
      <w:r w:rsidR="00A40FE8">
        <w:rPr>
          <w:rFonts w:ascii="Arial" w:hAnsi="Arial" w:cs="Arial"/>
        </w:rPr>
        <w:t xml:space="preserve">the </w:t>
      </w:r>
      <w:r w:rsidR="00DE4872">
        <w:rPr>
          <w:rFonts w:ascii="Arial" w:hAnsi="Arial" w:cs="Arial"/>
        </w:rPr>
        <w:t xml:space="preserve">future </w:t>
      </w:r>
      <w:r w:rsidR="00A40FE8">
        <w:rPr>
          <w:rFonts w:ascii="Arial" w:hAnsi="Arial" w:cs="Arial"/>
        </w:rPr>
        <w:t>workforce</w:t>
      </w:r>
      <w:r w:rsidR="00DE4872">
        <w:rPr>
          <w:rFonts w:ascii="Arial" w:hAnsi="Arial" w:cs="Arial"/>
        </w:rPr>
        <w:t xml:space="preserve">, and result in </w:t>
      </w:r>
      <w:r w:rsidR="00A40FE8">
        <w:rPr>
          <w:rFonts w:ascii="Arial" w:hAnsi="Arial" w:cs="Arial"/>
        </w:rPr>
        <w:t>fewer</w:t>
      </w:r>
      <w:r w:rsidR="00DE4872">
        <w:rPr>
          <w:rFonts w:ascii="Arial" w:hAnsi="Arial" w:cs="Arial"/>
        </w:rPr>
        <w:t xml:space="preserve"> carers to care for the older population. </w:t>
      </w:r>
    </w:p>
    <w:p w14:paraId="02C60294" w14:textId="77777777" w:rsidR="00A40FE8" w:rsidRDefault="00A40FE8">
      <w:pPr>
        <w:rPr>
          <w:rFonts w:ascii="Arial" w:hAnsi="Arial" w:cs="Arial"/>
        </w:rPr>
      </w:pPr>
    </w:p>
    <w:p w14:paraId="409FAE2C" w14:textId="7C1A7A2D" w:rsidR="00633FEC" w:rsidRDefault="00DE4872">
      <w:pPr>
        <w:rPr>
          <w:rFonts w:ascii="Arial" w:hAnsi="Arial" w:cs="Arial"/>
        </w:rPr>
      </w:pPr>
      <w:r>
        <w:rPr>
          <w:rFonts w:ascii="Arial" w:hAnsi="Arial" w:cs="Arial"/>
        </w:rPr>
        <w:t xml:space="preserve">There is currently a vast amount of unpaid, informal carers. The government will need to tackle this </w:t>
      </w:r>
      <w:r w:rsidR="000850BD">
        <w:rPr>
          <w:rFonts w:ascii="Arial" w:hAnsi="Arial" w:cs="Arial"/>
        </w:rPr>
        <w:t>regarding</w:t>
      </w:r>
      <w:r>
        <w:rPr>
          <w:rFonts w:ascii="Arial" w:hAnsi="Arial" w:cs="Arial"/>
        </w:rPr>
        <w:t xml:space="preserve"> </w:t>
      </w:r>
      <w:r w:rsidR="00A40FE8">
        <w:rPr>
          <w:rFonts w:ascii="Arial" w:hAnsi="Arial" w:cs="Arial"/>
        </w:rPr>
        <w:t xml:space="preserve">housing and </w:t>
      </w:r>
      <w:r w:rsidR="00CF5BA7">
        <w:rPr>
          <w:rFonts w:ascii="Arial" w:hAnsi="Arial" w:cs="Arial"/>
        </w:rPr>
        <w:t>ensure</w:t>
      </w:r>
      <w:r w:rsidR="000B3019">
        <w:rPr>
          <w:rFonts w:ascii="Arial" w:hAnsi="Arial" w:cs="Arial"/>
        </w:rPr>
        <w:t xml:space="preserve"> </w:t>
      </w:r>
      <w:r w:rsidR="00A40FE8">
        <w:rPr>
          <w:rFonts w:ascii="Arial" w:hAnsi="Arial" w:cs="Arial"/>
        </w:rPr>
        <w:t>care and nursing home provision</w:t>
      </w:r>
      <w:r w:rsidR="000B3019">
        <w:rPr>
          <w:rFonts w:ascii="Arial" w:hAnsi="Arial" w:cs="Arial"/>
        </w:rPr>
        <w:t xml:space="preserve"> can deal with </w:t>
      </w:r>
      <w:r w:rsidR="00CF5BA7">
        <w:rPr>
          <w:rFonts w:ascii="Arial" w:hAnsi="Arial" w:cs="Arial"/>
        </w:rPr>
        <w:t>demand</w:t>
      </w:r>
      <w:r w:rsidR="00A40FE8">
        <w:rPr>
          <w:rFonts w:ascii="Arial" w:hAnsi="Arial" w:cs="Arial"/>
        </w:rPr>
        <w:t xml:space="preserve">, </w:t>
      </w:r>
      <w:r w:rsidR="008B7FD8">
        <w:rPr>
          <w:rFonts w:ascii="Arial" w:hAnsi="Arial" w:cs="Arial"/>
        </w:rPr>
        <w:t>training formal carers and recognition of how to meet the financial cost of this care</w:t>
      </w:r>
      <w:r w:rsidR="00B6727F">
        <w:rPr>
          <w:rFonts w:ascii="Arial" w:hAnsi="Arial" w:cs="Arial"/>
        </w:rPr>
        <w:t xml:space="preserve">. </w:t>
      </w:r>
      <w:r w:rsidR="008B7FD8">
        <w:rPr>
          <w:rFonts w:ascii="Arial" w:hAnsi="Arial" w:cs="Arial"/>
        </w:rPr>
        <w:t>Whilst</w:t>
      </w:r>
      <w:r w:rsidR="00694BA3">
        <w:rPr>
          <w:rFonts w:ascii="Arial" w:hAnsi="Arial" w:cs="Arial"/>
        </w:rPr>
        <w:t xml:space="preserve"> </w:t>
      </w:r>
      <w:r w:rsidR="007C646C">
        <w:rPr>
          <w:rFonts w:ascii="Arial" w:hAnsi="Arial" w:cs="Arial"/>
        </w:rPr>
        <w:t xml:space="preserve">the birth rates are in decline, </w:t>
      </w:r>
      <w:r w:rsidR="008B7FD8">
        <w:rPr>
          <w:rFonts w:ascii="Arial" w:hAnsi="Arial" w:cs="Arial"/>
        </w:rPr>
        <w:t xml:space="preserve">this </w:t>
      </w:r>
      <w:r w:rsidR="007C646C">
        <w:rPr>
          <w:rFonts w:ascii="Arial" w:hAnsi="Arial" w:cs="Arial"/>
        </w:rPr>
        <w:t xml:space="preserve">will affect </w:t>
      </w:r>
      <w:r w:rsidR="00854877">
        <w:rPr>
          <w:rFonts w:ascii="Arial" w:hAnsi="Arial" w:cs="Arial"/>
        </w:rPr>
        <w:t>the older populati</w:t>
      </w:r>
      <w:r w:rsidR="002D08BA">
        <w:rPr>
          <w:rFonts w:ascii="Arial" w:hAnsi="Arial" w:cs="Arial"/>
        </w:rPr>
        <w:t>on</w:t>
      </w:r>
      <w:r w:rsidR="00854877">
        <w:rPr>
          <w:rFonts w:ascii="Arial" w:hAnsi="Arial" w:cs="Arial"/>
        </w:rPr>
        <w:t xml:space="preserve">, Stretching the services and budgets of the Health and Social Care systems </w:t>
      </w:r>
      <w:r w:rsidR="008C564E">
        <w:rPr>
          <w:rFonts w:ascii="Arial" w:hAnsi="Arial" w:cs="Arial"/>
        </w:rPr>
        <w:t xml:space="preserve">that are </w:t>
      </w:r>
      <w:r w:rsidR="00601D03">
        <w:rPr>
          <w:rFonts w:ascii="Arial" w:hAnsi="Arial" w:cs="Arial"/>
        </w:rPr>
        <w:t xml:space="preserve">currently </w:t>
      </w:r>
      <w:r w:rsidR="00854877">
        <w:rPr>
          <w:rFonts w:ascii="Arial" w:hAnsi="Arial" w:cs="Arial"/>
        </w:rPr>
        <w:t xml:space="preserve">in </w:t>
      </w:r>
      <w:r w:rsidR="00233CDF">
        <w:rPr>
          <w:rFonts w:ascii="Arial" w:hAnsi="Arial" w:cs="Arial"/>
        </w:rPr>
        <w:t>place,</w:t>
      </w:r>
      <w:r w:rsidR="008C564E">
        <w:rPr>
          <w:rFonts w:ascii="Arial" w:hAnsi="Arial" w:cs="Arial"/>
        </w:rPr>
        <w:t xml:space="preserve"> </w:t>
      </w:r>
      <w:r w:rsidR="00854877">
        <w:rPr>
          <w:rFonts w:ascii="Arial" w:hAnsi="Arial" w:cs="Arial"/>
        </w:rPr>
        <w:t xml:space="preserve">such as </w:t>
      </w:r>
      <w:r w:rsidR="009909F0">
        <w:rPr>
          <w:rFonts w:ascii="Arial" w:hAnsi="Arial" w:cs="Arial"/>
        </w:rPr>
        <w:t>NHS</w:t>
      </w:r>
      <w:r w:rsidR="00A6699B">
        <w:rPr>
          <w:rFonts w:ascii="Arial" w:hAnsi="Arial" w:cs="Arial"/>
        </w:rPr>
        <w:t xml:space="preserve">, services and finances and the services provided by </w:t>
      </w:r>
      <w:r w:rsidR="00694BA3">
        <w:rPr>
          <w:rFonts w:ascii="Arial" w:hAnsi="Arial" w:cs="Arial"/>
        </w:rPr>
        <w:t xml:space="preserve">the </w:t>
      </w:r>
      <w:r w:rsidR="00A6699B">
        <w:rPr>
          <w:rFonts w:ascii="Arial" w:hAnsi="Arial" w:cs="Arial"/>
        </w:rPr>
        <w:t>Government and the fina</w:t>
      </w:r>
      <w:r w:rsidR="00633FEC">
        <w:rPr>
          <w:rFonts w:ascii="Arial" w:hAnsi="Arial" w:cs="Arial"/>
        </w:rPr>
        <w:t>ncing of these.</w:t>
      </w:r>
      <w:r w:rsidR="00D421BF">
        <w:rPr>
          <w:rFonts w:ascii="Arial" w:hAnsi="Arial" w:cs="Arial"/>
        </w:rPr>
        <w:t xml:space="preserve"> </w:t>
      </w:r>
      <w:r w:rsidR="002D08BA">
        <w:rPr>
          <w:rFonts w:ascii="Arial" w:hAnsi="Arial" w:cs="Arial"/>
        </w:rPr>
        <w:t>If</w:t>
      </w:r>
      <w:r w:rsidR="00572C4A">
        <w:rPr>
          <w:rFonts w:ascii="Arial" w:hAnsi="Arial" w:cs="Arial"/>
        </w:rPr>
        <w:t xml:space="preserve"> independent living is </w:t>
      </w:r>
      <w:r w:rsidR="00AB4E72">
        <w:rPr>
          <w:rFonts w:ascii="Arial" w:hAnsi="Arial" w:cs="Arial"/>
        </w:rPr>
        <w:t>adaptations</w:t>
      </w:r>
      <w:r w:rsidR="00572C4A">
        <w:rPr>
          <w:rFonts w:ascii="Arial" w:hAnsi="Arial" w:cs="Arial"/>
        </w:rPr>
        <w:t xml:space="preserve"> to the home can be supported, through </w:t>
      </w:r>
      <w:r w:rsidR="00E71B32">
        <w:rPr>
          <w:rFonts w:ascii="Arial" w:hAnsi="Arial" w:cs="Arial"/>
        </w:rPr>
        <w:t xml:space="preserve">Occupational Therapists, who are </w:t>
      </w:r>
      <w:r w:rsidR="0024720C">
        <w:rPr>
          <w:rFonts w:ascii="Arial" w:hAnsi="Arial" w:cs="Arial"/>
        </w:rPr>
        <w:t>Dementia</w:t>
      </w:r>
      <w:r w:rsidR="00E71B32">
        <w:rPr>
          <w:rFonts w:ascii="Arial" w:hAnsi="Arial" w:cs="Arial"/>
        </w:rPr>
        <w:t xml:space="preserve"> aware</w:t>
      </w:r>
      <w:r w:rsidR="00512C61">
        <w:rPr>
          <w:rFonts w:ascii="Arial" w:hAnsi="Arial" w:cs="Arial"/>
        </w:rPr>
        <w:t xml:space="preserve">, and able to ensure </w:t>
      </w:r>
      <w:r w:rsidR="000932D7">
        <w:rPr>
          <w:rFonts w:ascii="Arial" w:hAnsi="Arial" w:cs="Arial"/>
        </w:rPr>
        <w:t xml:space="preserve">the </w:t>
      </w:r>
      <w:r w:rsidR="00512C61">
        <w:rPr>
          <w:rFonts w:ascii="Arial" w:hAnsi="Arial" w:cs="Arial"/>
        </w:rPr>
        <w:t xml:space="preserve">speedy installation of equipment. </w:t>
      </w:r>
    </w:p>
    <w:p w14:paraId="456A72C7" w14:textId="77777777" w:rsidR="00B9346A" w:rsidRDefault="00B9346A">
      <w:pPr>
        <w:rPr>
          <w:rFonts w:ascii="Arial" w:hAnsi="Arial" w:cs="Arial"/>
        </w:rPr>
      </w:pPr>
    </w:p>
    <w:p w14:paraId="7325B00A" w14:textId="1498F57D" w:rsidR="00B9346A" w:rsidRDefault="006323F2">
      <w:pPr>
        <w:rPr>
          <w:rFonts w:ascii="Arial" w:hAnsi="Arial" w:cs="Arial"/>
        </w:rPr>
      </w:pPr>
      <w:r>
        <w:rPr>
          <w:rFonts w:ascii="Arial" w:hAnsi="Arial" w:cs="Arial"/>
        </w:rPr>
        <w:t>More will need to</w:t>
      </w:r>
      <w:r w:rsidR="00790156">
        <w:rPr>
          <w:rFonts w:ascii="Arial" w:hAnsi="Arial" w:cs="Arial"/>
        </w:rPr>
        <w:t xml:space="preserve"> be</w:t>
      </w:r>
      <w:r>
        <w:rPr>
          <w:rFonts w:ascii="Arial" w:hAnsi="Arial" w:cs="Arial"/>
        </w:rPr>
        <w:t xml:space="preserve"> introduced around education. To ensure that due to the ris</w:t>
      </w:r>
      <w:r w:rsidR="00051492">
        <w:rPr>
          <w:rFonts w:ascii="Arial" w:hAnsi="Arial" w:cs="Arial"/>
        </w:rPr>
        <w:t xml:space="preserve">e in mortality more knowledge is known about how </w:t>
      </w:r>
      <w:r w:rsidR="0024720C">
        <w:rPr>
          <w:rFonts w:ascii="Arial" w:hAnsi="Arial" w:cs="Arial"/>
        </w:rPr>
        <w:t>Dementia</w:t>
      </w:r>
      <w:r w:rsidR="00051492">
        <w:rPr>
          <w:rFonts w:ascii="Arial" w:hAnsi="Arial" w:cs="Arial"/>
        </w:rPr>
        <w:t xml:space="preserve"> can affect people</w:t>
      </w:r>
      <w:r w:rsidR="008478B3">
        <w:rPr>
          <w:rFonts w:ascii="Arial" w:hAnsi="Arial" w:cs="Arial"/>
        </w:rPr>
        <w:t xml:space="preserve">, </w:t>
      </w:r>
      <w:r w:rsidR="00E24FCB">
        <w:rPr>
          <w:rFonts w:ascii="Arial" w:hAnsi="Arial" w:cs="Arial"/>
        </w:rPr>
        <w:t>educating</w:t>
      </w:r>
      <w:r w:rsidR="003C73A0">
        <w:rPr>
          <w:rFonts w:ascii="Arial" w:hAnsi="Arial" w:cs="Arial"/>
        </w:rPr>
        <w:t xml:space="preserve"> </w:t>
      </w:r>
      <w:r w:rsidR="00044E5A">
        <w:rPr>
          <w:rFonts w:ascii="Arial" w:hAnsi="Arial" w:cs="Arial"/>
        </w:rPr>
        <w:t xml:space="preserve">people on how to optimise their </w:t>
      </w:r>
      <w:r w:rsidR="00AF2CF7">
        <w:rPr>
          <w:rFonts w:ascii="Arial" w:hAnsi="Arial" w:cs="Arial"/>
        </w:rPr>
        <w:t xml:space="preserve">health whilst they are healthy, to </w:t>
      </w:r>
      <w:r w:rsidR="00E24FCB">
        <w:rPr>
          <w:rFonts w:ascii="Arial" w:hAnsi="Arial" w:cs="Arial"/>
        </w:rPr>
        <w:t xml:space="preserve">maintain good health </w:t>
      </w:r>
      <w:r w:rsidR="00233CDF">
        <w:rPr>
          <w:rFonts w:ascii="Arial" w:hAnsi="Arial" w:cs="Arial"/>
        </w:rPr>
        <w:t>avoid</w:t>
      </w:r>
      <w:r w:rsidR="00E87826">
        <w:rPr>
          <w:rFonts w:ascii="Arial" w:hAnsi="Arial" w:cs="Arial"/>
        </w:rPr>
        <w:t xml:space="preserve"> obesity, high blood pressure and stress; </w:t>
      </w:r>
      <w:r w:rsidR="00E24FCB">
        <w:rPr>
          <w:rFonts w:ascii="Arial" w:hAnsi="Arial" w:cs="Arial"/>
        </w:rPr>
        <w:t>as they age is important</w:t>
      </w:r>
      <w:r w:rsidR="00E87826">
        <w:rPr>
          <w:rFonts w:ascii="Arial" w:hAnsi="Arial" w:cs="Arial"/>
        </w:rPr>
        <w:t xml:space="preserve"> (Whitmere</w:t>
      </w:r>
      <w:r w:rsidR="00E5410A">
        <w:rPr>
          <w:rFonts w:ascii="Arial" w:hAnsi="Arial" w:cs="Arial"/>
        </w:rPr>
        <w:t xml:space="preserve">, et al, 2005). </w:t>
      </w:r>
      <w:r w:rsidR="00E24FCB">
        <w:rPr>
          <w:rFonts w:ascii="Arial" w:hAnsi="Arial" w:cs="Arial"/>
        </w:rPr>
        <w:t xml:space="preserve">For this message to reach </w:t>
      </w:r>
      <w:r w:rsidR="00AF3A1A">
        <w:rPr>
          <w:rFonts w:ascii="Arial" w:hAnsi="Arial" w:cs="Arial"/>
        </w:rPr>
        <w:t>the people it is geared at educati</w:t>
      </w:r>
      <w:r w:rsidR="00041083">
        <w:rPr>
          <w:rFonts w:ascii="Arial" w:hAnsi="Arial" w:cs="Arial"/>
        </w:rPr>
        <w:t xml:space="preserve">ng </w:t>
      </w:r>
      <w:r w:rsidR="00AF3A1A">
        <w:rPr>
          <w:rFonts w:ascii="Arial" w:hAnsi="Arial" w:cs="Arial"/>
        </w:rPr>
        <w:t>via</w:t>
      </w:r>
      <w:r w:rsidR="00133054">
        <w:rPr>
          <w:rFonts w:ascii="Arial" w:hAnsi="Arial" w:cs="Arial"/>
        </w:rPr>
        <w:t xml:space="preserve"> </w:t>
      </w:r>
      <w:r w:rsidR="001715A8">
        <w:rPr>
          <w:rFonts w:ascii="Arial" w:hAnsi="Arial" w:cs="Arial"/>
        </w:rPr>
        <w:t>a mix of services</w:t>
      </w:r>
      <w:r w:rsidR="00700281">
        <w:rPr>
          <w:rFonts w:ascii="Arial" w:hAnsi="Arial" w:cs="Arial"/>
        </w:rPr>
        <w:t xml:space="preserve">, </w:t>
      </w:r>
      <w:r w:rsidR="001D20C4">
        <w:rPr>
          <w:rFonts w:ascii="Arial" w:hAnsi="Arial" w:cs="Arial"/>
        </w:rPr>
        <w:t>such</w:t>
      </w:r>
      <w:r w:rsidR="00700281">
        <w:rPr>
          <w:rFonts w:ascii="Arial" w:hAnsi="Arial" w:cs="Arial"/>
        </w:rPr>
        <w:t xml:space="preserve"> as those offered by GP practices</w:t>
      </w:r>
      <w:r w:rsidR="00C26C96">
        <w:rPr>
          <w:rFonts w:ascii="Arial" w:hAnsi="Arial" w:cs="Arial"/>
        </w:rPr>
        <w:t xml:space="preserve"> </w:t>
      </w:r>
      <w:r w:rsidR="00552E64">
        <w:rPr>
          <w:rFonts w:ascii="Arial" w:hAnsi="Arial" w:cs="Arial"/>
        </w:rPr>
        <w:t xml:space="preserve">and </w:t>
      </w:r>
      <w:r w:rsidR="00C26C96">
        <w:rPr>
          <w:rFonts w:ascii="Arial" w:hAnsi="Arial" w:cs="Arial"/>
        </w:rPr>
        <w:t>community services. By raising awareness of the signs to look out for patients</w:t>
      </w:r>
      <w:r w:rsidR="00552E64">
        <w:rPr>
          <w:rFonts w:ascii="Arial" w:hAnsi="Arial" w:cs="Arial"/>
        </w:rPr>
        <w:t xml:space="preserve">, </w:t>
      </w:r>
      <w:r w:rsidR="00D636F7">
        <w:rPr>
          <w:rFonts w:ascii="Arial" w:hAnsi="Arial" w:cs="Arial"/>
        </w:rPr>
        <w:t xml:space="preserve">family, </w:t>
      </w:r>
      <w:r w:rsidR="000C57F2">
        <w:rPr>
          <w:rFonts w:ascii="Arial" w:hAnsi="Arial" w:cs="Arial"/>
        </w:rPr>
        <w:t>friends,</w:t>
      </w:r>
      <w:r w:rsidR="00D636F7">
        <w:rPr>
          <w:rFonts w:ascii="Arial" w:hAnsi="Arial" w:cs="Arial"/>
        </w:rPr>
        <w:t xml:space="preserve"> and carers.</w:t>
      </w:r>
    </w:p>
    <w:p w14:paraId="7F4CC23D" w14:textId="77777777" w:rsidR="002C1348" w:rsidRDefault="002C1348">
      <w:pPr>
        <w:rPr>
          <w:rFonts w:ascii="Arial" w:hAnsi="Arial" w:cs="Arial"/>
        </w:rPr>
      </w:pPr>
    </w:p>
    <w:p w14:paraId="5E780860" w14:textId="46B7E84E" w:rsidR="006323F2" w:rsidRDefault="008478B3">
      <w:pPr>
        <w:rPr>
          <w:rFonts w:ascii="Arial" w:hAnsi="Arial" w:cs="Arial"/>
        </w:rPr>
      </w:pPr>
      <w:r>
        <w:rPr>
          <w:rFonts w:ascii="Arial" w:hAnsi="Arial" w:cs="Arial"/>
        </w:rPr>
        <w:t xml:space="preserve">Much needs to be done to ensure that the </w:t>
      </w:r>
      <w:r w:rsidR="00B9346A">
        <w:rPr>
          <w:rFonts w:ascii="Arial" w:hAnsi="Arial" w:cs="Arial"/>
        </w:rPr>
        <w:t>quality of life</w:t>
      </w:r>
      <w:r>
        <w:rPr>
          <w:rFonts w:ascii="Arial" w:hAnsi="Arial" w:cs="Arial"/>
        </w:rPr>
        <w:t xml:space="preserve"> </w:t>
      </w:r>
      <w:r w:rsidR="00790156">
        <w:rPr>
          <w:rFonts w:ascii="Arial" w:hAnsi="Arial" w:cs="Arial"/>
        </w:rPr>
        <w:t>for</w:t>
      </w:r>
      <w:r>
        <w:rPr>
          <w:rFonts w:ascii="Arial" w:hAnsi="Arial" w:cs="Arial"/>
        </w:rPr>
        <w:t xml:space="preserve"> </w:t>
      </w:r>
      <w:r w:rsidR="0024720C">
        <w:rPr>
          <w:rFonts w:ascii="Arial" w:hAnsi="Arial" w:cs="Arial"/>
        </w:rPr>
        <w:t>Dementia</w:t>
      </w:r>
      <w:r>
        <w:rPr>
          <w:rFonts w:ascii="Arial" w:hAnsi="Arial" w:cs="Arial"/>
        </w:rPr>
        <w:t xml:space="preserve"> </w:t>
      </w:r>
      <w:r w:rsidR="006A524C">
        <w:rPr>
          <w:rFonts w:ascii="Arial" w:hAnsi="Arial" w:cs="Arial"/>
        </w:rPr>
        <w:t>patients is</w:t>
      </w:r>
      <w:r w:rsidR="00B9346A">
        <w:rPr>
          <w:rFonts w:ascii="Arial" w:hAnsi="Arial" w:cs="Arial"/>
        </w:rPr>
        <w:t xml:space="preserve"> met and </w:t>
      </w:r>
      <w:r w:rsidR="00495796">
        <w:rPr>
          <w:rFonts w:ascii="Arial" w:hAnsi="Arial" w:cs="Arial"/>
        </w:rPr>
        <w:t xml:space="preserve">identifying what exposures a person may encounter throughout their life, may </w:t>
      </w:r>
      <w:r w:rsidR="002D02D1">
        <w:rPr>
          <w:rFonts w:ascii="Arial" w:hAnsi="Arial" w:cs="Arial"/>
        </w:rPr>
        <w:t xml:space="preserve">pave the way forward to </w:t>
      </w:r>
      <w:r w:rsidR="00882FF9">
        <w:rPr>
          <w:rFonts w:ascii="Arial" w:hAnsi="Arial" w:cs="Arial"/>
        </w:rPr>
        <w:t xml:space="preserve">delaying the onset of </w:t>
      </w:r>
      <w:r w:rsidR="0024720C">
        <w:rPr>
          <w:rFonts w:ascii="Arial" w:hAnsi="Arial" w:cs="Arial"/>
        </w:rPr>
        <w:t>Dementia</w:t>
      </w:r>
      <w:r w:rsidR="00B84102">
        <w:rPr>
          <w:rFonts w:ascii="Arial" w:hAnsi="Arial" w:cs="Arial"/>
        </w:rPr>
        <w:t xml:space="preserve">. Encouragement to remain as active as </w:t>
      </w:r>
      <w:r w:rsidR="003D453D">
        <w:rPr>
          <w:rFonts w:ascii="Arial" w:hAnsi="Arial" w:cs="Arial"/>
        </w:rPr>
        <w:t>a person can</w:t>
      </w:r>
      <w:r w:rsidR="00440F72">
        <w:rPr>
          <w:rFonts w:ascii="Arial" w:hAnsi="Arial" w:cs="Arial"/>
        </w:rPr>
        <w:t xml:space="preserve"> be and </w:t>
      </w:r>
      <w:r w:rsidR="00121BA4">
        <w:rPr>
          <w:rFonts w:ascii="Arial" w:hAnsi="Arial" w:cs="Arial"/>
        </w:rPr>
        <w:t>includ</w:t>
      </w:r>
      <w:r w:rsidR="00440F72">
        <w:rPr>
          <w:rFonts w:ascii="Arial" w:hAnsi="Arial" w:cs="Arial"/>
        </w:rPr>
        <w:t>e</w:t>
      </w:r>
      <w:r w:rsidR="003D453D">
        <w:rPr>
          <w:rFonts w:ascii="Arial" w:hAnsi="Arial" w:cs="Arial"/>
        </w:rPr>
        <w:t xml:space="preserve"> mental </w:t>
      </w:r>
      <w:r w:rsidR="00A65293">
        <w:rPr>
          <w:rFonts w:ascii="Arial" w:hAnsi="Arial" w:cs="Arial"/>
        </w:rPr>
        <w:t xml:space="preserve">stimulation </w:t>
      </w:r>
      <w:r w:rsidR="00440F72">
        <w:rPr>
          <w:rFonts w:ascii="Arial" w:hAnsi="Arial" w:cs="Arial"/>
        </w:rPr>
        <w:t>as well as physical activities</w:t>
      </w:r>
      <w:r w:rsidR="00EB1D8C">
        <w:rPr>
          <w:rFonts w:ascii="Arial" w:hAnsi="Arial" w:cs="Arial"/>
        </w:rPr>
        <w:t xml:space="preserve"> </w:t>
      </w:r>
      <w:r w:rsidR="00DC5361">
        <w:rPr>
          <w:rFonts w:ascii="Arial" w:hAnsi="Arial" w:cs="Arial"/>
        </w:rPr>
        <w:t>(Mang</w:t>
      </w:r>
      <w:r w:rsidR="005351DF">
        <w:rPr>
          <w:rFonts w:ascii="Arial" w:hAnsi="Arial" w:cs="Arial"/>
        </w:rPr>
        <w:t xml:space="preserve">ialasche, 2012). </w:t>
      </w:r>
    </w:p>
    <w:p w14:paraId="4240D404" w14:textId="77777777" w:rsidR="00D421BF" w:rsidRDefault="00D421BF">
      <w:pPr>
        <w:rPr>
          <w:rFonts w:ascii="Arial" w:hAnsi="Arial" w:cs="Arial"/>
        </w:rPr>
      </w:pPr>
    </w:p>
    <w:p w14:paraId="3331C551" w14:textId="390831F1" w:rsidR="00B42B84" w:rsidRDefault="002A424A" w:rsidP="006B0E55">
      <w:pPr>
        <w:rPr>
          <w:rFonts w:ascii="Arial" w:hAnsi="Arial" w:cs="Arial"/>
        </w:rPr>
      </w:pPr>
      <w:r w:rsidRPr="00AE1C71">
        <w:rPr>
          <w:rFonts w:ascii="Arial" w:hAnsi="Arial" w:cs="Arial"/>
        </w:rPr>
        <w:t xml:space="preserve">Making </w:t>
      </w:r>
      <w:r w:rsidR="00F77BFE" w:rsidRPr="00AE1C71">
        <w:rPr>
          <w:rFonts w:ascii="Arial" w:hAnsi="Arial" w:cs="Arial"/>
        </w:rPr>
        <w:t xml:space="preserve">society more </w:t>
      </w:r>
      <w:r w:rsidR="0024720C">
        <w:rPr>
          <w:rFonts w:ascii="Arial" w:hAnsi="Arial" w:cs="Arial"/>
        </w:rPr>
        <w:t>Dementia</w:t>
      </w:r>
      <w:r w:rsidR="00F77BFE" w:rsidRPr="00AE1C71">
        <w:rPr>
          <w:rFonts w:ascii="Arial" w:hAnsi="Arial" w:cs="Arial"/>
        </w:rPr>
        <w:t xml:space="preserve"> friendly will provide a more inclusive environment</w:t>
      </w:r>
      <w:r w:rsidR="00E91EE3" w:rsidRPr="00AE1C71">
        <w:rPr>
          <w:rFonts w:ascii="Arial" w:hAnsi="Arial" w:cs="Arial"/>
        </w:rPr>
        <w:t xml:space="preserve"> for older people, and </w:t>
      </w:r>
      <w:r w:rsidR="0024720C">
        <w:rPr>
          <w:rFonts w:ascii="Arial" w:hAnsi="Arial" w:cs="Arial"/>
        </w:rPr>
        <w:t>Dementia</w:t>
      </w:r>
      <w:r w:rsidR="00E91EE3" w:rsidRPr="00AE1C71">
        <w:rPr>
          <w:rFonts w:ascii="Arial" w:hAnsi="Arial" w:cs="Arial"/>
        </w:rPr>
        <w:t xml:space="preserve"> patients, to feel accepted, </w:t>
      </w:r>
      <w:r w:rsidR="000C57F2" w:rsidRPr="00AE1C71">
        <w:rPr>
          <w:rFonts w:ascii="Arial" w:hAnsi="Arial" w:cs="Arial"/>
        </w:rPr>
        <w:t>safe,</w:t>
      </w:r>
      <w:r w:rsidR="00E91EE3" w:rsidRPr="00AE1C71">
        <w:rPr>
          <w:rFonts w:ascii="Arial" w:hAnsi="Arial" w:cs="Arial"/>
        </w:rPr>
        <w:t xml:space="preserve"> and valued as a part of society.</w:t>
      </w:r>
      <w:r w:rsidR="00681980" w:rsidRPr="00AE1C71">
        <w:rPr>
          <w:rFonts w:ascii="Arial" w:hAnsi="Arial" w:cs="Arial"/>
        </w:rPr>
        <w:t xml:space="preserve"> </w:t>
      </w:r>
    </w:p>
    <w:p w14:paraId="7FF032FE" w14:textId="77777777" w:rsidR="000A0738" w:rsidRDefault="000A0738" w:rsidP="004D7166">
      <w:pPr>
        <w:jc w:val="center"/>
        <w:rPr>
          <w:rFonts w:ascii="Arial" w:hAnsi="Arial" w:cs="Arial"/>
          <w:b/>
          <w:bCs/>
          <w:sz w:val="28"/>
          <w:szCs w:val="28"/>
        </w:rPr>
      </w:pPr>
    </w:p>
    <w:p w14:paraId="2514C885" w14:textId="77777777" w:rsidR="000A0738" w:rsidRDefault="000A0738" w:rsidP="004D7166">
      <w:pPr>
        <w:jc w:val="center"/>
        <w:rPr>
          <w:rFonts w:ascii="Arial" w:hAnsi="Arial" w:cs="Arial"/>
          <w:b/>
          <w:bCs/>
          <w:sz w:val="28"/>
          <w:szCs w:val="28"/>
        </w:rPr>
      </w:pPr>
    </w:p>
    <w:p w14:paraId="0A70C657" w14:textId="3CE129FE" w:rsidR="004D7166" w:rsidRPr="004D7166" w:rsidRDefault="004D7166" w:rsidP="004D7166">
      <w:pPr>
        <w:jc w:val="center"/>
        <w:rPr>
          <w:rFonts w:ascii="Arial" w:hAnsi="Arial" w:cs="Arial"/>
          <w:b/>
          <w:bCs/>
          <w:sz w:val="28"/>
          <w:szCs w:val="28"/>
        </w:rPr>
      </w:pPr>
      <w:r>
        <w:rPr>
          <w:rFonts w:ascii="Arial" w:hAnsi="Arial" w:cs="Arial"/>
          <w:b/>
          <w:bCs/>
          <w:sz w:val="28"/>
          <w:szCs w:val="28"/>
        </w:rPr>
        <w:t>13</w:t>
      </w:r>
    </w:p>
    <w:p w14:paraId="2D5EBAF8" w14:textId="39DECB80" w:rsidR="00413685" w:rsidRDefault="00FF5DC1" w:rsidP="006B0E55">
      <w:pPr>
        <w:rPr>
          <w:rFonts w:ascii="Arial" w:hAnsi="Arial" w:cs="Arial"/>
        </w:rPr>
      </w:pPr>
      <w:r>
        <w:rPr>
          <w:rFonts w:ascii="Arial" w:hAnsi="Arial" w:cs="Arial"/>
        </w:rPr>
        <w:t xml:space="preserve">WHO and </w:t>
      </w:r>
      <w:r w:rsidR="002355C2">
        <w:rPr>
          <w:rFonts w:ascii="Arial" w:hAnsi="Arial" w:cs="Arial"/>
        </w:rPr>
        <w:t>Alzheimer’</w:t>
      </w:r>
      <w:r>
        <w:rPr>
          <w:rFonts w:ascii="Arial" w:hAnsi="Arial" w:cs="Arial"/>
        </w:rPr>
        <w:t xml:space="preserve"> Disease International</w:t>
      </w:r>
      <w:r w:rsidR="006A4380">
        <w:rPr>
          <w:rFonts w:ascii="Arial" w:hAnsi="Arial" w:cs="Arial"/>
        </w:rPr>
        <w:t xml:space="preserve"> </w:t>
      </w:r>
      <w:r w:rsidR="005474FB">
        <w:rPr>
          <w:rFonts w:ascii="Arial" w:hAnsi="Arial" w:cs="Arial"/>
        </w:rPr>
        <w:t>(A</w:t>
      </w:r>
      <w:r w:rsidR="00B9389E">
        <w:rPr>
          <w:rFonts w:ascii="Arial" w:hAnsi="Arial" w:cs="Arial"/>
        </w:rPr>
        <w:t xml:space="preserve">DI) </w:t>
      </w:r>
      <w:r w:rsidR="006A4380">
        <w:rPr>
          <w:rFonts w:ascii="Arial" w:hAnsi="Arial" w:cs="Arial"/>
        </w:rPr>
        <w:t>(2012) collaborated on an extensive</w:t>
      </w:r>
      <w:r w:rsidR="00FC3117">
        <w:rPr>
          <w:rFonts w:ascii="Arial" w:hAnsi="Arial" w:cs="Arial"/>
        </w:rPr>
        <w:t xml:space="preserve"> </w:t>
      </w:r>
      <w:r w:rsidR="006A4380">
        <w:rPr>
          <w:rFonts w:ascii="Arial" w:hAnsi="Arial" w:cs="Arial"/>
        </w:rPr>
        <w:t>report</w:t>
      </w:r>
      <w:r w:rsidR="00DD66EE">
        <w:rPr>
          <w:rFonts w:ascii="Arial" w:hAnsi="Arial" w:cs="Arial"/>
        </w:rPr>
        <w:t xml:space="preserve">. </w:t>
      </w:r>
      <w:r w:rsidR="0024720C">
        <w:rPr>
          <w:rFonts w:ascii="Arial" w:hAnsi="Arial" w:cs="Arial"/>
        </w:rPr>
        <w:t>Dementia</w:t>
      </w:r>
      <w:r w:rsidR="00DD66EE">
        <w:rPr>
          <w:rFonts w:ascii="Arial" w:hAnsi="Arial" w:cs="Arial"/>
        </w:rPr>
        <w:t xml:space="preserve"> </w:t>
      </w:r>
      <w:r w:rsidR="00233CDF">
        <w:rPr>
          <w:rFonts w:ascii="Arial" w:hAnsi="Arial" w:cs="Arial"/>
        </w:rPr>
        <w:t xml:space="preserve">is </w:t>
      </w:r>
      <w:r w:rsidR="00DD66EE">
        <w:rPr>
          <w:rFonts w:ascii="Arial" w:hAnsi="Arial" w:cs="Arial"/>
        </w:rPr>
        <w:t>a Public Health Priority</w:t>
      </w:r>
      <w:r w:rsidR="004163CA">
        <w:rPr>
          <w:rFonts w:ascii="Arial" w:hAnsi="Arial" w:cs="Arial"/>
        </w:rPr>
        <w:t>, as a part of this</w:t>
      </w:r>
      <w:r>
        <w:rPr>
          <w:rFonts w:ascii="Arial" w:hAnsi="Arial" w:cs="Arial"/>
        </w:rPr>
        <w:t xml:space="preserve"> </w:t>
      </w:r>
      <w:r w:rsidR="007D4D2E">
        <w:rPr>
          <w:rFonts w:ascii="Arial" w:hAnsi="Arial" w:cs="Arial"/>
        </w:rPr>
        <w:t>I</w:t>
      </w:r>
      <w:r w:rsidR="006B0E55" w:rsidRPr="006B0E55">
        <w:rPr>
          <w:rFonts w:ascii="Arial" w:hAnsi="Arial" w:cs="Arial"/>
        </w:rPr>
        <w:t>n the UK,</w:t>
      </w:r>
      <w:r w:rsidR="002B2E2B">
        <w:rPr>
          <w:rFonts w:ascii="Arial" w:hAnsi="Arial" w:cs="Arial"/>
        </w:rPr>
        <w:t xml:space="preserve"> the ex-Prime</w:t>
      </w:r>
      <w:r w:rsidR="006B0E55" w:rsidRPr="006B0E55">
        <w:rPr>
          <w:rFonts w:ascii="Arial" w:hAnsi="Arial" w:cs="Arial"/>
        </w:rPr>
        <w:t xml:space="preserve"> Minister </w:t>
      </w:r>
      <w:r w:rsidR="004163CA">
        <w:rPr>
          <w:rFonts w:ascii="Arial" w:hAnsi="Arial" w:cs="Arial"/>
        </w:rPr>
        <w:t xml:space="preserve">of the UK; </w:t>
      </w:r>
      <w:r w:rsidR="006B0E55" w:rsidRPr="006B0E55">
        <w:rPr>
          <w:rFonts w:ascii="Arial" w:hAnsi="Arial" w:cs="Arial"/>
        </w:rPr>
        <w:t xml:space="preserve">David Cameron launched a national challenge on </w:t>
      </w:r>
      <w:r w:rsidR="0024720C">
        <w:rPr>
          <w:rFonts w:ascii="Arial" w:hAnsi="Arial" w:cs="Arial"/>
        </w:rPr>
        <w:t>Dementia</w:t>
      </w:r>
      <w:r w:rsidR="006B0E55" w:rsidRPr="006B0E55">
        <w:rPr>
          <w:rFonts w:ascii="Arial" w:hAnsi="Arial" w:cs="Arial"/>
        </w:rPr>
        <w:t xml:space="preserve">, establishing three champion groups to advance </w:t>
      </w:r>
      <w:r w:rsidR="0024720C">
        <w:rPr>
          <w:rFonts w:ascii="Arial" w:hAnsi="Arial" w:cs="Arial"/>
        </w:rPr>
        <w:t>Dementia</w:t>
      </w:r>
      <w:r w:rsidR="006B0E55" w:rsidRPr="006B0E55">
        <w:rPr>
          <w:rFonts w:ascii="Arial" w:hAnsi="Arial" w:cs="Arial"/>
        </w:rPr>
        <w:t xml:space="preserve"> research, foster better health and care, and foster </w:t>
      </w:r>
      <w:r w:rsidR="0024720C">
        <w:rPr>
          <w:rFonts w:ascii="Arial" w:hAnsi="Arial" w:cs="Arial"/>
        </w:rPr>
        <w:t>Dementia</w:t>
      </w:r>
      <w:r w:rsidR="006B0E55" w:rsidRPr="006B0E55">
        <w:rPr>
          <w:rFonts w:ascii="Arial" w:hAnsi="Arial" w:cs="Arial"/>
        </w:rPr>
        <w:t xml:space="preserve">-friendly communities. </w:t>
      </w:r>
    </w:p>
    <w:p w14:paraId="3A102B12" w14:textId="3083584A" w:rsidR="00413685" w:rsidRPr="00413685" w:rsidRDefault="00413685" w:rsidP="00413685">
      <w:pPr>
        <w:jc w:val="center"/>
        <w:rPr>
          <w:rFonts w:ascii="Arial" w:hAnsi="Arial" w:cs="Arial"/>
          <w:b/>
          <w:bCs/>
          <w:sz w:val="28"/>
          <w:szCs w:val="28"/>
        </w:rPr>
      </w:pPr>
    </w:p>
    <w:p w14:paraId="7DC53FF0" w14:textId="635AE678" w:rsidR="006B0E55" w:rsidRDefault="007D4D2E" w:rsidP="006B0E55">
      <w:pPr>
        <w:rPr>
          <w:rFonts w:ascii="Arial" w:hAnsi="Arial" w:cs="Arial"/>
        </w:rPr>
      </w:pPr>
      <w:r>
        <w:rPr>
          <w:rFonts w:ascii="Arial" w:hAnsi="Arial" w:cs="Arial"/>
        </w:rPr>
        <w:t xml:space="preserve">If the current Prime Minister </w:t>
      </w:r>
      <w:r w:rsidR="005D7A4A">
        <w:rPr>
          <w:rFonts w:ascii="Arial" w:hAnsi="Arial" w:cs="Arial"/>
        </w:rPr>
        <w:t>Rishi</w:t>
      </w:r>
      <w:r>
        <w:rPr>
          <w:rFonts w:ascii="Arial" w:hAnsi="Arial" w:cs="Arial"/>
        </w:rPr>
        <w:t xml:space="preserve"> Sunak continues to address this the future for patients with </w:t>
      </w:r>
      <w:r w:rsidR="0024720C">
        <w:rPr>
          <w:rFonts w:ascii="Arial" w:hAnsi="Arial" w:cs="Arial"/>
        </w:rPr>
        <w:t>Dementia</w:t>
      </w:r>
      <w:r>
        <w:rPr>
          <w:rFonts w:ascii="Arial" w:hAnsi="Arial" w:cs="Arial"/>
        </w:rPr>
        <w:t xml:space="preserve"> could have better prospects.</w:t>
      </w:r>
      <w:r w:rsidR="004163CA">
        <w:rPr>
          <w:rFonts w:ascii="Arial" w:hAnsi="Arial" w:cs="Arial"/>
        </w:rPr>
        <w:t xml:space="preserve"> </w:t>
      </w:r>
      <w:r w:rsidR="006B3DDA">
        <w:rPr>
          <w:rFonts w:ascii="Arial" w:hAnsi="Arial" w:cs="Arial"/>
        </w:rPr>
        <w:t xml:space="preserve">By allocating </w:t>
      </w:r>
      <w:r w:rsidR="00FE123D">
        <w:rPr>
          <w:rFonts w:ascii="Arial" w:hAnsi="Arial" w:cs="Arial"/>
        </w:rPr>
        <w:t xml:space="preserve">funding and support to enable these recommendations to be implemented. </w:t>
      </w:r>
      <w:r w:rsidR="004163CA">
        <w:rPr>
          <w:rFonts w:ascii="Arial" w:hAnsi="Arial" w:cs="Arial"/>
        </w:rPr>
        <w:t>President Obama also committed to this in the USA.</w:t>
      </w:r>
    </w:p>
    <w:p w14:paraId="70F5521D" w14:textId="77777777" w:rsidR="00A23A77" w:rsidRDefault="00A23A77" w:rsidP="00A23A77">
      <w:pPr>
        <w:jc w:val="center"/>
        <w:rPr>
          <w:rFonts w:ascii="Arial" w:hAnsi="Arial" w:cs="Arial"/>
          <w:sz w:val="28"/>
          <w:szCs w:val="28"/>
        </w:rPr>
      </w:pPr>
    </w:p>
    <w:p w14:paraId="7F3A8394" w14:textId="77777777" w:rsidR="00A23A77" w:rsidRDefault="00A23A77" w:rsidP="00A23A77">
      <w:pPr>
        <w:jc w:val="center"/>
        <w:rPr>
          <w:rFonts w:ascii="Arial" w:hAnsi="Arial" w:cs="Arial"/>
          <w:sz w:val="28"/>
          <w:szCs w:val="28"/>
        </w:rPr>
      </w:pPr>
    </w:p>
    <w:p w14:paraId="013E733A" w14:textId="77777777" w:rsidR="00A23A77" w:rsidRDefault="00A23A77" w:rsidP="00A23A77">
      <w:pPr>
        <w:jc w:val="center"/>
        <w:rPr>
          <w:rFonts w:ascii="Arial" w:hAnsi="Arial" w:cs="Arial"/>
          <w:sz w:val="28"/>
          <w:szCs w:val="28"/>
        </w:rPr>
      </w:pPr>
    </w:p>
    <w:p w14:paraId="7ED437DD" w14:textId="77777777" w:rsidR="00A23A77" w:rsidRDefault="00A23A77" w:rsidP="00A23A77">
      <w:pPr>
        <w:jc w:val="center"/>
        <w:rPr>
          <w:rFonts w:ascii="Arial" w:hAnsi="Arial" w:cs="Arial"/>
          <w:sz w:val="28"/>
          <w:szCs w:val="28"/>
        </w:rPr>
      </w:pPr>
    </w:p>
    <w:p w14:paraId="1D6F0382" w14:textId="77777777" w:rsidR="00A23A77" w:rsidRDefault="00A23A77" w:rsidP="00A23A77">
      <w:pPr>
        <w:jc w:val="center"/>
        <w:rPr>
          <w:rFonts w:ascii="Arial" w:hAnsi="Arial" w:cs="Arial"/>
          <w:sz w:val="28"/>
          <w:szCs w:val="28"/>
        </w:rPr>
      </w:pPr>
    </w:p>
    <w:p w14:paraId="0C06F0D1" w14:textId="77777777" w:rsidR="00A23A77" w:rsidRDefault="00A23A77" w:rsidP="00A23A77">
      <w:pPr>
        <w:jc w:val="center"/>
        <w:rPr>
          <w:rFonts w:ascii="Arial" w:hAnsi="Arial" w:cs="Arial"/>
          <w:sz w:val="28"/>
          <w:szCs w:val="28"/>
        </w:rPr>
      </w:pPr>
    </w:p>
    <w:p w14:paraId="216C79C2" w14:textId="77777777" w:rsidR="00A23A77" w:rsidRDefault="00A23A77" w:rsidP="00A23A77">
      <w:pPr>
        <w:jc w:val="center"/>
        <w:rPr>
          <w:rFonts w:ascii="Arial" w:hAnsi="Arial" w:cs="Arial"/>
          <w:sz w:val="28"/>
          <w:szCs w:val="28"/>
        </w:rPr>
      </w:pPr>
    </w:p>
    <w:p w14:paraId="4AD37502" w14:textId="77777777" w:rsidR="00A23A77" w:rsidRDefault="00A23A77" w:rsidP="00A23A77">
      <w:pPr>
        <w:jc w:val="center"/>
        <w:rPr>
          <w:rFonts w:ascii="Arial" w:hAnsi="Arial" w:cs="Arial"/>
          <w:sz w:val="28"/>
          <w:szCs w:val="28"/>
        </w:rPr>
      </w:pPr>
    </w:p>
    <w:p w14:paraId="09E423A3" w14:textId="77777777" w:rsidR="00A23A77" w:rsidRDefault="00A23A77" w:rsidP="00A23A77">
      <w:pPr>
        <w:jc w:val="center"/>
        <w:rPr>
          <w:rFonts w:ascii="Arial" w:hAnsi="Arial" w:cs="Arial"/>
          <w:sz w:val="28"/>
          <w:szCs w:val="28"/>
        </w:rPr>
      </w:pPr>
    </w:p>
    <w:p w14:paraId="4A77062B" w14:textId="77777777" w:rsidR="00A23A77" w:rsidRDefault="00A23A77" w:rsidP="00A23A77">
      <w:pPr>
        <w:jc w:val="center"/>
        <w:rPr>
          <w:rFonts w:ascii="Arial" w:hAnsi="Arial" w:cs="Arial"/>
          <w:sz w:val="28"/>
          <w:szCs w:val="28"/>
        </w:rPr>
      </w:pPr>
    </w:p>
    <w:p w14:paraId="212CBE22" w14:textId="77777777" w:rsidR="00A23A77" w:rsidRDefault="00A23A77" w:rsidP="00A23A77">
      <w:pPr>
        <w:jc w:val="center"/>
        <w:rPr>
          <w:rFonts w:ascii="Arial" w:hAnsi="Arial" w:cs="Arial"/>
          <w:sz w:val="28"/>
          <w:szCs w:val="28"/>
        </w:rPr>
      </w:pPr>
    </w:p>
    <w:p w14:paraId="6E4E7F9A" w14:textId="77777777" w:rsidR="00A23A77" w:rsidRDefault="00A23A77" w:rsidP="00A23A77">
      <w:pPr>
        <w:jc w:val="center"/>
        <w:rPr>
          <w:rFonts w:ascii="Arial" w:hAnsi="Arial" w:cs="Arial"/>
          <w:sz w:val="28"/>
          <w:szCs w:val="28"/>
        </w:rPr>
      </w:pPr>
    </w:p>
    <w:p w14:paraId="22A45D51" w14:textId="77777777" w:rsidR="00A23A77" w:rsidRDefault="00A23A77" w:rsidP="00A23A77">
      <w:pPr>
        <w:jc w:val="center"/>
        <w:rPr>
          <w:rFonts w:ascii="Arial" w:hAnsi="Arial" w:cs="Arial"/>
          <w:sz w:val="28"/>
          <w:szCs w:val="28"/>
        </w:rPr>
      </w:pPr>
    </w:p>
    <w:p w14:paraId="11CED12C" w14:textId="77777777" w:rsidR="00A23A77" w:rsidRDefault="00A23A77" w:rsidP="00A23A77">
      <w:pPr>
        <w:jc w:val="center"/>
        <w:rPr>
          <w:rFonts w:ascii="Arial" w:hAnsi="Arial" w:cs="Arial"/>
          <w:sz w:val="28"/>
          <w:szCs w:val="28"/>
        </w:rPr>
      </w:pPr>
    </w:p>
    <w:p w14:paraId="67D54557" w14:textId="77777777" w:rsidR="00A23A77" w:rsidRDefault="00A23A77" w:rsidP="00A23A77">
      <w:pPr>
        <w:jc w:val="center"/>
        <w:rPr>
          <w:rFonts w:ascii="Arial" w:hAnsi="Arial" w:cs="Arial"/>
          <w:sz w:val="28"/>
          <w:szCs w:val="28"/>
        </w:rPr>
      </w:pPr>
    </w:p>
    <w:p w14:paraId="443081D5" w14:textId="77777777" w:rsidR="00A23A77" w:rsidRDefault="00A23A77" w:rsidP="00A23A77">
      <w:pPr>
        <w:jc w:val="center"/>
        <w:rPr>
          <w:rFonts w:ascii="Arial" w:hAnsi="Arial" w:cs="Arial"/>
          <w:sz w:val="28"/>
          <w:szCs w:val="28"/>
        </w:rPr>
      </w:pPr>
    </w:p>
    <w:p w14:paraId="7AEA21B5" w14:textId="77777777" w:rsidR="00FB16C0" w:rsidRDefault="00FB16C0" w:rsidP="00A23A77">
      <w:pPr>
        <w:jc w:val="center"/>
        <w:rPr>
          <w:rFonts w:ascii="Arial" w:hAnsi="Arial" w:cs="Arial"/>
          <w:sz w:val="28"/>
          <w:szCs w:val="28"/>
        </w:rPr>
      </w:pPr>
    </w:p>
    <w:p w14:paraId="6975AA67" w14:textId="77777777" w:rsidR="00FB16C0" w:rsidRDefault="00FB16C0" w:rsidP="00A23A77">
      <w:pPr>
        <w:jc w:val="center"/>
        <w:rPr>
          <w:rFonts w:ascii="Arial" w:hAnsi="Arial" w:cs="Arial"/>
          <w:sz w:val="28"/>
          <w:szCs w:val="28"/>
        </w:rPr>
      </w:pPr>
    </w:p>
    <w:p w14:paraId="2C67C580" w14:textId="77777777" w:rsidR="00FB16C0" w:rsidRDefault="00FB16C0" w:rsidP="00A23A77">
      <w:pPr>
        <w:jc w:val="center"/>
        <w:rPr>
          <w:rFonts w:ascii="Arial" w:hAnsi="Arial" w:cs="Arial"/>
          <w:sz w:val="28"/>
          <w:szCs w:val="28"/>
        </w:rPr>
      </w:pPr>
    </w:p>
    <w:p w14:paraId="2C336C24" w14:textId="77777777" w:rsidR="00FB16C0" w:rsidRDefault="00FB16C0" w:rsidP="00A23A77">
      <w:pPr>
        <w:jc w:val="center"/>
        <w:rPr>
          <w:rFonts w:ascii="Arial" w:hAnsi="Arial" w:cs="Arial"/>
          <w:sz w:val="28"/>
          <w:szCs w:val="28"/>
        </w:rPr>
      </w:pPr>
    </w:p>
    <w:p w14:paraId="584C477F" w14:textId="5DEDCBCB" w:rsidR="00A23A77" w:rsidRDefault="00A23A77" w:rsidP="004D7166">
      <w:pPr>
        <w:jc w:val="center"/>
        <w:rPr>
          <w:rFonts w:ascii="Arial" w:hAnsi="Arial" w:cs="Arial"/>
          <w:sz w:val="28"/>
          <w:szCs w:val="28"/>
        </w:rPr>
      </w:pPr>
      <w:r>
        <w:rPr>
          <w:rFonts w:ascii="Arial" w:hAnsi="Arial" w:cs="Arial"/>
          <w:sz w:val="28"/>
          <w:szCs w:val="28"/>
        </w:rPr>
        <w:t>14</w:t>
      </w:r>
    </w:p>
    <w:p w14:paraId="3BD82715" w14:textId="54CC012F" w:rsidR="00A30CC0" w:rsidRDefault="00A30CC0" w:rsidP="004D7166">
      <w:pPr>
        <w:jc w:val="center"/>
        <w:rPr>
          <w:rFonts w:ascii="Arial" w:hAnsi="Arial" w:cs="Arial"/>
          <w:b/>
          <w:bCs/>
          <w:sz w:val="28"/>
          <w:szCs w:val="28"/>
          <w:u w:val="single"/>
        </w:rPr>
      </w:pPr>
      <w:r>
        <w:rPr>
          <w:rFonts w:ascii="Arial" w:hAnsi="Arial" w:cs="Arial"/>
          <w:b/>
          <w:bCs/>
          <w:sz w:val="28"/>
          <w:szCs w:val="28"/>
          <w:u w:val="single"/>
        </w:rPr>
        <w:t>Conclusion</w:t>
      </w:r>
    </w:p>
    <w:p w14:paraId="0B8DA223" w14:textId="77777777" w:rsidR="00AF38AA" w:rsidRDefault="00AF38AA">
      <w:pPr>
        <w:rPr>
          <w:rFonts w:ascii="Arial" w:hAnsi="Arial" w:cs="Arial"/>
          <w:b/>
          <w:bCs/>
          <w:sz w:val="28"/>
          <w:szCs w:val="28"/>
          <w:u w:val="single"/>
        </w:rPr>
      </w:pPr>
    </w:p>
    <w:p w14:paraId="733EB006" w14:textId="5E172B56" w:rsidR="00311608" w:rsidRDefault="00BC388F">
      <w:pPr>
        <w:rPr>
          <w:rFonts w:ascii="Arial" w:hAnsi="Arial" w:cs="Arial"/>
        </w:rPr>
      </w:pPr>
      <w:r>
        <w:rPr>
          <w:rFonts w:ascii="Arial" w:hAnsi="Arial" w:cs="Arial"/>
        </w:rPr>
        <w:t xml:space="preserve">Globally all </w:t>
      </w:r>
      <w:r w:rsidR="00F1508F">
        <w:rPr>
          <w:rFonts w:ascii="Arial" w:hAnsi="Arial" w:cs="Arial"/>
        </w:rPr>
        <w:t>Health</w:t>
      </w:r>
      <w:r>
        <w:rPr>
          <w:rFonts w:ascii="Arial" w:hAnsi="Arial" w:cs="Arial"/>
        </w:rPr>
        <w:t xml:space="preserve"> </w:t>
      </w:r>
      <w:r w:rsidR="00377675">
        <w:rPr>
          <w:rFonts w:ascii="Arial" w:hAnsi="Arial" w:cs="Arial"/>
        </w:rPr>
        <w:t>and Social Care providers, a</w:t>
      </w:r>
      <w:r w:rsidR="00DC1F63">
        <w:rPr>
          <w:rFonts w:ascii="Arial" w:hAnsi="Arial" w:cs="Arial"/>
        </w:rPr>
        <w:t xml:space="preserve">longside </w:t>
      </w:r>
      <w:r w:rsidR="00F1508F">
        <w:rPr>
          <w:rFonts w:ascii="Arial" w:hAnsi="Arial" w:cs="Arial"/>
        </w:rPr>
        <w:t>third-sector</w:t>
      </w:r>
      <w:r w:rsidR="00377675">
        <w:rPr>
          <w:rFonts w:ascii="Arial" w:hAnsi="Arial" w:cs="Arial"/>
        </w:rPr>
        <w:t xml:space="preserve"> care providers are aware of the </w:t>
      </w:r>
      <w:r w:rsidR="00F1508F">
        <w:rPr>
          <w:rFonts w:ascii="Arial" w:hAnsi="Arial" w:cs="Arial"/>
        </w:rPr>
        <w:t>ever-increasing</w:t>
      </w:r>
      <w:r w:rsidR="00377675">
        <w:rPr>
          <w:rFonts w:ascii="Arial" w:hAnsi="Arial" w:cs="Arial"/>
        </w:rPr>
        <w:t xml:space="preserve"> aged society.</w:t>
      </w:r>
      <w:r w:rsidR="008D55C6">
        <w:rPr>
          <w:rFonts w:ascii="Arial" w:hAnsi="Arial" w:cs="Arial"/>
        </w:rPr>
        <w:t xml:space="preserve"> </w:t>
      </w:r>
      <w:r w:rsidR="0093425B">
        <w:rPr>
          <w:rFonts w:ascii="Arial" w:hAnsi="Arial" w:cs="Arial"/>
        </w:rPr>
        <w:t xml:space="preserve">With age comes </w:t>
      </w:r>
      <w:r w:rsidR="00874C07">
        <w:rPr>
          <w:rFonts w:ascii="Arial" w:hAnsi="Arial" w:cs="Arial"/>
        </w:rPr>
        <w:t>a</w:t>
      </w:r>
      <w:r w:rsidR="0093425B">
        <w:rPr>
          <w:rFonts w:ascii="Arial" w:hAnsi="Arial" w:cs="Arial"/>
        </w:rPr>
        <w:t xml:space="preserve"> health decline and after 65 the </w:t>
      </w:r>
      <w:r w:rsidR="00086D25">
        <w:rPr>
          <w:rFonts w:ascii="Arial" w:hAnsi="Arial" w:cs="Arial"/>
        </w:rPr>
        <w:t>possibility of this increases.</w:t>
      </w:r>
      <w:r w:rsidR="00FF70D5">
        <w:rPr>
          <w:rFonts w:ascii="Arial" w:hAnsi="Arial" w:cs="Arial"/>
        </w:rPr>
        <w:t xml:space="preserve"> </w:t>
      </w:r>
      <w:r w:rsidR="008D55C6">
        <w:rPr>
          <w:rFonts w:ascii="Arial" w:hAnsi="Arial" w:cs="Arial"/>
        </w:rPr>
        <w:t xml:space="preserve">With this at the forefront of planning services, policies, and the care of the </w:t>
      </w:r>
      <w:r w:rsidR="00F1508F">
        <w:rPr>
          <w:rFonts w:ascii="Arial" w:hAnsi="Arial" w:cs="Arial"/>
        </w:rPr>
        <w:t>ageing</w:t>
      </w:r>
      <w:r w:rsidR="008D55C6">
        <w:rPr>
          <w:rFonts w:ascii="Arial" w:hAnsi="Arial" w:cs="Arial"/>
        </w:rPr>
        <w:t xml:space="preserve"> population</w:t>
      </w:r>
      <w:r w:rsidR="0064456F">
        <w:rPr>
          <w:rFonts w:ascii="Arial" w:hAnsi="Arial" w:cs="Arial"/>
        </w:rPr>
        <w:t xml:space="preserve">; and </w:t>
      </w:r>
      <w:r w:rsidR="00F1508F">
        <w:rPr>
          <w:rFonts w:ascii="Arial" w:hAnsi="Arial" w:cs="Arial"/>
        </w:rPr>
        <w:t>what</w:t>
      </w:r>
      <w:r w:rsidR="0064456F">
        <w:rPr>
          <w:rFonts w:ascii="Arial" w:hAnsi="Arial" w:cs="Arial"/>
        </w:rPr>
        <w:t xml:space="preserve"> this means </w:t>
      </w:r>
      <w:r w:rsidR="00034B96">
        <w:rPr>
          <w:rFonts w:ascii="Arial" w:hAnsi="Arial" w:cs="Arial"/>
        </w:rPr>
        <w:t>regarding</w:t>
      </w:r>
      <w:r w:rsidR="0064456F">
        <w:rPr>
          <w:rFonts w:ascii="Arial" w:hAnsi="Arial" w:cs="Arial"/>
        </w:rPr>
        <w:t xml:space="preserve"> health, finances</w:t>
      </w:r>
      <w:r w:rsidR="00F1508F">
        <w:rPr>
          <w:rFonts w:ascii="Arial" w:hAnsi="Arial" w:cs="Arial"/>
        </w:rPr>
        <w:t xml:space="preserve">, services </w:t>
      </w:r>
      <w:r w:rsidR="00034B96">
        <w:rPr>
          <w:rFonts w:ascii="Arial" w:hAnsi="Arial" w:cs="Arial"/>
        </w:rPr>
        <w:t>policies,</w:t>
      </w:r>
      <w:r w:rsidR="00F1508F">
        <w:rPr>
          <w:rFonts w:ascii="Arial" w:hAnsi="Arial" w:cs="Arial"/>
        </w:rPr>
        <w:t xml:space="preserve"> and legislation</w:t>
      </w:r>
      <w:r w:rsidR="000A0BBD">
        <w:rPr>
          <w:rFonts w:ascii="Arial" w:hAnsi="Arial" w:cs="Arial"/>
        </w:rPr>
        <w:t xml:space="preserve">. There is a  requirement that this </w:t>
      </w:r>
      <w:r w:rsidR="0098001C">
        <w:rPr>
          <w:rFonts w:ascii="Arial" w:hAnsi="Arial" w:cs="Arial"/>
        </w:rPr>
        <w:t>be</w:t>
      </w:r>
      <w:r w:rsidR="000A0BBD">
        <w:rPr>
          <w:rFonts w:ascii="Arial" w:hAnsi="Arial" w:cs="Arial"/>
        </w:rPr>
        <w:t xml:space="preserve"> looked at and </w:t>
      </w:r>
      <w:r w:rsidR="00477A0D">
        <w:rPr>
          <w:rFonts w:ascii="Arial" w:hAnsi="Arial" w:cs="Arial"/>
        </w:rPr>
        <w:t xml:space="preserve">that </w:t>
      </w:r>
      <w:r w:rsidR="000A0BBD">
        <w:rPr>
          <w:rFonts w:ascii="Arial" w:hAnsi="Arial" w:cs="Arial"/>
        </w:rPr>
        <w:t>arising issues and concerns are dealt with</w:t>
      </w:r>
      <w:r w:rsidR="00E55F8C">
        <w:rPr>
          <w:rFonts w:ascii="Arial" w:hAnsi="Arial" w:cs="Arial"/>
        </w:rPr>
        <w:t xml:space="preserve">. Recognising the current decline </w:t>
      </w:r>
      <w:r w:rsidR="00477A0D">
        <w:rPr>
          <w:rFonts w:ascii="Arial" w:hAnsi="Arial" w:cs="Arial"/>
        </w:rPr>
        <w:t>in</w:t>
      </w:r>
      <w:r w:rsidR="00E55F8C">
        <w:rPr>
          <w:rFonts w:ascii="Arial" w:hAnsi="Arial" w:cs="Arial"/>
        </w:rPr>
        <w:t xml:space="preserve"> birth rates globally, massively </w:t>
      </w:r>
      <w:r w:rsidR="00477A0D">
        <w:rPr>
          <w:rFonts w:ascii="Arial" w:hAnsi="Arial" w:cs="Arial"/>
        </w:rPr>
        <w:t>impacts</w:t>
      </w:r>
      <w:r w:rsidR="00E55F8C">
        <w:rPr>
          <w:rFonts w:ascii="Arial" w:hAnsi="Arial" w:cs="Arial"/>
        </w:rPr>
        <w:t xml:space="preserve"> </w:t>
      </w:r>
      <w:r w:rsidR="005A7143">
        <w:rPr>
          <w:rFonts w:ascii="Arial" w:hAnsi="Arial" w:cs="Arial"/>
        </w:rPr>
        <w:t xml:space="preserve">how care and services to meet the needs and </w:t>
      </w:r>
      <w:r w:rsidR="00477A0D">
        <w:rPr>
          <w:rFonts w:ascii="Arial" w:hAnsi="Arial" w:cs="Arial"/>
        </w:rPr>
        <w:t>costs</w:t>
      </w:r>
      <w:r w:rsidR="005A7143">
        <w:rPr>
          <w:rFonts w:ascii="Arial" w:hAnsi="Arial" w:cs="Arial"/>
        </w:rPr>
        <w:t xml:space="preserve"> of an older society will be met,</w:t>
      </w:r>
      <w:r w:rsidR="00C55831">
        <w:rPr>
          <w:rFonts w:ascii="Arial" w:hAnsi="Arial" w:cs="Arial"/>
        </w:rPr>
        <w:t xml:space="preserve"> The current systems in place in </w:t>
      </w:r>
      <w:r w:rsidR="00477A0D">
        <w:rPr>
          <w:rFonts w:ascii="Arial" w:hAnsi="Arial" w:cs="Arial"/>
        </w:rPr>
        <w:t>the</w:t>
      </w:r>
      <w:r w:rsidR="00C55831">
        <w:rPr>
          <w:rFonts w:ascii="Arial" w:hAnsi="Arial" w:cs="Arial"/>
        </w:rPr>
        <w:t xml:space="preserve"> NHS are failing to meet the current need, so </w:t>
      </w:r>
      <w:r w:rsidR="00556BBF">
        <w:rPr>
          <w:rFonts w:ascii="Arial" w:hAnsi="Arial" w:cs="Arial"/>
        </w:rPr>
        <w:t>forward planning on how, when and by whom the changes needed are made</w:t>
      </w:r>
      <w:r w:rsidR="00311608">
        <w:rPr>
          <w:rFonts w:ascii="Arial" w:hAnsi="Arial" w:cs="Arial"/>
        </w:rPr>
        <w:t>.</w:t>
      </w:r>
    </w:p>
    <w:p w14:paraId="4B6C4B7A" w14:textId="111CDBA6" w:rsidR="00151375" w:rsidRDefault="00311608" w:rsidP="008E7034">
      <w:pPr>
        <w:rPr>
          <w:rFonts w:ascii="Arial" w:hAnsi="Arial" w:cs="Arial"/>
        </w:rPr>
      </w:pPr>
      <w:r>
        <w:rPr>
          <w:rFonts w:ascii="Arial" w:hAnsi="Arial" w:cs="Arial"/>
        </w:rPr>
        <w:t xml:space="preserve">The </w:t>
      </w:r>
      <w:r w:rsidR="00236E3D">
        <w:rPr>
          <w:rFonts w:ascii="Arial" w:hAnsi="Arial" w:cs="Arial"/>
        </w:rPr>
        <w:t xml:space="preserve">success in meeting the changing needs of patients through </w:t>
      </w:r>
      <w:r w:rsidR="00771223">
        <w:rPr>
          <w:rFonts w:ascii="Arial" w:hAnsi="Arial" w:cs="Arial"/>
        </w:rPr>
        <w:t xml:space="preserve">the opening of </w:t>
      </w:r>
      <w:r w:rsidR="0024720C">
        <w:rPr>
          <w:rFonts w:ascii="Arial" w:hAnsi="Arial" w:cs="Arial"/>
        </w:rPr>
        <w:t>Dementia</w:t>
      </w:r>
      <w:r w:rsidR="00771223">
        <w:rPr>
          <w:rFonts w:ascii="Arial" w:hAnsi="Arial" w:cs="Arial"/>
        </w:rPr>
        <w:t xml:space="preserve"> Villages, </w:t>
      </w:r>
      <w:r w:rsidR="0024720C">
        <w:rPr>
          <w:rFonts w:ascii="Arial" w:hAnsi="Arial" w:cs="Arial"/>
        </w:rPr>
        <w:t>Dementia</w:t>
      </w:r>
      <w:r w:rsidR="00771223">
        <w:rPr>
          <w:rFonts w:ascii="Arial" w:hAnsi="Arial" w:cs="Arial"/>
        </w:rPr>
        <w:t xml:space="preserve"> Cafes and </w:t>
      </w:r>
      <w:r w:rsidR="006E178F">
        <w:rPr>
          <w:rFonts w:ascii="Arial" w:hAnsi="Arial" w:cs="Arial"/>
        </w:rPr>
        <w:t xml:space="preserve">creating </w:t>
      </w:r>
      <w:r w:rsidR="0024720C">
        <w:rPr>
          <w:rFonts w:ascii="Arial" w:hAnsi="Arial" w:cs="Arial"/>
        </w:rPr>
        <w:t>Dementia</w:t>
      </w:r>
      <w:r w:rsidR="006E178F">
        <w:rPr>
          <w:rFonts w:ascii="Arial" w:hAnsi="Arial" w:cs="Arial"/>
        </w:rPr>
        <w:t xml:space="preserve"> safe, </w:t>
      </w:r>
      <w:r w:rsidR="00034B96">
        <w:rPr>
          <w:rFonts w:ascii="Arial" w:hAnsi="Arial" w:cs="Arial"/>
        </w:rPr>
        <w:t>friendly,</w:t>
      </w:r>
      <w:r w:rsidR="006E178F">
        <w:rPr>
          <w:rFonts w:ascii="Arial" w:hAnsi="Arial" w:cs="Arial"/>
        </w:rPr>
        <w:t xml:space="preserve"> and capable environments have </w:t>
      </w:r>
      <w:r w:rsidR="00AB4E72">
        <w:rPr>
          <w:rFonts w:ascii="Arial" w:hAnsi="Arial" w:cs="Arial"/>
        </w:rPr>
        <w:t>improved</w:t>
      </w:r>
      <w:r w:rsidR="00A123BF">
        <w:rPr>
          <w:rFonts w:ascii="Arial" w:hAnsi="Arial" w:cs="Arial"/>
        </w:rPr>
        <w:t xml:space="preserve"> the lives of many people living with </w:t>
      </w:r>
      <w:r w:rsidR="0024720C">
        <w:rPr>
          <w:rFonts w:ascii="Arial" w:hAnsi="Arial" w:cs="Arial"/>
        </w:rPr>
        <w:t>Dementia</w:t>
      </w:r>
      <w:r w:rsidR="00A123BF">
        <w:rPr>
          <w:rFonts w:ascii="Arial" w:hAnsi="Arial" w:cs="Arial"/>
        </w:rPr>
        <w:t xml:space="preserve">, as well as their families and close friends and family. </w:t>
      </w:r>
    </w:p>
    <w:p w14:paraId="48C707A7" w14:textId="0494925E" w:rsidR="004D7166" w:rsidRDefault="004F215C" w:rsidP="008E7034">
      <w:pPr>
        <w:rPr>
          <w:rFonts w:ascii="Arial" w:hAnsi="Arial" w:cs="Arial"/>
        </w:rPr>
      </w:pPr>
      <w:r>
        <w:rPr>
          <w:rFonts w:ascii="Arial" w:hAnsi="Arial" w:cs="Arial"/>
        </w:rPr>
        <w:t>With</w:t>
      </w:r>
      <w:r w:rsidR="00C55E5A">
        <w:rPr>
          <w:rFonts w:ascii="Arial" w:hAnsi="Arial" w:cs="Arial"/>
        </w:rPr>
        <w:t xml:space="preserve"> the estimate globally that by 2050 there will be </w:t>
      </w:r>
      <w:r>
        <w:rPr>
          <w:rFonts w:ascii="Arial" w:hAnsi="Arial" w:cs="Arial"/>
        </w:rPr>
        <w:t>an increase to approximately</w:t>
      </w:r>
      <w:r w:rsidR="00C55E5A">
        <w:rPr>
          <w:rFonts w:ascii="Arial" w:hAnsi="Arial" w:cs="Arial"/>
        </w:rPr>
        <w:t xml:space="preserve"> 115.4 </w:t>
      </w:r>
      <w:r w:rsidR="00301810">
        <w:rPr>
          <w:rFonts w:ascii="Arial" w:hAnsi="Arial" w:cs="Arial"/>
        </w:rPr>
        <w:t xml:space="preserve">million people living with Dementia, it is imperative that around the world Dementia </w:t>
      </w:r>
      <w:r w:rsidR="00031B0D">
        <w:rPr>
          <w:rFonts w:ascii="Arial" w:hAnsi="Arial" w:cs="Arial"/>
        </w:rPr>
        <w:t>is been addressed to ensure that medically, socially and financially the services are available to meet the nee</w:t>
      </w:r>
      <w:r w:rsidR="00CA31A5">
        <w:rPr>
          <w:rFonts w:ascii="Arial" w:hAnsi="Arial" w:cs="Arial"/>
        </w:rPr>
        <w:t xml:space="preserve">d, It is important </w:t>
      </w:r>
      <w:r w:rsidR="005837E8">
        <w:rPr>
          <w:rFonts w:ascii="Arial" w:hAnsi="Arial" w:cs="Arial"/>
        </w:rPr>
        <w:t>that</w:t>
      </w:r>
      <w:r w:rsidR="00CA31A5">
        <w:rPr>
          <w:rFonts w:ascii="Arial" w:hAnsi="Arial" w:cs="Arial"/>
        </w:rPr>
        <w:t xml:space="preserve"> the world is able to fully understand how the care and support </w:t>
      </w:r>
      <w:r w:rsidR="005837E8">
        <w:rPr>
          <w:rFonts w:ascii="Arial" w:hAnsi="Arial" w:cs="Arial"/>
        </w:rPr>
        <w:t>need</w:t>
      </w:r>
      <w:r w:rsidR="00CA31A5">
        <w:rPr>
          <w:rFonts w:ascii="Arial" w:hAnsi="Arial" w:cs="Arial"/>
        </w:rPr>
        <w:t xml:space="preserve"> to be available and access</w:t>
      </w:r>
      <w:r w:rsidR="00253AE6">
        <w:rPr>
          <w:rFonts w:ascii="Arial" w:hAnsi="Arial" w:cs="Arial"/>
        </w:rPr>
        <w:t xml:space="preserve">ible. That there </w:t>
      </w:r>
      <w:r w:rsidR="005837E8">
        <w:rPr>
          <w:rFonts w:ascii="Arial" w:hAnsi="Arial" w:cs="Arial"/>
        </w:rPr>
        <w:t>are</w:t>
      </w:r>
      <w:r w:rsidR="00253AE6">
        <w:rPr>
          <w:rFonts w:ascii="Arial" w:hAnsi="Arial" w:cs="Arial"/>
        </w:rPr>
        <w:t xml:space="preserve"> adequate financial resources to enable this, and that the education of society results in t</w:t>
      </w:r>
      <w:r w:rsidR="005837E8">
        <w:rPr>
          <w:rFonts w:ascii="Arial" w:hAnsi="Arial" w:cs="Arial"/>
        </w:rPr>
        <w:t>hese needs being met.</w:t>
      </w:r>
    </w:p>
    <w:p w14:paraId="31AAF2A8" w14:textId="062BE8B5" w:rsidR="00FB16C0" w:rsidRDefault="00FB16C0" w:rsidP="008E7034">
      <w:pPr>
        <w:rPr>
          <w:rFonts w:ascii="Arial" w:hAnsi="Arial" w:cs="Arial"/>
        </w:rPr>
      </w:pPr>
    </w:p>
    <w:p w14:paraId="5D8B1AC7" w14:textId="3C8F38E2" w:rsidR="00FB16C0" w:rsidRDefault="00FB16C0" w:rsidP="008E7034">
      <w:pPr>
        <w:rPr>
          <w:rFonts w:ascii="Arial" w:hAnsi="Arial" w:cs="Arial"/>
        </w:rPr>
      </w:pPr>
    </w:p>
    <w:p w14:paraId="5D8601DA" w14:textId="7901FA88" w:rsidR="00FB16C0" w:rsidRDefault="00FB16C0" w:rsidP="008E7034">
      <w:pPr>
        <w:rPr>
          <w:rFonts w:ascii="Arial" w:hAnsi="Arial" w:cs="Arial"/>
        </w:rPr>
      </w:pPr>
    </w:p>
    <w:p w14:paraId="5BF53AA7" w14:textId="69D7ED43" w:rsidR="00FB16C0" w:rsidRDefault="00FB16C0" w:rsidP="008E7034">
      <w:pPr>
        <w:rPr>
          <w:rFonts w:ascii="Arial" w:hAnsi="Arial" w:cs="Arial"/>
        </w:rPr>
      </w:pPr>
    </w:p>
    <w:p w14:paraId="1BB5FFF4" w14:textId="3028FA99" w:rsidR="00FB16C0" w:rsidRDefault="00FB16C0" w:rsidP="008E7034">
      <w:pPr>
        <w:rPr>
          <w:rFonts w:ascii="Arial" w:hAnsi="Arial" w:cs="Arial"/>
        </w:rPr>
      </w:pPr>
    </w:p>
    <w:p w14:paraId="2F2299F2" w14:textId="5D78B500" w:rsidR="00FB16C0" w:rsidRDefault="00FB16C0" w:rsidP="008E7034">
      <w:pPr>
        <w:rPr>
          <w:rFonts w:ascii="Arial" w:hAnsi="Arial" w:cs="Arial"/>
        </w:rPr>
      </w:pPr>
    </w:p>
    <w:p w14:paraId="7AC4A3E7" w14:textId="64D0CC21" w:rsidR="00FB16C0" w:rsidRDefault="00FB16C0" w:rsidP="008E7034">
      <w:pPr>
        <w:rPr>
          <w:rFonts w:ascii="Arial" w:hAnsi="Arial" w:cs="Arial"/>
        </w:rPr>
      </w:pPr>
    </w:p>
    <w:p w14:paraId="3933E787" w14:textId="17460235" w:rsidR="00FB16C0" w:rsidRDefault="00FB16C0" w:rsidP="008E7034">
      <w:pPr>
        <w:rPr>
          <w:rFonts w:ascii="Arial" w:hAnsi="Arial" w:cs="Arial"/>
        </w:rPr>
      </w:pPr>
    </w:p>
    <w:p w14:paraId="73CF6EC3" w14:textId="77D921ED" w:rsidR="00FB16C0" w:rsidRDefault="00FB16C0" w:rsidP="008E7034">
      <w:pPr>
        <w:rPr>
          <w:rFonts w:ascii="Arial" w:hAnsi="Arial" w:cs="Arial"/>
        </w:rPr>
      </w:pPr>
    </w:p>
    <w:p w14:paraId="5FF7814C" w14:textId="352838B8" w:rsidR="00FB16C0" w:rsidRDefault="00FB16C0" w:rsidP="008E7034">
      <w:pPr>
        <w:rPr>
          <w:rFonts w:ascii="Arial" w:hAnsi="Arial" w:cs="Arial"/>
        </w:rPr>
      </w:pPr>
    </w:p>
    <w:p w14:paraId="6314CB33" w14:textId="2FC453FF" w:rsidR="00FB16C0" w:rsidRDefault="00FB16C0" w:rsidP="008E7034">
      <w:pPr>
        <w:rPr>
          <w:rFonts w:ascii="Arial" w:hAnsi="Arial" w:cs="Arial"/>
        </w:rPr>
      </w:pPr>
    </w:p>
    <w:p w14:paraId="19D729C4" w14:textId="6E6A0CA8" w:rsidR="00FB16C0" w:rsidRDefault="00FB16C0" w:rsidP="008E7034">
      <w:pPr>
        <w:rPr>
          <w:rFonts w:ascii="Arial" w:hAnsi="Arial" w:cs="Arial"/>
        </w:rPr>
      </w:pPr>
    </w:p>
    <w:p w14:paraId="75747BAB" w14:textId="10B94C08" w:rsidR="00FB16C0" w:rsidRDefault="00FB16C0" w:rsidP="008E7034">
      <w:pPr>
        <w:rPr>
          <w:rFonts w:ascii="Arial" w:hAnsi="Arial" w:cs="Arial"/>
        </w:rPr>
      </w:pPr>
    </w:p>
    <w:p w14:paraId="2FA67A97" w14:textId="20B9C8BA" w:rsidR="00FB16C0" w:rsidRDefault="00FB16C0" w:rsidP="008E7034">
      <w:pPr>
        <w:rPr>
          <w:rFonts w:ascii="Arial" w:hAnsi="Arial" w:cs="Arial"/>
        </w:rPr>
      </w:pPr>
    </w:p>
    <w:p w14:paraId="2B5CABF2" w14:textId="68A51EA8" w:rsidR="00FB16C0" w:rsidRPr="00FD2E1E" w:rsidRDefault="00FD2E1E" w:rsidP="00DE20BA">
      <w:pPr>
        <w:jc w:val="center"/>
        <w:rPr>
          <w:rFonts w:ascii="Arial" w:hAnsi="Arial" w:cs="Arial"/>
          <w:b/>
          <w:bCs/>
          <w:sz w:val="28"/>
          <w:szCs w:val="28"/>
        </w:rPr>
      </w:pPr>
      <w:r w:rsidRPr="00FD2E1E">
        <w:rPr>
          <w:rFonts w:ascii="Arial" w:hAnsi="Arial" w:cs="Arial"/>
          <w:b/>
          <w:bCs/>
          <w:sz w:val="28"/>
          <w:szCs w:val="28"/>
        </w:rPr>
        <w:t>1</w:t>
      </w:r>
      <w:r w:rsidR="000D7DA5">
        <w:rPr>
          <w:rFonts w:ascii="Arial" w:hAnsi="Arial" w:cs="Arial"/>
          <w:b/>
          <w:bCs/>
          <w:sz w:val="28"/>
          <w:szCs w:val="28"/>
        </w:rPr>
        <w:t>5</w:t>
      </w:r>
    </w:p>
    <w:p w14:paraId="2505FD69" w14:textId="08FC24E3" w:rsidR="00151375" w:rsidRPr="00FD2E1E" w:rsidRDefault="00151375" w:rsidP="00FD2E1E">
      <w:pPr>
        <w:jc w:val="center"/>
        <w:rPr>
          <w:rFonts w:ascii="Arial" w:hAnsi="Arial" w:cs="Arial"/>
        </w:rPr>
      </w:pPr>
      <w:r>
        <w:rPr>
          <w:rFonts w:ascii="Arial" w:hAnsi="Arial" w:cs="Arial"/>
        </w:rPr>
        <w:br w:type="page"/>
      </w:r>
      <w:r w:rsidRPr="00151375">
        <w:rPr>
          <w:rFonts w:ascii="Arial" w:hAnsi="Arial" w:cs="Arial"/>
          <w:b/>
          <w:bCs/>
          <w:sz w:val="28"/>
          <w:szCs w:val="28"/>
          <w:u w:val="single"/>
        </w:rPr>
        <w:t>REFERENCES</w:t>
      </w:r>
    </w:p>
    <w:p w14:paraId="5081F7A3" w14:textId="77777777" w:rsidR="00151375" w:rsidRDefault="00151375" w:rsidP="008E7034">
      <w:pPr>
        <w:rPr>
          <w:rFonts w:ascii="Arial" w:hAnsi="Arial" w:cs="Arial"/>
          <w:color w:val="000000"/>
        </w:rPr>
      </w:pPr>
    </w:p>
    <w:p w14:paraId="27FDF73D" w14:textId="12B1D1AE" w:rsidR="00860519" w:rsidRDefault="00860519" w:rsidP="00151375">
      <w:pPr>
        <w:rPr>
          <w:rFonts w:ascii="Arial" w:hAnsi="Arial" w:cs="Arial"/>
          <w:color w:val="000000"/>
        </w:rPr>
      </w:pPr>
      <w:r w:rsidRPr="00BA7558">
        <w:rPr>
          <w:rFonts w:ascii="Arial" w:hAnsi="Arial" w:cs="Arial"/>
          <w:color w:val="000000"/>
        </w:rPr>
        <w:t xml:space="preserve">Bahar-Fuchs, A., Clare, L. and Woods, B. (2013). Cognitive training and cognitive rehabilitation for persons with mild to moderate </w:t>
      </w:r>
      <w:r w:rsidR="0024720C">
        <w:rPr>
          <w:rFonts w:ascii="Arial" w:hAnsi="Arial" w:cs="Arial"/>
          <w:color w:val="000000"/>
        </w:rPr>
        <w:t>Dementia</w:t>
      </w:r>
      <w:r w:rsidRPr="00BA7558">
        <w:rPr>
          <w:rFonts w:ascii="Arial" w:hAnsi="Arial" w:cs="Arial"/>
          <w:color w:val="000000"/>
        </w:rPr>
        <w:t xml:space="preserve"> of the Alzheimer’s or vascular type: a review. </w:t>
      </w:r>
      <w:r w:rsidRPr="00BA7558">
        <w:rPr>
          <w:rFonts w:ascii="Arial" w:hAnsi="Arial" w:cs="Arial"/>
          <w:i/>
          <w:iCs/>
          <w:color w:val="000000"/>
        </w:rPr>
        <w:t>Alzheimer’s Research &amp; Therapy</w:t>
      </w:r>
      <w:r w:rsidRPr="00BA7558">
        <w:rPr>
          <w:rFonts w:ascii="Arial" w:hAnsi="Arial" w:cs="Arial"/>
          <w:color w:val="000000"/>
        </w:rPr>
        <w:t>, [online] 5(4), p.35. doi:10.1186/alzrt189.</w:t>
      </w:r>
    </w:p>
    <w:p w14:paraId="348F820C" w14:textId="77777777" w:rsidR="00151375" w:rsidRPr="008E7034" w:rsidRDefault="00151375" w:rsidP="00151375">
      <w:pPr>
        <w:rPr>
          <w:rFonts w:ascii="Arial" w:hAnsi="Arial" w:cs="Arial"/>
          <w:sz w:val="28"/>
          <w:szCs w:val="28"/>
        </w:rPr>
      </w:pPr>
    </w:p>
    <w:p w14:paraId="55029D46" w14:textId="382A0FDD" w:rsidR="00860519" w:rsidRDefault="00860519" w:rsidP="00151375">
      <w:pPr>
        <w:pStyle w:val="NormalWeb"/>
        <w:spacing w:before="0" w:beforeAutospacing="0" w:after="0" w:afterAutospacing="0" w:line="360" w:lineRule="auto"/>
        <w:rPr>
          <w:rFonts w:ascii="Arial" w:hAnsi="Arial" w:cs="Arial"/>
          <w:color w:val="000000"/>
          <w:sz w:val="22"/>
          <w:szCs w:val="22"/>
        </w:rPr>
      </w:pPr>
      <w:r w:rsidRPr="00BA7558">
        <w:rPr>
          <w:rFonts w:ascii="Arial" w:hAnsi="Arial" w:cs="Arial"/>
          <w:color w:val="000000"/>
          <w:sz w:val="22"/>
          <w:szCs w:val="22"/>
        </w:rPr>
        <w:t xml:space="preserve">Erkinjuntti, T., Hokkanen, L., Sulkava, R. and Palo, J. (1988). The blessed </w:t>
      </w:r>
      <w:r w:rsidR="0024720C">
        <w:rPr>
          <w:rFonts w:ascii="Arial" w:hAnsi="Arial" w:cs="Arial"/>
          <w:color w:val="000000"/>
          <w:sz w:val="22"/>
          <w:szCs w:val="22"/>
        </w:rPr>
        <w:t>Dementia</w:t>
      </w:r>
      <w:r w:rsidRPr="00BA7558">
        <w:rPr>
          <w:rFonts w:ascii="Arial" w:hAnsi="Arial" w:cs="Arial"/>
          <w:color w:val="000000"/>
          <w:sz w:val="22"/>
          <w:szCs w:val="22"/>
        </w:rPr>
        <w:t xml:space="preserve"> scale as a screening test for </w:t>
      </w:r>
      <w:r w:rsidR="0024720C">
        <w:rPr>
          <w:rFonts w:ascii="Arial" w:hAnsi="Arial" w:cs="Arial"/>
          <w:color w:val="000000"/>
          <w:sz w:val="22"/>
          <w:szCs w:val="22"/>
        </w:rPr>
        <w:t>Dementia</w:t>
      </w:r>
      <w:r w:rsidRPr="00BA7558">
        <w:rPr>
          <w:rFonts w:ascii="Arial" w:hAnsi="Arial" w:cs="Arial"/>
          <w:color w:val="000000"/>
          <w:sz w:val="22"/>
          <w:szCs w:val="22"/>
        </w:rPr>
        <w:t>. </w:t>
      </w:r>
      <w:r w:rsidRPr="00BA7558">
        <w:rPr>
          <w:rFonts w:ascii="Arial" w:hAnsi="Arial" w:cs="Arial"/>
          <w:i/>
          <w:iCs/>
          <w:color w:val="000000"/>
          <w:sz w:val="22"/>
          <w:szCs w:val="22"/>
        </w:rPr>
        <w:t>International Journal of Geriatric Psychiatry</w:t>
      </w:r>
      <w:r w:rsidRPr="00BA7558">
        <w:rPr>
          <w:rFonts w:ascii="Arial" w:hAnsi="Arial" w:cs="Arial"/>
          <w:color w:val="000000"/>
          <w:sz w:val="22"/>
          <w:szCs w:val="22"/>
        </w:rPr>
        <w:t>, 3(4), pp.267–273. doi:10.1002/gps.930030406.</w:t>
      </w:r>
    </w:p>
    <w:p w14:paraId="4EE8F645" w14:textId="77777777" w:rsidR="00151375" w:rsidRPr="00BA7558" w:rsidRDefault="00151375" w:rsidP="00151375">
      <w:pPr>
        <w:pStyle w:val="NormalWeb"/>
        <w:spacing w:before="0" w:beforeAutospacing="0" w:after="0" w:afterAutospacing="0" w:line="360" w:lineRule="auto"/>
        <w:rPr>
          <w:rFonts w:ascii="Arial" w:hAnsi="Arial" w:cs="Arial"/>
          <w:color w:val="000000"/>
          <w:sz w:val="22"/>
          <w:szCs w:val="22"/>
        </w:rPr>
      </w:pPr>
    </w:p>
    <w:p w14:paraId="60587685" w14:textId="2390E91A" w:rsidR="00860519" w:rsidRDefault="00860519" w:rsidP="00151375">
      <w:pPr>
        <w:pStyle w:val="NormalWeb"/>
        <w:spacing w:before="0" w:beforeAutospacing="0" w:after="0" w:afterAutospacing="0" w:line="360" w:lineRule="auto"/>
        <w:rPr>
          <w:rFonts w:ascii="Arial" w:hAnsi="Arial" w:cs="Arial"/>
          <w:color w:val="000000"/>
          <w:sz w:val="22"/>
          <w:szCs w:val="22"/>
        </w:rPr>
      </w:pPr>
      <w:r w:rsidRPr="00BA7558">
        <w:rPr>
          <w:rFonts w:ascii="Arial" w:hAnsi="Arial" w:cs="Arial"/>
          <w:color w:val="000000"/>
          <w:sz w:val="22"/>
          <w:szCs w:val="22"/>
        </w:rPr>
        <w:t>Fleming, K.C., Adams, A.C. and Petersen, R.C. (1995</w:t>
      </w:r>
      <w:r w:rsidRPr="00BA7558">
        <w:rPr>
          <w:rFonts w:ascii="Arial" w:hAnsi="Arial" w:cs="Arial"/>
          <w:color w:val="000000"/>
          <w:sz w:val="22"/>
          <w:szCs w:val="22"/>
        </w:rPr>
        <w:t>a</w:t>
      </w:r>
      <w:r w:rsidRPr="00BA7558">
        <w:rPr>
          <w:rFonts w:ascii="Arial" w:hAnsi="Arial" w:cs="Arial"/>
          <w:color w:val="000000"/>
          <w:sz w:val="22"/>
          <w:szCs w:val="22"/>
        </w:rPr>
        <w:t xml:space="preserve">). </w:t>
      </w:r>
      <w:r w:rsidR="0024720C">
        <w:rPr>
          <w:rFonts w:ascii="Arial" w:hAnsi="Arial" w:cs="Arial"/>
          <w:color w:val="000000"/>
          <w:sz w:val="22"/>
          <w:szCs w:val="22"/>
        </w:rPr>
        <w:t>Dementia</w:t>
      </w:r>
      <w:r w:rsidRPr="00BA7558">
        <w:rPr>
          <w:rFonts w:ascii="Arial" w:hAnsi="Arial" w:cs="Arial"/>
          <w:color w:val="000000"/>
          <w:sz w:val="22"/>
          <w:szCs w:val="22"/>
        </w:rPr>
        <w:t>: Diagnosis and Evaluation. </w:t>
      </w:r>
      <w:r w:rsidRPr="00BA7558">
        <w:rPr>
          <w:rFonts w:ascii="Arial" w:hAnsi="Arial" w:cs="Arial"/>
          <w:i/>
          <w:iCs/>
          <w:color w:val="000000"/>
          <w:sz w:val="22"/>
          <w:szCs w:val="22"/>
        </w:rPr>
        <w:t>Mayo Clinic Proceedings</w:t>
      </w:r>
      <w:r w:rsidRPr="00BA7558">
        <w:rPr>
          <w:rFonts w:ascii="Arial" w:hAnsi="Arial" w:cs="Arial"/>
          <w:color w:val="000000"/>
          <w:sz w:val="22"/>
          <w:szCs w:val="22"/>
        </w:rPr>
        <w:t>, 70(11), pp.1093–1107. doi:10.4065/70.11.1093.</w:t>
      </w:r>
    </w:p>
    <w:p w14:paraId="63E0CDC6" w14:textId="77777777" w:rsidR="00151375" w:rsidRPr="00BA7558" w:rsidRDefault="00151375" w:rsidP="00151375">
      <w:pPr>
        <w:pStyle w:val="NormalWeb"/>
        <w:spacing w:before="0" w:beforeAutospacing="0" w:after="0" w:afterAutospacing="0" w:line="360" w:lineRule="auto"/>
        <w:rPr>
          <w:rFonts w:ascii="Arial" w:hAnsi="Arial" w:cs="Arial"/>
          <w:color w:val="000000"/>
          <w:sz w:val="22"/>
          <w:szCs w:val="22"/>
        </w:rPr>
      </w:pPr>
    </w:p>
    <w:p w14:paraId="3CC7C254" w14:textId="2A284F27" w:rsidR="00860519" w:rsidRDefault="00860519" w:rsidP="00151375">
      <w:pPr>
        <w:pStyle w:val="NormalWeb"/>
        <w:spacing w:before="0" w:beforeAutospacing="0" w:after="0" w:afterAutospacing="0" w:line="360" w:lineRule="auto"/>
        <w:rPr>
          <w:rFonts w:ascii="Arial" w:hAnsi="Arial" w:cs="Arial"/>
          <w:color w:val="000000"/>
          <w:sz w:val="22"/>
          <w:szCs w:val="22"/>
        </w:rPr>
      </w:pPr>
      <w:r w:rsidRPr="00BA7558">
        <w:rPr>
          <w:rFonts w:ascii="Arial" w:hAnsi="Arial" w:cs="Arial"/>
          <w:color w:val="000000"/>
          <w:sz w:val="22"/>
          <w:szCs w:val="22"/>
        </w:rPr>
        <w:t>Fleming, K.C., Adams, A.C. and Petersen, R.C. (1995</w:t>
      </w:r>
      <w:r w:rsidRPr="00BA7558">
        <w:rPr>
          <w:rFonts w:ascii="Arial" w:hAnsi="Arial" w:cs="Arial"/>
          <w:color w:val="000000"/>
          <w:sz w:val="22"/>
          <w:szCs w:val="22"/>
        </w:rPr>
        <w:t>b</w:t>
      </w:r>
      <w:r w:rsidRPr="00BA7558">
        <w:rPr>
          <w:rFonts w:ascii="Arial" w:hAnsi="Arial" w:cs="Arial"/>
          <w:color w:val="000000"/>
          <w:sz w:val="22"/>
          <w:szCs w:val="22"/>
        </w:rPr>
        <w:t xml:space="preserve">). </w:t>
      </w:r>
      <w:r w:rsidR="0024720C">
        <w:rPr>
          <w:rFonts w:ascii="Arial" w:hAnsi="Arial" w:cs="Arial"/>
          <w:color w:val="000000"/>
          <w:sz w:val="22"/>
          <w:szCs w:val="22"/>
        </w:rPr>
        <w:t>Dementia</w:t>
      </w:r>
      <w:r w:rsidRPr="00BA7558">
        <w:rPr>
          <w:rFonts w:ascii="Arial" w:hAnsi="Arial" w:cs="Arial"/>
          <w:color w:val="000000"/>
          <w:sz w:val="22"/>
          <w:szCs w:val="22"/>
        </w:rPr>
        <w:t>: Diagnosis and Evaluation. </w:t>
      </w:r>
      <w:r w:rsidRPr="00BA7558">
        <w:rPr>
          <w:rFonts w:ascii="Arial" w:hAnsi="Arial" w:cs="Arial"/>
          <w:i/>
          <w:iCs/>
          <w:color w:val="000000"/>
          <w:sz w:val="22"/>
          <w:szCs w:val="22"/>
        </w:rPr>
        <w:t>Mayo Clinic Proceedings</w:t>
      </w:r>
      <w:r w:rsidRPr="00BA7558">
        <w:rPr>
          <w:rFonts w:ascii="Arial" w:hAnsi="Arial" w:cs="Arial"/>
          <w:color w:val="000000"/>
          <w:sz w:val="22"/>
          <w:szCs w:val="22"/>
        </w:rPr>
        <w:t>, 70(11), pp.1093–1107. doi:10.4065/70.11.1093.</w:t>
      </w:r>
    </w:p>
    <w:p w14:paraId="2E014264" w14:textId="77777777" w:rsidR="0098145F" w:rsidRPr="00BA7558" w:rsidRDefault="0098145F" w:rsidP="00151375">
      <w:pPr>
        <w:pStyle w:val="NormalWeb"/>
        <w:spacing w:before="0" w:beforeAutospacing="0" w:after="0" w:afterAutospacing="0" w:line="360" w:lineRule="auto"/>
        <w:rPr>
          <w:rFonts w:ascii="Arial" w:hAnsi="Arial" w:cs="Arial"/>
          <w:color w:val="000000"/>
          <w:sz w:val="22"/>
          <w:szCs w:val="22"/>
        </w:rPr>
      </w:pPr>
    </w:p>
    <w:p w14:paraId="5676ED93" w14:textId="02A1C1E5" w:rsidR="00860519" w:rsidRDefault="00860519" w:rsidP="00151375">
      <w:pPr>
        <w:pStyle w:val="NormalWeb"/>
        <w:spacing w:before="0" w:beforeAutospacing="0" w:after="0" w:afterAutospacing="0" w:line="360" w:lineRule="auto"/>
        <w:rPr>
          <w:rFonts w:ascii="Arial" w:hAnsi="Arial" w:cs="Arial"/>
          <w:color w:val="000000"/>
          <w:sz w:val="22"/>
          <w:szCs w:val="22"/>
        </w:rPr>
      </w:pPr>
      <w:r w:rsidRPr="00BA7558">
        <w:rPr>
          <w:rFonts w:ascii="Arial" w:hAnsi="Arial" w:cs="Arial"/>
          <w:color w:val="000000"/>
          <w:sz w:val="22"/>
          <w:szCs w:val="22"/>
        </w:rPr>
        <w:t xml:space="preserve">Ganguli, M., Chandra, V., Kamboh, M.I., Johnston, J.M., Dodge, H.H., Thelma, B.K., Juyal, R.C., Pandav, R., Belle, S.H. and DeKosky, S.T. (2000). Apolipoprotein E polymorphism and Alzheimer disease: The Indo-US Cross-National </w:t>
      </w:r>
      <w:r w:rsidR="0024720C">
        <w:rPr>
          <w:rFonts w:ascii="Arial" w:hAnsi="Arial" w:cs="Arial"/>
          <w:color w:val="000000"/>
          <w:sz w:val="22"/>
          <w:szCs w:val="22"/>
        </w:rPr>
        <w:t>Dementia</w:t>
      </w:r>
      <w:r w:rsidRPr="00BA7558">
        <w:rPr>
          <w:rFonts w:ascii="Arial" w:hAnsi="Arial" w:cs="Arial"/>
          <w:color w:val="000000"/>
          <w:sz w:val="22"/>
          <w:szCs w:val="22"/>
        </w:rPr>
        <w:t xml:space="preserve"> Study. </w:t>
      </w:r>
      <w:r w:rsidRPr="00BA7558">
        <w:rPr>
          <w:rFonts w:ascii="Arial" w:hAnsi="Arial" w:cs="Arial"/>
          <w:i/>
          <w:iCs/>
          <w:color w:val="000000"/>
          <w:sz w:val="22"/>
          <w:szCs w:val="22"/>
        </w:rPr>
        <w:t>Archives of Neurology</w:t>
      </w:r>
      <w:r w:rsidRPr="00BA7558">
        <w:rPr>
          <w:rFonts w:ascii="Arial" w:hAnsi="Arial" w:cs="Arial"/>
          <w:color w:val="000000"/>
          <w:sz w:val="22"/>
          <w:szCs w:val="22"/>
        </w:rPr>
        <w:t>, 57(6), pp.824–830. doi:10.1001/archneur.57.6.824.</w:t>
      </w:r>
    </w:p>
    <w:p w14:paraId="5ED36880" w14:textId="77777777" w:rsidR="0098145F" w:rsidRPr="00BA7558" w:rsidRDefault="0098145F" w:rsidP="00151375">
      <w:pPr>
        <w:pStyle w:val="NormalWeb"/>
        <w:spacing w:before="0" w:beforeAutospacing="0" w:after="0" w:afterAutospacing="0" w:line="360" w:lineRule="auto"/>
        <w:rPr>
          <w:rFonts w:ascii="Arial" w:hAnsi="Arial" w:cs="Arial"/>
          <w:color w:val="000000"/>
          <w:sz w:val="22"/>
          <w:szCs w:val="22"/>
        </w:rPr>
      </w:pPr>
    </w:p>
    <w:p w14:paraId="2B85112C" w14:textId="7352F7A5" w:rsidR="00860519" w:rsidRPr="00BA7558" w:rsidRDefault="00860519" w:rsidP="00151375">
      <w:pPr>
        <w:pStyle w:val="NormalWeb"/>
        <w:spacing w:before="0" w:beforeAutospacing="0" w:after="0" w:afterAutospacing="0" w:line="360" w:lineRule="auto"/>
        <w:rPr>
          <w:rFonts w:ascii="Arial" w:hAnsi="Arial" w:cs="Arial"/>
          <w:color w:val="000000"/>
          <w:sz w:val="22"/>
          <w:szCs w:val="22"/>
        </w:rPr>
      </w:pPr>
      <w:r w:rsidRPr="00BA7558">
        <w:rPr>
          <w:rFonts w:ascii="Arial" w:hAnsi="Arial" w:cs="Arial"/>
          <w:color w:val="000000"/>
          <w:sz w:val="22"/>
          <w:szCs w:val="22"/>
        </w:rPr>
        <w:t xml:space="preserve">Goldstein-Levitas, N. (2016). Dance/Movement Therapy and Sensory Stimulation: A Holistic Approach to </w:t>
      </w:r>
      <w:r w:rsidR="0024720C">
        <w:rPr>
          <w:rFonts w:ascii="Arial" w:hAnsi="Arial" w:cs="Arial"/>
          <w:color w:val="000000"/>
          <w:sz w:val="22"/>
          <w:szCs w:val="22"/>
        </w:rPr>
        <w:t>Dementia</w:t>
      </w:r>
      <w:r w:rsidRPr="00BA7558">
        <w:rPr>
          <w:rFonts w:ascii="Arial" w:hAnsi="Arial" w:cs="Arial"/>
          <w:color w:val="000000"/>
          <w:sz w:val="22"/>
          <w:szCs w:val="22"/>
        </w:rPr>
        <w:t xml:space="preserve"> Care. </w:t>
      </w:r>
      <w:r w:rsidRPr="00BA7558">
        <w:rPr>
          <w:rFonts w:ascii="Arial" w:hAnsi="Arial" w:cs="Arial"/>
          <w:i/>
          <w:iCs/>
          <w:color w:val="000000"/>
          <w:sz w:val="22"/>
          <w:szCs w:val="22"/>
        </w:rPr>
        <w:t>American Journal of Dance Therapy</w:t>
      </w:r>
      <w:r w:rsidRPr="00BA7558">
        <w:rPr>
          <w:rFonts w:ascii="Arial" w:hAnsi="Arial" w:cs="Arial"/>
          <w:color w:val="000000"/>
          <w:sz w:val="22"/>
          <w:szCs w:val="22"/>
        </w:rPr>
        <w:t>, [online] 38(2), pp.429–436. doi:10.1007/s10465-016-9221-5.</w:t>
      </w:r>
    </w:p>
    <w:p w14:paraId="2AF086A0" w14:textId="2333089C" w:rsidR="00860519" w:rsidRPr="00BA7558" w:rsidRDefault="00860519" w:rsidP="00BA7558">
      <w:pPr>
        <w:pStyle w:val="NormalWeb"/>
        <w:spacing w:line="360" w:lineRule="auto"/>
        <w:rPr>
          <w:rFonts w:ascii="Arial" w:hAnsi="Arial" w:cs="Arial"/>
          <w:color w:val="000000"/>
          <w:sz w:val="22"/>
          <w:szCs w:val="22"/>
        </w:rPr>
      </w:pPr>
      <w:r w:rsidRPr="00BA7558">
        <w:rPr>
          <w:rFonts w:ascii="Arial" w:hAnsi="Arial" w:cs="Arial"/>
          <w:color w:val="000000"/>
          <w:sz w:val="22"/>
          <w:szCs w:val="22"/>
        </w:rPr>
        <w:t>‌</w:t>
      </w:r>
      <w:r w:rsidRPr="00BA7558">
        <w:rPr>
          <w:rFonts w:ascii="Arial" w:hAnsi="Arial" w:cs="Arial"/>
          <w:color w:val="000000"/>
          <w:sz w:val="22"/>
          <w:szCs w:val="22"/>
        </w:rPr>
        <w:t xml:space="preserve">Hachinski, v. (1974). Multi-infarct </w:t>
      </w:r>
      <w:r w:rsidR="0024720C">
        <w:rPr>
          <w:rFonts w:ascii="Arial" w:hAnsi="Arial" w:cs="Arial"/>
          <w:color w:val="000000"/>
          <w:sz w:val="22"/>
          <w:szCs w:val="22"/>
        </w:rPr>
        <w:t>Dementia</w:t>
      </w:r>
      <w:r w:rsidRPr="00BA7558">
        <w:rPr>
          <w:rFonts w:ascii="Arial" w:hAnsi="Arial" w:cs="Arial"/>
          <w:color w:val="000000"/>
          <w:sz w:val="22"/>
          <w:szCs w:val="22"/>
        </w:rPr>
        <w:t xml:space="preserve"> a Cause of Mental Deterioration in the Elderly. </w:t>
      </w:r>
      <w:r w:rsidRPr="00BA7558">
        <w:rPr>
          <w:rFonts w:ascii="Arial" w:hAnsi="Arial" w:cs="Arial"/>
          <w:i/>
          <w:iCs/>
          <w:color w:val="000000"/>
          <w:sz w:val="22"/>
          <w:szCs w:val="22"/>
        </w:rPr>
        <w:t>the lancet</w:t>
      </w:r>
      <w:r w:rsidRPr="00BA7558">
        <w:rPr>
          <w:rFonts w:ascii="Arial" w:hAnsi="Arial" w:cs="Arial"/>
          <w:color w:val="000000"/>
          <w:sz w:val="22"/>
          <w:szCs w:val="22"/>
        </w:rPr>
        <w:t>, 304(7874), pp.207–209. doi:10.1016/s0140-6736(74)91496-2.</w:t>
      </w:r>
      <w:r w:rsidRPr="00BA7558">
        <w:rPr>
          <w:rFonts w:ascii="Arial" w:hAnsi="Arial" w:cs="Arial"/>
          <w:color w:val="000000"/>
          <w:sz w:val="22"/>
          <w:szCs w:val="22"/>
        </w:rPr>
        <w:t>icd.who.int. (n.d.). </w:t>
      </w:r>
      <w:r w:rsidRPr="00BA7558">
        <w:rPr>
          <w:rFonts w:ascii="Arial" w:hAnsi="Arial" w:cs="Arial"/>
          <w:i/>
          <w:iCs/>
          <w:color w:val="000000"/>
          <w:sz w:val="22"/>
          <w:szCs w:val="22"/>
        </w:rPr>
        <w:t>ICD-10 Version:2010</w:t>
      </w:r>
      <w:r w:rsidRPr="00BA7558">
        <w:rPr>
          <w:rFonts w:ascii="Arial" w:hAnsi="Arial" w:cs="Arial"/>
          <w:color w:val="000000"/>
          <w:sz w:val="22"/>
          <w:szCs w:val="22"/>
        </w:rPr>
        <w:t xml:space="preserve">. Available at: </w:t>
      </w:r>
      <w:hyperlink r:id="rId15" w:history="1">
        <w:r w:rsidRPr="00BA7558">
          <w:rPr>
            <w:rStyle w:val="Hyperlink"/>
            <w:rFonts w:ascii="Arial" w:hAnsi="Arial" w:cs="Arial"/>
            <w:sz w:val="22"/>
            <w:szCs w:val="22"/>
          </w:rPr>
          <w:t>https://icd.who.int/browse10/2010/en#/F00</w:t>
        </w:r>
      </w:hyperlink>
      <w:r w:rsidRPr="00BA7558">
        <w:rPr>
          <w:rFonts w:ascii="Arial" w:hAnsi="Arial" w:cs="Arial"/>
          <w:color w:val="000000"/>
          <w:sz w:val="22"/>
          <w:szCs w:val="22"/>
        </w:rPr>
        <w:t>.</w:t>
      </w:r>
    </w:p>
    <w:p w14:paraId="68696018" w14:textId="1C7214B5" w:rsidR="00860519" w:rsidRPr="00BA7558" w:rsidRDefault="00860519" w:rsidP="00BA7558">
      <w:pPr>
        <w:pStyle w:val="NormalWeb"/>
        <w:spacing w:before="0" w:beforeAutospacing="0" w:after="0" w:afterAutospacing="0" w:line="360" w:lineRule="auto"/>
        <w:rPr>
          <w:rFonts w:ascii="Arial" w:hAnsi="Arial" w:cs="Arial"/>
          <w:color w:val="000000"/>
          <w:sz w:val="22"/>
          <w:szCs w:val="22"/>
        </w:rPr>
      </w:pPr>
      <w:r w:rsidRPr="00BA7558">
        <w:rPr>
          <w:rFonts w:ascii="Arial" w:hAnsi="Arial" w:cs="Arial"/>
          <w:color w:val="000000"/>
          <w:sz w:val="22"/>
          <w:szCs w:val="22"/>
        </w:rPr>
        <w:t xml:space="preserve">Hatfield, C.F., Dudas, R.B. and Dening, T. (2009). </w:t>
      </w:r>
      <w:r w:rsidRPr="00BA7558">
        <w:rPr>
          <w:rFonts w:ascii="Arial" w:hAnsi="Arial" w:cs="Arial"/>
          <w:i/>
          <w:iCs/>
          <w:color w:val="000000"/>
          <w:sz w:val="22"/>
          <w:szCs w:val="22"/>
        </w:rPr>
        <w:t xml:space="preserve">Diagnostic </w:t>
      </w:r>
      <w:r w:rsidRPr="00BA7558">
        <w:rPr>
          <w:rFonts w:ascii="Arial" w:hAnsi="Arial" w:cs="Arial"/>
          <w:i/>
          <w:iCs/>
          <w:color w:val="000000"/>
          <w:sz w:val="22"/>
          <w:szCs w:val="22"/>
        </w:rPr>
        <w:t>T</w:t>
      </w:r>
      <w:r w:rsidRPr="00BA7558">
        <w:rPr>
          <w:rFonts w:ascii="Arial" w:hAnsi="Arial" w:cs="Arial"/>
          <w:i/>
          <w:iCs/>
          <w:color w:val="000000"/>
          <w:sz w:val="22"/>
          <w:szCs w:val="22"/>
        </w:rPr>
        <w:t xml:space="preserve">ools for </w:t>
      </w:r>
      <w:r w:rsidR="0024720C">
        <w:rPr>
          <w:rFonts w:ascii="Arial" w:hAnsi="Arial" w:cs="Arial"/>
          <w:i/>
          <w:iCs/>
          <w:color w:val="000000"/>
          <w:sz w:val="22"/>
          <w:szCs w:val="22"/>
        </w:rPr>
        <w:t>Dementia</w:t>
      </w:r>
      <w:r w:rsidRPr="00BA7558">
        <w:rPr>
          <w:rFonts w:ascii="Arial" w:hAnsi="Arial" w:cs="Arial"/>
          <w:color w:val="000000"/>
          <w:sz w:val="22"/>
          <w:szCs w:val="22"/>
        </w:rPr>
        <w:t>. </w:t>
      </w:r>
      <w:r w:rsidRPr="00BA7558">
        <w:rPr>
          <w:rFonts w:ascii="Arial" w:hAnsi="Arial" w:cs="Arial"/>
          <w:i/>
          <w:iCs/>
          <w:color w:val="000000"/>
          <w:sz w:val="22"/>
          <w:szCs w:val="22"/>
        </w:rPr>
        <w:t>Maturitas</w:t>
      </w:r>
      <w:r w:rsidRPr="00BA7558">
        <w:rPr>
          <w:rFonts w:ascii="Arial" w:hAnsi="Arial" w:cs="Arial"/>
          <w:color w:val="000000"/>
          <w:sz w:val="22"/>
          <w:szCs w:val="22"/>
        </w:rPr>
        <w:t>, 63(3), pp.181–185. doi:10.1016/j.maturitas.2009.03.005.</w:t>
      </w:r>
    </w:p>
    <w:p w14:paraId="2D986CDC" w14:textId="3FC2CA33" w:rsidR="00860519" w:rsidRDefault="00860519" w:rsidP="00BA7558">
      <w:pPr>
        <w:pStyle w:val="NormalWeb"/>
        <w:spacing w:line="360" w:lineRule="auto"/>
        <w:rPr>
          <w:rFonts w:ascii="Arial" w:hAnsi="Arial" w:cs="Arial"/>
          <w:color w:val="000000"/>
          <w:sz w:val="22"/>
          <w:szCs w:val="22"/>
        </w:rPr>
      </w:pPr>
      <w:r w:rsidRPr="00BA7558">
        <w:rPr>
          <w:rFonts w:ascii="Arial" w:hAnsi="Arial" w:cs="Arial"/>
          <w:color w:val="000000"/>
          <w:sz w:val="22"/>
          <w:szCs w:val="22"/>
        </w:rPr>
        <w:t xml:space="preserve">Janca, A. and Hiller, W. (1996). ICD-10 checklists—A tool for clinicians’ use of the ICD-10 classification of mental and </w:t>
      </w:r>
      <w:r w:rsidRPr="00BA7558">
        <w:rPr>
          <w:rFonts w:ascii="Arial" w:hAnsi="Arial" w:cs="Arial"/>
          <w:color w:val="000000"/>
          <w:sz w:val="22"/>
          <w:szCs w:val="22"/>
        </w:rPr>
        <w:t>behavioural</w:t>
      </w:r>
      <w:r w:rsidRPr="00BA7558">
        <w:rPr>
          <w:rFonts w:ascii="Arial" w:hAnsi="Arial" w:cs="Arial"/>
          <w:color w:val="000000"/>
          <w:sz w:val="22"/>
          <w:szCs w:val="22"/>
        </w:rPr>
        <w:t xml:space="preserve"> disorders. </w:t>
      </w:r>
      <w:r w:rsidRPr="00BA7558">
        <w:rPr>
          <w:rFonts w:ascii="Arial" w:hAnsi="Arial" w:cs="Arial"/>
          <w:i/>
          <w:iCs/>
          <w:color w:val="000000"/>
          <w:sz w:val="22"/>
          <w:szCs w:val="22"/>
        </w:rPr>
        <w:t>Comprehensive Psychiatry</w:t>
      </w:r>
      <w:r w:rsidRPr="00BA7558">
        <w:rPr>
          <w:rFonts w:ascii="Arial" w:hAnsi="Arial" w:cs="Arial"/>
          <w:color w:val="000000"/>
          <w:sz w:val="22"/>
          <w:szCs w:val="22"/>
        </w:rPr>
        <w:t>, 37(3), pp.180–187. doi:10.1016/s0010-440x(96)90034-6.</w:t>
      </w:r>
    </w:p>
    <w:p w14:paraId="2ED3E649" w14:textId="12535A2A" w:rsidR="00901A47" w:rsidRPr="00901A47" w:rsidRDefault="00901A47" w:rsidP="00901A47">
      <w:pPr>
        <w:pStyle w:val="NormalWeb"/>
        <w:spacing w:line="360" w:lineRule="auto"/>
        <w:jc w:val="center"/>
        <w:rPr>
          <w:rFonts w:ascii="Arial" w:hAnsi="Arial" w:cs="Arial"/>
          <w:b/>
          <w:bCs/>
          <w:color w:val="000000"/>
          <w:sz w:val="28"/>
          <w:szCs w:val="28"/>
        </w:rPr>
      </w:pPr>
      <w:r>
        <w:rPr>
          <w:rFonts w:ascii="Arial" w:hAnsi="Arial" w:cs="Arial"/>
          <w:b/>
          <w:bCs/>
          <w:color w:val="000000"/>
          <w:sz w:val="28"/>
          <w:szCs w:val="28"/>
        </w:rPr>
        <w:t>1</w:t>
      </w:r>
      <w:r w:rsidR="000D7DA5">
        <w:rPr>
          <w:rFonts w:ascii="Arial" w:hAnsi="Arial" w:cs="Arial"/>
          <w:b/>
          <w:bCs/>
          <w:color w:val="000000"/>
          <w:sz w:val="28"/>
          <w:szCs w:val="28"/>
        </w:rPr>
        <w:t>6</w:t>
      </w:r>
    </w:p>
    <w:p w14:paraId="4B94FC3A" w14:textId="77777777" w:rsidR="00860519" w:rsidRPr="00BA7558" w:rsidRDefault="00860519" w:rsidP="00BA7558">
      <w:pPr>
        <w:pStyle w:val="NormalWeb"/>
        <w:spacing w:before="0" w:beforeAutospacing="0" w:after="0" w:afterAutospacing="0" w:line="360" w:lineRule="auto"/>
        <w:rPr>
          <w:rFonts w:ascii="Arial" w:hAnsi="Arial" w:cs="Arial"/>
          <w:color w:val="000000"/>
          <w:sz w:val="22"/>
          <w:szCs w:val="22"/>
        </w:rPr>
      </w:pPr>
      <w:r w:rsidRPr="00BA7558">
        <w:rPr>
          <w:rFonts w:ascii="Arial" w:hAnsi="Arial" w:cs="Arial"/>
          <w:color w:val="000000"/>
          <w:sz w:val="22"/>
          <w:szCs w:val="22"/>
        </w:rPr>
        <w:t>J</w:t>
      </w:r>
      <w:r w:rsidRPr="00BA7558">
        <w:rPr>
          <w:rFonts w:ascii="Arial" w:hAnsi="Arial" w:cs="Arial"/>
          <w:color w:val="000000"/>
          <w:sz w:val="22"/>
          <w:szCs w:val="22"/>
        </w:rPr>
        <w:t>itapunkul</w:t>
      </w:r>
      <w:r w:rsidRPr="00BA7558">
        <w:rPr>
          <w:rFonts w:ascii="Arial" w:hAnsi="Arial" w:cs="Arial"/>
          <w:color w:val="000000"/>
          <w:sz w:val="22"/>
          <w:szCs w:val="22"/>
        </w:rPr>
        <w:t>, S., P</w:t>
      </w:r>
      <w:r w:rsidRPr="00BA7558">
        <w:rPr>
          <w:rFonts w:ascii="Arial" w:hAnsi="Arial" w:cs="Arial"/>
          <w:color w:val="000000"/>
          <w:sz w:val="22"/>
          <w:szCs w:val="22"/>
        </w:rPr>
        <w:t>illay</w:t>
      </w:r>
      <w:r w:rsidRPr="00BA7558">
        <w:rPr>
          <w:rFonts w:ascii="Arial" w:hAnsi="Arial" w:cs="Arial"/>
          <w:color w:val="000000"/>
          <w:sz w:val="22"/>
          <w:szCs w:val="22"/>
        </w:rPr>
        <w:t>, I. and E</w:t>
      </w:r>
      <w:r w:rsidRPr="00BA7558">
        <w:rPr>
          <w:rFonts w:ascii="Arial" w:hAnsi="Arial" w:cs="Arial"/>
          <w:color w:val="000000"/>
          <w:sz w:val="22"/>
          <w:szCs w:val="22"/>
        </w:rPr>
        <w:t>brahim</w:t>
      </w:r>
      <w:r w:rsidRPr="00BA7558">
        <w:rPr>
          <w:rFonts w:ascii="Arial" w:hAnsi="Arial" w:cs="Arial"/>
          <w:color w:val="000000"/>
          <w:sz w:val="22"/>
          <w:szCs w:val="22"/>
        </w:rPr>
        <w:t>, S. (1991). The Abbreviated Mental Test: Its Use and Validity. </w:t>
      </w:r>
      <w:r w:rsidRPr="00BA7558">
        <w:rPr>
          <w:rFonts w:ascii="Arial" w:hAnsi="Arial" w:cs="Arial"/>
          <w:i/>
          <w:iCs/>
          <w:color w:val="000000"/>
          <w:sz w:val="22"/>
          <w:szCs w:val="22"/>
        </w:rPr>
        <w:t>Age and Ageing</w:t>
      </w:r>
      <w:r w:rsidRPr="00BA7558">
        <w:rPr>
          <w:rFonts w:ascii="Arial" w:hAnsi="Arial" w:cs="Arial"/>
          <w:color w:val="000000"/>
          <w:sz w:val="22"/>
          <w:szCs w:val="22"/>
        </w:rPr>
        <w:t>, 20(5), pp.332–336. doi:10.1093/ageing/20.5.332.</w:t>
      </w:r>
    </w:p>
    <w:p w14:paraId="2D9D21C6" w14:textId="608A922F" w:rsidR="00860519" w:rsidRPr="00BA7558" w:rsidRDefault="00860519" w:rsidP="00BA7558">
      <w:pPr>
        <w:pStyle w:val="NormalWeb"/>
        <w:spacing w:line="360" w:lineRule="auto"/>
        <w:rPr>
          <w:rFonts w:ascii="Arial" w:hAnsi="Arial" w:cs="Arial"/>
          <w:color w:val="000000"/>
          <w:sz w:val="22"/>
          <w:szCs w:val="22"/>
        </w:rPr>
      </w:pPr>
      <w:r w:rsidRPr="00BA7558">
        <w:rPr>
          <w:rFonts w:ascii="Arial" w:hAnsi="Arial" w:cs="Arial"/>
          <w:color w:val="000000"/>
          <w:sz w:val="22"/>
          <w:szCs w:val="22"/>
        </w:rPr>
        <w:t xml:space="preserve">‌Kertesz, A. and Munoz, D. (1998). Pick’s Disease, Frontotemporal </w:t>
      </w:r>
      <w:r w:rsidR="0024720C">
        <w:rPr>
          <w:rFonts w:ascii="Arial" w:hAnsi="Arial" w:cs="Arial"/>
          <w:color w:val="000000"/>
          <w:sz w:val="22"/>
          <w:szCs w:val="22"/>
        </w:rPr>
        <w:t>Dementia</w:t>
      </w:r>
      <w:r w:rsidRPr="00BA7558">
        <w:rPr>
          <w:rFonts w:ascii="Arial" w:hAnsi="Arial" w:cs="Arial"/>
          <w:color w:val="000000"/>
          <w:sz w:val="22"/>
          <w:szCs w:val="22"/>
        </w:rPr>
        <w:t>, and Pick Complex. </w:t>
      </w:r>
      <w:r w:rsidRPr="00BA7558">
        <w:rPr>
          <w:rFonts w:ascii="Arial" w:hAnsi="Arial" w:cs="Arial"/>
          <w:i/>
          <w:iCs/>
          <w:color w:val="000000"/>
          <w:sz w:val="22"/>
          <w:szCs w:val="22"/>
        </w:rPr>
        <w:t>Archives of Neurology</w:t>
      </w:r>
      <w:r w:rsidRPr="00BA7558">
        <w:rPr>
          <w:rFonts w:ascii="Arial" w:hAnsi="Arial" w:cs="Arial"/>
          <w:color w:val="000000"/>
          <w:sz w:val="22"/>
          <w:szCs w:val="22"/>
        </w:rPr>
        <w:t>, 55(3), p.302. doi:10.1001/archneur.55.3.302.</w:t>
      </w:r>
    </w:p>
    <w:p w14:paraId="00258791" w14:textId="70DAB605" w:rsidR="00860519" w:rsidRPr="00BA7558" w:rsidRDefault="00860519" w:rsidP="00BA7558">
      <w:pPr>
        <w:pStyle w:val="NormalWeb"/>
        <w:spacing w:before="0" w:beforeAutospacing="0" w:after="0" w:afterAutospacing="0" w:line="360" w:lineRule="auto"/>
        <w:rPr>
          <w:rFonts w:ascii="Arial" w:hAnsi="Arial" w:cs="Arial"/>
          <w:color w:val="000000"/>
          <w:sz w:val="22"/>
          <w:szCs w:val="22"/>
        </w:rPr>
      </w:pPr>
      <w:r w:rsidRPr="00BA7558">
        <w:rPr>
          <w:rFonts w:ascii="Arial" w:hAnsi="Arial" w:cs="Arial"/>
          <w:color w:val="000000"/>
          <w:sz w:val="22"/>
          <w:szCs w:val="22"/>
        </w:rPr>
        <w:t xml:space="preserve">Khoo, Y.J-Lyn., van Schaik, P. and McKenna, J. (2014). The Happy Antics programme: Holistic exercise for people with </w:t>
      </w:r>
      <w:r w:rsidR="0024720C">
        <w:rPr>
          <w:rFonts w:ascii="Arial" w:hAnsi="Arial" w:cs="Arial"/>
          <w:color w:val="000000"/>
          <w:sz w:val="22"/>
          <w:szCs w:val="22"/>
        </w:rPr>
        <w:t>Dementia</w:t>
      </w:r>
      <w:r w:rsidRPr="00BA7558">
        <w:rPr>
          <w:rFonts w:ascii="Arial" w:hAnsi="Arial" w:cs="Arial"/>
          <w:color w:val="000000"/>
          <w:sz w:val="22"/>
          <w:szCs w:val="22"/>
        </w:rPr>
        <w:t>. </w:t>
      </w:r>
      <w:r w:rsidRPr="00BA7558">
        <w:rPr>
          <w:rFonts w:ascii="Arial" w:hAnsi="Arial" w:cs="Arial"/>
          <w:i/>
          <w:iCs/>
          <w:color w:val="000000"/>
          <w:sz w:val="22"/>
          <w:szCs w:val="22"/>
        </w:rPr>
        <w:t>Journal of Bodywork and Movement Therapies</w:t>
      </w:r>
      <w:r w:rsidRPr="00BA7558">
        <w:rPr>
          <w:rFonts w:ascii="Arial" w:hAnsi="Arial" w:cs="Arial"/>
          <w:color w:val="000000"/>
          <w:sz w:val="22"/>
          <w:szCs w:val="22"/>
        </w:rPr>
        <w:t>, 18(4), pp.553–558. doi:10.1016/j.jbmt.2014.02.008.</w:t>
      </w:r>
    </w:p>
    <w:p w14:paraId="3ACE88F6" w14:textId="5308AC96" w:rsidR="00860519" w:rsidRPr="00BA7558" w:rsidRDefault="00860519" w:rsidP="00BA7558">
      <w:pPr>
        <w:pStyle w:val="NormalWeb"/>
        <w:spacing w:line="360" w:lineRule="auto"/>
        <w:rPr>
          <w:rFonts w:ascii="Arial" w:hAnsi="Arial" w:cs="Arial"/>
          <w:color w:val="000000"/>
          <w:sz w:val="22"/>
          <w:szCs w:val="22"/>
        </w:rPr>
      </w:pPr>
      <w:r w:rsidRPr="00BA7558">
        <w:rPr>
          <w:rFonts w:ascii="Arial" w:hAnsi="Arial" w:cs="Arial"/>
          <w:color w:val="000000"/>
          <w:sz w:val="22"/>
          <w:szCs w:val="22"/>
        </w:rPr>
        <w:t xml:space="preserve">‌Kua, E.H., Ho, E., Tan, H.H., Tsoi, C., Thng, C. and Mahendran, R. (2014). The natural history of </w:t>
      </w:r>
      <w:r w:rsidR="0024720C">
        <w:rPr>
          <w:rFonts w:ascii="Arial" w:hAnsi="Arial" w:cs="Arial"/>
          <w:color w:val="000000"/>
          <w:sz w:val="22"/>
          <w:szCs w:val="22"/>
        </w:rPr>
        <w:t>Dementia</w:t>
      </w:r>
      <w:r w:rsidRPr="00BA7558">
        <w:rPr>
          <w:rFonts w:ascii="Arial" w:hAnsi="Arial" w:cs="Arial"/>
          <w:color w:val="000000"/>
          <w:sz w:val="22"/>
          <w:szCs w:val="22"/>
        </w:rPr>
        <w:t>. </w:t>
      </w:r>
      <w:r w:rsidRPr="00BA7558">
        <w:rPr>
          <w:rFonts w:ascii="Arial" w:hAnsi="Arial" w:cs="Arial"/>
          <w:i/>
          <w:iCs/>
          <w:color w:val="000000"/>
          <w:sz w:val="22"/>
          <w:szCs w:val="22"/>
        </w:rPr>
        <w:t>Psychogeriatrics</w:t>
      </w:r>
      <w:r w:rsidRPr="00BA7558">
        <w:rPr>
          <w:rFonts w:ascii="Arial" w:hAnsi="Arial" w:cs="Arial"/>
          <w:color w:val="000000"/>
          <w:sz w:val="22"/>
          <w:szCs w:val="22"/>
        </w:rPr>
        <w:t>, 14(3), pp.196–201. doi:10.1111/psyg.12053.</w:t>
      </w:r>
    </w:p>
    <w:p w14:paraId="2069238E" w14:textId="236B7075" w:rsidR="00860519" w:rsidRPr="00BA7558" w:rsidRDefault="00860519" w:rsidP="00BA7558">
      <w:pPr>
        <w:pStyle w:val="NormalWeb"/>
        <w:spacing w:before="0" w:beforeAutospacing="0" w:after="0" w:afterAutospacing="0" w:line="360" w:lineRule="auto"/>
        <w:rPr>
          <w:rFonts w:ascii="Arial" w:hAnsi="Arial" w:cs="Arial"/>
          <w:color w:val="000000"/>
          <w:sz w:val="22"/>
          <w:szCs w:val="22"/>
        </w:rPr>
      </w:pPr>
      <w:r w:rsidRPr="00BA7558">
        <w:rPr>
          <w:rFonts w:ascii="Arial" w:hAnsi="Arial" w:cs="Arial"/>
          <w:color w:val="000000"/>
          <w:sz w:val="22"/>
          <w:szCs w:val="22"/>
        </w:rPr>
        <w:t xml:space="preserve">Mangialasche, F., Kivipelto, M., Solomon, A. and Fratiglioni, L. (2012). </w:t>
      </w:r>
      <w:r w:rsidR="0024720C">
        <w:rPr>
          <w:rFonts w:ascii="Arial" w:hAnsi="Arial" w:cs="Arial"/>
          <w:color w:val="000000"/>
          <w:sz w:val="22"/>
          <w:szCs w:val="22"/>
        </w:rPr>
        <w:t>Dementia</w:t>
      </w:r>
      <w:r w:rsidRPr="00BA7558">
        <w:rPr>
          <w:rFonts w:ascii="Arial" w:hAnsi="Arial" w:cs="Arial"/>
          <w:color w:val="000000"/>
          <w:sz w:val="22"/>
          <w:szCs w:val="22"/>
        </w:rPr>
        <w:t xml:space="preserve"> prevention: current epidemiological evidence and future perspective. </w:t>
      </w:r>
      <w:r w:rsidRPr="00BA7558">
        <w:rPr>
          <w:rFonts w:ascii="Arial" w:hAnsi="Arial" w:cs="Arial"/>
          <w:i/>
          <w:iCs/>
          <w:color w:val="000000"/>
          <w:sz w:val="22"/>
          <w:szCs w:val="22"/>
        </w:rPr>
        <w:t>Alzheimer’s Research &amp; Therapy</w:t>
      </w:r>
      <w:r w:rsidRPr="00BA7558">
        <w:rPr>
          <w:rFonts w:ascii="Arial" w:hAnsi="Arial" w:cs="Arial"/>
          <w:color w:val="000000"/>
          <w:sz w:val="22"/>
          <w:szCs w:val="22"/>
        </w:rPr>
        <w:t>, 4(1), p.6. doi:10.1186/alzrt104.</w:t>
      </w:r>
    </w:p>
    <w:p w14:paraId="7C85CCCF" w14:textId="77777777" w:rsidR="00860519" w:rsidRPr="00BA7558" w:rsidRDefault="00860519" w:rsidP="00BA7558">
      <w:pPr>
        <w:pStyle w:val="NormalWeb"/>
        <w:spacing w:before="0" w:beforeAutospacing="0" w:after="0" w:afterAutospacing="0" w:line="360" w:lineRule="auto"/>
        <w:rPr>
          <w:rFonts w:ascii="Arial" w:hAnsi="Arial" w:cs="Arial"/>
          <w:color w:val="000000"/>
          <w:sz w:val="22"/>
          <w:szCs w:val="22"/>
        </w:rPr>
      </w:pPr>
      <w:r w:rsidRPr="00BA7558">
        <w:rPr>
          <w:rFonts w:ascii="Arial" w:hAnsi="Arial" w:cs="Arial"/>
          <w:color w:val="000000"/>
          <w:sz w:val="22"/>
          <w:szCs w:val="22"/>
        </w:rPr>
        <w:t>Molloy, D.W. and Standish, T.I.M. (1997). A Guide to the Standardized Mini-Mental State Examination. </w:t>
      </w:r>
      <w:r w:rsidRPr="00BA7558">
        <w:rPr>
          <w:rFonts w:ascii="Arial" w:hAnsi="Arial" w:cs="Arial"/>
          <w:i/>
          <w:iCs/>
          <w:color w:val="000000"/>
          <w:sz w:val="22"/>
          <w:szCs w:val="22"/>
        </w:rPr>
        <w:t>International Psychogeriatrics</w:t>
      </w:r>
      <w:r w:rsidRPr="00BA7558">
        <w:rPr>
          <w:rFonts w:ascii="Arial" w:hAnsi="Arial" w:cs="Arial"/>
          <w:color w:val="000000"/>
          <w:sz w:val="22"/>
          <w:szCs w:val="22"/>
        </w:rPr>
        <w:t>, 9(S1), pp.87–94. doi:10.1017/s1041610297004754.</w:t>
      </w:r>
    </w:p>
    <w:p w14:paraId="340F1351" w14:textId="2495DB5D" w:rsidR="00860519" w:rsidRPr="00BA7558" w:rsidRDefault="00860519" w:rsidP="00BA7558">
      <w:pPr>
        <w:pStyle w:val="NormalWeb"/>
        <w:spacing w:before="0" w:beforeAutospacing="0" w:after="0" w:afterAutospacing="0" w:line="360" w:lineRule="auto"/>
        <w:rPr>
          <w:rFonts w:ascii="Arial" w:hAnsi="Arial" w:cs="Arial"/>
          <w:color w:val="000000"/>
          <w:sz w:val="22"/>
          <w:szCs w:val="22"/>
        </w:rPr>
      </w:pPr>
      <w:r w:rsidRPr="00BA7558">
        <w:rPr>
          <w:rFonts w:ascii="Arial" w:hAnsi="Arial" w:cs="Arial"/>
          <w:color w:val="000000"/>
          <w:sz w:val="22"/>
          <w:szCs w:val="22"/>
        </w:rPr>
        <w:t xml:space="preserve">Mordoch, E., Osterreicher, A., Guse, L., Roger, K. and Thompson, G. (2013). Use of social commitment robots in the care of elderly people with </w:t>
      </w:r>
      <w:r w:rsidR="0024720C">
        <w:rPr>
          <w:rFonts w:ascii="Arial" w:hAnsi="Arial" w:cs="Arial"/>
          <w:color w:val="000000"/>
          <w:sz w:val="22"/>
          <w:szCs w:val="22"/>
        </w:rPr>
        <w:t>Dementia</w:t>
      </w:r>
      <w:r w:rsidRPr="00BA7558">
        <w:rPr>
          <w:rFonts w:ascii="Arial" w:hAnsi="Arial" w:cs="Arial"/>
          <w:color w:val="000000"/>
          <w:sz w:val="22"/>
          <w:szCs w:val="22"/>
        </w:rPr>
        <w:t>: A literature review. </w:t>
      </w:r>
      <w:r w:rsidRPr="00BA7558">
        <w:rPr>
          <w:rFonts w:ascii="Arial" w:hAnsi="Arial" w:cs="Arial"/>
          <w:i/>
          <w:iCs/>
          <w:color w:val="000000"/>
          <w:sz w:val="22"/>
          <w:szCs w:val="22"/>
        </w:rPr>
        <w:t>Maturitas</w:t>
      </w:r>
      <w:r w:rsidRPr="00BA7558">
        <w:rPr>
          <w:rFonts w:ascii="Arial" w:hAnsi="Arial" w:cs="Arial"/>
          <w:color w:val="000000"/>
          <w:sz w:val="22"/>
          <w:szCs w:val="22"/>
        </w:rPr>
        <w:t>, 74(1), pp.14–20. doi:10.1016/j.maturitas.2012.10.015.</w:t>
      </w:r>
    </w:p>
    <w:p w14:paraId="4164D67A" w14:textId="2CEB9C5F" w:rsidR="00860519" w:rsidRPr="00BA7558" w:rsidRDefault="00860519" w:rsidP="00BA7558">
      <w:pPr>
        <w:pStyle w:val="NormalWeb"/>
        <w:spacing w:line="360" w:lineRule="auto"/>
        <w:rPr>
          <w:rFonts w:ascii="Arial" w:hAnsi="Arial" w:cs="Arial"/>
          <w:color w:val="000000"/>
          <w:sz w:val="22"/>
          <w:szCs w:val="22"/>
        </w:rPr>
      </w:pPr>
      <w:r w:rsidRPr="00BA7558">
        <w:rPr>
          <w:rFonts w:ascii="Arial" w:hAnsi="Arial" w:cs="Arial"/>
          <w:color w:val="000000"/>
          <w:sz w:val="22"/>
          <w:szCs w:val="22"/>
        </w:rPr>
        <w:t xml:space="preserve">‌Morris, J.C. (1996). Classification of </w:t>
      </w:r>
      <w:r w:rsidR="0024720C">
        <w:rPr>
          <w:rFonts w:ascii="Arial" w:hAnsi="Arial" w:cs="Arial"/>
          <w:color w:val="000000"/>
          <w:sz w:val="22"/>
          <w:szCs w:val="22"/>
        </w:rPr>
        <w:t>Dementia</w:t>
      </w:r>
      <w:r w:rsidRPr="00BA7558">
        <w:rPr>
          <w:rFonts w:ascii="Arial" w:hAnsi="Arial" w:cs="Arial"/>
          <w:color w:val="000000"/>
          <w:sz w:val="22"/>
          <w:szCs w:val="22"/>
        </w:rPr>
        <w:t xml:space="preserve"> and Alzheimer’s disease. </w:t>
      </w:r>
      <w:r w:rsidRPr="00BA7558">
        <w:rPr>
          <w:rFonts w:ascii="Arial" w:hAnsi="Arial" w:cs="Arial"/>
          <w:i/>
          <w:iCs/>
          <w:color w:val="000000"/>
          <w:sz w:val="22"/>
          <w:szCs w:val="22"/>
        </w:rPr>
        <w:t>Acta Neurologica Scandinavica</w:t>
      </w:r>
      <w:r w:rsidRPr="00BA7558">
        <w:rPr>
          <w:rFonts w:ascii="Arial" w:hAnsi="Arial" w:cs="Arial"/>
          <w:color w:val="000000"/>
          <w:sz w:val="22"/>
          <w:szCs w:val="22"/>
        </w:rPr>
        <w:t>, 94(S165), pp.41–50. doi:10.1111/j.1600-0404.1996.tb05871.x.</w:t>
      </w:r>
    </w:p>
    <w:p w14:paraId="5484EE2C" w14:textId="46D8CC85" w:rsidR="00860519" w:rsidRDefault="00860519" w:rsidP="00BA7558">
      <w:pPr>
        <w:pStyle w:val="NormalWeb"/>
        <w:spacing w:line="360" w:lineRule="auto"/>
        <w:rPr>
          <w:rFonts w:ascii="Arial" w:hAnsi="Arial" w:cs="Arial"/>
          <w:color w:val="000000"/>
          <w:sz w:val="22"/>
          <w:szCs w:val="22"/>
        </w:rPr>
      </w:pPr>
      <w:r w:rsidRPr="00BA7558">
        <w:rPr>
          <w:rFonts w:ascii="Arial" w:hAnsi="Arial" w:cs="Arial"/>
          <w:color w:val="000000"/>
          <w:sz w:val="22"/>
          <w:szCs w:val="22"/>
        </w:rPr>
        <w:t xml:space="preserve">‌Overshott, R. (2005). Treatment of </w:t>
      </w:r>
      <w:r w:rsidR="0024720C">
        <w:rPr>
          <w:rFonts w:ascii="Arial" w:hAnsi="Arial" w:cs="Arial"/>
          <w:color w:val="000000"/>
          <w:sz w:val="22"/>
          <w:szCs w:val="22"/>
        </w:rPr>
        <w:t>Dementia</w:t>
      </w:r>
      <w:r w:rsidRPr="00BA7558">
        <w:rPr>
          <w:rFonts w:ascii="Arial" w:hAnsi="Arial" w:cs="Arial"/>
          <w:color w:val="000000"/>
          <w:sz w:val="22"/>
          <w:szCs w:val="22"/>
        </w:rPr>
        <w:t>. </w:t>
      </w:r>
      <w:r w:rsidRPr="00BA7558">
        <w:rPr>
          <w:rFonts w:ascii="Arial" w:hAnsi="Arial" w:cs="Arial"/>
          <w:i/>
          <w:iCs/>
          <w:color w:val="000000"/>
          <w:sz w:val="22"/>
          <w:szCs w:val="22"/>
        </w:rPr>
        <w:t>Journal of Neurology, Neurosurgery &amp; Psychiatry</w:t>
      </w:r>
      <w:r w:rsidRPr="00BA7558">
        <w:rPr>
          <w:rFonts w:ascii="Arial" w:hAnsi="Arial" w:cs="Arial"/>
          <w:color w:val="000000"/>
          <w:sz w:val="22"/>
          <w:szCs w:val="22"/>
        </w:rPr>
        <w:t>, 76(suppl_5), pp.v53–v59. doi:10.1136/jnnp.2005.082537.</w:t>
      </w:r>
    </w:p>
    <w:p w14:paraId="42872705" w14:textId="77777777" w:rsidR="003D5907" w:rsidRPr="003D5907" w:rsidRDefault="003D5907" w:rsidP="003D5907">
      <w:pPr>
        <w:pStyle w:val="NormalWeb"/>
        <w:spacing w:before="0" w:beforeAutospacing="0" w:after="0" w:afterAutospacing="0" w:line="360" w:lineRule="atLeast"/>
        <w:rPr>
          <w:rFonts w:ascii="Arial" w:hAnsi="Arial" w:cs="Arial"/>
          <w:color w:val="000000"/>
          <w:sz w:val="22"/>
          <w:szCs w:val="22"/>
        </w:rPr>
      </w:pPr>
      <w:r w:rsidRPr="003D5907">
        <w:rPr>
          <w:rFonts w:ascii="Arial" w:hAnsi="Arial" w:cs="Arial"/>
          <w:color w:val="000000"/>
          <w:sz w:val="22"/>
          <w:szCs w:val="22"/>
        </w:rPr>
        <w:t>psycnet.apa.org. (n.d.). </w:t>
      </w:r>
      <w:r w:rsidRPr="003D5907">
        <w:rPr>
          <w:rFonts w:ascii="Arial" w:hAnsi="Arial" w:cs="Arial"/>
          <w:i/>
          <w:iCs/>
          <w:color w:val="000000"/>
          <w:sz w:val="22"/>
          <w:szCs w:val="22"/>
        </w:rPr>
        <w:t>APA PsycNet</w:t>
      </w:r>
      <w:r w:rsidRPr="003D5907">
        <w:rPr>
          <w:rFonts w:ascii="Arial" w:hAnsi="Arial" w:cs="Arial"/>
          <w:color w:val="000000"/>
          <w:sz w:val="22"/>
          <w:szCs w:val="22"/>
        </w:rPr>
        <w:t>. [online] Available at: https://psycnet.apa.org/record/1995-97831-000.</w:t>
      </w:r>
    </w:p>
    <w:p w14:paraId="64AD2B9E" w14:textId="5C6EFA0C" w:rsidR="00860519" w:rsidRDefault="003D5907" w:rsidP="003D5907">
      <w:pPr>
        <w:pStyle w:val="NormalWeb"/>
        <w:rPr>
          <w:rFonts w:ascii="Arial" w:hAnsi="Arial" w:cs="Arial"/>
          <w:color w:val="000000"/>
          <w:sz w:val="22"/>
          <w:szCs w:val="22"/>
        </w:rPr>
      </w:pPr>
      <w:r>
        <w:rPr>
          <w:rFonts w:ascii="Calibri" w:hAnsi="Calibri" w:cs="Calibri"/>
          <w:color w:val="000000"/>
          <w:sz w:val="27"/>
          <w:szCs w:val="27"/>
        </w:rPr>
        <w:t>‌</w:t>
      </w:r>
      <w:r w:rsidR="00860519" w:rsidRPr="00BA7558">
        <w:rPr>
          <w:rFonts w:ascii="Arial" w:hAnsi="Arial" w:cs="Arial"/>
          <w:color w:val="000000"/>
          <w:sz w:val="22"/>
          <w:szCs w:val="22"/>
        </w:rPr>
        <w:t xml:space="preserve">Spigelmyer, P.C., Kalarchian, M., Lutz, C. and Brar, P. (2022). Mindfulness Self-Compassion: Helping Family Caregivers Cope with Cognitive Behaviors of </w:t>
      </w:r>
      <w:r w:rsidR="0024720C">
        <w:rPr>
          <w:rFonts w:ascii="Arial" w:hAnsi="Arial" w:cs="Arial"/>
          <w:color w:val="000000"/>
          <w:sz w:val="22"/>
          <w:szCs w:val="22"/>
        </w:rPr>
        <w:t>Dementia</w:t>
      </w:r>
      <w:r w:rsidR="00860519" w:rsidRPr="00BA7558">
        <w:rPr>
          <w:rFonts w:ascii="Arial" w:hAnsi="Arial" w:cs="Arial"/>
          <w:color w:val="000000"/>
          <w:sz w:val="22"/>
          <w:szCs w:val="22"/>
        </w:rPr>
        <w:t>. </w:t>
      </w:r>
      <w:r w:rsidR="00860519" w:rsidRPr="00BA7558">
        <w:rPr>
          <w:rFonts w:ascii="Arial" w:hAnsi="Arial" w:cs="Arial"/>
          <w:i/>
          <w:iCs/>
          <w:color w:val="000000"/>
          <w:sz w:val="22"/>
          <w:szCs w:val="22"/>
        </w:rPr>
        <w:t>Journal of Holistic Nursing</w:t>
      </w:r>
      <w:r w:rsidR="00860519" w:rsidRPr="00BA7558">
        <w:rPr>
          <w:rFonts w:ascii="Arial" w:hAnsi="Arial" w:cs="Arial"/>
          <w:color w:val="000000"/>
          <w:sz w:val="22"/>
          <w:szCs w:val="22"/>
        </w:rPr>
        <w:t>, p.089801012211237. doi:10.1177/08980101221123730.</w:t>
      </w:r>
    </w:p>
    <w:p w14:paraId="287B9892" w14:textId="2898D655" w:rsidR="00172BC6" w:rsidRDefault="00172BC6" w:rsidP="003D5907">
      <w:pPr>
        <w:pStyle w:val="NormalWeb"/>
        <w:rPr>
          <w:rFonts w:ascii="Arial" w:hAnsi="Arial" w:cs="Arial"/>
          <w:color w:val="000000"/>
          <w:sz w:val="22"/>
          <w:szCs w:val="22"/>
        </w:rPr>
      </w:pPr>
    </w:p>
    <w:p w14:paraId="0A6344B0" w14:textId="1DBA64EF" w:rsidR="00172BC6" w:rsidRPr="00172BC6" w:rsidRDefault="00172BC6" w:rsidP="00172BC6">
      <w:pPr>
        <w:pStyle w:val="NormalWeb"/>
        <w:jc w:val="center"/>
        <w:rPr>
          <w:rFonts w:ascii="Arial" w:hAnsi="Arial" w:cs="Arial"/>
          <w:b/>
          <w:bCs/>
          <w:color w:val="000000"/>
          <w:sz w:val="28"/>
          <w:szCs w:val="28"/>
        </w:rPr>
      </w:pPr>
      <w:r>
        <w:rPr>
          <w:rFonts w:ascii="Arial" w:hAnsi="Arial" w:cs="Arial"/>
          <w:b/>
          <w:bCs/>
          <w:color w:val="000000"/>
          <w:sz w:val="28"/>
          <w:szCs w:val="28"/>
        </w:rPr>
        <w:t>17</w:t>
      </w:r>
    </w:p>
    <w:p w14:paraId="6BEFD065" w14:textId="1B433950" w:rsidR="00E41040" w:rsidRPr="00172BC6" w:rsidRDefault="00860519" w:rsidP="00172BC6">
      <w:pPr>
        <w:pStyle w:val="NormalWeb"/>
        <w:spacing w:before="0" w:beforeAutospacing="0" w:after="0" w:afterAutospacing="0" w:line="360" w:lineRule="auto"/>
        <w:rPr>
          <w:rFonts w:ascii="Arial" w:hAnsi="Arial" w:cs="Arial"/>
          <w:color w:val="000000"/>
          <w:sz w:val="22"/>
          <w:szCs w:val="22"/>
        </w:rPr>
      </w:pPr>
      <w:r w:rsidRPr="00BA7558">
        <w:rPr>
          <w:rFonts w:ascii="Arial" w:hAnsi="Arial" w:cs="Arial"/>
          <w:color w:val="000000"/>
          <w:sz w:val="22"/>
          <w:szCs w:val="22"/>
        </w:rPr>
        <w:t>The ‘</w:t>
      </w:r>
      <w:r w:rsidR="0024720C">
        <w:rPr>
          <w:rFonts w:ascii="Arial" w:hAnsi="Arial" w:cs="Arial"/>
          <w:color w:val="000000"/>
          <w:sz w:val="22"/>
          <w:szCs w:val="22"/>
        </w:rPr>
        <w:t>Dementia</w:t>
      </w:r>
      <w:r w:rsidRPr="00BA7558">
        <w:rPr>
          <w:rFonts w:ascii="Arial" w:hAnsi="Arial" w:cs="Arial"/>
          <w:color w:val="000000"/>
          <w:sz w:val="22"/>
          <w:szCs w:val="22"/>
        </w:rPr>
        <w:t xml:space="preserve"> village’ </w:t>
      </w:r>
      <w:r w:rsidR="00B6727F" w:rsidRPr="00BA7558">
        <w:rPr>
          <w:rFonts w:ascii="Arial" w:hAnsi="Arial" w:cs="Arial"/>
          <w:color w:val="000000"/>
          <w:sz w:val="22"/>
          <w:szCs w:val="22"/>
        </w:rPr>
        <w:t>that is</w:t>
      </w:r>
      <w:r w:rsidRPr="00BA7558">
        <w:rPr>
          <w:rFonts w:ascii="Arial" w:hAnsi="Arial" w:cs="Arial"/>
          <w:color w:val="000000"/>
          <w:sz w:val="22"/>
          <w:szCs w:val="22"/>
        </w:rPr>
        <w:t xml:space="preserve"> redefining elder care | Yvonne van Amerongen. (2019). </w:t>
      </w:r>
      <w:r w:rsidRPr="00BA7558">
        <w:rPr>
          <w:rFonts w:ascii="Arial" w:hAnsi="Arial" w:cs="Arial"/>
          <w:i/>
          <w:iCs/>
          <w:color w:val="000000"/>
          <w:sz w:val="22"/>
          <w:szCs w:val="22"/>
        </w:rPr>
        <w:t>YouTube</w:t>
      </w:r>
      <w:r w:rsidRPr="00BA7558">
        <w:rPr>
          <w:rFonts w:ascii="Arial" w:hAnsi="Arial" w:cs="Arial"/>
          <w:color w:val="000000"/>
          <w:sz w:val="22"/>
          <w:szCs w:val="22"/>
        </w:rPr>
        <w:t xml:space="preserve">. Available at: </w:t>
      </w:r>
      <w:hyperlink r:id="rId16" w:history="1">
        <w:r w:rsidR="00E41040" w:rsidRPr="000B584C">
          <w:rPr>
            <w:rStyle w:val="Hyperlink"/>
            <w:rFonts w:ascii="Arial" w:hAnsi="Arial" w:cs="Arial"/>
            <w:sz w:val="22"/>
            <w:szCs w:val="22"/>
          </w:rPr>
          <w:t>https://www.youtube.com/watch?v=YSZhrxOkBZI</w:t>
        </w:r>
      </w:hyperlink>
      <w:r w:rsidRPr="00BA7558">
        <w:rPr>
          <w:rFonts w:ascii="Arial" w:hAnsi="Arial" w:cs="Arial"/>
          <w:color w:val="000000"/>
          <w:sz w:val="22"/>
          <w:szCs w:val="22"/>
        </w:rPr>
        <w:t>.</w:t>
      </w:r>
    </w:p>
    <w:p w14:paraId="38D261FC" w14:textId="31DFA5FE" w:rsidR="00901A47" w:rsidRPr="00BA7558" w:rsidRDefault="00860519" w:rsidP="00BA7558">
      <w:pPr>
        <w:pStyle w:val="NormalWeb"/>
        <w:spacing w:line="360" w:lineRule="auto"/>
        <w:rPr>
          <w:rFonts w:ascii="Arial" w:eastAsiaTheme="minorHAnsi" w:hAnsi="Arial" w:cs="Arial"/>
          <w:sz w:val="22"/>
          <w:szCs w:val="22"/>
          <w:lang w:eastAsia="en-US"/>
        </w:rPr>
      </w:pPr>
      <w:r w:rsidRPr="00BA7558">
        <w:rPr>
          <w:rFonts w:ascii="Arial" w:eastAsiaTheme="minorHAnsi" w:hAnsi="Arial" w:cs="Arial"/>
          <w:sz w:val="22"/>
          <w:szCs w:val="22"/>
          <w:lang w:eastAsia="en-US"/>
        </w:rPr>
        <w:t>The ICD-10 Classification of Mental and Behavioural Disorders: Clinical. Organisation Mondiale De La Sante. World Health Organisation. Google Books</w:t>
      </w:r>
    </w:p>
    <w:p w14:paraId="588E7677" w14:textId="7AA78C87" w:rsidR="00860519" w:rsidRPr="00BA7558" w:rsidRDefault="00860519" w:rsidP="00BA7558">
      <w:pPr>
        <w:pStyle w:val="NormalWeb"/>
        <w:spacing w:line="360" w:lineRule="auto"/>
        <w:rPr>
          <w:rFonts w:ascii="Arial" w:hAnsi="Arial" w:cs="Arial"/>
          <w:color w:val="000000"/>
          <w:sz w:val="22"/>
          <w:szCs w:val="22"/>
        </w:rPr>
      </w:pPr>
      <w:r w:rsidRPr="00BA7558">
        <w:rPr>
          <w:rFonts w:ascii="Arial" w:hAnsi="Arial" w:cs="Arial"/>
          <w:color w:val="000000"/>
          <w:sz w:val="22"/>
          <w:szCs w:val="22"/>
        </w:rPr>
        <w:t>‌The University Of Queensland (2017). </w:t>
      </w:r>
      <w:r w:rsidRPr="00BA7558">
        <w:rPr>
          <w:rFonts w:ascii="Arial" w:hAnsi="Arial" w:cs="Arial"/>
          <w:i/>
          <w:iCs/>
          <w:color w:val="000000"/>
          <w:sz w:val="22"/>
          <w:szCs w:val="22"/>
        </w:rPr>
        <w:t xml:space="preserve">Types of </w:t>
      </w:r>
      <w:r w:rsidR="0024720C">
        <w:rPr>
          <w:rFonts w:ascii="Arial" w:hAnsi="Arial" w:cs="Arial"/>
          <w:i/>
          <w:iCs/>
          <w:color w:val="000000"/>
          <w:sz w:val="22"/>
          <w:szCs w:val="22"/>
        </w:rPr>
        <w:t>Dementia</w:t>
      </w:r>
      <w:r w:rsidRPr="00BA7558">
        <w:rPr>
          <w:rFonts w:ascii="Arial" w:hAnsi="Arial" w:cs="Arial"/>
          <w:color w:val="000000"/>
          <w:sz w:val="22"/>
          <w:szCs w:val="22"/>
        </w:rPr>
        <w:t xml:space="preserve">. Uq.edu.au. Available at: </w:t>
      </w:r>
      <w:hyperlink r:id="rId17" w:history="1">
        <w:r w:rsidRPr="00BA7558">
          <w:rPr>
            <w:rStyle w:val="Hyperlink"/>
            <w:rFonts w:ascii="Arial" w:hAnsi="Arial" w:cs="Arial"/>
            <w:sz w:val="22"/>
            <w:szCs w:val="22"/>
          </w:rPr>
          <w:t>https://qbi.uq.edu.au/brain/</w:t>
        </w:r>
        <w:r w:rsidR="0024720C">
          <w:rPr>
            <w:rStyle w:val="Hyperlink"/>
            <w:rFonts w:ascii="Arial" w:hAnsi="Arial" w:cs="Arial"/>
            <w:sz w:val="22"/>
            <w:szCs w:val="22"/>
          </w:rPr>
          <w:t>Dementia</w:t>
        </w:r>
        <w:r w:rsidRPr="00BA7558">
          <w:rPr>
            <w:rStyle w:val="Hyperlink"/>
            <w:rFonts w:ascii="Arial" w:hAnsi="Arial" w:cs="Arial"/>
            <w:sz w:val="22"/>
            <w:szCs w:val="22"/>
          </w:rPr>
          <w:t>/types-</w:t>
        </w:r>
        <w:r w:rsidR="0024720C">
          <w:rPr>
            <w:rStyle w:val="Hyperlink"/>
            <w:rFonts w:ascii="Arial" w:hAnsi="Arial" w:cs="Arial"/>
            <w:sz w:val="22"/>
            <w:szCs w:val="22"/>
          </w:rPr>
          <w:t>Dementia</w:t>
        </w:r>
      </w:hyperlink>
      <w:r w:rsidRPr="00BA7558">
        <w:rPr>
          <w:rFonts w:ascii="Arial" w:hAnsi="Arial" w:cs="Arial"/>
          <w:color w:val="000000"/>
          <w:sz w:val="22"/>
          <w:szCs w:val="22"/>
        </w:rPr>
        <w:t>.</w:t>
      </w:r>
      <w:r w:rsidRPr="00BA7558">
        <w:rPr>
          <w:rFonts w:ascii="Arial" w:hAnsi="Arial" w:cs="Arial"/>
          <w:color w:val="000000"/>
          <w:sz w:val="22"/>
          <w:szCs w:val="22"/>
        </w:rPr>
        <w:t xml:space="preserve"> (Accessed: 27 November 2022).</w:t>
      </w:r>
    </w:p>
    <w:p w14:paraId="6C639921" w14:textId="57B70A5C" w:rsidR="00860519" w:rsidRPr="00BA7558" w:rsidRDefault="00860519" w:rsidP="00BA7558">
      <w:pPr>
        <w:pStyle w:val="NormalWeb"/>
        <w:spacing w:before="0" w:beforeAutospacing="0" w:after="0" w:afterAutospacing="0" w:line="360" w:lineRule="auto"/>
        <w:rPr>
          <w:rFonts w:ascii="Arial" w:hAnsi="Arial" w:cs="Arial"/>
          <w:color w:val="000000"/>
          <w:sz w:val="22"/>
          <w:szCs w:val="22"/>
        </w:rPr>
      </w:pPr>
      <w:r w:rsidRPr="00BA7558">
        <w:rPr>
          <w:rFonts w:ascii="Arial" w:hAnsi="Arial" w:cs="Arial"/>
          <w:color w:val="000000"/>
          <w:sz w:val="22"/>
          <w:szCs w:val="22"/>
        </w:rPr>
        <w:t xml:space="preserve">Thorpe, J., Forchhammer, B.H. and Maier, A.M. (2019). Adapting Mobile and Wearable Technology to Provide Support and Monitoring in Rehabilitation for </w:t>
      </w:r>
      <w:r w:rsidR="0024720C">
        <w:rPr>
          <w:rFonts w:ascii="Arial" w:hAnsi="Arial" w:cs="Arial"/>
          <w:color w:val="000000"/>
          <w:sz w:val="22"/>
          <w:szCs w:val="22"/>
        </w:rPr>
        <w:t>Dementia</w:t>
      </w:r>
      <w:r w:rsidRPr="00BA7558">
        <w:rPr>
          <w:rFonts w:ascii="Arial" w:hAnsi="Arial" w:cs="Arial"/>
          <w:color w:val="000000"/>
          <w:sz w:val="22"/>
          <w:szCs w:val="22"/>
        </w:rPr>
        <w:t>: Feasibility Case Series. </w:t>
      </w:r>
      <w:r w:rsidRPr="00BA7558">
        <w:rPr>
          <w:rFonts w:ascii="Arial" w:hAnsi="Arial" w:cs="Arial"/>
          <w:i/>
          <w:iCs/>
          <w:color w:val="000000"/>
          <w:sz w:val="22"/>
          <w:szCs w:val="22"/>
        </w:rPr>
        <w:t>JMIR formative research</w:t>
      </w:r>
      <w:r w:rsidRPr="00BA7558">
        <w:rPr>
          <w:rFonts w:ascii="Arial" w:hAnsi="Arial" w:cs="Arial"/>
          <w:color w:val="000000"/>
          <w:sz w:val="22"/>
          <w:szCs w:val="22"/>
        </w:rPr>
        <w:t>, 3(4), p.e12346. doi:10.2196/12346.</w:t>
      </w:r>
    </w:p>
    <w:p w14:paraId="43F68864" w14:textId="7F04DE96" w:rsidR="00860519" w:rsidRPr="00BA7558" w:rsidRDefault="00860519" w:rsidP="00BA7558">
      <w:pPr>
        <w:pStyle w:val="NormalWeb"/>
        <w:spacing w:line="360" w:lineRule="auto"/>
        <w:rPr>
          <w:rFonts w:ascii="Arial" w:hAnsi="Arial" w:cs="Arial"/>
          <w:color w:val="000000"/>
          <w:sz w:val="22"/>
          <w:szCs w:val="22"/>
        </w:rPr>
      </w:pPr>
      <w:r w:rsidRPr="00BA7558">
        <w:rPr>
          <w:rFonts w:ascii="Arial" w:hAnsi="Arial" w:cs="Arial"/>
          <w:color w:val="000000"/>
          <w:sz w:val="22"/>
          <w:szCs w:val="22"/>
        </w:rPr>
        <w:t xml:space="preserve">‌Wetterling, T., Kanitz, R.D. and Borgis, K.J. (1994). The ICD-10 Criteria for Vascular </w:t>
      </w:r>
      <w:r w:rsidR="0024720C">
        <w:rPr>
          <w:rFonts w:ascii="Arial" w:hAnsi="Arial" w:cs="Arial"/>
          <w:color w:val="000000"/>
          <w:sz w:val="22"/>
          <w:szCs w:val="22"/>
        </w:rPr>
        <w:t>Dementia</w:t>
      </w:r>
      <w:r w:rsidRPr="00BA7558">
        <w:rPr>
          <w:rFonts w:ascii="Arial" w:hAnsi="Arial" w:cs="Arial"/>
          <w:color w:val="000000"/>
          <w:sz w:val="22"/>
          <w:szCs w:val="22"/>
        </w:rPr>
        <w:t>. </w:t>
      </w:r>
      <w:r w:rsidR="0024720C">
        <w:rPr>
          <w:rFonts w:ascii="Arial" w:hAnsi="Arial" w:cs="Arial"/>
          <w:i/>
          <w:iCs/>
          <w:color w:val="000000"/>
          <w:sz w:val="22"/>
          <w:szCs w:val="22"/>
        </w:rPr>
        <w:t>Dementia</w:t>
      </w:r>
      <w:r w:rsidRPr="00BA7558">
        <w:rPr>
          <w:rFonts w:ascii="Arial" w:hAnsi="Arial" w:cs="Arial"/>
          <w:i/>
          <w:iCs/>
          <w:color w:val="000000"/>
          <w:sz w:val="22"/>
          <w:szCs w:val="22"/>
        </w:rPr>
        <w:t xml:space="preserve"> and Geriatric Cognitive Disorders</w:t>
      </w:r>
      <w:r w:rsidRPr="00BA7558">
        <w:rPr>
          <w:rFonts w:ascii="Arial" w:hAnsi="Arial" w:cs="Arial"/>
          <w:color w:val="000000"/>
          <w:sz w:val="22"/>
          <w:szCs w:val="22"/>
        </w:rPr>
        <w:t>, 5(3-4), pp.185–188. doi:10.1159/000106720.</w:t>
      </w:r>
    </w:p>
    <w:p w14:paraId="63DB327A" w14:textId="31E1A756" w:rsidR="00860519" w:rsidRPr="00BA7558" w:rsidRDefault="00860519" w:rsidP="00BA7558">
      <w:pPr>
        <w:pStyle w:val="NormalWeb"/>
        <w:spacing w:before="0" w:beforeAutospacing="0" w:after="0" w:afterAutospacing="0" w:line="360" w:lineRule="auto"/>
        <w:rPr>
          <w:rFonts w:ascii="Arial" w:hAnsi="Arial" w:cs="Arial"/>
          <w:color w:val="000000"/>
          <w:sz w:val="22"/>
          <w:szCs w:val="22"/>
        </w:rPr>
      </w:pPr>
      <w:r w:rsidRPr="00BA7558">
        <w:rPr>
          <w:rFonts w:ascii="Arial" w:hAnsi="Arial" w:cs="Arial"/>
          <w:color w:val="000000"/>
          <w:sz w:val="22"/>
          <w:szCs w:val="22"/>
        </w:rPr>
        <w:t xml:space="preserve">Whitmer, R.A., Gunderson, E.P., Barrett-Connor, E., Quesenberry, C.P. and Yaffe, K. (2005). Obesity in middle age and future risk of </w:t>
      </w:r>
      <w:r w:rsidR="0024720C">
        <w:rPr>
          <w:rFonts w:ascii="Arial" w:hAnsi="Arial" w:cs="Arial"/>
          <w:color w:val="000000"/>
          <w:sz w:val="22"/>
          <w:szCs w:val="22"/>
        </w:rPr>
        <w:t>Dementia</w:t>
      </w:r>
      <w:r w:rsidRPr="00BA7558">
        <w:rPr>
          <w:rFonts w:ascii="Arial" w:hAnsi="Arial" w:cs="Arial"/>
          <w:color w:val="000000"/>
          <w:sz w:val="22"/>
          <w:szCs w:val="22"/>
        </w:rPr>
        <w:t xml:space="preserve">: a </w:t>
      </w:r>
      <w:r w:rsidRPr="00BA7558">
        <w:rPr>
          <w:rFonts w:ascii="Arial" w:hAnsi="Arial" w:cs="Arial"/>
          <w:color w:val="000000"/>
          <w:sz w:val="22"/>
          <w:szCs w:val="22"/>
        </w:rPr>
        <w:t>27-year</w:t>
      </w:r>
      <w:r w:rsidRPr="00BA7558">
        <w:rPr>
          <w:rFonts w:ascii="Arial" w:hAnsi="Arial" w:cs="Arial"/>
          <w:color w:val="000000"/>
          <w:sz w:val="22"/>
          <w:szCs w:val="22"/>
        </w:rPr>
        <w:t xml:space="preserve"> longitudinal </w:t>
      </w:r>
      <w:r w:rsidRPr="00BA7558">
        <w:rPr>
          <w:rFonts w:ascii="Arial" w:hAnsi="Arial" w:cs="Arial"/>
          <w:color w:val="000000"/>
          <w:sz w:val="22"/>
          <w:szCs w:val="22"/>
        </w:rPr>
        <w:t>population-based</w:t>
      </w:r>
      <w:r w:rsidRPr="00BA7558">
        <w:rPr>
          <w:rFonts w:ascii="Arial" w:hAnsi="Arial" w:cs="Arial"/>
          <w:color w:val="000000"/>
          <w:sz w:val="22"/>
          <w:szCs w:val="22"/>
        </w:rPr>
        <w:t xml:space="preserve"> study. </w:t>
      </w:r>
      <w:r w:rsidRPr="00BA7558">
        <w:rPr>
          <w:rFonts w:ascii="Arial" w:hAnsi="Arial" w:cs="Arial"/>
          <w:i/>
          <w:iCs/>
          <w:color w:val="000000"/>
          <w:sz w:val="22"/>
          <w:szCs w:val="22"/>
        </w:rPr>
        <w:t>BMJ</w:t>
      </w:r>
      <w:r w:rsidRPr="00BA7558">
        <w:rPr>
          <w:rFonts w:ascii="Arial" w:hAnsi="Arial" w:cs="Arial"/>
          <w:color w:val="000000"/>
          <w:sz w:val="22"/>
          <w:szCs w:val="22"/>
        </w:rPr>
        <w:t>, 330(7504), p.1360. doi:10.1136/bmj.38446.466238.e0.</w:t>
      </w:r>
    </w:p>
    <w:p w14:paraId="6B2C5D77" w14:textId="50C9C852" w:rsidR="00860519" w:rsidRDefault="00860519" w:rsidP="00BA7558">
      <w:pPr>
        <w:pStyle w:val="NormalWeb"/>
        <w:spacing w:line="360" w:lineRule="auto"/>
        <w:rPr>
          <w:rFonts w:ascii="Arial" w:hAnsi="Arial" w:cs="Arial"/>
          <w:color w:val="000000"/>
          <w:sz w:val="22"/>
          <w:szCs w:val="22"/>
        </w:rPr>
      </w:pPr>
      <w:r w:rsidRPr="00BA7558">
        <w:rPr>
          <w:rFonts w:ascii="Arial" w:hAnsi="Arial" w:cs="Arial"/>
          <w:color w:val="000000"/>
          <w:sz w:val="22"/>
          <w:szCs w:val="22"/>
        </w:rPr>
        <w:t>‌World Health Organization (2017). The ICD-10 classification of mental and behavioural disorders: clinical descriptions and diagnostic guidelines. </w:t>
      </w:r>
      <w:r w:rsidRPr="00BA7558">
        <w:rPr>
          <w:rFonts w:ascii="Arial" w:hAnsi="Arial" w:cs="Arial"/>
          <w:i/>
          <w:iCs/>
          <w:color w:val="000000"/>
          <w:sz w:val="22"/>
          <w:szCs w:val="22"/>
        </w:rPr>
        <w:t>Who.</w:t>
      </w:r>
      <w:r w:rsidRPr="00BA7558">
        <w:rPr>
          <w:rFonts w:ascii="Arial" w:hAnsi="Arial" w:cs="Arial"/>
          <w:i/>
          <w:iCs/>
          <w:color w:val="000000"/>
          <w:sz w:val="22"/>
          <w:szCs w:val="22"/>
        </w:rPr>
        <w:t xml:space="preserve"> </w:t>
      </w:r>
      <w:r w:rsidRPr="00BA7558">
        <w:rPr>
          <w:rFonts w:ascii="Arial" w:hAnsi="Arial" w:cs="Arial"/>
          <w:i/>
          <w:iCs/>
          <w:color w:val="000000"/>
          <w:sz w:val="22"/>
          <w:szCs w:val="22"/>
        </w:rPr>
        <w:t>int</w:t>
      </w:r>
      <w:r w:rsidRPr="00BA7558">
        <w:rPr>
          <w:rFonts w:ascii="Arial" w:hAnsi="Arial" w:cs="Arial"/>
          <w:color w:val="000000"/>
          <w:sz w:val="22"/>
          <w:szCs w:val="22"/>
        </w:rPr>
        <w:t>. doi:7117019573</w:t>
      </w:r>
      <w:r w:rsidRPr="00BA7558">
        <w:rPr>
          <w:rFonts w:ascii="Arial" w:hAnsi="Arial" w:cs="Arial"/>
          <w:color w:val="000000"/>
          <w:sz w:val="22"/>
          <w:szCs w:val="22"/>
        </w:rPr>
        <w:t>.</w:t>
      </w:r>
    </w:p>
    <w:p w14:paraId="00A2DEC5" w14:textId="21A6B707" w:rsidR="009E59EE" w:rsidRPr="009E59EE" w:rsidRDefault="009E59EE" w:rsidP="009E59EE">
      <w:pPr>
        <w:pStyle w:val="NormalWeb"/>
        <w:spacing w:before="0" w:beforeAutospacing="0" w:after="0" w:afterAutospacing="0" w:line="360" w:lineRule="atLeast"/>
        <w:rPr>
          <w:rFonts w:ascii="Arial" w:hAnsi="Arial" w:cs="Arial"/>
          <w:color w:val="000000"/>
          <w:sz w:val="22"/>
          <w:szCs w:val="22"/>
        </w:rPr>
      </w:pPr>
      <w:r w:rsidRPr="009E59EE">
        <w:rPr>
          <w:rFonts w:ascii="Arial" w:hAnsi="Arial" w:cs="Arial"/>
          <w:color w:val="000000"/>
          <w:sz w:val="22"/>
          <w:szCs w:val="22"/>
        </w:rPr>
        <w:t xml:space="preserve">van Dijk, P.T., Dippel, D.W. and Habbema, J.D.F. (1991). Survival of Patients with </w:t>
      </w:r>
      <w:r w:rsidR="0024720C">
        <w:rPr>
          <w:rFonts w:ascii="Arial" w:hAnsi="Arial" w:cs="Arial"/>
          <w:color w:val="000000"/>
          <w:sz w:val="22"/>
          <w:szCs w:val="22"/>
        </w:rPr>
        <w:t>Dementia</w:t>
      </w:r>
      <w:r w:rsidRPr="009E59EE">
        <w:rPr>
          <w:rFonts w:ascii="Arial" w:hAnsi="Arial" w:cs="Arial"/>
          <w:color w:val="000000"/>
          <w:sz w:val="22"/>
          <w:szCs w:val="22"/>
        </w:rPr>
        <w:t>. </w:t>
      </w:r>
      <w:r w:rsidRPr="009E59EE">
        <w:rPr>
          <w:rFonts w:ascii="Arial" w:hAnsi="Arial" w:cs="Arial"/>
          <w:i/>
          <w:iCs/>
          <w:color w:val="000000"/>
          <w:sz w:val="22"/>
          <w:szCs w:val="22"/>
        </w:rPr>
        <w:t>Journal of the American Geriatrics Society</w:t>
      </w:r>
      <w:r w:rsidRPr="009E59EE">
        <w:rPr>
          <w:rFonts w:ascii="Arial" w:hAnsi="Arial" w:cs="Arial"/>
          <w:color w:val="000000"/>
          <w:sz w:val="22"/>
          <w:szCs w:val="22"/>
        </w:rPr>
        <w:t>, 39(6), pp.603–610. doi:10.1111/j.1532-5415.1991.tb03602.x.</w:t>
      </w:r>
    </w:p>
    <w:p w14:paraId="200A94B2" w14:textId="0433B8FE" w:rsidR="00860519" w:rsidRPr="009E59EE" w:rsidRDefault="009E59EE" w:rsidP="009E59EE">
      <w:pPr>
        <w:pStyle w:val="NormalWeb"/>
        <w:rPr>
          <w:rFonts w:ascii="Calibri" w:hAnsi="Calibri" w:cs="Calibri"/>
          <w:color w:val="000000"/>
          <w:sz w:val="27"/>
          <w:szCs w:val="27"/>
        </w:rPr>
      </w:pPr>
      <w:r>
        <w:rPr>
          <w:rFonts w:ascii="Calibri" w:hAnsi="Calibri" w:cs="Calibri"/>
          <w:color w:val="000000"/>
          <w:sz w:val="27"/>
          <w:szCs w:val="27"/>
        </w:rPr>
        <w:t>‌</w:t>
      </w:r>
      <w:r w:rsidR="00860519" w:rsidRPr="00BA7558">
        <w:rPr>
          <w:rFonts w:ascii="Arial" w:hAnsi="Arial" w:cs="Arial"/>
          <w:color w:val="000000"/>
          <w:sz w:val="22"/>
          <w:szCs w:val="22"/>
        </w:rPr>
        <w:t>www.youtube.com. (n</w:t>
      </w:r>
      <w:r w:rsidR="00860519" w:rsidRPr="00BA7558">
        <w:rPr>
          <w:rFonts w:ascii="Arial" w:hAnsi="Arial" w:cs="Arial"/>
          <w:color w:val="000000"/>
          <w:sz w:val="22"/>
          <w:szCs w:val="22"/>
        </w:rPr>
        <w:t>o. date a</w:t>
      </w:r>
      <w:r w:rsidR="00860519" w:rsidRPr="00BA7558">
        <w:rPr>
          <w:rFonts w:ascii="Arial" w:hAnsi="Arial" w:cs="Arial"/>
          <w:color w:val="000000"/>
          <w:sz w:val="22"/>
          <w:szCs w:val="22"/>
        </w:rPr>
        <w:t>.). </w:t>
      </w:r>
      <w:r w:rsidR="00860519" w:rsidRPr="00BA7558">
        <w:rPr>
          <w:rFonts w:ascii="Arial" w:hAnsi="Arial" w:cs="Arial"/>
          <w:i/>
          <w:iCs/>
          <w:color w:val="000000"/>
          <w:sz w:val="22"/>
          <w:szCs w:val="22"/>
        </w:rPr>
        <w:t xml:space="preserve">Cognitive rehabilitation helps people with </w:t>
      </w:r>
      <w:r w:rsidR="0024720C">
        <w:rPr>
          <w:rFonts w:ascii="Arial" w:hAnsi="Arial" w:cs="Arial"/>
          <w:i/>
          <w:iCs/>
          <w:color w:val="000000"/>
          <w:sz w:val="22"/>
          <w:szCs w:val="22"/>
        </w:rPr>
        <w:t>Dementia</w:t>
      </w:r>
      <w:r w:rsidR="00860519" w:rsidRPr="00BA7558">
        <w:rPr>
          <w:rFonts w:ascii="Arial" w:hAnsi="Arial" w:cs="Arial"/>
          <w:i/>
          <w:iCs/>
          <w:color w:val="000000"/>
          <w:sz w:val="22"/>
          <w:szCs w:val="22"/>
        </w:rPr>
        <w:t xml:space="preserve"> to keep doing the things they love.</w:t>
      </w:r>
      <w:r w:rsidR="00860519" w:rsidRPr="00BA7558">
        <w:rPr>
          <w:rFonts w:ascii="Arial" w:hAnsi="Arial" w:cs="Arial"/>
          <w:color w:val="000000"/>
          <w:sz w:val="22"/>
          <w:szCs w:val="22"/>
        </w:rPr>
        <w:t xml:space="preserve"> Available at: https://www.youtube.com/watch?v=pl77yiHZ_HI </w:t>
      </w:r>
      <w:r w:rsidR="00860519" w:rsidRPr="00BA7558">
        <w:rPr>
          <w:rFonts w:ascii="Arial" w:hAnsi="Arial" w:cs="Arial"/>
          <w:color w:val="000000"/>
          <w:sz w:val="22"/>
          <w:szCs w:val="22"/>
        </w:rPr>
        <w:t>(</w:t>
      </w:r>
      <w:r w:rsidR="00860519" w:rsidRPr="00BA7558">
        <w:rPr>
          <w:rFonts w:ascii="Arial" w:hAnsi="Arial" w:cs="Arial"/>
          <w:color w:val="000000"/>
          <w:sz w:val="22"/>
          <w:szCs w:val="22"/>
        </w:rPr>
        <w:t>Accessed</w:t>
      </w:r>
      <w:r w:rsidR="00860519" w:rsidRPr="00BA7558">
        <w:rPr>
          <w:rFonts w:ascii="Arial" w:hAnsi="Arial" w:cs="Arial"/>
          <w:color w:val="000000"/>
          <w:sz w:val="22"/>
          <w:szCs w:val="22"/>
        </w:rPr>
        <w:t xml:space="preserve">: </w:t>
      </w:r>
      <w:r w:rsidR="00860519" w:rsidRPr="00BA7558">
        <w:rPr>
          <w:rFonts w:ascii="Arial" w:hAnsi="Arial" w:cs="Arial"/>
          <w:color w:val="000000"/>
          <w:sz w:val="22"/>
          <w:szCs w:val="22"/>
        </w:rPr>
        <w:t>29 Nov</w:t>
      </w:r>
      <w:r w:rsidR="00860519" w:rsidRPr="00BA7558">
        <w:rPr>
          <w:rFonts w:ascii="Arial" w:hAnsi="Arial" w:cs="Arial"/>
          <w:color w:val="000000"/>
          <w:sz w:val="22"/>
          <w:szCs w:val="22"/>
        </w:rPr>
        <w:t>ember</w:t>
      </w:r>
      <w:r w:rsidR="00860519" w:rsidRPr="00BA7558">
        <w:rPr>
          <w:rFonts w:ascii="Arial" w:hAnsi="Arial" w:cs="Arial"/>
          <w:color w:val="000000"/>
          <w:sz w:val="22"/>
          <w:szCs w:val="22"/>
        </w:rPr>
        <w:t>. 2022</w:t>
      </w:r>
      <w:r w:rsidR="00860519" w:rsidRPr="00BA7558">
        <w:rPr>
          <w:rFonts w:ascii="Arial" w:hAnsi="Arial" w:cs="Arial"/>
          <w:color w:val="000000"/>
          <w:sz w:val="22"/>
          <w:szCs w:val="22"/>
        </w:rPr>
        <w:t>)</w:t>
      </w:r>
      <w:r w:rsidR="00860519" w:rsidRPr="00BA7558">
        <w:rPr>
          <w:rFonts w:ascii="Arial" w:hAnsi="Arial" w:cs="Arial"/>
          <w:color w:val="000000"/>
          <w:sz w:val="22"/>
          <w:szCs w:val="22"/>
        </w:rPr>
        <w:t>.</w:t>
      </w:r>
    </w:p>
    <w:p w14:paraId="50F72AE2" w14:textId="479B7675" w:rsidR="00860519" w:rsidRPr="00BA7558" w:rsidRDefault="00860519" w:rsidP="00BA7558">
      <w:pPr>
        <w:pStyle w:val="NormalWeb"/>
        <w:spacing w:before="0" w:beforeAutospacing="0" w:after="0" w:afterAutospacing="0" w:line="360" w:lineRule="auto"/>
        <w:rPr>
          <w:rFonts w:ascii="Arial" w:hAnsi="Arial" w:cs="Arial"/>
          <w:color w:val="000000"/>
          <w:sz w:val="22"/>
          <w:szCs w:val="22"/>
        </w:rPr>
      </w:pPr>
      <w:r w:rsidRPr="00BA7558">
        <w:rPr>
          <w:rFonts w:ascii="Arial" w:hAnsi="Arial" w:cs="Arial"/>
          <w:color w:val="000000"/>
          <w:sz w:val="22"/>
          <w:szCs w:val="22"/>
        </w:rPr>
        <w:t>www.youtube.com. (n</w:t>
      </w:r>
      <w:r w:rsidRPr="00BA7558">
        <w:rPr>
          <w:rFonts w:ascii="Arial" w:hAnsi="Arial" w:cs="Arial"/>
          <w:color w:val="000000"/>
          <w:sz w:val="22"/>
          <w:szCs w:val="22"/>
        </w:rPr>
        <w:t>o</w:t>
      </w:r>
      <w:r w:rsidRPr="00BA7558">
        <w:rPr>
          <w:rFonts w:ascii="Arial" w:hAnsi="Arial" w:cs="Arial"/>
          <w:color w:val="000000"/>
          <w:sz w:val="22"/>
          <w:szCs w:val="22"/>
        </w:rPr>
        <w:t>.</w:t>
      </w:r>
      <w:r w:rsidRPr="00BA7558">
        <w:rPr>
          <w:rFonts w:ascii="Arial" w:hAnsi="Arial" w:cs="Arial"/>
          <w:color w:val="000000"/>
          <w:sz w:val="22"/>
          <w:szCs w:val="22"/>
        </w:rPr>
        <w:t xml:space="preserve"> </w:t>
      </w:r>
      <w:r w:rsidRPr="00BA7558">
        <w:rPr>
          <w:rFonts w:ascii="Arial" w:hAnsi="Arial" w:cs="Arial"/>
          <w:color w:val="000000"/>
          <w:sz w:val="22"/>
          <w:szCs w:val="22"/>
        </w:rPr>
        <w:t>d</w:t>
      </w:r>
      <w:r w:rsidRPr="00BA7558">
        <w:rPr>
          <w:rFonts w:ascii="Arial" w:hAnsi="Arial" w:cs="Arial"/>
          <w:color w:val="000000"/>
          <w:sz w:val="22"/>
          <w:szCs w:val="22"/>
        </w:rPr>
        <w:t>ate b.</w:t>
      </w:r>
      <w:r w:rsidRPr="00BA7558">
        <w:rPr>
          <w:rFonts w:ascii="Arial" w:hAnsi="Arial" w:cs="Arial"/>
          <w:color w:val="000000"/>
          <w:sz w:val="22"/>
          <w:szCs w:val="22"/>
        </w:rPr>
        <w:t>). </w:t>
      </w:r>
      <w:r w:rsidR="0024720C">
        <w:rPr>
          <w:rFonts w:ascii="Arial" w:hAnsi="Arial" w:cs="Arial"/>
          <w:i/>
          <w:iCs/>
          <w:color w:val="000000"/>
          <w:sz w:val="22"/>
          <w:szCs w:val="22"/>
        </w:rPr>
        <w:t>Dementia</w:t>
      </w:r>
      <w:r w:rsidRPr="00BA7558">
        <w:rPr>
          <w:rFonts w:ascii="Arial" w:hAnsi="Arial" w:cs="Arial"/>
          <w:i/>
          <w:iCs/>
          <w:color w:val="000000"/>
          <w:sz w:val="22"/>
          <w:szCs w:val="22"/>
        </w:rPr>
        <w:t xml:space="preserve"> Enquirers: our legacy</w:t>
      </w:r>
      <w:r w:rsidRPr="00BA7558">
        <w:rPr>
          <w:rFonts w:ascii="Arial" w:hAnsi="Arial" w:cs="Arial"/>
          <w:color w:val="000000"/>
          <w:sz w:val="22"/>
          <w:szCs w:val="22"/>
        </w:rPr>
        <w:t>. [online] Available at: https://www.youtube.com/watch?v=b0YOgiGZjZw [Accessed</w:t>
      </w:r>
      <w:r w:rsidRPr="00BA7558">
        <w:rPr>
          <w:rFonts w:ascii="Arial" w:hAnsi="Arial" w:cs="Arial"/>
          <w:color w:val="000000"/>
          <w:sz w:val="22"/>
          <w:szCs w:val="22"/>
        </w:rPr>
        <w:t>:</w:t>
      </w:r>
      <w:r w:rsidRPr="00BA7558">
        <w:rPr>
          <w:rFonts w:ascii="Arial" w:hAnsi="Arial" w:cs="Arial"/>
          <w:color w:val="000000"/>
          <w:sz w:val="22"/>
          <w:szCs w:val="22"/>
        </w:rPr>
        <w:t xml:space="preserve"> 29 Nov</w:t>
      </w:r>
      <w:r w:rsidRPr="00BA7558">
        <w:rPr>
          <w:rFonts w:ascii="Arial" w:hAnsi="Arial" w:cs="Arial"/>
          <w:color w:val="000000"/>
          <w:sz w:val="22"/>
          <w:szCs w:val="22"/>
        </w:rPr>
        <w:t>ember</w:t>
      </w:r>
      <w:r w:rsidRPr="00BA7558">
        <w:rPr>
          <w:rFonts w:ascii="Arial" w:hAnsi="Arial" w:cs="Arial"/>
          <w:color w:val="000000"/>
          <w:sz w:val="22"/>
          <w:szCs w:val="22"/>
        </w:rPr>
        <w:t>. 2022].</w:t>
      </w:r>
    </w:p>
    <w:p w14:paraId="3534FF1D" w14:textId="4723E9FD" w:rsidR="00860519" w:rsidRDefault="00860519" w:rsidP="00BA7558">
      <w:pPr>
        <w:pStyle w:val="NormalWeb"/>
        <w:spacing w:line="360" w:lineRule="auto"/>
        <w:rPr>
          <w:rFonts w:ascii="Arial" w:hAnsi="Arial" w:cs="Arial"/>
          <w:color w:val="000000"/>
          <w:sz w:val="22"/>
          <w:szCs w:val="22"/>
        </w:rPr>
      </w:pPr>
      <w:r w:rsidRPr="00BA7558">
        <w:rPr>
          <w:rFonts w:ascii="Arial" w:hAnsi="Arial" w:cs="Arial"/>
          <w:color w:val="000000"/>
          <w:sz w:val="22"/>
          <w:szCs w:val="22"/>
        </w:rPr>
        <w:t xml:space="preserve">‌Zaudig, M., Mittelhammer, J., Hiller, W., Pauls, A., Thora, C., Morinigo, A. and Mombour, W. (1991). SIDAM – A Structured Interview for the diagnosis of </w:t>
      </w:r>
      <w:r w:rsidR="0024720C">
        <w:rPr>
          <w:rFonts w:ascii="Arial" w:hAnsi="Arial" w:cs="Arial"/>
          <w:color w:val="000000"/>
          <w:sz w:val="22"/>
          <w:szCs w:val="22"/>
        </w:rPr>
        <w:t>Dementia</w:t>
      </w:r>
      <w:r w:rsidRPr="00BA7558">
        <w:rPr>
          <w:rFonts w:ascii="Arial" w:hAnsi="Arial" w:cs="Arial"/>
          <w:color w:val="000000"/>
          <w:sz w:val="22"/>
          <w:szCs w:val="22"/>
        </w:rPr>
        <w:t xml:space="preserve"> of the Alzheimer type, Multi-infarct </w:t>
      </w:r>
      <w:r w:rsidR="0024720C">
        <w:rPr>
          <w:rFonts w:ascii="Arial" w:hAnsi="Arial" w:cs="Arial"/>
          <w:color w:val="000000"/>
          <w:sz w:val="22"/>
          <w:szCs w:val="22"/>
        </w:rPr>
        <w:t>Dementia</w:t>
      </w:r>
      <w:r w:rsidRPr="00BA7558">
        <w:rPr>
          <w:rFonts w:ascii="Arial" w:hAnsi="Arial" w:cs="Arial"/>
          <w:color w:val="000000"/>
          <w:sz w:val="22"/>
          <w:szCs w:val="22"/>
        </w:rPr>
        <w:t>,</w:t>
      </w:r>
      <w:r w:rsidRPr="00BA7558">
        <w:rPr>
          <w:rFonts w:ascii="Arial" w:hAnsi="Arial" w:cs="Arial"/>
          <w:color w:val="000000"/>
          <w:sz w:val="22"/>
          <w:szCs w:val="22"/>
        </w:rPr>
        <w:t xml:space="preserve"> and </w:t>
      </w:r>
      <w:r w:rsidR="0024720C">
        <w:rPr>
          <w:rFonts w:ascii="Arial" w:hAnsi="Arial" w:cs="Arial"/>
          <w:color w:val="000000"/>
          <w:sz w:val="22"/>
          <w:szCs w:val="22"/>
        </w:rPr>
        <w:t>Dementia</w:t>
      </w:r>
      <w:r w:rsidRPr="00BA7558">
        <w:rPr>
          <w:rFonts w:ascii="Arial" w:hAnsi="Arial" w:cs="Arial"/>
          <w:color w:val="000000"/>
          <w:sz w:val="22"/>
          <w:szCs w:val="22"/>
        </w:rPr>
        <w:t>s of other aetiology according to ICD-10 and DSM-III-R. </w:t>
      </w:r>
      <w:r w:rsidRPr="00BA7558">
        <w:rPr>
          <w:rFonts w:ascii="Arial" w:hAnsi="Arial" w:cs="Arial"/>
          <w:i/>
          <w:iCs/>
          <w:color w:val="000000"/>
          <w:sz w:val="22"/>
          <w:szCs w:val="22"/>
        </w:rPr>
        <w:t>Psychological Medicine</w:t>
      </w:r>
      <w:r w:rsidRPr="00BA7558">
        <w:rPr>
          <w:rFonts w:ascii="Arial" w:hAnsi="Arial" w:cs="Arial"/>
          <w:color w:val="000000"/>
          <w:sz w:val="22"/>
          <w:szCs w:val="22"/>
        </w:rPr>
        <w:t>, 21(1), pp.225–236. doi:10.1017/s0033291700014811.</w:t>
      </w:r>
    </w:p>
    <w:p w14:paraId="3F5BA822" w14:textId="6BF3B15F" w:rsidR="00E41040" w:rsidRPr="00E41040" w:rsidRDefault="00E41040" w:rsidP="00DE20BA">
      <w:pPr>
        <w:pStyle w:val="NormalWeb"/>
        <w:spacing w:line="360" w:lineRule="auto"/>
        <w:jc w:val="center"/>
        <w:rPr>
          <w:rFonts w:ascii="Arial" w:hAnsi="Arial" w:cs="Arial"/>
          <w:b/>
          <w:bCs/>
          <w:color w:val="000000"/>
          <w:sz w:val="28"/>
          <w:szCs w:val="28"/>
        </w:rPr>
      </w:pPr>
      <w:r>
        <w:rPr>
          <w:rFonts w:ascii="Arial" w:hAnsi="Arial" w:cs="Arial"/>
          <w:b/>
          <w:bCs/>
          <w:color w:val="000000"/>
          <w:sz w:val="28"/>
          <w:szCs w:val="28"/>
        </w:rPr>
        <w:t>1</w:t>
      </w:r>
      <w:r w:rsidR="000D7DA5">
        <w:rPr>
          <w:rFonts w:ascii="Arial" w:hAnsi="Arial" w:cs="Arial"/>
          <w:b/>
          <w:bCs/>
          <w:color w:val="000000"/>
          <w:sz w:val="28"/>
          <w:szCs w:val="28"/>
        </w:rPr>
        <w:t>8</w:t>
      </w:r>
    </w:p>
    <w:sectPr w:rsidR="00E41040" w:rsidRPr="00E41040" w:rsidSect="002B4B26">
      <w:pgSz w:w="11906" w:h="16838"/>
      <w:pgMar w:top="1440" w:right="1440" w:bottom="1440" w:left="1440" w:header="737"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A65FAB" w14:textId="77777777" w:rsidR="0074607D" w:rsidRDefault="0074607D" w:rsidP="00634431">
      <w:pPr>
        <w:spacing w:line="240" w:lineRule="auto"/>
      </w:pPr>
      <w:r>
        <w:separator/>
      </w:r>
    </w:p>
  </w:endnote>
  <w:endnote w:type="continuationSeparator" w:id="0">
    <w:p w14:paraId="6E3534E3" w14:textId="77777777" w:rsidR="0074607D" w:rsidRDefault="0074607D" w:rsidP="006344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1291D1" w14:textId="77777777" w:rsidR="0074607D" w:rsidRDefault="0074607D" w:rsidP="00634431">
      <w:pPr>
        <w:spacing w:line="240" w:lineRule="auto"/>
      </w:pPr>
      <w:r>
        <w:separator/>
      </w:r>
    </w:p>
  </w:footnote>
  <w:footnote w:type="continuationSeparator" w:id="0">
    <w:p w14:paraId="6EC88DEB" w14:textId="77777777" w:rsidR="0074607D" w:rsidRDefault="0074607D" w:rsidP="0063443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B3669"/>
    <w:multiLevelType w:val="hybridMultilevel"/>
    <w:tmpl w:val="5194F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1675F6"/>
    <w:multiLevelType w:val="multilevel"/>
    <w:tmpl w:val="54908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3E5230C"/>
    <w:multiLevelType w:val="multilevel"/>
    <w:tmpl w:val="8C8C6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086DD5"/>
    <w:multiLevelType w:val="hybridMultilevel"/>
    <w:tmpl w:val="A7D64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6964944">
    <w:abstractNumId w:val="1"/>
  </w:num>
  <w:num w:numId="2" w16cid:durableId="1513496567">
    <w:abstractNumId w:val="2"/>
  </w:num>
  <w:num w:numId="3" w16cid:durableId="1726566728">
    <w:abstractNumId w:val="0"/>
  </w:num>
  <w:num w:numId="4" w16cid:durableId="7768686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5FB"/>
    <w:rsid w:val="00013F6F"/>
    <w:rsid w:val="00015057"/>
    <w:rsid w:val="00020930"/>
    <w:rsid w:val="00022A2C"/>
    <w:rsid w:val="00031B0D"/>
    <w:rsid w:val="00034B96"/>
    <w:rsid w:val="00035BCF"/>
    <w:rsid w:val="00036E31"/>
    <w:rsid w:val="00041083"/>
    <w:rsid w:val="00044E5A"/>
    <w:rsid w:val="00045735"/>
    <w:rsid w:val="00051492"/>
    <w:rsid w:val="000577A5"/>
    <w:rsid w:val="00060766"/>
    <w:rsid w:val="000657B5"/>
    <w:rsid w:val="00067DDD"/>
    <w:rsid w:val="0007448D"/>
    <w:rsid w:val="000850BD"/>
    <w:rsid w:val="00086D25"/>
    <w:rsid w:val="000870C1"/>
    <w:rsid w:val="00087EB7"/>
    <w:rsid w:val="0009191C"/>
    <w:rsid w:val="000932D7"/>
    <w:rsid w:val="00093CFE"/>
    <w:rsid w:val="00096FA2"/>
    <w:rsid w:val="000A0738"/>
    <w:rsid w:val="000A0A7C"/>
    <w:rsid w:val="000A0BBD"/>
    <w:rsid w:val="000A3FE8"/>
    <w:rsid w:val="000B3019"/>
    <w:rsid w:val="000B7543"/>
    <w:rsid w:val="000B7D11"/>
    <w:rsid w:val="000C20FC"/>
    <w:rsid w:val="000C4391"/>
    <w:rsid w:val="000C57F2"/>
    <w:rsid w:val="000D1DFA"/>
    <w:rsid w:val="000D3FE1"/>
    <w:rsid w:val="000D7DA5"/>
    <w:rsid w:val="000E1DDA"/>
    <w:rsid w:val="0010217A"/>
    <w:rsid w:val="0010248A"/>
    <w:rsid w:val="00103B7A"/>
    <w:rsid w:val="001075CB"/>
    <w:rsid w:val="00112487"/>
    <w:rsid w:val="001167E8"/>
    <w:rsid w:val="00121BA4"/>
    <w:rsid w:val="00124E2F"/>
    <w:rsid w:val="00133054"/>
    <w:rsid w:val="00137060"/>
    <w:rsid w:val="00137100"/>
    <w:rsid w:val="00137A11"/>
    <w:rsid w:val="00140A9A"/>
    <w:rsid w:val="00144DDF"/>
    <w:rsid w:val="00151375"/>
    <w:rsid w:val="00153F46"/>
    <w:rsid w:val="001633DD"/>
    <w:rsid w:val="001715A8"/>
    <w:rsid w:val="00172BC6"/>
    <w:rsid w:val="001736CA"/>
    <w:rsid w:val="00184807"/>
    <w:rsid w:val="00191522"/>
    <w:rsid w:val="00191EB4"/>
    <w:rsid w:val="001924B6"/>
    <w:rsid w:val="00195F5F"/>
    <w:rsid w:val="001A0565"/>
    <w:rsid w:val="001A2F24"/>
    <w:rsid w:val="001A549F"/>
    <w:rsid w:val="001B596C"/>
    <w:rsid w:val="001B7143"/>
    <w:rsid w:val="001C0BC5"/>
    <w:rsid w:val="001C3690"/>
    <w:rsid w:val="001C7FC5"/>
    <w:rsid w:val="001D05D4"/>
    <w:rsid w:val="001D20C4"/>
    <w:rsid w:val="001E4E79"/>
    <w:rsid w:val="001F1C2C"/>
    <w:rsid w:val="002078C6"/>
    <w:rsid w:val="00220621"/>
    <w:rsid w:val="00222CB0"/>
    <w:rsid w:val="00223AC6"/>
    <w:rsid w:val="002248DE"/>
    <w:rsid w:val="00224AE7"/>
    <w:rsid w:val="00225C35"/>
    <w:rsid w:val="00233C9C"/>
    <w:rsid w:val="00233CDF"/>
    <w:rsid w:val="002355C2"/>
    <w:rsid w:val="00236E3D"/>
    <w:rsid w:val="00240AFF"/>
    <w:rsid w:val="002466F5"/>
    <w:rsid w:val="0024720C"/>
    <w:rsid w:val="00251D36"/>
    <w:rsid w:val="00253AE6"/>
    <w:rsid w:val="00261414"/>
    <w:rsid w:val="00265205"/>
    <w:rsid w:val="0026537B"/>
    <w:rsid w:val="00272E23"/>
    <w:rsid w:val="00273619"/>
    <w:rsid w:val="0028073E"/>
    <w:rsid w:val="00281919"/>
    <w:rsid w:val="00286157"/>
    <w:rsid w:val="002A424A"/>
    <w:rsid w:val="002A4EE5"/>
    <w:rsid w:val="002A61C4"/>
    <w:rsid w:val="002B2E2B"/>
    <w:rsid w:val="002B4B26"/>
    <w:rsid w:val="002B64C9"/>
    <w:rsid w:val="002B685C"/>
    <w:rsid w:val="002C00B3"/>
    <w:rsid w:val="002C1348"/>
    <w:rsid w:val="002C4EF1"/>
    <w:rsid w:val="002C7420"/>
    <w:rsid w:val="002D02D1"/>
    <w:rsid w:val="002D08BA"/>
    <w:rsid w:val="002D280C"/>
    <w:rsid w:val="002D5B1F"/>
    <w:rsid w:val="002D69AF"/>
    <w:rsid w:val="002D7028"/>
    <w:rsid w:val="002E18FD"/>
    <w:rsid w:val="002E5B8D"/>
    <w:rsid w:val="002F0E28"/>
    <w:rsid w:val="002F5817"/>
    <w:rsid w:val="002F6997"/>
    <w:rsid w:val="00301810"/>
    <w:rsid w:val="003018FA"/>
    <w:rsid w:val="003030B1"/>
    <w:rsid w:val="00303422"/>
    <w:rsid w:val="00304DC9"/>
    <w:rsid w:val="00305E1E"/>
    <w:rsid w:val="00307D25"/>
    <w:rsid w:val="00310184"/>
    <w:rsid w:val="00310EE4"/>
    <w:rsid w:val="003115FB"/>
    <w:rsid w:val="00311608"/>
    <w:rsid w:val="00313EAF"/>
    <w:rsid w:val="00315938"/>
    <w:rsid w:val="003168BA"/>
    <w:rsid w:val="0031703F"/>
    <w:rsid w:val="0032241A"/>
    <w:rsid w:val="00322A73"/>
    <w:rsid w:val="00323D7C"/>
    <w:rsid w:val="00326FB1"/>
    <w:rsid w:val="00340A0A"/>
    <w:rsid w:val="0034401B"/>
    <w:rsid w:val="00353A6A"/>
    <w:rsid w:val="00355028"/>
    <w:rsid w:val="003625F3"/>
    <w:rsid w:val="0036346D"/>
    <w:rsid w:val="003641CC"/>
    <w:rsid w:val="003674E3"/>
    <w:rsid w:val="00377675"/>
    <w:rsid w:val="0038011A"/>
    <w:rsid w:val="00390C96"/>
    <w:rsid w:val="00391875"/>
    <w:rsid w:val="003931B0"/>
    <w:rsid w:val="00393290"/>
    <w:rsid w:val="00393FC1"/>
    <w:rsid w:val="003A3284"/>
    <w:rsid w:val="003A32C9"/>
    <w:rsid w:val="003A458B"/>
    <w:rsid w:val="003B0B23"/>
    <w:rsid w:val="003B2444"/>
    <w:rsid w:val="003B77C8"/>
    <w:rsid w:val="003C1CB8"/>
    <w:rsid w:val="003C4F53"/>
    <w:rsid w:val="003C6CBE"/>
    <w:rsid w:val="003C73A0"/>
    <w:rsid w:val="003D453D"/>
    <w:rsid w:val="003D575D"/>
    <w:rsid w:val="003D5907"/>
    <w:rsid w:val="003D6B1D"/>
    <w:rsid w:val="003E25B8"/>
    <w:rsid w:val="003E5BAA"/>
    <w:rsid w:val="003E5F47"/>
    <w:rsid w:val="003F0029"/>
    <w:rsid w:val="003F0A9C"/>
    <w:rsid w:val="003F0CEC"/>
    <w:rsid w:val="00400314"/>
    <w:rsid w:val="00401CEC"/>
    <w:rsid w:val="00404935"/>
    <w:rsid w:val="00411603"/>
    <w:rsid w:val="00413685"/>
    <w:rsid w:val="004163CA"/>
    <w:rsid w:val="00424447"/>
    <w:rsid w:val="00424A0E"/>
    <w:rsid w:val="00426C7C"/>
    <w:rsid w:val="00430A5C"/>
    <w:rsid w:val="00440F72"/>
    <w:rsid w:val="00443F99"/>
    <w:rsid w:val="0045014E"/>
    <w:rsid w:val="004518C0"/>
    <w:rsid w:val="004552A9"/>
    <w:rsid w:val="00457C3C"/>
    <w:rsid w:val="00475584"/>
    <w:rsid w:val="00475C7C"/>
    <w:rsid w:val="00477A0D"/>
    <w:rsid w:val="00481E1C"/>
    <w:rsid w:val="00482417"/>
    <w:rsid w:val="0048265D"/>
    <w:rsid w:val="00495796"/>
    <w:rsid w:val="0049781C"/>
    <w:rsid w:val="004A38DC"/>
    <w:rsid w:val="004A60AD"/>
    <w:rsid w:val="004B0B2C"/>
    <w:rsid w:val="004B2D06"/>
    <w:rsid w:val="004C60C7"/>
    <w:rsid w:val="004D43EB"/>
    <w:rsid w:val="004D63E6"/>
    <w:rsid w:val="004D7166"/>
    <w:rsid w:val="004E1332"/>
    <w:rsid w:val="004E62D8"/>
    <w:rsid w:val="004F215C"/>
    <w:rsid w:val="004F5F2A"/>
    <w:rsid w:val="00504708"/>
    <w:rsid w:val="00512820"/>
    <w:rsid w:val="00512851"/>
    <w:rsid w:val="00512C61"/>
    <w:rsid w:val="00522FD7"/>
    <w:rsid w:val="0053106A"/>
    <w:rsid w:val="00531C92"/>
    <w:rsid w:val="005351DF"/>
    <w:rsid w:val="0054256C"/>
    <w:rsid w:val="00543CD1"/>
    <w:rsid w:val="005474FB"/>
    <w:rsid w:val="005519EE"/>
    <w:rsid w:val="00552E64"/>
    <w:rsid w:val="00553DEB"/>
    <w:rsid w:val="00556BBF"/>
    <w:rsid w:val="0056173E"/>
    <w:rsid w:val="00562424"/>
    <w:rsid w:val="00572C4A"/>
    <w:rsid w:val="00573BFF"/>
    <w:rsid w:val="0057488A"/>
    <w:rsid w:val="005756E5"/>
    <w:rsid w:val="00580185"/>
    <w:rsid w:val="005837E8"/>
    <w:rsid w:val="005838C4"/>
    <w:rsid w:val="00584232"/>
    <w:rsid w:val="005878AF"/>
    <w:rsid w:val="00592AF0"/>
    <w:rsid w:val="00592B98"/>
    <w:rsid w:val="005932C2"/>
    <w:rsid w:val="00594B01"/>
    <w:rsid w:val="005A00C8"/>
    <w:rsid w:val="005A3720"/>
    <w:rsid w:val="005A7143"/>
    <w:rsid w:val="005A7D68"/>
    <w:rsid w:val="005B1943"/>
    <w:rsid w:val="005C1CB1"/>
    <w:rsid w:val="005C50E8"/>
    <w:rsid w:val="005D0137"/>
    <w:rsid w:val="005D29D4"/>
    <w:rsid w:val="005D2BDA"/>
    <w:rsid w:val="005D34CD"/>
    <w:rsid w:val="005D4942"/>
    <w:rsid w:val="005D4C69"/>
    <w:rsid w:val="005D7A4A"/>
    <w:rsid w:val="005E135F"/>
    <w:rsid w:val="005E5518"/>
    <w:rsid w:val="005F6857"/>
    <w:rsid w:val="00601D03"/>
    <w:rsid w:val="006076C6"/>
    <w:rsid w:val="00613459"/>
    <w:rsid w:val="00615B94"/>
    <w:rsid w:val="00617DF4"/>
    <w:rsid w:val="00620B20"/>
    <w:rsid w:val="00621789"/>
    <w:rsid w:val="006323F2"/>
    <w:rsid w:val="00633FEC"/>
    <w:rsid w:val="00634431"/>
    <w:rsid w:val="00641EAE"/>
    <w:rsid w:val="0064456F"/>
    <w:rsid w:val="006460C7"/>
    <w:rsid w:val="00650158"/>
    <w:rsid w:val="00650D27"/>
    <w:rsid w:val="0065471D"/>
    <w:rsid w:val="0065586C"/>
    <w:rsid w:val="00655DCA"/>
    <w:rsid w:val="00660721"/>
    <w:rsid w:val="006645BA"/>
    <w:rsid w:val="00664A0B"/>
    <w:rsid w:val="0067152E"/>
    <w:rsid w:val="00671E28"/>
    <w:rsid w:val="00673105"/>
    <w:rsid w:val="0067481E"/>
    <w:rsid w:val="00681980"/>
    <w:rsid w:val="00681C7F"/>
    <w:rsid w:val="00682BC0"/>
    <w:rsid w:val="00684010"/>
    <w:rsid w:val="00690B67"/>
    <w:rsid w:val="00690FD1"/>
    <w:rsid w:val="00694BA3"/>
    <w:rsid w:val="006A4380"/>
    <w:rsid w:val="006A524C"/>
    <w:rsid w:val="006A77E3"/>
    <w:rsid w:val="006A7BA4"/>
    <w:rsid w:val="006B0E55"/>
    <w:rsid w:val="006B347A"/>
    <w:rsid w:val="006B3916"/>
    <w:rsid w:val="006B3DDA"/>
    <w:rsid w:val="006C097B"/>
    <w:rsid w:val="006C185C"/>
    <w:rsid w:val="006C3603"/>
    <w:rsid w:val="006C6DFA"/>
    <w:rsid w:val="006D181D"/>
    <w:rsid w:val="006D23FE"/>
    <w:rsid w:val="006D7B35"/>
    <w:rsid w:val="006E11DB"/>
    <w:rsid w:val="006E1339"/>
    <w:rsid w:val="006E178F"/>
    <w:rsid w:val="006E6497"/>
    <w:rsid w:val="006F0DA3"/>
    <w:rsid w:val="006F7777"/>
    <w:rsid w:val="00700014"/>
    <w:rsid w:val="00700281"/>
    <w:rsid w:val="0070581B"/>
    <w:rsid w:val="007060D3"/>
    <w:rsid w:val="007116CF"/>
    <w:rsid w:val="00714552"/>
    <w:rsid w:val="00721EF1"/>
    <w:rsid w:val="00723DCB"/>
    <w:rsid w:val="00724469"/>
    <w:rsid w:val="007255DE"/>
    <w:rsid w:val="00737278"/>
    <w:rsid w:val="007402D2"/>
    <w:rsid w:val="00742A9F"/>
    <w:rsid w:val="0074303D"/>
    <w:rsid w:val="0074607D"/>
    <w:rsid w:val="007523FD"/>
    <w:rsid w:val="007617C8"/>
    <w:rsid w:val="00771223"/>
    <w:rsid w:val="00772388"/>
    <w:rsid w:val="007819CE"/>
    <w:rsid w:val="00782A8E"/>
    <w:rsid w:val="00790156"/>
    <w:rsid w:val="00790B0B"/>
    <w:rsid w:val="007A40E0"/>
    <w:rsid w:val="007B1373"/>
    <w:rsid w:val="007C30ED"/>
    <w:rsid w:val="007C45E2"/>
    <w:rsid w:val="007C646C"/>
    <w:rsid w:val="007D0963"/>
    <w:rsid w:val="007D1469"/>
    <w:rsid w:val="007D4891"/>
    <w:rsid w:val="007D4D2E"/>
    <w:rsid w:val="007D6CFF"/>
    <w:rsid w:val="007D6D70"/>
    <w:rsid w:val="007E1F68"/>
    <w:rsid w:val="007E5DB5"/>
    <w:rsid w:val="007F08F8"/>
    <w:rsid w:val="007F0F9C"/>
    <w:rsid w:val="007F14BD"/>
    <w:rsid w:val="007F3EDA"/>
    <w:rsid w:val="007F4F40"/>
    <w:rsid w:val="007F7670"/>
    <w:rsid w:val="0080312A"/>
    <w:rsid w:val="008041C0"/>
    <w:rsid w:val="008108DC"/>
    <w:rsid w:val="008109F4"/>
    <w:rsid w:val="008169E2"/>
    <w:rsid w:val="008172CB"/>
    <w:rsid w:val="00817C1F"/>
    <w:rsid w:val="00821422"/>
    <w:rsid w:val="008221B8"/>
    <w:rsid w:val="008231F1"/>
    <w:rsid w:val="00831DAB"/>
    <w:rsid w:val="00832920"/>
    <w:rsid w:val="00840164"/>
    <w:rsid w:val="00840434"/>
    <w:rsid w:val="008409BE"/>
    <w:rsid w:val="0084243C"/>
    <w:rsid w:val="00843DCF"/>
    <w:rsid w:val="008478B3"/>
    <w:rsid w:val="00854877"/>
    <w:rsid w:val="00854DB0"/>
    <w:rsid w:val="0085668C"/>
    <w:rsid w:val="00860519"/>
    <w:rsid w:val="00863573"/>
    <w:rsid w:val="00863BC1"/>
    <w:rsid w:val="00874C07"/>
    <w:rsid w:val="00882200"/>
    <w:rsid w:val="00882FF9"/>
    <w:rsid w:val="00890D67"/>
    <w:rsid w:val="008967DD"/>
    <w:rsid w:val="008976C1"/>
    <w:rsid w:val="008B1B31"/>
    <w:rsid w:val="008B5D1F"/>
    <w:rsid w:val="008B7FD8"/>
    <w:rsid w:val="008C2F30"/>
    <w:rsid w:val="008C3094"/>
    <w:rsid w:val="008C39B6"/>
    <w:rsid w:val="008C3A48"/>
    <w:rsid w:val="008C564E"/>
    <w:rsid w:val="008C5B62"/>
    <w:rsid w:val="008C7607"/>
    <w:rsid w:val="008D0D08"/>
    <w:rsid w:val="008D0E4A"/>
    <w:rsid w:val="008D2880"/>
    <w:rsid w:val="008D4B84"/>
    <w:rsid w:val="008D55C6"/>
    <w:rsid w:val="008D6BE8"/>
    <w:rsid w:val="008D77F7"/>
    <w:rsid w:val="008E7034"/>
    <w:rsid w:val="008F0A40"/>
    <w:rsid w:val="008F7B1D"/>
    <w:rsid w:val="00900199"/>
    <w:rsid w:val="00900657"/>
    <w:rsid w:val="00901A47"/>
    <w:rsid w:val="009054A0"/>
    <w:rsid w:val="00915A8A"/>
    <w:rsid w:val="0093189F"/>
    <w:rsid w:val="0093261F"/>
    <w:rsid w:val="0093425B"/>
    <w:rsid w:val="00935330"/>
    <w:rsid w:val="009412C8"/>
    <w:rsid w:val="009428F6"/>
    <w:rsid w:val="0094297B"/>
    <w:rsid w:val="009506B6"/>
    <w:rsid w:val="0096070A"/>
    <w:rsid w:val="00966779"/>
    <w:rsid w:val="00970739"/>
    <w:rsid w:val="00974C95"/>
    <w:rsid w:val="00974D23"/>
    <w:rsid w:val="0098001C"/>
    <w:rsid w:val="00981293"/>
    <w:rsid w:val="0098145F"/>
    <w:rsid w:val="009825FF"/>
    <w:rsid w:val="00986414"/>
    <w:rsid w:val="00986F6C"/>
    <w:rsid w:val="009909F0"/>
    <w:rsid w:val="009945A4"/>
    <w:rsid w:val="00995BCB"/>
    <w:rsid w:val="009B2203"/>
    <w:rsid w:val="009B458A"/>
    <w:rsid w:val="009B5F2F"/>
    <w:rsid w:val="009C11A0"/>
    <w:rsid w:val="009D0368"/>
    <w:rsid w:val="009D26AC"/>
    <w:rsid w:val="009D40A8"/>
    <w:rsid w:val="009D4421"/>
    <w:rsid w:val="009D5F91"/>
    <w:rsid w:val="009D605C"/>
    <w:rsid w:val="009E4AC6"/>
    <w:rsid w:val="009E5005"/>
    <w:rsid w:val="009E5217"/>
    <w:rsid w:val="009E59EE"/>
    <w:rsid w:val="009E6261"/>
    <w:rsid w:val="009E7018"/>
    <w:rsid w:val="009F0A75"/>
    <w:rsid w:val="009F2452"/>
    <w:rsid w:val="009F6FD1"/>
    <w:rsid w:val="00A05F54"/>
    <w:rsid w:val="00A07F04"/>
    <w:rsid w:val="00A123BF"/>
    <w:rsid w:val="00A157BA"/>
    <w:rsid w:val="00A21802"/>
    <w:rsid w:val="00A23A77"/>
    <w:rsid w:val="00A30CC0"/>
    <w:rsid w:val="00A31308"/>
    <w:rsid w:val="00A3792A"/>
    <w:rsid w:val="00A40AA2"/>
    <w:rsid w:val="00A40FE8"/>
    <w:rsid w:val="00A42D3C"/>
    <w:rsid w:val="00A44B0A"/>
    <w:rsid w:val="00A4628A"/>
    <w:rsid w:val="00A47557"/>
    <w:rsid w:val="00A548BB"/>
    <w:rsid w:val="00A56112"/>
    <w:rsid w:val="00A65293"/>
    <w:rsid w:val="00A66128"/>
    <w:rsid w:val="00A6699B"/>
    <w:rsid w:val="00A742F3"/>
    <w:rsid w:val="00A7631F"/>
    <w:rsid w:val="00A85629"/>
    <w:rsid w:val="00A85B2B"/>
    <w:rsid w:val="00AB4E72"/>
    <w:rsid w:val="00AB6192"/>
    <w:rsid w:val="00AB6A25"/>
    <w:rsid w:val="00AC46B7"/>
    <w:rsid w:val="00AC4CF2"/>
    <w:rsid w:val="00AD08D0"/>
    <w:rsid w:val="00AD42C0"/>
    <w:rsid w:val="00AD485C"/>
    <w:rsid w:val="00AE1C71"/>
    <w:rsid w:val="00AE4B62"/>
    <w:rsid w:val="00AE4EA9"/>
    <w:rsid w:val="00AE5594"/>
    <w:rsid w:val="00AE5F1D"/>
    <w:rsid w:val="00AE6782"/>
    <w:rsid w:val="00AF2CF7"/>
    <w:rsid w:val="00AF38AA"/>
    <w:rsid w:val="00AF3A1A"/>
    <w:rsid w:val="00B204C2"/>
    <w:rsid w:val="00B27320"/>
    <w:rsid w:val="00B35A0C"/>
    <w:rsid w:val="00B3721C"/>
    <w:rsid w:val="00B421FB"/>
    <w:rsid w:val="00B424E9"/>
    <w:rsid w:val="00B42B84"/>
    <w:rsid w:val="00B43584"/>
    <w:rsid w:val="00B52970"/>
    <w:rsid w:val="00B5734E"/>
    <w:rsid w:val="00B60B0B"/>
    <w:rsid w:val="00B60C4E"/>
    <w:rsid w:val="00B6109D"/>
    <w:rsid w:val="00B62F00"/>
    <w:rsid w:val="00B64220"/>
    <w:rsid w:val="00B6727F"/>
    <w:rsid w:val="00B675DF"/>
    <w:rsid w:val="00B67754"/>
    <w:rsid w:val="00B70E77"/>
    <w:rsid w:val="00B7535B"/>
    <w:rsid w:val="00B777DB"/>
    <w:rsid w:val="00B84102"/>
    <w:rsid w:val="00B91B49"/>
    <w:rsid w:val="00B9346A"/>
    <w:rsid w:val="00B9389E"/>
    <w:rsid w:val="00B94CC5"/>
    <w:rsid w:val="00BA1550"/>
    <w:rsid w:val="00BA1A75"/>
    <w:rsid w:val="00BA6CDF"/>
    <w:rsid w:val="00BA7558"/>
    <w:rsid w:val="00BA7EE8"/>
    <w:rsid w:val="00BB020A"/>
    <w:rsid w:val="00BB28AA"/>
    <w:rsid w:val="00BB2A6E"/>
    <w:rsid w:val="00BC0264"/>
    <w:rsid w:val="00BC104A"/>
    <w:rsid w:val="00BC1100"/>
    <w:rsid w:val="00BC388F"/>
    <w:rsid w:val="00BC5772"/>
    <w:rsid w:val="00BC743B"/>
    <w:rsid w:val="00BC79F3"/>
    <w:rsid w:val="00BD1908"/>
    <w:rsid w:val="00BD3A68"/>
    <w:rsid w:val="00BD5964"/>
    <w:rsid w:val="00BE2836"/>
    <w:rsid w:val="00BE3D76"/>
    <w:rsid w:val="00BE47F2"/>
    <w:rsid w:val="00BE4F92"/>
    <w:rsid w:val="00BF3569"/>
    <w:rsid w:val="00BF3B0E"/>
    <w:rsid w:val="00BF427E"/>
    <w:rsid w:val="00BF58FE"/>
    <w:rsid w:val="00BF5BC7"/>
    <w:rsid w:val="00C06CF3"/>
    <w:rsid w:val="00C11606"/>
    <w:rsid w:val="00C153DE"/>
    <w:rsid w:val="00C16192"/>
    <w:rsid w:val="00C175A4"/>
    <w:rsid w:val="00C202B6"/>
    <w:rsid w:val="00C229D4"/>
    <w:rsid w:val="00C26397"/>
    <w:rsid w:val="00C26C96"/>
    <w:rsid w:val="00C316DE"/>
    <w:rsid w:val="00C33E97"/>
    <w:rsid w:val="00C422CA"/>
    <w:rsid w:val="00C429AB"/>
    <w:rsid w:val="00C536E8"/>
    <w:rsid w:val="00C548A9"/>
    <w:rsid w:val="00C55831"/>
    <w:rsid w:val="00C55E5A"/>
    <w:rsid w:val="00C56CBE"/>
    <w:rsid w:val="00C67CA3"/>
    <w:rsid w:val="00C73B2C"/>
    <w:rsid w:val="00C7585F"/>
    <w:rsid w:val="00C77D38"/>
    <w:rsid w:val="00C86CCD"/>
    <w:rsid w:val="00C87C19"/>
    <w:rsid w:val="00C97443"/>
    <w:rsid w:val="00CA181E"/>
    <w:rsid w:val="00CA31A5"/>
    <w:rsid w:val="00CB127C"/>
    <w:rsid w:val="00CB4013"/>
    <w:rsid w:val="00CB4331"/>
    <w:rsid w:val="00CB5D60"/>
    <w:rsid w:val="00CC0B13"/>
    <w:rsid w:val="00CC0EA3"/>
    <w:rsid w:val="00CC4F6D"/>
    <w:rsid w:val="00CD7996"/>
    <w:rsid w:val="00CD7A3A"/>
    <w:rsid w:val="00CE0D7B"/>
    <w:rsid w:val="00CF055A"/>
    <w:rsid w:val="00CF48DB"/>
    <w:rsid w:val="00CF5BA7"/>
    <w:rsid w:val="00D12B5A"/>
    <w:rsid w:val="00D217E3"/>
    <w:rsid w:val="00D23E04"/>
    <w:rsid w:val="00D31D28"/>
    <w:rsid w:val="00D34CC7"/>
    <w:rsid w:val="00D37FFA"/>
    <w:rsid w:val="00D41640"/>
    <w:rsid w:val="00D41ED7"/>
    <w:rsid w:val="00D421BF"/>
    <w:rsid w:val="00D42310"/>
    <w:rsid w:val="00D45AE8"/>
    <w:rsid w:val="00D506E5"/>
    <w:rsid w:val="00D5468B"/>
    <w:rsid w:val="00D54C79"/>
    <w:rsid w:val="00D56553"/>
    <w:rsid w:val="00D636F7"/>
    <w:rsid w:val="00D70E7B"/>
    <w:rsid w:val="00D7579C"/>
    <w:rsid w:val="00D82A99"/>
    <w:rsid w:val="00D85390"/>
    <w:rsid w:val="00D86E81"/>
    <w:rsid w:val="00D94CE3"/>
    <w:rsid w:val="00DB396C"/>
    <w:rsid w:val="00DC127D"/>
    <w:rsid w:val="00DC1F63"/>
    <w:rsid w:val="00DC50B3"/>
    <w:rsid w:val="00DC5361"/>
    <w:rsid w:val="00DC5459"/>
    <w:rsid w:val="00DD0569"/>
    <w:rsid w:val="00DD66EE"/>
    <w:rsid w:val="00DE17AC"/>
    <w:rsid w:val="00DE20BA"/>
    <w:rsid w:val="00DE304D"/>
    <w:rsid w:val="00DE3410"/>
    <w:rsid w:val="00DE4872"/>
    <w:rsid w:val="00DE49E2"/>
    <w:rsid w:val="00DE54A4"/>
    <w:rsid w:val="00DE63DD"/>
    <w:rsid w:val="00DF5B14"/>
    <w:rsid w:val="00DF5C7F"/>
    <w:rsid w:val="00E02CF9"/>
    <w:rsid w:val="00E12674"/>
    <w:rsid w:val="00E24FCB"/>
    <w:rsid w:val="00E3139C"/>
    <w:rsid w:val="00E31F87"/>
    <w:rsid w:val="00E3354A"/>
    <w:rsid w:val="00E343E6"/>
    <w:rsid w:val="00E36EF7"/>
    <w:rsid w:val="00E41040"/>
    <w:rsid w:val="00E5136D"/>
    <w:rsid w:val="00E5153B"/>
    <w:rsid w:val="00E5410A"/>
    <w:rsid w:val="00E55F8C"/>
    <w:rsid w:val="00E6194A"/>
    <w:rsid w:val="00E67F13"/>
    <w:rsid w:val="00E71B32"/>
    <w:rsid w:val="00E76BFE"/>
    <w:rsid w:val="00E80644"/>
    <w:rsid w:val="00E84216"/>
    <w:rsid w:val="00E87518"/>
    <w:rsid w:val="00E87826"/>
    <w:rsid w:val="00E91EE3"/>
    <w:rsid w:val="00E94590"/>
    <w:rsid w:val="00E97762"/>
    <w:rsid w:val="00EA020D"/>
    <w:rsid w:val="00EA17AD"/>
    <w:rsid w:val="00EA1AB7"/>
    <w:rsid w:val="00EA5B49"/>
    <w:rsid w:val="00EB1D8C"/>
    <w:rsid w:val="00EB6DBF"/>
    <w:rsid w:val="00EB6EC5"/>
    <w:rsid w:val="00EC044F"/>
    <w:rsid w:val="00EC2507"/>
    <w:rsid w:val="00EC4BA1"/>
    <w:rsid w:val="00EC6BA2"/>
    <w:rsid w:val="00ED6546"/>
    <w:rsid w:val="00EE5A7B"/>
    <w:rsid w:val="00EF4765"/>
    <w:rsid w:val="00F1508F"/>
    <w:rsid w:val="00F318C2"/>
    <w:rsid w:val="00F41D66"/>
    <w:rsid w:val="00F440E2"/>
    <w:rsid w:val="00F50562"/>
    <w:rsid w:val="00F51826"/>
    <w:rsid w:val="00F545EC"/>
    <w:rsid w:val="00F54D48"/>
    <w:rsid w:val="00F54DB0"/>
    <w:rsid w:val="00F63AE0"/>
    <w:rsid w:val="00F70980"/>
    <w:rsid w:val="00F72C99"/>
    <w:rsid w:val="00F73647"/>
    <w:rsid w:val="00F75D3B"/>
    <w:rsid w:val="00F77BFE"/>
    <w:rsid w:val="00F82B94"/>
    <w:rsid w:val="00F85376"/>
    <w:rsid w:val="00F87C65"/>
    <w:rsid w:val="00F87C7F"/>
    <w:rsid w:val="00F919F5"/>
    <w:rsid w:val="00FA1D37"/>
    <w:rsid w:val="00FA6064"/>
    <w:rsid w:val="00FB0C6A"/>
    <w:rsid w:val="00FB16C0"/>
    <w:rsid w:val="00FB2D37"/>
    <w:rsid w:val="00FC28C8"/>
    <w:rsid w:val="00FC3117"/>
    <w:rsid w:val="00FC54D6"/>
    <w:rsid w:val="00FC626A"/>
    <w:rsid w:val="00FD0C72"/>
    <w:rsid w:val="00FD2D98"/>
    <w:rsid w:val="00FD2E1E"/>
    <w:rsid w:val="00FD311A"/>
    <w:rsid w:val="00FD32AC"/>
    <w:rsid w:val="00FE054B"/>
    <w:rsid w:val="00FE123D"/>
    <w:rsid w:val="00FF09BB"/>
    <w:rsid w:val="00FF44FB"/>
    <w:rsid w:val="00FF4AFB"/>
    <w:rsid w:val="00FF5DC1"/>
    <w:rsid w:val="00FF62F6"/>
    <w:rsid w:val="00FF7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7BDD2A"/>
  <w15:chartTrackingRefBased/>
  <w15:docId w15:val="{FD1E4C41-ECCA-4C19-8EA6-EFE05A24C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15F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552A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15FB"/>
    <w:pPr>
      <w:spacing w:line="240" w:lineRule="auto"/>
    </w:pPr>
    <w:rPr>
      <w:rFonts w:eastAsiaTheme="minorEastAsia"/>
      <w:lang w:val="en-US"/>
    </w:rPr>
  </w:style>
  <w:style w:type="character" w:customStyle="1" w:styleId="NoSpacingChar">
    <w:name w:val="No Spacing Char"/>
    <w:basedOn w:val="DefaultParagraphFont"/>
    <w:link w:val="NoSpacing"/>
    <w:uiPriority w:val="1"/>
    <w:rsid w:val="003115FB"/>
    <w:rPr>
      <w:rFonts w:eastAsiaTheme="minorEastAsia"/>
      <w:lang w:val="en-US"/>
    </w:rPr>
  </w:style>
  <w:style w:type="character" w:customStyle="1" w:styleId="Heading1Char">
    <w:name w:val="Heading 1 Char"/>
    <w:basedOn w:val="DefaultParagraphFont"/>
    <w:link w:val="Heading1"/>
    <w:uiPriority w:val="9"/>
    <w:rsid w:val="003115FB"/>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2A61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F4AFB"/>
    <w:rPr>
      <w:color w:val="0563C1" w:themeColor="hyperlink"/>
      <w:u w:val="single"/>
    </w:rPr>
  </w:style>
  <w:style w:type="character" w:styleId="UnresolvedMention">
    <w:name w:val="Unresolved Mention"/>
    <w:basedOn w:val="DefaultParagraphFont"/>
    <w:uiPriority w:val="99"/>
    <w:semiHidden/>
    <w:unhideWhenUsed/>
    <w:rsid w:val="00FF4AFB"/>
    <w:rPr>
      <w:color w:val="605E5C"/>
      <w:shd w:val="clear" w:color="auto" w:fill="E1DFDD"/>
    </w:rPr>
  </w:style>
  <w:style w:type="character" w:customStyle="1" w:styleId="Heading2Char">
    <w:name w:val="Heading 2 Char"/>
    <w:basedOn w:val="DefaultParagraphFont"/>
    <w:link w:val="Heading2"/>
    <w:uiPriority w:val="9"/>
    <w:semiHidden/>
    <w:rsid w:val="004552A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34431"/>
    <w:pPr>
      <w:tabs>
        <w:tab w:val="center" w:pos="4513"/>
        <w:tab w:val="right" w:pos="9026"/>
      </w:tabs>
      <w:spacing w:line="240" w:lineRule="auto"/>
    </w:pPr>
  </w:style>
  <w:style w:type="character" w:customStyle="1" w:styleId="HeaderChar">
    <w:name w:val="Header Char"/>
    <w:basedOn w:val="DefaultParagraphFont"/>
    <w:link w:val="Header"/>
    <w:uiPriority w:val="99"/>
    <w:rsid w:val="00634431"/>
  </w:style>
  <w:style w:type="paragraph" w:styleId="Footer">
    <w:name w:val="footer"/>
    <w:basedOn w:val="Normal"/>
    <w:link w:val="FooterChar"/>
    <w:uiPriority w:val="99"/>
    <w:unhideWhenUsed/>
    <w:rsid w:val="00634431"/>
    <w:pPr>
      <w:tabs>
        <w:tab w:val="center" w:pos="4513"/>
        <w:tab w:val="right" w:pos="9026"/>
      </w:tabs>
      <w:spacing w:line="240" w:lineRule="auto"/>
    </w:pPr>
  </w:style>
  <w:style w:type="character" w:customStyle="1" w:styleId="FooterChar">
    <w:name w:val="Footer Char"/>
    <w:basedOn w:val="DefaultParagraphFont"/>
    <w:link w:val="Footer"/>
    <w:uiPriority w:val="99"/>
    <w:rsid w:val="006344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7241">
      <w:bodyDiv w:val="1"/>
      <w:marLeft w:val="0"/>
      <w:marRight w:val="0"/>
      <w:marTop w:val="0"/>
      <w:marBottom w:val="0"/>
      <w:divBdr>
        <w:top w:val="none" w:sz="0" w:space="0" w:color="auto"/>
        <w:left w:val="none" w:sz="0" w:space="0" w:color="auto"/>
        <w:bottom w:val="none" w:sz="0" w:space="0" w:color="auto"/>
        <w:right w:val="none" w:sz="0" w:space="0" w:color="auto"/>
      </w:divBdr>
    </w:div>
    <w:div w:id="120197224">
      <w:bodyDiv w:val="1"/>
      <w:marLeft w:val="0"/>
      <w:marRight w:val="0"/>
      <w:marTop w:val="0"/>
      <w:marBottom w:val="0"/>
      <w:divBdr>
        <w:top w:val="none" w:sz="0" w:space="0" w:color="auto"/>
        <w:left w:val="none" w:sz="0" w:space="0" w:color="auto"/>
        <w:bottom w:val="none" w:sz="0" w:space="0" w:color="auto"/>
        <w:right w:val="none" w:sz="0" w:space="0" w:color="auto"/>
      </w:divBdr>
    </w:div>
    <w:div w:id="137302972">
      <w:bodyDiv w:val="1"/>
      <w:marLeft w:val="0"/>
      <w:marRight w:val="0"/>
      <w:marTop w:val="0"/>
      <w:marBottom w:val="0"/>
      <w:divBdr>
        <w:top w:val="none" w:sz="0" w:space="0" w:color="auto"/>
        <w:left w:val="none" w:sz="0" w:space="0" w:color="auto"/>
        <w:bottom w:val="none" w:sz="0" w:space="0" w:color="auto"/>
        <w:right w:val="none" w:sz="0" w:space="0" w:color="auto"/>
      </w:divBdr>
    </w:div>
    <w:div w:id="170991595">
      <w:bodyDiv w:val="1"/>
      <w:marLeft w:val="0"/>
      <w:marRight w:val="0"/>
      <w:marTop w:val="0"/>
      <w:marBottom w:val="0"/>
      <w:divBdr>
        <w:top w:val="none" w:sz="0" w:space="0" w:color="auto"/>
        <w:left w:val="none" w:sz="0" w:space="0" w:color="auto"/>
        <w:bottom w:val="none" w:sz="0" w:space="0" w:color="auto"/>
        <w:right w:val="none" w:sz="0" w:space="0" w:color="auto"/>
      </w:divBdr>
    </w:div>
    <w:div w:id="192035908">
      <w:bodyDiv w:val="1"/>
      <w:marLeft w:val="0"/>
      <w:marRight w:val="0"/>
      <w:marTop w:val="0"/>
      <w:marBottom w:val="0"/>
      <w:divBdr>
        <w:top w:val="none" w:sz="0" w:space="0" w:color="auto"/>
        <w:left w:val="none" w:sz="0" w:space="0" w:color="auto"/>
        <w:bottom w:val="none" w:sz="0" w:space="0" w:color="auto"/>
        <w:right w:val="none" w:sz="0" w:space="0" w:color="auto"/>
      </w:divBdr>
    </w:div>
    <w:div w:id="345984564">
      <w:bodyDiv w:val="1"/>
      <w:marLeft w:val="0"/>
      <w:marRight w:val="0"/>
      <w:marTop w:val="0"/>
      <w:marBottom w:val="0"/>
      <w:divBdr>
        <w:top w:val="none" w:sz="0" w:space="0" w:color="auto"/>
        <w:left w:val="none" w:sz="0" w:space="0" w:color="auto"/>
        <w:bottom w:val="none" w:sz="0" w:space="0" w:color="auto"/>
        <w:right w:val="none" w:sz="0" w:space="0" w:color="auto"/>
      </w:divBdr>
    </w:div>
    <w:div w:id="430012498">
      <w:bodyDiv w:val="1"/>
      <w:marLeft w:val="0"/>
      <w:marRight w:val="0"/>
      <w:marTop w:val="0"/>
      <w:marBottom w:val="0"/>
      <w:divBdr>
        <w:top w:val="none" w:sz="0" w:space="0" w:color="auto"/>
        <w:left w:val="none" w:sz="0" w:space="0" w:color="auto"/>
        <w:bottom w:val="none" w:sz="0" w:space="0" w:color="auto"/>
        <w:right w:val="none" w:sz="0" w:space="0" w:color="auto"/>
      </w:divBdr>
    </w:div>
    <w:div w:id="551698701">
      <w:bodyDiv w:val="1"/>
      <w:marLeft w:val="0"/>
      <w:marRight w:val="0"/>
      <w:marTop w:val="0"/>
      <w:marBottom w:val="0"/>
      <w:divBdr>
        <w:top w:val="none" w:sz="0" w:space="0" w:color="auto"/>
        <w:left w:val="none" w:sz="0" w:space="0" w:color="auto"/>
        <w:bottom w:val="none" w:sz="0" w:space="0" w:color="auto"/>
        <w:right w:val="none" w:sz="0" w:space="0" w:color="auto"/>
      </w:divBdr>
    </w:div>
    <w:div w:id="582303535">
      <w:bodyDiv w:val="1"/>
      <w:marLeft w:val="0"/>
      <w:marRight w:val="0"/>
      <w:marTop w:val="0"/>
      <w:marBottom w:val="0"/>
      <w:divBdr>
        <w:top w:val="none" w:sz="0" w:space="0" w:color="auto"/>
        <w:left w:val="none" w:sz="0" w:space="0" w:color="auto"/>
        <w:bottom w:val="none" w:sz="0" w:space="0" w:color="auto"/>
        <w:right w:val="none" w:sz="0" w:space="0" w:color="auto"/>
      </w:divBdr>
    </w:div>
    <w:div w:id="620306499">
      <w:bodyDiv w:val="1"/>
      <w:marLeft w:val="0"/>
      <w:marRight w:val="0"/>
      <w:marTop w:val="0"/>
      <w:marBottom w:val="0"/>
      <w:divBdr>
        <w:top w:val="none" w:sz="0" w:space="0" w:color="auto"/>
        <w:left w:val="none" w:sz="0" w:space="0" w:color="auto"/>
        <w:bottom w:val="none" w:sz="0" w:space="0" w:color="auto"/>
        <w:right w:val="none" w:sz="0" w:space="0" w:color="auto"/>
      </w:divBdr>
    </w:div>
    <w:div w:id="625476965">
      <w:bodyDiv w:val="1"/>
      <w:marLeft w:val="0"/>
      <w:marRight w:val="0"/>
      <w:marTop w:val="0"/>
      <w:marBottom w:val="0"/>
      <w:divBdr>
        <w:top w:val="none" w:sz="0" w:space="0" w:color="auto"/>
        <w:left w:val="none" w:sz="0" w:space="0" w:color="auto"/>
        <w:bottom w:val="none" w:sz="0" w:space="0" w:color="auto"/>
        <w:right w:val="none" w:sz="0" w:space="0" w:color="auto"/>
      </w:divBdr>
    </w:div>
    <w:div w:id="645553736">
      <w:bodyDiv w:val="1"/>
      <w:marLeft w:val="0"/>
      <w:marRight w:val="0"/>
      <w:marTop w:val="0"/>
      <w:marBottom w:val="0"/>
      <w:divBdr>
        <w:top w:val="none" w:sz="0" w:space="0" w:color="auto"/>
        <w:left w:val="none" w:sz="0" w:space="0" w:color="auto"/>
        <w:bottom w:val="none" w:sz="0" w:space="0" w:color="auto"/>
        <w:right w:val="none" w:sz="0" w:space="0" w:color="auto"/>
      </w:divBdr>
    </w:div>
    <w:div w:id="646129690">
      <w:bodyDiv w:val="1"/>
      <w:marLeft w:val="0"/>
      <w:marRight w:val="0"/>
      <w:marTop w:val="0"/>
      <w:marBottom w:val="0"/>
      <w:divBdr>
        <w:top w:val="none" w:sz="0" w:space="0" w:color="auto"/>
        <w:left w:val="none" w:sz="0" w:space="0" w:color="auto"/>
        <w:bottom w:val="none" w:sz="0" w:space="0" w:color="auto"/>
        <w:right w:val="none" w:sz="0" w:space="0" w:color="auto"/>
      </w:divBdr>
    </w:div>
    <w:div w:id="698748794">
      <w:bodyDiv w:val="1"/>
      <w:marLeft w:val="0"/>
      <w:marRight w:val="0"/>
      <w:marTop w:val="0"/>
      <w:marBottom w:val="0"/>
      <w:divBdr>
        <w:top w:val="none" w:sz="0" w:space="0" w:color="auto"/>
        <w:left w:val="none" w:sz="0" w:space="0" w:color="auto"/>
        <w:bottom w:val="none" w:sz="0" w:space="0" w:color="auto"/>
        <w:right w:val="none" w:sz="0" w:space="0" w:color="auto"/>
      </w:divBdr>
    </w:div>
    <w:div w:id="802582764">
      <w:bodyDiv w:val="1"/>
      <w:marLeft w:val="0"/>
      <w:marRight w:val="0"/>
      <w:marTop w:val="0"/>
      <w:marBottom w:val="0"/>
      <w:divBdr>
        <w:top w:val="none" w:sz="0" w:space="0" w:color="auto"/>
        <w:left w:val="none" w:sz="0" w:space="0" w:color="auto"/>
        <w:bottom w:val="none" w:sz="0" w:space="0" w:color="auto"/>
        <w:right w:val="none" w:sz="0" w:space="0" w:color="auto"/>
      </w:divBdr>
    </w:div>
    <w:div w:id="964700947">
      <w:bodyDiv w:val="1"/>
      <w:marLeft w:val="0"/>
      <w:marRight w:val="0"/>
      <w:marTop w:val="0"/>
      <w:marBottom w:val="0"/>
      <w:divBdr>
        <w:top w:val="none" w:sz="0" w:space="0" w:color="auto"/>
        <w:left w:val="none" w:sz="0" w:space="0" w:color="auto"/>
        <w:bottom w:val="none" w:sz="0" w:space="0" w:color="auto"/>
        <w:right w:val="none" w:sz="0" w:space="0" w:color="auto"/>
      </w:divBdr>
    </w:div>
    <w:div w:id="1013528518">
      <w:bodyDiv w:val="1"/>
      <w:marLeft w:val="0"/>
      <w:marRight w:val="0"/>
      <w:marTop w:val="0"/>
      <w:marBottom w:val="0"/>
      <w:divBdr>
        <w:top w:val="none" w:sz="0" w:space="0" w:color="auto"/>
        <w:left w:val="none" w:sz="0" w:space="0" w:color="auto"/>
        <w:bottom w:val="none" w:sz="0" w:space="0" w:color="auto"/>
        <w:right w:val="none" w:sz="0" w:space="0" w:color="auto"/>
      </w:divBdr>
    </w:div>
    <w:div w:id="1036270127">
      <w:bodyDiv w:val="1"/>
      <w:marLeft w:val="0"/>
      <w:marRight w:val="0"/>
      <w:marTop w:val="0"/>
      <w:marBottom w:val="0"/>
      <w:divBdr>
        <w:top w:val="none" w:sz="0" w:space="0" w:color="auto"/>
        <w:left w:val="none" w:sz="0" w:space="0" w:color="auto"/>
        <w:bottom w:val="none" w:sz="0" w:space="0" w:color="auto"/>
        <w:right w:val="none" w:sz="0" w:space="0" w:color="auto"/>
      </w:divBdr>
    </w:div>
    <w:div w:id="1037044858">
      <w:bodyDiv w:val="1"/>
      <w:marLeft w:val="0"/>
      <w:marRight w:val="0"/>
      <w:marTop w:val="0"/>
      <w:marBottom w:val="0"/>
      <w:divBdr>
        <w:top w:val="none" w:sz="0" w:space="0" w:color="auto"/>
        <w:left w:val="none" w:sz="0" w:space="0" w:color="auto"/>
        <w:bottom w:val="none" w:sz="0" w:space="0" w:color="auto"/>
        <w:right w:val="none" w:sz="0" w:space="0" w:color="auto"/>
      </w:divBdr>
    </w:div>
    <w:div w:id="1116410838">
      <w:bodyDiv w:val="1"/>
      <w:marLeft w:val="0"/>
      <w:marRight w:val="0"/>
      <w:marTop w:val="0"/>
      <w:marBottom w:val="0"/>
      <w:divBdr>
        <w:top w:val="none" w:sz="0" w:space="0" w:color="auto"/>
        <w:left w:val="none" w:sz="0" w:space="0" w:color="auto"/>
        <w:bottom w:val="none" w:sz="0" w:space="0" w:color="auto"/>
        <w:right w:val="none" w:sz="0" w:space="0" w:color="auto"/>
      </w:divBdr>
    </w:div>
    <w:div w:id="1154562390">
      <w:bodyDiv w:val="1"/>
      <w:marLeft w:val="0"/>
      <w:marRight w:val="0"/>
      <w:marTop w:val="0"/>
      <w:marBottom w:val="0"/>
      <w:divBdr>
        <w:top w:val="none" w:sz="0" w:space="0" w:color="auto"/>
        <w:left w:val="none" w:sz="0" w:space="0" w:color="auto"/>
        <w:bottom w:val="none" w:sz="0" w:space="0" w:color="auto"/>
        <w:right w:val="none" w:sz="0" w:space="0" w:color="auto"/>
      </w:divBdr>
    </w:div>
    <w:div w:id="1158418289">
      <w:bodyDiv w:val="1"/>
      <w:marLeft w:val="0"/>
      <w:marRight w:val="0"/>
      <w:marTop w:val="0"/>
      <w:marBottom w:val="0"/>
      <w:divBdr>
        <w:top w:val="none" w:sz="0" w:space="0" w:color="auto"/>
        <w:left w:val="none" w:sz="0" w:space="0" w:color="auto"/>
        <w:bottom w:val="none" w:sz="0" w:space="0" w:color="auto"/>
        <w:right w:val="none" w:sz="0" w:space="0" w:color="auto"/>
      </w:divBdr>
    </w:div>
    <w:div w:id="1222980659">
      <w:bodyDiv w:val="1"/>
      <w:marLeft w:val="0"/>
      <w:marRight w:val="0"/>
      <w:marTop w:val="0"/>
      <w:marBottom w:val="0"/>
      <w:divBdr>
        <w:top w:val="none" w:sz="0" w:space="0" w:color="auto"/>
        <w:left w:val="none" w:sz="0" w:space="0" w:color="auto"/>
        <w:bottom w:val="none" w:sz="0" w:space="0" w:color="auto"/>
        <w:right w:val="none" w:sz="0" w:space="0" w:color="auto"/>
      </w:divBdr>
    </w:div>
    <w:div w:id="1323004512">
      <w:bodyDiv w:val="1"/>
      <w:marLeft w:val="0"/>
      <w:marRight w:val="0"/>
      <w:marTop w:val="0"/>
      <w:marBottom w:val="0"/>
      <w:divBdr>
        <w:top w:val="none" w:sz="0" w:space="0" w:color="auto"/>
        <w:left w:val="none" w:sz="0" w:space="0" w:color="auto"/>
        <w:bottom w:val="none" w:sz="0" w:space="0" w:color="auto"/>
        <w:right w:val="none" w:sz="0" w:space="0" w:color="auto"/>
      </w:divBdr>
    </w:div>
    <w:div w:id="1346706007">
      <w:bodyDiv w:val="1"/>
      <w:marLeft w:val="0"/>
      <w:marRight w:val="0"/>
      <w:marTop w:val="0"/>
      <w:marBottom w:val="0"/>
      <w:divBdr>
        <w:top w:val="none" w:sz="0" w:space="0" w:color="auto"/>
        <w:left w:val="none" w:sz="0" w:space="0" w:color="auto"/>
        <w:bottom w:val="none" w:sz="0" w:space="0" w:color="auto"/>
        <w:right w:val="none" w:sz="0" w:space="0" w:color="auto"/>
      </w:divBdr>
    </w:div>
    <w:div w:id="1462461365">
      <w:bodyDiv w:val="1"/>
      <w:marLeft w:val="0"/>
      <w:marRight w:val="0"/>
      <w:marTop w:val="0"/>
      <w:marBottom w:val="0"/>
      <w:divBdr>
        <w:top w:val="none" w:sz="0" w:space="0" w:color="auto"/>
        <w:left w:val="none" w:sz="0" w:space="0" w:color="auto"/>
        <w:bottom w:val="none" w:sz="0" w:space="0" w:color="auto"/>
        <w:right w:val="none" w:sz="0" w:space="0" w:color="auto"/>
      </w:divBdr>
    </w:div>
    <w:div w:id="1588267945">
      <w:bodyDiv w:val="1"/>
      <w:marLeft w:val="0"/>
      <w:marRight w:val="0"/>
      <w:marTop w:val="0"/>
      <w:marBottom w:val="0"/>
      <w:divBdr>
        <w:top w:val="none" w:sz="0" w:space="0" w:color="auto"/>
        <w:left w:val="none" w:sz="0" w:space="0" w:color="auto"/>
        <w:bottom w:val="none" w:sz="0" w:space="0" w:color="auto"/>
        <w:right w:val="none" w:sz="0" w:space="0" w:color="auto"/>
      </w:divBdr>
    </w:div>
    <w:div w:id="1599362597">
      <w:bodyDiv w:val="1"/>
      <w:marLeft w:val="0"/>
      <w:marRight w:val="0"/>
      <w:marTop w:val="0"/>
      <w:marBottom w:val="0"/>
      <w:divBdr>
        <w:top w:val="none" w:sz="0" w:space="0" w:color="auto"/>
        <w:left w:val="none" w:sz="0" w:space="0" w:color="auto"/>
        <w:bottom w:val="none" w:sz="0" w:space="0" w:color="auto"/>
        <w:right w:val="none" w:sz="0" w:space="0" w:color="auto"/>
      </w:divBdr>
    </w:div>
    <w:div w:id="1659141745">
      <w:bodyDiv w:val="1"/>
      <w:marLeft w:val="0"/>
      <w:marRight w:val="0"/>
      <w:marTop w:val="0"/>
      <w:marBottom w:val="0"/>
      <w:divBdr>
        <w:top w:val="none" w:sz="0" w:space="0" w:color="auto"/>
        <w:left w:val="none" w:sz="0" w:space="0" w:color="auto"/>
        <w:bottom w:val="none" w:sz="0" w:space="0" w:color="auto"/>
        <w:right w:val="none" w:sz="0" w:space="0" w:color="auto"/>
      </w:divBdr>
    </w:div>
    <w:div w:id="1811097869">
      <w:bodyDiv w:val="1"/>
      <w:marLeft w:val="0"/>
      <w:marRight w:val="0"/>
      <w:marTop w:val="0"/>
      <w:marBottom w:val="0"/>
      <w:divBdr>
        <w:top w:val="none" w:sz="0" w:space="0" w:color="auto"/>
        <w:left w:val="none" w:sz="0" w:space="0" w:color="auto"/>
        <w:bottom w:val="none" w:sz="0" w:space="0" w:color="auto"/>
        <w:right w:val="none" w:sz="0" w:space="0" w:color="auto"/>
      </w:divBdr>
    </w:div>
    <w:div w:id="1889880719">
      <w:bodyDiv w:val="1"/>
      <w:marLeft w:val="0"/>
      <w:marRight w:val="0"/>
      <w:marTop w:val="0"/>
      <w:marBottom w:val="0"/>
      <w:divBdr>
        <w:top w:val="none" w:sz="0" w:space="0" w:color="auto"/>
        <w:left w:val="none" w:sz="0" w:space="0" w:color="auto"/>
        <w:bottom w:val="none" w:sz="0" w:space="0" w:color="auto"/>
        <w:right w:val="none" w:sz="0" w:space="0" w:color="auto"/>
      </w:divBdr>
    </w:div>
    <w:div w:id="1916276703">
      <w:bodyDiv w:val="1"/>
      <w:marLeft w:val="0"/>
      <w:marRight w:val="0"/>
      <w:marTop w:val="0"/>
      <w:marBottom w:val="0"/>
      <w:divBdr>
        <w:top w:val="none" w:sz="0" w:space="0" w:color="auto"/>
        <w:left w:val="none" w:sz="0" w:space="0" w:color="auto"/>
        <w:bottom w:val="none" w:sz="0" w:space="0" w:color="auto"/>
        <w:right w:val="none" w:sz="0" w:space="0" w:color="auto"/>
      </w:divBdr>
    </w:div>
    <w:div w:id="1932278912">
      <w:bodyDiv w:val="1"/>
      <w:marLeft w:val="0"/>
      <w:marRight w:val="0"/>
      <w:marTop w:val="0"/>
      <w:marBottom w:val="0"/>
      <w:divBdr>
        <w:top w:val="none" w:sz="0" w:space="0" w:color="auto"/>
        <w:left w:val="none" w:sz="0" w:space="0" w:color="auto"/>
        <w:bottom w:val="none" w:sz="0" w:space="0" w:color="auto"/>
        <w:right w:val="none" w:sz="0" w:space="0" w:color="auto"/>
      </w:divBdr>
    </w:div>
    <w:div w:id="1944461207">
      <w:bodyDiv w:val="1"/>
      <w:marLeft w:val="0"/>
      <w:marRight w:val="0"/>
      <w:marTop w:val="0"/>
      <w:marBottom w:val="0"/>
      <w:divBdr>
        <w:top w:val="none" w:sz="0" w:space="0" w:color="auto"/>
        <w:left w:val="none" w:sz="0" w:space="0" w:color="auto"/>
        <w:bottom w:val="none" w:sz="0" w:space="0" w:color="auto"/>
        <w:right w:val="none" w:sz="0" w:space="0" w:color="auto"/>
      </w:divBdr>
    </w:div>
    <w:div w:id="2047831433">
      <w:bodyDiv w:val="1"/>
      <w:marLeft w:val="0"/>
      <w:marRight w:val="0"/>
      <w:marTop w:val="0"/>
      <w:marBottom w:val="0"/>
      <w:divBdr>
        <w:top w:val="none" w:sz="0" w:space="0" w:color="auto"/>
        <w:left w:val="none" w:sz="0" w:space="0" w:color="auto"/>
        <w:bottom w:val="none" w:sz="0" w:space="0" w:color="auto"/>
        <w:right w:val="none" w:sz="0" w:space="0" w:color="auto"/>
      </w:divBdr>
    </w:div>
    <w:div w:id="2059671122">
      <w:bodyDiv w:val="1"/>
      <w:marLeft w:val="0"/>
      <w:marRight w:val="0"/>
      <w:marTop w:val="0"/>
      <w:marBottom w:val="0"/>
      <w:divBdr>
        <w:top w:val="none" w:sz="0" w:space="0" w:color="auto"/>
        <w:left w:val="none" w:sz="0" w:space="0" w:color="auto"/>
        <w:bottom w:val="none" w:sz="0" w:space="0" w:color="auto"/>
        <w:right w:val="none" w:sz="0" w:space="0" w:color="auto"/>
      </w:divBdr>
    </w:div>
    <w:div w:id="2107575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qbi.uq.edu.au/brain/dementia/types-dementia" TargetMode="External"/><Relationship Id="rId2" Type="http://schemas.openxmlformats.org/officeDocument/2006/relationships/customXml" Target="../customXml/item2.xml"/><Relationship Id="rId16" Type="http://schemas.openxmlformats.org/officeDocument/2006/relationships/hyperlink" Target="https://www.youtube.com/watch?v=YSZhrxOkBZI"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icd.who.int/browse10/2010/en#/F00"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youtub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
  <CompanyEmail>1816447</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12" ma:contentTypeDescription="Create a new document." ma:contentTypeScope="" ma:versionID="6bd2199b4dd1ff57a29feacbb103d590">
  <xsd:schema xmlns:xsd="http://www.w3.org/2001/XMLSchema" xmlns:xs="http://www.w3.org/2001/XMLSchema" xmlns:p="http://schemas.microsoft.com/office/2006/metadata/properties" xmlns:ns3="cc3da4c2-8df5-43e8-a6f3-0aebddca5a1b" xmlns:ns4="9d974b0d-ab1d-48df-84d1-32e025bcc421" targetNamespace="http://schemas.microsoft.com/office/2006/metadata/properties" ma:root="true" ma:fieldsID="38ae672fb1a3c10f556789b412ebdbe4" ns3:_="" ns4:_="">
    <xsd:import namespace="cc3da4c2-8df5-43e8-a6f3-0aebddca5a1b"/>
    <xsd:import namespace="9d974b0d-ab1d-48df-84d1-32e025bcc42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d974b0d-ab1d-48df-84d1-32e025bcc42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8D7B41-F2AC-4D6A-8ADC-4F24B83A73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9d974b0d-ab1d-48df-84d1-32e025bcc4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1747AC0-9AB0-4606-BCB5-B7F1D439E808}">
  <ds:schemaRefs>
    <ds:schemaRef ds:uri="http://schemas.microsoft.com/sharepoint/v3/contenttype/forms"/>
  </ds:schemaRefs>
</ds:datastoreItem>
</file>

<file path=customXml/itemProps4.xml><?xml version="1.0" encoding="utf-8"?>
<ds:datastoreItem xmlns:ds="http://schemas.openxmlformats.org/officeDocument/2006/customXml" ds:itemID="{C3C91C22-A8C2-4C27-84BF-2703A6F0935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5293</TotalTime>
  <Pages>20</Pages>
  <Words>4211</Words>
  <Characters>24004</Characters>
  <Application>Microsoft Office Word</Application>
  <DocSecurity>0</DocSecurity>
  <Lines>200</Lines>
  <Paragraphs>56</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mental disorders and psychopathology</vt:lpstr>
      <vt:lpstr>INTRODUCTION</vt:lpstr>
    </vt:vector>
  </TitlesOfParts>
  <Company/>
  <LinksUpToDate>false</LinksUpToDate>
  <CharactersWithSpaces>28159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and psychopathology</dc:title>
  <dc:subject>BMHP6006_BIRM  Chloe Harries</dc:subject>
  <dc:creator>Tinamarie Pena-smith</dc:creator>
  <cp:keywords/>
  <dc:description/>
  <cp:lastModifiedBy>tina Pena-smith</cp:lastModifiedBy>
  <cp:revision>701</cp:revision>
  <dcterms:created xsi:type="dcterms:W3CDTF">2022-11-27T13:37:00Z</dcterms:created>
  <dcterms:modified xsi:type="dcterms:W3CDTF">2022-12-01T12:15:00Z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4e7c961d-69de-49e0-842b-030cd12a559d</vt:lpwstr>
  </property>
  <property fmtid="{D5CDD505-2E9C-101B-9397-08002B2CF9AE}" pid="3" name="ContentTypeId">
    <vt:lpwstr>0x0101007137248AF56DD74D85DAB8F8E10D0F23</vt:lpwstr>
  </property>
</Properties>
</file>