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C257" w14:textId="77777777" w:rsidR="002A0BA7" w:rsidRPr="00271FEA" w:rsidRDefault="002A0BA7" w:rsidP="002A0BA7">
      <w:pPr>
        <w:jc w:val="center"/>
        <w:rPr>
          <w:sz w:val="36"/>
          <w:szCs w:val="36"/>
        </w:rPr>
      </w:pPr>
    </w:p>
    <w:p w14:paraId="3F1C4024" w14:textId="2F18EF86" w:rsidR="002A2BE7" w:rsidRPr="00271FEA" w:rsidRDefault="002A0BA7" w:rsidP="002A0BA7">
      <w:pPr>
        <w:jc w:val="center"/>
        <w:rPr>
          <w:sz w:val="36"/>
          <w:szCs w:val="36"/>
        </w:rPr>
      </w:pPr>
      <w:r w:rsidRPr="00271FEA">
        <w:rPr>
          <w:sz w:val="36"/>
          <w:szCs w:val="36"/>
        </w:rPr>
        <w:t>University of Wales Trinity Saint David</w:t>
      </w:r>
    </w:p>
    <w:p w14:paraId="0A40E603" w14:textId="77777777" w:rsidR="002A0BA7" w:rsidRPr="00271FEA" w:rsidRDefault="002A0BA7" w:rsidP="002A0BA7">
      <w:pPr>
        <w:jc w:val="center"/>
        <w:rPr>
          <w:sz w:val="36"/>
          <w:szCs w:val="36"/>
        </w:rPr>
      </w:pPr>
    </w:p>
    <w:p w14:paraId="135253E2" w14:textId="3704326E" w:rsidR="002A0BA7" w:rsidRPr="00271FEA" w:rsidRDefault="002A0BA7" w:rsidP="002A0BA7">
      <w:pPr>
        <w:jc w:val="center"/>
        <w:rPr>
          <w:sz w:val="36"/>
          <w:szCs w:val="36"/>
        </w:rPr>
      </w:pPr>
      <w:r w:rsidRPr="00271FEA">
        <w:rPr>
          <w:sz w:val="36"/>
          <w:szCs w:val="36"/>
        </w:rPr>
        <w:t>Stress Analysis and Dynamics</w:t>
      </w:r>
    </w:p>
    <w:p w14:paraId="747DC2C4" w14:textId="77777777" w:rsidR="002A0BA7" w:rsidRPr="00271FEA" w:rsidRDefault="002A0BA7" w:rsidP="002A0BA7">
      <w:pPr>
        <w:jc w:val="center"/>
        <w:rPr>
          <w:sz w:val="36"/>
          <w:szCs w:val="36"/>
        </w:rPr>
      </w:pPr>
    </w:p>
    <w:p w14:paraId="69DA3F4E" w14:textId="496D1CDA" w:rsidR="002A0BA7" w:rsidRPr="00271FEA" w:rsidRDefault="002A0BA7" w:rsidP="002A0BA7">
      <w:pPr>
        <w:jc w:val="center"/>
        <w:rPr>
          <w:sz w:val="36"/>
          <w:szCs w:val="36"/>
        </w:rPr>
      </w:pPr>
      <w:r w:rsidRPr="00271FEA">
        <w:rPr>
          <w:sz w:val="36"/>
          <w:szCs w:val="36"/>
        </w:rPr>
        <w:t>ACMA5010</w:t>
      </w:r>
    </w:p>
    <w:p w14:paraId="4EE8CFAB" w14:textId="77777777" w:rsidR="002A0BA7" w:rsidRPr="00271FEA" w:rsidRDefault="002A0BA7" w:rsidP="002A0BA7">
      <w:pPr>
        <w:jc w:val="center"/>
        <w:rPr>
          <w:sz w:val="36"/>
          <w:szCs w:val="36"/>
        </w:rPr>
      </w:pPr>
    </w:p>
    <w:p w14:paraId="52F78B99" w14:textId="044AAB19" w:rsidR="002A0BA7" w:rsidRPr="00271FEA" w:rsidRDefault="002A0BA7" w:rsidP="002A0BA7">
      <w:pPr>
        <w:jc w:val="center"/>
        <w:rPr>
          <w:sz w:val="36"/>
          <w:szCs w:val="36"/>
        </w:rPr>
      </w:pPr>
      <w:r w:rsidRPr="00271FEA">
        <w:rPr>
          <w:sz w:val="36"/>
          <w:szCs w:val="36"/>
        </w:rPr>
        <w:t>Analysis and Simulation of a Centrifugal Clutch</w:t>
      </w:r>
    </w:p>
    <w:p w14:paraId="7523C682" w14:textId="77777777" w:rsidR="002A0BA7" w:rsidRPr="00271FEA" w:rsidRDefault="002A0BA7" w:rsidP="002A0BA7">
      <w:pPr>
        <w:jc w:val="center"/>
        <w:rPr>
          <w:sz w:val="36"/>
          <w:szCs w:val="36"/>
        </w:rPr>
      </w:pPr>
    </w:p>
    <w:p w14:paraId="76E0D5DB" w14:textId="358F819F" w:rsidR="002A0BA7" w:rsidRPr="00271FEA" w:rsidRDefault="00AA55F4" w:rsidP="002A0BA7">
      <w:pPr>
        <w:jc w:val="center"/>
        <w:rPr>
          <w:sz w:val="36"/>
          <w:szCs w:val="36"/>
        </w:rPr>
      </w:pPr>
      <w:r w:rsidRPr="00271FEA">
        <w:rPr>
          <w:sz w:val="36"/>
          <w:szCs w:val="36"/>
        </w:rPr>
        <w:t>12</w:t>
      </w:r>
      <w:r w:rsidRPr="00271FEA">
        <w:rPr>
          <w:sz w:val="36"/>
          <w:szCs w:val="36"/>
          <w:vertAlign w:val="superscript"/>
        </w:rPr>
        <w:t>th</w:t>
      </w:r>
      <w:r w:rsidRPr="00271FEA">
        <w:rPr>
          <w:sz w:val="36"/>
          <w:szCs w:val="36"/>
        </w:rPr>
        <w:t xml:space="preserve"> May 2025</w:t>
      </w:r>
    </w:p>
    <w:p w14:paraId="65C0C380" w14:textId="416884A8" w:rsidR="002A0BA7" w:rsidRPr="00271FEA" w:rsidRDefault="002A0BA7" w:rsidP="002A0BA7">
      <w:pPr>
        <w:jc w:val="center"/>
        <w:rPr>
          <w:sz w:val="36"/>
          <w:szCs w:val="36"/>
        </w:rPr>
      </w:pPr>
    </w:p>
    <w:p w14:paraId="7D034ADF" w14:textId="7EB2919F" w:rsidR="002A0BA7" w:rsidRPr="00271FEA" w:rsidRDefault="002A0BA7" w:rsidP="002A0BA7">
      <w:pPr>
        <w:jc w:val="center"/>
        <w:rPr>
          <w:sz w:val="36"/>
          <w:szCs w:val="36"/>
        </w:rPr>
      </w:pPr>
      <w:r w:rsidRPr="00271FEA">
        <w:rPr>
          <w:sz w:val="36"/>
          <w:szCs w:val="36"/>
        </w:rPr>
        <w:t xml:space="preserve">Garin Mann </w:t>
      </w:r>
      <w:r w:rsidR="00B819C3" w:rsidRPr="00271FEA">
        <w:rPr>
          <w:sz w:val="36"/>
          <w:szCs w:val="36"/>
        </w:rPr>
        <w:t>–</w:t>
      </w:r>
      <w:r w:rsidRPr="00271FEA">
        <w:rPr>
          <w:sz w:val="36"/>
          <w:szCs w:val="36"/>
        </w:rPr>
        <w:t xml:space="preserve"> 2115399</w:t>
      </w:r>
    </w:p>
    <w:p w14:paraId="6E87B53F" w14:textId="459195D6" w:rsidR="00B819C3" w:rsidRPr="00271FEA" w:rsidRDefault="00B819C3" w:rsidP="002A0BA7">
      <w:pPr>
        <w:jc w:val="center"/>
        <w:rPr>
          <w:sz w:val="36"/>
          <w:szCs w:val="36"/>
        </w:rPr>
      </w:pPr>
    </w:p>
    <w:p w14:paraId="23C85D47" w14:textId="48523555" w:rsidR="00B819C3" w:rsidRPr="00271FEA" w:rsidRDefault="00B819C3" w:rsidP="002A0BA7">
      <w:pPr>
        <w:jc w:val="center"/>
        <w:rPr>
          <w:sz w:val="36"/>
          <w:szCs w:val="36"/>
        </w:rPr>
      </w:pPr>
    </w:p>
    <w:p w14:paraId="56D0EB0C" w14:textId="14D4E343" w:rsidR="00B819C3" w:rsidRPr="00271FEA" w:rsidRDefault="00AA55F4" w:rsidP="002A0BA7">
      <w:pPr>
        <w:jc w:val="center"/>
        <w:rPr>
          <w:sz w:val="36"/>
          <w:szCs w:val="36"/>
        </w:rPr>
      </w:pPr>
      <w:r w:rsidRPr="00271FEA">
        <w:rPr>
          <w:noProof/>
          <w:sz w:val="36"/>
          <w:szCs w:val="36"/>
        </w:rPr>
        <w:drawing>
          <wp:anchor distT="0" distB="0" distL="114300" distR="114300" simplePos="0" relativeHeight="251658240" behindDoc="0" locked="0" layoutInCell="1" allowOverlap="1" wp14:anchorId="12451659" wp14:editId="461F2B99">
            <wp:simplePos x="0" y="0"/>
            <wp:positionH relativeFrom="margin">
              <wp:align>center</wp:align>
            </wp:positionH>
            <wp:positionV relativeFrom="paragraph">
              <wp:posOffset>234950</wp:posOffset>
            </wp:positionV>
            <wp:extent cx="4772025" cy="2965450"/>
            <wp:effectExtent l="0" t="0" r="9525" b="6350"/>
            <wp:wrapSquare wrapText="bothSides"/>
            <wp:docPr id="1593921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2965450"/>
                    </a:xfrm>
                    <a:prstGeom prst="rect">
                      <a:avLst/>
                    </a:prstGeom>
                    <a:noFill/>
                  </pic:spPr>
                </pic:pic>
              </a:graphicData>
            </a:graphic>
            <wp14:sizeRelH relativeFrom="page">
              <wp14:pctWidth>0</wp14:pctWidth>
            </wp14:sizeRelH>
            <wp14:sizeRelV relativeFrom="page">
              <wp14:pctHeight>0</wp14:pctHeight>
            </wp14:sizeRelV>
          </wp:anchor>
        </w:drawing>
      </w:r>
    </w:p>
    <w:p w14:paraId="5CDF35AA" w14:textId="09BAD5DB" w:rsidR="00B819C3" w:rsidRPr="00271FEA" w:rsidRDefault="00B819C3" w:rsidP="002A0BA7">
      <w:pPr>
        <w:jc w:val="center"/>
        <w:rPr>
          <w:sz w:val="36"/>
          <w:szCs w:val="36"/>
        </w:rPr>
      </w:pPr>
    </w:p>
    <w:p w14:paraId="6DA02B41" w14:textId="57366D75" w:rsidR="00B819C3" w:rsidRPr="00271FEA" w:rsidRDefault="00B819C3" w:rsidP="002A0BA7">
      <w:pPr>
        <w:jc w:val="center"/>
        <w:rPr>
          <w:sz w:val="36"/>
          <w:szCs w:val="36"/>
        </w:rPr>
      </w:pPr>
    </w:p>
    <w:p w14:paraId="36FB3255" w14:textId="77777777" w:rsidR="00B819C3" w:rsidRPr="00271FEA" w:rsidRDefault="00B819C3" w:rsidP="002A0BA7">
      <w:pPr>
        <w:jc w:val="center"/>
        <w:rPr>
          <w:sz w:val="36"/>
          <w:szCs w:val="36"/>
        </w:rPr>
      </w:pPr>
    </w:p>
    <w:p w14:paraId="2C9FC73C" w14:textId="77777777" w:rsidR="00B819C3" w:rsidRPr="00271FEA" w:rsidRDefault="00B819C3" w:rsidP="002A0BA7">
      <w:pPr>
        <w:jc w:val="center"/>
        <w:rPr>
          <w:sz w:val="36"/>
          <w:szCs w:val="36"/>
        </w:rPr>
      </w:pPr>
    </w:p>
    <w:p w14:paraId="24042AF0" w14:textId="77777777" w:rsidR="00B819C3" w:rsidRPr="00271FEA" w:rsidRDefault="00B819C3" w:rsidP="002A0BA7">
      <w:pPr>
        <w:jc w:val="center"/>
        <w:rPr>
          <w:sz w:val="36"/>
          <w:szCs w:val="36"/>
        </w:rPr>
      </w:pPr>
    </w:p>
    <w:p w14:paraId="68900250" w14:textId="719F59D2" w:rsidR="00B819C3" w:rsidRPr="00271FEA" w:rsidRDefault="00B819C3" w:rsidP="002A0BA7">
      <w:pPr>
        <w:jc w:val="center"/>
        <w:rPr>
          <w:sz w:val="36"/>
          <w:szCs w:val="36"/>
        </w:rPr>
      </w:pPr>
    </w:p>
    <w:p w14:paraId="0C6D951E" w14:textId="77777777" w:rsidR="00B819C3" w:rsidRPr="00271FEA" w:rsidRDefault="00B819C3" w:rsidP="002A0BA7">
      <w:pPr>
        <w:jc w:val="center"/>
        <w:rPr>
          <w:sz w:val="36"/>
          <w:szCs w:val="36"/>
        </w:rPr>
      </w:pPr>
    </w:p>
    <w:sdt>
      <w:sdtPr>
        <w:rPr>
          <w:rFonts w:asciiTheme="minorHAnsi" w:eastAsiaTheme="minorHAnsi" w:hAnsiTheme="minorHAnsi" w:cstheme="minorBidi"/>
          <w:color w:val="auto"/>
          <w:kern w:val="2"/>
          <w:sz w:val="22"/>
          <w:szCs w:val="22"/>
          <w:lang w:eastAsia="en-US"/>
          <w14:ligatures w14:val="standardContextual"/>
        </w:rPr>
        <w:id w:val="-106513537"/>
        <w:docPartObj>
          <w:docPartGallery w:val="Table of Contents"/>
          <w:docPartUnique/>
        </w:docPartObj>
      </w:sdtPr>
      <w:sdtEndPr>
        <w:rPr>
          <w:b/>
          <w:bCs/>
        </w:rPr>
      </w:sdtEndPr>
      <w:sdtContent>
        <w:p w14:paraId="0C65E54D" w14:textId="27FF00EF" w:rsidR="00F86BCC" w:rsidRPr="00271FEA" w:rsidRDefault="00F86BCC">
          <w:pPr>
            <w:pStyle w:val="TOCHeading"/>
          </w:pPr>
          <w:r w:rsidRPr="00271FEA">
            <w:t>Contents</w:t>
          </w:r>
        </w:p>
        <w:p w14:paraId="782731D4" w14:textId="175C9F94" w:rsidR="00B17175" w:rsidRDefault="00F86BCC">
          <w:pPr>
            <w:pStyle w:val="TOC1"/>
            <w:tabs>
              <w:tab w:val="right" w:leader="dot" w:pos="9016"/>
            </w:tabs>
            <w:rPr>
              <w:rFonts w:eastAsiaTheme="minorEastAsia"/>
              <w:noProof/>
              <w:sz w:val="24"/>
              <w:szCs w:val="24"/>
              <w:lang w:val="en-US"/>
            </w:rPr>
          </w:pPr>
          <w:r w:rsidRPr="00271FEA">
            <w:fldChar w:fldCharType="begin"/>
          </w:r>
          <w:r w:rsidRPr="00271FEA">
            <w:instrText xml:space="preserve"> TOC \o "1-3" \h \z \u </w:instrText>
          </w:r>
          <w:r w:rsidRPr="00271FEA">
            <w:fldChar w:fldCharType="separate"/>
          </w:r>
          <w:hyperlink w:anchor="_Toc197930104" w:history="1">
            <w:r w:rsidR="00B17175" w:rsidRPr="002F62CD">
              <w:rPr>
                <w:rStyle w:val="Hyperlink"/>
                <w:noProof/>
              </w:rPr>
              <w:t>Task A</w:t>
            </w:r>
            <w:r w:rsidR="00B17175">
              <w:rPr>
                <w:noProof/>
                <w:webHidden/>
              </w:rPr>
              <w:tab/>
            </w:r>
            <w:r w:rsidR="00B17175">
              <w:rPr>
                <w:noProof/>
                <w:webHidden/>
              </w:rPr>
              <w:fldChar w:fldCharType="begin"/>
            </w:r>
            <w:r w:rsidR="00B17175">
              <w:rPr>
                <w:noProof/>
                <w:webHidden/>
              </w:rPr>
              <w:instrText xml:space="preserve"> PAGEREF _Toc197930104 \h </w:instrText>
            </w:r>
            <w:r w:rsidR="00B17175">
              <w:rPr>
                <w:noProof/>
                <w:webHidden/>
              </w:rPr>
            </w:r>
            <w:r w:rsidR="00B17175">
              <w:rPr>
                <w:noProof/>
                <w:webHidden/>
              </w:rPr>
              <w:fldChar w:fldCharType="separate"/>
            </w:r>
            <w:r w:rsidR="00B17175">
              <w:rPr>
                <w:noProof/>
                <w:webHidden/>
              </w:rPr>
              <w:t>4</w:t>
            </w:r>
            <w:r w:rsidR="00B17175">
              <w:rPr>
                <w:noProof/>
                <w:webHidden/>
              </w:rPr>
              <w:fldChar w:fldCharType="end"/>
            </w:r>
          </w:hyperlink>
        </w:p>
        <w:p w14:paraId="12AF967E" w14:textId="4A8C81B6" w:rsidR="00B17175" w:rsidRDefault="00B17175">
          <w:pPr>
            <w:pStyle w:val="TOC2"/>
            <w:tabs>
              <w:tab w:val="right" w:leader="dot" w:pos="9016"/>
            </w:tabs>
            <w:rPr>
              <w:rFonts w:eastAsiaTheme="minorEastAsia"/>
              <w:noProof/>
              <w:sz w:val="24"/>
              <w:szCs w:val="24"/>
              <w:lang w:val="en-US"/>
            </w:rPr>
          </w:pPr>
          <w:hyperlink w:anchor="_Toc197930105" w:history="1">
            <w:r w:rsidRPr="002F62CD">
              <w:rPr>
                <w:rStyle w:val="Hyperlink"/>
                <w:noProof/>
              </w:rPr>
              <w:t>Origins and Evolution of the Clutch</w:t>
            </w:r>
            <w:r>
              <w:rPr>
                <w:noProof/>
                <w:webHidden/>
              </w:rPr>
              <w:tab/>
            </w:r>
            <w:r>
              <w:rPr>
                <w:noProof/>
                <w:webHidden/>
              </w:rPr>
              <w:fldChar w:fldCharType="begin"/>
            </w:r>
            <w:r>
              <w:rPr>
                <w:noProof/>
                <w:webHidden/>
              </w:rPr>
              <w:instrText xml:space="preserve"> PAGEREF _Toc197930105 \h </w:instrText>
            </w:r>
            <w:r>
              <w:rPr>
                <w:noProof/>
                <w:webHidden/>
              </w:rPr>
            </w:r>
            <w:r>
              <w:rPr>
                <w:noProof/>
                <w:webHidden/>
              </w:rPr>
              <w:fldChar w:fldCharType="separate"/>
            </w:r>
            <w:r>
              <w:rPr>
                <w:noProof/>
                <w:webHidden/>
              </w:rPr>
              <w:t>4</w:t>
            </w:r>
            <w:r>
              <w:rPr>
                <w:noProof/>
                <w:webHidden/>
              </w:rPr>
              <w:fldChar w:fldCharType="end"/>
            </w:r>
          </w:hyperlink>
        </w:p>
        <w:p w14:paraId="752D18A4" w14:textId="76A979DF" w:rsidR="00B17175" w:rsidRDefault="00B17175">
          <w:pPr>
            <w:pStyle w:val="TOC3"/>
            <w:tabs>
              <w:tab w:val="right" w:leader="dot" w:pos="9016"/>
            </w:tabs>
            <w:rPr>
              <w:rFonts w:eastAsiaTheme="minorEastAsia"/>
              <w:noProof/>
              <w:sz w:val="24"/>
              <w:szCs w:val="24"/>
              <w:lang w:val="en-US"/>
            </w:rPr>
          </w:pPr>
          <w:hyperlink w:anchor="_Toc197930106" w:history="1">
            <w:r w:rsidRPr="002F62CD">
              <w:rPr>
                <w:rStyle w:val="Hyperlink"/>
                <w:noProof/>
              </w:rPr>
              <w:t>Early Mechanical Clutches</w:t>
            </w:r>
            <w:r>
              <w:rPr>
                <w:noProof/>
                <w:webHidden/>
              </w:rPr>
              <w:tab/>
            </w:r>
            <w:r>
              <w:rPr>
                <w:noProof/>
                <w:webHidden/>
              </w:rPr>
              <w:fldChar w:fldCharType="begin"/>
            </w:r>
            <w:r>
              <w:rPr>
                <w:noProof/>
                <w:webHidden/>
              </w:rPr>
              <w:instrText xml:space="preserve"> PAGEREF _Toc197930106 \h </w:instrText>
            </w:r>
            <w:r>
              <w:rPr>
                <w:noProof/>
                <w:webHidden/>
              </w:rPr>
            </w:r>
            <w:r>
              <w:rPr>
                <w:noProof/>
                <w:webHidden/>
              </w:rPr>
              <w:fldChar w:fldCharType="separate"/>
            </w:r>
            <w:r>
              <w:rPr>
                <w:noProof/>
                <w:webHidden/>
              </w:rPr>
              <w:t>4</w:t>
            </w:r>
            <w:r>
              <w:rPr>
                <w:noProof/>
                <w:webHidden/>
              </w:rPr>
              <w:fldChar w:fldCharType="end"/>
            </w:r>
          </w:hyperlink>
        </w:p>
        <w:p w14:paraId="5E17469C" w14:textId="008EB5E5" w:rsidR="00B17175" w:rsidRDefault="00B17175">
          <w:pPr>
            <w:pStyle w:val="TOC3"/>
            <w:tabs>
              <w:tab w:val="right" w:leader="dot" w:pos="9016"/>
            </w:tabs>
            <w:rPr>
              <w:rFonts w:eastAsiaTheme="minorEastAsia"/>
              <w:noProof/>
              <w:sz w:val="24"/>
              <w:szCs w:val="24"/>
              <w:lang w:val="en-US"/>
            </w:rPr>
          </w:pPr>
          <w:hyperlink w:anchor="_Toc197930107" w:history="1">
            <w:r w:rsidRPr="002F62CD">
              <w:rPr>
                <w:rStyle w:val="Hyperlink"/>
                <w:noProof/>
              </w:rPr>
              <w:t>Invention of the Centrifugal Clutch</w:t>
            </w:r>
            <w:r>
              <w:rPr>
                <w:noProof/>
                <w:webHidden/>
              </w:rPr>
              <w:tab/>
            </w:r>
            <w:r>
              <w:rPr>
                <w:noProof/>
                <w:webHidden/>
              </w:rPr>
              <w:fldChar w:fldCharType="begin"/>
            </w:r>
            <w:r>
              <w:rPr>
                <w:noProof/>
                <w:webHidden/>
              </w:rPr>
              <w:instrText xml:space="preserve"> PAGEREF _Toc197930107 \h </w:instrText>
            </w:r>
            <w:r>
              <w:rPr>
                <w:noProof/>
                <w:webHidden/>
              </w:rPr>
            </w:r>
            <w:r>
              <w:rPr>
                <w:noProof/>
                <w:webHidden/>
              </w:rPr>
              <w:fldChar w:fldCharType="separate"/>
            </w:r>
            <w:r>
              <w:rPr>
                <w:noProof/>
                <w:webHidden/>
              </w:rPr>
              <w:t>4</w:t>
            </w:r>
            <w:r>
              <w:rPr>
                <w:noProof/>
                <w:webHidden/>
              </w:rPr>
              <w:fldChar w:fldCharType="end"/>
            </w:r>
          </w:hyperlink>
        </w:p>
        <w:p w14:paraId="3DFCB267" w14:textId="3D0E6C7A" w:rsidR="00B17175" w:rsidRDefault="00B17175">
          <w:pPr>
            <w:pStyle w:val="TOC3"/>
            <w:tabs>
              <w:tab w:val="right" w:leader="dot" w:pos="9016"/>
            </w:tabs>
            <w:rPr>
              <w:rFonts w:eastAsiaTheme="minorEastAsia"/>
              <w:noProof/>
              <w:sz w:val="24"/>
              <w:szCs w:val="24"/>
              <w:lang w:val="en-US"/>
            </w:rPr>
          </w:pPr>
          <w:hyperlink w:anchor="_Toc197930108" w:history="1">
            <w:r w:rsidRPr="002F62CD">
              <w:rPr>
                <w:rStyle w:val="Hyperlink"/>
                <w:noProof/>
              </w:rPr>
              <w:t>Purpose and Drivers of Development</w:t>
            </w:r>
            <w:r>
              <w:rPr>
                <w:noProof/>
                <w:webHidden/>
              </w:rPr>
              <w:tab/>
            </w:r>
            <w:r>
              <w:rPr>
                <w:noProof/>
                <w:webHidden/>
              </w:rPr>
              <w:fldChar w:fldCharType="begin"/>
            </w:r>
            <w:r>
              <w:rPr>
                <w:noProof/>
                <w:webHidden/>
              </w:rPr>
              <w:instrText xml:space="preserve"> PAGEREF _Toc197930108 \h </w:instrText>
            </w:r>
            <w:r>
              <w:rPr>
                <w:noProof/>
                <w:webHidden/>
              </w:rPr>
            </w:r>
            <w:r>
              <w:rPr>
                <w:noProof/>
                <w:webHidden/>
              </w:rPr>
              <w:fldChar w:fldCharType="separate"/>
            </w:r>
            <w:r>
              <w:rPr>
                <w:noProof/>
                <w:webHidden/>
              </w:rPr>
              <w:t>4</w:t>
            </w:r>
            <w:r>
              <w:rPr>
                <w:noProof/>
                <w:webHidden/>
              </w:rPr>
              <w:fldChar w:fldCharType="end"/>
            </w:r>
          </w:hyperlink>
        </w:p>
        <w:p w14:paraId="2254EA31" w14:textId="6E2D19B1" w:rsidR="00B17175" w:rsidRDefault="00B17175">
          <w:pPr>
            <w:pStyle w:val="TOC3"/>
            <w:tabs>
              <w:tab w:val="right" w:leader="dot" w:pos="9016"/>
            </w:tabs>
            <w:rPr>
              <w:rFonts w:eastAsiaTheme="minorEastAsia"/>
              <w:noProof/>
              <w:sz w:val="24"/>
              <w:szCs w:val="24"/>
              <w:lang w:val="en-US"/>
            </w:rPr>
          </w:pPr>
          <w:hyperlink w:anchor="_Toc197930109" w:history="1">
            <w:r w:rsidRPr="002F62CD">
              <w:rPr>
                <w:rStyle w:val="Hyperlink"/>
                <w:noProof/>
              </w:rPr>
              <w:t>Early Applications and Adoption</w:t>
            </w:r>
            <w:r>
              <w:rPr>
                <w:noProof/>
                <w:webHidden/>
              </w:rPr>
              <w:tab/>
            </w:r>
            <w:r>
              <w:rPr>
                <w:noProof/>
                <w:webHidden/>
              </w:rPr>
              <w:fldChar w:fldCharType="begin"/>
            </w:r>
            <w:r>
              <w:rPr>
                <w:noProof/>
                <w:webHidden/>
              </w:rPr>
              <w:instrText xml:space="preserve"> PAGEREF _Toc197930109 \h </w:instrText>
            </w:r>
            <w:r>
              <w:rPr>
                <w:noProof/>
                <w:webHidden/>
              </w:rPr>
            </w:r>
            <w:r>
              <w:rPr>
                <w:noProof/>
                <w:webHidden/>
              </w:rPr>
              <w:fldChar w:fldCharType="separate"/>
            </w:r>
            <w:r>
              <w:rPr>
                <w:noProof/>
                <w:webHidden/>
              </w:rPr>
              <w:t>5</w:t>
            </w:r>
            <w:r>
              <w:rPr>
                <w:noProof/>
                <w:webHidden/>
              </w:rPr>
              <w:fldChar w:fldCharType="end"/>
            </w:r>
          </w:hyperlink>
        </w:p>
        <w:p w14:paraId="2EA92C4C" w14:textId="274A6CAC" w:rsidR="00B17175" w:rsidRDefault="00B17175">
          <w:pPr>
            <w:pStyle w:val="TOC3"/>
            <w:tabs>
              <w:tab w:val="right" w:leader="dot" w:pos="9016"/>
            </w:tabs>
            <w:rPr>
              <w:rFonts w:eastAsiaTheme="minorEastAsia"/>
              <w:noProof/>
              <w:sz w:val="24"/>
              <w:szCs w:val="24"/>
              <w:lang w:val="en-US"/>
            </w:rPr>
          </w:pPr>
          <w:hyperlink w:anchor="_Toc197930110" w:history="1">
            <w:r w:rsidRPr="002F62CD">
              <w:rPr>
                <w:rStyle w:val="Hyperlink"/>
                <w:noProof/>
              </w:rPr>
              <w:t>Legacy and Influence</w:t>
            </w:r>
            <w:r>
              <w:rPr>
                <w:noProof/>
                <w:webHidden/>
              </w:rPr>
              <w:tab/>
            </w:r>
            <w:r>
              <w:rPr>
                <w:noProof/>
                <w:webHidden/>
              </w:rPr>
              <w:fldChar w:fldCharType="begin"/>
            </w:r>
            <w:r>
              <w:rPr>
                <w:noProof/>
                <w:webHidden/>
              </w:rPr>
              <w:instrText xml:space="preserve"> PAGEREF _Toc197930110 \h </w:instrText>
            </w:r>
            <w:r>
              <w:rPr>
                <w:noProof/>
                <w:webHidden/>
              </w:rPr>
            </w:r>
            <w:r>
              <w:rPr>
                <w:noProof/>
                <w:webHidden/>
              </w:rPr>
              <w:fldChar w:fldCharType="separate"/>
            </w:r>
            <w:r>
              <w:rPr>
                <w:noProof/>
                <w:webHidden/>
              </w:rPr>
              <w:t>5</w:t>
            </w:r>
            <w:r>
              <w:rPr>
                <w:noProof/>
                <w:webHidden/>
              </w:rPr>
              <w:fldChar w:fldCharType="end"/>
            </w:r>
          </w:hyperlink>
        </w:p>
        <w:p w14:paraId="2B1538ED" w14:textId="63CE308E" w:rsidR="00B17175" w:rsidRDefault="00B17175">
          <w:pPr>
            <w:pStyle w:val="TOC2"/>
            <w:tabs>
              <w:tab w:val="right" w:leader="dot" w:pos="9016"/>
            </w:tabs>
            <w:rPr>
              <w:rFonts w:eastAsiaTheme="minorEastAsia"/>
              <w:noProof/>
              <w:sz w:val="24"/>
              <w:szCs w:val="24"/>
              <w:lang w:val="en-US"/>
            </w:rPr>
          </w:pPr>
          <w:hyperlink w:anchor="_Toc197930111" w:history="1">
            <w:r w:rsidRPr="002F62CD">
              <w:rPr>
                <w:rStyle w:val="Hyperlink"/>
                <w:noProof/>
              </w:rPr>
              <w:t>Design Improvement</w:t>
            </w:r>
            <w:r>
              <w:rPr>
                <w:noProof/>
                <w:webHidden/>
              </w:rPr>
              <w:tab/>
            </w:r>
            <w:r>
              <w:rPr>
                <w:noProof/>
                <w:webHidden/>
              </w:rPr>
              <w:fldChar w:fldCharType="begin"/>
            </w:r>
            <w:r>
              <w:rPr>
                <w:noProof/>
                <w:webHidden/>
              </w:rPr>
              <w:instrText xml:space="preserve"> PAGEREF _Toc197930111 \h </w:instrText>
            </w:r>
            <w:r>
              <w:rPr>
                <w:noProof/>
                <w:webHidden/>
              </w:rPr>
            </w:r>
            <w:r>
              <w:rPr>
                <w:noProof/>
                <w:webHidden/>
              </w:rPr>
              <w:fldChar w:fldCharType="separate"/>
            </w:r>
            <w:r>
              <w:rPr>
                <w:noProof/>
                <w:webHidden/>
              </w:rPr>
              <w:t>7</w:t>
            </w:r>
            <w:r>
              <w:rPr>
                <w:noProof/>
                <w:webHidden/>
              </w:rPr>
              <w:fldChar w:fldCharType="end"/>
            </w:r>
          </w:hyperlink>
        </w:p>
        <w:p w14:paraId="6835A35A" w14:textId="444DDD28" w:rsidR="00B17175" w:rsidRDefault="00B17175">
          <w:pPr>
            <w:pStyle w:val="TOC3"/>
            <w:tabs>
              <w:tab w:val="right" w:leader="dot" w:pos="9016"/>
            </w:tabs>
            <w:rPr>
              <w:rFonts w:eastAsiaTheme="minorEastAsia"/>
              <w:noProof/>
              <w:sz w:val="24"/>
              <w:szCs w:val="24"/>
              <w:lang w:val="en-US"/>
            </w:rPr>
          </w:pPr>
          <w:hyperlink w:anchor="_Toc197930112" w:history="1">
            <w:r w:rsidRPr="002F62CD">
              <w:rPr>
                <w:rStyle w:val="Hyperlink"/>
                <w:noProof/>
              </w:rPr>
              <w:t>1. Material Advancements</w:t>
            </w:r>
            <w:r>
              <w:rPr>
                <w:noProof/>
                <w:webHidden/>
              </w:rPr>
              <w:tab/>
            </w:r>
            <w:r>
              <w:rPr>
                <w:noProof/>
                <w:webHidden/>
              </w:rPr>
              <w:fldChar w:fldCharType="begin"/>
            </w:r>
            <w:r>
              <w:rPr>
                <w:noProof/>
                <w:webHidden/>
              </w:rPr>
              <w:instrText xml:space="preserve"> PAGEREF _Toc197930112 \h </w:instrText>
            </w:r>
            <w:r>
              <w:rPr>
                <w:noProof/>
                <w:webHidden/>
              </w:rPr>
            </w:r>
            <w:r>
              <w:rPr>
                <w:noProof/>
                <w:webHidden/>
              </w:rPr>
              <w:fldChar w:fldCharType="separate"/>
            </w:r>
            <w:r>
              <w:rPr>
                <w:noProof/>
                <w:webHidden/>
              </w:rPr>
              <w:t>7</w:t>
            </w:r>
            <w:r>
              <w:rPr>
                <w:noProof/>
                <w:webHidden/>
              </w:rPr>
              <w:fldChar w:fldCharType="end"/>
            </w:r>
          </w:hyperlink>
        </w:p>
        <w:p w14:paraId="6CC8A9EE" w14:textId="7712D32E" w:rsidR="00B17175" w:rsidRDefault="00B17175">
          <w:pPr>
            <w:pStyle w:val="TOC3"/>
            <w:tabs>
              <w:tab w:val="right" w:leader="dot" w:pos="9016"/>
            </w:tabs>
            <w:rPr>
              <w:rFonts w:eastAsiaTheme="minorEastAsia"/>
              <w:noProof/>
              <w:sz w:val="24"/>
              <w:szCs w:val="24"/>
              <w:lang w:val="en-US"/>
            </w:rPr>
          </w:pPr>
          <w:hyperlink w:anchor="_Toc197930113" w:history="1">
            <w:r w:rsidRPr="002F62CD">
              <w:rPr>
                <w:rStyle w:val="Hyperlink"/>
                <w:noProof/>
              </w:rPr>
              <w:t>2. Refined Shoe and Weight Geometry</w:t>
            </w:r>
            <w:r>
              <w:rPr>
                <w:noProof/>
                <w:webHidden/>
              </w:rPr>
              <w:tab/>
            </w:r>
            <w:r>
              <w:rPr>
                <w:noProof/>
                <w:webHidden/>
              </w:rPr>
              <w:fldChar w:fldCharType="begin"/>
            </w:r>
            <w:r>
              <w:rPr>
                <w:noProof/>
                <w:webHidden/>
              </w:rPr>
              <w:instrText xml:space="preserve"> PAGEREF _Toc197930113 \h </w:instrText>
            </w:r>
            <w:r>
              <w:rPr>
                <w:noProof/>
                <w:webHidden/>
              </w:rPr>
            </w:r>
            <w:r>
              <w:rPr>
                <w:noProof/>
                <w:webHidden/>
              </w:rPr>
              <w:fldChar w:fldCharType="separate"/>
            </w:r>
            <w:r>
              <w:rPr>
                <w:noProof/>
                <w:webHidden/>
              </w:rPr>
              <w:t>8</w:t>
            </w:r>
            <w:r>
              <w:rPr>
                <w:noProof/>
                <w:webHidden/>
              </w:rPr>
              <w:fldChar w:fldCharType="end"/>
            </w:r>
          </w:hyperlink>
        </w:p>
        <w:p w14:paraId="692C016D" w14:textId="16E17AE1" w:rsidR="00B17175" w:rsidRDefault="00B17175">
          <w:pPr>
            <w:pStyle w:val="TOC3"/>
            <w:tabs>
              <w:tab w:val="right" w:leader="dot" w:pos="9016"/>
            </w:tabs>
            <w:rPr>
              <w:rFonts w:eastAsiaTheme="minorEastAsia"/>
              <w:noProof/>
              <w:sz w:val="24"/>
              <w:szCs w:val="24"/>
              <w:lang w:val="en-US"/>
            </w:rPr>
          </w:pPr>
          <w:hyperlink w:anchor="_Toc197930114" w:history="1">
            <w:r w:rsidRPr="002F62CD">
              <w:rPr>
                <w:rStyle w:val="Hyperlink"/>
                <w:noProof/>
              </w:rPr>
              <w:t>3. Adjustable Engagement Speed Mechanisms</w:t>
            </w:r>
            <w:r>
              <w:rPr>
                <w:noProof/>
                <w:webHidden/>
              </w:rPr>
              <w:tab/>
            </w:r>
            <w:r>
              <w:rPr>
                <w:noProof/>
                <w:webHidden/>
              </w:rPr>
              <w:fldChar w:fldCharType="begin"/>
            </w:r>
            <w:r>
              <w:rPr>
                <w:noProof/>
                <w:webHidden/>
              </w:rPr>
              <w:instrText xml:space="preserve"> PAGEREF _Toc197930114 \h </w:instrText>
            </w:r>
            <w:r>
              <w:rPr>
                <w:noProof/>
                <w:webHidden/>
              </w:rPr>
            </w:r>
            <w:r>
              <w:rPr>
                <w:noProof/>
                <w:webHidden/>
              </w:rPr>
              <w:fldChar w:fldCharType="separate"/>
            </w:r>
            <w:r>
              <w:rPr>
                <w:noProof/>
                <w:webHidden/>
              </w:rPr>
              <w:t>8</w:t>
            </w:r>
            <w:r>
              <w:rPr>
                <w:noProof/>
                <w:webHidden/>
              </w:rPr>
              <w:fldChar w:fldCharType="end"/>
            </w:r>
          </w:hyperlink>
        </w:p>
        <w:p w14:paraId="583F9713" w14:textId="3AA412C8" w:rsidR="00B17175" w:rsidRDefault="00B17175">
          <w:pPr>
            <w:pStyle w:val="TOC3"/>
            <w:tabs>
              <w:tab w:val="right" w:leader="dot" w:pos="9016"/>
            </w:tabs>
            <w:rPr>
              <w:rFonts w:eastAsiaTheme="minorEastAsia"/>
              <w:noProof/>
              <w:sz w:val="24"/>
              <w:szCs w:val="24"/>
              <w:lang w:val="en-US"/>
            </w:rPr>
          </w:pPr>
          <w:hyperlink w:anchor="_Toc197930115" w:history="1">
            <w:r w:rsidRPr="002F62CD">
              <w:rPr>
                <w:rStyle w:val="Hyperlink"/>
                <w:noProof/>
              </w:rPr>
              <w:t>4. Improved Lubrication and Heat Dissipation</w:t>
            </w:r>
            <w:r>
              <w:rPr>
                <w:noProof/>
                <w:webHidden/>
              </w:rPr>
              <w:tab/>
            </w:r>
            <w:r>
              <w:rPr>
                <w:noProof/>
                <w:webHidden/>
              </w:rPr>
              <w:fldChar w:fldCharType="begin"/>
            </w:r>
            <w:r>
              <w:rPr>
                <w:noProof/>
                <w:webHidden/>
              </w:rPr>
              <w:instrText xml:space="preserve"> PAGEREF _Toc197930115 \h </w:instrText>
            </w:r>
            <w:r>
              <w:rPr>
                <w:noProof/>
                <w:webHidden/>
              </w:rPr>
            </w:r>
            <w:r>
              <w:rPr>
                <w:noProof/>
                <w:webHidden/>
              </w:rPr>
              <w:fldChar w:fldCharType="separate"/>
            </w:r>
            <w:r>
              <w:rPr>
                <w:noProof/>
                <w:webHidden/>
              </w:rPr>
              <w:t>9</w:t>
            </w:r>
            <w:r>
              <w:rPr>
                <w:noProof/>
                <w:webHidden/>
              </w:rPr>
              <w:fldChar w:fldCharType="end"/>
            </w:r>
          </w:hyperlink>
        </w:p>
        <w:p w14:paraId="1A93A3FF" w14:textId="74B5D023" w:rsidR="00B17175" w:rsidRDefault="00B17175">
          <w:pPr>
            <w:pStyle w:val="TOC3"/>
            <w:tabs>
              <w:tab w:val="right" w:leader="dot" w:pos="9016"/>
            </w:tabs>
            <w:rPr>
              <w:rFonts w:eastAsiaTheme="minorEastAsia"/>
              <w:noProof/>
              <w:sz w:val="24"/>
              <w:szCs w:val="24"/>
              <w:lang w:val="en-US"/>
            </w:rPr>
          </w:pPr>
          <w:hyperlink w:anchor="_Toc197930116" w:history="1">
            <w:r w:rsidRPr="002F62CD">
              <w:rPr>
                <w:rStyle w:val="Hyperlink"/>
                <w:noProof/>
              </w:rPr>
              <w:t>5. Safety and Durability Enhancements</w:t>
            </w:r>
            <w:r>
              <w:rPr>
                <w:noProof/>
                <w:webHidden/>
              </w:rPr>
              <w:tab/>
            </w:r>
            <w:r>
              <w:rPr>
                <w:noProof/>
                <w:webHidden/>
              </w:rPr>
              <w:fldChar w:fldCharType="begin"/>
            </w:r>
            <w:r>
              <w:rPr>
                <w:noProof/>
                <w:webHidden/>
              </w:rPr>
              <w:instrText xml:space="preserve"> PAGEREF _Toc197930116 \h </w:instrText>
            </w:r>
            <w:r>
              <w:rPr>
                <w:noProof/>
                <w:webHidden/>
              </w:rPr>
            </w:r>
            <w:r>
              <w:rPr>
                <w:noProof/>
                <w:webHidden/>
              </w:rPr>
              <w:fldChar w:fldCharType="separate"/>
            </w:r>
            <w:r>
              <w:rPr>
                <w:noProof/>
                <w:webHidden/>
              </w:rPr>
              <w:t>9</w:t>
            </w:r>
            <w:r>
              <w:rPr>
                <w:noProof/>
                <w:webHidden/>
              </w:rPr>
              <w:fldChar w:fldCharType="end"/>
            </w:r>
          </w:hyperlink>
        </w:p>
        <w:p w14:paraId="2D073D49" w14:textId="73B2E004" w:rsidR="00B17175" w:rsidRDefault="00B17175">
          <w:pPr>
            <w:pStyle w:val="TOC3"/>
            <w:tabs>
              <w:tab w:val="right" w:leader="dot" w:pos="9016"/>
            </w:tabs>
            <w:rPr>
              <w:rFonts w:eastAsiaTheme="minorEastAsia"/>
              <w:noProof/>
              <w:sz w:val="24"/>
              <w:szCs w:val="24"/>
              <w:lang w:val="en-US"/>
            </w:rPr>
          </w:pPr>
          <w:hyperlink w:anchor="_Toc197930117" w:history="1">
            <w:r w:rsidRPr="002F62CD">
              <w:rPr>
                <w:rStyle w:val="Hyperlink"/>
                <w:noProof/>
              </w:rPr>
              <w:t>6. Application-Specific Customization</w:t>
            </w:r>
            <w:r>
              <w:rPr>
                <w:noProof/>
                <w:webHidden/>
              </w:rPr>
              <w:tab/>
            </w:r>
            <w:r>
              <w:rPr>
                <w:noProof/>
                <w:webHidden/>
              </w:rPr>
              <w:fldChar w:fldCharType="begin"/>
            </w:r>
            <w:r>
              <w:rPr>
                <w:noProof/>
                <w:webHidden/>
              </w:rPr>
              <w:instrText xml:space="preserve"> PAGEREF _Toc197930117 \h </w:instrText>
            </w:r>
            <w:r>
              <w:rPr>
                <w:noProof/>
                <w:webHidden/>
              </w:rPr>
            </w:r>
            <w:r>
              <w:rPr>
                <w:noProof/>
                <w:webHidden/>
              </w:rPr>
              <w:fldChar w:fldCharType="separate"/>
            </w:r>
            <w:r>
              <w:rPr>
                <w:noProof/>
                <w:webHidden/>
              </w:rPr>
              <w:t>10</w:t>
            </w:r>
            <w:r>
              <w:rPr>
                <w:noProof/>
                <w:webHidden/>
              </w:rPr>
              <w:fldChar w:fldCharType="end"/>
            </w:r>
          </w:hyperlink>
        </w:p>
        <w:p w14:paraId="09C6F696" w14:textId="461D68BE" w:rsidR="00B17175" w:rsidRDefault="00B17175">
          <w:pPr>
            <w:pStyle w:val="TOC3"/>
            <w:tabs>
              <w:tab w:val="right" w:leader="dot" w:pos="9016"/>
            </w:tabs>
            <w:rPr>
              <w:rFonts w:eastAsiaTheme="minorEastAsia"/>
              <w:noProof/>
              <w:sz w:val="24"/>
              <w:szCs w:val="24"/>
              <w:lang w:val="en-US"/>
            </w:rPr>
          </w:pPr>
          <w:hyperlink w:anchor="_Toc197930118" w:history="1">
            <w:r w:rsidRPr="002F62CD">
              <w:rPr>
                <w:rStyle w:val="Hyperlink"/>
                <w:noProof/>
              </w:rPr>
              <w:t>Summary Table: Key Design Improvements</w:t>
            </w:r>
            <w:r>
              <w:rPr>
                <w:noProof/>
                <w:webHidden/>
              </w:rPr>
              <w:tab/>
            </w:r>
            <w:r>
              <w:rPr>
                <w:noProof/>
                <w:webHidden/>
              </w:rPr>
              <w:fldChar w:fldCharType="begin"/>
            </w:r>
            <w:r>
              <w:rPr>
                <w:noProof/>
                <w:webHidden/>
              </w:rPr>
              <w:instrText xml:space="preserve"> PAGEREF _Toc197930118 \h </w:instrText>
            </w:r>
            <w:r>
              <w:rPr>
                <w:noProof/>
                <w:webHidden/>
              </w:rPr>
            </w:r>
            <w:r>
              <w:rPr>
                <w:noProof/>
                <w:webHidden/>
              </w:rPr>
              <w:fldChar w:fldCharType="separate"/>
            </w:r>
            <w:r>
              <w:rPr>
                <w:noProof/>
                <w:webHidden/>
              </w:rPr>
              <w:t>10</w:t>
            </w:r>
            <w:r>
              <w:rPr>
                <w:noProof/>
                <w:webHidden/>
              </w:rPr>
              <w:fldChar w:fldCharType="end"/>
            </w:r>
          </w:hyperlink>
        </w:p>
        <w:p w14:paraId="30EE7C89" w14:textId="4BA8707A" w:rsidR="00B17175" w:rsidRDefault="00B17175">
          <w:pPr>
            <w:pStyle w:val="TOC2"/>
            <w:tabs>
              <w:tab w:val="right" w:leader="dot" w:pos="9016"/>
            </w:tabs>
            <w:rPr>
              <w:rFonts w:eastAsiaTheme="minorEastAsia"/>
              <w:noProof/>
              <w:sz w:val="24"/>
              <w:szCs w:val="24"/>
              <w:lang w:val="en-US"/>
            </w:rPr>
          </w:pPr>
          <w:hyperlink w:anchor="_Toc197930119" w:history="1">
            <w:r w:rsidRPr="002F62CD">
              <w:rPr>
                <w:rStyle w:val="Hyperlink"/>
                <w:noProof/>
              </w:rPr>
              <w:t>Material Choice – Specific Applications (Main Body &amp; Friction Lining)</w:t>
            </w:r>
            <w:r>
              <w:rPr>
                <w:noProof/>
                <w:webHidden/>
              </w:rPr>
              <w:tab/>
            </w:r>
            <w:r>
              <w:rPr>
                <w:noProof/>
                <w:webHidden/>
              </w:rPr>
              <w:fldChar w:fldCharType="begin"/>
            </w:r>
            <w:r>
              <w:rPr>
                <w:noProof/>
                <w:webHidden/>
              </w:rPr>
              <w:instrText xml:space="preserve"> PAGEREF _Toc197930119 \h </w:instrText>
            </w:r>
            <w:r>
              <w:rPr>
                <w:noProof/>
                <w:webHidden/>
              </w:rPr>
            </w:r>
            <w:r>
              <w:rPr>
                <w:noProof/>
                <w:webHidden/>
              </w:rPr>
              <w:fldChar w:fldCharType="separate"/>
            </w:r>
            <w:r>
              <w:rPr>
                <w:noProof/>
                <w:webHidden/>
              </w:rPr>
              <w:t>11</w:t>
            </w:r>
            <w:r>
              <w:rPr>
                <w:noProof/>
                <w:webHidden/>
              </w:rPr>
              <w:fldChar w:fldCharType="end"/>
            </w:r>
          </w:hyperlink>
        </w:p>
        <w:p w14:paraId="482C5568" w14:textId="3CFA0741" w:rsidR="00B17175" w:rsidRDefault="00B17175">
          <w:pPr>
            <w:pStyle w:val="TOC3"/>
            <w:tabs>
              <w:tab w:val="right" w:leader="dot" w:pos="9016"/>
            </w:tabs>
            <w:rPr>
              <w:rFonts w:eastAsiaTheme="minorEastAsia"/>
              <w:noProof/>
              <w:sz w:val="24"/>
              <w:szCs w:val="24"/>
              <w:lang w:val="en-US"/>
            </w:rPr>
          </w:pPr>
          <w:hyperlink w:anchor="_Toc197930120" w:history="1">
            <w:r w:rsidRPr="002F62CD">
              <w:rPr>
                <w:rStyle w:val="Hyperlink"/>
                <w:noProof/>
              </w:rPr>
              <w:t>1. Main Body Components (Housing, Drum, Shoes, and Flyweights)</w:t>
            </w:r>
            <w:r>
              <w:rPr>
                <w:noProof/>
                <w:webHidden/>
              </w:rPr>
              <w:tab/>
            </w:r>
            <w:r>
              <w:rPr>
                <w:noProof/>
                <w:webHidden/>
              </w:rPr>
              <w:fldChar w:fldCharType="begin"/>
            </w:r>
            <w:r>
              <w:rPr>
                <w:noProof/>
                <w:webHidden/>
              </w:rPr>
              <w:instrText xml:space="preserve"> PAGEREF _Toc197930120 \h </w:instrText>
            </w:r>
            <w:r>
              <w:rPr>
                <w:noProof/>
                <w:webHidden/>
              </w:rPr>
            </w:r>
            <w:r>
              <w:rPr>
                <w:noProof/>
                <w:webHidden/>
              </w:rPr>
              <w:fldChar w:fldCharType="separate"/>
            </w:r>
            <w:r>
              <w:rPr>
                <w:noProof/>
                <w:webHidden/>
              </w:rPr>
              <w:t>11</w:t>
            </w:r>
            <w:r>
              <w:rPr>
                <w:noProof/>
                <w:webHidden/>
              </w:rPr>
              <w:fldChar w:fldCharType="end"/>
            </w:r>
          </w:hyperlink>
        </w:p>
        <w:p w14:paraId="67D5551D" w14:textId="572920D8" w:rsidR="00B17175" w:rsidRDefault="00B17175">
          <w:pPr>
            <w:pStyle w:val="TOC3"/>
            <w:tabs>
              <w:tab w:val="right" w:leader="dot" w:pos="9016"/>
            </w:tabs>
            <w:rPr>
              <w:rFonts w:eastAsiaTheme="minorEastAsia"/>
              <w:noProof/>
              <w:sz w:val="24"/>
              <w:szCs w:val="24"/>
              <w:lang w:val="en-US"/>
            </w:rPr>
          </w:pPr>
          <w:hyperlink w:anchor="_Toc197930121" w:history="1">
            <w:r w:rsidRPr="002F62CD">
              <w:rPr>
                <w:rStyle w:val="Hyperlink"/>
                <w:noProof/>
              </w:rPr>
              <w:t>2. Friction Lining Materials</w:t>
            </w:r>
            <w:r>
              <w:rPr>
                <w:noProof/>
                <w:webHidden/>
              </w:rPr>
              <w:tab/>
            </w:r>
            <w:r>
              <w:rPr>
                <w:noProof/>
                <w:webHidden/>
              </w:rPr>
              <w:fldChar w:fldCharType="begin"/>
            </w:r>
            <w:r>
              <w:rPr>
                <w:noProof/>
                <w:webHidden/>
              </w:rPr>
              <w:instrText xml:space="preserve"> PAGEREF _Toc197930121 \h </w:instrText>
            </w:r>
            <w:r>
              <w:rPr>
                <w:noProof/>
                <w:webHidden/>
              </w:rPr>
            </w:r>
            <w:r>
              <w:rPr>
                <w:noProof/>
                <w:webHidden/>
              </w:rPr>
              <w:fldChar w:fldCharType="separate"/>
            </w:r>
            <w:r>
              <w:rPr>
                <w:noProof/>
                <w:webHidden/>
              </w:rPr>
              <w:t>11</w:t>
            </w:r>
            <w:r>
              <w:rPr>
                <w:noProof/>
                <w:webHidden/>
              </w:rPr>
              <w:fldChar w:fldCharType="end"/>
            </w:r>
          </w:hyperlink>
        </w:p>
        <w:p w14:paraId="7E2F2DAC" w14:textId="68F5DB18" w:rsidR="00B17175" w:rsidRDefault="00B17175">
          <w:pPr>
            <w:pStyle w:val="TOC3"/>
            <w:tabs>
              <w:tab w:val="right" w:leader="dot" w:pos="9016"/>
            </w:tabs>
            <w:rPr>
              <w:rFonts w:eastAsiaTheme="minorEastAsia"/>
              <w:noProof/>
              <w:sz w:val="24"/>
              <w:szCs w:val="24"/>
              <w:lang w:val="en-US"/>
            </w:rPr>
          </w:pPr>
          <w:hyperlink w:anchor="_Toc197930122" w:history="1">
            <w:r w:rsidRPr="002F62CD">
              <w:rPr>
                <w:rStyle w:val="Hyperlink"/>
                <w:noProof/>
              </w:rPr>
              <w:t>3. Application-Specific Examples</w:t>
            </w:r>
            <w:r>
              <w:rPr>
                <w:noProof/>
                <w:webHidden/>
              </w:rPr>
              <w:tab/>
            </w:r>
            <w:r>
              <w:rPr>
                <w:noProof/>
                <w:webHidden/>
              </w:rPr>
              <w:fldChar w:fldCharType="begin"/>
            </w:r>
            <w:r>
              <w:rPr>
                <w:noProof/>
                <w:webHidden/>
              </w:rPr>
              <w:instrText xml:space="preserve"> PAGEREF _Toc197930122 \h </w:instrText>
            </w:r>
            <w:r>
              <w:rPr>
                <w:noProof/>
                <w:webHidden/>
              </w:rPr>
            </w:r>
            <w:r>
              <w:rPr>
                <w:noProof/>
                <w:webHidden/>
              </w:rPr>
              <w:fldChar w:fldCharType="separate"/>
            </w:r>
            <w:r>
              <w:rPr>
                <w:noProof/>
                <w:webHidden/>
              </w:rPr>
              <w:t>12</w:t>
            </w:r>
            <w:r>
              <w:rPr>
                <w:noProof/>
                <w:webHidden/>
              </w:rPr>
              <w:fldChar w:fldCharType="end"/>
            </w:r>
          </w:hyperlink>
        </w:p>
        <w:p w14:paraId="72F80E27" w14:textId="41FE2E0D" w:rsidR="00B17175" w:rsidRDefault="00B17175">
          <w:pPr>
            <w:pStyle w:val="TOC2"/>
            <w:tabs>
              <w:tab w:val="right" w:leader="dot" w:pos="9016"/>
            </w:tabs>
            <w:rPr>
              <w:rFonts w:eastAsiaTheme="minorEastAsia"/>
              <w:noProof/>
              <w:sz w:val="24"/>
              <w:szCs w:val="24"/>
              <w:lang w:val="en-US"/>
            </w:rPr>
          </w:pPr>
          <w:hyperlink w:anchor="_Toc197930123" w:history="1">
            <w:r w:rsidRPr="002F62CD">
              <w:rPr>
                <w:rStyle w:val="Hyperlink"/>
                <w:noProof/>
              </w:rPr>
              <w:t>Centrifugal Clutches – Advantages &amp; Limitations</w:t>
            </w:r>
            <w:r>
              <w:rPr>
                <w:noProof/>
                <w:webHidden/>
              </w:rPr>
              <w:tab/>
            </w:r>
            <w:r>
              <w:rPr>
                <w:noProof/>
                <w:webHidden/>
              </w:rPr>
              <w:fldChar w:fldCharType="begin"/>
            </w:r>
            <w:r>
              <w:rPr>
                <w:noProof/>
                <w:webHidden/>
              </w:rPr>
              <w:instrText xml:space="preserve"> PAGEREF _Toc197930123 \h </w:instrText>
            </w:r>
            <w:r>
              <w:rPr>
                <w:noProof/>
                <w:webHidden/>
              </w:rPr>
            </w:r>
            <w:r>
              <w:rPr>
                <w:noProof/>
                <w:webHidden/>
              </w:rPr>
              <w:fldChar w:fldCharType="separate"/>
            </w:r>
            <w:r>
              <w:rPr>
                <w:noProof/>
                <w:webHidden/>
              </w:rPr>
              <w:t>13</w:t>
            </w:r>
            <w:r>
              <w:rPr>
                <w:noProof/>
                <w:webHidden/>
              </w:rPr>
              <w:fldChar w:fldCharType="end"/>
            </w:r>
          </w:hyperlink>
        </w:p>
        <w:p w14:paraId="3143D2F3" w14:textId="09F3DB57" w:rsidR="00B17175" w:rsidRDefault="00B17175">
          <w:pPr>
            <w:pStyle w:val="TOC3"/>
            <w:tabs>
              <w:tab w:val="right" w:leader="dot" w:pos="9016"/>
            </w:tabs>
            <w:rPr>
              <w:rFonts w:eastAsiaTheme="minorEastAsia"/>
              <w:noProof/>
              <w:sz w:val="24"/>
              <w:szCs w:val="24"/>
              <w:lang w:val="en-US"/>
            </w:rPr>
          </w:pPr>
          <w:hyperlink w:anchor="_Toc197930124" w:history="1">
            <w:r w:rsidRPr="002F62CD">
              <w:rPr>
                <w:rStyle w:val="Hyperlink"/>
                <w:noProof/>
                <w:lang w:val="en-US"/>
              </w:rPr>
              <w:t>Advantages:</w:t>
            </w:r>
            <w:r>
              <w:rPr>
                <w:noProof/>
                <w:webHidden/>
              </w:rPr>
              <w:tab/>
            </w:r>
            <w:r>
              <w:rPr>
                <w:noProof/>
                <w:webHidden/>
              </w:rPr>
              <w:fldChar w:fldCharType="begin"/>
            </w:r>
            <w:r>
              <w:rPr>
                <w:noProof/>
                <w:webHidden/>
              </w:rPr>
              <w:instrText xml:space="preserve"> PAGEREF _Toc197930124 \h </w:instrText>
            </w:r>
            <w:r>
              <w:rPr>
                <w:noProof/>
                <w:webHidden/>
              </w:rPr>
            </w:r>
            <w:r>
              <w:rPr>
                <w:noProof/>
                <w:webHidden/>
              </w:rPr>
              <w:fldChar w:fldCharType="separate"/>
            </w:r>
            <w:r>
              <w:rPr>
                <w:noProof/>
                <w:webHidden/>
              </w:rPr>
              <w:t>13</w:t>
            </w:r>
            <w:r>
              <w:rPr>
                <w:noProof/>
                <w:webHidden/>
              </w:rPr>
              <w:fldChar w:fldCharType="end"/>
            </w:r>
          </w:hyperlink>
        </w:p>
        <w:p w14:paraId="12007398" w14:textId="39DFA66A" w:rsidR="00B17175" w:rsidRDefault="00B17175">
          <w:pPr>
            <w:pStyle w:val="TOC3"/>
            <w:tabs>
              <w:tab w:val="right" w:leader="dot" w:pos="9016"/>
            </w:tabs>
            <w:rPr>
              <w:rFonts w:eastAsiaTheme="minorEastAsia"/>
              <w:noProof/>
              <w:sz w:val="24"/>
              <w:szCs w:val="24"/>
              <w:lang w:val="en-US"/>
            </w:rPr>
          </w:pPr>
          <w:hyperlink w:anchor="_Toc197930125" w:history="1">
            <w:r w:rsidRPr="002F62CD">
              <w:rPr>
                <w:rStyle w:val="Hyperlink"/>
                <w:noProof/>
                <w:lang w:val="en-US"/>
              </w:rPr>
              <w:t>Limitations:</w:t>
            </w:r>
            <w:r>
              <w:rPr>
                <w:noProof/>
                <w:webHidden/>
              </w:rPr>
              <w:tab/>
            </w:r>
            <w:r>
              <w:rPr>
                <w:noProof/>
                <w:webHidden/>
              </w:rPr>
              <w:fldChar w:fldCharType="begin"/>
            </w:r>
            <w:r>
              <w:rPr>
                <w:noProof/>
                <w:webHidden/>
              </w:rPr>
              <w:instrText xml:space="preserve"> PAGEREF _Toc197930125 \h </w:instrText>
            </w:r>
            <w:r>
              <w:rPr>
                <w:noProof/>
                <w:webHidden/>
              </w:rPr>
            </w:r>
            <w:r>
              <w:rPr>
                <w:noProof/>
                <w:webHidden/>
              </w:rPr>
              <w:fldChar w:fldCharType="separate"/>
            </w:r>
            <w:r>
              <w:rPr>
                <w:noProof/>
                <w:webHidden/>
              </w:rPr>
              <w:t>13</w:t>
            </w:r>
            <w:r>
              <w:rPr>
                <w:noProof/>
                <w:webHidden/>
              </w:rPr>
              <w:fldChar w:fldCharType="end"/>
            </w:r>
          </w:hyperlink>
        </w:p>
        <w:p w14:paraId="365F545A" w14:textId="42CB64AB" w:rsidR="00B17175" w:rsidRDefault="00B17175">
          <w:pPr>
            <w:pStyle w:val="TOC2"/>
            <w:tabs>
              <w:tab w:val="right" w:leader="dot" w:pos="9016"/>
            </w:tabs>
            <w:rPr>
              <w:rFonts w:eastAsiaTheme="minorEastAsia"/>
              <w:noProof/>
              <w:sz w:val="24"/>
              <w:szCs w:val="24"/>
              <w:lang w:val="en-US"/>
            </w:rPr>
          </w:pPr>
          <w:hyperlink w:anchor="_Toc197930126" w:history="1">
            <w:r w:rsidRPr="002F62CD">
              <w:rPr>
                <w:rStyle w:val="Hyperlink"/>
                <w:noProof/>
              </w:rPr>
              <w:t>Current Application of Electromagnetic Clutches in modern automation</w:t>
            </w:r>
            <w:r>
              <w:rPr>
                <w:noProof/>
                <w:webHidden/>
              </w:rPr>
              <w:tab/>
            </w:r>
            <w:r>
              <w:rPr>
                <w:noProof/>
                <w:webHidden/>
              </w:rPr>
              <w:fldChar w:fldCharType="begin"/>
            </w:r>
            <w:r>
              <w:rPr>
                <w:noProof/>
                <w:webHidden/>
              </w:rPr>
              <w:instrText xml:space="preserve"> PAGEREF _Toc197930126 \h </w:instrText>
            </w:r>
            <w:r>
              <w:rPr>
                <w:noProof/>
                <w:webHidden/>
              </w:rPr>
            </w:r>
            <w:r>
              <w:rPr>
                <w:noProof/>
                <w:webHidden/>
              </w:rPr>
              <w:fldChar w:fldCharType="separate"/>
            </w:r>
            <w:r>
              <w:rPr>
                <w:noProof/>
                <w:webHidden/>
              </w:rPr>
              <w:t>14</w:t>
            </w:r>
            <w:r>
              <w:rPr>
                <w:noProof/>
                <w:webHidden/>
              </w:rPr>
              <w:fldChar w:fldCharType="end"/>
            </w:r>
          </w:hyperlink>
        </w:p>
        <w:p w14:paraId="0233DB23" w14:textId="17705FE2" w:rsidR="00B17175" w:rsidRDefault="00B17175">
          <w:pPr>
            <w:pStyle w:val="TOC3"/>
            <w:tabs>
              <w:tab w:val="right" w:leader="dot" w:pos="9016"/>
            </w:tabs>
            <w:rPr>
              <w:rFonts w:eastAsiaTheme="minorEastAsia"/>
              <w:noProof/>
              <w:sz w:val="24"/>
              <w:szCs w:val="24"/>
              <w:lang w:val="en-US"/>
            </w:rPr>
          </w:pPr>
          <w:hyperlink w:anchor="_Toc197930127" w:history="1">
            <w:r w:rsidRPr="002F62CD">
              <w:rPr>
                <w:rStyle w:val="Hyperlink"/>
                <w:noProof/>
                <w:lang w:val="en-US"/>
              </w:rPr>
              <w:t>1. Industrial Automation Systems</w:t>
            </w:r>
            <w:r>
              <w:rPr>
                <w:noProof/>
                <w:webHidden/>
              </w:rPr>
              <w:tab/>
            </w:r>
            <w:r>
              <w:rPr>
                <w:noProof/>
                <w:webHidden/>
              </w:rPr>
              <w:fldChar w:fldCharType="begin"/>
            </w:r>
            <w:r>
              <w:rPr>
                <w:noProof/>
                <w:webHidden/>
              </w:rPr>
              <w:instrText xml:space="preserve"> PAGEREF _Toc197930127 \h </w:instrText>
            </w:r>
            <w:r>
              <w:rPr>
                <w:noProof/>
                <w:webHidden/>
              </w:rPr>
            </w:r>
            <w:r>
              <w:rPr>
                <w:noProof/>
                <w:webHidden/>
              </w:rPr>
              <w:fldChar w:fldCharType="separate"/>
            </w:r>
            <w:r>
              <w:rPr>
                <w:noProof/>
                <w:webHidden/>
              </w:rPr>
              <w:t>14</w:t>
            </w:r>
            <w:r>
              <w:rPr>
                <w:noProof/>
                <w:webHidden/>
              </w:rPr>
              <w:fldChar w:fldCharType="end"/>
            </w:r>
          </w:hyperlink>
        </w:p>
        <w:p w14:paraId="1A6A8A69" w14:textId="6F811E53" w:rsidR="00B17175" w:rsidRDefault="00B17175">
          <w:pPr>
            <w:pStyle w:val="TOC3"/>
            <w:tabs>
              <w:tab w:val="right" w:leader="dot" w:pos="9016"/>
            </w:tabs>
            <w:rPr>
              <w:rFonts w:eastAsiaTheme="minorEastAsia"/>
              <w:noProof/>
              <w:sz w:val="24"/>
              <w:szCs w:val="24"/>
              <w:lang w:val="en-US"/>
            </w:rPr>
          </w:pPr>
          <w:hyperlink w:anchor="_Toc197930128" w:history="1">
            <w:r w:rsidRPr="002F62CD">
              <w:rPr>
                <w:rStyle w:val="Hyperlink"/>
                <w:noProof/>
                <w:lang w:val="en-US"/>
              </w:rPr>
              <w:t>2. Packaging and Printing Industries</w:t>
            </w:r>
            <w:r>
              <w:rPr>
                <w:noProof/>
                <w:webHidden/>
              </w:rPr>
              <w:tab/>
            </w:r>
            <w:r>
              <w:rPr>
                <w:noProof/>
                <w:webHidden/>
              </w:rPr>
              <w:fldChar w:fldCharType="begin"/>
            </w:r>
            <w:r>
              <w:rPr>
                <w:noProof/>
                <w:webHidden/>
              </w:rPr>
              <w:instrText xml:space="preserve"> PAGEREF _Toc197930128 \h </w:instrText>
            </w:r>
            <w:r>
              <w:rPr>
                <w:noProof/>
                <w:webHidden/>
              </w:rPr>
            </w:r>
            <w:r>
              <w:rPr>
                <w:noProof/>
                <w:webHidden/>
              </w:rPr>
              <w:fldChar w:fldCharType="separate"/>
            </w:r>
            <w:r>
              <w:rPr>
                <w:noProof/>
                <w:webHidden/>
              </w:rPr>
              <w:t>14</w:t>
            </w:r>
            <w:r>
              <w:rPr>
                <w:noProof/>
                <w:webHidden/>
              </w:rPr>
              <w:fldChar w:fldCharType="end"/>
            </w:r>
          </w:hyperlink>
        </w:p>
        <w:p w14:paraId="044C9692" w14:textId="1FF62683" w:rsidR="00B17175" w:rsidRDefault="00B17175">
          <w:pPr>
            <w:pStyle w:val="TOC3"/>
            <w:tabs>
              <w:tab w:val="right" w:leader="dot" w:pos="9016"/>
            </w:tabs>
            <w:rPr>
              <w:rFonts w:eastAsiaTheme="minorEastAsia"/>
              <w:noProof/>
              <w:sz w:val="24"/>
              <w:szCs w:val="24"/>
              <w:lang w:val="en-US"/>
            </w:rPr>
          </w:pPr>
          <w:hyperlink w:anchor="_Toc197930129" w:history="1">
            <w:r w:rsidRPr="002F62CD">
              <w:rPr>
                <w:rStyle w:val="Hyperlink"/>
                <w:noProof/>
                <w:lang w:val="en-US"/>
              </w:rPr>
              <w:t>3. Automotive Industry (Automatic Transmissions)</w:t>
            </w:r>
            <w:r>
              <w:rPr>
                <w:noProof/>
                <w:webHidden/>
              </w:rPr>
              <w:tab/>
            </w:r>
            <w:r>
              <w:rPr>
                <w:noProof/>
                <w:webHidden/>
              </w:rPr>
              <w:fldChar w:fldCharType="begin"/>
            </w:r>
            <w:r>
              <w:rPr>
                <w:noProof/>
                <w:webHidden/>
              </w:rPr>
              <w:instrText xml:space="preserve"> PAGEREF _Toc197930129 \h </w:instrText>
            </w:r>
            <w:r>
              <w:rPr>
                <w:noProof/>
                <w:webHidden/>
              </w:rPr>
            </w:r>
            <w:r>
              <w:rPr>
                <w:noProof/>
                <w:webHidden/>
              </w:rPr>
              <w:fldChar w:fldCharType="separate"/>
            </w:r>
            <w:r>
              <w:rPr>
                <w:noProof/>
                <w:webHidden/>
              </w:rPr>
              <w:t>14</w:t>
            </w:r>
            <w:r>
              <w:rPr>
                <w:noProof/>
                <w:webHidden/>
              </w:rPr>
              <w:fldChar w:fldCharType="end"/>
            </w:r>
          </w:hyperlink>
        </w:p>
        <w:p w14:paraId="093920E8" w14:textId="240552FD" w:rsidR="00B17175" w:rsidRDefault="00B17175">
          <w:pPr>
            <w:pStyle w:val="TOC3"/>
            <w:tabs>
              <w:tab w:val="right" w:leader="dot" w:pos="9016"/>
            </w:tabs>
            <w:rPr>
              <w:rFonts w:eastAsiaTheme="minorEastAsia"/>
              <w:noProof/>
              <w:sz w:val="24"/>
              <w:szCs w:val="24"/>
              <w:lang w:val="en-US"/>
            </w:rPr>
          </w:pPr>
          <w:hyperlink w:anchor="_Toc197930130" w:history="1">
            <w:r w:rsidRPr="002F62CD">
              <w:rPr>
                <w:rStyle w:val="Hyperlink"/>
                <w:noProof/>
                <w:lang w:val="en-US"/>
              </w:rPr>
              <w:t>4. Machine Tools</w:t>
            </w:r>
            <w:r>
              <w:rPr>
                <w:noProof/>
                <w:webHidden/>
              </w:rPr>
              <w:tab/>
            </w:r>
            <w:r>
              <w:rPr>
                <w:noProof/>
                <w:webHidden/>
              </w:rPr>
              <w:fldChar w:fldCharType="begin"/>
            </w:r>
            <w:r>
              <w:rPr>
                <w:noProof/>
                <w:webHidden/>
              </w:rPr>
              <w:instrText xml:space="preserve"> PAGEREF _Toc197930130 \h </w:instrText>
            </w:r>
            <w:r>
              <w:rPr>
                <w:noProof/>
                <w:webHidden/>
              </w:rPr>
            </w:r>
            <w:r>
              <w:rPr>
                <w:noProof/>
                <w:webHidden/>
              </w:rPr>
              <w:fldChar w:fldCharType="separate"/>
            </w:r>
            <w:r>
              <w:rPr>
                <w:noProof/>
                <w:webHidden/>
              </w:rPr>
              <w:t>14</w:t>
            </w:r>
            <w:r>
              <w:rPr>
                <w:noProof/>
                <w:webHidden/>
              </w:rPr>
              <w:fldChar w:fldCharType="end"/>
            </w:r>
          </w:hyperlink>
        </w:p>
        <w:p w14:paraId="6FB00ACB" w14:textId="52123937" w:rsidR="00B17175" w:rsidRDefault="00B17175">
          <w:pPr>
            <w:pStyle w:val="TOC3"/>
            <w:tabs>
              <w:tab w:val="right" w:leader="dot" w:pos="9016"/>
            </w:tabs>
            <w:rPr>
              <w:rFonts w:eastAsiaTheme="minorEastAsia"/>
              <w:noProof/>
              <w:sz w:val="24"/>
              <w:szCs w:val="24"/>
              <w:lang w:val="en-US"/>
            </w:rPr>
          </w:pPr>
          <w:hyperlink w:anchor="_Toc197930131" w:history="1">
            <w:r w:rsidRPr="002F62CD">
              <w:rPr>
                <w:rStyle w:val="Hyperlink"/>
                <w:noProof/>
                <w:lang w:val="en-US"/>
              </w:rPr>
              <w:t>5. Elevator and Escalator Systems</w:t>
            </w:r>
            <w:r>
              <w:rPr>
                <w:noProof/>
                <w:webHidden/>
              </w:rPr>
              <w:tab/>
            </w:r>
            <w:r>
              <w:rPr>
                <w:noProof/>
                <w:webHidden/>
              </w:rPr>
              <w:fldChar w:fldCharType="begin"/>
            </w:r>
            <w:r>
              <w:rPr>
                <w:noProof/>
                <w:webHidden/>
              </w:rPr>
              <w:instrText xml:space="preserve"> PAGEREF _Toc197930131 \h </w:instrText>
            </w:r>
            <w:r>
              <w:rPr>
                <w:noProof/>
                <w:webHidden/>
              </w:rPr>
            </w:r>
            <w:r>
              <w:rPr>
                <w:noProof/>
                <w:webHidden/>
              </w:rPr>
              <w:fldChar w:fldCharType="separate"/>
            </w:r>
            <w:r>
              <w:rPr>
                <w:noProof/>
                <w:webHidden/>
              </w:rPr>
              <w:t>15</w:t>
            </w:r>
            <w:r>
              <w:rPr>
                <w:noProof/>
                <w:webHidden/>
              </w:rPr>
              <w:fldChar w:fldCharType="end"/>
            </w:r>
          </w:hyperlink>
        </w:p>
        <w:p w14:paraId="4F9AF585" w14:textId="2FFA35AF" w:rsidR="00B17175" w:rsidRDefault="00B17175">
          <w:pPr>
            <w:pStyle w:val="TOC2"/>
            <w:tabs>
              <w:tab w:val="right" w:leader="dot" w:pos="9016"/>
            </w:tabs>
            <w:rPr>
              <w:rFonts w:eastAsiaTheme="minorEastAsia"/>
              <w:noProof/>
              <w:sz w:val="24"/>
              <w:szCs w:val="24"/>
              <w:lang w:val="en-US"/>
            </w:rPr>
          </w:pPr>
          <w:hyperlink w:anchor="_Toc197930132" w:history="1">
            <w:r w:rsidRPr="002F62CD">
              <w:rPr>
                <w:rStyle w:val="Hyperlink"/>
                <w:noProof/>
              </w:rPr>
              <w:t>References</w:t>
            </w:r>
            <w:r>
              <w:rPr>
                <w:noProof/>
                <w:webHidden/>
              </w:rPr>
              <w:tab/>
            </w:r>
            <w:r>
              <w:rPr>
                <w:noProof/>
                <w:webHidden/>
              </w:rPr>
              <w:fldChar w:fldCharType="begin"/>
            </w:r>
            <w:r>
              <w:rPr>
                <w:noProof/>
                <w:webHidden/>
              </w:rPr>
              <w:instrText xml:space="preserve"> PAGEREF _Toc197930132 \h </w:instrText>
            </w:r>
            <w:r>
              <w:rPr>
                <w:noProof/>
                <w:webHidden/>
              </w:rPr>
            </w:r>
            <w:r>
              <w:rPr>
                <w:noProof/>
                <w:webHidden/>
              </w:rPr>
              <w:fldChar w:fldCharType="separate"/>
            </w:r>
            <w:r>
              <w:rPr>
                <w:noProof/>
                <w:webHidden/>
              </w:rPr>
              <w:t>16</w:t>
            </w:r>
            <w:r>
              <w:rPr>
                <w:noProof/>
                <w:webHidden/>
              </w:rPr>
              <w:fldChar w:fldCharType="end"/>
            </w:r>
          </w:hyperlink>
        </w:p>
        <w:p w14:paraId="06C9DF30" w14:textId="74151DD5" w:rsidR="00B17175" w:rsidRDefault="00B17175">
          <w:pPr>
            <w:pStyle w:val="TOC1"/>
            <w:tabs>
              <w:tab w:val="right" w:leader="dot" w:pos="9016"/>
            </w:tabs>
            <w:rPr>
              <w:rFonts w:eastAsiaTheme="minorEastAsia"/>
              <w:noProof/>
              <w:sz w:val="24"/>
              <w:szCs w:val="24"/>
              <w:lang w:val="en-US"/>
            </w:rPr>
          </w:pPr>
          <w:hyperlink w:anchor="_Toc197930133" w:history="1">
            <w:r w:rsidRPr="002F62CD">
              <w:rPr>
                <w:rStyle w:val="Hyperlink"/>
                <w:noProof/>
              </w:rPr>
              <w:t>Task B</w:t>
            </w:r>
            <w:r>
              <w:rPr>
                <w:noProof/>
                <w:webHidden/>
              </w:rPr>
              <w:tab/>
            </w:r>
            <w:r>
              <w:rPr>
                <w:noProof/>
                <w:webHidden/>
              </w:rPr>
              <w:fldChar w:fldCharType="begin"/>
            </w:r>
            <w:r>
              <w:rPr>
                <w:noProof/>
                <w:webHidden/>
              </w:rPr>
              <w:instrText xml:space="preserve"> PAGEREF _Toc197930133 \h </w:instrText>
            </w:r>
            <w:r>
              <w:rPr>
                <w:noProof/>
                <w:webHidden/>
              </w:rPr>
            </w:r>
            <w:r>
              <w:rPr>
                <w:noProof/>
                <w:webHidden/>
              </w:rPr>
              <w:fldChar w:fldCharType="separate"/>
            </w:r>
            <w:r>
              <w:rPr>
                <w:noProof/>
                <w:webHidden/>
              </w:rPr>
              <w:t>17</w:t>
            </w:r>
            <w:r>
              <w:rPr>
                <w:noProof/>
                <w:webHidden/>
              </w:rPr>
              <w:fldChar w:fldCharType="end"/>
            </w:r>
          </w:hyperlink>
        </w:p>
        <w:p w14:paraId="0983EF2F" w14:textId="06213FA0" w:rsidR="00B17175" w:rsidRDefault="00B17175">
          <w:pPr>
            <w:pStyle w:val="TOC2"/>
            <w:tabs>
              <w:tab w:val="right" w:leader="dot" w:pos="9016"/>
            </w:tabs>
            <w:rPr>
              <w:rFonts w:eastAsiaTheme="minorEastAsia"/>
              <w:noProof/>
              <w:sz w:val="24"/>
              <w:szCs w:val="24"/>
              <w:lang w:val="en-US"/>
            </w:rPr>
          </w:pPr>
          <w:hyperlink w:anchor="_Toc197930134" w:history="1">
            <w:r w:rsidRPr="002F62CD">
              <w:rPr>
                <w:rStyle w:val="Hyperlink"/>
                <w:noProof/>
              </w:rPr>
              <w:t>Part One</w:t>
            </w:r>
            <w:r>
              <w:rPr>
                <w:noProof/>
                <w:webHidden/>
              </w:rPr>
              <w:tab/>
            </w:r>
            <w:r>
              <w:rPr>
                <w:noProof/>
                <w:webHidden/>
              </w:rPr>
              <w:fldChar w:fldCharType="begin"/>
            </w:r>
            <w:r>
              <w:rPr>
                <w:noProof/>
                <w:webHidden/>
              </w:rPr>
              <w:instrText xml:space="preserve"> PAGEREF _Toc197930134 \h </w:instrText>
            </w:r>
            <w:r>
              <w:rPr>
                <w:noProof/>
                <w:webHidden/>
              </w:rPr>
            </w:r>
            <w:r>
              <w:rPr>
                <w:noProof/>
                <w:webHidden/>
              </w:rPr>
              <w:fldChar w:fldCharType="separate"/>
            </w:r>
            <w:r>
              <w:rPr>
                <w:noProof/>
                <w:webHidden/>
              </w:rPr>
              <w:t>17</w:t>
            </w:r>
            <w:r>
              <w:rPr>
                <w:noProof/>
                <w:webHidden/>
              </w:rPr>
              <w:fldChar w:fldCharType="end"/>
            </w:r>
          </w:hyperlink>
        </w:p>
        <w:p w14:paraId="257BA123" w14:textId="5B5E22DC" w:rsidR="00B17175" w:rsidRDefault="00B17175">
          <w:pPr>
            <w:pStyle w:val="TOC2"/>
            <w:tabs>
              <w:tab w:val="right" w:leader="dot" w:pos="9016"/>
            </w:tabs>
            <w:rPr>
              <w:rFonts w:eastAsiaTheme="minorEastAsia"/>
              <w:noProof/>
              <w:sz w:val="24"/>
              <w:szCs w:val="24"/>
              <w:lang w:val="en-US"/>
            </w:rPr>
          </w:pPr>
          <w:hyperlink w:anchor="_Toc197930135" w:history="1">
            <w:r w:rsidRPr="002F62CD">
              <w:rPr>
                <w:rStyle w:val="Hyperlink"/>
                <w:noProof/>
              </w:rPr>
              <w:t>Part Two</w:t>
            </w:r>
            <w:r>
              <w:rPr>
                <w:noProof/>
                <w:webHidden/>
              </w:rPr>
              <w:tab/>
            </w:r>
            <w:r>
              <w:rPr>
                <w:noProof/>
                <w:webHidden/>
              </w:rPr>
              <w:fldChar w:fldCharType="begin"/>
            </w:r>
            <w:r>
              <w:rPr>
                <w:noProof/>
                <w:webHidden/>
              </w:rPr>
              <w:instrText xml:space="preserve"> PAGEREF _Toc197930135 \h </w:instrText>
            </w:r>
            <w:r>
              <w:rPr>
                <w:noProof/>
                <w:webHidden/>
              </w:rPr>
            </w:r>
            <w:r>
              <w:rPr>
                <w:noProof/>
                <w:webHidden/>
              </w:rPr>
              <w:fldChar w:fldCharType="separate"/>
            </w:r>
            <w:r>
              <w:rPr>
                <w:noProof/>
                <w:webHidden/>
              </w:rPr>
              <w:t>18</w:t>
            </w:r>
            <w:r>
              <w:rPr>
                <w:noProof/>
                <w:webHidden/>
              </w:rPr>
              <w:fldChar w:fldCharType="end"/>
            </w:r>
          </w:hyperlink>
        </w:p>
        <w:p w14:paraId="12E184FF" w14:textId="5C392CB5" w:rsidR="00B17175" w:rsidRDefault="00B17175">
          <w:pPr>
            <w:pStyle w:val="TOC2"/>
            <w:tabs>
              <w:tab w:val="right" w:leader="dot" w:pos="9016"/>
            </w:tabs>
            <w:rPr>
              <w:rFonts w:eastAsiaTheme="minorEastAsia"/>
              <w:noProof/>
              <w:sz w:val="24"/>
              <w:szCs w:val="24"/>
              <w:lang w:val="en-US"/>
            </w:rPr>
          </w:pPr>
          <w:hyperlink w:anchor="_Toc197930136" w:history="1">
            <w:r w:rsidRPr="002F62CD">
              <w:rPr>
                <w:rStyle w:val="Hyperlink"/>
                <w:noProof/>
              </w:rPr>
              <w:t>Part Three</w:t>
            </w:r>
            <w:r>
              <w:rPr>
                <w:noProof/>
                <w:webHidden/>
              </w:rPr>
              <w:tab/>
            </w:r>
            <w:r>
              <w:rPr>
                <w:noProof/>
                <w:webHidden/>
              </w:rPr>
              <w:fldChar w:fldCharType="begin"/>
            </w:r>
            <w:r>
              <w:rPr>
                <w:noProof/>
                <w:webHidden/>
              </w:rPr>
              <w:instrText xml:space="preserve"> PAGEREF _Toc197930136 \h </w:instrText>
            </w:r>
            <w:r>
              <w:rPr>
                <w:noProof/>
                <w:webHidden/>
              </w:rPr>
            </w:r>
            <w:r>
              <w:rPr>
                <w:noProof/>
                <w:webHidden/>
              </w:rPr>
              <w:fldChar w:fldCharType="separate"/>
            </w:r>
            <w:r>
              <w:rPr>
                <w:noProof/>
                <w:webHidden/>
              </w:rPr>
              <w:t>19</w:t>
            </w:r>
            <w:r>
              <w:rPr>
                <w:noProof/>
                <w:webHidden/>
              </w:rPr>
              <w:fldChar w:fldCharType="end"/>
            </w:r>
          </w:hyperlink>
        </w:p>
        <w:p w14:paraId="70B7F6D6" w14:textId="366C6BC6" w:rsidR="00B17175" w:rsidRDefault="00B17175">
          <w:pPr>
            <w:pStyle w:val="TOC2"/>
            <w:tabs>
              <w:tab w:val="right" w:leader="dot" w:pos="9016"/>
            </w:tabs>
            <w:rPr>
              <w:rFonts w:eastAsiaTheme="minorEastAsia"/>
              <w:noProof/>
              <w:sz w:val="24"/>
              <w:szCs w:val="24"/>
              <w:lang w:val="en-US"/>
            </w:rPr>
          </w:pPr>
          <w:hyperlink w:anchor="_Toc197930137" w:history="1">
            <w:r w:rsidRPr="002F62CD">
              <w:rPr>
                <w:rStyle w:val="Hyperlink"/>
                <w:noProof/>
              </w:rPr>
              <w:t>Part Four</w:t>
            </w:r>
            <w:r>
              <w:rPr>
                <w:noProof/>
                <w:webHidden/>
              </w:rPr>
              <w:tab/>
            </w:r>
            <w:r>
              <w:rPr>
                <w:noProof/>
                <w:webHidden/>
              </w:rPr>
              <w:fldChar w:fldCharType="begin"/>
            </w:r>
            <w:r>
              <w:rPr>
                <w:noProof/>
                <w:webHidden/>
              </w:rPr>
              <w:instrText xml:space="preserve"> PAGEREF _Toc197930137 \h </w:instrText>
            </w:r>
            <w:r>
              <w:rPr>
                <w:noProof/>
                <w:webHidden/>
              </w:rPr>
            </w:r>
            <w:r>
              <w:rPr>
                <w:noProof/>
                <w:webHidden/>
              </w:rPr>
              <w:fldChar w:fldCharType="separate"/>
            </w:r>
            <w:r>
              <w:rPr>
                <w:noProof/>
                <w:webHidden/>
              </w:rPr>
              <w:t>20</w:t>
            </w:r>
            <w:r>
              <w:rPr>
                <w:noProof/>
                <w:webHidden/>
              </w:rPr>
              <w:fldChar w:fldCharType="end"/>
            </w:r>
          </w:hyperlink>
        </w:p>
        <w:p w14:paraId="5C856587" w14:textId="67928C63" w:rsidR="00B17175" w:rsidRDefault="00B17175">
          <w:pPr>
            <w:pStyle w:val="TOC2"/>
            <w:tabs>
              <w:tab w:val="right" w:leader="dot" w:pos="9016"/>
            </w:tabs>
            <w:rPr>
              <w:rFonts w:eastAsiaTheme="minorEastAsia"/>
              <w:noProof/>
              <w:sz w:val="24"/>
              <w:szCs w:val="24"/>
              <w:lang w:val="en-US"/>
            </w:rPr>
          </w:pPr>
          <w:hyperlink w:anchor="_Toc197930138" w:history="1">
            <w:r w:rsidRPr="002F62CD">
              <w:rPr>
                <w:rStyle w:val="Hyperlink"/>
                <w:noProof/>
              </w:rPr>
              <w:t>Part Five</w:t>
            </w:r>
            <w:r>
              <w:rPr>
                <w:noProof/>
                <w:webHidden/>
              </w:rPr>
              <w:tab/>
            </w:r>
            <w:r>
              <w:rPr>
                <w:noProof/>
                <w:webHidden/>
              </w:rPr>
              <w:fldChar w:fldCharType="begin"/>
            </w:r>
            <w:r>
              <w:rPr>
                <w:noProof/>
                <w:webHidden/>
              </w:rPr>
              <w:instrText xml:space="preserve"> PAGEREF _Toc197930138 \h </w:instrText>
            </w:r>
            <w:r>
              <w:rPr>
                <w:noProof/>
                <w:webHidden/>
              </w:rPr>
            </w:r>
            <w:r>
              <w:rPr>
                <w:noProof/>
                <w:webHidden/>
              </w:rPr>
              <w:fldChar w:fldCharType="separate"/>
            </w:r>
            <w:r>
              <w:rPr>
                <w:noProof/>
                <w:webHidden/>
              </w:rPr>
              <w:t>21</w:t>
            </w:r>
            <w:r>
              <w:rPr>
                <w:noProof/>
                <w:webHidden/>
              </w:rPr>
              <w:fldChar w:fldCharType="end"/>
            </w:r>
          </w:hyperlink>
        </w:p>
        <w:p w14:paraId="0494DA91" w14:textId="325768C1" w:rsidR="00B17175" w:rsidRDefault="00B17175">
          <w:pPr>
            <w:pStyle w:val="TOC2"/>
            <w:tabs>
              <w:tab w:val="right" w:leader="dot" w:pos="9016"/>
            </w:tabs>
            <w:rPr>
              <w:rFonts w:eastAsiaTheme="minorEastAsia"/>
              <w:noProof/>
              <w:sz w:val="24"/>
              <w:szCs w:val="24"/>
              <w:lang w:val="en-US"/>
            </w:rPr>
          </w:pPr>
          <w:hyperlink w:anchor="_Toc197930139" w:history="1">
            <w:r w:rsidRPr="002F62CD">
              <w:rPr>
                <w:rStyle w:val="Hyperlink"/>
                <w:noProof/>
              </w:rPr>
              <w:t>Part Six</w:t>
            </w:r>
            <w:r>
              <w:rPr>
                <w:noProof/>
                <w:webHidden/>
              </w:rPr>
              <w:tab/>
            </w:r>
            <w:r>
              <w:rPr>
                <w:noProof/>
                <w:webHidden/>
              </w:rPr>
              <w:fldChar w:fldCharType="begin"/>
            </w:r>
            <w:r>
              <w:rPr>
                <w:noProof/>
                <w:webHidden/>
              </w:rPr>
              <w:instrText xml:space="preserve"> PAGEREF _Toc197930139 \h </w:instrText>
            </w:r>
            <w:r>
              <w:rPr>
                <w:noProof/>
                <w:webHidden/>
              </w:rPr>
            </w:r>
            <w:r>
              <w:rPr>
                <w:noProof/>
                <w:webHidden/>
              </w:rPr>
              <w:fldChar w:fldCharType="separate"/>
            </w:r>
            <w:r>
              <w:rPr>
                <w:noProof/>
                <w:webHidden/>
              </w:rPr>
              <w:t>22</w:t>
            </w:r>
            <w:r>
              <w:rPr>
                <w:noProof/>
                <w:webHidden/>
              </w:rPr>
              <w:fldChar w:fldCharType="end"/>
            </w:r>
          </w:hyperlink>
        </w:p>
        <w:p w14:paraId="5D919D14" w14:textId="41A66577" w:rsidR="00B17175" w:rsidRDefault="00B17175">
          <w:pPr>
            <w:pStyle w:val="TOC2"/>
            <w:tabs>
              <w:tab w:val="right" w:leader="dot" w:pos="9016"/>
            </w:tabs>
            <w:rPr>
              <w:rFonts w:eastAsiaTheme="minorEastAsia"/>
              <w:noProof/>
              <w:sz w:val="24"/>
              <w:szCs w:val="24"/>
              <w:lang w:val="en-US"/>
            </w:rPr>
          </w:pPr>
          <w:hyperlink w:anchor="_Toc197930140" w:history="1">
            <w:r w:rsidRPr="002F62CD">
              <w:rPr>
                <w:rStyle w:val="Hyperlink"/>
                <w:noProof/>
              </w:rPr>
              <w:t>Part Seven</w:t>
            </w:r>
            <w:r>
              <w:rPr>
                <w:noProof/>
                <w:webHidden/>
              </w:rPr>
              <w:tab/>
            </w:r>
            <w:r>
              <w:rPr>
                <w:noProof/>
                <w:webHidden/>
              </w:rPr>
              <w:fldChar w:fldCharType="begin"/>
            </w:r>
            <w:r>
              <w:rPr>
                <w:noProof/>
                <w:webHidden/>
              </w:rPr>
              <w:instrText xml:space="preserve"> PAGEREF _Toc197930140 \h </w:instrText>
            </w:r>
            <w:r>
              <w:rPr>
                <w:noProof/>
                <w:webHidden/>
              </w:rPr>
            </w:r>
            <w:r>
              <w:rPr>
                <w:noProof/>
                <w:webHidden/>
              </w:rPr>
              <w:fldChar w:fldCharType="separate"/>
            </w:r>
            <w:r>
              <w:rPr>
                <w:noProof/>
                <w:webHidden/>
              </w:rPr>
              <w:t>23</w:t>
            </w:r>
            <w:r>
              <w:rPr>
                <w:noProof/>
                <w:webHidden/>
              </w:rPr>
              <w:fldChar w:fldCharType="end"/>
            </w:r>
          </w:hyperlink>
        </w:p>
        <w:p w14:paraId="3643EF25" w14:textId="1950300B" w:rsidR="00B17175" w:rsidRDefault="00B17175">
          <w:pPr>
            <w:pStyle w:val="TOC2"/>
            <w:tabs>
              <w:tab w:val="right" w:leader="dot" w:pos="9016"/>
            </w:tabs>
            <w:rPr>
              <w:rFonts w:eastAsiaTheme="minorEastAsia"/>
              <w:noProof/>
              <w:sz w:val="24"/>
              <w:szCs w:val="24"/>
              <w:lang w:val="en-US"/>
            </w:rPr>
          </w:pPr>
          <w:hyperlink w:anchor="_Toc197930141" w:history="1">
            <w:r w:rsidRPr="002F62CD">
              <w:rPr>
                <w:rStyle w:val="Hyperlink"/>
                <w:noProof/>
              </w:rPr>
              <w:t>Part Eight</w:t>
            </w:r>
            <w:r>
              <w:rPr>
                <w:noProof/>
                <w:webHidden/>
              </w:rPr>
              <w:tab/>
            </w:r>
            <w:r>
              <w:rPr>
                <w:noProof/>
                <w:webHidden/>
              </w:rPr>
              <w:fldChar w:fldCharType="begin"/>
            </w:r>
            <w:r>
              <w:rPr>
                <w:noProof/>
                <w:webHidden/>
              </w:rPr>
              <w:instrText xml:space="preserve"> PAGEREF _Toc197930141 \h </w:instrText>
            </w:r>
            <w:r>
              <w:rPr>
                <w:noProof/>
                <w:webHidden/>
              </w:rPr>
            </w:r>
            <w:r>
              <w:rPr>
                <w:noProof/>
                <w:webHidden/>
              </w:rPr>
              <w:fldChar w:fldCharType="separate"/>
            </w:r>
            <w:r>
              <w:rPr>
                <w:noProof/>
                <w:webHidden/>
              </w:rPr>
              <w:t>24</w:t>
            </w:r>
            <w:r>
              <w:rPr>
                <w:noProof/>
                <w:webHidden/>
              </w:rPr>
              <w:fldChar w:fldCharType="end"/>
            </w:r>
          </w:hyperlink>
        </w:p>
        <w:p w14:paraId="048CDA89" w14:textId="673A20FA" w:rsidR="00F86BCC" w:rsidRPr="00271FEA" w:rsidRDefault="00F86BCC" w:rsidP="00F86BCC">
          <w:r w:rsidRPr="00271FEA">
            <w:rPr>
              <w:b/>
              <w:bCs/>
            </w:rPr>
            <w:fldChar w:fldCharType="end"/>
          </w:r>
        </w:p>
      </w:sdtContent>
    </w:sdt>
    <w:p w14:paraId="364B3783" w14:textId="77777777" w:rsidR="00F43E35" w:rsidRDefault="00F43E35" w:rsidP="00E7295F"/>
    <w:p w14:paraId="14D4AE26" w14:textId="77777777" w:rsidR="00A76C92" w:rsidRDefault="00A76C92" w:rsidP="00E7295F"/>
    <w:p w14:paraId="107B14B5" w14:textId="77777777" w:rsidR="00A76C92" w:rsidRDefault="00A76C92" w:rsidP="00E7295F"/>
    <w:p w14:paraId="6730DEB7" w14:textId="77777777" w:rsidR="00A76C92" w:rsidRDefault="00A76C92" w:rsidP="00E7295F"/>
    <w:p w14:paraId="4FF5F7D4" w14:textId="77777777" w:rsidR="00A76C92" w:rsidRDefault="00A76C92" w:rsidP="00E7295F"/>
    <w:p w14:paraId="30E91503" w14:textId="77777777" w:rsidR="00A76C92" w:rsidRDefault="00A76C92" w:rsidP="00E7295F"/>
    <w:p w14:paraId="3C308C89" w14:textId="77777777" w:rsidR="00A76C92" w:rsidRDefault="00A76C92" w:rsidP="00E7295F"/>
    <w:p w14:paraId="2CC7C08E" w14:textId="77777777" w:rsidR="00A76C92" w:rsidRDefault="00A76C92" w:rsidP="00E7295F"/>
    <w:p w14:paraId="30AAB890" w14:textId="77777777" w:rsidR="00A76C92" w:rsidRDefault="00A76C92" w:rsidP="00E7295F"/>
    <w:p w14:paraId="3D5CEA92" w14:textId="77777777" w:rsidR="00A76C92" w:rsidRDefault="00A76C92" w:rsidP="00E7295F"/>
    <w:p w14:paraId="7EA752F2" w14:textId="77777777" w:rsidR="00A76C92" w:rsidRDefault="00A76C92" w:rsidP="00E7295F"/>
    <w:p w14:paraId="04302C3B" w14:textId="77777777" w:rsidR="00A76C92" w:rsidRDefault="00A76C92" w:rsidP="00E7295F"/>
    <w:p w14:paraId="47E5B71E" w14:textId="77777777" w:rsidR="00A76C92" w:rsidRDefault="00A76C92" w:rsidP="00E7295F"/>
    <w:p w14:paraId="3302ECFA" w14:textId="77777777" w:rsidR="00A76C92" w:rsidRDefault="00A76C92" w:rsidP="00E7295F"/>
    <w:p w14:paraId="52E438FE" w14:textId="77777777" w:rsidR="00A76C92" w:rsidRDefault="00A76C92" w:rsidP="00E7295F"/>
    <w:p w14:paraId="0BDA96A4" w14:textId="77777777" w:rsidR="00A76C92" w:rsidRDefault="00A76C92" w:rsidP="00E7295F"/>
    <w:p w14:paraId="159498CA" w14:textId="77777777" w:rsidR="00A76C92" w:rsidRDefault="00A76C92" w:rsidP="00E7295F"/>
    <w:p w14:paraId="0E945B3B" w14:textId="77777777" w:rsidR="00A76C92" w:rsidRDefault="00A76C92" w:rsidP="00E7295F"/>
    <w:p w14:paraId="7B996499" w14:textId="77777777" w:rsidR="00A76C92" w:rsidRDefault="00A76C92" w:rsidP="00E7295F"/>
    <w:p w14:paraId="3492126B" w14:textId="77777777" w:rsidR="00A76C92" w:rsidRDefault="00A76C92" w:rsidP="00E7295F"/>
    <w:p w14:paraId="04D234FC" w14:textId="77777777" w:rsidR="00A76C92" w:rsidRDefault="00A76C92" w:rsidP="00E7295F"/>
    <w:p w14:paraId="51652485" w14:textId="77777777" w:rsidR="00A76C92" w:rsidRPr="00271FEA" w:rsidRDefault="00A76C92" w:rsidP="00E7295F"/>
    <w:p w14:paraId="351365F2" w14:textId="27395AE3" w:rsidR="00F43E35" w:rsidRPr="00F43E35" w:rsidRDefault="00B819C3" w:rsidP="00F43E35">
      <w:pPr>
        <w:pStyle w:val="Heading1"/>
      </w:pPr>
      <w:bookmarkStart w:id="0" w:name="_Toc197930104"/>
      <w:r w:rsidRPr="00271FEA">
        <w:lastRenderedPageBreak/>
        <w:t>Task A</w:t>
      </w:r>
      <w:bookmarkEnd w:id="0"/>
    </w:p>
    <w:p w14:paraId="25DFE19B" w14:textId="77777777" w:rsidR="00F43E35" w:rsidRPr="00271FEA" w:rsidRDefault="00F43E35" w:rsidP="00F43E35">
      <w:pPr>
        <w:pStyle w:val="Heading2"/>
      </w:pPr>
      <w:bookmarkStart w:id="1" w:name="_Toc197930105"/>
      <w:r w:rsidRPr="00271FEA">
        <w:t>Origins and Evolution of the Clutch</w:t>
      </w:r>
      <w:bookmarkEnd w:id="1"/>
    </w:p>
    <w:p w14:paraId="18DEBF18" w14:textId="77777777" w:rsidR="00F43E35" w:rsidRPr="00271FEA" w:rsidRDefault="00F43E35" w:rsidP="00F43E35">
      <w:pPr>
        <w:pStyle w:val="Heading3"/>
      </w:pPr>
      <w:bookmarkStart w:id="2" w:name="_Toc197930106"/>
      <w:r w:rsidRPr="00271FEA">
        <w:t>Early Mechanical Clutches</w:t>
      </w:r>
      <w:bookmarkEnd w:id="2"/>
    </w:p>
    <w:p w14:paraId="3455AFA5" w14:textId="77777777" w:rsidR="00F43E35" w:rsidRPr="005D7AC9" w:rsidRDefault="00F43E35" w:rsidP="00F43E35">
      <w:r w:rsidRPr="005D7AC9">
        <w:t>The concept of the clutch can be traced back to the Industrial Revolution, a period marked by the widespread use of steam engines and the mechanization of various industries. One of the earliest practical applications of clutch-like mechanisms was found in textile mills, where large rotating shafts delivered mechanical power throughout the factory. These shafts drove multiple machines simultaneously via belts and pulleys. Operators required a means to engage and disengage individual machines without halting the entire power distribution system (Childs, 2004). This necessity led to the development of friction clutches and sliding belt drives, which became the precursors to more sophisticated clutch systems.</w:t>
      </w:r>
    </w:p>
    <w:p w14:paraId="5640220F" w14:textId="77777777" w:rsidR="00F43E35" w:rsidRPr="005D7AC9" w:rsidRDefault="00F43E35" w:rsidP="00F43E35">
      <w:r w:rsidRPr="005D7AC9">
        <w:t>These early clutches were often manually operated, using levers, cams, or linkages to shift belts or press friction surfaces together. As the complexity of industrial machinery increased, and with the emergence of internal combustion engines in the late 19th century, the limitations of manual clutches became apparent. There was an increasing demand for clutches that could offer faster response times, smoother engagement, and eventually, automated operation (Hamrock, Schmid &amp; Jacobson, 2004).</w:t>
      </w:r>
    </w:p>
    <w:p w14:paraId="75678079" w14:textId="5E995D09" w:rsidR="00F43E35" w:rsidRPr="00F43E35" w:rsidRDefault="00F43E35" w:rsidP="00F43E35"/>
    <w:p w14:paraId="1EB898CC" w14:textId="77777777" w:rsidR="00F43E35" w:rsidRPr="00271FEA" w:rsidRDefault="00F43E35" w:rsidP="00F43E35">
      <w:pPr>
        <w:pStyle w:val="Heading3"/>
      </w:pPr>
      <w:bookmarkStart w:id="3" w:name="_Toc197930107"/>
      <w:r w:rsidRPr="00271FEA">
        <w:t>Invention of the Centrifugal Clutch</w:t>
      </w:r>
      <w:bookmarkEnd w:id="3"/>
    </w:p>
    <w:p w14:paraId="2ACA80E2" w14:textId="77777777" w:rsidR="00F43E35" w:rsidRPr="005D7AC9" w:rsidRDefault="00F43E35" w:rsidP="00F43E35">
      <w:r w:rsidRPr="005D7AC9">
        <w:t>The centrifugal clutch emerged in the early 20th century, capitalizing on the physical principle of centrifugal force. This development was inspired by James Watt’s flyball governor (1760s), which employed spinning masses to regulate engine speed (Mynchenberg, 1999). Engineers adapted this concept by designing a mechanism where rotating weights would automatically move outward as rotational speed increased, thereby engaging a friction interface with an output drum or housing.</w:t>
      </w:r>
    </w:p>
    <w:p w14:paraId="35BF2F7A" w14:textId="77777777" w:rsidR="00F43E35" w:rsidRPr="005D7AC9" w:rsidRDefault="00F43E35" w:rsidP="00F43E35">
      <w:r w:rsidRPr="005D7AC9">
        <w:t>This innovation was driven by the need to automatically transmit engine power without the need for user intervention, particularly in small internal combustion engines where space, cost, and ease of use were critical factors. The centrifugal clutch became an elegant solution, offering automatic, passive engagement based solely on engine speed (Rosato &amp; DiMattia, 2003).</w:t>
      </w:r>
    </w:p>
    <w:p w14:paraId="028D18D7" w14:textId="77777777" w:rsidR="00F43E35" w:rsidRPr="005D7AC9" w:rsidRDefault="00F43E35" w:rsidP="00F43E35">
      <w:r w:rsidRPr="005D7AC9">
        <w:t>The earliest patented centrifugal clutch designs appeared in the 1920s and 1930s, during a period when small, portable engines were gaining popularity in motorcycles, lawn mowers, chainsaws, and agricultural equipment. These devices required a clutch that allowed the engine to idle safely without stalling while ensuring that the driven components only engaged at appropriate operating speeds (Brinkema, 2010).</w:t>
      </w:r>
    </w:p>
    <w:p w14:paraId="79FEA873" w14:textId="720C3792" w:rsidR="00F43E35" w:rsidRPr="00F43E35" w:rsidRDefault="00F43E35" w:rsidP="00F43E35"/>
    <w:p w14:paraId="39913466" w14:textId="77777777" w:rsidR="00F43E35" w:rsidRPr="00271FEA" w:rsidRDefault="00F43E35" w:rsidP="00F43E35">
      <w:pPr>
        <w:pStyle w:val="Heading3"/>
      </w:pPr>
      <w:bookmarkStart w:id="4" w:name="_Toc197930108"/>
      <w:r w:rsidRPr="00271FEA">
        <w:t>Purpose and Drivers of Development</w:t>
      </w:r>
      <w:bookmarkEnd w:id="4"/>
    </w:p>
    <w:p w14:paraId="1293F7C3" w14:textId="77777777" w:rsidR="00F43E35" w:rsidRPr="00F43E35" w:rsidRDefault="00F43E35" w:rsidP="00F43E35">
      <w:r w:rsidRPr="00F43E35">
        <w:t>The centrifugal clutch was developed to address several key challenges in emerging small engine applications:</w:t>
      </w:r>
    </w:p>
    <w:p w14:paraId="5194AAFC" w14:textId="77777777" w:rsidR="00F43E35" w:rsidRPr="005D7AC9" w:rsidRDefault="00F43E35" w:rsidP="00F43E35">
      <w:pPr>
        <w:numPr>
          <w:ilvl w:val="0"/>
          <w:numId w:val="4"/>
        </w:numPr>
      </w:pPr>
      <w:r w:rsidRPr="005D7AC9">
        <w:lastRenderedPageBreak/>
        <w:t>Automatic Operation: Unlike manual clutches, which required skill and user coordination, centrifugal clutches allowed the engine to engage power automatically, making machinery more accessible to a broader range of operators, including those with little mechanical experience (Childs, 2004).</w:t>
      </w:r>
    </w:p>
    <w:p w14:paraId="4F7079C3" w14:textId="77777777" w:rsidR="00F43E35" w:rsidRPr="005D7AC9" w:rsidRDefault="00F43E35" w:rsidP="00F43E35">
      <w:pPr>
        <w:numPr>
          <w:ilvl w:val="0"/>
          <w:numId w:val="4"/>
        </w:numPr>
      </w:pPr>
      <w:r w:rsidRPr="005D7AC9">
        <w:t>Cost and Simplicity: For compact engines, more advanced clutch systems (such as hydraulic or multi-plate designs) were too costly, bulky, or mechanically complex. The centrifugal clutch offered a cost-effective and mechanically simple solution, using easily manufactured components (Rosato &amp; DiMattia, 2003).</w:t>
      </w:r>
    </w:p>
    <w:p w14:paraId="28FBFD1E" w14:textId="77777777" w:rsidR="00F43E35" w:rsidRPr="005D7AC9" w:rsidRDefault="00F43E35" w:rsidP="00F43E35">
      <w:pPr>
        <w:numPr>
          <w:ilvl w:val="0"/>
          <w:numId w:val="4"/>
        </w:numPr>
      </w:pPr>
      <w:r w:rsidRPr="005D7AC9">
        <w:t>Space Efficiency: Centrifugal clutches are compact and integrate easily into the engine's drive system, which is essential in handheld tools or lightweight vehicles (Hamrock, Schmid &amp; Jacobson, 2004).</w:t>
      </w:r>
    </w:p>
    <w:p w14:paraId="662A221E" w14:textId="77777777" w:rsidR="00F43E35" w:rsidRPr="005D7AC9" w:rsidRDefault="00F43E35" w:rsidP="00F43E35">
      <w:pPr>
        <w:numPr>
          <w:ilvl w:val="0"/>
          <w:numId w:val="4"/>
        </w:numPr>
      </w:pPr>
      <w:r w:rsidRPr="005D7AC9">
        <w:t>Safety: By disengaging automatically at low engine speeds, the centrifugal clutch provided an intrinsic safety feature. For example, in chainsaws, the chain remains stationary at idle, reducing the risk of accidental injury (Brinkema, 2010).</w:t>
      </w:r>
    </w:p>
    <w:p w14:paraId="796BB7E8" w14:textId="3C9315A9" w:rsidR="00F43E35" w:rsidRPr="00F43E35" w:rsidRDefault="00F43E35" w:rsidP="00F43E35"/>
    <w:p w14:paraId="347B2569" w14:textId="77777777" w:rsidR="00F43E35" w:rsidRPr="00271FEA" w:rsidRDefault="00F43E35" w:rsidP="00F43E35">
      <w:pPr>
        <w:pStyle w:val="Heading3"/>
      </w:pPr>
      <w:bookmarkStart w:id="5" w:name="_Toc197930109"/>
      <w:r w:rsidRPr="00271FEA">
        <w:t>Early Applications and Adoption</w:t>
      </w:r>
      <w:bookmarkEnd w:id="5"/>
    </w:p>
    <w:p w14:paraId="7356F6CC" w14:textId="77777777" w:rsidR="00F43E35" w:rsidRPr="005D7AC9" w:rsidRDefault="00F43E35" w:rsidP="00F43E35">
      <w:r w:rsidRPr="005D7AC9">
        <w:t>The centrifugal clutch quickly found widespread adoption in small engine-driven machinery, particularly where automatic, user-friendly power engagement was necessary.</w:t>
      </w:r>
    </w:p>
    <w:p w14:paraId="6A46DF27" w14:textId="77777777" w:rsidR="00F43E35" w:rsidRPr="005D7AC9" w:rsidRDefault="00F43E35" w:rsidP="00F43E35">
      <w:r w:rsidRPr="005D7AC9">
        <w:t>Key early applications included:</w:t>
      </w:r>
    </w:p>
    <w:p w14:paraId="3BEBBC80" w14:textId="77777777" w:rsidR="00F43E35" w:rsidRPr="005D7AC9" w:rsidRDefault="00F43E35" w:rsidP="00F43E35">
      <w:pPr>
        <w:numPr>
          <w:ilvl w:val="0"/>
          <w:numId w:val="5"/>
        </w:numPr>
      </w:pPr>
      <w:r w:rsidRPr="005D7AC9">
        <w:t>Scooters and mopeds: Enabled riders to stop and start without clutch control, improving ease of use in urban transportation (Mynchenberg, 1999).</w:t>
      </w:r>
    </w:p>
    <w:p w14:paraId="5DAB5277" w14:textId="77777777" w:rsidR="00F43E35" w:rsidRPr="005D7AC9" w:rsidRDefault="00F43E35" w:rsidP="00F43E35">
      <w:pPr>
        <w:numPr>
          <w:ilvl w:val="0"/>
          <w:numId w:val="5"/>
        </w:numPr>
      </w:pPr>
      <w:r w:rsidRPr="005D7AC9">
        <w:t>Chainsaws and trimmers: Allowed the cutting head or blade to engage only when the throttle was applied, improving safety and reducing wear at idle (Brinkema, 2010).</w:t>
      </w:r>
    </w:p>
    <w:p w14:paraId="10878284" w14:textId="1BAC2CB4" w:rsidR="00F43E35" w:rsidRPr="005D7AC9" w:rsidRDefault="00F43E35" w:rsidP="00F43E35">
      <w:pPr>
        <w:numPr>
          <w:ilvl w:val="0"/>
          <w:numId w:val="5"/>
        </w:numPr>
      </w:pPr>
      <w:r w:rsidRPr="005D7AC9">
        <w:t>Go-karts: Permitted young or inexperienced users to operate recreational vehicles without the need to master manual gear shifting or clutch control (Rosato &amp; DiMattia, 2003).</w:t>
      </w:r>
    </w:p>
    <w:p w14:paraId="39A6A8EB" w14:textId="77777777" w:rsidR="00F43E35" w:rsidRPr="005D7AC9" w:rsidRDefault="00F43E35" w:rsidP="00F43E35">
      <w:r w:rsidRPr="005D7AC9">
        <w:t>By the 1950s, companies such as Comet Industries and Max-Torque began producing standardized centrifugal clutch units, which became common in recreational vehicles, garden equipment, and various industrial tools. Over time, the design evolved with improved materials, enhanced spring systems, and better friction linings, offering smoother engagement and increased durability (Brinkema, 2010).</w:t>
      </w:r>
    </w:p>
    <w:p w14:paraId="49AB043B" w14:textId="58F84476" w:rsidR="00F43E35" w:rsidRPr="00F43E35" w:rsidRDefault="00F43E35" w:rsidP="00F43E35"/>
    <w:p w14:paraId="40CE2280" w14:textId="77777777" w:rsidR="00F43E35" w:rsidRPr="00271FEA" w:rsidRDefault="00F43E35" w:rsidP="00F43E35">
      <w:pPr>
        <w:pStyle w:val="Heading3"/>
      </w:pPr>
      <w:bookmarkStart w:id="6" w:name="_Toc197930110"/>
      <w:r w:rsidRPr="00271FEA">
        <w:t>Legacy and Influence</w:t>
      </w:r>
      <w:bookmarkEnd w:id="6"/>
    </w:p>
    <w:p w14:paraId="3F0E64E3" w14:textId="77777777" w:rsidR="00F43E35" w:rsidRPr="005D7AC9" w:rsidRDefault="00F43E35" w:rsidP="00F43E35">
      <w:r w:rsidRPr="005D7AC9">
        <w:t>Despite the rise of hydraulic and electromagnetic clutch systems in more advanced automotive and industrial applications, the centrifugal clutch remains widely used due to its simplicity, reliability, and cost-effectiveness (Hamrock, Schmid &amp; Jacobson, 2004). Its legacy is significant as it represented an early form of automatic power transmission, paving the way for modern automatic transmissions and electronically controlled drivetrains.</w:t>
      </w:r>
    </w:p>
    <w:p w14:paraId="264130E2" w14:textId="77777777" w:rsidR="00F43E35" w:rsidRPr="005D7AC9" w:rsidRDefault="00F43E35" w:rsidP="00F43E35">
      <w:r w:rsidRPr="005D7AC9">
        <w:lastRenderedPageBreak/>
        <w:t>The centrifugal clutch demonstrated how fundamental mechanical principles such as centrifugal force could be harnessed for automation, long before the advent of sophisticated electronics and sensors. Its influence is still visible today in small engine applications, recreational vehicles, and specialized tools, where its inherent simplicity and effectiveness continue to make it a valuable component (Childs, 2004).</w:t>
      </w:r>
    </w:p>
    <w:p w14:paraId="544B5B96" w14:textId="77777777" w:rsidR="00E7295F" w:rsidRPr="00271FEA" w:rsidRDefault="00E7295F" w:rsidP="00E7295F"/>
    <w:p w14:paraId="5E239E9A" w14:textId="77777777" w:rsidR="00E7295F" w:rsidRPr="00271FEA" w:rsidRDefault="00E7295F" w:rsidP="00E7295F"/>
    <w:p w14:paraId="57AA6DE4" w14:textId="77777777" w:rsidR="00E7295F" w:rsidRPr="00271FEA" w:rsidRDefault="00E7295F" w:rsidP="00E7295F"/>
    <w:p w14:paraId="3EF45744" w14:textId="77777777" w:rsidR="00E7295F" w:rsidRPr="00271FEA" w:rsidRDefault="00E7295F" w:rsidP="00E7295F"/>
    <w:p w14:paraId="720A4E4E" w14:textId="77777777" w:rsidR="00E7295F" w:rsidRPr="00271FEA" w:rsidRDefault="00E7295F" w:rsidP="00E7295F"/>
    <w:p w14:paraId="6C3C35C3" w14:textId="77777777" w:rsidR="00E7295F" w:rsidRPr="00271FEA" w:rsidRDefault="00E7295F" w:rsidP="00E7295F"/>
    <w:p w14:paraId="1CB93440" w14:textId="77777777" w:rsidR="00E7295F" w:rsidRPr="00271FEA" w:rsidRDefault="00E7295F" w:rsidP="00E7295F"/>
    <w:p w14:paraId="3FFEC96B" w14:textId="77777777" w:rsidR="00E7295F" w:rsidRPr="00271FEA" w:rsidRDefault="00E7295F" w:rsidP="00E7295F"/>
    <w:p w14:paraId="7BA94AEA" w14:textId="77777777" w:rsidR="00E7295F" w:rsidRPr="00271FEA" w:rsidRDefault="00E7295F" w:rsidP="00E7295F"/>
    <w:p w14:paraId="035A20A6" w14:textId="77777777" w:rsidR="00E7295F" w:rsidRPr="00271FEA" w:rsidRDefault="00E7295F" w:rsidP="00E7295F"/>
    <w:p w14:paraId="271CC4AF" w14:textId="77777777" w:rsidR="00E7295F" w:rsidRPr="00271FEA" w:rsidRDefault="00E7295F" w:rsidP="00E7295F"/>
    <w:p w14:paraId="3BFE442E" w14:textId="77777777" w:rsidR="00E7295F" w:rsidRPr="00271FEA" w:rsidRDefault="00E7295F" w:rsidP="00E7295F"/>
    <w:p w14:paraId="698B855A" w14:textId="77777777" w:rsidR="00F43E35" w:rsidRPr="00271FEA" w:rsidRDefault="00F43E35" w:rsidP="00E7295F"/>
    <w:p w14:paraId="782D1930" w14:textId="77777777" w:rsidR="00F43E35" w:rsidRPr="00271FEA" w:rsidRDefault="00F43E35" w:rsidP="00E7295F"/>
    <w:p w14:paraId="3C90CAEB" w14:textId="77777777" w:rsidR="00F43E35" w:rsidRPr="00271FEA" w:rsidRDefault="00F43E35" w:rsidP="00E7295F"/>
    <w:p w14:paraId="44DC4791" w14:textId="77777777" w:rsidR="00F43E35" w:rsidRPr="00271FEA" w:rsidRDefault="00F43E35" w:rsidP="00E7295F"/>
    <w:p w14:paraId="44E44728" w14:textId="77777777" w:rsidR="00F43E35" w:rsidRPr="00271FEA" w:rsidRDefault="00F43E35" w:rsidP="00E7295F"/>
    <w:p w14:paraId="56903AD6" w14:textId="77777777" w:rsidR="00F43E35" w:rsidRPr="00271FEA" w:rsidRDefault="00F43E35" w:rsidP="00E7295F"/>
    <w:p w14:paraId="5FAAB4AD" w14:textId="77777777" w:rsidR="00F43E35" w:rsidRPr="00271FEA" w:rsidRDefault="00F43E35" w:rsidP="00E7295F"/>
    <w:p w14:paraId="2B35E079" w14:textId="77777777" w:rsidR="00F43E35" w:rsidRPr="00271FEA" w:rsidRDefault="00F43E35" w:rsidP="00E7295F"/>
    <w:p w14:paraId="5D1FEF0C" w14:textId="77777777" w:rsidR="00F43E35" w:rsidRPr="00271FEA" w:rsidRDefault="00F43E35" w:rsidP="00E7295F"/>
    <w:p w14:paraId="1ED56819" w14:textId="77777777" w:rsidR="00F43E35" w:rsidRPr="00271FEA" w:rsidRDefault="00F43E35" w:rsidP="00E7295F"/>
    <w:p w14:paraId="3EB9F677" w14:textId="77777777" w:rsidR="00F43E35" w:rsidRPr="00271FEA" w:rsidRDefault="00F43E35" w:rsidP="00E7295F"/>
    <w:p w14:paraId="1487E2FA" w14:textId="77777777" w:rsidR="00F43E35" w:rsidRPr="00271FEA" w:rsidRDefault="00F43E35" w:rsidP="00E7295F"/>
    <w:p w14:paraId="7F28D17B" w14:textId="77777777" w:rsidR="00F43E35" w:rsidRPr="00271FEA" w:rsidRDefault="00F43E35" w:rsidP="00E7295F"/>
    <w:p w14:paraId="5BD3A008" w14:textId="6F1B8A4F" w:rsidR="00E7295F" w:rsidRPr="00271FEA" w:rsidRDefault="00E7295F" w:rsidP="00E7295F"/>
    <w:p w14:paraId="3722755C" w14:textId="67DB6B2A" w:rsidR="00B819C3" w:rsidRPr="00271FEA" w:rsidRDefault="00B819C3" w:rsidP="00B819C3">
      <w:pPr>
        <w:pStyle w:val="Heading2"/>
      </w:pPr>
      <w:bookmarkStart w:id="7" w:name="_Toc197930111"/>
      <w:r w:rsidRPr="00271FEA">
        <w:lastRenderedPageBreak/>
        <w:t>Design Improvement</w:t>
      </w:r>
      <w:bookmarkEnd w:id="7"/>
    </w:p>
    <w:p w14:paraId="2C897412" w14:textId="60C76363" w:rsidR="00F43E35" w:rsidRPr="005D7AC9" w:rsidRDefault="00F43E35" w:rsidP="00F43E35">
      <w:r w:rsidRPr="005D7AC9">
        <w:t>Since its inception in the early 20th century, the centrifugal clutch has undergone several design refinements aimed at improving durability, efficiency, smoothness of engagement, and safety. These developments were driven by the demands of more powerful engines, a wider range of applications, and user expectations for reliability and comfort.</w:t>
      </w:r>
    </w:p>
    <w:p w14:paraId="303692B5" w14:textId="77777777" w:rsidR="00F43E35" w:rsidRPr="00271FEA" w:rsidRDefault="00F43E35" w:rsidP="00D710B4">
      <w:pPr>
        <w:pStyle w:val="Heading3"/>
      </w:pPr>
      <w:bookmarkStart w:id="8" w:name="_Toc197930112"/>
      <w:r w:rsidRPr="00271FEA">
        <w:t>1. Material Advancements</w:t>
      </w:r>
      <w:bookmarkEnd w:id="8"/>
    </w:p>
    <w:p w14:paraId="38A6FE20" w14:textId="77777777" w:rsidR="00F43E35" w:rsidRPr="005D7AC9" w:rsidRDefault="00F43E35" w:rsidP="00F43E35">
      <w:r w:rsidRPr="005D7AC9">
        <w:t>Early Clutches:</w:t>
      </w:r>
    </w:p>
    <w:p w14:paraId="796FD954" w14:textId="77777777" w:rsidR="00F43E35" w:rsidRPr="005D7AC9" w:rsidRDefault="00F43E35" w:rsidP="00F43E35">
      <w:pPr>
        <w:numPr>
          <w:ilvl w:val="0"/>
          <w:numId w:val="6"/>
        </w:numPr>
      </w:pPr>
      <w:r w:rsidRPr="005D7AC9">
        <w:t>The earliest centrifugal clutches were made from basic steel components, with wood, leather, or basic asbestos-based friction linings.</w:t>
      </w:r>
    </w:p>
    <w:p w14:paraId="52F16533" w14:textId="77777777" w:rsidR="00F43E35" w:rsidRPr="005D7AC9" w:rsidRDefault="00F43E35" w:rsidP="00F43E35">
      <w:pPr>
        <w:numPr>
          <w:ilvl w:val="0"/>
          <w:numId w:val="6"/>
        </w:numPr>
      </w:pPr>
      <w:r w:rsidRPr="005D7AC9">
        <w:t>Springs were simple coil or tension springs, often prone to fatigue and inconsistent performance over time.</w:t>
      </w:r>
    </w:p>
    <w:p w14:paraId="11C42EC5" w14:textId="77777777" w:rsidR="00F43E35" w:rsidRPr="005D7AC9" w:rsidRDefault="00F43E35" w:rsidP="00F43E35">
      <w:r w:rsidRPr="005D7AC9">
        <w:t>Improvements:</w:t>
      </w:r>
    </w:p>
    <w:p w14:paraId="2E42FBDB" w14:textId="77777777" w:rsidR="00F43E35" w:rsidRPr="005D7AC9" w:rsidRDefault="00F43E35" w:rsidP="00F43E35">
      <w:pPr>
        <w:numPr>
          <w:ilvl w:val="0"/>
          <w:numId w:val="7"/>
        </w:numPr>
      </w:pPr>
      <w:r w:rsidRPr="005D7AC9">
        <w:t>Use of hardened alloy steels for weights and shoes to improve strength and wear resistance.</w:t>
      </w:r>
    </w:p>
    <w:p w14:paraId="5AC4D48D" w14:textId="77777777" w:rsidR="00F43E35" w:rsidRPr="005D7AC9" w:rsidRDefault="00F43E35" w:rsidP="00F43E35">
      <w:pPr>
        <w:numPr>
          <w:ilvl w:val="0"/>
          <w:numId w:val="7"/>
        </w:numPr>
      </w:pPr>
      <w:r w:rsidRPr="005D7AC9">
        <w:t>Introduction of high-performance friction materials, including:</w:t>
      </w:r>
    </w:p>
    <w:p w14:paraId="4C1B16D0" w14:textId="77777777" w:rsidR="00F43E35" w:rsidRPr="005D7AC9" w:rsidRDefault="00F43E35" w:rsidP="00F43E35">
      <w:pPr>
        <w:numPr>
          <w:ilvl w:val="1"/>
          <w:numId w:val="7"/>
        </w:numPr>
      </w:pPr>
      <w:r w:rsidRPr="005D7AC9">
        <w:t>Sintered metals</w:t>
      </w:r>
    </w:p>
    <w:p w14:paraId="4647117D" w14:textId="77777777" w:rsidR="00F43E35" w:rsidRPr="005D7AC9" w:rsidRDefault="00F43E35" w:rsidP="00F43E35">
      <w:pPr>
        <w:numPr>
          <w:ilvl w:val="1"/>
          <w:numId w:val="7"/>
        </w:numPr>
      </w:pPr>
      <w:r w:rsidRPr="005D7AC9">
        <w:t>Advanced composites</w:t>
      </w:r>
    </w:p>
    <w:p w14:paraId="2F76BFC7" w14:textId="77777777" w:rsidR="00F43E35" w:rsidRPr="005D7AC9" w:rsidRDefault="00F43E35" w:rsidP="00F43E35">
      <w:pPr>
        <w:numPr>
          <w:ilvl w:val="1"/>
          <w:numId w:val="7"/>
        </w:numPr>
      </w:pPr>
      <w:r w:rsidRPr="005D7AC9">
        <w:t>Kevlar and ceramic linings, offering higher temperature tolerance, improved friction coefficients, and longer life.</w:t>
      </w:r>
    </w:p>
    <w:p w14:paraId="79A80730" w14:textId="6B8D7F52" w:rsidR="00F43E35" w:rsidRPr="005D7AC9" w:rsidRDefault="00F43E35" w:rsidP="00F43E35">
      <w:pPr>
        <w:numPr>
          <w:ilvl w:val="0"/>
          <w:numId w:val="7"/>
        </w:numPr>
      </w:pPr>
      <w:r w:rsidRPr="005D7AC9">
        <w:t>Springs were upgraded to high-tensile steel alloys and progressive rate designs, enhancing responsiveness and lifespan.</w:t>
      </w:r>
    </w:p>
    <w:p w14:paraId="77462A57" w14:textId="211FFCED" w:rsidR="00F43E35" w:rsidRPr="00271FEA" w:rsidRDefault="00F43E35" w:rsidP="00F43E35">
      <w:pPr>
        <w:rPr>
          <w:b/>
          <w:bCs/>
        </w:rPr>
      </w:pPr>
    </w:p>
    <w:p w14:paraId="7A86DF3C" w14:textId="77777777" w:rsidR="00FE5819" w:rsidRPr="00271FEA" w:rsidRDefault="00FE5819" w:rsidP="00F43E35"/>
    <w:p w14:paraId="17F09166" w14:textId="2E5A6281" w:rsidR="00FE5819" w:rsidRPr="00271FEA" w:rsidRDefault="00FE5819" w:rsidP="00F43E35">
      <w:r w:rsidRPr="00271FEA">
        <w:rPr>
          <w:noProof/>
        </w:rPr>
        <w:drawing>
          <wp:anchor distT="0" distB="0" distL="114300" distR="114300" simplePos="0" relativeHeight="251659264" behindDoc="0" locked="0" layoutInCell="1" allowOverlap="1" wp14:anchorId="23108DF5" wp14:editId="4E0D7C80">
            <wp:simplePos x="0" y="0"/>
            <wp:positionH relativeFrom="margin">
              <wp:align>center</wp:align>
            </wp:positionH>
            <wp:positionV relativeFrom="paragraph">
              <wp:posOffset>3990</wp:posOffset>
            </wp:positionV>
            <wp:extent cx="3235325" cy="1856740"/>
            <wp:effectExtent l="0" t="0" r="3175" b="0"/>
            <wp:wrapSquare wrapText="bothSides"/>
            <wp:docPr id="1700441799" name="Picture 1" descr="Friction Materials 101 – Action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descr="Friction Materials 101 – Action Clut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5325" cy="1856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879303" w14:textId="5AD5C7ED" w:rsidR="00FE5819" w:rsidRPr="00271FEA" w:rsidRDefault="00FE5819" w:rsidP="00F43E35"/>
    <w:p w14:paraId="581294FF" w14:textId="77777777" w:rsidR="00FE5819" w:rsidRPr="00271FEA" w:rsidRDefault="00FE5819" w:rsidP="00F43E35"/>
    <w:p w14:paraId="5B016CCD" w14:textId="77777777" w:rsidR="00FE5819" w:rsidRPr="00271FEA" w:rsidRDefault="00FE5819" w:rsidP="00F43E35"/>
    <w:p w14:paraId="06C8E0DC" w14:textId="77777777" w:rsidR="00FE5819" w:rsidRPr="00271FEA" w:rsidRDefault="00FE5819" w:rsidP="00F43E35"/>
    <w:p w14:paraId="01D42940" w14:textId="77777777" w:rsidR="00FE5819" w:rsidRPr="00271FEA" w:rsidRDefault="00FE5819" w:rsidP="00F43E35"/>
    <w:p w14:paraId="40FC5A11" w14:textId="77777777" w:rsidR="00FE5819" w:rsidRPr="00271FEA" w:rsidRDefault="00FE5819" w:rsidP="00F43E35"/>
    <w:p w14:paraId="22CE8559" w14:textId="77777777" w:rsidR="00D710B4" w:rsidRPr="00271FEA" w:rsidRDefault="00D710B4" w:rsidP="00F43E35"/>
    <w:p w14:paraId="65456BD0" w14:textId="43EA417D" w:rsidR="005D7AC9" w:rsidRDefault="00FE5819" w:rsidP="005D7AC9">
      <w:pPr>
        <w:ind w:left="360"/>
        <w:jc w:val="center"/>
        <w:rPr>
          <w:b/>
          <w:bCs/>
        </w:rPr>
      </w:pPr>
      <w:r w:rsidRPr="00F43E35">
        <w:rPr>
          <w:b/>
          <w:bCs/>
        </w:rPr>
        <w:t>Figure 1: Evolution of clutch materials over time.</w:t>
      </w:r>
    </w:p>
    <w:p w14:paraId="6C2CB52D" w14:textId="77777777" w:rsidR="005D7AC9" w:rsidRDefault="005D7AC9" w:rsidP="005D7AC9">
      <w:pPr>
        <w:ind w:left="360"/>
        <w:jc w:val="center"/>
      </w:pPr>
    </w:p>
    <w:p w14:paraId="59D33B66" w14:textId="44755B89" w:rsidR="00F43E35" w:rsidRPr="00271FEA" w:rsidRDefault="00F43E35" w:rsidP="00D710B4">
      <w:pPr>
        <w:pStyle w:val="Heading3"/>
      </w:pPr>
      <w:bookmarkStart w:id="9" w:name="_Toc197930113"/>
      <w:r w:rsidRPr="00271FEA">
        <w:lastRenderedPageBreak/>
        <w:t>2. Refined Shoe and Weight Geometry</w:t>
      </w:r>
      <w:bookmarkEnd w:id="9"/>
    </w:p>
    <w:p w14:paraId="179A9232" w14:textId="0372B6EC" w:rsidR="00F43E35" w:rsidRPr="005D7AC9" w:rsidRDefault="00F43E35" w:rsidP="00F43E35">
      <w:r w:rsidRPr="005D7AC9">
        <w:t>Early Clutches:</w:t>
      </w:r>
    </w:p>
    <w:p w14:paraId="1FE74F59" w14:textId="51B3347D" w:rsidR="00F43E35" w:rsidRPr="005D7AC9" w:rsidRDefault="00F43E35" w:rsidP="00F43E35">
      <w:pPr>
        <w:numPr>
          <w:ilvl w:val="0"/>
          <w:numId w:val="9"/>
        </w:numPr>
      </w:pPr>
      <w:r w:rsidRPr="005D7AC9">
        <w:t>Used simple rectangular or block-type shoes that engaged the drum abruptly.</w:t>
      </w:r>
    </w:p>
    <w:p w14:paraId="07DBD23E" w14:textId="646BFEFD" w:rsidR="00F43E35" w:rsidRPr="005D7AC9" w:rsidRDefault="00F43E35" w:rsidP="00F43E35">
      <w:pPr>
        <w:numPr>
          <w:ilvl w:val="0"/>
          <w:numId w:val="9"/>
        </w:numPr>
      </w:pPr>
      <w:r w:rsidRPr="005D7AC9">
        <w:t>This caused sudden engagement, shock loads, and wear on the drum and shoes.</w:t>
      </w:r>
    </w:p>
    <w:p w14:paraId="171D3DE3" w14:textId="5364CC6B" w:rsidR="00F43E35" w:rsidRPr="005D7AC9" w:rsidRDefault="00F43E35" w:rsidP="00F43E35">
      <w:r w:rsidRPr="005D7AC9">
        <w:t>Improvements:</w:t>
      </w:r>
    </w:p>
    <w:p w14:paraId="57DBEB21" w14:textId="77777777" w:rsidR="00F43E35" w:rsidRPr="005D7AC9" w:rsidRDefault="00F43E35" w:rsidP="00F43E35">
      <w:pPr>
        <w:numPr>
          <w:ilvl w:val="0"/>
          <w:numId w:val="10"/>
        </w:numPr>
      </w:pPr>
      <w:r w:rsidRPr="005D7AC9">
        <w:t>Introduction of curved shoes and radius profiles that engage more progressively.</w:t>
      </w:r>
    </w:p>
    <w:p w14:paraId="2AD83DA3" w14:textId="77777777" w:rsidR="00F43E35" w:rsidRPr="005D7AC9" w:rsidRDefault="00F43E35" w:rsidP="00F43E35">
      <w:pPr>
        <w:numPr>
          <w:ilvl w:val="0"/>
          <w:numId w:val="10"/>
        </w:numPr>
      </w:pPr>
      <w:r w:rsidRPr="005D7AC9">
        <w:t>Addition of cushioning layers behind friction linings.</w:t>
      </w:r>
    </w:p>
    <w:p w14:paraId="44C1583A" w14:textId="77777777" w:rsidR="00F43E35" w:rsidRPr="005D7AC9" w:rsidRDefault="00F43E35" w:rsidP="00F43E35">
      <w:pPr>
        <w:numPr>
          <w:ilvl w:val="0"/>
          <w:numId w:val="10"/>
        </w:numPr>
      </w:pPr>
      <w:r w:rsidRPr="005D7AC9">
        <w:t>Use of multiple small shoes instead of two large shoes for smoother, multi-point engagement and improved balance.</w:t>
      </w:r>
    </w:p>
    <w:p w14:paraId="5FDD4DD3" w14:textId="77777777" w:rsidR="00FE5819" w:rsidRPr="00F43E35" w:rsidRDefault="00FE5819" w:rsidP="00F43E35"/>
    <w:p w14:paraId="5B37DDB7" w14:textId="77777777" w:rsidR="00F43E35" w:rsidRPr="00271FEA" w:rsidRDefault="00F43E35" w:rsidP="00D710B4">
      <w:pPr>
        <w:pStyle w:val="Heading3"/>
      </w:pPr>
      <w:bookmarkStart w:id="10" w:name="_Toc197930114"/>
      <w:r w:rsidRPr="00271FEA">
        <w:t>3. Adjustable Engagement Speed Mechanisms</w:t>
      </w:r>
      <w:bookmarkEnd w:id="10"/>
    </w:p>
    <w:p w14:paraId="0941A880" w14:textId="77777777" w:rsidR="00F43E35" w:rsidRPr="005D7AC9" w:rsidRDefault="00F43E35" w:rsidP="00F43E35">
      <w:r w:rsidRPr="005D7AC9">
        <w:t>Early Clutches:</w:t>
      </w:r>
    </w:p>
    <w:p w14:paraId="36E9E302" w14:textId="77777777" w:rsidR="00F43E35" w:rsidRPr="005D7AC9" w:rsidRDefault="00F43E35" w:rsidP="00F43E35">
      <w:pPr>
        <w:numPr>
          <w:ilvl w:val="0"/>
          <w:numId w:val="12"/>
        </w:numPr>
      </w:pPr>
      <w:r w:rsidRPr="005D7AC9">
        <w:t>Fixed-weight and spring settings meant the clutch engaged at a predetermined RPM.</w:t>
      </w:r>
    </w:p>
    <w:p w14:paraId="45B69985" w14:textId="77777777" w:rsidR="00F43E35" w:rsidRPr="005D7AC9" w:rsidRDefault="00F43E35" w:rsidP="00F43E35">
      <w:r w:rsidRPr="005D7AC9">
        <w:t>Improvements:</w:t>
      </w:r>
    </w:p>
    <w:p w14:paraId="092C5C56" w14:textId="3490E7FC" w:rsidR="00F43E35" w:rsidRPr="005D7AC9" w:rsidRDefault="00F43E35" w:rsidP="00F43E35">
      <w:pPr>
        <w:numPr>
          <w:ilvl w:val="0"/>
          <w:numId w:val="13"/>
        </w:numPr>
      </w:pPr>
      <w:r w:rsidRPr="005D7AC9">
        <w:t>Introduction of adjustable weight arms and replaceable springs allowed operators to fine-tune the engagement speed.</w:t>
      </w:r>
    </w:p>
    <w:p w14:paraId="05DEFAA1" w14:textId="214E8BE5" w:rsidR="00F43E35" w:rsidRPr="005D7AC9" w:rsidRDefault="00F43E35" w:rsidP="00F43E35">
      <w:pPr>
        <w:numPr>
          <w:ilvl w:val="0"/>
          <w:numId w:val="13"/>
        </w:numPr>
      </w:pPr>
      <w:r w:rsidRPr="005D7AC9">
        <w:t>Some designs introduced sliding weights or ramp mechanisms to change engagement profiles dynamically depending on load or RPM.</w:t>
      </w:r>
    </w:p>
    <w:p w14:paraId="4CA2B311" w14:textId="0E80A6E9" w:rsidR="00F43E35" w:rsidRPr="00271FEA" w:rsidRDefault="00F43E35" w:rsidP="00F43E35"/>
    <w:p w14:paraId="1E91CDFC" w14:textId="77777777" w:rsidR="00555B1A" w:rsidRPr="00271FEA" w:rsidRDefault="00555B1A" w:rsidP="00F43E35"/>
    <w:p w14:paraId="319BB157" w14:textId="5D59A4A2" w:rsidR="00555B1A" w:rsidRPr="00271FEA" w:rsidRDefault="00555B1A" w:rsidP="00F43E35">
      <w:r w:rsidRPr="00271FEA">
        <w:rPr>
          <w:noProof/>
        </w:rPr>
        <w:drawing>
          <wp:anchor distT="0" distB="0" distL="114300" distR="114300" simplePos="0" relativeHeight="251660288" behindDoc="0" locked="0" layoutInCell="1" allowOverlap="1" wp14:anchorId="1DA74487" wp14:editId="0CA57CA0">
            <wp:simplePos x="0" y="0"/>
            <wp:positionH relativeFrom="margin">
              <wp:align>center</wp:align>
            </wp:positionH>
            <wp:positionV relativeFrom="paragraph">
              <wp:posOffset>7620</wp:posOffset>
            </wp:positionV>
            <wp:extent cx="2873375" cy="2873375"/>
            <wp:effectExtent l="0" t="0" r="3175" b="3175"/>
            <wp:wrapSquare wrapText="bothSides"/>
            <wp:docPr id="535369343" name="Picture 2" descr="How Does a Car Clutch Work? | FixMy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How Does a Car Clutch Work? | FixMyC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3375" cy="2873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4B4351" w14:textId="77777777" w:rsidR="00555B1A" w:rsidRPr="00271FEA" w:rsidRDefault="00555B1A" w:rsidP="00F43E35"/>
    <w:p w14:paraId="42B5187B" w14:textId="77777777" w:rsidR="00555B1A" w:rsidRPr="00271FEA" w:rsidRDefault="00555B1A" w:rsidP="00F43E35"/>
    <w:p w14:paraId="153E248B" w14:textId="77777777" w:rsidR="00555B1A" w:rsidRPr="00271FEA" w:rsidRDefault="00555B1A" w:rsidP="00F43E35"/>
    <w:p w14:paraId="5D91510E" w14:textId="4FFA4F1E" w:rsidR="00555B1A" w:rsidRPr="00271FEA" w:rsidRDefault="00555B1A" w:rsidP="00F43E35"/>
    <w:p w14:paraId="586F81C0" w14:textId="77777777" w:rsidR="00555B1A" w:rsidRPr="00271FEA" w:rsidRDefault="00555B1A" w:rsidP="00F43E35"/>
    <w:p w14:paraId="26E20753" w14:textId="77777777" w:rsidR="00555B1A" w:rsidRPr="00271FEA" w:rsidRDefault="00555B1A" w:rsidP="00F43E35"/>
    <w:p w14:paraId="4FCA54C3" w14:textId="51E6F5B8" w:rsidR="00555B1A" w:rsidRPr="00271FEA" w:rsidRDefault="00555B1A" w:rsidP="00F43E35"/>
    <w:p w14:paraId="058CD204" w14:textId="77777777" w:rsidR="00555B1A" w:rsidRPr="00271FEA" w:rsidRDefault="00555B1A" w:rsidP="00F43E35"/>
    <w:p w14:paraId="69436B28" w14:textId="60DB1D57" w:rsidR="00555B1A" w:rsidRPr="00271FEA" w:rsidRDefault="00555B1A" w:rsidP="00F43E35"/>
    <w:p w14:paraId="3C6A4504" w14:textId="77777777" w:rsidR="00555B1A" w:rsidRPr="00271FEA" w:rsidRDefault="00555B1A" w:rsidP="00F43E35"/>
    <w:p w14:paraId="4A2C73E3" w14:textId="2E38DEE0" w:rsidR="00555B1A" w:rsidRPr="00F43E35" w:rsidRDefault="00555B1A" w:rsidP="00555B1A">
      <w:pPr>
        <w:ind w:left="360"/>
        <w:jc w:val="center"/>
      </w:pPr>
      <w:r w:rsidRPr="00F43E35">
        <w:rPr>
          <w:b/>
          <w:bCs/>
        </w:rPr>
        <w:t xml:space="preserve">Figure </w:t>
      </w:r>
      <w:r w:rsidRPr="00271FEA">
        <w:rPr>
          <w:b/>
          <w:bCs/>
        </w:rPr>
        <w:t>2</w:t>
      </w:r>
      <w:r w:rsidRPr="00F43E35">
        <w:rPr>
          <w:b/>
          <w:bCs/>
        </w:rPr>
        <w:t>: Adjustable centrifugal clutch mechanism.</w:t>
      </w:r>
    </w:p>
    <w:p w14:paraId="18BC5F75" w14:textId="77777777" w:rsidR="00F43E35" w:rsidRPr="00271FEA" w:rsidRDefault="00F43E35" w:rsidP="00D710B4">
      <w:pPr>
        <w:pStyle w:val="Heading3"/>
      </w:pPr>
      <w:bookmarkStart w:id="11" w:name="_Toc197930115"/>
      <w:r w:rsidRPr="00271FEA">
        <w:lastRenderedPageBreak/>
        <w:t>4. Improved Lubrication and Heat Dissipation</w:t>
      </w:r>
      <w:bookmarkEnd w:id="11"/>
    </w:p>
    <w:p w14:paraId="0DA6BB89" w14:textId="77777777" w:rsidR="00F43E35" w:rsidRPr="005D7AC9" w:rsidRDefault="00F43E35" w:rsidP="00F43E35">
      <w:r w:rsidRPr="005D7AC9">
        <w:t>Early Clutches:</w:t>
      </w:r>
    </w:p>
    <w:p w14:paraId="50753ACE" w14:textId="77777777" w:rsidR="00F43E35" w:rsidRPr="005D7AC9" w:rsidRDefault="00F43E35" w:rsidP="00F43E35">
      <w:pPr>
        <w:numPr>
          <w:ilvl w:val="0"/>
          <w:numId w:val="15"/>
        </w:numPr>
      </w:pPr>
      <w:r w:rsidRPr="005D7AC9">
        <w:t>Relied on air cooling and minimal lubrication, leading to frequent overheating and early wear.</w:t>
      </w:r>
    </w:p>
    <w:p w14:paraId="3C5DC7FA" w14:textId="77777777" w:rsidR="00F43E35" w:rsidRPr="005D7AC9" w:rsidRDefault="00F43E35" w:rsidP="00F43E35">
      <w:r w:rsidRPr="005D7AC9">
        <w:t>Improvements:</w:t>
      </w:r>
    </w:p>
    <w:p w14:paraId="74CDA52C" w14:textId="35645A2E" w:rsidR="00F43E35" w:rsidRPr="005D7AC9" w:rsidRDefault="00F43E35" w:rsidP="00F43E35">
      <w:pPr>
        <w:numPr>
          <w:ilvl w:val="0"/>
          <w:numId w:val="16"/>
        </w:numPr>
      </w:pPr>
      <w:r w:rsidRPr="005D7AC9">
        <w:t>Use of ventilated drums with fins to improve air circulation.</w:t>
      </w:r>
    </w:p>
    <w:p w14:paraId="104683A5" w14:textId="77777777" w:rsidR="00F43E35" w:rsidRPr="005D7AC9" w:rsidRDefault="00F43E35" w:rsidP="00F43E35">
      <w:pPr>
        <w:numPr>
          <w:ilvl w:val="0"/>
          <w:numId w:val="16"/>
        </w:numPr>
      </w:pPr>
      <w:r w:rsidRPr="005D7AC9">
        <w:t>Improved bearing systems using sealed or greased bearings.</w:t>
      </w:r>
    </w:p>
    <w:p w14:paraId="7C3511C0" w14:textId="0C981B19" w:rsidR="00F43E35" w:rsidRPr="00271FEA" w:rsidRDefault="00D710B4" w:rsidP="00F43E35">
      <w:pPr>
        <w:numPr>
          <w:ilvl w:val="0"/>
          <w:numId w:val="16"/>
        </w:numPr>
      </w:pPr>
      <w:r w:rsidRPr="005D7AC9">
        <w:rPr>
          <w:noProof/>
        </w:rPr>
        <w:drawing>
          <wp:anchor distT="0" distB="0" distL="114300" distR="114300" simplePos="0" relativeHeight="251661312" behindDoc="0" locked="0" layoutInCell="1" allowOverlap="1" wp14:anchorId="36F77E4A" wp14:editId="425435CB">
            <wp:simplePos x="0" y="0"/>
            <wp:positionH relativeFrom="margin">
              <wp:align>center</wp:align>
            </wp:positionH>
            <wp:positionV relativeFrom="paragraph">
              <wp:posOffset>429260</wp:posOffset>
            </wp:positionV>
            <wp:extent cx="5224780" cy="2401570"/>
            <wp:effectExtent l="0" t="0" r="0" b="0"/>
            <wp:wrapSquare wrapText="bothSides"/>
            <wp:docPr id="641186065" name="Picture 3" descr="How does a Centrifugal Clutch work? What are the pros and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How does a Centrifugal Clutch work? What are the pros and 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4780" cy="2401570"/>
                    </a:xfrm>
                    <a:prstGeom prst="rect">
                      <a:avLst/>
                    </a:prstGeom>
                    <a:noFill/>
                    <a:ln>
                      <a:noFill/>
                    </a:ln>
                  </pic:spPr>
                </pic:pic>
              </a:graphicData>
            </a:graphic>
            <wp14:sizeRelH relativeFrom="page">
              <wp14:pctWidth>0</wp14:pctWidth>
            </wp14:sizeRelH>
            <wp14:sizeRelV relativeFrom="page">
              <wp14:pctHeight>0</wp14:pctHeight>
            </wp14:sizeRelV>
          </wp:anchor>
        </w:drawing>
      </w:r>
      <w:r w:rsidR="00F43E35" w:rsidRPr="005D7AC9">
        <w:t>Heat-resistant linings and steel alloys reduced heat fade</w:t>
      </w:r>
      <w:r w:rsidR="00F43E35" w:rsidRPr="00F43E35">
        <w:t>.</w:t>
      </w:r>
    </w:p>
    <w:p w14:paraId="69843269" w14:textId="36DE6366" w:rsidR="00D710B4" w:rsidRPr="00271FEA" w:rsidRDefault="00D710B4" w:rsidP="00D710B4">
      <w:pPr>
        <w:ind w:left="360"/>
        <w:rPr>
          <w:b/>
          <w:bCs/>
        </w:rPr>
      </w:pPr>
    </w:p>
    <w:p w14:paraId="750B79D3" w14:textId="70B60DC9" w:rsidR="00D710B4" w:rsidRPr="00F43E35" w:rsidRDefault="00D710B4" w:rsidP="00D710B4">
      <w:pPr>
        <w:ind w:left="360"/>
        <w:jc w:val="center"/>
        <w:rPr>
          <w:b/>
          <w:bCs/>
        </w:rPr>
      </w:pPr>
      <w:r w:rsidRPr="00271FEA">
        <w:rPr>
          <w:b/>
          <w:bCs/>
        </w:rPr>
        <w:t>Figure 3: Centrifugal clutch, airflow and rotation</w:t>
      </w:r>
    </w:p>
    <w:p w14:paraId="4319B6BC" w14:textId="7F09E69F" w:rsidR="00F43E35" w:rsidRPr="00F43E35" w:rsidRDefault="00F43E35" w:rsidP="00F43E35"/>
    <w:p w14:paraId="4C842569" w14:textId="77777777" w:rsidR="00F43E35" w:rsidRPr="00271FEA" w:rsidRDefault="00F43E35" w:rsidP="00D710B4">
      <w:pPr>
        <w:pStyle w:val="Heading3"/>
      </w:pPr>
      <w:bookmarkStart w:id="12" w:name="_Toc197930116"/>
      <w:r w:rsidRPr="00271FEA">
        <w:t>5. Safety and Durability Enhancements</w:t>
      </w:r>
      <w:bookmarkEnd w:id="12"/>
    </w:p>
    <w:p w14:paraId="049C0231" w14:textId="77777777" w:rsidR="00F43E35" w:rsidRPr="005D7AC9" w:rsidRDefault="00F43E35" w:rsidP="00F43E35">
      <w:r w:rsidRPr="005D7AC9">
        <w:t>Early Clutches:</w:t>
      </w:r>
    </w:p>
    <w:p w14:paraId="700CCB7E" w14:textId="77777777" w:rsidR="00F43E35" w:rsidRPr="005D7AC9" w:rsidRDefault="00F43E35" w:rsidP="00F43E35">
      <w:pPr>
        <w:numPr>
          <w:ilvl w:val="0"/>
          <w:numId w:val="18"/>
        </w:numPr>
      </w:pPr>
      <w:r w:rsidRPr="005D7AC9">
        <w:t>Failure could result in shoes breaking loose at high speeds, posing safety risks.</w:t>
      </w:r>
    </w:p>
    <w:p w14:paraId="35E79BBB" w14:textId="77777777" w:rsidR="00F43E35" w:rsidRPr="005D7AC9" w:rsidRDefault="00F43E35" w:rsidP="00F43E35">
      <w:r w:rsidRPr="005D7AC9">
        <w:t>Improvements:</w:t>
      </w:r>
    </w:p>
    <w:p w14:paraId="114E31A0" w14:textId="77777777" w:rsidR="00F43E35" w:rsidRPr="005D7AC9" w:rsidRDefault="00F43E35" w:rsidP="00F43E35">
      <w:pPr>
        <w:numPr>
          <w:ilvl w:val="0"/>
          <w:numId w:val="19"/>
        </w:numPr>
      </w:pPr>
      <w:r w:rsidRPr="005D7AC9">
        <w:t>Introduction of retaining bands or outer covers to contain shoe fragments in the event of failure.</w:t>
      </w:r>
    </w:p>
    <w:p w14:paraId="7FD26EAF" w14:textId="77777777" w:rsidR="00F43E35" w:rsidRPr="005D7AC9" w:rsidRDefault="00F43E35" w:rsidP="00F43E35">
      <w:pPr>
        <w:numPr>
          <w:ilvl w:val="0"/>
          <w:numId w:val="19"/>
        </w:numPr>
      </w:pPr>
      <w:r w:rsidRPr="005D7AC9">
        <w:t>Use of fail-safe spring designs, ensuring the clutch disengages fully if spring failure occurs.</w:t>
      </w:r>
    </w:p>
    <w:p w14:paraId="0B1F02A6" w14:textId="44D373AF" w:rsidR="00F43E35" w:rsidRPr="00271FEA" w:rsidRDefault="00F43E35" w:rsidP="00F43E35">
      <w:pPr>
        <w:rPr>
          <w:b/>
          <w:bCs/>
        </w:rPr>
      </w:pPr>
    </w:p>
    <w:p w14:paraId="556DEC20" w14:textId="77777777" w:rsidR="00D710B4" w:rsidRPr="00271FEA" w:rsidRDefault="00D710B4" w:rsidP="00F43E35">
      <w:pPr>
        <w:rPr>
          <w:b/>
          <w:bCs/>
        </w:rPr>
      </w:pPr>
    </w:p>
    <w:p w14:paraId="5D2B486D" w14:textId="77777777" w:rsidR="00D710B4" w:rsidRPr="00F43E35" w:rsidRDefault="00D710B4" w:rsidP="00F43E35"/>
    <w:p w14:paraId="3FB54FBB" w14:textId="77777777" w:rsidR="00F43E35" w:rsidRPr="00271FEA" w:rsidRDefault="00F43E35" w:rsidP="00D710B4">
      <w:pPr>
        <w:pStyle w:val="Heading3"/>
      </w:pPr>
      <w:bookmarkStart w:id="13" w:name="_Toc197930117"/>
      <w:r w:rsidRPr="00271FEA">
        <w:lastRenderedPageBreak/>
        <w:t>6. Application-Specific Customization</w:t>
      </w:r>
      <w:bookmarkEnd w:id="13"/>
    </w:p>
    <w:p w14:paraId="29C07FF8" w14:textId="77777777" w:rsidR="00F43E35" w:rsidRPr="005D7AC9" w:rsidRDefault="00F43E35" w:rsidP="00F43E35">
      <w:r w:rsidRPr="005D7AC9">
        <w:t>Modern centrifugal clutches are highly specialized for applications such as:</w:t>
      </w:r>
    </w:p>
    <w:p w14:paraId="58FA0810" w14:textId="77777777" w:rsidR="00F43E35" w:rsidRPr="005D7AC9" w:rsidRDefault="00F43E35" w:rsidP="00F43E35">
      <w:pPr>
        <w:numPr>
          <w:ilvl w:val="0"/>
          <w:numId w:val="21"/>
        </w:numPr>
      </w:pPr>
      <w:r w:rsidRPr="005D7AC9">
        <w:t>High-performance go-karts: Use racing-grade materials and precision balancing.</w:t>
      </w:r>
    </w:p>
    <w:p w14:paraId="0B1425C8" w14:textId="77777777" w:rsidR="00F43E35" w:rsidRPr="005D7AC9" w:rsidRDefault="00F43E35" w:rsidP="00F43E35">
      <w:pPr>
        <w:numPr>
          <w:ilvl w:val="0"/>
          <w:numId w:val="21"/>
        </w:numPr>
      </w:pPr>
      <w:r w:rsidRPr="005D7AC9">
        <w:t>Industrial equipment: Reinforced for shock loads and continuous duty cycles.</w:t>
      </w:r>
    </w:p>
    <w:p w14:paraId="1EFA2693" w14:textId="77777777" w:rsidR="00F43E35" w:rsidRPr="005D7AC9" w:rsidRDefault="00F43E35" w:rsidP="00F43E35">
      <w:pPr>
        <w:numPr>
          <w:ilvl w:val="0"/>
          <w:numId w:val="21"/>
        </w:numPr>
      </w:pPr>
      <w:r w:rsidRPr="005D7AC9">
        <w:t>Chainsaws and trimmers: Integrated with automatic oiling systems and noise dampening features.</w:t>
      </w:r>
    </w:p>
    <w:p w14:paraId="2FAFFB6C" w14:textId="77777777" w:rsidR="00D710B4" w:rsidRPr="00271FEA" w:rsidRDefault="00D710B4" w:rsidP="00D710B4">
      <w:pPr>
        <w:ind w:left="360"/>
        <w:rPr>
          <w:b/>
          <w:bCs/>
        </w:rPr>
      </w:pPr>
      <w:r w:rsidRPr="00271FEA">
        <w:rPr>
          <w:noProof/>
        </w:rPr>
        <w:drawing>
          <wp:anchor distT="0" distB="0" distL="114300" distR="114300" simplePos="0" relativeHeight="251662336" behindDoc="0" locked="0" layoutInCell="1" allowOverlap="1" wp14:anchorId="67BAB5F4" wp14:editId="6408CEAA">
            <wp:simplePos x="0" y="0"/>
            <wp:positionH relativeFrom="margin">
              <wp:align>center</wp:align>
            </wp:positionH>
            <wp:positionV relativeFrom="paragraph">
              <wp:posOffset>215075</wp:posOffset>
            </wp:positionV>
            <wp:extent cx="3051810" cy="2030730"/>
            <wp:effectExtent l="0" t="0" r="0" b="7620"/>
            <wp:wrapSquare wrapText="bothSides"/>
            <wp:docPr id="402889055" name="Picture 4" descr="The first battery chainsaw with a clutch – T542i XP® | Husqvarn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The first battery chainsaw with a clutch – T542i XP® | Husqvarna 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1810" cy="2030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DDF714" w14:textId="77777777" w:rsidR="00D710B4" w:rsidRPr="00271FEA" w:rsidRDefault="00D710B4" w:rsidP="00D710B4">
      <w:pPr>
        <w:ind w:left="360"/>
        <w:rPr>
          <w:b/>
          <w:bCs/>
        </w:rPr>
      </w:pPr>
    </w:p>
    <w:p w14:paraId="1A9E0A13" w14:textId="77777777" w:rsidR="00D710B4" w:rsidRPr="00271FEA" w:rsidRDefault="00D710B4" w:rsidP="00D710B4">
      <w:pPr>
        <w:ind w:left="360"/>
        <w:rPr>
          <w:b/>
          <w:bCs/>
        </w:rPr>
      </w:pPr>
    </w:p>
    <w:p w14:paraId="4D1FF9A6" w14:textId="77777777" w:rsidR="00D710B4" w:rsidRPr="00271FEA" w:rsidRDefault="00D710B4" w:rsidP="00D710B4">
      <w:pPr>
        <w:ind w:left="360"/>
        <w:rPr>
          <w:b/>
          <w:bCs/>
        </w:rPr>
      </w:pPr>
    </w:p>
    <w:p w14:paraId="00C2B695" w14:textId="77777777" w:rsidR="00D710B4" w:rsidRPr="00271FEA" w:rsidRDefault="00D710B4" w:rsidP="00D710B4">
      <w:pPr>
        <w:ind w:left="360"/>
        <w:rPr>
          <w:b/>
          <w:bCs/>
        </w:rPr>
      </w:pPr>
    </w:p>
    <w:p w14:paraId="4F37652F" w14:textId="77777777" w:rsidR="00D710B4" w:rsidRPr="00271FEA" w:rsidRDefault="00D710B4" w:rsidP="00D710B4">
      <w:pPr>
        <w:ind w:left="360"/>
        <w:rPr>
          <w:b/>
          <w:bCs/>
        </w:rPr>
      </w:pPr>
    </w:p>
    <w:p w14:paraId="5B508126" w14:textId="77777777" w:rsidR="00D710B4" w:rsidRPr="00271FEA" w:rsidRDefault="00D710B4" w:rsidP="00D710B4">
      <w:pPr>
        <w:ind w:left="360"/>
        <w:rPr>
          <w:b/>
          <w:bCs/>
        </w:rPr>
      </w:pPr>
    </w:p>
    <w:p w14:paraId="13B99F50" w14:textId="77777777" w:rsidR="00D710B4" w:rsidRPr="00271FEA" w:rsidRDefault="00D710B4" w:rsidP="00D710B4">
      <w:pPr>
        <w:ind w:left="360"/>
        <w:rPr>
          <w:b/>
          <w:bCs/>
        </w:rPr>
      </w:pPr>
    </w:p>
    <w:p w14:paraId="460F5EA8" w14:textId="77777777" w:rsidR="00D710B4" w:rsidRPr="00271FEA" w:rsidRDefault="00D710B4" w:rsidP="00D710B4">
      <w:pPr>
        <w:ind w:left="360"/>
        <w:rPr>
          <w:b/>
          <w:bCs/>
        </w:rPr>
      </w:pPr>
    </w:p>
    <w:p w14:paraId="41D62E46" w14:textId="3F80C55F" w:rsidR="00D710B4" w:rsidRPr="00271FEA" w:rsidRDefault="00F43E35" w:rsidP="00D710B4">
      <w:pPr>
        <w:ind w:left="360"/>
        <w:jc w:val="center"/>
      </w:pPr>
      <w:r w:rsidRPr="00F43E35">
        <w:rPr>
          <w:b/>
          <w:bCs/>
        </w:rPr>
        <w:t xml:space="preserve">Figure </w:t>
      </w:r>
      <w:r w:rsidR="00D710B4" w:rsidRPr="00271FEA">
        <w:rPr>
          <w:b/>
          <w:bCs/>
        </w:rPr>
        <w:t>4</w:t>
      </w:r>
      <w:r w:rsidRPr="00F43E35">
        <w:rPr>
          <w:b/>
          <w:bCs/>
        </w:rPr>
        <w:t>: Comparison of clutch designs by application.</w:t>
      </w:r>
    </w:p>
    <w:p w14:paraId="0A099F5C" w14:textId="77777777" w:rsidR="00D710B4" w:rsidRPr="00271FEA" w:rsidRDefault="00D710B4" w:rsidP="00F43E35"/>
    <w:p w14:paraId="3478ECA1" w14:textId="77777777" w:rsidR="00D710B4" w:rsidRPr="00F43E35" w:rsidRDefault="00D710B4" w:rsidP="00F43E35"/>
    <w:p w14:paraId="31E3538F" w14:textId="01B12882" w:rsidR="00F43E35" w:rsidRPr="00271FEA" w:rsidRDefault="00F43E35" w:rsidP="00271FEA">
      <w:pPr>
        <w:pStyle w:val="Heading3"/>
      </w:pPr>
      <w:bookmarkStart w:id="14" w:name="_Toc197930118"/>
      <w:r w:rsidRPr="00271FEA">
        <w:t>Summary Table: Key Design Improvements</w:t>
      </w:r>
      <w:bookmarkEnd w:id="14"/>
    </w:p>
    <w:p w14:paraId="3116A28B" w14:textId="77777777" w:rsidR="00D710B4" w:rsidRPr="00271FEA" w:rsidRDefault="00D710B4" w:rsidP="00F43E35">
      <w:pPr>
        <w:rPr>
          <w:b/>
          <w:bCs/>
        </w:rPr>
      </w:pPr>
    </w:p>
    <w:tbl>
      <w:tblPr>
        <w:tblStyle w:val="TableGrid"/>
        <w:tblW w:w="9426" w:type="dxa"/>
        <w:tblLook w:val="04A0" w:firstRow="1" w:lastRow="0" w:firstColumn="1" w:lastColumn="0" w:noHBand="0" w:noVBand="1"/>
      </w:tblPr>
      <w:tblGrid>
        <w:gridCol w:w="3142"/>
        <w:gridCol w:w="3142"/>
        <w:gridCol w:w="3142"/>
      </w:tblGrid>
      <w:tr w:rsidR="00D710B4" w:rsidRPr="00271FEA" w14:paraId="0C823CFC" w14:textId="77777777" w:rsidTr="00271FEA">
        <w:trPr>
          <w:trHeight w:val="406"/>
        </w:trPr>
        <w:tc>
          <w:tcPr>
            <w:tcW w:w="3142" w:type="dxa"/>
            <w:vAlign w:val="center"/>
          </w:tcPr>
          <w:p w14:paraId="657D55B5" w14:textId="39E51EB3" w:rsidR="00D710B4" w:rsidRPr="00271FEA" w:rsidRDefault="00D710B4" w:rsidP="00271FEA">
            <w:pPr>
              <w:jc w:val="center"/>
            </w:pPr>
            <w:r w:rsidRPr="00F43E35">
              <w:rPr>
                <w:b/>
                <w:bCs/>
              </w:rPr>
              <w:t>Feature</w:t>
            </w:r>
          </w:p>
        </w:tc>
        <w:tc>
          <w:tcPr>
            <w:tcW w:w="3142" w:type="dxa"/>
            <w:vAlign w:val="center"/>
          </w:tcPr>
          <w:p w14:paraId="144DF439" w14:textId="25D77BB7" w:rsidR="00D710B4" w:rsidRPr="00271FEA" w:rsidRDefault="00D710B4" w:rsidP="00271FEA">
            <w:pPr>
              <w:jc w:val="center"/>
            </w:pPr>
            <w:r w:rsidRPr="00F43E35">
              <w:rPr>
                <w:b/>
                <w:bCs/>
              </w:rPr>
              <w:t>Early Design</w:t>
            </w:r>
          </w:p>
        </w:tc>
        <w:tc>
          <w:tcPr>
            <w:tcW w:w="3142" w:type="dxa"/>
            <w:vAlign w:val="center"/>
          </w:tcPr>
          <w:p w14:paraId="0D9EDEAA" w14:textId="56B1E848" w:rsidR="00D710B4" w:rsidRPr="00271FEA" w:rsidRDefault="00D710B4" w:rsidP="00271FEA">
            <w:pPr>
              <w:jc w:val="center"/>
            </w:pPr>
            <w:r w:rsidRPr="00F43E35">
              <w:rPr>
                <w:b/>
                <w:bCs/>
              </w:rPr>
              <w:t>Modern Improvements</w:t>
            </w:r>
          </w:p>
        </w:tc>
      </w:tr>
      <w:tr w:rsidR="00D710B4" w:rsidRPr="00271FEA" w14:paraId="4F5F4A6C" w14:textId="77777777" w:rsidTr="00271FEA">
        <w:trPr>
          <w:trHeight w:val="812"/>
        </w:trPr>
        <w:tc>
          <w:tcPr>
            <w:tcW w:w="3142" w:type="dxa"/>
            <w:vAlign w:val="center"/>
          </w:tcPr>
          <w:p w14:paraId="41B465EA" w14:textId="0228F2F8" w:rsidR="00D710B4" w:rsidRPr="00271FEA" w:rsidRDefault="00D710B4" w:rsidP="00271FEA">
            <w:pPr>
              <w:jc w:val="center"/>
            </w:pPr>
            <w:r w:rsidRPr="00F43E35">
              <w:t>Materials</w:t>
            </w:r>
          </w:p>
        </w:tc>
        <w:tc>
          <w:tcPr>
            <w:tcW w:w="3142" w:type="dxa"/>
            <w:vAlign w:val="center"/>
          </w:tcPr>
          <w:p w14:paraId="40B6A4FD" w14:textId="77FDBB47" w:rsidR="00D710B4" w:rsidRPr="00271FEA" w:rsidRDefault="00D710B4" w:rsidP="00271FEA">
            <w:pPr>
              <w:jc w:val="center"/>
            </w:pPr>
            <w:r w:rsidRPr="00F43E35">
              <w:t>Steel, leather, asbestos</w:t>
            </w:r>
          </w:p>
        </w:tc>
        <w:tc>
          <w:tcPr>
            <w:tcW w:w="3142" w:type="dxa"/>
            <w:vAlign w:val="center"/>
          </w:tcPr>
          <w:p w14:paraId="39E455BA" w14:textId="5C0692EC" w:rsidR="00D710B4" w:rsidRPr="00271FEA" w:rsidRDefault="00D710B4" w:rsidP="00271FEA">
            <w:pPr>
              <w:jc w:val="center"/>
            </w:pPr>
            <w:r w:rsidRPr="00F43E35">
              <w:t>Alloy steels, sintered metals, composites</w:t>
            </w:r>
          </w:p>
        </w:tc>
      </w:tr>
      <w:tr w:rsidR="00D710B4" w:rsidRPr="00271FEA" w14:paraId="14F27724" w14:textId="77777777" w:rsidTr="00271FEA">
        <w:trPr>
          <w:trHeight w:val="812"/>
        </w:trPr>
        <w:tc>
          <w:tcPr>
            <w:tcW w:w="3142" w:type="dxa"/>
            <w:vAlign w:val="center"/>
          </w:tcPr>
          <w:p w14:paraId="75B90793" w14:textId="033F4985" w:rsidR="00D710B4" w:rsidRPr="00271FEA" w:rsidRDefault="00D710B4" w:rsidP="00271FEA">
            <w:pPr>
              <w:jc w:val="center"/>
            </w:pPr>
            <w:r w:rsidRPr="00F43E35">
              <w:t>Shoe Geometry</w:t>
            </w:r>
          </w:p>
        </w:tc>
        <w:tc>
          <w:tcPr>
            <w:tcW w:w="3142" w:type="dxa"/>
            <w:vAlign w:val="center"/>
          </w:tcPr>
          <w:p w14:paraId="56647CE0" w14:textId="2DF4285E" w:rsidR="00D710B4" w:rsidRPr="00271FEA" w:rsidRDefault="00D710B4" w:rsidP="00271FEA">
            <w:pPr>
              <w:jc w:val="center"/>
            </w:pPr>
            <w:r w:rsidRPr="00F43E35">
              <w:t>Block-type, 2-shoe designs</w:t>
            </w:r>
          </w:p>
        </w:tc>
        <w:tc>
          <w:tcPr>
            <w:tcW w:w="3142" w:type="dxa"/>
            <w:vAlign w:val="center"/>
          </w:tcPr>
          <w:p w14:paraId="68177B8F" w14:textId="0ABD68B5" w:rsidR="00D710B4" w:rsidRPr="00271FEA" w:rsidRDefault="00D710B4" w:rsidP="00271FEA">
            <w:pPr>
              <w:jc w:val="center"/>
            </w:pPr>
            <w:r w:rsidRPr="00F43E35">
              <w:t>Curved shoes, multi-shoe configurations</w:t>
            </w:r>
          </w:p>
        </w:tc>
      </w:tr>
      <w:tr w:rsidR="00D710B4" w:rsidRPr="00271FEA" w14:paraId="40A8DA5A" w14:textId="77777777" w:rsidTr="00271FEA">
        <w:trPr>
          <w:trHeight w:val="840"/>
        </w:trPr>
        <w:tc>
          <w:tcPr>
            <w:tcW w:w="3142" w:type="dxa"/>
            <w:vAlign w:val="center"/>
          </w:tcPr>
          <w:p w14:paraId="6441BFB7" w14:textId="1F66A7F8" w:rsidR="00D710B4" w:rsidRPr="00271FEA" w:rsidRDefault="00D710B4" w:rsidP="00271FEA">
            <w:pPr>
              <w:jc w:val="center"/>
            </w:pPr>
            <w:r w:rsidRPr="00F43E35">
              <w:t>Engagement Control</w:t>
            </w:r>
          </w:p>
        </w:tc>
        <w:tc>
          <w:tcPr>
            <w:tcW w:w="3142" w:type="dxa"/>
            <w:vAlign w:val="center"/>
          </w:tcPr>
          <w:p w14:paraId="4964B36F" w14:textId="4046A21F" w:rsidR="00D710B4" w:rsidRPr="00271FEA" w:rsidRDefault="00D710B4" w:rsidP="00271FEA">
            <w:pPr>
              <w:jc w:val="center"/>
            </w:pPr>
            <w:r w:rsidRPr="00F43E35">
              <w:t>Fixed engagement RPM</w:t>
            </w:r>
          </w:p>
        </w:tc>
        <w:tc>
          <w:tcPr>
            <w:tcW w:w="3142" w:type="dxa"/>
            <w:vAlign w:val="center"/>
          </w:tcPr>
          <w:p w14:paraId="37448F01" w14:textId="70C64E9C" w:rsidR="00D710B4" w:rsidRPr="00271FEA" w:rsidRDefault="00D710B4" w:rsidP="00271FEA">
            <w:pPr>
              <w:jc w:val="center"/>
            </w:pPr>
            <w:r w:rsidRPr="00F43E35">
              <w:t>Adjustable weights, springs, ramps</w:t>
            </w:r>
          </w:p>
        </w:tc>
      </w:tr>
      <w:tr w:rsidR="00D710B4" w:rsidRPr="00271FEA" w14:paraId="10D01536" w14:textId="77777777" w:rsidTr="00271FEA">
        <w:trPr>
          <w:trHeight w:val="812"/>
        </w:trPr>
        <w:tc>
          <w:tcPr>
            <w:tcW w:w="3142" w:type="dxa"/>
            <w:vAlign w:val="center"/>
          </w:tcPr>
          <w:p w14:paraId="0D40E594" w14:textId="02C29E3A" w:rsidR="00D710B4" w:rsidRPr="00271FEA" w:rsidRDefault="00D710B4" w:rsidP="00271FEA">
            <w:pPr>
              <w:jc w:val="center"/>
            </w:pPr>
            <w:r w:rsidRPr="00F43E35">
              <w:t>Heat Management</w:t>
            </w:r>
          </w:p>
        </w:tc>
        <w:tc>
          <w:tcPr>
            <w:tcW w:w="3142" w:type="dxa"/>
            <w:vAlign w:val="center"/>
          </w:tcPr>
          <w:p w14:paraId="0DB41B76" w14:textId="7F3CCBBE" w:rsidR="00D710B4" w:rsidRPr="00271FEA" w:rsidRDefault="00D710B4" w:rsidP="00271FEA">
            <w:pPr>
              <w:jc w:val="center"/>
            </w:pPr>
            <w:r w:rsidRPr="00F43E35">
              <w:t>Basic air cooling</w:t>
            </w:r>
          </w:p>
        </w:tc>
        <w:tc>
          <w:tcPr>
            <w:tcW w:w="3142" w:type="dxa"/>
            <w:vAlign w:val="center"/>
          </w:tcPr>
          <w:p w14:paraId="518E364A" w14:textId="5A612C77" w:rsidR="00D710B4" w:rsidRPr="00271FEA" w:rsidRDefault="00D710B4" w:rsidP="00271FEA">
            <w:pPr>
              <w:jc w:val="center"/>
            </w:pPr>
            <w:r w:rsidRPr="00F43E35">
              <w:t>Ventilated drums, improved materials</w:t>
            </w:r>
          </w:p>
        </w:tc>
      </w:tr>
      <w:tr w:rsidR="00D710B4" w:rsidRPr="00271FEA" w14:paraId="0077BC8D" w14:textId="77777777" w:rsidTr="00271FEA">
        <w:trPr>
          <w:trHeight w:val="812"/>
        </w:trPr>
        <w:tc>
          <w:tcPr>
            <w:tcW w:w="3142" w:type="dxa"/>
            <w:vAlign w:val="center"/>
          </w:tcPr>
          <w:p w14:paraId="4FB68FC0" w14:textId="5CF3A61F" w:rsidR="00D710B4" w:rsidRPr="00271FEA" w:rsidRDefault="00D710B4" w:rsidP="00271FEA">
            <w:pPr>
              <w:jc w:val="center"/>
            </w:pPr>
            <w:r w:rsidRPr="00F43E35">
              <w:t>Safety Features</w:t>
            </w:r>
          </w:p>
        </w:tc>
        <w:tc>
          <w:tcPr>
            <w:tcW w:w="3142" w:type="dxa"/>
            <w:vAlign w:val="center"/>
          </w:tcPr>
          <w:p w14:paraId="29B59FB4" w14:textId="0A38EBC0" w:rsidR="00D710B4" w:rsidRPr="00271FEA" w:rsidRDefault="00D710B4" w:rsidP="00271FEA">
            <w:pPr>
              <w:jc w:val="center"/>
            </w:pPr>
            <w:r w:rsidRPr="00F43E35">
              <w:t>Open clutch, no containment</w:t>
            </w:r>
          </w:p>
        </w:tc>
        <w:tc>
          <w:tcPr>
            <w:tcW w:w="3142" w:type="dxa"/>
            <w:vAlign w:val="center"/>
          </w:tcPr>
          <w:p w14:paraId="37BC85E5" w14:textId="44B8DB39" w:rsidR="00D710B4" w:rsidRPr="00271FEA" w:rsidRDefault="00D710B4" w:rsidP="00271FEA">
            <w:pPr>
              <w:jc w:val="center"/>
            </w:pPr>
            <w:r w:rsidRPr="00F43E35">
              <w:t>Retaining bands, enclosed housings</w:t>
            </w:r>
          </w:p>
        </w:tc>
      </w:tr>
      <w:tr w:rsidR="00D710B4" w:rsidRPr="00271FEA" w14:paraId="011FD79D" w14:textId="77777777" w:rsidTr="00271FEA">
        <w:trPr>
          <w:trHeight w:val="406"/>
        </w:trPr>
        <w:tc>
          <w:tcPr>
            <w:tcW w:w="3142" w:type="dxa"/>
            <w:vAlign w:val="center"/>
          </w:tcPr>
          <w:p w14:paraId="28DEE409" w14:textId="02BEF593" w:rsidR="00D710B4" w:rsidRPr="00271FEA" w:rsidRDefault="00D710B4" w:rsidP="00271FEA">
            <w:pPr>
              <w:jc w:val="center"/>
            </w:pPr>
            <w:r w:rsidRPr="00F43E35">
              <w:t>Application Customization</w:t>
            </w:r>
          </w:p>
        </w:tc>
        <w:tc>
          <w:tcPr>
            <w:tcW w:w="3142" w:type="dxa"/>
            <w:vAlign w:val="center"/>
          </w:tcPr>
          <w:p w14:paraId="09DEF68E" w14:textId="72DFB009" w:rsidR="00D710B4" w:rsidRPr="00271FEA" w:rsidRDefault="00D710B4" w:rsidP="00271FEA">
            <w:pPr>
              <w:jc w:val="center"/>
            </w:pPr>
            <w:r w:rsidRPr="00F43E35">
              <w:t>General-purpose only</w:t>
            </w:r>
          </w:p>
        </w:tc>
        <w:tc>
          <w:tcPr>
            <w:tcW w:w="3142" w:type="dxa"/>
            <w:vAlign w:val="center"/>
          </w:tcPr>
          <w:p w14:paraId="49A54B6D" w14:textId="0A714CD9" w:rsidR="00D710B4" w:rsidRPr="00271FEA" w:rsidRDefault="00D710B4" w:rsidP="00271FEA">
            <w:pPr>
              <w:jc w:val="center"/>
            </w:pPr>
            <w:r w:rsidRPr="00F43E35">
              <w:t>Application-specific designs</w:t>
            </w:r>
          </w:p>
        </w:tc>
      </w:tr>
    </w:tbl>
    <w:p w14:paraId="397B85C3" w14:textId="62D575E3" w:rsidR="00271FEA" w:rsidRPr="00271FEA" w:rsidRDefault="00B819C3" w:rsidP="00B819C3">
      <w:pPr>
        <w:pStyle w:val="Heading2"/>
      </w:pPr>
      <w:bookmarkStart w:id="15" w:name="_Toc197930119"/>
      <w:r w:rsidRPr="00271FEA">
        <w:lastRenderedPageBreak/>
        <w:t>Material Choice – Specific Applications (Main Body &amp; Friction Lining)</w:t>
      </w:r>
      <w:bookmarkEnd w:id="15"/>
    </w:p>
    <w:p w14:paraId="72A2E13A" w14:textId="77777777" w:rsidR="00271FEA" w:rsidRPr="00271FEA" w:rsidRDefault="00271FEA" w:rsidP="00271FEA">
      <w:pPr>
        <w:pStyle w:val="Heading3"/>
      </w:pPr>
      <w:bookmarkStart w:id="16" w:name="_Toc197930120"/>
      <w:r w:rsidRPr="00271FEA">
        <w:t>1. Main Body Components (Housing, Drum, Shoes, and Flyweights)</w:t>
      </w:r>
      <w:bookmarkEnd w:id="16"/>
    </w:p>
    <w:p w14:paraId="6DA758FE" w14:textId="77777777" w:rsidR="00271FEA" w:rsidRPr="005D7AC9" w:rsidRDefault="00271FEA" w:rsidP="00271FEA">
      <w:r w:rsidRPr="005D7AC9">
        <w:t>The main body of a centrifugal clutch must withstand centrifugal forces, heat, wear, and mechanical stresses while remaining lightweight and durable. The choice of materials directly affects the clutch's performance, lifespan, and safety.</w:t>
      </w:r>
    </w:p>
    <w:p w14:paraId="480DE9E8" w14:textId="77777777" w:rsidR="00271FEA" w:rsidRPr="005D7AC9" w:rsidRDefault="00271FEA" w:rsidP="00271FEA">
      <w:r w:rsidRPr="005D7AC9">
        <w:t>Materials for Main Body Components:</w:t>
      </w:r>
    </w:p>
    <w:tbl>
      <w:tblPr>
        <w:tblStyle w:val="GridTable1Light"/>
        <w:tblW w:w="0" w:type="auto"/>
        <w:tblLook w:val="04A0" w:firstRow="1" w:lastRow="0" w:firstColumn="1" w:lastColumn="0" w:noHBand="0" w:noVBand="1"/>
      </w:tblPr>
      <w:tblGrid>
        <w:gridCol w:w="1995"/>
        <w:gridCol w:w="2283"/>
        <w:gridCol w:w="2731"/>
        <w:gridCol w:w="2007"/>
      </w:tblGrid>
      <w:tr w:rsidR="00271FEA" w:rsidRPr="00271FEA" w14:paraId="41259B7E" w14:textId="77777777" w:rsidTr="00271F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336D5" w14:textId="77777777" w:rsidR="00271FEA" w:rsidRPr="00271FEA" w:rsidRDefault="00271FEA" w:rsidP="00271FEA">
            <w:pPr>
              <w:spacing w:after="160" w:line="259" w:lineRule="auto"/>
            </w:pPr>
            <w:r w:rsidRPr="00271FEA">
              <w:t>Component</w:t>
            </w:r>
          </w:p>
        </w:tc>
        <w:tc>
          <w:tcPr>
            <w:tcW w:w="0" w:type="auto"/>
            <w:hideMark/>
          </w:tcPr>
          <w:p w14:paraId="39EB6325"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Common Materials</w:t>
            </w:r>
          </w:p>
        </w:tc>
        <w:tc>
          <w:tcPr>
            <w:tcW w:w="0" w:type="auto"/>
            <w:hideMark/>
          </w:tcPr>
          <w:p w14:paraId="16474D26"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Reason for Selection</w:t>
            </w:r>
          </w:p>
        </w:tc>
        <w:tc>
          <w:tcPr>
            <w:tcW w:w="0" w:type="auto"/>
            <w:hideMark/>
          </w:tcPr>
          <w:p w14:paraId="486761F4"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Applications</w:t>
            </w:r>
          </w:p>
        </w:tc>
      </w:tr>
      <w:tr w:rsidR="00271FEA" w:rsidRPr="00271FEA" w14:paraId="24E684D9"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5ACB000C" w14:textId="77777777" w:rsidR="00271FEA" w:rsidRPr="00271FEA" w:rsidRDefault="00271FEA" w:rsidP="00271FEA">
            <w:pPr>
              <w:spacing w:after="160" w:line="259" w:lineRule="auto"/>
            </w:pPr>
            <w:r w:rsidRPr="00271FEA">
              <w:t>Clutch Drum</w:t>
            </w:r>
          </w:p>
        </w:tc>
        <w:tc>
          <w:tcPr>
            <w:tcW w:w="0" w:type="auto"/>
            <w:hideMark/>
          </w:tcPr>
          <w:p w14:paraId="38CDACF1"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Hardened Steel, Cast Iron, Alloy Steel</w:t>
            </w:r>
          </w:p>
        </w:tc>
        <w:tc>
          <w:tcPr>
            <w:tcW w:w="0" w:type="auto"/>
            <w:hideMark/>
          </w:tcPr>
          <w:p w14:paraId="4570788F"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High strength, wear resistance, ability to handle friction heat</w:t>
            </w:r>
          </w:p>
        </w:tc>
        <w:tc>
          <w:tcPr>
            <w:tcW w:w="0" w:type="auto"/>
            <w:hideMark/>
          </w:tcPr>
          <w:p w14:paraId="06CDEC15"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Go-karts, industrial drives</w:t>
            </w:r>
          </w:p>
        </w:tc>
      </w:tr>
      <w:tr w:rsidR="00271FEA" w:rsidRPr="00271FEA" w14:paraId="30FF1C4E"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3A833A8B" w14:textId="77777777" w:rsidR="00271FEA" w:rsidRPr="00271FEA" w:rsidRDefault="00271FEA" w:rsidP="00271FEA">
            <w:pPr>
              <w:spacing w:after="160" w:line="259" w:lineRule="auto"/>
            </w:pPr>
            <w:r w:rsidRPr="00271FEA">
              <w:t>Shoes/Flyweights</w:t>
            </w:r>
          </w:p>
        </w:tc>
        <w:tc>
          <w:tcPr>
            <w:tcW w:w="0" w:type="auto"/>
            <w:hideMark/>
          </w:tcPr>
          <w:p w14:paraId="5769CBCC"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Steel, Ductile Iron, Aluminium (in lightweight versions)</w:t>
            </w:r>
          </w:p>
        </w:tc>
        <w:tc>
          <w:tcPr>
            <w:tcW w:w="0" w:type="auto"/>
            <w:hideMark/>
          </w:tcPr>
          <w:p w14:paraId="10BC4121"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Good balance of strength and weight, can handle repeated impacts</w:t>
            </w:r>
          </w:p>
        </w:tc>
        <w:tc>
          <w:tcPr>
            <w:tcW w:w="0" w:type="auto"/>
            <w:hideMark/>
          </w:tcPr>
          <w:p w14:paraId="211B57AC"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Chainsaws, trimmers, scooters</w:t>
            </w:r>
          </w:p>
        </w:tc>
      </w:tr>
      <w:tr w:rsidR="00271FEA" w:rsidRPr="00271FEA" w14:paraId="7940A193"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45EDA65D" w14:textId="77777777" w:rsidR="00271FEA" w:rsidRPr="00271FEA" w:rsidRDefault="00271FEA" w:rsidP="00271FEA">
            <w:pPr>
              <w:spacing w:after="160" w:line="259" w:lineRule="auto"/>
            </w:pPr>
            <w:r w:rsidRPr="00271FEA">
              <w:t>Housing/Cover</w:t>
            </w:r>
          </w:p>
        </w:tc>
        <w:tc>
          <w:tcPr>
            <w:tcW w:w="0" w:type="auto"/>
            <w:hideMark/>
          </w:tcPr>
          <w:p w14:paraId="4914294F"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Aluminium Alloys, Steel, Magnesium alloys</w:t>
            </w:r>
          </w:p>
        </w:tc>
        <w:tc>
          <w:tcPr>
            <w:tcW w:w="0" w:type="auto"/>
            <w:hideMark/>
          </w:tcPr>
          <w:p w14:paraId="25818847"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Lightweight, corrosion resistance (Aluminium), heat resistance (Steel)</w:t>
            </w:r>
          </w:p>
        </w:tc>
        <w:tc>
          <w:tcPr>
            <w:tcW w:w="0" w:type="auto"/>
            <w:hideMark/>
          </w:tcPr>
          <w:p w14:paraId="7555D7B1"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High-performance go-karts, mopeds</w:t>
            </w:r>
          </w:p>
        </w:tc>
      </w:tr>
    </w:tbl>
    <w:p w14:paraId="2F68471F" w14:textId="77777777" w:rsidR="00271FEA" w:rsidRDefault="00271FEA" w:rsidP="00271FEA">
      <w:pPr>
        <w:rPr>
          <w:b/>
          <w:bCs/>
        </w:rPr>
      </w:pPr>
    </w:p>
    <w:p w14:paraId="3F838368" w14:textId="44FCC041" w:rsidR="00271FEA" w:rsidRPr="005D7AC9" w:rsidRDefault="00271FEA" w:rsidP="00271FEA">
      <w:r w:rsidRPr="005D7AC9">
        <w:t>Design Considerations:</w:t>
      </w:r>
    </w:p>
    <w:p w14:paraId="33550220" w14:textId="77777777" w:rsidR="00271FEA" w:rsidRPr="005D7AC9" w:rsidRDefault="00271FEA" w:rsidP="00271FEA">
      <w:pPr>
        <w:numPr>
          <w:ilvl w:val="0"/>
          <w:numId w:val="23"/>
        </w:numPr>
      </w:pPr>
      <w:r w:rsidRPr="005D7AC9">
        <w:t>Steel and alloy steels are used where high torque transmission and durability are essential.</w:t>
      </w:r>
    </w:p>
    <w:p w14:paraId="5F3F5B31" w14:textId="77777777" w:rsidR="00271FEA" w:rsidRPr="005D7AC9" w:rsidRDefault="00271FEA" w:rsidP="00271FEA">
      <w:pPr>
        <w:numPr>
          <w:ilvl w:val="0"/>
          <w:numId w:val="23"/>
        </w:numPr>
      </w:pPr>
      <w:r w:rsidRPr="005D7AC9">
        <w:t>Aluminium alloys are used where weight reduction is critical (e.g., racing applications), though they may need steel inserts to handle wear.</w:t>
      </w:r>
    </w:p>
    <w:p w14:paraId="1C9A5147" w14:textId="331EA12B" w:rsidR="00271FEA" w:rsidRPr="005D7AC9" w:rsidRDefault="00271FEA" w:rsidP="00271FEA">
      <w:pPr>
        <w:numPr>
          <w:ilvl w:val="0"/>
          <w:numId w:val="23"/>
        </w:numPr>
      </w:pPr>
      <w:r w:rsidRPr="005D7AC9">
        <w:t xml:space="preserve">In high-load or continuous operation clutches (industrial conveyors, compressors), cast iron drums are </w:t>
      </w:r>
      <w:r w:rsidR="00B17175" w:rsidRPr="005D7AC9">
        <w:t>favoured</w:t>
      </w:r>
      <w:r w:rsidRPr="005D7AC9">
        <w:t xml:space="preserve"> for their mass and thermal damping properties.</w:t>
      </w:r>
    </w:p>
    <w:p w14:paraId="672CC88A" w14:textId="3401BEE1" w:rsidR="00271FEA" w:rsidRPr="00271FEA" w:rsidRDefault="00271FEA" w:rsidP="00271FEA"/>
    <w:p w14:paraId="3C16355E" w14:textId="77777777" w:rsidR="00271FEA" w:rsidRPr="00271FEA" w:rsidRDefault="00271FEA" w:rsidP="00271FEA">
      <w:pPr>
        <w:pStyle w:val="Heading3"/>
      </w:pPr>
      <w:bookmarkStart w:id="17" w:name="_Toc197930121"/>
      <w:r w:rsidRPr="00271FEA">
        <w:t>2. Friction Lining Materials</w:t>
      </w:r>
      <w:bookmarkEnd w:id="17"/>
    </w:p>
    <w:p w14:paraId="3B0A2BD1" w14:textId="77777777" w:rsidR="00271FEA" w:rsidRPr="005D7AC9" w:rsidRDefault="00271FEA" w:rsidP="00271FEA">
      <w:r w:rsidRPr="005D7AC9">
        <w:t>The friction lining is the critical interface where the clutch shoes engage the drum. The lining must provide consistent friction under varying loads and temperatures, resist wear, and minimize fading.</w:t>
      </w:r>
    </w:p>
    <w:p w14:paraId="103FD482" w14:textId="77777777" w:rsidR="00271FEA" w:rsidRPr="005D7AC9" w:rsidRDefault="00271FEA" w:rsidP="00271FEA">
      <w:r w:rsidRPr="005D7AC9">
        <w:t>Materials for Friction Linings:</w:t>
      </w:r>
    </w:p>
    <w:tbl>
      <w:tblPr>
        <w:tblStyle w:val="GridTable1Light"/>
        <w:tblW w:w="0" w:type="auto"/>
        <w:tblLook w:val="04A0" w:firstRow="1" w:lastRow="0" w:firstColumn="1" w:lastColumn="0" w:noHBand="0" w:noVBand="1"/>
      </w:tblPr>
      <w:tblGrid>
        <w:gridCol w:w="3297"/>
        <w:gridCol w:w="3484"/>
        <w:gridCol w:w="2235"/>
      </w:tblGrid>
      <w:tr w:rsidR="00271FEA" w:rsidRPr="00271FEA" w14:paraId="072DF28F" w14:textId="77777777" w:rsidTr="00271F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C8420F" w14:textId="77777777" w:rsidR="00271FEA" w:rsidRPr="00271FEA" w:rsidRDefault="00271FEA" w:rsidP="00271FEA">
            <w:pPr>
              <w:spacing w:after="160" w:line="259" w:lineRule="auto"/>
            </w:pPr>
            <w:r w:rsidRPr="00271FEA">
              <w:t>Material Type</w:t>
            </w:r>
          </w:p>
        </w:tc>
        <w:tc>
          <w:tcPr>
            <w:tcW w:w="0" w:type="auto"/>
            <w:hideMark/>
          </w:tcPr>
          <w:p w14:paraId="4C9B3A8D"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Characteristics</w:t>
            </w:r>
          </w:p>
        </w:tc>
        <w:tc>
          <w:tcPr>
            <w:tcW w:w="0" w:type="auto"/>
            <w:hideMark/>
          </w:tcPr>
          <w:p w14:paraId="7A220BDC"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Applications</w:t>
            </w:r>
          </w:p>
        </w:tc>
      </w:tr>
      <w:tr w:rsidR="00271FEA" w:rsidRPr="00271FEA" w14:paraId="618E3EB8"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08BF0057" w14:textId="77777777" w:rsidR="00271FEA" w:rsidRPr="00271FEA" w:rsidRDefault="00271FEA" w:rsidP="00271FEA">
            <w:pPr>
              <w:spacing w:after="160" w:line="259" w:lineRule="auto"/>
            </w:pPr>
            <w:r w:rsidRPr="00271FEA">
              <w:t>Organic Composite (Kevlar, Rubber, Resins)</w:t>
            </w:r>
          </w:p>
        </w:tc>
        <w:tc>
          <w:tcPr>
            <w:tcW w:w="0" w:type="auto"/>
            <w:hideMark/>
          </w:tcPr>
          <w:p w14:paraId="227CB969"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High friction coefficient, soft engagement, low wear on the drum</w:t>
            </w:r>
          </w:p>
        </w:tc>
        <w:tc>
          <w:tcPr>
            <w:tcW w:w="0" w:type="auto"/>
            <w:hideMark/>
          </w:tcPr>
          <w:p w14:paraId="25E1C6A4"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Chainsaws, scooters, garden tools</w:t>
            </w:r>
          </w:p>
        </w:tc>
      </w:tr>
      <w:tr w:rsidR="00271FEA" w:rsidRPr="00271FEA" w14:paraId="4C92C7BA"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2908FB14" w14:textId="77777777" w:rsidR="00271FEA" w:rsidRPr="00271FEA" w:rsidRDefault="00271FEA" w:rsidP="00271FEA">
            <w:pPr>
              <w:spacing w:after="160" w:line="259" w:lineRule="auto"/>
            </w:pPr>
            <w:r w:rsidRPr="00271FEA">
              <w:lastRenderedPageBreak/>
              <w:t>Sintered Metal Composites (Copper, Iron, Bronze with friction modifiers)</w:t>
            </w:r>
          </w:p>
        </w:tc>
        <w:tc>
          <w:tcPr>
            <w:tcW w:w="0" w:type="auto"/>
            <w:hideMark/>
          </w:tcPr>
          <w:p w14:paraId="5894E6C3"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High heat resistance, good for heavy-duty applications, longer life</w:t>
            </w:r>
          </w:p>
        </w:tc>
        <w:tc>
          <w:tcPr>
            <w:tcW w:w="0" w:type="auto"/>
            <w:hideMark/>
          </w:tcPr>
          <w:p w14:paraId="63659F07"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Industrial machinery, go-karts</w:t>
            </w:r>
          </w:p>
        </w:tc>
      </w:tr>
      <w:tr w:rsidR="00271FEA" w:rsidRPr="00271FEA" w14:paraId="2FEBBE3A"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360511E6" w14:textId="77777777" w:rsidR="00271FEA" w:rsidRPr="00271FEA" w:rsidRDefault="00271FEA" w:rsidP="00271FEA">
            <w:pPr>
              <w:spacing w:after="160" w:line="259" w:lineRule="auto"/>
            </w:pPr>
            <w:r w:rsidRPr="00271FEA">
              <w:t>Ceramic Composites</w:t>
            </w:r>
          </w:p>
        </w:tc>
        <w:tc>
          <w:tcPr>
            <w:tcW w:w="0" w:type="auto"/>
            <w:hideMark/>
          </w:tcPr>
          <w:p w14:paraId="7B8C6A89"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Excellent heat resistance, very high friction, can handle extreme conditions</w:t>
            </w:r>
          </w:p>
        </w:tc>
        <w:tc>
          <w:tcPr>
            <w:tcW w:w="0" w:type="auto"/>
            <w:hideMark/>
          </w:tcPr>
          <w:p w14:paraId="54DFFCA2"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Racing go-karts, performance scooters</w:t>
            </w:r>
          </w:p>
        </w:tc>
      </w:tr>
      <w:tr w:rsidR="00271FEA" w:rsidRPr="00271FEA" w14:paraId="27DC758D"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01ED75B7" w14:textId="77777777" w:rsidR="00271FEA" w:rsidRPr="00271FEA" w:rsidRDefault="00271FEA" w:rsidP="00271FEA">
            <w:pPr>
              <w:spacing w:after="160" w:line="259" w:lineRule="auto"/>
            </w:pPr>
            <w:r w:rsidRPr="00271FEA">
              <w:t>Asbestos (Historic use, now banned in most countries)</w:t>
            </w:r>
          </w:p>
        </w:tc>
        <w:tc>
          <w:tcPr>
            <w:tcW w:w="0" w:type="auto"/>
            <w:hideMark/>
          </w:tcPr>
          <w:p w14:paraId="0DC99B44"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Once used for heat tolerance, but replaced due to health risks</w:t>
            </w:r>
          </w:p>
        </w:tc>
        <w:tc>
          <w:tcPr>
            <w:tcW w:w="0" w:type="auto"/>
            <w:hideMark/>
          </w:tcPr>
          <w:p w14:paraId="0A563283"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Historic use only</w:t>
            </w:r>
          </w:p>
        </w:tc>
      </w:tr>
    </w:tbl>
    <w:p w14:paraId="361EBD82" w14:textId="77777777" w:rsidR="00271FEA" w:rsidRDefault="00271FEA" w:rsidP="00271FEA">
      <w:pPr>
        <w:rPr>
          <w:b/>
          <w:bCs/>
        </w:rPr>
      </w:pPr>
    </w:p>
    <w:p w14:paraId="4F967145" w14:textId="167C358A" w:rsidR="00271FEA" w:rsidRPr="005D7AC9" w:rsidRDefault="00271FEA" w:rsidP="00271FEA">
      <w:r w:rsidRPr="005D7AC9">
        <w:t>Design Considerations:</w:t>
      </w:r>
    </w:p>
    <w:p w14:paraId="5984561B" w14:textId="77777777" w:rsidR="00271FEA" w:rsidRPr="005D7AC9" w:rsidRDefault="00271FEA" w:rsidP="00271FEA">
      <w:pPr>
        <w:numPr>
          <w:ilvl w:val="0"/>
          <w:numId w:val="24"/>
        </w:numPr>
      </w:pPr>
      <w:r w:rsidRPr="005D7AC9">
        <w:t>Soft organic linings are used where smooth engagement and reduced noise/vibration are prioritized (e.g., handheld tools, scooters).</w:t>
      </w:r>
    </w:p>
    <w:p w14:paraId="44E8352E" w14:textId="77777777" w:rsidR="00271FEA" w:rsidRPr="005D7AC9" w:rsidRDefault="00271FEA" w:rsidP="00271FEA">
      <w:pPr>
        <w:numPr>
          <w:ilvl w:val="0"/>
          <w:numId w:val="24"/>
        </w:numPr>
      </w:pPr>
      <w:r w:rsidRPr="005D7AC9">
        <w:t>Sintered metal linings are common in heavy-duty and racing applications, where the clutch endures high loads, temperatures, and aggressive engagement cycles.</w:t>
      </w:r>
    </w:p>
    <w:p w14:paraId="1B4D0AB8" w14:textId="77777777" w:rsidR="00271FEA" w:rsidRPr="005D7AC9" w:rsidRDefault="00271FEA" w:rsidP="00271FEA">
      <w:pPr>
        <w:numPr>
          <w:ilvl w:val="0"/>
          <w:numId w:val="24"/>
        </w:numPr>
      </w:pPr>
      <w:r w:rsidRPr="005D7AC9">
        <w:t>Ceramic linings offer superior heat tolerance but may cause aggressive engagement and wear on the drum, making them suitable for competition use only.</w:t>
      </w:r>
    </w:p>
    <w:p w14:paraId="75A0E29F" w14:textId="1866615C" w:rsidR="00271FEA" w:rsidRPr="00271FEA" w:rsidRDefault="00271FEA" w:rsidP="00271FEA"/>
    <w:p w14:paraId="3822ED4A" w14:textId="77777777" w:rsidR="00271FEA" w:rsidRPr="00271FEA" w:rsidRDefault="00271FEA" w:rsidP="00271FEA">
      <w:pPr>
        <w:pStyle w:val="Heading3"/>
      </w:pPr>
      <w:bookmarkStart w:id="18" w:name="_Toc197930122"/>
      <w:r w:rsidRPr="00271FEA">
        <w:t>3. Application-Specific Examples</w:t>
      </w:r>
      <w:bookmarkEnd w:id="18"/>
    </w:p>
    <w:tbl>
      <w:tblPr>
        <w:tblStyle w:val="GridTable1Light"/>
        <w:tblW w:w="0" w:type="auto"/>
        <w:tblLook w:val="04A0" w:firstRow="1" w:lastRow="0" w:firstColumn="1" w:lastColumn="0" w:noHBand="0" w:noVBand="1"/>
      </w:tblPr>
      <w:tblGrid>
        <w:gridCol w:w="2011"/>
        <w:gridCol w:w="2089"/>
        <w:gridCol w:w="2259"/>
        <w:gridCol w:w="2657"/>
      </w:tblGrid>
      <w:tr w:rsidR="00271FEA" w:rsidRPr="00271FEA" w14:paraId="72FEFB40" w14:textId="77777777" w:rsidTr="00271F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F60FB8" w14:textId="77777777" w:rsidR="00271FEA" w:rsidRPr="00271FEA" w:rsidRDefault="00271FEA" w:rsidP="00271FEA">
            <w:pPr>
              <w:spacing w:after="160" w:line="259" w:lineRule="auto"/>
            </w:pPr>
            <w:r w:rsidRPr="00271FEA">
              <w:t>Application</w:t>
            </w:r>
          </w:p>
        </w:tc>
        <w:tc>
          <w:tcPr>
            <w:tcW w:w="0" w:type="auto"/>
            <w:hideMark/>
          </w:tcPr>
          <w:p w14:paraId="30C5C589"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Main Body Material</w:t>
            </w:r>
          </w:p>
        </w:tc>
        <w:tc>
          <w:tcPr>
            <w:tcW w:w="0" w:type="auto"/>
            <w:hideMark/>
          </w:tcPr>
          <w:p w14:paraId="2E37DB62"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Friction Lining Material</w:t>
            </w:r>
          </w:p>
        </w:tc>
        <w:tc>
          <w:tcPr>
            <w:tcW w:w="0" w:type="auto"/>
            <w:hideMark/>
          </w:tcPr>
          <w:p w14:paraId="2FE80470" w14:textId="77777777" w:rsidR="00271FEA" w:rsidRPr="00271FEA" w:rsidRDefault="00271FEA" w:rsidP="00271FEA">
            <w:pPr>
              <w:spacing w:after="160" w:line="259" w:lineRule="auto"/>
              <w:cnfStyle w:val="100000000000" w:firstRow="1" w:lastRow="0" w:firstColumn="0" w:lastColumn="0" w:oddVBand="0" w:evenVBand="0" w:oddHBand="0" w:evenHBand="0" w:firstRowFirstColumn="0" w:firstRowLastColumn="0" w:lastRowFirstColumn="0" w:lastRowLastColumn="0"/>
            </w:pPr>
            <w:r w:rsidRPr="00271FEA">
              <w:t>Key Requirements</w:t>
            </w:r>
          </w:p>
        </w:tc>
      </w:tr>
      <w:tr w:rsidR="00271FEA" w:rsidRPr="00271FEA" w14:paraId="54027272"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3AF9B9CA" w14:textId="77777777" w:rsidR="00271FEA" w:rsidRPr="00271FEA" w:rsidRDefault="00271FEA" w:rsidP="00271FEA">
            <w:pPr>
              <w:spacing w:after="160" w:line="259" w:lineRule="auto"/>
            </w:pPr>
            <w:r w:rsidRPr="00271FEA">
              <w:t>Chainsaw Clutch</w:t>
            </w:r>
          </w:p>
        </w:tc>
        <w:tc>
          <w:tcPr>
            <w:tcW w:w="0" w:type="auto"/>
            <w:hideMark/>
          </w:tcPr>
          <w:p w14:paraId="195957D2"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Steel or Aluminium shoes</w:t>
            </w:r>
          </w:p>
        </w:tc>
        <w:tc>
          <w:tcPr>
            <w:tcW w:w="0" w:type="auto"/>
            <w:hideMark/>
          </w:tcPr>
          <w:p w14:paraId="138ADA2D"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Organic or sintered metal composite</w:t>
            </w:r>
          </w:p>
        </w:tc>
        <w:tc>
          <w:tcPr>
            <w:tcW w:w="0" w:type="auto"/>
            <w:hideMark/>
          </w:tcPr>
          <w:p w14:paraId="50E09D61"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Light, automatic engagement, safety</w:t>
            </w:r>
          </w:p>
        </w:tc>
      </w:tr>
      <w:tr w:rsidR="00271FEA" w:rsidRPr="00271FEA" w14:paraId="5B11BE7F"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7CED61F1" w14:textId="77777777" w:rsidR="00271FEA" w:rsidRPr="00271FEA" w:rsidRDefault="00271FEA" w:rsidP="00271FEA">
            <w:pPr>
              <w:spacing w:after="160" w:line="259" w:lineRule="auto"/>
            </w:pPr>
            <w:r w:rsidRPr="00271FEA">
              <w:t>Go-kart Racing Clutch</w:t>
            </w:r>
          </w:p>
        </w:tc>
        <w:tc>
          <w:tcPr>
            <w:tcW w:w="0" w:type="auto"/>
            <w:hideMark/>
          </w:tcPr>
          <w:p w14:paraId="39D35549"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Aluminium housing, steel shoes</w:t>
            </w:r>
          </w:p>
        </w:tc>
        <w:tc>
          <w:tcPr>
            <w:tcW w:w="0" w:type="auto"/>
            <w:hideMark/>
          </w:tcPr>
          <w:p w14:paraId="7B7B995F"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Sintered or ceramic composite</w:t>
            </w:r>
          </w:p>
        </w:tc>
        <w:tc>
          <w:tcPr>
            <w:tcW w:w="0" w:type="auto"/>
            <w:hideMark/>
          </w:tcPr>
          <w:p w14:paraId="4FB7D922"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High torque, high RPM, heat resistance</w:t>
            </w:r>
          </w:p>
        </w:tc>
      </w:tr>
      <w:tr w:rsidR="00271FEA" w:rsidRPr="00271FEA" w14:paraId="4111084C"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52C60379" w14:textId="77777777" w:rsidR="00271FEA" w:rsidRPr="00271FEA" w:rsidRDefault="00271FEA" w:rsidP="00271FEA">
            <w:pPr>
              <w:spacing w:after="160" w:line="259" w:lineRule="auto"/>
            </w:pPr>
            <w:r w:rsidRPr="00271FEA">
              <w:t>Industrial Conveyor Clutch</w:t>
            </w:r>
          </w:p>
        </w:tc>
        <w:tc>
          <w:tcPr>
            <w:tcW w:w="0" w:type="auto"/>
            <w:hideMark/>
          </w:tcPr>
          <w:p w14:paraId="11802408"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Cast iron drum, steel shoes</w:t>
            </w:r>
          </w:p>
        </w:tc>
        <w:tc>
          <w:tcPr>
            <w:tcW w:w="0" w:type="auto"/>
            <w:hideMark/>
          </w:tcPr>
          <w:p w14:paraId="7BF31008"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Sintered metal</w:t>
            </w:r>
          </w:p>
        </w:tc>
        <w:tc>
          <w:tcPr>
            <w:tcW w:w="0" w:type="auto"/>
            <w:hideMark/>
          </w:tcPr>
          <w:p w14:paraId="36BB0DE6"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Continuous duty, high load, long lifespan</w:t>
            </w:r>
          </w:p>
        </w:tc>
      </w:tr>
      <w:tr w:rsidR="00271FEA" w:rsidRPr="00271FEA" w14:paraId="683B6F20" w14:textId="77777777" w:rsidTr="00271FEA">
        <w:tc>
          <w:tcPr>
            <w:cnfStyle w:val="001000000000" w:firstRow="0" w:lastRow="0" w:firstColumn="1" w:lastColumn="0" w:oddVBand="0" w:evenVBand="0" w:oddHBand="0" w:evenHBand="0" w:firstRowFirstColumn="0" w:firstRowLastColumn="0" w:lastRowFirstColumn="0" w:lastRowLastColumn="0"/>
            <w:tcW w:w="0" w:type="auto"/>
            <w:hideMark/>
          </w:tcPr>
          <w:p w14:paraId="457819FC" w14:textId="77777777" w:rsidR="00271FEA" w:rsidRPr="00271FEA" w:rsidRDefault="00271FEA" w:rsidP="00271FEA">
            <w:pPr>
              <w:spacing w:after="160" w:line="259" w:lineRule="auto"/>
            </w:pPr>
            <w:r w:rsidRPr="00271FEA">
              <w:t>Lawn Mower Clutch</w:t>
            </w:r>
          </w:p>
        </w:tc>
        <w:tc>
          <w:tcPr>
            <w:tcW w:w="0" w:type="auto"/>
            <w:hideMark/>
          </w:tcPr>
          <w:p w14:paraId="2B89B23D"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Aluminium or steel</w:t>
            </w:r>
          </w:p>
        </w:tc>
        <w:tc>
          <w:tcPr>
            <w:tcW w:w="0" w:type="auto"/>
            <w:hideMark/>
          </w:tcPr>
          <w:p w14:paraId="5C8791E5"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Organic composite</w:t>
            </w:r>
          </w:p>
        </w:tc>
        <w:tc>
          <w:tcPr>
            <w:tcW w:w="0" w:type="auto"/>
            <w:hideMark/>
          </w:tcPr>
          <w:p w14:paraId="57F4DFD2" w14:textId="77777777" w:rsidR="00271FEA" w:rsidRPr="00271FEA" w:rsidRDefault="00271FEA" w:rsidP="00271FEA">
            <w:pPr>
              <w:spacing w:after="160" w:line="259" w:lineRule="auto"/>
              <w:cnfStyle w:val="000000000000" w:firstRow="0" w:lastRow="0" w:firstColumn="0" w:lastColumn="0" w:oddVBand="0" w:evenVBand="0" w:oddHBand="0" w:evenHBand="0" w:firstRowFirstColumn="0" w:firstRowLastColumn="0" w:lastRowFirstColumn="0" w:lastRowLastColumn="0"/>
            </w:pPr>
            <w:r w:rsidRPr="00271FEA">
              <w:t>Soft engagement, low maintenance</w:t>
            </w:r>
          </w:p>
        </w:tc>
      </w:tr>
    </w:tbl>
    <w:p w14:paraId="4B2317C9" w14:textId="41D9FD41" w:rsidR="00271FEA" w:rsidRPr="00271FEA" w:rsidRDefault="00271FEA" w:rsidP="00271FEA"/>
    <w:p w14:paraId="1C5448D9" w14:textId="77777777" w:rsidR="00271FEA" w:rsidRPr="00271FEA" w:rsidRDefault="00271FEA" w:rsidP="00271FEA">
      <w:pPr>
        <w:rPr>
          <w:b/>
          <w:bCs/>
        </w:rPr>
      </w:pPr>
      <w:r w:rsidRPr="00271FEA">
        <w:rPr>
          <w:b/>
          <w:bCs/>
        </w:rPr>
        <w:t>Summary of Key Considerations in Material Selection:</w:t>
      </w:r>
    </w:p>
    <w:p w14:paraId="687B639A" w14:textId="77777777" w:rsidR="00271FEA" w:rsidRPr="00271FEA" w:rsidRDefault="00271FEA" w:rsidP="00271FEA">
      <w:pPr>
        <w:numPr>
          <w:ilvl w:val="0"/>
          <w:numId w:val="25"/>
        </w:numPr>
      </w:pPr>
      <w:r w:rsidRPr="00271FEA">
        <w:rPr>
          <w:b/>
          <w:bCs/>
        </w:rPr>
        <w:t>Thermal management</w:t>
      </w:r>
      <w:r w:rsidRPr="00271FEA">
        <w:t xml:space="preserve"> is crucial—friction materials and drum alloys must work together to dissipate heat.</w:t>
      </w:r>
    </w:p>
    <w:p w14:paraId="60A902AE" w14:textId="4B76FAB3" w:rsidR="00271FEA" w:rsidRPr="00271FEA" w:rsidRDefault="00271FEA" w:rsidP="00271FEA">
      <w:pPr>
        <w:numPr>
          <w:ilvl w:val="0"/>
          <w:numId w:val="25"/>
        </w:numPr>
      </w:pPr>
      <w:r w:rsidRPr="00271FEA">
        <w:rPr>
          <w:b/>
          <w:bCs/>
        </w:rPr>
        <w:t>Durability vs. cost</w:t>
      </w:r>
      <w:r w:rsidRPr="00271FEA">
        <w:t xml:space="preserve">—industrial applications may </w:t>
      </w:r>
      <w:r>
        <w:t>prefer</w:t>
      </w:r>
      <w:r w:rsidRPr="00271FEA">
        <w:t xml:space="preserve"> robust materials, while consumer tools use cost-effective composites.</w:t>
      </w:r>
    </w:p>
    <w:p w14:paraId="601C555A" w14:textId="168129B0" w:rsidR="00271FEA" w:rsidRPr="00271FEA" w:rsidRDefault="00271FEA" w:rsidP="00271FEA">
      <w:pPr>
        <w:numPr>
          <w:ilvl w:val="0"/>
          <w:numId w:val="25"/>
        </w:numPr>
      </w:pPr>
      <w:r w:rsidRPr="00271FEA">
        <w:rPr>
          <w:b/>
          <w:bCs/>
        </w:rPr>
        <w:t>Environmental impact and regulations</w:t>
      </w:r>
      <w:r w:rsidRPr="00271FEA">
        <w:t xml:space="preserve">—modern linings avoid asbestos and prefer </w:t>
      </w:r>
      <w:r w:rsidRPr="00271FEA">
        <w:rPr>
          <w:b/>
          <w:bCs/>
        </w:rPr>
        <w:t>eco-friendly, safe composites</w:t>
      </w:r>
      <w:r w:rsidRPr="00271FEA">
        <w:t>.</w:t>
      </w:r>
    </w:p>
    <w:p w14:paraId="67A6F846" w14:textId="53CA5849" w:rsidR="00B819C3" w:rsidRDefault="00B819C3" w:rsidP="00B819C3">
      <w:pPr>
        <w:pStyle w:val="Heading2"/>
      </w:pPr>
      <w:bookmarkStart w:id="19" w:name="_Toc197930123"/>
      <w:r w:rsidRPr="00271FEA">
        <w:lastRenderedPageBreak/>
        <w:t xml:space="preserve">Centrifugal </w:t>
      </w:r>
      <w:r w:rsidR="00271FEA">
        <w:t>Clutches</w:t>
      </w:r>
      <w:r w:rsidRPr="00271FEA">
        <w:t xml:space="preserve"> – Adv</w:t>
      </w:r>
      <w:r w:rsidR="00271FEA">
        <w:t>antages</w:t>
      </w:r>
      <w:r w:rsidRPr="00271FEA">
        <w:t xml:space="preserve"> &amp; </w:t>
      </w:r>
      <w:r w:rsidR="00271FEA">
        <w:t>Limitations</w:t>
      </w:r>
      <w:bookmarkEnd w:id="19"/>
    </w:p>
    <w:p w14:paraId="49978393" w14:textId="77777777" w:rsidR="00271FEA" w:rsidRPr="00271FEA" w:rsidRDefault="00271FEA" w:rsidP="00271FEA">
      <w:pPr>
        <w:pStyle w:val="Heading3"/>
        <w:rPr>
          <w:lang w:val="en-US"/>
        </w:rPr>
      </w:pPr>
      <w:bookmarkStart w:id="20" w:name="_Toc197930124"/>
      <w:r w:rsidRPr="00271FEA">
        <w:rPr>
          <w:lang w:val="en-US"/>
        </w:rPr>
        <w:t>Advantages:</w:t>
      </w:r>
      <w:bookmarkEnd w:id="20"/>
    </w:p>
    <w:p w14:paraId="549F89B3" w14:textId="77777777" w:rsidR="00271FEA" w:rsidRPr="00271FEA" w:rsidRDefault="00271FEA" w:rsidP="00271FEA">
      <w:pPr>
        <w:numPr>
          <w:ilvl w:val="0"/>
          <w:numId w:val="26"/>
        </w:numPr>
        <w:rPr>
          <w:lang w:val="en-US"/>
        </w:rPr>
      </w:pPr>
      <w:r w:rsidRPr="00271FEA">
        <w:rPr>
          <w:b/>
          <w:bCs/>
          <w:lang w:val="en-US"/>
        </w:rPr>
        <w:t>Automatic Engagement and Disengagement</w:t>
      </w:r>
    </w:p>
    <w:p w14:paraId="07727611" w14:textId="77777777" w:rsidR="00271FEA" w:rsidRPr="00271FEA" w:rsidRDefault="00271FEA" w:rsidP="00271FEA">
      <w:pPr>
        <w:pStyle w:val="ListParagraph"/>
        <w:numPr>
          <w:ilvl w:val="0"/>
          <w:numId w:val="28"/>
        </w:numPr>
        <w:rPr>
          <w:lang w:val="en-US"/>
        </w:rPr>
      </w:pPr>
      <w:r w:rsidRPr="00271FEA">
        <w:rPr>
          <w:lang w:val="en-US"/>
        </w:rPr>
        <w:t>The clutch engages and disengages automatically as the engine speed increases or decreases, making it easy to operate without requiring manual input from the operator.</w:t>
      </w:r>
    </w:p>
    <w:p w14:paraId="4D281C14" w14:textId="77777777" w:rsidR="00271FEA" w:rsidRPr="00271FEA" w:rsidRDefault="00271FEA" w:rsidP="00271FEA">
      <w:pPr>
        <w:numPr>
          <w:ilvl w:val="0"/>
          <w:numId w:val="26"/>
        </w:numPr>
        <w:rPr>
          <w:lang w:val="en-US"/>
        </w:rPr>
      </w:pPr>
      <w:r w:rsidRPr="00271FEA">
        <w:rPr>
          <w:b/>
          <w:bCs/>
          <w:lang w:val="en-US"/>
        </w:rPr>
        <w:t>Simple and Cost-Effective Design</w:t>
      </w:r>
    </w:p>
    <w:p w14:paraId="16CA040F" w14:textId="77777777" w:rsidR="00271FEA" w:rsidRPr="00271FEA" w:rsidRDefault="00271FEA" w:rsidP="00271FEA">
      <w:pPr>
        <w:pStyle w:val="ListParagraph"/>
        <w:numPr>
          <w:ilvl w:val="0"/>
          <w:numId w:val="28"/>
        </w:numPr>
        <w:rPr>
          <w:lang w:val="en-US"/>
        </w:rPr>
      </w:pPr>
      <w:r w:rsidRPr="00271FEA">
        <w:rPr>
          <w:lang w:val="en-US"/>
        </w:rPr>
        <w:t>Centrifugal clutches are mechanically simple with fewer parts, making them more affordable to produce and maintain compared to other clutch systems.</w:t>
      </w:r>
    </w:p>
    <w:p w14:paraId="5F0A704A" w14:textId="77777777" w:rsidR="00271FEA" w:rsidRPr="00271FEA" w:rsidRDefault="00271FEA" w:rsidP="00271FEA">
      <w:pPr>
        <w:numPr>
          <w:ilvl w:val="0"/>
          <w:numId w:val="26"/>
        </w:numPr>
        <w:rPr>
          <w:lang w:val="en-US"/>
        </w:rPr>
      </w:pPr>
      <w:r w:rsidRPr="00271FEA">
        <w:rPr>
          <w:b/>
          <w:bCs/>
          <w:lang w:val="en-US"/>
        </w:rPr>
        <w:t>Safety Features</w:t>
      </w:r>
    </w:p>
    <w:p w14:paraId="2E82B39B" w14:textId="77777777" w:rsidR="00271FEA" w:rsidRPr="00271FEA" w:rsidRDefault="00271FEA" w:rsidP="00271FEA">
      <w:pPr>
        <w:pStyle w:val="ListParagraph"/>
        <w:numPr>
          <w:ilvl w:val="0"/>
          <w:numId w:val="28"/>
        </w:numPr>
        <w:rPr>
          <w:lang w:val="en-US"/>
        </w:rPr>
      </w:pPr>
      <w:r w:rsidRPr="00271FEA">
        <w:rPr>
          <w:lang w:val="en-US"/>
        </w:rPr>
        <w:t>The clutch disengages when the engine RPM drops, preventing the engine from driving the machinery at idle, which reduces the risk of accidental injuries, particularly in handheld tools like chainsaws and trimmers.</w:t>
      </w:r>
    </w:p>
    <w:p w14:paraId="67310A49" w14:textId="31DB9319" w:rsidR="00271FEA" w:rsidRPr="00271FEA" w:rsidRDefault="00271FEA" w:rsidP="00271FEA">
      <w:pPr>
        <w:rPr>
          <w:lang w:val="en-US"/>
        </w:rPr>
      </w:pPr>
    </w:p>
    <w:p w14:paraId="5F648F93" w14:textId="77777777" w:rsidR="00271FEA" w:rsidRPr="00271FEA" w:rsidRDefault="00271FEA" w:rsidP="00271FEA">
      <w:pPr>
        <w:pStyle w:val="Heading3"/>
        <w:rPr>
          <w:lang w:val="en-US"/>
        </w:rPr>
      </w:pPr>
      <w:bookmarkStart w:id="21" w:name="_Toc197930125"/>
      <w:r w:rsidRPr="00271FEA">
        <w:rPr>
          <w:lang w:val="en-US"/>
        </w:rPr>
        <w:t>Limitations:</w:t>
      </w:r>
      <w:bookmarkEnd w:id="21"/>
    </w:p>
    <w:p w14:paraId="2FE4DA50" w14:textId="77777777" w:rsidR="00271FEA" w:rsidRPr="00271FEA" w:rsidRDefault="00271FEA" w:rsidP="00271FEA">
      <w:pPr>
        <w:numPr>
          <w:ilvl w:val="0"/>
          <w:numId w:val="27"/>
        </w:numPr>
        <w:rPr>
          <w:lang w:val="en-US"/>
        </w:rPr>
      </w:pPr>
      <w:r w:rsidRPr="00271FEA">
        <w:rPr>
          <w:b/>
          <w:bCs/>
          <w:lang w:val="en-US"/>
        </w:rPr>
        <w:t>Heat Build-Up and Overheating</w:t>
      </w:r>
    </w:p>
    <w:p w14:paraId="7997F5B7" w14:textId="77777777" w:rsidR="00271FEA" w:rsidRPr="00271FEA" w:rsidRDefault="00271FEA" w:rsidP="00271FEA">
      <w:pPr>
        <w:pStyle w:val="ListParagraph"/>
        <w:numPr>
          <w:ilvl w:val="0"/>
          <w:numId w:val="28"/>
        </w:numPr>
        <w:rPr>
          <w:lang w:val="en-US"/>
        </w:rPr>
      </w:pPr>
      <w:r w:rsidRPr="00271FEA">
        <w:rPr>
          <w:lang w:val="en-US"/>
        </w:rPr>
        <w:t>Extended use, especially under load, can cause significant heat build-up, potentially leading to fading, glazing, and premature wear of the friction materials.</w:t>
      </w:r>
    </w:p>
    <w:p w14:paraId="55BA78B2" w14:textId="77777777" w:rsidR="00271FEA" w:rsidRPr="00271FEA" w:rsidRDefault="00271FEA" w:rsidP="00271FEA">
      <w:pPr>
        <w:numPr>
          <w:ilvl w:val="0"/>
          <w:numId w:val="27"/>
        </w:numPr>
        <w:rPr>
          <w:lang w:val="en-US"/>
        </w:rPr>
      </w:pPr>
      <w:r w:rsidRPr="00271FEA">
        <w:rPr>
          <w:b/>
          <w:bCs/>
          <w:lang w:val="en-US"/>
        </w:rPr>
        <w:t>Limited Torque Handling</w:t>
      </w:r>
    </w:p>
    <w:p w14:paraId="6DB53162" w14:textId="0A3F767E" w:rsidR="00271FEA" w:rsidRPr="00271FEA" w:rsidRDefault="00271FEA" w:rsidP="00271FEA">
      <w:pPr>
        <w:pStyle w:val="ListParagraph"/>
        <w:numPr>
          <w:ilvl w:val="0"/>
          <w:numId w:val="28"/>
        </w:numPr>
        <w:rPr>
          <w:lang w:val="en-US"/>
        </w:rPr>
      </w:pPr>
      <w:r w:rsidRPr="00271FEA">
        <w:rPr>
          <w:lang w:val="en-US"/>
        </w:rPr>
        <w:t xml:space="preserve">Centrifugal clutches are best suited for low to moderate torque applications. They can struggle to </w:t>
      </w:r>
      <w:r w:rsidR="00B17175" w:rsidRPr="00271FEA">
        <w:rPr>
          <w:lang w:val="en-US"/>
        </w:rPr>
        <w:t>manage</w:t>
      </w:r>
      <w:r w:rsidRPr="00271FEA">
        <w:rPr>
          <w:lang w:val="en-US"/>
        </w:rPr>
        <w:t xml:space="preserve"> high torque, making them unsuitable for heavy-duty vehicles or machinery.</w:t>
      </w:r>
    </w:p>
    <w:p w14:paraId="5B346BF2" w14:textId="77777777" w:rsidR="00271FEA" w:rsidRPr="00271FEA" w:rsidRDefault="00271FEA" w:rsidP="00271FEA">
      <w:pPr>
        <w:numPr>
          <w:ilvl w:val="0"/>
          <w:numId w:val="27"/>
        </w:numPr>
        <w:rPr>
          <w:lang w:val="en-US"/>
        </w:rPr>
      </w:pPr>
      <w:r w:rsidRPr="00271FEA">
        <w:rPr>
          <w:b/>
          <w:bCs/>
          <w:lang w:val="en-US"/>
        </w:rPr>
        <w:t>Wear and Tear</w:t>
      </w:r>
    </w:p>
    <w:p w14:paraId="051DF9C3" w14:textId="77777777" w:rsidR="00271FEA" w:rsidRPr="00271FEA" w:rsidRDefault="00271FEA" w:rsidP="00271FEA">
      <w:pPr>
        <w:pStyle w:val="ListParagraph"/>
        <w:numPr>
          <w:ilvl w:val="0"/>
          <w:numId w:val="28"/>
        </w:numPr>
        <w:rPr>
          <w:lang w:val="en-US"/>
        </w:rPr>
      </w:pPr>
      <w:r w:rsidRPr="00271FEA">
        <w:rPr>
          <w:lang w:val="en-US"/>
        </w:rPr>
        <w:t>The friction surfaces experience continuous engagement and disengagement, leading to regular wear. Over time, this can reduce performance, especially if used in heavy-duty conditions.</w:t>
      </w:r>
    </w:p>
    <w:p w14:paraId="6BF0746E" w14:textId="77777777" w:rsidR="00271FEA" w:rsidRPr="00271FEA" w:rsidRDefault="00271FEA" w:rsidP="00271FEA"/>
    <w:p w14:paraId="56CAFB3C" w14:textId="77777777" w:rsidR="00271FEA" w:rsidRDefault="00271FEA" w:rsidP="00271FEA"/>
    <w:p w14:paraId="3973C1B4" w14:textId="77777777" w:rsidR="00271FEA" w:rsidRDefault="00271FEA" w:rsidP="00271FEA"/>
    <w:p w14:paraId="2DAC2080" w14:textId="77777777" w:rsidR="00271FEA" w:rsidRDefault="00271FEA" w:rsidP="00271FEA"/>
    <w:p w14:paraId="77711F02" w14:textId="77777777" w:rsidR="00271FEA" w:rsidRDefault="00271FEA" w:rsidP="00271FEA"/>
    <w:p w14:paraId="3320D292" w14:textId="77777777" w:rsidR="00271FEA" w:rsidRDefault="00271FEA" w:rsidP="00271FEA"/>
    <w:p w14:paraId="28CD24BA" w14:textId="77777777" w:rsidR="00271FEA" w:rsidRDefault="00271FEA" w:rsidP="00271FEA"/>
    <w:p w14:paraId="5AF7DE5A" w14:textId="77777777" w:rsidR="00271FEA" w:rsidRDefault="00271FEA" w:rsidP="00271FEA"/>
    <w:p w14:paraId="30B8BC96" w14:textId="77777777" w:rsidR="00271FEA" w:rsidRPr="00271FEA" w:rsidRDefault="00271FEA" w:rsidP="00271FEA"/>
    <w:p w14:paraId="0199FF8D" w14:textId="21416BE1" w:rsidR="00B819C3" w:rsidRDefault="00B819C3" w:rsidP="00B819C3">
      <w:pPr>
        <w:pStyle w:val="Heading2"/>
      </w:pPr>
      <w:bookmarkStart w:id="22" w:name="_Toc197930126"/>
      <w:r w:rsidRPr="00271FEA">
        <w:lastRenderedPageBreak/>
        <w:t>Current Application of Electromagnetic Clutches in modern automation</w:t>
      </w:r>
      <w:bookmarkEnd w:id="22"/>
    </w:p>
    <w:p w14:paraId="7DB544FC" w14:textId="77777777" w:rsidR="00271FEA" w:rsidRDefault="00271FEA" w:rsidP="00271FEA"/>
    <w:p w14:paraId="2F0BD717" w14:textId="0D3D9B98" w:rsidR="00271FEA" w:rsidRPr="00271FEA" w:rsidRDefault="00271FEA" w:rsidP="00271FEA">
      <w:pPr>
        <w:rPr>
          <w:lang w:val="en-US"/>
        </w:rPr>
      </w:pPr>
      <w:r w:rsidRPr="00271FEA">
        <w:rPr>
          <w:lang w:val="en-US"/>
        </w:rPr>
        <w:t xml:space="preserve">Electromagnetic clutches have found widespread use in modern automation due to their ability to provide precise, </w:t>
      </w:r>
      <w:r w:rsidR="00B17175" w:rsidRPr="00271FEA">
        <w:rPr>
          <w:lang w:val="en-US"/>
        </w:rPr>
        <w:t>dependable</w:t>
      </w:r>
      <w:r w:rsidRPr="00271FEA">
        <w:rPr>
          <w:lang w:val="en-US"/>
        </w:rPr>
        <w:t>, and remote control over power transmission. These clutches are used to engage and disengage power between two rotating shafts by utilizing an electromagnetic force. Below are the key applications and advantages of electromagnetic clutches in modern automation systems:</w:t>
      </w:r>
    </w:p>
    <w:p w14:paraId="74476206" w14:textId="2643D6E0" w:rsidR="00271FEA" w:rsidRPr="00271FEA" w:rsidRDefault="00271FEA" w:rsidP="00271FEA">
      <w:pPr>
        <w:rPr>
          <w:lang w:val="en-US"/>
        </w:rPr>
      </w:pPr>
    </w:p>
    <w:p w14:paraId="718863C2" w14:textId="77777777" w:rsidR="00271FEA" w:rsidRPr="00271FEA" w:rsidRDefault="00271FEA" w:rsidP="00271FEA">
      <w:pPr>
        <w:pStyle w:val="Heading3"/>
        <w:rPr>
          <w:lang w:val="en-US"/>
        </w:rPr>
      </w:pPr>
      <w:bookmarkStart w:id="23" w:name="_Toc197930127"/>
      <w:r w:rsidRPr="00271FEA">
        <w:rPr>
          <w:lang w:val="en-US"/>
        </w:rPr>
        <w:t>1. Industrial Automation Systems</w:t>
      </w:r>
      <w:bookmarkEnd w:id="23"/>
    </w:p>
    <w:p w14:paraId="1867F2C1" w14:textId="77777777" w:rsidR="00271FEA" w:rsidRPr="005D7AC9" w:rsidRDefault="00271FEA" w:rsidP="00271FEA">
      <w:pPr>
        <w:numPr>
          <w:ilvl w:val="0"/>
          <w:numId w:val="29"/>
        </w:numPr>
        <w:rPr>
          <w:lang w:val="en-US"/>
        </w:rPr>
      </w:pPr>
      <w:r w:rsidRPr="00271FEA">
        <w:rPr>
          <w:b/>
          <w:bCs/>
          <w:lang w:val="en-US"/>
        </w:rPr>
        <w:t>Application</w:t>
      </w:r>
      <w:r w:rsidRPr="00271FEA">
        <w:rPr>
          <w:lang w:val="en-US"/>
        </w:rPr>
        <w:t xml:space="preserve">: Electromagnetic clutches are commonly used in industrial automation </w:t>
      </w:r>
      <w:r w:rsidRPr="005D7AC9">
        <w:rPr>
          <w:lang w:val="en-US"/>
        </w:rPr>
        <w:t>systems for material handling (e.g., conveyors), robotic arms, and assembly lines.</w:t>
      </w:r>
    </w:p>
    <w:p w14:paraId="66D89188" w14:textId="77777777" w:rsidR="00271FEA" w:rsidRPr="00271FEA" w:rsidRDefault="00271FEA" w:rsidP="00271FEA">
      <w:pPr>
        <w:numPr>
          <w:ilvl w:val="0"/>
          <w:numId w:val="29"/>
        </w:numPr>
        <w:rPr>
          <w:lang w:val="en-US"/>
        </w:rPr>
      </w:pPr>
      <w:r w:rsidRPr="00271FEA">
        <w:rPr>
          <w:b/>
          <w:bCs/>
          <w:lang w:val="en-US"/>
        </w:rPr>
        <w:t>Benefits</w:t>
      </w:r>
      <w:r w:rsidRPr="00271FEA">
        <w:rPr>
          <w:lang w:val="en-US"/>
        </w:rPr>
        <w:t xml:space="preserve">: </w:t>
      </w:r>
      <w:r w:rsidRPr="005D7AC9">
        <w:rPr>
          <w:lang w:val="en-US"/>
        </w:rPr>
        <w:t>They offer precise control of the conveyor belts, robotic actuators, and other automated machinery by engaging and disengaging power transmission with high accuracy. This improves operational efficiency and allows for automated start/stop functions without physical intervention.</w:t>
      </w:r>
    </w:p>
    <w:p w14:paraId="1D53E9D2" w14:textId="26E18E01" w:rsidR="00271FEA" w:rsidRPr="00271FEA" w:rsidRDefault="00271FEA" w:rsidP="00271FEA">
      <w:pPr>
        <w:rPr>
          <w:lang w:val="en-US"/>
        </w:rPr>
      </w:pPr>
    </w:p>
    <w:p w14:paraId="373DE7D8" w14:textId="77777777" w:rsidR="00271FEA" w:rsidRPr="00271FEA" w:rsidRDefault="00271FEA" w:rsidP="00271FEA">
      <w:pPr>
        <w:pStyle w:val="Heading3"/>
        <w:rPr>
          <w:lang w:val="en-US"/>
        </w:rPr>
      </w:pPr>
      <w:bookmarkStart w:id="24" w:name="_Toc197930128"/>
      <w:r w:rsidRPr="00271FEA">
        <w:rPr>
          <w:lang w:val="en-US"/>
        </w:rPr>
        <w:t>2. Packaging and Printing Industries</w:t>
      </w:r>
      <w:bookmarkEnd w:id="24"/>
    </w:p>
    <w:p w14:paraId="5CF4190B" w14:textId="77777777" w:rsidR="00271FEA" w:rsidRPr="005D7AC9" w:rsidRDefault="00271FEA" w:rsidP="00271FEA">
      <w:pPr>
        <w:numPr>
          <w:ilvl w:val="0"/>
          <w:numId w:val="30"/>
        </w:numPr>
        <w:rPr>
          <w:lang w:val="en-US"/>
        </w:rPr>
      </w:pPr>
      <w:r w:rsidRPr="00271FEA">
        <w:rPr>
          <w:b/>
          <w:bCs/>
          <w:lang w:val="en-US"/>
        </w:rPr>
        <w:t>Application</w:t>
      </w:r>
      <w:r w:rsidRPr="00271FEA">
        <w:rPr>
          <w:lang w:val="en-US"/>
        </w:rPr>
        <w:t xml:space="preserve">: </w:t>
      </w:r>
      <w:r w:rsidRPr="005D7AC9">
        <w:rPr>
          <w:lang w:val="en-US"/>
        </w:rPr>
        <w:t>In packaging and printing machines, electromagnetic clutches are used to synchronize printing rollers, cutting tools, and conveyor belts.</w:t>
      </w:r>
    </w:p>
    <w:p w14:paraId="1B719117" w14:textId="77777777" w:rsidR="00271FEA" w:rsidRPr="00271FEA" w:rsidRDefault="00271FEA" w:rsidP="00271FEA">
      <w:pPr>
        <w:numPr>
          <w:ilvl w:val="0"/>
          <w:numId w:val="30"/>
        </w:numPr>
        <w:rPr>
          <w:lang w:val="en-US"/>
        </w:rPr>
      </w:pPr>
      <w:r w:rsidRPr="00271FEA">
        <w:rPr>
          <w:b/>
          <w:bCs/>
          <w:lang w:val="en-US"/>
        </w:rPr>
        <w:t>Benefits</w:t>
      </w:r>
      <w:r w:rsidRPr="00271FEA">
        <w:rPr>
          <w:lang w:val="en-US"/>
        </w:rPr>
        <w:t xml:space="preserve">: </w:t>
      </w:r>
      <w:r w:rsidRPr="005D7AC9">
        <w:rPr>
          <w:lang w:val="en-US"/>
        </w:rPr>
        <w:t>These clutches provide smooth and controlled engagement, which ensures the precision required in high-speed packaging and printing operations. Electromagnetic clutches also enable automatic control of processes without the need for manual adjustments, improving throughput and reducing labor costs.</w:t>
      </w:r>
    </w:p>
    <w:p w14:paraId="6ED7EDE1" w14:textId="3611717D" w:rsidR="00271FEA" w:rsidRPr="00271FEA" w:rsidRDefault="00271FEA" w:rsidP="00271FEA">
      <w:pPr>
        <w:rPr>
          <w:lang w:val="en-US"/>
        </w:rPr>
      </w:pPr>
    </w:p>
    <w:p w14:paraId="6CCDB85D" w14:textId="77777777" w:rsidR="00271FEA" w:rsidRPr="00271FEA" w:rsidRDefault="00271FEA" w:rsidP="00271FEA">
      <w:pPr>
        <w:pStyle w:val="Heading3"/>
        <w:rPr>
          <w:lang w:val="en-US"/>
        </w:rPr>
      </w:pPr>
      <w:bookmarkStart w:id="25" w:name="_Toc197930129"/>
      <w:r w:rsidRPr="00271FEA">
        <w:rPr>
          <w:lang w:val="en-US"/>
        </w:rPr>
        <w:t>3. Automotive Industry (Automatic Transmissions)</w:t>
      </w:r>
      <w:bookmarkEnd w:id="25"/>
    </w:p>
    <w:p w14:paraId="2B26A9B8" w14:textId="77777777" w:rsidR="00271FEA" w:rsidRPr="00271FEA" w:rsidRDefault="00271FEA" w:rsidP="00271FEA">
      <w:pPr>
        <w:numPr>
          <w:ilvl w:val="0"/>
          <w:numId w:val="31"/>
        </w:numPr>
        <w:rPr>
          <w:lang w:val="en-US"/>
        </w:rPr>
      </w:pPr>
      <w:r w:rsidRPr="00271FEA">
        <w:rPr>
          <w:b/>
          <w:bCs/>
          <w:lang w:val="en-US"/>
        </w:rPr>
        <w:t>Application</w:t>
      </w:r>
      <w:r w:rsidRPr="00271FEA">
        <w:rPr>
          <w:lang w:val="en-US"/>
        </w:rPr>
        <w:t xml:space="preserve">: </w:t>
      </w:r>
      <w:r w:rsidRPr="005D7AC9">
        <w:rPr>
          <w:lang w:val="en-US"/>
        </w:rPr>
        <w:t>Electromagnetic clutches are increasingly used in automatic transmissions of modern vehicles, as well as in hybrid or electric vehicle systems to connect and disconnect power from the engine to the drivetrain.</w:t>
      </w:r>
    </w:p>
    <w:p w14:paraId="0549BAE9" w14:textId="77777777" w:rsidR="00271FEA" w:rsidRPr="00271FEA" w:rsidRDefault="00271FEA" w:rsidP="00271FEA">
      <w:pPr>
        <w:numPr>
          <w:ilvl w:val="0"/>
          <w:numId w:val="31"/>
        </w:numPr>
        <w:rPr>
          <w:lang w:val="en-US"/>
        </w:rPr>
      </w:pPr>
      <w:r w:rsidRPr="00271FEA">
        <w:rPr>
          <w:b/>
          <w:bCs/>
          <w:lang w:val="en-US"/>
        </w:rPr>
        <w:t>Benefits</w:t>
      </w:r>
      <w:r w:rsidRPr="00271FEA">
        <w:rPr>
          <w:lang w:val="en-US"/>
        </w:rPr>
        <w:t xml:space="preserve">: </w:t>
      </w:r>
      <w:r w:rsidRPr="005D7AC9">
        <w:rPr>
          <w:lang w:val="en-US"/>
        </w:rPr>
        <w:t>In hybrid and electric vehicles, electromagnetic clutches enable seamless switching between power sources (electric motor and internal combustion engine). In automatic transmissions, they allow for smooth gear shifts without the need for manual intervention, providing a more comfortable and efficient driving experience.</w:t>
      </w:r>
    </w:p>
    <w:p w14:paraId="78941F8F" w14:textId="563B99EE" w:rsidR="00271FEA" w:rsidRPr="00271FEA" w:rsidRDefault="00271FEA" w:rsidP="00271FEA">
      <w:pPr>
        <w:rPr>
          <w:lang w:val="en-US"/>
        </w:rPr>
      </w:pPr>
    </w:p>
    <w:p w14:paraId="658BA383" w14:textId="77777777" w:rsidR="00271FEA" w:rsidRPr="00271FEA" w:rsidRDefault="00271FEA" w:rsidP="00271FEA">
      <w:pPr>
        <w:pStyle w:val="Heading3"/>
        <w:rPr>
          <w:lang w:val="en-US"/>
        </w:rPr>
      </w:pPr>
      <w:bookmarkStart w:id="26" w:name="_Toc197930130"/>
      <w:r w:rsidRPr="00271FEA">
        <w:rPr>
          <w:lang w:val="en-US"/>
        </w:rPr>
        <w:t>4. Machine Tools</w:t>
      </w:r>
      <w:bookmarkEnd w:id="26"/>
    </w:p>
    <w:p w14:paraId="390CCE74" w14:textId="77777777" w:rsidR="00271FEA" w:rsidRPr="00271FEA" w:rsidRDefault="00271FEA" w:rsidP="00271FEA">
      <w:pPr>
        <w:numPr>
          <w:ilvl w:val="0"/>
          <w:numId w:val="32"/>
        </w:numPr>
        <w:rPr>
          <w:lang w:val="en-US"/>
        </w:rPr>
      </w:pPr>
      <w:r w:rsidRPr="00271FEA">
        <w:rPr>
          <w:b/>
          <w:bCs/>
          <w:lang w:val="en-US"/>
        </w:rPr>
        <w:t>Application</w:t>
      </w:r>
      <w:r w:rsidRPr="00271FEA">
        <w:rPr>
          <w:lang w:val="en-US"/>
        </w:rPr>
        <w:t xml:space="preserve">: </w:t>
      </w:r>
      <w:r w:rsidRPr="005D7AC9">
        <w:rPr>
          <w:lang w:val="en-US"/>
        </w:rPr>
        <w:t>Electromagnetic clutches are used in machine tools, such as CNC machines and milling machines, where the operator may need to engage or disengage the drive to control the tool's operation.</w:t>
      </w:r>
    </w:p>
    <w:p w14:paraId="3B590744" w14:textId="77777777" w:rsidR="00271FEA" w:rsidRPr="005D7AC9" w:rsidRDefault="00271FEA" w:rsidP="00271FEA">
      <w:pPr>
        <w:numPr>
          <w:ilvl w:val="0"/>
          <w:numId w:val="32"/>
        </w:numPr>
        <w:rPr>
          <w:lang w:val="en-US"/>
        </w:rPr>
      </w:pPr>
      <w:r w:rsidRPr="00271FEA">
        <w:rPr>
          <w:b/>
          <w:bCs/>
          <w:lang w:val="en-US"/>
        </w:rPr>
        <w:lastRenderedPageBreak/>
        <w:t>Benefits</w:t>
      </w:r>
      <w:r w:rsidRPr="00271FEA">
        <w:rPr>
          <w:lang w:val="en-US"/>
        </w:rPr>
        <w:t xml:space="preserve">: </w:t>
      </w:r>
      <w:r w:rsidRPr="005D7AC9">
        <w:rPr>
          <w:lang w:val="en-US"/>
        </w:rPr>
        <w:t>These clutches offer precise control, allowing for on-demand activation or deactivation of the drive motor, which is essential for maintaining accuracy and optimizing the manufacturing process in high-precision environments.</w:t>
      </w:r>
    </w:p>
    <w:p w14:paraId="61788E59" w14:textId="13971A88" w:rsidR="00271FEA" w:rsidRPr="00271FEA" w:rsidRDefault="00271FEA" w:rsidP="00271FEA">
      <w:pPr>
        <w:rPr>
          <w:lang w:val="en-US"/>
        </w:rPr>
      </w:pPr>
    </w:p>
    <w:p w14:paraId="68F9D395" w14:textId="77777777" w:rsidR="00271FEA" w:rsidRPr="00271FEA" w:rsidRDefault="00271FEA" w:rsidP="00271FEA">
      <w:pPr>
        <w:pStyle w:val="Heading3"/>
        <w:rPr>
          <w:lang w:val="en-US"/>
        </w:rPr>
      </w:pPr>
      <w:bookmarkStart w:id="27" w:name="_Toc197930131"/>
      <w:r w:rsidRPr="00271FEA">
        <w:rPr>
          <w:lang w:val="en-US"/>
        </w:rPr>
        <w:t>5. Elevator and Escalator Systems</w:t>
      </w:r>
      <w:bookmarkEnd w:id="27"/>
    </w:p>
    <w:p w14:paraId="5336E082" w14:textId="77777777" w:rsidR="00271FEA" w:rsidRPr="005D7AC9" w:rsidRDefault="00271FEA" w:rsidP="00271FEA">
      <w:pPr>
        <w:numPr>
          <w:ilvl w:val="0"/>
          <w:numId w:val="33"/>
        </w:numPr>
        <w:rPr>
          <w:lang w:val="en-US"/>
        </w:rPr>
      </w:pPr>
      <w:r w:rsidRPr="00271FEA">
        <w:rPr>
          <w:b/>
          <w:bCs/>
          <w:lang w:val="en-US"/>
        </w:rPr>
        <w:t>Application</w:t>
      </w:r>
      <w:r w:rsidRPr="00271FEA">
        <w:rPr>
          <w:lang w:val="en-US"/>
        </w:rPr>
        <w:t xml:space="preserve">: </w:t>
      </w:r>
      <w:r w:rsidRPr="005D7AC9">
        <w:rPr>
          <w:lang w:val="en-US"/>
        </w:rPr>
        <w:t>Electromagnetic clutches are used in elevators and escalators to control the movement of the platform or steps by connecting and disconnecting the motor from the mechanical system.</w:t>
      </w:r>
    </w:p>
    <w:p w14:paraId="7B4FABD9" w14:textId="77777777" w:rsidR="00271FEA" w:rsidRPr="00271FEA" w:rsidRDefault="00271FEA" w:rsidP="00271FEA">
      <w:pPr>
        <w:numPr>
          <w:ilvl w:val="0"/>
          <w:numId w:val="33"/>
        </w:numPr>
        <w:rPr>
          <w:lang w:val="en-US"/>
        </w:rPr>
      </w:pPr>
      <w:r w:rsidRPr="00271FEA">
        <w:rPr>
          <w:b/>
          <w:bCs/>
          <w:lang w:val="en-US"/>
        </w:rPr>
        <w:t>Benefits</w:t>
      </w:r>
      <w:r w:rsidRPr="00271FEA">
        <w:rPr>
          <w:lang w:val="en-US"/>
        </w:rPr>
        <w:t xml:space="preserve">: </w:t>
      </w:r>
      <w:r w:rsidRPr="005D7AC9">
        <w:rPr>
          <w:lang w:val="en-US"/>
        </w:rPr>
        <w:t>They provide safety and reliability, ensuring that the motor is only engaged when needed, reducing the risk of damage due to unnecessary power consumption. Electromagnetic clutches also facilitate smooth starts and stops, enhancing passenger comfort.</w:t>
      </w:r>
    </w:p>
    <w:p w14:paraId="498881AF" w14:textId="77777777" w:rsidR="00271FEA" w:rsidRPr="00271FEA" w:rsidRDefault="00271FEA" w:rsidP="00271FEA"/>
    <w:p w14:paraId="2E2FA2C8" w14:textId="77777777" w:rsidR="00271FEA" w:rsidRDefault="00271FEA" w:rsidP="00F43E35">
      <w:pPr>
        <w:pStyle w:val="Heading2"/>
      </w:pPr>
    </w:p>
    <w:p w14:paraId="1F142A3F" w14:textId="77777777" w:rsidR="00271FEA" w:rsidRDefault="00271FEA" w:rsidP="00F43E35">
      <w:pPr>
        <w:pStyle w:val="Heading2"/>
      </w:pPr>
    </w:p>
    <w:p w14:paraId="330F2982" w14:textId="77777777" w:rsidR="00271FEA" w:rsidRDefault="00271FEA" w:rsidP="00F43E35">
      <w:pPr>
        <w:pStyle w:val="Heading2"/>
      </w:pPr>
    </w:p>
    <w:p w14:paraId="441BB708" w14:textId="77777777" w:rsidR="00A76C92" w:rsidRDefault="00A76C92" w:rsidP="00A76C92"/>
    <w:p w14:paraId="7C23507D" w14:textId="77777777" w:rsidR="00A76C92" w:rsidRDefault="00A76C92" w:rsidP="00A76C92"/>
    <w:p w14:paraId="2C4B9BBD" w14:textId="77777777" w:rsidR="00A76C92" w:rsidRDefault="00A76C92" w:rsidP="00A76C92"/>
    <w:p w14:paraId="03408142" w14:textId="77777777" w:rsidR="00A76C92" w:rsidRDefault="00A76C92" w:rsidP="00A76C92"/>
    <w:p w14:paraId="78E0F4A7" w14:textId="77777777" w:rsidR="00A76C92" w:rsidRDefault="00A76C92" w:rsidP="00A76C92"/>
    <w:p w14:paraId="1D2C0866" w14:textId="77777777" w:rsidR="00A76C92" w:rsidRDefault="00A76C92" w:rsidP="00A76C92"/>
    <w:p w14:paraId="220E363C" w14:textId="77777777" w:rsidR="00A76C92" w:rsidRDefault="00A76C92" w:rsidP="00A76C92"/>
    <w:p w14:paraId="37F58A95" w14:textId="77777777" w:rsidR="00A76C92" w:rsidRDefault="00A76C92" w:rsidP="00A76C92"/>
    <w:p w14:paraId="02664ABF" w14:textId="77777777" w:rsidR="00A76C92" w:rsidRDefault="00A76C92" w:rsidP="00A76C92"/>
    <w:p w14:paraId="06EBB051" w14:textId="77777777" w:rsidR="00A76C92" w:rsidRDefault="00A76C92" w:rsidP="00A76C92"/>
    <w:p w14:paraId="4B33C6EE" w14:textId="77777777" w:rsidR="00A76C92" w:rsidRDefault="00A76C92" w:rsidP="00A76C92"/>
    <w:p w14:paraId="1BD5D366" w14:textId="77777777" w:rsidR="00A76C92" w:rsidRDefault="00A76C92" w:rsidP="00A76C92"/>
    <w:p w14:paraId="56DB1782" w14:textId="77777777" w:rsidR="00A76C92" w:rsidRDefault="00A76C92" w:rsidP="00A76C92"/>
    <w:p w14:paraId="64CA2508" w14:textId="77777777" w:rsidR="00A76C92" w:rsidRDefault="00A76C92" w:rsidP="00A76C92"/>
    <w:p w14:paraId="108CE8E2" w14:textId="77777777" w:rsidR="00A76C92" w:rsidRPr="00A76C92" w:rsidRDefault="00A76C92" w:rsidP="00A76C92"/>
    <w:p w14:paraId="1A4E7A49" w14:textId="3C7A189E" w:rsidR="00F43E35" w:rsidRPr="00271FEA" w:rsidRDefault="00F43E35" w:rsidP="00F43E35">
      <w:pPr>
        <w:pStyle w:val="Heading2"/>
      </w:pPr>
      <w:bookmarkStart w:id="28" w:name="_Toc197930132"/>
      <w:r w:rsidRPr="00271FEA">
        <w:lastRenderedPageBreak/>
        <w:t>References</w:t>
      </w:r>
      <w:bookmarkEnd w:id="28"/>
    </w:p>
    <w:p w14:paraId="7DC34D6D" w14:textId="77777777" w:rsidR="00F43E35" w:rsidRPr="00F43E35" w:rsidRDefault="00F43E35" w:rsidP="00F43E35">
      <w:r w:rsidRPr="00F43E35">
        <w:t xml:space="preserve">Brinkema, C. (2010) </w:t>
      </w:r>
      <w:r w:rsidRPr="00F43E35">
        <w:rPr>
          <w:i/>
          <w:iCs/>
        </w:rPr>
        <w:t>Centrifugal Clutches and Their Application in Power Transmission Systems</w:t>
      </w:r>
      <w:r w:rsidRPr="00F43E35">
        <w:t>. Detroit: SAE International.</w:t>
      </w:r>
    </w:p>
    <w:p w14:paraId="487E5445" w14:textId="77777777" w:rsidR="00F43E35" w:rsidRPr="00F43E35" w:rsidRDefault="00F43E35" w:rsidP="00F43E35">
      <w:r w:rsidRPr="00F43E35">
        <w:t xml:space="preserve">Childs, P.R.N. (2004) </w:t>
      </w:r>
      <w:r w:rsidRPr="00F43E35">
        <w:rPr>
          <w:i/>
          <w:iCs/>
        </w:rPr>
        <w:t>Mechanical Design</w:t>
      </w:r>
      <w:r w:rsidRPr="00F43E35">
        <w:t>. Oxford: Butterworth-Heinemann.</w:t>
      </w:r>
    </w:p>
    <w:p w14:paraId="3173B6B4" w14:textId="77777777" w:rsidR="00F43E35" w:rsidRPr="00F43E35" w:rsidRDefault="00F43E35" w:rsidP="00F43E35">
      <w:r w:rsidRPr="00F43E35">
        <w:t xml:space="preserve">Hamrock, B.J., Schmid, S.R. and Jacobson, B.O. (2004) </w:t>
      </w:r>
      <w:r w:rsidRPr="00F43E35">
        <w:rPr>
          <w:i/>
          <w:iCs/>
        </w:rPr>
        <w:t>Fundamentals of Machine Elements</w:t>
      </w:r>
      <w:r w:rsidRPr="00F43E35">
        <w:t>. 2nd ed. New York: McGraw-Hill.</w:t>
      </w:r>
    </w:p>
    <w:p w14:paraId="3F34F6DA" w14:textId="77777777" w:rsidR="00F43E35" w:rsidRPr="00F43E35" w:rsidRDefault="00F43E35" w:rsidP="00F43E35">
      <w:r w:rsidRPr="00F43E35">
        <w:t xml:space="preserve">Mynchenberg, S. (1999) </w:t>
      </w:r>
      <w:r w:rsidRPr="00F43E35">
        <w:rPr>
          <w:i/>
          <w:iCs/>
        </w:rPr>
        <w:t>Automotive Technology: A Systems Approach</w:t>
      </w:r>
      <w:r w:rsidRPr="00F43E35">
        <w:t>. New York: Delmar Cengage Learning.</w:t>
      </w:r>
    </w:p>
    <w:p w14:paraId="6DEECC67" w14:textId="77777777" w:rsidR="00F43E35" w:rsidRPr="00F43E35" w:rsidRDefault="00F43E35" w:rsidP="00F43E35">
      <w:r w:rsidRPr="00F43E35">
        <w:t xml:space="preserve">Rosato, D.V. and DiMattia, J. (2003) </w:t>
      </w:r>
      <w:r w:rsidRPr="00F43E35">
        <w:rPr>
          <w:i/>
          <w:iCs/>
        </w:rPr>
        <w:t>Mechanical Components Handbook: Materials, Design, and Performance</w:t>
      </w:r>
      <w:r w:rsidRPr="00F43E35">
        <w:t>. New York: CRC Press.</w:t>
      </w:r>
    </w:p>
    <w:p w14:paraId="70571F03" w14:textId="31445BC8" w:rsidR="00F43E35" w:rsidRPr="00271FEA" w:rsidRDefault="00FE5819" w:rsidP="00F43E35">
      <w:r w:rsidRPr="00271FEA">
        <w:t xml:space="preserve">Figure 1: Evolution of clutches over time - </w:t>
      </w:r>
      <w:hyperlink r:id="rId13" w:history="1">
        <w:r w:rsidRPr="00271FEA">
          <w:rPr>
            <w:rStyle w:val="Hyperlink"/>
          </w:rPr>
          <w:t>https://actionclutch.com/blogs/news/friction-materials-101</w:t>
        </w:r>
      </w:hyperlink>
      <w:r w:rsidRPr="00271FEA">
        <w:t xml:space="preserve"> </w:t>
      </w:r>
    </w:p>
    <w:p w14:paraId="5E906B57" w14:textId="31741E41" w:rsidR="00555B1A" w:rsidRPr="00271FEA" w:rsidRDefault="00555B1A" w:rsidP="00555B1A">
      <w:r w:rsidRPr="00F43E35">
        <w:t xml:space="preserve">Figure </w:t>
      </w:r>
      <w:r w:rsidRPr="00271FEA">
        <w:t>2</w:t>
      </w:r>
      <w:r w:rsidRPr="00F43E35">
        <w:t>: Adjustable centrifugal clutch mechanism</w:t>
      </w:r>
      <w:r w:rsidRPr="00271FEA">
        <w:t xml:space="preserve"> - </w:t>
      </w:r>
      <w:hyperlink r:id="rId14" w:history="1">
        <w:r w:rsidRPr="00271FEA">
          <w:rPr>
            <w:rStyle w:val="Hyperlink"/>
          </w:rPr>
          <w:t>https://www.whocanfixmycar.com/advice/how-does-a-car-clutch-work</w:t>
        </w:r>
      </w:hyperlink>
      <w:r w:rsidRPr="00271FEA">
        <w:t xml:space="preserve"> </w:t>
      </w:r>
    </w:p>
    <w:p w14:paraId="0B208DD4" w14:textId="03C28885" w:rsidR="00D710B4" w:rsidRPr="00F43E35" w:rsidRDefault="00D710B4" w:rsidP="00D710B4">
      <w:r w:rsidRPr="00271FEA">
        <w:t xml:space="preserve">Figure 3: Centrifugal clutch, airflow and rotation - </w:t>
      </w:r>
      <w:hyperlink r:id="rId15" w:history="1">
        <w:r w:rsidRPr="00271FEA">
          <w:rPr>
            <w:rStyle w:val="Hyperlink"/>
          </w:rPr>
          <w:t>https://mechanical-engineering.com/centrifugal-clutch/</w:t>
        </w:r>
      </w:hyperlink>
      <w:r w:rsidRPr="00271FEA">
        <w:t xml:space="preserve"> </w:t>
      </w:r>
    </w:p>
    <w:p w14:paraId="080035E7" w14:textId="156ACA8D" w:rsidR="00D710B4" w:rsidRPr="00271FEA" w:rsidRDefault="00D710B4" w:rsidP="00555B1A">
      <w:r w:rsidRPr="00F43E35">
        <w:t xml:space="preserve">Figure </w:t>
      </w:r>
      <w:r w:rsidRPr="00271FEA">
        <w:t>4</w:t>
      </w:r>
      <w:r w:rsidRPr="00F43E35">
        <w:t>: Comparison of clutch designs by application</w:t>
      </w:r>
      <w:r w:rsidRPr="00271FEA">
        <w:t xml:space="preserve"> - </w:t>
      </w:r>
      <w:hyperlink r:id="rId16" w:history="1">
        <w:r w:rsidRPr="00271FEA">
          <w:rPr>
            <w:rStyle w:val="Hyperlink"/>
          </w:rPr>
          <w:t>https://www.husqvarna.com/uk/learn-and-discover/battery-chainsaw-with-a-clutch/</w:t>
        </w:r>
      </w:hyperlink>
      <w:r w:rsidRPr="00271FEA">
        <w:t xml:space="preserve"> </w:t>
      </w:r>
    </w:p>
    <w:p w14:paraId="77FC89A1" w14:textId="77777777" w:rsidR="00555B1A" w:rsidRPr="00F43E35" w:rsidRDefault="00555B1A" w:rsidP="00555B1A"/>
    <w:p w14:paraId="102E104C" w14:textId="6572D0E7" w:rsidR="00555B1A" w:rsidRPr="00271FEA" w:rsidRDefault="00555B1A" w:rsidP="00F43E35"/>
    <w:p w14:paraId="17AFCB0D" w14:textId="77777777" w:rsidR="00FE5819" w:rsidRPr="00271FEA" w:rsidRDefault="00FE5819" w:rsidP="00F43E35"/>
    <w:p w14:paraId="1C8ECD63" w14:textId="77777777" w:rsidR="00B819C3" w:rsidRPr="00271FEA" w:rsidRDefault="00B819C3" w:rsidP="00B819C3"/>
    <w:p w14:paraId="5978FD5D" w14:textId="77777777" w:rsidR="00B819C3" w:rsidRPr="00271FEA" w:rsidRDefault="00B819C3" w:rsidP="00B819C3"/>
    <w:p w14:paraId="2AC99539" w14:textId="77777777" w:rsidR="00B819C3" w:rsidRPr="00271FEA" w:rsidRDefault="00B819C3" w:rsidP="00B819C3"/>
    <w:p w14:paraId="30D5EDC5" w14:textId="77777777" w:rsidR="00B819C3" w:rsidRPr="00271FEA" w:rsidRDefault="00B819C3" w:rsidP="00B819C3"/>
    <w:p w14:paraId="5EDE5BB3" w14:textId="77777777" w:rsidR="00B819C3" w:rsidRPr="00271FEA" w:rsidRDefault="00B819C3" w:rsidP="00B819C3"/>
    <w:p w14:paraId="6BE8EB82" w14:textId="77777777" w:rsidR="00B819C3" w:rsidRPr="00271FEA" w:rsidRDefault="00B819C3" w:rsidP="00B819C3"/>
    <w:p w14:paraId="4C606192" w14:textId="77777777" w:rsidR="00B819C3" w:rsidRPr="00271FEA" w:rsidRDefault="00B819C3" w:rsidP="00B819C3"/>
    <w:p w14:paraId="2023BCB6" w14:textId="77777777" w:rsidR="00B819C3" w:rsidRPr="00271FEA" w:rsidRDefault="00B819C3" w:rsidP="00B819C3"/>
    <w:p w14:paraId="4988093E" w14:textId="77777777" w:rsidR="00B819C3" w:rsidRPr="00271FEA" w:rsidRDefault="00B819C3" w:rsidP="00B819C3"/>
    <w:p w14:paraId="1F89E896" w14:textId="77777777" w:rsidR="00B819C3" w:rsidRPr="00271FEA" w:rsidRDefault="00B819C3" w:rsidP="00B819C3"/>
    <w:p w14:paraId="5C366842" w14:textId="77777777" w:rsidR="00B819C3" w:rsidRPr="00271FEA" w:rsidRDefault="00B819C3" w:rsidP="00B819C3"/>
    <w:p w14:paraId="7D1627EC" w14:textId="77777777" w:rsidR="00B819C3" w:rsidRPr="00271FEA" w:rsidRDefault="00B819C3" w:rsidP="00B819C3"/>
    <w:p w14:paraId="0E7E762A" w14:textId="77777777" w:rsidR="00884717" w:rsidRPr="00271FEA" w:rsidRDefault="00884717" w:rsidP="00B819C3"/>
    <w:p w14:paraId="29A05E63" w14:textId="0FE4A79B" w:rsidR="00B819C3" w:rsidRPr="00271FEA" w:rsidRDefault="00B819C3" w:rsidP="00B819C3">
      <w:pPr>
        <w:pStyle w:val="Heading1"/>
      </w:pPr>
      <w:bookmarkStart w:id="29" w:name="_Toc197930133"/>
      <w:r w:rsidRPr="00271FEA">
        <w:lastRenderedPageBreak/>
        <w:t>Task B</w:t>
      </w:r>
      <w:bookmarkEnd w:id="29"/>
    </w:p>
    <w:p w14:paraId="1E4B3026" w14:textId="77777777" w:rsidR="00884717" w:rsidRPr="00271FEA" w:rsidRDefault="00884717" w:rsidP="00884717">
      <w:pPr>
        <w:rPr>
          <w:sz w:val="24"/>
          <w:szCs w:val="24"/>
        </w:rPr>
      </w:pPr>
    </w:p>
    <w:p w14:paraId="049A1001" w14:textId="21569452" w:rsidR="00884717" w:rsidRPr="00271FEA" w:rsidRDefault="00884717" w:rsidP="00884717">
      <w:pPr>
        <w:rPr>
          <w:sz w:val="24"/>
          <w:szCs w:val="24"/>
        </w:rPr>
      </w:pPr>
      <w:r w:rsidRPr="00271FEA">
        <w:rPr>
          <w:sz w:val="24"/>
          <w:szCs w:val="24"/>
        </w:rPr>
        <w:tab/>
        <w:t>From the description given in the assignment brief, I can make note of what’s given to me from the question:</w:t>
      </w:r>
    </w:p>
    <w:p w14:paraId="2F0DC752" w14:textId="2CD8A7B6" w:rsidR="00884717" w:rsidRPr="00271FEA" w:rsidRDefault="00884717" w:rsidP="00884717">
      <w:pPr>
        <w:pStyle w:val="ListParagraph"/>
        <w:numPr>
          <w:ilvl w:val="0"/>
          <w:numId w:val="1"/>
        </w:numPr>
        <w:rPr>
          <w:sz w:val="24"/>
          <w:szCs w:val="24"/>
        </w:rPr>
      </w:pPr>
      <w:r w:rsidRPr="00271FEA">
        <w:rPr>
          <w:sz w:val="24"/>
          <w:szCs w:val="24"/>
        </w:rPr>
        <w:t>Mass of each shoe (m): 257grams = 0.275kg</w:t>
      </w:r>
    </w:p>
    <w:p w14:paraId="304644DB" w14:textId="6A7038BB" w:rsidR="00884717" w:rsidRPr="00271FEA" w:rsidRDefault="00884717" w:rsidP="00884717">
      <w:pPr>
        <w:pStyle w:val="ListParagraph"/>
        <w:numPr>
          <w:ilvl w:val="0"/>
          <w:numId w:val="1"/>
        </w:numPr>
        <w:rPr>
          <w:sz w:val="24"/>
          <w:szCs w:val="24"/>
        </w:rPr>
      </w:pPr>
      <w:r w:rsidRPr="00271FEA">
        <w:rPr>
          <w:sz w:val="24"/>
          <w:szCs w:val="24"/>
        </w:rPr>
        <w:t>Spring Stiffness (k): 7.5kN/m = 7500 N/m</w:t>
      </w:r>
    </w:p>
    <w:p w14:paraId="61FF455C" w14:textId="4C3C370A" w:rsidR="00884717" w:rsidRPr="00271FEA" w:rsidRDefault="00884717" w:rsidP="00884717">
      <w:pPr>
        <w:pStyle w:val="ListParagraph"/>
        <w:numPr>
          <w:ilvl w:val="0"/>
          <w:numId w:val="1"/>
        </w:numPr>
        <w:rPr>
          <w:sz w:val="24"/>
          <w:szCs w:val="24"/>
        </w:rPr>
      </w:pPr>
      <w:r w:rsidRPr="00271FEA">
        <w:rPr>
          <w:sz w:val="24"/>
          <w:szCs w:val="24"/>
        </w:rPr>
        <w:t>Coefficient of friction (µ): 0.35</w:t>
      </w:r>
    </w:p>
    <w:p w14:paraId="69031C69" w14:textId="2123EA13" w:rsidR="00884717" w:rsidRPr="00271FEA" w:rsidRDefault="00884717" w:rsidP="00884717">
      <w:pPr>
        <w:pStyle w:val="ListParagraph"/>
        <w:numPr>
          <w:ilvl w:val="0"/>
          <w:numId w:val="1"/>
        </w:numPr>
        <w:rPr>
          <w:sz w:val="24"/>
          <w:szCs w:val="24"/>
        </w:rPr>
      </w:pPr>
      <w:r w:rsidRPr="00271FEA">
        <w:rPr>
          <w:sz w:val="24"/>
          <w:szCs w:val="24"/>
        </w:rPr>
        <w:t>Radius of the shoes (r): 95mm = 0.095m</w:t>
      </w:r>
    </w:p>
    <w:p w14:paraId="5D83B0A6" w14:textId="7CFFED61" w:rsidR="00884717" w:rsidRPr="00271FEA" w:rsidRDefault="00884717" w:rsidP="00884717">
      <w:pPr>
        <w:pStyle w:val="ListParagraph"/>
        <w:numPr>
          <w:ilvl w:val="0"/>
          <w:numId w:val="1"/>
        </w:numPr>
        <w:rPr>
          <w:sz w:val="24"/>
          <w:szCs w:val="24"/>
        </w:rPr>
      </w:pPr>
      <w:r w:rsidRPr="00271FEA">
        <w:rPr>
          <w:sz w:val="24"/>
          <w:szCs w:val="24"/>
        </w:rPr>
        <w:t>Clearance distance to the drum: 9mm = 0.009m</w:t>
      </w:r>
    </w:p>
    <w:p w14:paraId="734D8701" w14:textId="2DCFCDAB" w:rsidR="00884717" w:rsidRPr="00271FEA" w:rsidRDefault="00884717" w:rsidP="00884717">
      <w:pPr>
        <w:pStyle w:val="ListParagraph"/>
        <w:numPr>
          <w:ilvl w:val="0"/>
          <w:numId w:val="1"/>
        </w:numPr>
        <w:rPr>
          <w:sz w:val="24"/>
          <w:szCs w:val="24"/>
        </w:rPr>
      </w:pPr>
      <w:r w:rsidRPr="00271FEA">
        <w:rPr>
          <w:sz w:val="24"/>
          <w:szCs w:val="24"/>
        </w:rPr>
        <w:t>Wall thickness of the outer drum: 4mm = 0.004m</w:t>
      </w:r>
    </w:p>
    <w:p w14:paraId="0340DD71" w14:textId="77777777" w:rsidR="00884717" w:rsidRPr="00271FEA" w:rsidRDefault="00884717" w:rsidP="00884717">
      <w:pPr>
        <w:rPr>
          <w:sz w:val="24"/>
          <w:szCs w:val="24"/>
        </w:rPr>
      </w:pPr>
    </w:p>
    <w:p w14:paraId="30579BC3" w14:textId="7C7D491F" w:rsidR="00B819C3" w:rsidRPr="00271FEA" w:rsidRDefault="00B819C3" w:rsidP="00B819C3">
      <w:pPr>
        <w:pStyle w:val="Heading2"/>
      </w:pPr>
      <w:bookmarkStart w:id="30" w:name="_Toc197930134"/>
      <w:r w:rsidRPr="00271FEA">
        <w:t>Part One</w:t>
      </w:r>
      <w:bookmarkEnd w:id="30"/>
    </w:p>
    <w:p w14:paraId="409170C5" w14:textId="77777777" w:rsidR="00D920FE" w:rsidRPr="00271FEA" w:rsidRDefault="00D920FE" w:rsidP="00D920FE"/>
    <w:p w14:paraId="15A71AE9" w14:textId="2C29D806" w:rsidR="00884717" w:rsidRPr="00271FEA" w:rsidRDefault="00884717" w:rsidP="00884717">
      <w:pPr>
        <w:rPr>
          <w:sz w:val="24"/>
          <w:szCs w:val="24"/>
        </w:rPr>
      </w:pPr>
      <w:r w:rsidRPr="00271FEA">
        <w:tab/>
      </w:r>
      <w:r w:rsidRPr="00271FEA">
        <w:rPr>
          <w:sz w:val="24"/>
          <w:szCs w:val="24"/>
        </w:rPr>
        <w:t xml:space="preserve">The diameter of the outer drum can be calculated using the radius that’s given to us in the brief and then multiplying by 2 </w:t>
      </w:r>
      <w:r w:rsidR="00D920FE" w:rsidRPr="00271FEA">
        <w:rPr>
          <w:sz w:val="24"/>
          <w:szCs w:val="24"/>
        </w:rPr>
        <w:t>to</w:t>
      </w:r>
      <w:r w:rsidRPr="00271FEA">
        <w:rPr>
          <w:sz w:val="24"/>
          <w:szCs w:val="24"/>
        </w:rPr>
        <w:t xml:space="preserve"> convert from the radius to diameter.</w:t>
      </w:r>
    </w:p>
    <w:p w14:paraId="47FBCF17" w14:textId="0A7A80BE" w:rsidR="00884717" w:rsidRPr="00271FEA" w:rsidRDefault="00FC0CFF" w:rsidP="00884717">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outer</m:t>
              </m:r>
            </m:sub>
          </m:sSub>
          <m:r>
            <w:rPr>
              <w:rFonts w:ascii="Cambria Math" w:hAnsi="Cambria Math"/>
              <w:sz w:val="24"/>
              <w:szCs w:val="24"/>
            </w:rPr>
            <m:t>=Radius of shoes+Clearance Distance+Wall Thickness</m:t>
          </m:r>
        </m:oMath>
      </m:oMathPara>
    </w:p>
    <w:p w14:paraId="6BD11E20" w14:textId="274DFAFD" w:rsidR="00884717" w:rsidRPr="00271FEA" w:rsidRDefault="00FC0CFF" w:rsidP="00884717">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outer</m:t>
              </m:r>
            </m:sub>
          </m:sSub>
          <m:r>
            <w:rPr>
              <w:rFonts w:ascii="Cambria Math" w:eastAsiaTheme="minorEastAsia" w:hAnsi="Cambria Math"/>
              <w:sz w:val="24"/>
              <w:szCs w:val="24"/>
            </w:rPr>
            <m:t>=0.095m+0.009m+0.004m</m:t>
          </m:r>
        </m:oMath>
      </m:oMathPara>
    </w:p>
    <w:p w14:paraId="19588BCE" w14:textId="69C8E300" w:rsidR="00884717" w:rsidRPr="00271FEA" w:rsidRDefault="00FC0CFF" w:rsidP="00884717">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outer</m:t>
              </m:r>
            </m:sub>
          </m:sSub>
          <m:r>
            <w:rPr>
              <w:rFonts w:ascii="Cambria Math" w:eastAsiaTheme="minorEastAsia" w:hAnsi="Cambria Math"/>
              <w:sz w:val="24"/>
              <w:szCs w:val="24"/>
            </w:rPr>
            <m:t>=0.108m</m:t>
          </m:r>
        </m:oMath>
      </m:oMathPara>
    </w:p>
    <w:p w14:paraId="5884DE7A" w14:textId="792126C4" w:rsidR="00884717" w:rsidRPr="00271FEA" w:rsidRDefault="00FC0CFF" w:rsidP="00884717">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Ø</m:t>
              </m:r>
            </m:e>
            <m:sub>
              <m:r>
                <w:rPr>
                  <w:rFonts w:ascii="Cambria Math" w:eastAsiaTheme="minorEastAsia" w:hAnsi="Cambria Math"/>
                  <w:sz w:val="24"/>
                  <w:szCs w:val="24"/>
                </w:rPr>
                <m:t>outer</m:t>
              </m:r>
            </m:sub>
          </m:sSub>
          <m:r>
            <w:rPr>
              <w:rFonts w:ascii="Cambria Math" w:eastAsiaTheme="minorEastAsia" w:hAnsi="Cambria Math"/>
              <w:sz w:val="24"/>
              <w:szCs w:val="24"/>
            </w:rPr>
            <m:t xml:space="preserve">= </m:t>
          </m:r>
          <m:sSub>
            <m:sSubPr>
              <m:ctrlPr>
                <w:rPr>
                  <w:rFonts w:ascii="Cambria Math" w:eastAsiaTheme="minorEastAsia" w:hAnsi="Cambria Math"/>
                  <w:i/>
                  <w:sz w:val="24"/>
                  <w:szCs w:val="24"/>
                </w:rPr>
              </m:ctrlPr>
            </m:sSubPr>
            <m:e>
              <m:r>
                <w:rPr>
                  <w:rFonts w:ascii="Cambria Math" w:eastAsiaTheme="minorEastAsia" w:hAnsi="Cambria Math"/>
                  <w:sz w:val="24"/>
                  <w:szCs w:val="24"/>
                </w:rPr>
                <m:t>R</m:t>
              </m:r>
            </m:e>
            <m:sub>
              <m:r>
                <w:rPr>
                  <w:rFonts w:ascii="Cambria Math" w:eastAsiaTheme="minorEastAsia" w:hAnsi="Cambria Math"/>
                  <w:sz w:val="24"/>
                  <w:szCs w:val="24"/>
                </w:rPr>
                <m:t>outer</m:t>
              </m:r>
            </m:sub>
          </m:sSub>
          <m:r>
            <w:rPr>
              <w:rFonts w:ascii="Cambria Math" w:eastAsiaTheme="minorEastAsia" w:hAnsi="Cambria Math"/>
              <w:sz w:val="24"/>
              <w:szCs w:val="24"/>
            </w:rPr>
            <m:t xml:space="preserve"> ×2</m:t>
          </m:r>
        </m:oMath>
      </m:oMathPara>
    </w:p>
    <w:p w14:paraId="1020528C" w14:textId="4ADED6C3" w:rsidR="00884717" w:rsidRPr="00271FEA" w:rsidRDefault="00FC0CFF" w:rsidP="00884717">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Ø</m:t>
              </m:r>
            </m:e>
            <m:sub>
              <m:r>
                <w:rPr>
                  <w:rFonts w:ascii="Cambria Math" w:eastAsiaTheme="minorEastAsia" w:hAnsi="Cambria Math"/>
                  <w:sz w:val="24"/>
                  <w:szCs w:val="24"/>
                </w:rPr>
                <m:t>outer</m:t>
              </m:r>
            </m:sub>
          </m:sSub>
          <m:r>
            <w:rPr>
              <w:rFonts w:ascii="Cambria Math" w:eastAsiaTheme="minorEastAsia" w:hAnsi="Cambria Math"/>
              <w:sz w:val="24"/>
              <w:szCs w:val="24"/>
            </w:rPr>
            <m:t>=0.108m ×2</m:t>
          </m:r>
        </m:oMath>
      </m:oMathPara>
    </w:p>
    <w:p w14:paraId="19DD1E32" w14:textId="501EECB6" w:rsidR="00D920FE" w:rsidRPr="00271FEA" w:rsidRDefault="00FC0CFF" w:rsidP="00884717">
      <w:pPr>
        <w:rPr>
          <w:rFonts w:eastAsiaTheme="minorEastAsia"/>
          <w:sz w:val="24"/>
          <w:szCs w:val="24"/>
        </w:rPr>
      </w:pPr>
      <m:oMathPara>
        <m:oMath>
          <m:sSub>
            <m:sSubPr>
              <m:ctrlPr>
                <w:rPr>
                  <w:rFonts w:ascii="Cambria Math" w:eastAsiaTheme="minorEastAsia" w:hAnsi="Cambria Math"/>
                  <w:i/>
                  <w:sz w:val="24"/>
                  <w:szCs w:val="24"/>
                </w:rPr>
              </m:ctrlPr>
            </m:sSubPr>
            <m:e>
              <m:r>
                <w:rPr>
                  <w:rFonts w:ascii="Cambria Math" w:eastAsiaTheme="minorEastAsia" w:hAnsi="Cambria Math"/>
                  <w:sz w:val="24"/>
                  <w:szCs w:val="24"/>
                </w:rPr>
                <m:t>Ø</m:t>
              </m:r>
            </m:e>
            <m:sub>
              <m:r>
                <w:rPr>
                  <w:rFonts w:ascii="Cambria Math" w:eastAsiaTheme="minorEastAsia" w:hAnsi="Cambria Math"/>
                  <w:sz w:val="24"/>
                  <w:szCs w:val="24"/>
                </w:rPr>
                <m:t>outer</m:t>
              </m:r>
            </m:sub>
          </m:sSub>
          <m:r>
            <w:rPr>
              <w:rFonts w:ascii="Cambria Math" w:eastAsiaTheme="minorEastAsia" w:hAnsi="Cambria Math"/>
              <w:sz w:val="24"/>
              <w:szCs w:val="24"/>
            </w:rPr>
            <m:t>=</m:t>
          </m:r>
          <m:r>
            <m:rPr>
              <m:sty m:val="bi"/>
            </m:rPr>
            <w:rPr>
              <w:rFonts w:ascii="Cambria Math" w:eastAsiaTheme="minorEastAsia" w:hAnsi="Cambria Math"/>
              <w:sz w:val="24"/>
              <w:szCs w:val="24"/>
            </w:rPr>
            <m:t>0.216</m:t>
          </m:r>
          <m:r>
            <m:rPr>
              <m:sty m:val="bi"/>
            </m:rPr>
            <w:rPr>
              <w:rFonts w:ascii="Cambria Math" w:eastAsiaTheme="minorEastAsia" w:hAnsi="Cambria Math"/>
              <w:sz w:val="24"/>
              <w:szCs w:val="24"/>
            </w:rPr>
            <m:t>m or 216</m:t>
          </m:r>
          <m:r>
            <m:rPr>
              <m:sty m:val="bi"/>
            </m:rPr>
            <w:rPr>
              <w:rFonts w:ascii="Cambria Math" w:eastAsiaTheme="minorEastAsia" w:hAnsi="Cambria Math"/>
              <w:sz w:val="24"/>
              <w:szCs w:val="24"/>
            </w:rPr>
            <m:t>mm.</m:t>
          </m:r>
        </m:oMath>
      </m:oMathPara>
    </w:p>
    <w:p w14:paraId="3F2BC74F" w14:textId="642E7AD2" w:rsidR="00884717" w:rsidRDefault="00884717" w:rsidP="00884717">
      <w:pPr>
        <w:rPr>
          <w:rFonts w:eastAsiaTheme="minorEastAsia"/>
          <w:sz w:val="24"/>
          <w:szCs w:val="24"/>
        </w:rPr>
      </w:pPr>
    </w:p>
    <w:p w14:paraId="18E2DCC0" w14:textId="77777777" w:rsidR="00A76C92" w:rsidRDefault="00A76C92" w:rsidP="00884717">
      <w:pPr>
        <w:rPr>
          <w:rFonts w:eastAsiaTheme="minorEastAsia"/>
          <w:sz w:val="24"/>
          <w:szCs w:val="24"/>
        </w:rPr>
      </w:pPr>
    </w:p>
    <w:p w14:paraId="4DE05A23" w14:textId="77777777" w:rsidR="00A76C92" w:rsidRDefault="00A76C92" w:rsidP="00884717">
      <w:pPr>
        <w:rPr>
          <w:rFonts w:eastAsiaTheme="minorEastAsia"/>
          <w:sz w:val="24"/>
          <w:szCs w:val="24"/>
        </w:rPr>
      </w:pPr>
    </w:p>
    <w:p w14:paraId="770DA97D" w14:textId="77777777" w:rsidR="00A76C92" w:rsidRDefault="00A76C92" w:rsidP="00884717">
      <w:pPr>
        <w:rPr>
          <w:rFonts w:eastAsiaTheme="minorEastAsia"/>
          <w:sz w:val="24"/>
          <w:szCs w:val="24"/>
        </w:rPr>
      </w:pPr>
    </w:p>
    <w:p w14:paraId="6C8B27F5" w14:textId="77777777" w:rsidR="00A76C92" w:rsidRDefault="00A76C92" w:rsidP="00884717">
      <w:pPr>
        <w:rPr>
          <w:rFonts w:eastAsiaTheme="minorEastAsia"/>
          <w:sz w:val="24"/>
          <w:szCs w:val="24"/>
        </w:rPr>
      </w:pPr>
    </w:p>
    <w:p w14:paraId="13D264DC" w14:textId="77777777" w:rsidR="00A76C92" w:rsidRDefault="00A76C92" w:rsidP="00884717">
      <w:pPr>
        <w:rPr>
          <w:rFonts w:eastAsiaTheme="minorEastAsia"/>
          <w:sz w:val="24"/>
          <w:szCs w:val="24"/>
        </w:rPr>
      </w:pPr>
    </w:p>
    <w:p w14:paraId="6D21694D" w14:textId="77777777" w:rsidR="00A76C92" w:rsidRDefault="00A76C92" w:rsidP="00884717">
      <w:pPr>
        <w:rPr>
          <w:rFonts w:eastAsiaTheme="minorEastAsia"/>
          <w:sz w:val="24"/>
          <w:szCs w:val="24"/>
        </w:rPr>
      </w:pPr>
    </w:p>
    <w:p w14:paraId="528D1E0B" w14:textId="77777777" w:rsidR="00A76C92" w:rsidRDefault="00A76C92" w:rsidP="00884717">
      <w:pPr>
        <w:rPr>
          <w:rFonts w:eastAsiaTheme="minorEastAsia"/>
          <w:sz w:val="24"/>
          <w:szCs w:val="24"/>
        </w:rPr>
      </w:pPr>
    </w:p>
    <w:p w14:paraId="41C5DF02" w14:textId="77777777" w:rsidR="00A76C92" w:rsidRPr="00271FEA" w:rsidRDefault="00A76C92" w:rsidP="00884717">
      <w:pPr>
        <w:rPr>
          <w:rFonts w:eastAsiaTheme="minorEastAsia"/>
          <w:sz w:val="24"/>
          <w:szCs w:val="24"/>
        </w:rPr>
      </w:pPr>
    </w:p>
    <w:p w14:paraId="41016328" w14:textId="19BBAE95" w:rsidR="00B819C3" w:rsidRPr="00271FEA" w:rsidRDefault="00F86BCC" w:rsidP="00F86BCC">
      <w:pPr>
        <w:pStyle w:val="Heading2"/>
      </w:pPr>
      <w:bookmarkStart w:id="31" w:name="_Toc197930135"/>
      <w:r w:rsidRPr="00271FEA">
        <w:lastRenderedPageBreak/>
        <w:t>Part Two</w:t>
      </w:r>
      <w:bookmarkEnd w:id="31"/>
    </w:p>
    <w:p w14:paraId="65733AD7" w14:textId="77777777" w:rsidR="00D920FE" w:rsidRDefault="00D920FE" w:rsidP="00D920FE"/>
    <w:p w14:paraId="3AAD2DFB" w14:textId="77777777" w:rsidR="00A76C92" w:rsidRPr="00A76C92" w:rsidRDefault="00A76C92" w:rsidP="00D920FE">
      <w:pPr>
        <w:rPr>
          <w:rFonts w:eastAsiaTheme="minorEastAsia"/>
        </w:rPr>
      </w:pPr>
      <w:r>
        <w:t xml:space="preserve">The centrifugal force on each shoe is given by: </w:t>
      </w:r>
    </w:p>
    <w:p w14:paraId="15826F92" w14:textId="528D0BDB" w:rsidR="00A76C92" w:rsidRPr="00A76C92" w:rsidRDefault="00A76C92" w:rsidP="00D920FE">
      <w:pPr>
        <w:rPr>
          <w:rFonts w:eastAsiaTheme="minorEastAsia"/>
          <w:b/>
          <w:bCs/>
        </w:rPr>
      </w:pPr>
      <m:oMathPara>
        <m:oMath>
          <m:r>
            <m:rPr>
              <m:sty m:val="bi"/>
            </m:rPr>
            <w:rPr>
              <w:rFonts w:ascii="Cambria Math" w:hAnsi="Cambria Math"/>
            </w:rPr>
            <m:t xml:space="preserve">F=m × </m:t>
          </m:r>
          <m:sSup>
            <m:sSupPr>
              <m:ctrlPr>
                <w:rPr>
                  <w:rFonts w:ascii="Cambria Math" w:hAnsi="Cambria Math"/>
                  <w:b/>
                  <w:bCs/>
                  <w:i/>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 xml:space="preserve"> ×r </m:t>
          </m:r>
        </m:oMath>
      </m:oMathPara>
    </w:p>
    <w:p w14:paraId="718E06B5" w14:textId="5D502514" w:rsidR="00A76C92" w:rsidRPr="00A76C92" w:rsidRDefault="00A76C92" w:rsidP="00D920FE">
      <w:pPr>
        <w:rPr>
          <w:rFonts w:eastAsiaTheme="minorEastAsia"/>
        </w:rPr>
      </w:pPr>
      <m:oMathPara>
        <m:oMath>
          <m:r>
            <w:rPr>
              <w:rFonts w:ascii="Cambria Math" w:eastAsiaTheme="minorEastAsia" w:hAnsi="Cambria Math"/>
            </w:rPr>
            <m:t>F=Centrifugal Force</m:t>
          </m:r>
        </m:oMath>
      </m:oMathPara>
    </w:p>
    <w:p w14:paraId="3F799F75" w14:textId="2159040A" w:rsidR="00A76C92" w:rsidRPr="00A76C92" w:rsidRDefault="00A76C92" w:rsidP="00D920FE">
      <w:pPr>
        <w:rPr>
          <w:rFonts w:eastAsiaTheme="minorEastAsia"/>
        </w:rPr>
      </w:pPr>
      <m:oMathPara>
        <m:oMath>
          <m:r>
            <w:rPr>
              <w:rFonts w:ascii="Cambria Math" w:eastAsiaTheme="minorEastAsia" w:hAnsi="Cambria Math"/>
            </w:rPr>
            <m:t>m=Mass of each shoe</m:t>
          </m:r>
        </m:oMath>
      </m:oMathPara>
    </w:p>
    <w:p w14:paraId="59C045C7" w14:textId="26A9FA35" w:rsidR="00A76C92" w:rsidRPr="00A76C92" w:rsidRDefault="00A76C92" w:rsidP="00D920FE">
      <w:pPr>
        <w:rPr>
          <w:rFonts w:eastAsiaTheme="minorEastAsia"/>
        </w:rPr>
      </w:pPr>
      <m:oMathPara>
        <m:oMath>
          <m:r>
            <w:rPr>
              <w:rFonts w:ascii="Cambria Math" w:eastAsiaTheme="minorEastAsia" w:hAnsi="Cambria Math"/>
            </w:rPr>
            <m:t>ω=Angular velocity: rad/s</m:t>
          </m:r>
        </m:oMath>
      </m:oMathPara>
    </w:p>
    <w:p w14:paraId="72CB137B" w14:textId="2E9C5D17" w:rsidR="00A76C92" w:rsidRPr="00A76C92" w:rsidRDefault="00A76C92" w:rsidP="00D920FE">
      <w:pPr>
        <w:rPr>
          <w:rFonts w:eastAsiaTheme="minorEastAsia"/>
        </w:rPr>
      </w:pPr>
      <m:oMathPara>
        <m:oMath>
          <m:r>
            <w:rPr>
              <w:rFonts w:ascii="Cambria Math" w:eastAsiaTheme="minorEastAsia" w:hAnsi="Cambria Math"/>
            </w:rPr>
            <m:t>r=Radius from the shaft centre to the centre of the mass of the shoes</m:t>
          </m:r>
        </m:oMath>
      </m:oMathPara>
    </w:p>
    <w:p w14:paraId="2044E312" w14:textId="77777777" w:rsidR="00A76C92" w:rsidRDefault="00A76C92" w:rsidP="00D920FE">
      <w:pPr>
        <w:rPr>
          <w:rFonts w:eastAsiaTheme="minorEastAsia"/>
        </w:rPr>
      </w:pPr>
    </w:p>
    <w:p w14:paraId="7A0A5EAB" w14:textId="6CB96AD8" w:rsidR="00A76C92" w:rsidRDefault="00A76C92" w:rsidP="00D920FE">
      <w:pPr>
        <w:rPr>
          <w:rFonts w:eastAsiaTheme="minorEastAsia"/>
        </w:rPr>
      </w:pPr>
      <w:r>
        <w:rPr>
          <w:rFonts w:eastAsiaTheme="minorEastAsia"/>
        </w:rPr>
        <w:t>The spring force is given by Hooke’s Law:</w:t>
      </w:r>
    </w:p>
    <w:p w14:paraId="3675544A" w14:textId="76AAC4FD" w:rsidR="00A76C92" w:rsidRPr="00A76C92" w:rsidRDefault="00A76C92" w:rsidP="00D920FE">
      <w:pPr>
        <w:rPr>
          <w:rFonts w:eastAsiaTheme="minorEastAsia"/>
          <w:b/>
          <w:bCs/>
        </w:rPr>
      </w:pPr>
      <m:oMathPara>
        <m:oMath>
          <m:r>
            <m:rPr>
              <m:sty m:val="bi"/>
            </m:rPr>
            <w:rPr>
              <w:rFonts w:ascii="Cambria Math" w:hAnsi="Cambria Math"/>
            </w:rPr>
            <m:t>F=k ×x</m:t>
          </m:r>
        </m:oMath>
      </m:oMathPara>
    </w:p>
    <w:p w14:paraId="4AEC0C4B" w14:textId="0836E5B8" w:rsidR="00A76C92" w:rsidRPr="00A76C92" w:rsidRDefault="00A76C92" w:rsidP="00D920FE">
      <w:pPr>
        <w:rPr>
          <w:rFonts w:eastAsiaTheme="minorEastAsia"/>
        </w:rPr>
      </w:pPr>
      <m:oMathPara>
        <m:oMath>
          <m:r>
            <w:rPr>
              <w:rFonts w:ascii="Cambria Math" w:hAnsi="Cambria Math"/>
            </w:rPr>
            <m:t>F=Spring Force</m:t>
          </m:r>
        </m:oMath>
      </m:oMathPara>
    </w:p>
    <w:p w14:paraId="795AF92A" w14:textId="1805954B" w:rsidR="00A76C92" w:rsidRPr="00A76C92" w:rsidRDefault="00A76C92" w:rsidP="00D920FE">
      <w:pPr>
        <w:rPr>
          <w:rFonts w:eastAsiaTheme="minorEastAsia"/>
        </w:rPr>
      </w:pPr>
      <m:oMathPara>
        <m:oMath>
          <m:r>
            <w:rPr>
              <w:rFonts w:ascii="Cambria Math" w:eastAsiaTheme="minorEastAsia" w:hAnsi="Cambria Math"/>
            </w:rPr>
            <m:t>k=Spring Stiffness</m:t>
          </m:r>
        </m:oMath>
      </m:oMathPara>
    </w:p>
    <w:p w14:paraId="0C717002" w14:textId="56B6845D" w:rsidR="00A76C92" w:rsidRPr="00A76C92" w:rsidRDefault="00A76C92" w:rsidP="00D920FE">
      <w:pPr>
        <w:rPr>
          <w:rFonts w:eastAsiaTheme="minorEastAsia"/>
        </w:rPr>
      </w:pPr>
      <m:oMathPara>
        <m:oMath>
          <m:r>
            <w:rPr>
              <w:rFonts w:ascii="Cambria Math" w:eastAsiaTheme="minorEastAsia" w:hAnsi="Cambria Math"/>
            </w:rPr>
            <m:t>x=Displacement of the spring</m:t>
          </m:r>
        </m:oMath>
      </m:oMathPara>
    </w:p>
    <w:p w14:paraId="45F0280D" w14:textId="77777777" w:rsidR="00A76C92" w:rsidRDefault="00A76C92" w:rsidP="00D920FE">
      <w:pPr>
        <w:rPr>
          <w:rFonts w:eastAsiaTheme="minorEastAsia"/>
        </w:rPr>
      </w:pPr>
    </w:p>
    <w:p w14:paraId="27A52050" w14:textId="10E896DC" w:rsidR="00A76C92" w:rsidRDefault="00A76C92" w:rsidP="00D920FE">
      <w:pPr>
        <w:rPr>
          <w:rFonts w:eastAsiaTheme="minorEastAsia"/>
        </w:rPr>
      </w:pPr>
      <w:r>
        <w:rPr>
          <w:rFonts w:eastAsiaTheme="minorEastAsia"/>
        </w:rPr>
        <w:t>At the engagement speed, the centrifugal force should overcome spring force and cause the shoes to move outwards, this can be calculated by the following equation:</w:t>
      </w:r>
    </w:p>
    <w:p w14:paraId="2E1BE9EE" w14:textId="77777777" w:rsidR="00A76C92" w:rsidRDefault="00A76C92" w:rsidP="00D920FE">
      <w:pPr>
        <w:rPr>
          <w:rFonts w:eastAsiaTheme="minorEastAsia"/>
        </w:rPr>
      </w:pPr>
    </w:p>
    <w:p w14:paraId="527F0054" w14:textId="3B45F28B" w:rsidR="00A76C92" w:rsidRPr="00A76C92" w:rsidRDefault="00A76C92" w:rsidP="00D920FE">
      <w:pPr>
        <w:rPr>
          <w:rFonts w:eastAsiaTheme="minorEastAsia"/>
          <w:b/>
          <w:bCs/>
        </w:rPr>
      </w:pPr>
      <m:oMathPara>
        <m:oMath>
          <m:r>
            <m:rPr>
              <m:sty m:val="bi"/>
            </m:rPr>
            <w:rPr>
              <w:rFonts w:ascii="Cambria Math" w:eastAsiaTheme="minorEastAsia" w:hAnsi="Cambria Math"/>
            </w:rPr>
            <m:t xml:space="preserve">m × </m:t>
          </m:r>
          <m:sSup>
            <m:sSupPr>
              <m:ctrlPr>
                <w:rPr>
                  <w:rFonts w:ascii="Cambria Math" w:eastAsiaTheme="minorEastAsia" w:hAnsi="Cambria Math"/>
                  <w:b/>
                  <w:bCs/>
                  <w:i/>
                </w:rPr>
              </m:ctrlPr>
            </m:sSupPr>
            <m:e>
              <m:r>
                <m:rPr>
                  <m:sty m:val="bi"/>
                </m:rPr>
                <w:rPr>
                  <w:rFonts w:ascii="Cambria Math" w:eastAsiaTheme="minorEastAsia" w:hAnsi="Cambria Math"/>
                </w:rPr>
                <m:t>ω</m:t>
              </m:r>
            </m:e>
            <m:sup>
              <m:r>
                <m:rPr>
                  <m:sty m:val="bi"/>
                </m:rPr>
                <w:rPr>
                  <w:rFonts w:ascii="Cambria Math" w:eastAsiaTheme="minorEastAsia" w:hAnsi="Cambria Math"/>
                </w:rPr>
                <m:t>2</m:t>
              </m:r>
            </m:sup>
          </m:sSup>
          <m:r>
            <m:rPr>
              <m:sty m:val="bi"/>
            </m:rPr>
            <w:rPr>
              <w:rFonts w:ascii="Cambria Math" w:eastAsiaTheme="minorEastAsia" w:hAnsi="Cambria Math"/>
            </w:rPr>
            <m:t xml:space="preserve">×r = k ×x </m:t>
          </m:r>
        </m:oMath>
      </m:oMathPara>
    </w:p>
    <w:p w14:paraId="7F95B5C5" w14:textId="77777777" w:rsidR="00A76C92" w:rsidRDefault="00A76C92" w:rsidP="00D920FE">
      <w:pPr>
        <w:rPr>
          <w:rFonts w:eastAsiaTheme="minorEastAsia"/>
        </w:rPr>
      </w:pPr>
    </w:p>
    <w:p w14:paraId="2E101756" w14:textId="335FDC5D" w:rsidR="00A76C92" w:rsidRDefault="00A76C92" w:rsidP="00D920FE">
      <w:pPr>
        <w:rPr>
          <w:rFonts w:eastAsiaTheme="minorEastAsia"/>
        </w:rPr>
      </w:pPr>
      <w:r>
        <w:rPr>
          <w:rFonts w:eastAsiaTheme="minorEastAsia"/>
        </w:rPr>
        <w:t>The equation can be arranged as we’re looking to find the angular velocity, therefore, we can also substitute in the values which we know:</w:t>
      </w:r>
    </w:p>
    <w:p w14:paraId="08641B49" w14:textId="77777777" w:rsidR="00A76C92" w:rsidRDefault="00A76C92" w:rsidP="00D920FE">
      <w:pPr>
        <w:rPr>
          <w:rFonts w:eastAsiaTheme="minorEastAsia"/>
        </w:rPr>
      </w:pPr>
    </w:p>
    <w:p w14:paraId="16E2A510" w14:textId="6D841E81" w:rsidR="00A76C92" w:rsidRDefault="00A76C92" w:rsidP="00A76C92">
      <w:pPr>
        <w:jc w:val="center"/>
        <w:rPr>
          <w:rFonts w:eastAsiaTheme="minorEastAsia"/>
        </w:rPr>
      </w:pPr>
      <m:oMath>
        <m:r>
          <w:rPr>
            <w:rFonts w:ascii="Cambria Math" w:eastAsiaTheme="minorEastAsia" w:hAnsi="Cambria Math"/>
          </w:rPr>
          <m:t xml:space="preserve">ω=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k ×x</m:t>
                </m:r>
              </m:num>
              <m:den>
                <m:r>
                  <w:rPr>
                    <w:rFonts w:ascii="Cambria Math" w:eastAsiaTheme="minorEastAsia" w:hAnsi="Cambria Math"/>
                  </w:rPr>
                  <m:t xml:space="preserve">m ×r </m:t>
                </m:r>
              </m:den>
            </m:f>
          </m:e>
        </m:rad>
      </m:oMath>
      <w:r>
        <w:rPr>
          <w:rFonts w:eastAsiaTheme="minorEastAsia"/>
        </w:rPr>
        <w:t xml:space="preserve"> = </w:t>
      </w:r>
      <m:oMath>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7500 ×0.009</m:t>
                </m:r>
              </m:num>
              <m:den>
                <m:r>
                  <w:rPr>
                    <w:rFonts w:ascii="Cambria Math" w:eastAsiaTheme="minorEastAsia" w:hAnsi="Cambria Math"/>
                  </w:rPr>
                  <m:t xml:space="preserve">0.275 ×0.095 </m:t>
                </m:r>
              </m:den>
            </m:f>
          </m:e>
        </m:rad>
      </m:oMath>
      <w:r>
        <w:rPr>
          <w:rFonts w:eastAsiaTheme="minorEastAsia"/>
        </w:rPr>
        <w:t xml:space="preserve"> = 50.83 rad/s</w:t>
      </w:r>
    </w:p>
    <w:p w14:paraId="65E12B91" w14:textId="77777777" w:rsidR="00A76C92" w:rsidRDefault="00A76C92" w:rsidP="00A76C92">
      <w:pPr>
        <w:jc w:val="center"/>
        <w:rPr>
          <w:rFonts w:eastAsiaTheme="minorEastAsia"/>
        </w:rPr>
      </w:pPr>
    </w:p>
    <w:p w14:paraId="6A79A65F" w14:textId="7A742484" w:rsidR="00A76C92" w:rsidRDefault="00A76C92" w:rsidP="00A76C92">
      <w:pPr>
        <w:rPr>
          <w:rFonts w:eastAsiaTheme="minorEastAsia"/>
        </w:rPr>
      </w:pPr>
      <w:r>
        <w:rPr>
          <w:rFonts w:eastAsiaTheme="minorEastAsia"/>
        </w:rPr>
        <w:t>The question asks for the answer in RPM, and rounded to the nearest, therefore, we can convert the answer from Rad/s to RPM using the following equation:</w:t>
      </w:r>
    </w:p>
    <w:p w14:paraId="153BA797" w14:textId="4E6EC391" w:rsidR="00A76C92" w:rsidRDefault="00A76C92" w:rsidP="00A76C92">
      <w:pPr>
        <w:jc w:val="center"/>
        <w:rPr>
          <w:rFonts w:eastAsiaTheme="minorEastAsia"/>
        </w:rPr>
      </w:pPr>
      <m:oMath>
        <m:r>
          <w:rPr>
            <w:rFonts w:ascii="Cambria Math" w:eastAsiaTheme="minorEastAsia" w:hAnsi="Cambria Math"/>
          </w:rPr>
          <m:t xml:space="preserve">RPM= </m:t>
        </m:r>
        <m:f>
          <m:fPr>
            <m:ctrlPr>
              <w:rPr>
                <w:rFonts w:ascii="Cambria Math" w:eastAsiaTheme="minorEastAsia" w:hAnsi="Cambria Math"/>
                <w:i/>
              </w:rPr>
            </m:ctrlPr>
          </m:fPr>
          <m:num>
            <m:r>
              <w:rPr>
                <w:rFonts w:ascii="Cambria Math" w:eastAsiaTheme="minorEastAsia" w:hAnsi="Cambria Math"/>
              </w:rPr>
              <m:t>ω ×60</m:t>
            </m:r>
          </m:num>
          <m:den>
            <m:r>
              <w:rPr>
                <w:rFonts w:ascii="Cambria Math" w:eastAsiaTheme="minorEastAsia" w:hAnsi="Cambria Math"/>
              </w:rPr>
              <m:t>2π</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50.83 ×60</m:t>
            </m:r>
          </m:num>
          <m:den>
            <m:r>
              <w:rPr>
                <w:rFonts w:ascii="Cambria Math" w:eastAsiaTheme="minorEastAsia" w:hAnsi="Cambria Math"/>
              </w:rPr>
              <m:t>2π</m:t>
            </m:r>
          </m:den>
        </m:f>
      </m:oMath>
      <w:r w:rsidR="00D748F3">
        <w:rPr>
          <w:rFonts w:eastAsiaTheme="minorEastAsia"/>
        </w:rPr>
        <w:t xml:space="preserve"> = 485.39 RPM, rounded to the nearest RPM = </w:t>
      </w:r>
      <w:r w:rsidR="00D748F3" w:rsidRPr="00D748F3">
        <w:rPr>
          <w:rFonts w:eastAsiaTheme="minorEastAsia"/>
          <w:b/>
          <w:bCs/>
        </w:rPr>
        <w:t>485 RPM</w:t>
      </w:r>
    </w:p>
    <w:p w14:paraId="269C42FC" w14:textId="77777777" w:rsidR="00A76C92" w:rsidRDefault="00A76C92" w:rsidP="00D920FE">
      <w:pPr>
        <w:rPr>
          <w:rFonts w:eastAsiaTheme="minorEastAsia"/>
        </w:rPr>
      </w:pPr>
    </w:p>
    <w:p w14:paraId="7B1298B0" w14:textId="77777777" w:rsidR="00A76C92" w:rsidRDefault="00A76C92" w:rsidP="00D920FE"/>
    <w:p w14:paraId="3B569679" w14:textId="77777777" w:rsidR="00A76C92" w:rsidRPr="00271FEA" w:rsidRDefault="00A76C92" w:rsidP="00D920FE"/>
    <w:p w14:paraId="3F4ED9C4" w14:textId="7008C90B" w:rsidR="00F86BCC" w:rsidRPr="00271FEA" w:rsidRDefault="00F86BCC" w:rsidP="00F86BCC">
      <w:pPr>
        <w:pStyle w:val="Heading2"/>
      </w:pPr>
      <w:bookmarkStart w:id="32" w:name="_Toc197930136"/>
      <w:r w:rsidRPr="00271FEA">
        <w:lastRenderedPageBreak/>
        <w:t>Part Three</w:t>
      </w:r>
      <w:bookmarkEnd w:id="32"/>
    </w:p>
    <w:p w14:paraId="4765A365" w14:textId="77777777" w:rsidR="00887432" w:rsidRDefault="00887432" w:rsidP="00887432"/>
    <w:p w14:paraId="4EB2B2C7" w14:textId="56F3A27A" w:rsidR="00887432" w:rsidRDefault="00887432" w:rsidP="00887432">
      <w:r>
        <w:t>At 550 RPM:</w:t>
      </w:r>
    </w:p>
    <w:p w14:paraId="187A69BD" w14:textId="34D6929D" w:rsidR="00887432" w:rsidRPr="00887432" w:rsidRDefault="00887432" w:rsidP="00887432">
      <w:pPr>
        <w:rPr>
          <w:rFonts w:eastAsiaTheme="minorEastAsia"/>
        </w:rPr>
      </w:pPr>
      <m:oMathPara>
        <m:oMath>
          <m:r>
            <w:rPr>
              <w:rFonts w:ascii="Cambria Math" w:hAnsi="Cambria Math"/>
            </w:rPr>
            <m:t xml:space="preserve">ω= </m:t>
          </m:r>
          <m:f>
            <m:fPr>
              <m:ctrlPr>
                <w:rPr>
                  <w:rFonts w:ascii="Cambria Math" w:hAnsi="Cambria Math"/>
                  <w:i/>
                </w:rPr>
              </m:ctrlPr>
            </m:fPr>
            <m:num>
              <m:r>
                <w:rPr>
                  <w:rFonts w:ascii="Cambria Math" w:hAnsi="Cambria Math"/>
                </w:rPr>
                <m:t>2π ×550</m:t>
              </m:r>
            </m:num>
            <m:den>
              <m:r>
                <w:rPr>
                  <w:rFonts w:ascii="Cambria Math" w:hAnsi="Cambria Math"/>
                </w:rPr>
                <m:t>60</m:t>
              </m:r>
            </m:den>
          </m:f>
          <m:r>
            <w:rPr>
              <w:rFonts w:ascii="Cambria Math" w:hAnsi="Cambria Math"/>
            </w:rPr>
            <m:t>=57.6 rad/s</m:t>
          </m:r>
        </m:oMath>
      </m:oMathPara>
    </w:p>
    <w:p w14:paraId="409ECE12" w14:textId="5F09B133" w:rsidR="00887432" w:rsidRDefault="00887432" w:rsidP="00887432">
      <w:pPr>
        <w:rPr>
          <w:rFonts w:eastAsiaTheme="minorEastAsia"/>
        </w:rPr>
      </w:pPr>
      <w:r>
        <w:rPr>
          <w:rFonts w:eastAsiaTheme="minorEastAsia"/>
        </w:rPr>
        <w:t>Insert the angular velocity into the radial force equation:</w:t>
      </w:r>
    </w:p>
    <w:p w14:paraId="5491DAE8" w14:textId="77777777" w:rsidR="00887432" w:rsidRDefault="00887432" w:rsidP="00887432">
      <w:pPr>
        <w:rPr>
          <w:rFonts w:eastAsiaTheme="minorEastAsia"/>
        </w:rPr>
      </w:pPr>
    </w:p>
    <w:p w14:paraId="45D5379E" w14:textId="6A47EC95" w:rsidR="00887432" w:rsidRPr="00887432" w:rsidRDefault="00887432" w:rsidP="00887432">
      <w:pPr>
        <w:rPr>
          <w:rFonts w:eastAsiaTheme="minorEastAsia"/>
        </w:rPr>
      </w:pPr>
      <m:oMathPara>
        <m:oMath>
          <m:r>
            <w:rPr>
              <w:rFonts w:ascii="Cambria Math" w:hAnsi="Cambria Math"/>
            </w:rPr>
            <m:t xml:space="preserve">F=0.275 ×0.095 × </m:t>
          </m:r>
          <m:sSup>
            <m:sSupPr>
              <m:ctrlPr>
                <w:rPr>
                  <w:rFonts w:ascii="Cambria Math" w:hAnsi="Cambria Math"/>
                  <w:i/>
                </w:rPr>
              </m:ctrlPr>
            </m:sSupPr>
            <m:e>
              <m:r>
                <w:rPr>
                  <w:rFonts w:ascii="Cambria Math" w:hAnsi="Cambria Math"/>
                </w:rPr>
                <m:t>(57.6)</m:t>
              </m:r>
            </m:e>
            <m:sup>
              <m:r>
                <w:rPr>
                  <w:rFonts w:ascii="Cambria Math" w:hAnsi="Cambria Math"/>
                </w:rPr>
                <m:t>2</m:t>
              </m:r>
            </m:sup>
          </m:sSup>
          <m:r>
            <w:rPr>
              <w:rFonts w:ascii="Cambria Math" w:hAnsi="Cambria Math"/>
            </w:rPr>
            <m:t>=</m:t>
          </m:r>
          <m:r>
            <m:rPr>
              <m:sty m:val="bi"/>
            </m:rPr>
            <w:rPr>
              <w:rFonts w:ascii="Cambria Math" w:hAnsi="Cambria Math"/>
            </w:rPr>
            <m:t>86.6</m:t>
          </m:r>
          <m:r>
            <m:rPr>
              <m:sty m:val="bi"/>
            </m:rPr>
            <w:rPr>
              <w:rFonts w:ascii="Cambria Math" w:hAnsi="Cambria Math"/>
            </w:rPr>
            <m:t>N</m:t>
          </m:r>
        </m:oMath>
      </m:oMathPara>
    </w:p>
    <w:p w14:paraId="1EBBB626" w14:textId="77777777" w:rsidR="00887432" w:rsidRDefault="00887432" w:rsidP="00887432">
      <w:pPr>
        <w:rPr>
          <w:rFonts w:eastAsiaTheme="minorEastAsia"/>
        </w:rPr>
      </w:pPr>
    </w:p>
    <w:p w14:paraId="167DDB39" w14:textId="2DF14268" w:rsidR="00A76C92" w:rsidRDefault="00887432" w:rsidP="00887432">
      <w:r>
        <w:rPr>
          <w:rFonts w:eastAsiaTheme="minorEastAsia"/>
        </w:rPr>
        <w:t>The radial force per shoe= 86.6N.</w:t>
      </w:r>
    </w:p>
    <w:p w14:paraId="7E3A1C6B" w14:textId="77777777" w:rsidR="00887432" w:rsidRDefault="00887432" w:rsidP="00F86BCC">
      <w:pPr>
        <w:pStyle w:val="Heading2"/>
      </w:pPr>
    </w:p>
    <w:p w14:paraId="2B437FF5" w14:textId="77777777" w:rsidR="00887432" w:rsidRDefault="00887432" w:rsidP="00F86BCC">
      <w:pPr>
        <w:pStyle w:val="Heading2"/>
      </w:pPr>
    </w:p>
    <w:p w14:paraId="2D2BE822" w14:textId="77777777" w:rsidR="00887432" w:rsidRDefault="00887432" w:rsidP="00F86BCC">
      <w:pPr>
        <w:pStyle w:val="Heading2"/>
      </w:pPr>
    </w:p>
    <w:p w14:paraId="134666FC" w14:textId="77777777" w:rsidR="00887432" w:rsidRDefault="00887432" w:rsidP="00887432"/>
    <w:p w14:paraId="32C8C483" w14:textId="77777777" w:rsidR="00887432" w:rsidRDefault="00887432" w:rsidP="00887432"/>
    <w:p w14:paraId="1B5F8DB2" w14:textId="77777777" w:rsidR="00887432" w:rsidRDefault="00887432" w:rsidP="00887432"/>
    <w:p w14:paraId="118FF446" w14:textId="77777777" w:rsidR="00887432" w:rsidRDefault="00887432" w:rsidP="00887432"/>
    <w:p w14:paraId="0059C04B" w14:textId="77777777" w:rsidR="00887432" w:rsidRDefault="00887432" w:rsidP="00887432"/>
    <w:p w14:paraId="4B254A32" w14:textId="77777777" w:rsidR="00887432" w:rsidRDefault="00887432" w:rsidP="00887432"/>
    <w:p w14:paraId="3751D097" w14:textId="77777777" w:rsidR="00887432" w:rsidRDefault="00887432" w:rsidP="00887432"/>
    <w:p w14:paraId="4257904D" w14:textId="77777777" w:rsidR="00887432" w:rsidRDefault="00887432" w:rsidP="00887432"/>
    <w:p w14:paraId="3BE15A38" w14:textId="77777777" w:rsidR="00887432" w:rsidRDefault="00887432" w:rsidP="00887432"/>
    <w:p w14:paraId="23D0FC32" w14:textId="77777777" w:rsidR="00887432" w:rsidRDefault="00887432" w:rsidP="00887432"/>
    <w:p w14:paraId="5F41BE78" w14:textId="77777777" w:rsidR="00887432" w:rsidRDefault="00887432" w:rsidP="00887432"/>
    <w:p w14:paraId="23E6488B" w14:textId="77777777" w:rsidR="00887432" w:rsidRDefault="00887432" w:rsidP="00887432"/>
    <w:p w14:paraId="5DE49829" w14:textId="77777777" w:rsidR="00887432" w:rsidRDefault="00887432" w:rsidP="00887432"/>
    <w:p w14:paraId="270960E3" w14:textId="77777777" w:rsidR="00887432" w:rsidRDefault="00887432" w:rsidP="00887432"/>
    <w:p w14:paraId="02B13C17" w14:textId="77777777" w:rsidR="00887432" w:rsidRDefault="00887432" w:rsidP="00887432"/>
    <w:p w14:paraId="119A376F" w14:textId="77777777" w:rsidR="00887432" w:rsidRDefault="00887432" w:rsidP="00887432"/>
    <w:p w14:paraId="1CF74592" w14:textId="77777777" w:rsidR="00887432" w:rsidRPr="00887432" w:rsidRDefault="00887432" w:rsidP="00887432"/>
    <w:p w14:paraId="5B6C3A41" w14:textId="47413F73" w:rsidR="00A76C92" w:rsidRDefault="00F86BCC" w:rsidP="00F86BCC">
      <w:pPr>
        <w:pStyle w:val="Heading2"/>
      </w:pPr>
      <w:bookmarkStart w:id="33" w:name="_Toc197930137"/>
      <w:r w:rsidRPr="00271FEA">
        <w:lastRenderedPageBreak/>
        <w:t>Part Four</w:t>
      </w:r>
      <w:bookmarkEnd w:id="33"/>
    </w:p>
    <w:p w14:paraId="788A12C4" w14:textId="77777777" w:rsidR="00A76C92" w:rsidRDefault="00A76C92" w:rsidP="00887432"/>
    <w:p w14:paraId="2B2E319F" w14:textId="718C378F" w:rsidR="00887432" w:rsidRDefault="00887432" w:rsidP="00887432">
      <w:r>
        <w:t>Total Frictional Force:</w:t>
      </w:r>
    </w:p>
    <w:p w14:paraId="6D0DE7DA" w14:textId="16825AB8" w:rsidR="00887432" w:rsidRPr="00887432" w:rsidRDefault="00887432" w:rsidP="00887432">
      <w:pPr>
        <w:rPr>
          <w:rFonts w:eastAsiaTheme="minorEastAsia"/>
        </w:rPr>
      </w:pPr>
      <m:oMathPara>
        <m:oMath>
          <m:r>
            <w:rPr>
              <w:rFonts w:ascii="Cambria Math" w:hAnsi="Cambria Math"/>
            </w:rPr>
            <m:t xml:space="preserve">F= μ × </m:t>
          </m:r>
          <m:sSub>
            <m:sSubPr>
              <m:ctrlPr>
                <w:rPr>
                  <w:rFonts w:ascii="Cambria Math" w:hAnsi="Cambria Math"/>
                  <w:i/>
                </w:rPr>
              </m:ctrlPr>
            </m:sSubPr>
            <m:e>
              <m:r>
                <w:rPr>
                  <w:rFonts w:ascii="Cambria Math" w:hAnsi="Cambria Math"/>
                </w:rPr>
                <m:t>F</m:t>
              </m:r>
            </m:e>
            <m:sub>
              <m:r>
                <w:rPr>
                  <w:rFonts w:ascii="Cambria Math" w:hAnsi="Cambria Math"/>
                </w:rPr>
                <m:t>RADIAL</m:t>
              </m:r>
            </m:sub>
          </m:sSub>
          <m:r>
            <w:rPr>
              <w:rFonts w:ascii="Cambria Math" w:hAnsi="Cambria Math"/>
            </w:rPr>
            <m:t xml:space="preserve"> ×4=0.35 ×86.6=121.2N</m:t>
          </m:r>
        </m:oMath>
      </m:oMathPara>
    </w:p>
    <w:p w14:paraId="439E5CC0" w14:textId="77777777" w:rsidR="00887432" w:rsidRDefault="00887432" w:rsidP="00887432">
      <w:pPr>
        <w:rPr>
          <w:rFonts w:eastAsiaTheme="minorEastAsia"/>
        </w:rPr>
      </w:pPr>
    </w:p>
    <w:p w14:paraId="4CD38961" w14:textId="7A5C1062" w:rsidR="00887432" w:rsidRDefault="00887432" w:rsidP="00887432">
      <w:pPr>
        <w:rPr>
          <w:rFonts w:eastAsiaTheme="minorEastAsia"/>
        </w:rPr>
      </w:pPr>
      <w:r>
        <w:rPr>
          <w:rFonts w:eastAsiaTheme="minorEastAsia"/>
        </w:rPr>
        <w:t>Effective Radius:</w:t>
      </w:r>
    </w:p>
    <w:p w14:paraId="238503E0" w14:textId="153C0705" w:rsidR="00887432" w:rsidRPr="00887432" w:rsidRDefault="00887432" w:rsidP="00887432">
      <w:pPr>
        <w:rPr>
          <w:rFonts w:eastAsiaTheme="minorEastAsia"/>
        </w:rPr>
      </w:pPr>
      <m:oMathPara>
        <m:oMath>
          <m:r>
            <w:rPr>
              <w:rFonts w:ascii="Cambria Math" w:eastAsiaTheme="minorEastAsia" w:hAnsi="Cambria Math"/>
            </w:rPr>
            <m:t xml:space="preserve">r=95mm+ </m:t>
          </m:r>
          <m:f>
            <m:fPr>
              <m:ctrlPr>
                <w:rPr>
                  <w:rFonts w:ascii="Cambria Math" w:eastAsiaTheme="minorEastAsia" w:hAnsi="Cambria Math"/>
                  <w:i/>
                </w:rPr>
              </m:ctrlPr>
            </m:fPr>
            <m:num>
              <m:r>
                <w:rPr>
                  <w:rFonts w:ascii="Cambria Math" w:eastAsiaTheme="minorEastAsia" w:hAnsi="Cambria Math"/>
                </w:rPr>
                <m:t>9mm</m:t>
              </m:r>
            </m:num>
            <m:den>
              <m:r>
                <w:rPr>
                  <w:rFonts w:ascii="Cambria Math" w:eastAsiaTheme="minorEastAsia" w:hAnsi="Cambria Math"/>
                </w:rPr>
                <m:t>2</m:t>
              </m:r>
            </m:den>
          </m:f>
          <m:r>
            <w:rPr>
              <w:rFonts w:ascii="Cambria Math" w:eastAsiaTheme="minorEastAsia" w:hAnsi="Cambria Math"/>
            </w:rPr>
            <m:t>=99.5mm=0.995m</m:t>
          </m:r>
        </m:oMath>
      </m:oMathPara>
    </w:p>
    <w:p w14:paraId="274A7309" w14:textId="05888A84" w:rsidR="00887432" w:rsidRDefault="00887432" w:rsidP="00887432">
      <w:pPr>
        <w:rPr>
          <w:rFonts w:eastAsiaTheme="minorEastAsia"/>
        </w:rPr>
      </w:pPr>
      <w:r>
        <w:rPr>
          <w:rFonts w:eastAsiaTheme="minorEastAsia"/>
        </w:rPr>
        <w:t>Torque</w:t>
      </w:r>
      <w:r w:rsidR="00643C99">
        <w:rPr>
          <w:rFonts w:eastAsiaTheme="minorEastAsia"/>
        </w:rPr>
        <w:t>:</w:t>
      </w:r>
    </w:p>
    <w:p w14:paraId="619075AB" w14:textId="77777777" w:rsidR="00643C99" w:rsidRDefault="00643C99" w:rsidP="00887432">
      <w:pPr>
        <w:rPr>
          <w:rFonts w:eastAsiaTheme="minorEastAsia"/>
        </w:rPr>
      </w:pPr>
    </w:p>
    <w:p w14:paraId="3E5B0E16" w14:textId="1AFCBFC4" w:rsidR="00643C99" w:rsidRDefault="00643C99" w:rsidP="00887432">
      <w:pPr>
        <w:rPr>
          <w:rFonts w:eastAsiaTheme="minorEastAsia"/>
        </w:rPr>
      </w:pPr>
      <m:oMathPara>
        <m:oMath>
          <m:r>
            <w:rPr>
              <w:rFonts w:ascii="Cambria Math" w:eastAsiaTheme="minorEastAsia" w:hAnsi="Cambria Math"/>
            </w:rPr>
            <m:t xml:space="preserve">T=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TOTAL</m:t>
              </m:r>
            </m:sub>
          </m:sSub>
          <m:r>
            <w:rPr>
              <w:rFonts w:ascii="Cambria Math" w:eastAsiaTheme="minorEastAsia" w:hAnsi="Cambria Math"/>
            </w:rPr>
            <m:t xml:space="preserve"> ×r=121.2 ×0.995=</m:t>
          </m:r>
          <m:r>
            <m:rPr>
              <m:sty m:val="bi"/>
            </m:rPr>
            <w:rPr>
              <w:rFonts w:ascii="Cambria Math" w:eastAsiaTheme="minorEastAsia" w:hAnsi="Cambria Math"/>
            </w:rPr>
            <m:t>12.6</m:t>
          </m:r>
          <m:r>
            <m:rPr>
              <m:sty m:val="bi"/>
            </m:rPr>
            <w:rPr>
              <w:rFonts w:ascii="Cambria Math" w:eastAsiaTheme="minorEastAsia" w:hAnsi="Cambria Math"/>
            </w:rPr>
            <m:t>Nm</m:t>
          </m:r>
        </m:oMath>
      </m:oMathPara>
    </w:p>
    <w:p w14:paraId="2D41A5CA" w14:textId="77777777" w:rsidR="00887432" w:rsidRPr="00887432" w:rsidRDefault="00887432" w:rsidP="00887432">
      <w:pPr>
        <w:rPr>
          <w:rFonts w:eastAsiaTheme="minorEastAsia"/>
        </w:rPr>
      </w:pPr>
    </w:p>
    <w:p w14:paraId="1A290F83" w14:textId="77777777" w:rsidR="00887432" w:rsidRPr="00887432" w:rsidRDefault="00887432" w:rsidP="00887432">
      <w:pPr>
        <w:rPr>
          <w:rFonts w:eastAsiaTheme="minorEastAsia"/>
        </w:rPr>
      </w:pPr>
    </w:p>
    <w:p w14:paraId="7AB38D99" w14:textId="1C076D80" w:rsidR="00F86BCC" w:rsidRPr="00271FEA" w:rsidRDefault="00643C99" w:rsidP="00F86BCC">
      <w:pPr>
        <w:pStyle w:val="Heading2"/>
      </w:pPr>
      <w:bookmarkStart w:id="34" w:name="_Toc197930138"/>
      <w:r>
        <w:rPr>
          <w:noProof/>
        </w:rPr>
        <w:lastRenderedPageBreak/>
        <w:drawing>
          <wp:anchor distT="0" distB="0" distL="114300" distR="114300" simplePos="0" relativeHeight="251663360" behindDoc="0" locked="0" layoutInCell="1" allowOverlap="1" wp14:anchorId="6DF5ABCF" wp14:editId="02F874B5">
            <wp:simplePos x="0" y="0"/>
            <wp:positionH relativeFrom="margin">
              <wp:align>right</wp:align>
            </wp:positionH>
            <wp:positionV relativeFrom="paragraph">
              <wp:posOffset>362585</wp:posOffset>
            </wp:positionV>
            <wp:extent cx="5738495" cy="4256405"/>
            <wp:effectExtent l="0" t="0" r="14605" b="10795"/>
            <wp:wrapSquare wrapText="bothSides"/>
            <wp:docPr id="1753630941" name="Chart 1">
              <a:extLst xmlns:a="http://schemas.openxmlformats.org/drawingml/2006/main">
                <a:ext uri="{FF2B5EF4-FFF2-40B4-BE49-F238E27FC236}">
                  <a16:creationId xmlns:a16="http://schemas.microsoft.com/office/drawing/2014/main" id="{3295F50D-EE9A-A926-9BC9-2D14285082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F86BCC" w:rsidRPr="00271FEA">
        <w:t>Part Five</w:t>
      </w:r>
      <w:bookmarkEnd w:id="34"/>
    </w:p>
    <w:p w14:paraId="4607E40C" w14:textId="775892DF" w:rsidR="00A76C92" w:rsidRDefault="00A76C92" w:rsidP="00F86BCC">
      <w:pPr>
        <w:pStyle w:val="Heading2"/>
      </w:pPr>
    </w:p>
    <w:tbl>
      <w:tblPr>
        <w:tblStyle w:val="TableGrid"/>
        <w:tblW w:w="9740" w:type="dxa"/>
        <w:jc w:val="center"/>
        <w:tblLook w:val="04A0" w:firstRow="1" w:lastRow="0" w:firstColumn="1" w:lastColumn="0" w:noHBand="0" w:noVBand="1"/>
      </w:tblPr>
      <w:tblGrid>
        <w:gridCol w:w="650"/>
        <w:gridCol w:w="2160"/>
        <w:gridCol w:w="2500"/>
        <w:gridCol w:w="1480"/>
        <w:gridCol w:w="1580"/>
        <w:gridCol w:w="1480"/>
      </w:tblGrid>
      <w:tr w:rsidR="00643C99" w:rsidRPr="00643C99" w14:paraId="5D07CBA0" w14:textId="77777777" w:rsidTr="00643C99">
        <w:trPr>
          <w:trHeight w:val="300"/>
          <w:jc w:val="center"/>
        </w:trPr>
        <w:tc>
          <w:tcPr>
            <w:tcW w:w="540" w:type="dxa"/>
            <w:noWrap/>
            <w:hideMark/>
          </w:tcPr>
          <w:p w14:paraId="097CA068"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RPM</w:t>
            </w:r>
          </w:p>
        </w:tc>
        <w:tc>
          <w:tcPr>
            <w:tcW w:w="2160" w:type="dxa"/>
            <w:noWrap/>
            <w:hideMark/>
          </w:tcPr>
          <w:p w14:paraId="0D226D75"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Angular Speed (rad/s)</w:t>
            </w:r>
          </w:p>
        </w:tc>
        <w:tc>
          <w:tcPr>
            <w:tcW w:w="2500" w:type="dxa"/>
            <w:noWrap/>
            <w:hideMark/>
          </w:tcPr>
          <w:p w14:paraId="7CCDD367"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Radial Force per Shoe (N)</w:t>
            </w:r>
          </w:p>
        </w:tc>
        <w:tc>
          <w:tcPr>
            <w:tcW w:w="1480" w:type="dxa"/>
            <w:noWrap/>
            <w:hideMark/>
          </w:tcPr>
          <w:p w14:paraId="7F341591"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Torque (μ=0.3)</w:t>
            </w:r>
          </w:p>
        </w:tc>
        <w:tc>
          <w:tcPr>
            <w:tcW w:w="1580" w:type="dxa"/>
            <w:noWrap/>
            <w:hideMark/>
          </w:tcPr>
          <w:p w14:paraId="0C2C6553"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Torque (μ=0.35)</w:t>
            </w:r>
          </w:p>
        </w:tc>
        <w:tc>
          <w:tcPr>
            <w:tcW w:w="1480" w:type="dxa"/>
            <w:noWrap/>
            <w:hideMark/>
          </w:tcPr>
          <w:p w14:paraId="1E37C831" w14:textId="77777777" w:rsidR="00643C99" w:rsidRPr="00643C99" w:rsidRDefault="00643C99" w:rsidP="00643C99">
            <w:pPr>
              <w:jc w:val="center"/>
              <w:rPr>
                <w:rFonts w:ascii="Calibri" w:eastAsia="Times New Roman" w:hAnsi="Calibri" w:cs="Calibri"/>
                <w:b/>
                <w:bCs/>
                <w:color w:val="000000"/>
                <w:kern w:val="0"/>
                <w:lang w:val="en-US"/>
                <w14:ligatures w14:val="none"/>
              </w:rPr>
            </w:pPr>
            <w:r w:rsidRPr="00643C99">
              <w:rPr>
                <w:rFonts w:ascii="Calibri" w:eastAsia="Times New Roman" w:hAnsi="Calibri" w:cs="Calibri"/>
                <w:b/>
                <w:bCs/>
                <w:color w:val="000000"/>
                <w:kern w:val="0"/>
                <w:lang w:val="en-US"/>
                <w14:ligatures w14:val="none"/>
              </w:rPr>
              <w:t>Torque (μ=0.4)</w:t>
            </w:r>
          </w:p>
        </w:tc>
      </w:tr>
      <w:tr w:rsidR="00643C99" w:rsidRPr="00643C99" w14:paraId="294B5364" w14:textId="77777777" w:rsidTr="00643C99">
        <w:trPr>
          <w:trHeight w:val="300"/>
          <w:jc w:val="center"/>
        </w:trPr>
        <w:tc>
          <w:tcPr>
            <w:tcW w:w="540" w:type="dxa"/>
            <w:noWrap/>
            <w:hideMark/>
          </w:tcPr>
          <w:p w14:paraId="0F1BB27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450</w:t>
            </w:r>
          </w:p>
        </w:tc>
        <w:tc>
          <w:tcPr>
            <w:tcW w:w="2160" w:type="dxa"/>
            <w:noWrap/>
            <w:hideMark/>
          </w:tcPr>
          <w:p w14:paraId="34992916"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47.1238898</w:t>
            </w:r>
          </w:p>
        </w:tc>
        <w:tc>
          <w:tcPr>
            <w:tcW w:w="2500" w:type="dxa"/>
            <w:noWrap/>
            <w:hideMark/>
          </w:tcPr>
          <w:p w14:paraId="72CA05E2"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480" w:type="dxa"/>
            <w:noWrap/>
            <w:hideMark/>
          </w:tcPr>
          <w:p w14:paraId="4B50A796"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580" w:type="dxa"/>
            <w:noWrap/>
            <w:hideMark/>
          </w:tcPr>
          <w:p w14:paraId="703A0253"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480" w:type="dxa"/>
            <w:noWrap/>
            <w:hideMark/>
          </w:tcPr>
          <w:p w14:paraId="7C782C6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r>
      <w:tr w:rsidR="00643C99" w:rsidRPr="00643C99" w14:paraId="7B006610" w14:textId="77777777" w:rsidTr="00643C99">
        <w:trPr>
          <w:trHeight w:val="300"/>
          <w:jc w:val="center"/>
        </w:trPr>
        <w:tc>
          <w:tcPr>
            <w:tcW w:w="540" w:type="dxa"/>
            <w:noWrap/>
            <w:hideMark/>
          </w:tcPr>
          <w:p w14:paraId="49CAE83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475</w:t>
            </w:r>
          </w:p>
        </w:tc>
        <w:tc>
          <w:tcPr>
            <w:tcW w:w="2160" w:type="dxa"/>
            <w:noWrap/>
            <w:hideMark/>
          </w:tcPr>
          <w:p w14:paraId="083A5082"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49.74188368</w:t>
            </w:r>
          </w:p>
        </w:tc>
        <w:tc>
          <w:tcPr>
            <w:tcW w:w="2500" w:type="dxa"/>
            <w:noWrap/>
            <w:hideMark/>
          </w:tcPr>
          <w:p w14:paraId="402F414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480" w:type="dxa"/>
            <w:noWrap/>
            <w:hideMark/>
          </w:tcPr>
          <w:p w14:paraId="6FE70CAA"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580" w:type="dxa"/>
            <w:noWrap/>
            <w:hideMark/>
          </w:tcPr>
          <w:p w14:paraId="0DDDBC7D"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c>
          <w:tcPr>
            <w:tcW w:w="1480" w:type="dxa"/>
            <w:noWrap/>
            <w:hideMark/>
          </w:tcPr>
          <w:p w14:paraId="0E94BC17"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0</w:t>
            </w:r>
          </w:p>
        </w:tc>
      </w:tr>
      <w:tr w:rsidR="00643C99" w:rsidRPr="00643C99" w14:paraId="5B6374DB" w14:textId="77777777" w:rsidTr="00643C99">
        <w:trPr>
          <w:trHeight w:val="300"/>
          <w:jc w:val="center"/>
        </w:trPr>
        <w:tc>
          <w:tcPr>
            <w:tcW w:w="540" w:type="dxa"/>
            <w:noWrap/>
            <w:hideMark/>
          </w:tcPr>
          <w:p w14:paraId="59587E5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500</w:t>
            </w:r>
          </w:p>
        </w:tc>
        <w:tc>
          <w:tcPr>
            <w:tcW w:w="2160" w:type="dxa"/>
            <w:noWrap/>
            <w:hideMark/>
          </w:tcPr>
          <w:p w14:paraId="32F43D5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52.35987756</w:t>
            </w:r>
          </w:p>
        </w:tc>
        <w:tc>
          <w:tcPr>
            <w:tcW w:w="2500" w:type="dxa"/>
            <w:noWrap/>
            <w:hideMark/>
          </w:tcPr>
          <w:p w14:paraId="5EE28CCC"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71.62317083</w:t>
            </w:r>
          </w:p>
        </w:tc>
        <w:tc>
          <w:tcPr>
            <w:tcW w:w="1480" w:type="dxa"/>
            <w:noWrap/>
            <w:hideMark/>
          </w:tcPr>
          <w:p w14:paraId="3440458D"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8.551806597</w:t>
            </w:r>
          </w:p>
        </w:tc>
        <w:tc>
          <w:tcPr>
            <w:tcW w:w="1580" w:type="dxa"/>
            <w:noWrap/>
            <w:hideMark/>
          </w:tcPr>
          <w:p w14:paraId="20B90B17"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9.977107696</w:t>
            </w:r>
          </w:p>
        </w:tc>
        <w:tc>
          <w:tcPr>
            <w:tcW w:w="1480" w:type="dxa"/>
            <w:noWrap/>
            <w:hideMark/>
          </w:tcPr>
          <w:p w14:paraId="75EB352A"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11.4024088</w:t>
            </w:r>
          </w:p>
        </w:tc>
      </w:tr>
      <w:tr w:rsidR="00643C99" w:rsidRPr="00643C99" w14:paraId="5975A696" w14:textId="77777777" w:rsidTr="00643C99">
        <w:trPr>
          <w:trHeight w:val="300"/>
          <w:jc w:val="center"/>
        </w:trPr>
        <w:tc>
          <w:tcPr>
            <w:tcW w:w="540" w:type="dxa"/>
            <w:noWrap/>
            <w:hideMark/>
          </w:tcPr>
          <w:p w14:paraId="1186E548"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525</w:t>
            </w:r>
          </w:p>
        </w:tc>
        <w:tc>
          <w:tcPr>
            <w:tcW w:w="2160" w:type="dxa"/>
            <w:noWrap/>
            <w:hideMark/>
          </w:tcPr>
          <w:p w14:paraId="7F16A7F6"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54.97787144</w:t>
            </w:r>
          </w:p>
        </w:tc>
        <w:tc>
          <w:tcPr>
            <w:tcW w:w="2500" w:type="dxa"/>
            <w:noWrap/>
            <w:hideMark/>
          </w:tcPr>
          <w:p w14:paraId="23367A09"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78.96454584</w:t>
            </w:r>
          </w:p>
        </w:tc>
        <w:tc>
          <w:tcPr>
            <w:tcW w:w="1480" w:type="dxa"/>
            <w:noWrap/>
            <w:hideMark/>
          </w:tcPr>
          <w:p w14:paraId="7BF473DF"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9.428366773</w:t>
            </w:r>
          </w:p>
        </w:tc>
        <w:tc>
          <w:tcPr>
            <w:tcW w:w="1580" w:type="dxa"/>
            <w:noWrap/>
            <w:hideMark/>
          </w:tcPr>
          <w:p w14:paraId="6C0E3296"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10.99976124</w:t>
            </w:r>
          </w:p>
        </w:tc>
        <w:tc>
          <w:tcPr>
            <w:tcW w:w="1480" w:type="dxa"/>
            <w:noWrap/>
            <w:hideMark/>
          </w:tcPr>
          <w:p w14:paraId="77B7990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12.5711557</w:t>
            </w:r>
          </w:p>
        </w:tc>
      </w:tr>
      <w:tr w:rsidR="00643C99" w:rsidRPr="00643C99" w14:paraId="68E9ECFC" w14:textId="77777777" w:rsidTr="00643C99">
        <w:trPr>
          <w:trHeight w:val="300"/>
          <w:jc w:val="center"/>
        </w:trPr>
        <w:tc>
          <w:tcPr>
            <w:tcW w:w="540" w:type="dxa"/>
            <w:noWrap/>
            <w:hideMark/>
          </w:tcPr>
          <w:p w14:paraId="11849FA3"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550</w:t>
            </w:r>
          </w:p>
        </w:tc>
        <w:tc>
          <w:tcPr>
            <w:tcW w:w="2160" w:type="dxa"/>
            <w:noWrap/>
            <w:hideMark/>
          </w:tcPr>
          <w:p w14:paraId="27ECED35"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57.59586532</w:t>
            </w:r>
          </w:p>
        </w:tc>
        <w:tc>
          <w:tcPr>
            <w:tcW w:w="2500" w:type="dxa"/>
            <w:noWrap/>
            <w:hideMark/>
          </w:tcPr>
          <w:p w14:paraId="4754DE8C"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86.6640367</w:t>
            </w:r>
          </w:p>
        </w:tc>
        <w:tc>
          <w:tcPr>
            <w:tcW w:w="1480" w:type="dxa"/>
            <w:noWrap/>
            <w:hideMark/>
          </w:tcPr>
          <w:p w14:paraId="1DEA87F7"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10.34768598</w:t>
            </w:r>
          </w:p>
        </w:tc>
        <w:tc>
          <w:tcPr>
            <w:tcW w:w="1580" w:type="dxa"/>
            <w:noWrap/>
            <w:hideMark/>
          </w:tcPr>
          <w:p w14:paraId="496EBFCF"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12.07230031</w:t>
            </w:r>
          </w:p>
        </w:tc>
        <w:tc>
          <w:tcPr>
            <w:tcW w:w="1480" w:type="dxa"/>
            <w:noWrap/>
            <w:hideMark/>
          </w:tcPr>
          <w:p w14:paraId="38C1411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13.79691464</w:t>
            </w:r>
          </w:p>
        </w:tc>
      </w:tr>
      <w:tr w:rsidR="00643C99" w:rsidRPr="00643C99" w14:paraId="24B0E8B6" w14:textId="77777777" w:rsidTr="00643C99">
        <w:trPr>
          <w:trHeight w:val="300"/>
          <w:jc w:val="center"/>
        </w:trPr>
        <w:tc>
          <w:tcPr>
            <w:tcW w:w="540" w:type="dxa"/>
            <w:noWrap/>
            <w:hideMark/>
          </w:tcPr>
          <w:p w14:paraId="71356825"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575</w:t>
            </w:r>
          </w:p>
        </w:tc>
        <w:tc>
          <w:tcPr>
            <w:tcW w:w="2160" w:type="dxa"/>
            <w:noWrap/>
            <w:hideMark/>
          </w:tcPr>
          <w:p w14:paraId="28E94329"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60.21385919</w:t>
            </w:r>
          </w:p>
        </w:tc>
        <w:tc>
          <w:tcPr>
            <w:tcW w:w="2500" w:type="dxa"/>
            <w:noWrap/>
            <w:hideMark/>
          </w:tcPr>
          <w:p w14:paraId="17C24F25"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94.72164342</w:t>
            </w:r>
          </w:p>
        </w:tc>
        <w:tc>
          <w:tcPr>
            <w:tcW w:w="1480" w:type="dxa"/>
            <w:noWrap/>
            <w:hideMark/>
          </w:tcPr>
          <w:p w14:paraId="1462EA5A"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11.30976422</w:t>
            </w:r>
          </w:p>
        </w:tc>
        <w:tc>
          <w:tcPr>
            <w:tcW w:w="1580" w:type="dxa"/>
            <w:noWrap/>
            <w:hideMark/>
          </w:tcPr>
          <w:p w14:paraId="31C5431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13.19472493</w:t>
            </w:r>
          </w:p>
        </w:tc>
        <w:tc>
          <w:tcPr>
            <w:tcW w:w="1480" w:type="dxa"/>
            <w:noWrap/>
            <w:hideMark/>
          </w:tcPr>
          <w:p w14:paraId="77AC366D"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15.07968563</w:t>
            </w:r>
          </w:p>
        </w:tc>
      </w:tr>
      <w:tr w:rsidR="00643C99" w:rsidRPr="00643C99" w14:paraId="4C8187F6" w14:textId="77777777" w:rsidTr="00643C99">
        <w:trPr>
          <w:trHeight w:val="300"/>
          <w:jc w:val="center"/>
        </w:trPr>
        <w:tc>
          <w:tcPr>
            <w:tcW w:w="540" w:type="dxa"/>
            <w:noWrap/>
            <w:hideMark/>
          </w:tcPr>
          <w:p w14:paraId="31DC645C"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600</w:t>
            </w:r>
          </w:p>
        </w:tc>
        <w:tc>
          <w:tcPr>
            <w:tcW w:w="2160" w:type="dxa"/>
            <w:noWrap/>
            <w:hideMark/>
          </w:tcPr>
          <w:p w14:paraId="6F02F9E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62.83185307</w:t>
            </w:r>
          </w:p>
        </w:tc>
        <w:tc>
          <w:tcPr>
            <w:tcW w:w="2500" w:type="dxa"/>
            <w:noWrap/>
            <w:hideMark/>
          </w:tcPr>
          <w:p w14:paraId="6039327C"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103.137366</w:t>
            </w:r>
          </w:p>
        </w:tc>
        <w:tc>
          <w:tcPr>
            <w:tcW w:w="1480" w:type="dxa"/>
            <w:noWrap/>
            <w:hideMark/>
          </w:tcPr>
          <w:p w14:paraId="0D52A1B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12.3146015</w:t>
            </w:r>
          </w:p>
        </w:tc>
        <w:tc>
          <w:tcPr>
            <w:tcW w:w="1580" w:type="dxa"/>
            <w:noWrap/>
            <w:hideMark/>
          </w:tcPr>
          <w:p w14:paraId="36133EE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14.36703508</w:t>
            </w:r>
          </w:p>
        </w:tc>
        <w:tc>
          <w:tcPr>
            <w:tcW w:w="1480" w:type="dxa"/>
            <w:noWrap/>
            <w:hideMark/>
          </w:tcPr>
          <w:p w14:paraId="1B5FFD35"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16.41946867</w:t>
            </w:r>
          </w:p>
        </w:tc>
      </w:tr>
      <w:tr w:rsidR="00643C99" w:rsidRPr="00643C99" w14:paraId="58167FAA" w14:textId="77777777" w:rsidTr="00643C99">
        <w:trPr>
          <w:trHeight w:val="300"/>
          <w:jc w:val="center"/>
        </w:trPr>
        <w:tc>
          <w:tcPr>
            <w:tcW w:w="540" w:type="dxa"/>
            <w:noWrap/>
            <w:hideMark/>
          </w:tcPr>
          <w:p w14:paraId="2049BA9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625</w:t>
            </w:r>
          </w:p>
        </w:tc>
        <w:tc>
          <w:tcPr>
            <w:tcW w:w="2160" w:type="dxa"/>
            <w:noWrap/>
            <w:hideMark/>
          </w:tcPr>
          <w:p w14:paraId="47870A1E"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65.44984695</w:t>
            </w:r>
          </w:p>
        </w:tc>
        <w:tc>
          <w:tcPr>
            <w:tcW w:w="2500" w:type="dxa"/>
            <w:noWrap/>
            <w:hideMark/>
          </w:tcPr>
          <w:p w14:paraId="229BF8A4"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111.9112044</w:t>
            </w:r>
          </w:p>
        </w:tc>
        <w:tc>
          <w:tcPr>
            <w:tcW w:w="1480" w:type="dxa"/>
            <w:noWrap/>
            <w:hideMark/>
          </w:tcPr>
          <w:p w14:paraId="549E79F4"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13.36219781</w:t>
            </w:r>
          </w:p>
        </w:tc>
        <w:tc>
          <w:tcPr>
            <w:tcW w:w="1580" w:type="dxa"/>
            <w:noWrap/>
            <w:hideMark/>
          </w:tcPr>
          <w:p w14:paraId="5EB95F54"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15.58923078</w:t>
            </w:r>
          </w:p>
        </w:tc>
        <w:tc>
          <w:tcPr>
            <w:tcW w:w="1480" w:type="dxa"/>
            <w:noWrap/>
            <w:hideMark/>
          </w:tcPr>
          <w:p w14:paraId="088B039E"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17.81626374</w:t>
            </w:r>
          </w:p>
        </w:tc>
      </w:tr>
      <w:tr w:rsidR="00643C99" w:rsidRPr="00643C99" w14:paraId="57C53A27" w14:textId="77777777" w:rsidTr="00643C99">
        <w:trPr>
          <w:trHeight w:val="300"/>
          <w:jc w:val="center"/>
        </w:trPr>
        <w:tc>
          <w:tcPr>
            <w:tcW w:w="540" w:type="dxa"/>
            <w:noWrap/>
            <w:hideMark/>
          </w:tcPr>
          <w:p w14:paraId="722C9098"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650</w:t>
            </w:r>
          </w:p>
        </w:tc>
        <w:tc>
          <w:tcPr>
            <w:tcW w:w="2160" w:type="dxa"/>
            <w:noWrap/>
            <w:hideMark/>
          </w:tcPr>
          <w:p w14:paraId="32B4106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68.06784083</w:t>
            </w:r>
          </w:p>
        </w:tc>
        <w:tc>
          <w:tcPr>
            <w:tcW w:w="2500" w:type="dxa"/>
            <w:noWrap/>
            <w:hideMark/>
          </w:tcPr>
          <w:p w14:paraId="40E52823"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121.0431587</w:t>
            </w:r>
          </w:p>
        </w:tc>
        <w:tc>
          <w:tcPr>
            <w:tcW w:w="1480" w:type="dxa"/>
            <w:noWrap/>
            <w:hideMark/>
          </w:tcPr>
          <w:p w14:paraId="3241AAD2"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14.45255315</w:t>
            </w:r>
          </w:p>
        </w:tc>
        <w:tc>
          <w:tcPr>
            <w:tcW w:w="1580" w:type="dxa"/>
            <w:noWrap/>
            <w:hideMark/>
          </w:tcPr>
          <w:p w14:paraId="1C43078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16.86131201</w:t>
            </w:r>
          </w:p>
        </w:tc>
        <w:tc>
          <w:tcPr>
            <w:tcW w:w="1480" w:type="dxa"/>
            <w:noWrap/>
            <w:hideMark/>
          </w:tcPr>
          <w:p w14:paraId="52851D63"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19.27007086</w:t>
            </w:r>
          </w:p>
        </w:tc>
      </w:tr>
      <w:tr w:rsidR="00643C99" w:rsidRPr="00643C99" w14:paraId="54308D81" w14:textId="77777777" w:rsidTr="00643C99">
        <w:trPr>
          <w:trHeight w:val="300"/>
          <w:jc w:val="center"/>
        </w:trPr>
        <w:tc>
          <w:tcPr>
            <w:tcW w:w="540" w:type="dxa"/>
            <w:noWrap/>
            <w:hideMark/>
          </w:tcPr>
          <w:p w14:paraId="4454C62E"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675</w:t>
            </w:r>
          </w:p>
        </w:tc>
        <w:tc>
          <w:tcPr>
            <w:tcW w:w="2160" w:type="dxa"/>
            <w:noWrap/>
            <w:hideMark/>
          </w:tcPr>
          <w:p w14:paraId="0343AEA7"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70.68583471</w:t>
            </w:r>
          </w:p>
        </w:tc>
        <w:tc>
          <w:tcPr>
            <w:tcW w:w="2500" w:type="dxa"/>
            <w:noWrap/>
            <w:hideMark/>
          </w:tcPr>
          <w:p w14:paraId="568FEB46"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130.5332288</w:t>
            </w:r>
          </w:p>
        </w:tc>
        <w:tc>
          <w:tcPr>
            <w:tcW w:w="1480" w:type="dxa"/>
            <w:noWrap/>
            <w:hideMark/>
          </w:tcPr>
          <w:p w14:paraId="6A41B585"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15.58566752</w:t>
            </w:r>
          </w:p>
        </w:tc>
        <w:tc>
          <w:tcPr>
            <w:tcW w:w="1580" w:type="dxa"/>
            <w:noWrap/>
            <w:hideMark/>
          </w:tcPr>
          <w:p w14:paraId="75DD9F08"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18.18327878</w:t>
            </w:r>
          </w:p>
        </w:tc>
        <w:tc>
          <w:tcPr>
            <w:tcW w:w="1480" w:type="dxa"/>
            <w:noWrap/>
            <w:hideMark/>
          </w:tcPr>
          <w:p w14:paraId="522AEF7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20.78089003</w:t>
            </w:r>
          </w:p>
        </w:tc>
      </w:tr>
      <w:tr w:rsidR="00643C99" w:rsidRPr="00643C99" w14:paraId="6C46A1DF" w14:textId="77777777" w:rsidTr="00643C99">
        <w:trPr>
          <w:trHeight w:val="300"/>
          <w:jc w:val="center"/>
        </w:trPr>
        <w:tc>
          <w:tcPr>
            <w:tcW w:w="540" w:type="dxa"/>
            <w:noWrap/>
            <w:hideMark/>
          </w:tcPr>
          <w:p w14:paraId="65B16454"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700</w:t>
            </w:r>
          </w:p>
        </w:tc>
        <w:tc>
          <w:tcPr>
            <w:tcW w:w="2160" w:type="dxa"/>
            <w:noWrap/>
            <w:hideMark/>
          </w:tcPr>
          <w:p w14:paraId="6162DBE1"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73.30382858</w:t>
            </w:r>
          </w:p>
        </w:tc>
        <w:tc>
          <w:tcPr>
            <w:tcW w:w="2500" w:type="dxa"/>
            <w:noWrap/>
            <w:hideMark/>
          </w:tcPr>
          <w:p w14:paraId="289A4020"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140.3814148</w:t>
            </w:r>
          </w:p>
        </w:tc>
        <w:tc>
          <w:tcPr>
            <w:tcW w:w="1480" w:type="dxa"/>
            <w:noWrap/>
            <w:hideMark/>
          </w:tcPr>
          <w:p w14:paraId="409AC8FE"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16.76154093</w:t>
            </w:r>
          </w:p>
        </w:tc>
        <w:tc>
          <w:tcPr>
            <w:tcW w:w="1580" w:type="dxa"/>
            <w:noWrap/>
            <w:hideMark/>
          </w:tcPr>
          <w:p w14:paraId="0D1D890D"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19.55513108</w:t>
            </w:r>
          </w:p>
        </w:tc>
        <w:tc>
          <w:tcPr>
            <w:tcW w:w="1480" w:type="dxa"/>
            <w:noWrap/>
            <w:hideMark/>
          </w:tcPr>
          <w:p w14:paraId="411F63DB" w14:textId="77777777" w:rsidR="00643C99" w:rsidRPr="00643C99" w:rsidRDefault="00643C99" w:rsidP="00643C99">
            <w:pPr>
              <w:jc w:val="right"/>
              <w:rPr>
                <w:rFonts w:ascii="Calibri" w:eastAsia="Times New Roman" w:hAnsi="Calibri" w:cs="Calibri"/>
                <w:color w:val="000000"/>
                <w:kern w:val="0"/>
                <w:lang w:val="en-US"/>
                <w14:ligatures w14:val="none"/>
              </w:rPr>
            </w:pPr>
            <w:r w:rsidRPr="00643C99">
              <w:rPr>
                <w:rFonts w:ascii="Calibri" w:eastAsia="Times New Roman" w:hAnsi="Calibri" w:cs="Calibri"/>
                <w:color w:val="000000"/>
                <w:kern w:val="0"/>
                <w:lang w:val="en-US"/>
                <w14:ligatures w14:val="none"/>
              </w:rPr>
              <w:t>22.34872124</w:t>
            </w:r>
          </w:p>
        </w:tc>
      </w:tr>
    </w:tbl>
    <w:p w14:paraId="0A80DD9D" w14:textId="77777777" w:rsidR="00643C99" w:rsidRDefault="00643C99" w:rsidP="00F86BCC">
      <w:pPr>
        <w:pStyle w:val="Heading2"/>
      </w:pPr>
    </w:p>
    <w:p w14:paraId="23A7812C" w14:textId="77777777" w:rsidR="00643C99" w:rsidRDefault="00643C99" w:rsidP="00F86BCC">
      <w:pPr>
        <w:pStyle w:val="Heading2"/>
      </w:pPr>
    </w:p>
    <w:p w14:paraId="3683F2C9" w14:textId="77777777" w:rsidR="00643C99" w:rsidRPr="00643C99" w:rsidRDefault="00643C99" w:rsidP="00643C99"/>
    <w:p w14:paraId="48D46668" w14:textId="20EF9EB0" w:rsidR="00F86BCC" w:rsidRPr="00271FEA" w:rsidRDefault="00F86BCC" w:rsidP="00F86BCC">
      <w:pPr>
        <w:pStyle w:val="Heading2"/>
      </w:pPr>
      <w:bookmarkStart w:id="35" w:name="_Toc197930139"/>
      <w:r w:rsidRPr="00271FEA">
        <w:t>Part Six</w:t>
      </w:r>
      <w:bookmarkEnd w:id="35"/>
    </w:p>
    <w:p w14:paraId="1EB4DA80" w14:textId="77777777" w:rsidR="00A76C92" w:rsidRDefault="00A76C92" w:rsidP="00643C99"/>
    <w:p w14:paraId="00FBBD5F" w14:textId="33267D7E" w:rsidR="00643C99" w:rsidRDefault="00643C99" w:rsidP="00643C99">
      <w:r>
        <w:t>As can be seen from the graph and table provided in Part Five of this assignment, the coefficient of frication of 0.3 and 0.4 have also been added into the table and graph. This was done as it’s then easier to compare the three against each other and can visually see the differences.</w:t>
      </w:r>
    </w:p>
    <w:p w14:paraId="00F17818" w14:textId="77777777" w:rsidR="006C0E32" w:rsidRDefault="006C0E32" w:rsidP="00643C99"/>
    <w:p w14:paraId="71AC4303" w14:textId="6172E07F" w:rsidR="00643C99" w:rsidRDefault="00643C99" w:rsidP="00643C99">
      <w:pPr>
        <w:rPr>
          <w:rFonts w:eastAsiaTheme="minorEastAsia"/>
        </w:rPr>
      </w:pPr>
      <w:r>
        <w:t xml:space="preserve">The main outcome from the graph/table is that the higher the friction = higher the torque. The total frictional force is directly proportional to the coefficient of friction. An increase in </w:t>
      </w:r>
      <m:oMath>
        <m:r>
          <w:rPr>
            <w:rFonts w:ascii="Cambria Math" w:hAnsi="Cambria Math"/>
          </w:rPr>
          <m:t>μ</m:t>
        </m:r>
      </m:oMath>
      <w:r>
        <w:rPr>
          <w:rFonts w:eastAsiaTheme="minorEastAsia"/>
        </w:rPr>
        <w:t xml:space="preserve"> results in higher torque transmission at the same speed</w:t>
      </w:r>
      <w:r w:rsidR="006C0E32">
        <w:rPr>
          <w:rFonts w:eastAsiaTheme="minorEastAsia"/>
        </w:rPr>
        <w:t>.</w:t>
      </w:r>
    </w:p>
    <w:p w14:paraId="634108D3" w14:textId="77777777" w:rsidR="006C0E32" w:rsidRDefault="006C0E32" w:rsidP="00643C99">
      <w:pPr>
        <w:rPr>
          <w:rFonts w:eastAsiaTheme="minorEastAsia"/>
        </w:rPr>
      </w:pPr>
    </w:p>
    <w:p w14:paraId="7D1CF2CC" w14:textId="1C149164" w:rsidR="006C0E32" w:rsidRDefault="006C0E32" w:rsidP="00643C99">
      <w:pPr>
        <w:rPr>
          <w:rFonts w:eastAsiaTheme="minorEastAsia"/>
        </w:rPr>
      </w:pPr>
      <w:r>
        <w:rPr>
          <w:rFonts w:eastAsiaTheme="minorEastAsia"/>
        </w:rPr>
        <w:t xml:space="preserve">The effect it has on the graph is that the Torque v RPM curve will shift upwards with an increase in </w:t>
      </w:r>
      <m:oMath>
        <m:r>
          <w:rPr>
            <w:rFonts w:ascii="Cambria Math" w:hAnsi="Cambria Math"/>
          </w:rPr>
          <m:t>μ</m:t>
        </m:r>
      </m:oMath>
      <w:r>
        <w:rPr>
          <w:rFonts w:eastAsiaTheme="minorEastAsia"/>
        </w:rPr>
        <w:t>, as more torque is transmitted for the same radial force.</w:t>
      </w:r>
    </w:p>
    <w:p w14:paraId="7B920F0E" w14:textId="697E533F" w:rsidR="006C0E32" w:rsidRDefault="006C0E32" w:rsidP="00643C99">
      <w:pPr>
        <w:rPr>
          <w:rFonts w:eastAsiaTheme="minorEastAsia"/>
        </w:rPr>
      </w:pPr>
      <w:r>
        <w:rPr>
          <w:rFonts w:eastAsiaTheme="minorEastAsia"/>
        </w:rPr>
        <w:t xml:space="preserve">The engagement speed remains the same when </w:t>
      </w:r>
      <m:oMath>
        <m:r>
          <w:rPr>
            <w:rFonts w:ascii="Cambria Math" w:hAnsi="Cambria Math"/>
          </w:rPr>
          <m:t>μ</m:t>
        </m:r>
        <m:r>
          <w:rPr>
            <w:rFonts w:ascii="Cambria Math" w:hAnsi="Cambria Math"/>
          </w:rPr>
          <m:t xml:space="preserve"> </m:t>
        </m:r>
      </m:oMath>
      <w:r>
        <w:rPr>
          <w:rFonts w:eastAsiaTheme="minorEastAsia"/>
        </w:rPr>
        <w:t>changes. It is primarily determined by the balance of the centrifugal force and spring preload, independent of the coefficient of friction.</w:t>
      </w:r>
    </w:p>
    <w:p w14:paraId="3FA2BCE3" w14:textId="77777777" w:rsidR="006C0E32" w:rsidRDefault="006C0E32" w:rsidP="00F86BCC">
      <w:pPr>
        <w:pStyle w:val="Heading2"/>
      </w:pPr>
    </w:p>
    <w:p w14:paraId="4FC46296" w14:textId="77777777" w:rsidR="006C0E32" w:rsidRDefault="006C0E32" w:rsidP="006C0E32"/>
    <w:p w14:paraId="6FD5715A" w14:textId="77777777" w:rsidR="006C0E32" w:rsidRDefault="006C0E32" w:rsidP="006C0E32"/>
    <w:p w14:paraId="120E4757" w14:textId="77777777" w:rsidR="006C0E32" w:rsidRDefault="006C0E32" w:rsidP="006C0E32"/>
    <w:p w14:paraId="7693F9BD" w14:textId="77777777" w:rsidR="006C0E32" w:rsidRDefault="006C0E32" w:rsidP="006C0E32"/>
    <w:p w14:paraId="37BFC4BB" w14:textId="77777777" w:rsidR="006C0E32" w:rsidRDefault="006C0E32" w:rsidP="006C0E32"/>
    <w:p w14:paraId="1D93996D" w14:textId="77777777" w:rsidR="006C0E32" w:rsidRDefault="006C0E32" w:rsidP="006C0E32"/>
    <w:p w14:paraId="1D6ADDD3" w14:textId="77777777" w:rsidR="006C0E32" w:rsidRDefault="006C0E32" w:rsidP="006C0E32"/>
    <w:p w14:paraId="71C6975F" w14:textId="77777777" w:rsidR="006C0E32" w:rsidRDefault="006C0E32" w:rsidP="006C0E32"/>
    <w:p w14:paraId="16772608" w14:textId="77777777" w:rsidR="006C0E32" w:rsidRDefault="006C0E32" w:rsidP="006C0E32"/>
    <w:p w14:paraId="756AF3D0" w14:textId="77777777" w:rsidR="006C0E32" w:rsidRDefault="006C0E32" w:rsidP="006C0E32"/>
    <w:p w14:paraId="79067CD5" w14:textId="77777777" w:rsidR="006C0E32" w:rsidRDefault="006C0E32" w:rsidP="006C0E32"/>
    <w:p w14:paraId="7508EE31" w14:textId="77777777" w:rsidR="006C0E32" w:rsidRDefault="006C0E32" w:rsidP="006C0E32"/>
    <w:p w14:paraId="0276827E" w14:textId="77777777" w:rsidR="006C0E32" w:rsidRDefault="006C0E32" w:rsidP="006C0E32"/>
    <w:p w14:paraId="11F58D71" w14:textId="77777777" w:rsidR="006C0E32" w:rsidRDefault="006C0E32" w:rsidP="006C0E32"/>
    <w:p w14:paraId="7408D6DB" w14:textId="77777777" w:rsidR="006C0E32" w:rsidRDefault="006C0E32" w:rsidP="006C0E32"/>
    <w:p w14:paraId="49528E82" w14:textId="77777777" w:rsidR="006C0E32" w:rsidRDefault="006C0E32" w:rsidP="006C0E32"/>
    <w:p w14:paraId="0F28472E" w14:textId="77777777" w:rsidR="006C0E32" w:rsidRPr="006C0E32" w:rsidRDefault="006C0E32" w:rsidP="006C0E32"/>
    <w:p w14:paraId="1E31D998" w14:textId="55A89681" w:rsidR="00F86BCC" w:rsidRPr="00271FEA" w:rsidRDefault="00F86BCC" w:rsidP="00F86BCC">
      <w:pPr>
        <w:pStyle w:val="Heading2"/>
      </w:pPr>
      <w:bookmarkStart w:id="36" w:name="_Toc197930140"/>
      <w:r w:rsidRPr="00271FEA">
        <w:t>Part Seven</w:t>
      </w:r>
      <w:bookmarkEnd w:id="36"/>
    </w:p>
    <w:p w14:paraId="0397B132" w14:textId="505CF25E" w:rsidR="00A76C92" w:rsidRDefault="006C0E32" w:rsidP="006C0E32">
      <w:pPr>
        <w:rPr>
          <w:rFonts w:eastAsiaTheme="minorEastAsia"/>
        </w:rPr>
      </w:pPr>
      <w:r>
        <w:t xml:space="preserve">Calculating the Max Torque (Assuming </w:t>
      </w:r>
      <m:oMath>
        <m:r>
          <w:rPr>
            <w:rFonts w:ascii="Cambria Math" w:hAnsi="Cambria Math"/>
          </w:rPr>
          <m:t>μ</m:t>
        </m:r>
      </m:oMath>
      <w:r>
        <w:rPr>
          <w:rFonts w:eastAsiaTheme="minorEastAsia"/>
        </w:rPr>
        <w:t xml:space="preserve"> = 0.4):</w:t>
      </w:r>
    </w:p>
    <w:p w14:paraId="3989AB8A" w14:textId="77777777" w:rsidR="006C0E32" w:rsidRDefault="006C0E32" w:rsidP="006C0E32"/>
    <w:p w14:paraId="5BF8D116" w14:textId="7E24DE7C" w:rsidR="006C0E32" w:rsidRPr="006C0E32" w:rsidRDefault="006C0E32" w:rsidP="006C0E32">
      <w:pPr>
        <w:rPr>
          <w:rFonts w:asciiTheme="majorHAnsi" w:eastAsiaTheme="majorEastAsia" w:hAnsiTheme="majorHAnsi" w:cstheme="majorBidi"/>
        </w:rPr>
      </w:pPr>
      <m:oMathPara>
        <m:oMath>
          <m:sSub>
            <m:sSubPr>
              <m:ctrlPr>
                <w:rPr>
                  <w:rFonts w:ascii="Cambria Math" w:hAnsi="Cambria Math"/>
                  <w:i/>
                </w:rPr>
              </m:ctrlPr>
            </m:sSubPr>
            <m:e>
              <m:r>
                <w:rPr>
                  <w:rFonts w:ascii="Cambria Math" w:hAnsi="Cambria Math"/>
                </w:rPr>
                <m:t>F</m:t>
              </m:r>
            </m:e>
            <m:sub>
              <m:r>
                <w:rPr>
                  <w:rFonts w:ascii="Cambria Math" w:hAnsi="Cambria Math"/>
                </w:rPr>
                <m:t>TOTAL</m:t>
              </m:r>
            </m:sub>
          </m:sSub>
          <m:r>
            <w:rPr>
              <w:rFonts w:ascii="Cambria Math" w:hAnsi="Cambria Math"/>
            </w:rPr>
            <m:t xml:space="preserve">= μ × </m:t>
          </m:r>
          <m:sSub>
            <m:sSubPr>
              <m:ctrlPr>
                <w:rPr>
                  <w:rFonts w:ascii="Cambria Math" w:hAnsi="Cambria Math"/>
                  <w:i/>
                </w:rPr>
              </m:ctrlPr>
            </m:sSubPr>
            <m:e>
              <m:r>
                <w:rPr>
                  <w:rFonts w:ascii="Cambria Math" w:hAnsi="Cambria Math"/>
                </w:rPr>
                <m:t>F</m:t>
              </m:r>
            </m:e>
            <m:sub>
              <m:r>
                <w:rPr>
                  <w:rFonts w:ascii="Cambria Math" w:hAnsi="Cambria Math"/>
                </w:rPr>
                <m:t>RADIAL</m:t>
              </m:r>
            </m:sub>
          </m:sSub>
          <m:r>
            <w:rPr>
              <w:rFonts w:ascii="Cambria Math" w:hAnsi="Cambria Math"/>
            </w:rPr>
            <m:t xml:space="preserve"> ×4=0.4 ×86.6 ×4=138.56N</m:t>
          </m:r>
        </m:oMath>
      </m:oMathPara>
    </w:p>
    <w:p w14:paraId="1B24B93A" w14:textId="67086C57" w:rsidR="006C0E32" w:rsidRPr="006C0E32" w:rsidRDefault="006C0E32" w:rsidP="006C0E32">
      <w:pPr>
        <w:rPr>
          <w:rFonts w:asciiTheme="majorHAnsi" w:eastAsiaTheme="majorEastAsia" w:hAnsiTheme="majorHAnsi"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T</m:t>
              </m:r>
            </m:e>
            <m:sub>
              <m:r>
                <w:rPr>
                  <w:rFonts w:ascii="Cambria Math" w:eastAsiaTheme="majorEastAsia" w:hAnsi="Cambria Math" w:cstheme="majorBidi"/>
                </w:rPr>
                <m:t xml:space="preserve">MAX </m:t>
              </m:r>
            </m:sub>
          </m:sSub>
          <m:r>
            <w:rPr>
              <w:rFonts w:ascii="Cambria Math" w:eastAsiaTheme="majorEastAsia" w:hAnsi="Cambria Math" w:cstheme="majorBidi"/>
            </w:rPr>
            <m:t xml:space="preserve">= </m:t>
          </m:r>
          <m:sSub>
            <m:sSubPr>
              <m:ctrlPr>
                <w:rPr>
                  <w:rFonts w:ascii="Cambria Math" w:hAnsi="Cambria Math"/>
                  <w:i/>
                </w:rPr>
              </m:ctrlPr>
            </m:sSubPr>
            <m:e>
              <m:r>
                <w:rPr>
                  <w:rFonts w:ascii="Cambria Math" w:hAnsi="Cambria Math"/>
                </w:rPr>
                <m:t>F</m:t>
              </m:r>
            </m:e>
            <m:sub>
              <m:r>
                <w:rPr>
                  <w:rFonts w:ascii="Cambria Math" w:hAnsi="Cambria Math"/>
                </w:rPr>
                <m:t>TOTAL</m:t>
              </m:r>
            </m:sub>
          </m:sSub>
          <m:r>
            <w:rPr>
              <w:rFonts w:ascii="Cambria Math" w:hAnsi="Cambria Math"/>
            </w:rPr>
            <m:t xml:space="preserve"> ×r=138.56 ×0.0995=13.8Nm</m:t>
          </m:r>
        </m:oMath>
      </m:oMathPara>
    </w:p>
    <w:p w14:paraId="37CAA173" w14:textId="77777777" w:rsidR="006C0E32" w:rsidRDefault="006C0E32" w:rsidP="006C0E32">
      <w:pPr>
        <w:rPr>
          <w:rFonts w:asciiTheme="majorHAnsi" w:eastAsiaTheme="majorEastAsia" w:hAnsiTheme="majorHAnsi" w:cstheme="majorBidi"/>
        </w:rPr>
      </w:pPr>
    </w:p>
    <w:p w14:paraId="6D2439CB" w14:textId="7445E0B6" w:rsidR="006C0E32" w:rsidRDefault="006C0E32" w:rsidP="006C0E32">
      <w:pPr>
        <w:rPr>
          <w:rFonts w:asciiTheme="majorHAnsi" w:eastAsiaTheme="majorEastAsia" w:hAnsiTheme="majorHAnsi" w:cstheme="majorBidi"/>
        </w:rPr>
      </w:pPr>
      <w:r>
        <w:rPr>
          <w:rFonts w:asciiTheme="majorHAnsi" w:eastAsiaTheme="majorEastAsia" w:hAnsiTheme="majorHAnsi" w:cstheme="majorBidi"/>
        </w:rPr>
        <w:t>Moment of Inertia of Drum (Solid Disc):</w:t>
      </w:r>
    </w:p>
    <w:p w14:paraId="54985D73" w14:textId="5DD2EDDE" w:rsidR="006C0E32" w:rsidRPr="006C0E32" w:rsidRDefault="006C0E32" w:rsidP="006C0E32">
      <w:pPr>
        <w:rPr>
          <w:rFonts w:asciiTheme="majorHAnsi" w:eastAsiaTheme="majorEastAsia" w:hAnsiTheme="majorHAnsi" w:cstheme="majorBidi"/>
        </w:rPr>
      </w:pPr>
      <m:oMathPara>
        <m:oMath>
          <m:r>
            <w:rPr>
              <w:rFonts w:ascii="Cambria Math" w:eastAsiaTheme="majorEastAsia" w:hAnsi="Cambria Math" w:cstheme="majorBidi"/>
            </w:rPr>
            <m:t xml:space="preserve">I= </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m:t>
              </m:r>
            </m:den>
          </m:f>
          <m:r>
            <w:rPr>
              <w:rFonts w:ascii="Cambria Math" w:eastAsiaTheme="majorEastAsia" w:hAnsi="Cambria Math" w:cstheme="majorBidi"/>
            </w:rPr>
            <m:t>m</m:t>
          </m:r>
          <m:sSup>
            <m:sSupPr>
              <m:ctrlPr>
                <w:rPr>
                  <w:rFonts w:ascii="Cambria Math" w:eastAsiaTheme="majorEastAsia" w:hAnsi="Cambria Math" w:cstheme="majorBidi"/>
                  <w:i/>
                </w:rPr>
              </m:ctrlPr>
            </m:sSupPr>
            <m:e>
              <m:r>
                <w:rPr>
                  <w:rFonts w:ascii="Cambria Math" w:eastAsiaTheme="majorEastAsia" w:hAnsi="Cambria Math" w:cstheme="majorBidi"/>
                </w:rPr>
                <m:t>r</m:t>
              </m:r>
            </m:e>
            <m:sup>
              <m:r>
                <w:rPr>
                  <w:rFonts w:ascii="Cambria Math" w:eastAsiaTheme="majorEastAsia" w:hAnsi="Cambria Math" w:cstheme="majorBidi"/>
                </w:rPr>
                <m:t>2</m:t>
              </m:r>
            </m:sup>
          </m:sSup>
          <m:r>
            <w:rPr>
              <w:rFonts w:ascii="Cambria Math" w:eastAsiaTheme="majorEastAsia" w:hAnsi="Cambria Math" w:cstheme="majorBidi"/>
            </w:rPr>
            <m:t xml:space="preserve">= </m:t>
          </m:r>
          <m:r>
            <w:rPr>
              <w:rFonts w:ascii="Cambria Math" w:eastAsiaTheme="majorEastAsia" w:hAnsi="Cambria Math" w:cstheme="majorBidi"/>
            </w:rPr>
            <m:t xml:space="preserve"> </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m:t>
              </m:r>
            </m:den>
          </m:f>
          <m:r>
            <w:rPr>
              <w:rFonts w:ascii="Cambria Math" w:eastAsiaTheme="majorEastAsia" w:hAnsi="Cambria Math" w:cstheme="majorBidi"/>
            </w:rPr>
            <m:t xml:space="preserve"> ×0.75 × </m:t>
          </m:r>
          <m:sSup>
            <m:sSupPr>
              <m:ctrlPr>
                <w:rPr>
                  <w:rFonts w:ascii="Cambria Math" w:eastAsiaTheme="majorEastAsia" w:hAnsi="Cambria Math" w:cstheme="majorBidi"/>
                  <w:i/>
                </w:rPr>
              </m:ctrlPr>
            </m:sSupPr>
            <m:e>
              <m:r>
                <w:rPr>
                  <w:rFonts w:ascii="Cambria Math" w:eastAsiaTheme="majorEastAsia" w:hAnsi="Cambria Math" w:cstheme="majorBidi"/>
                </w:rPr>
                <m:t>0.108</m:t>
              </m:r>
            </m:e>
            <m:sup>
              <m:r>
                <w:rPr>
                  <w:rFonts w:ascii="Cambria Math" w:eastAsiaTheme="majorEastAsia" w:hAnsi="Cambria Math" w:cstheme="majorBidi"/>
                </w:rPr>
                <m:t>2</m:t>
              </m:r>
            </m:sup>
          </m:sSup>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0.0044kg</m:t>
              </m:r>
            </m:num>
            <m:den>
              <m:sSup>
                <m:sSupPr>
                  <m:ctrlPr>
                    <w:rPr>
                      <w:rFonts w:ascii="Cambria Math" w:eastAsiaTheme="majorEastAsia" w:hAnsi="Cambria Math" w:cstheme="majorBidi"/>
                      <w:i/>
                    </w:rPr>
                  </m:ctrlPr>
                </m:sSupPr>
                <m:e>
                  <m:r>
                    <w:rPr>
                      <w:rFonts w:ascii="Cambria Math" w:eastAsiaTheme="majorEastAsia" w:hAnsi="Cambria Math" w:cstheme="majorBidi"/>
                    </w:rPr>
                    <m:t>cm</m:t>
                  </m:r>
                </m:e>
                <m:sup>
                  <m:r>
                    <w:rPr>
                      <w:rFonts w:ascii="Cambria Math" w:eastAsiaTheme="majorEastAsia" w:hAnsi="Cambria Math" w:cstheme="majorBidi"/>
                    </w:rPr>
                    <m:t>2</m:t>
                  </m:r>
                </m:sup>
              </m:sSup>
            </m:den>
          </m:f>
        </m:oMath>
      </m:oMathPara>
    </w:p>
    <w:p w14:paraId="0C695EF5" w14:textId="77777777" w:rsidR="006C0E32" w:rsidRDefault="006C0E32" w:rsidP="006C0E32">
      <w:pPr>
        <w:rPr>
          <w:rFonts w:asciiTheme="majorHAnsi" w:eastAsiaTheme="majorEastAsia" w:hAnsiTheme="majorHAnsi" w:cstheme="majorBidi"/>
        </w:rPr>
      </w:pPr>
    </w:p>
    <w:p w14:paraId="34EB9331" w14:textId="4D5F93CD" w:rsidR="006C0E32" w:rsidRDefault="006C0E32" w:rsidP="006C0E32">
      <w:pPr>
        <w:rPr>
          <w:rFonts w:asciiTheme="majorHAnsi" w:eastAsiaTheme="majorEastAsia" w:hAnsiTheme="majorHAnsi" w:cstheme="majorBidi"/>
        </w:rPr>
      </w:pPr>
      <w:r>
        <w:rPr>
          <w:rFonts w:asciiTheme="majorHAnsi" w:eastAsiaTheme="majorEastAsia" w:hAnsiTheme="majorHAnsi" w:cstheme="majorBidi"/>
        </w:rPr>
        <w:t>Angular Acceleration:</w:t>
      </w:r>
    </w:p>
    <w:p w14:paraId="6E1EC440" w14:textId="77777777" w:rsidR="006C0E32" w:rsidRDefault="006C0E32" w:rsidP="006C0E32">
      <w:pPr>
        <w:rPr>
          <w:rFonts w:asciiTheme="majorHAnsi" w:eastAsiaTheme="majorEastAsia" w:hAnsiTheme="majorHAnsi" w:cstheme="majorBidi"/>
        </w:rPr>
      </w:pPr>
    </w:p>
    <w:p w14:paraId="3240596D" w14:textId="3523EA0B" w:rsidR="006C0E32" w:rsidRPr="006C0E32" w:rsidRDefault="006C0E32" w:rsidP="005D7AC9">
      <w:pPr>
        <w:jc w:val="center"/>
        <w:rPr>
          <w:rFonts w:asciiTheme="majorHAnsi" w:eastAsiaTheme="majorEastAsia" w:hAnsiTheme="majorHAnsi" w:cstheme="majorBidi"/>
        </w:rPr>
      </w:pPr>
      <m:oMath>
        <m:r>
          <w:rPr>
            <w:rFonts w:ascii="Cambria Math" w:eastAsiaTheme="majorEastAsia" w:hAnsi="Cambria Math" w:cstheme="majorBidi"/>
          </w:rPr>
          <m:t xml:space="preserve">α= </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T</m:t>
                </m:r>
              </m:e>
              <m:sub>
                <m:r>
                  <w:rPr>
                    <w:rFonts w:ascii="Cambria Math" w:eastAsiaTheme="majorEastAsia" w:hAnsi="Cambria Math" w:cstheme="majorBidi"/>
                  </w:rPr>
                  <m:t>MAX</m:t>
                </m:r>
              </m:sub>
            </m:sSub>
          </m:num>
          <m:den>
            <m:r>
              <w:rPr>
                <w:rFonts w:ascii="Cambria Math" w:eastAsiaTheme="majorEastAsia" w:hAnsi="Cambria Math" w:cstheme="majorBidi"/>
              </w:rPr>
              <m:t>I</m:t>
            </m:r>
          </m:den>
        </m:f>
        <m:r>
          <w:rPr>
            <w:rFonts w:ascii="Cambria Math" w:eastAsiaTheme="majorEastAsia" w:hAnsi="Cambria Math" w:cstheme="majorBidi"/>
          </w:rPr>
          <m:t xml:space="preserve">= </m:t>
        </m:r>
        <m:f>
          <m:fPr>
            <m:ctrlPr>
              <w:rPr>
                <w:rFonts w:ascii="Cambria Math" w:eastAsiaTheme="majorEastAsia" w:hAnsi="Cambria Math" w:cstheme="majorBidi"/>
                <w:i/>
              </w:rPr>
            </m:ctrlPr>
          </m:fPr>
          <m:num>
            <m:r>
              <w:rPr>
                <w:rFonts w:ascii="Cambria Math" w:eastAsiaTheme="majorEastAsia" w:hAnsi="Cambria Math" w:cstheme="majorBidi"/>
              </w:rPr>
              <m:t>13.8</m:t>
            </m:r>
          </m:num>
          <m:den>
            <m:r>
              <w:rPr>
                <w:rFonts w:ascii="Cambria Math" w:eastAsiaTheme="majorEastAsia" w:hAnsi="Cambria Math" w:cstheme="majorBidi"/>
              </w:rPr>
              <m:t>0.0044</m:t>
            </m:r>
          </m:den>
        </m:f>
        <m:r>
          <w:rPr>
            <w:rFonts w:ascii="Cambria Math" w:eastAsiaTheme="majorEastAsia" w:hAnsi="Cambria Math" w:cstheme="majorBidi"/>
          </w:rPr>
          <m:t>=</m:t>
        </m:r>
        <m:r>
          <m:rPr>
            <m:sty m:val="bi"/>
          </m:rPr>
          <w:rPr>
            <w:rFonts w:ascii="Cambria Math" w:eastAsiaTheme="majorEastAsia" w:hAnsi="Cambria Math" w:cstheme="majorBidi"/>
          </w:rPr>
          <m:t>3136 rad/s</m:t>
        </m:r>
      </m:oMath>
      <w:r w:rsidR="005D7AC9">
        <w:rPr>
          <w:rFonts w:asciiTheme="majorHAnsi" w:eastAsiaTheme="majorEastAsia" w:hAnsiTheme="majorHAnsi" w:cstheme="majorBidi"/>
          <w:b/>
          <w:bCs/>
        </w:rPr>
        <w:t xml:space="preserve"> or 29,972 RPM</w:t>
      </w:r>
    </w:p>
    <w:p w14:paraId="51BE71C6" w14:textId="77777777" w:rsidR="00A76C92" w:rsidRDefault="00A76C92" w:rsidP="00F86BCC">
      <w:pPr>
        <w:pStyle w:val="Heading2"/>
      </w:pPr>
    </w:p>
    <w:p w14:paraId="2286E78B" w14:textId="77777777" w:rsidR="00A76C92" w:rsidRDefault="00A76C92" w:rsidP="00F86BCC">
      <w:pPr>
        <w:pStyle w:val="Heading2"/>
      </w:pPr>
    </w:p>
    <w:p w14:paraId="1D0D55E6" w14:textId="77777777" w:rsidR="006C0E32" w:rsidRDefault="006C0E32" w:rsidP="006C0E32"/>
    <w:p w14:paraId="0F1E9152" w14:textId="77777777" w:rsidR="006C0E32" w:rsidRDefault="006C0E32" w:rsidP="006C0E32"/>
    <w:p w14:paraId="4991AFAF" w14:textId="77777777" w:rsidR="006C0E32" w:rsidRDefault="006C0E32" w:rsidP="006C0E32"/>
    <w:p w14:paraId="2690CF5F" w14:textId="77777777" w:rsidR="006C0E32" w:rsidRDefault="006C0E32" w:rsidP="006C0E32"/>
    <w:p w14:paraId="1A6A56FE" w14:textId="77777777" w:rsidR="006C0E32" w:rsidRDefault="006C0E32" w:rsidP="006C0E32"/>
    <w:p w14:paraId="6E8234AE" w14:textId="77777777" w:rsidR="006C0E32" w:rsidRDefault="006C0E32" w:rsidP="006C0E32"/>
    <w:p w14:paraId="712AA404" w14:textId="77777777" w:rsidR="006C0E32" w:rsidRDefault="006C0E32" w:rsidP="006C0E32"/>
    <w:p w14:paraId="255877FC" w14:textId="77777777" w:rsidR="006C0E32" w:rsidRDefault="006C0E32" w:rsidP="006C0E32"/>
    <w:p w14:paraId="6800E375" w14:textId="77777777" w:rsidR="006C0E32" w:rsidRDefault="006C0E32" w:rsidP="006C0E32"/>
    <w:p w14:paraId="2940055F" w14:textId="77777777" w:rsidR="006C0E32" w:rsidRDefault="006C0E32" w:rsidP="006C0E32"/>
    <w:p w14:paraId="55C39792" w14:textId="77777777" w:rsidR="006C0E32" w:rsidRDefault="006C0E32" w:rsidP="006C0E32"/>
    <w:p w14:paraId="083D5ED5" w14:textId="77777777" w:rsidR="006C0E32" w:rsidRPr="006C0E32" w:rsidRDefault="006C0E32" w:rsidP="006C0E32"/>
    <w:p w14:paraId="474322FC" w14:textId="77777777" w:rsidR="00A76C92" w:rsidRDefault="00A76C92" w:rsidP="00F86BCC">
      <w:pPr>
        <w:pStyle w:val="Heading2"/>
      </w:pPr>
    </w:p>
    <w:p w14:paraId="01328555" w14:textId="77777777" w:rsidR="006C0E32" w:rsidRPr="006C0E32" w:rsidRDefault="006C0E32" w:rsidP="006C0E32"/>
    <w:p w14:paraId="2DA870B0" w14:textId="35598B56" w:rsidR="00F86BCC" w:rsidRPr="00271FEA" w:rsidRDefault="00F86BCC" w:rsidP="00F86BCC">
      <w:pPr>
        <w:pStyle w:val="Heading2"/>
      </w:pPr>
      <w:bookmarkStart w:id="37" w:name="_Toc197930141"/>
      <w:r w:rsidRPr="00271FEA">
        <w:t>Part Eight</w:t>
      </w:r>
      <w:bookmarkEnd w:id="37"/>
    </w:p>
    <w:p w14:paraId="5A8654EF" w14:textId="19681015" w:rsidR="00F86BCC" w:rsidRDefault="00F86BCC" w:rsidP="00F86BCC"/>
    <w:p w14:paraId="301605C7" w14:textId="5622D27F" w:rsidR="006C0E32" w:rsidRDefault="005D7AC9" w:rsidP="00F86BCC">
      <w:r>
        <w:t>Braking Torque:</w:t>
      </w:r>
    </w:p>
    <w:p w14:paraId="38BE42C4" w14:textId="77777777" w:rsidR="005D7AC9" w:rsidRDefault="005D7AC9" w:rsidP="00F86BCC"/>
    <w:p w14:paraId="7CFA6111" w14:textId="06663033" w:rsidR="005D7AC9" w:rsidRPr="005D7AC9" w:rsidRDefault="005D7AC9" w:rsidP="00F86BCC">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BRAKE</m:t>
              </m:r>
            </m:sub>
          </m:sSub>
          <m:r>
            <w:rPr>
              <w:rFonts w:ascii="Cambria Math" w:hAnsi="Cambria Math"/>
            </w:rPr>
            <m:t xml:space="preserve">=F ×r=500× </m:t>
          </m:r>
          <m:f>
            <m:fPr>
              <m:ctrlPr>
                <w:rPr>
                  <w:rFonts w:ascii="Cambria Math" w:hAnsi="Cambria Math"/>
                  <w:i/>
                </w:rPr>
              </m:ctrlPr>
            </m:fPr>
            <m:num>
              <m:r>
                <w:rPr>
                  <w:rFonts w:ascii="Cambria Math" w:hAnsi="Cambria Math"/>
                </w:rPr>
                <m:t>17.5</m:t>
              </m:r>
            </m:num>
            <m:den>
              <m:r>
                <w:rPr>
                  <w:rFonts w:ascii="Cambria Math" w:hAnsi="Cambria Math"/>
                </w:rPr>
                <m:t>2000</m:t>
              </m:r>
            </m:den>
          </m:f>
          <m:r>
            <w:rPr>
              <w:rFonts w:ascii="Cambria Math" w:hAnsi="Cambria Math"/>
            </w:rPr>
            <m:t>=4.375Nm</m:t>
          </m:r>
        </m:oMath>
      </m:oMathPara>
    </w:p>
    <w:p w14:paraId="703592A6" w14:textId="77777777" w:rsidR="005D7AC9" w:rsidRDefault="005D7AC9" w:rsidP="00F86BCC">
      <w:pPr>
        <w:rPr>
          <w:rFonts w:eastAsiaTheme="minorEastAsia"/>
        </w:rPr>
      </w:pPr>
    </w:p>
    <w:p w14:paraId="273C659B" w14:textId="31A496A0" w:rsidR="005D7AC9" w:rsidRDefault="005D7AC9" w:rsidP="00F86BCC">
      <w:pPr>
        <w:rPr>
          <w:rFonts w:eastAsiaTheme="minorEastAsia"/>
        </w:rPr>
      </w:pPr>
      <w:r>
        <w:rPr>
          <w:rFonts w:eastAsiaTheme="minorEastAsia"/>
        </w:rPr>
        <w:t>Angular Acceleration:</w:t>
      </w:r>
    </w:p>
    <w:p w14:paraId="53CE3A11" w14:textId="77777777" w:rsidR="005D7AC9" w:rsidRDefault="005D7AC9" w:rsidP="00F86BCC">
      <w:pPr>
        <w:rPr>
          <w:rFonts w:eastAsiaTheme="minorEastAsia"/>
        </w:rPr>
      </w:pPr>
    </w:p>
    <w:p w14:paraId="103E7852" w14:textId="00F2A902" w:rsidR="005D7AC9" w:rsidRPr="005D7AC9" w:rsidRDefault="005D7AC9" w:rsidP="00F86BCC">
      <w:pPr>
        <w:rPr>
          <w:rFonts w:eastAsiaTheme="minorEastAsia"/>
        </w:rPr>
      </w:pPr>
      <m:oMathPara>
        <m:oMath>
          <m:r>
            <w:rPr>
              <w:rFonts w:ascii="Cambria Math" w:eastAsiaTheme="minorEastAsia" w:hAnsi="Cambria Math"/>
            </w:rPr>
            <m:t xml:space="preserve">α=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BRAKE</m:t>
                  </m:r>
                </m:sub>
              </m:sSub>
            </m:num>
            <m:den>
              <m:r>
                <w:rPr>
                  <w:rFonts w:ascii="Cambria Math" w:eastAsiaTheme="minorEastAsia" w:hAnsi="Cambria Math"/>
                </w:rPr>
                <m:t>I</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4.375</m:t>
              </m:r>
            </m:num>
            <m:den>
              <m:r>
                <w:rPr>
                  <w:rFonts w:ascii="Cambria Math" w:eastAsiaTheme="minorEastAsia" w:hAnsi="Cambria Math"/>
                </w:rPr>
                <m:t>0.0044</m:t>
              </m:r>
            </m:den>
          </m:f>
          <m:r>
            <w:rPr>
              <w:rFonts w:ascii="Cambria Math" w:eastAsiaTheme="minorEastAsia" w:hAnsi="Cambria Math"/>
            </w:rPr>
            <m:t>=</m:t>
          </m:r>
          <m:r>
            <m:rPr>
              <m:sty m:val="bi"/>
            </m:rPr>
            <w:rPr>
              <w:rFonts w:ascii="Cambria Math" w:eastAsiaTheme="minorEastAsia" w:hAnsi="Cambria Math"/>
            </w:rPr>
            <m:t xml:space="preserve">994 </m:t>
          </m:r>
          <m:sSup>
            <m:sSupPr>
              <m:ctrlPr>
                <w:rPr>
                  <w:rFonts w:ascii="Cambria Math" w:eastAsiaTheme="minorEastAsia" w:hAnsi="Cambria Math"/>
                  <w:b/>
                  <w:bCs/>
                  <w:i/>
                </w:rPr>
              </m:ctrlPr>
            </m:sSupPr>
            <m:e>
              <m:r>
                <m:rPr>
                  <m:sty m:val="bi"/>
                </m:rPr>
                <w:rPr>
                  <w:rFonts w:ascii="Cambria Math" w:eastAsiaTheme="minorEastAsia" w:hAnsi="Cambria Math"/>
                </w:rPr>
                <m:t>rad/s</m:t>
              </m:r>
            </m:e>
            <m:sup>
              <m:r>
                <m:rPr>
                  <m:sty m:val="bi"/>
                </m:rPr>
                <w:rPr>
                  <w:rFonts w:ascii="Cambria Math" w:eastAsiaTheme="minorEastAsia" w:hAnsi="Cambria Math"/>
                </w:rPr>
                <m:t>2</m:t>
              </m:r>
            </m:sup>
          </m:sSup>
        </m:oMath>
      </m:oMathPara>
    </w:p>
    <w:sectPr w:rsidR="005D7AC9" w:rsidRPr="005D7AC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69A02" w14:textId="77777777" w:rsidR="002A0BA7" w:rsidRPr="00271FEA" w:rsidRDefault="002A0BA7" w:rsidP="002A0BA7">
      <w:pPr>
        <w:spacing w:after="0" w:line="240" w:lineRule="auto"/>
      </w:pPr>
      <w:r w:rsidRPr="00271FEA">
        <w:separator/>
      </w:r>
    </w:p>
  </w:endnote>
  <w:endnote w:type="continuationSeparator" w:id="0">
    <w:p w14:paraId="38D69C4E" w14:textId="77777777" w:rsidR="002A0BA7" w:rsidRPr="00271FEA" w:rsidRDefault="002A0BA7" w:rsidP="002A0BA7">
      <w:pPr>
        <w:spacing w:after="0" w:line="240" w:lineRule="auto"/>
      </w:pPr>
      <w:r w:rsidRPr="00271F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615"/>
      <w:docPartObj>
        <w:docPartGallery w:val="Page Numbers (Bottom of Page)"/>
        <w:docPartUnique/>
      </w:docPartObj>
    </w:sdtPr>
    <w:sdtEndPr/>
    <w:sdtContent>
      <w:p w14:paraId="4D4C53CF" w14:textId="56D4F473" w:rsidR="00AA55F4" w:rsidRPr="00271FEA" w:rsidRDefault="00AA55F4">
        <w:pPr>
          <w:pStyle w:val="Footer"/>
          <w:jc w:val="center"/>
        </w:pPr>
        <w:r w:rsidRPr="00271FEA">
          <w:fldChar w:fldCharType="begin"/>
        </w:r>
        <w:r w:rsidRPr="00271FEA">
          <w:instrText xml:space="preserve"> PAGE   \* MERGEFORMAT </w:instrText>
        </w:r>
        <w:r w:rsidRPr="00271FEA">
          <w:fldChar w:fldCharType="separate"/>
        </w:r>
        <w:r w:rsidRPr="00271FEA">
          <w:t>2</w:t>
        </w:r>
        <w:r w:rsidRPr="00271FEA">
          <w:fldChar w:fldCharType="end"/>
        </w:r>
      </w:p>
    </w:sdtContent>
  </w:sdt>
  <w:p w14:paraId="53061079" w14:textId="77777777" w:rsidR="00AA55F4" w:rsidRPr="00271FEA" w:rsidRDefault="00AA5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156E3" w14:textId="77777777" w:rsidR="002A0BA7" w:rsidRPr="00271FEA" w:rsidRDefault="002A0BA7" w:rsidP="002A0BA7">
      <w:pPr>
        <w:spacing w:after="0" w:line="240" w:lineRule="auto"/>
      </w:pPr>
      <w:r w:rsidRPr="00271FEA">
        <w:separator/>
      </w:r>
    </w:p>
  </w:footnote>
  <w:footnote w:type="continuationSeparator" w:id="0">
    <w:p w14:paraId="0580D0AB" w14:textId="77777777" w:rsidR="002A0BA7" w:rsidRPr="00271FEA" w:rsidRDefault="002A0BA7" w:rsidP="002A0BA7">
      <w:pPr>
        <w:spacing w:after="0" w:line="240" w:lineRule="auto"/>
      </w:pPr>
      <w:r w:rsidRPr="00271FE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D1079" w14:textId="40851E2F" w:rsidR="002A0BA7" w:rsidRPr="00271FEA" w:rsidRDefault="002A0BA7">
    <w:pPr>
      <w:pStyle w:val="Header"/>
    </w:pPr>
    <w:r w:rsidRPr="00271FEA">
      <w:rPr>
        <w:noProof/>
      </w:rPr>
      <w:drawing>
        <wp:anchor distT="0" distB="0" distL="114300" distR="114300" simplePos="0" relativeHeight="251658240" behindDoc="0" locked="0" layoutInCell="1" allowOverlap="1" wp14:anchorId="1CF460D0" wp14:editId="0479BDC8">
          <wp:simplePos x="0" y="0"/>
          <wp:positionH relativeFrom="page">
            <wp:align>right</wp:align>
          </wp:positionH>
          <wp:positionV relativeFrom="paragraph">
            <wp:posOffset>-449580</wp:posOffset>
          </wp:positionV>
          <wp:extent cx="1828800" cy="716280"/>
          <wp:effectExtent l="0" t="0" r="0" b="7620"/>
          <wp:wrapSquare wrapText="bothSides"/>
          <wp:docPr id="1218013602" name="Picture 1" descr="Cabot Carbon Black N-220 at Rs 225/kilogram | Carbon Black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bot Carbon Black N-220 at Rs 225/kilogram | Carbon Black | ID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716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71FEA">
      <w:t>Garin Mann</w:t>
    </w:r>
    <w:r w:rsidR="00AA55F4" w:rsidRPr="00271FEA">
      <w:t xml:space="preserve"> - 2115399</w:t>
    </w:r>
    <w:r w:rsidRPr="00271FEA">
      <w:ptab w:relativeTo="margin" w:alignment="center" w:leader="none"/>
    </w:r>
    <w:r w:rsidRPr="00271FEA">
      <w:t>Stress Analysis &amp; Dynamics</w:t>
    </w:r>
    <w:r w:rsidRPr="00271FEA">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6169F"/>
    <w:multiLevelType w:val="multilevel"/>
    <w:tmpl w:val="1E32B0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97392"/>
    <w:multiLevelType w:val="multilevel"/>
    <w:tmpl w:val="E39EC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14A87"/>
    <w:multiLevelType w:val="multilevel"/>
    <w:tmpl w:val="D8E8D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A3949"/>
    <w:multiLevelType w:val="multilevel"/>
    <w:tmpl w:val="E7BC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7E3080"/>
    <w:multiLevelType w:val="multilevel"/>
    <w:tmpl w:val="D1821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DA58DE"/>
    <w:multiLevelType w:val="multilevel"/>
    <w:tmpl w:val="F536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156551"/>
    <w:multiLevelType w:val="multilevel"/>
    <w:tmpl w:val="45005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D8438F"/>
    <w:multiLevelType w:val="multilevel"/>
    <w:tmpl w:val="F196B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DF4A0D"/>
    <w:multiLevelType w:val="multilevel"/>
    <w:tmpl w:val="4CA0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DA39CF"/>
    <w:multiLevelType w:val="multilevel"/>
    <w:tmpl w:val="EA1A9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DB4AF4"/>
    <w:multiLevelType w:val="multilevel"/>
    <w:tmpl w:val="609C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8145A"/>
    <w:multiLevelType w:val="multilevel"/>
    <w:tmpl w:val="CCFA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DC4C02"/>
    <w:multiLevelType w:val="multilevel"/>
    <w:tmpl w:val="5680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8D1B43"/>
    <w:multiLevelType w:val="multilevel"/>
    <w:tmpl w:val="441C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8A163D"/>
    <w:multiLevelType w:val="multilevel"/>
    <w:tmpl w:val="8C4C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4B011D"/>
    <w:multiLevelType w:val="multilevel"/>
    <w:tmpl w:val="A42A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3B4ECB"/>
    <w:multiLevelType w:val="multilevel"/>
    <w:tmpl w:val="064A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95A06"/>
    <w:multiLevelType w:val="multilevel"/>
    <w:tmpl w:val="D666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9F593D"/>
    <w:multiLevelType w:val="multilevel"/>
    <w:tmpl w:val="73142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F43D84"/>
    <w:multiLevelType w:val="multilevel"/>
    <w:tmpl w:val="84A2CE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916FC3"/>
    <w:multiLevelType w:val="multilevel"/>
    <w:tmpl w:val="CACC7A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D44DB4"/>
    <w:multiLevelType w:val="hybridMultilevel"/>
    <w:tmpl w:val="8870A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CC12CC"/>
    <w:multiLevelType w:val="multilevel"/>
    <w:tmpl w:val="A1AC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A57957"/>
    <w:multiLevelType w:val="multilevel"/>
    <w:tmpl w:val="8FC62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D67087"/>
    <w:multiLevelType w:val="multilevel"/>
    <w:tmpl w:val="8E56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4F6BF3"/>
    <w:multiLevelType w:val="multilevel"/>
    <w:tmpl w:val="3BA210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0719BB"/>
    <w:multiLevelType w:val="multilevel"/>
    <w:tmpl w:val="8C2A90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E357F8"/>
    <w:multiLevelType w:val="multilevel"/>
    <w:tmpl w:val="25220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B96C2B"/>
    <w:multiLevelType w:val="multilevel"/>
    <w:tmpl w:val="F7E6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E00802"/>
    <w:multiLevelType w:val="multilevel"/>
    <w:tmpl w:val="D01C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FA7197"/>
    <w:multiLevelType w:val="multilevel"/>
    <w:tmpl w:val="FFA2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631FFA"/>
    <w:multiLevelType w:val="hybridMultilevel"/>
    <w:tmpl w:val="57D27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2CE10F6"/>
    <w:multiLevelType w:val="multilevel"/>
    <w:tmpl w:val="AC96A7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946F77"/>
    <w:multiLevelType w:val="multilevel"/>
    <w:tmpl w:val="033A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D73D64"/>
    <w:multiLevelType w:val="multilevel"/>
    <w:tmpl w:val="E3C81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0887487">
    <w:abstractNumId w:val="21"/>
  </w:num>
  <w:num w:numId="2" w16cid:durableId="225729884">
    <w:abstractNumId w:val="17"/>
  </w:num>
  <w:num w:numId="3" w16cid:durableId="1727558291">
    <w:abstractNumId w:val="27"/>
  </w:num>
  <w:num w:numId="4" w16cid:durableId="1318609381">
    <w:abstractNumId w:val="7"/>
  </w:num>
  <w:num w:numId="5" w16cid:durableId="605385086">
    <w:abstractNumId w:val="23"/>
  </w:num>
  <w:num w:numId="6" w16cid:durableId="2017732169">
    <w:abstractNumId w:val="16"/>
  </w:num>
  <w:num w:numId="7" w16cid:durableId="966356604">
    <w:abstractNumId w:val="34"/>
  </w:num>
  <w:num w:numId="8" w16cid:durableId="479810732">
    <w:abstractNumId w:val="19"/>
  </w:num>
  <w:num w:numId="9" w16cid:durableId="337923972">
    <w:abstractNumId w:val="5"/>
  </w:num>
  <w:num w:numId="10" w16cid:durableId="1365791241">
    <w:abstractNumId w:val="14"/>
  </w:num>
  <w:num w:numId="11" w16cid:durableId="1266185297">
    <w:abstractNumId w:val="32"/>
  </w:num>
  <w:num w:numId="12" w16cid:durableId="696126206">
    <w:abstractNumId w:val="11"/>
  </w:num>
  <w:num w:numId="13" w16cid:durableId="1511144715">
    <w:abstractNumId w:val="30"/>
  </w:num>
  <w:num w:numId="14" w16cid:durableId="1181356119">
    <w:abstractNumId w:val="1"/>
  </w:num>
  <w:num w:numId="15" w16cid:durableId="189071812">
    <w:abstractNumId w:val="33"/>
  </w:num>
  <w:num w:numId="16" w16cid:durableId="1608855584">
    <w:abstractNumId w:val="28"/>
  </w:num>
  <w:num w:numId="17" w16cid:durableId="1405906993">
    <w:abstractNumId w:val="0"/>
  </w:num>
  <w:num w:numId="18" w16cid:durableId="1538196762">
    <w:abstractNumId w:val="22"/>
  </w:num>
  <w:num w:numId="19" w16cid:durableId="90980534">
    <w:abstractNumId w:val="24"/>
  </w:num>
  <w:num w:numId="20" w16cid:durableId="1055156205">
    <w:abstractNumId w:val="20"/>
  </w:num>
  <w:num w:numId="21" w16cid:durableId="204370518">
    <w:abstractNumId w:val="12"/>
  </w:num>
  <w:num w:numId="22" w16cid:durableId="141241831">
    <w:abstractNumId w:val="2"/>
  </w:num>
  <w:num w:numId="23" w16cid:durableId="1009869154">
    <w:abstractNumId w:val="18"/>
  </w:num>
  <w:num w:numId="24" w16cid:durableId="1037777636">
    <w:abstractNumId w:val="15"/>
  </w:num>
  <w:num w:numId="25" w16cid:durableId="151338094">
    <w:abstractNumId w:val="4"/>
  </w:num>
  <w:num w:numId="26" w16cid:durableId="224266672">
    <w:abstractNumId w:val="25"/>
  </w:num>
  <w:num w:numId="27" w16cid:durableId="17902262">
    <w:abstractNumId w:val="26"/>
  </w:num>
  <w:num w:numId="28" w16cid:durableId="1035885439">
    <w:abstractNumId w:val="31"/>
  </w:num>
  <w:num w:numId="29" w16cid:durableId="1982802126">
    <w:abstractNumId w:val="3"/>
  </w:num>
  <w:num w:numId="30" w16cid:durableId="2106612922">
    <w:abstractNumId w:val="9"/>
  </w:num>
  <w:num w:numId="31" w16cid:durableId="1468622457">
    <w:abstractNumId w:val="8"/>
  </w:num>
  <w:num w:numId="32" w16cid:durableId="515927728">
    <w:abstractNumId w:val="29"/>
  </w:num>
  <w:num w:numId="33" w16cid:durableId="794912973">
    <w:abstractNumId w:val="10"/>
  </w:num>
  <w:num w:numId="34" w16cid:durableId="1139617332">
    <w:abstractNumId w:val="6"/>
  </w:num>
  <w:num w:numId="35" w16cid:durableId="9451903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BA7"/>
    <w:rsid w:val="00183683"/>
    <w:rsid w:val="002056F2"/>
    <w:rsid w:val="00271FEA"/>
    <w:rsid w:val="002A0BA7"/>
    <w:rsid w:val="002A2BE7"/>
    <w:rsid w:val="002C3AEA"/>
    <w:rsid w:val="00322DD4"/>
    <w:rsid w:val="003E6066"/>
    <w:rsid w:val="00555B1A"/>
    <w:rsid w:val="005D7AC9"/>
    <w:rsid w:val="00643C99"/>
    <w:rsid w:val="006459AC"/>
    <w:rsid w:val="006C0E32"/>
    <w:rsid w:val="00762681"/>
    <w:rsid w:val="00884717"/>
    <w:rsid w:val="00887432"/>
    <w:rsid w:val="008C1033"/>
    <w:rsid w:val="009B79E9"/>
    <w:rsid w:val="009D22C6"/>
    <w:rsid w:val="009E159E"/>
    <w:rsid w:val="00A76C92"/>
    <w:rsid w:val="00AA55F4"/>
    <w:rsid w:val="00B17175"/>
    <w:rsid w:val="00B30A54"/>
    <w:rsid w:val="00B819C3"/>
    <w:rsid w:val="00D710B4"/>
    <w:rsid w:val="00D748F3"/>
    <w:rsid w:val="00D920FE"/>
    <w:rsid w:val="00E62058"/>
    <w:rsid w:val="00E7295F"/>
    <w:rsid w:val="00F43E35"/>
    <w:rsid w:val="00F86BCC"/>
    <w:rsid w:val="00FC0CFF"/>
    <w:rsid w:val="00FC2102"/>
    <w:rsid w:val="00FE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0348E5E"/>
  <w15:chartTrackingRefBased/>
  <w15:docId w15:val="{8CF79112-37D9-4458-895B-71977FE7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BA7"/>
    <w:rPr>
      <w:rFonts w:eastAsiaTheme="majorEastAsia" w:cstheme="majorBidi"/>
      <w:color w:val="272727" w:themeColor="text1" w:themeTint="D8"/>
    </w:rPr>
  </w:style>
  <w:style w:type="paragraph" w:styleId="Title">
    <w:name w:val="Title"/>
    <w:basedOn w:val="Normal"/>
    <w:next w:val="Normal"/>
    <w:link w:val="TitleChar"/>
    <w:uiPriority w:val="10"/>
    <w:qFormat/>
    <w:rsid w:val="002A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BA7"/>
    <w:pPr>
      <w:spacing w:before="160"/>
      <w:jc w:val="center"/>
    </w:pPr>
    <w:rPr>
      <w:i/>
      <w:iCs/>
      <w:color w:val="404040" w:themeColor="text1" w:themeTint="BF"/>
    </w:rPr>
  </w:style>
  <w:style w:type="character" w:customStyle="1" w:styleId="QuoteChar">
    <w:name w:val="Quote Char"/>
    <w:basedOn w:val="DefaultParagraphFont"/>
    <w:link w:val="Quote"/>
    <w:uiPriority w:val="29"/>
    <w:rsid w:val="002A0BA7"/>
    <w:rPr>
      <w:i/>
      <w:iCs/>
      <w:color w:val="404040" w:themeColor="text1" w:themeTint="BF"/>
    </w:rPr>
  </w:style>
  <w:style w:type="paragraph" w:styleId="ListParagraph">
    <w:name w:val="List Paragraph"/>
    <w:basedOn w:val="Normal"/>
    <w:uiPriority w:val="34"/>
    <w:qFormat/>
    <w:rsid w:val="002A0BA7"/>
    <w:pPr>
      <w:ind w:left="720"/>
      <w:contextualSpacing/>
    </w:pPr>
  </w:style>
  <w:style w:type="character" w:styleId="IntenseEmphasis">
    <w:name w:val="Intense Emphasis"/>
    <w:basedOn w:val="DefaultParagraphFont"/>
    <w:uiPriority w:val="21"/>
    <w:qFormat/>
    <w:rsid w:val="002A0BA7"/>
    <w:rPr>
      <w:i/>
      <w:iCs/>
      <w:color w:val="0F4761" w:themeColor="accent1" w:themeShade="BF"/>
    </w:rPr>
  </w:style>
  <w:style w:type="paragraph" w:styleId="IntenseQuote">
    <w:name w:val="Intense Quote"/>
    <w:basedOn w:val="Normal"/>
    <w:next w:val="Normal"/>
    <w:link w:val="IntenseQuoteChar"/>
    <w:uiPriority w:val="30"/>
    <w:qFormat/>
    <w:rsid w:val="002A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BA7"/>
    <w:rPr>
      <w:i/>
      <w:iCs/>
      <w:color w:val="0F4761" w:themeColor="accent1" w:themeShade="BF"/>
    </w:rPr>
  </w:style>
  <w:style w:type="character" w:styleId="IntenseReference">
    <w:name w:val="Intense Reference"/>
    <w:basedOn w:val="DefaultParagraphFont"/>
    <w:uiPriority w:val="32"/>
    <w:qFormat/>
    <w:rsid w:val="002A0BA7"/>
    <w:rPr>
      <w:b/>
      <w:bCs/>
      <w:smallCaps/>
      <w:color w:val="0F4761" w:themeColor="accent1" w:themeShade="BF"/>
      <w:spacing w:val="5"/>
    </w:rPr>
  </w:style>
  <w:style w:type="paragraph" w:styleId="Header">
    <w:name w:val="header"/>
    <w:basedOn w:val="Normal"/>
    <w:link w:val="HeaderChar"/>
    <w:uiPriority w:val="99"/>
    <w:unhideWhenUsed/>
    <w:rsid w:val="002A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BA7"/>
  </w:style>
  <w:style w:type="paragraph" w:styleId="Footer">
    <w:name w:val="footer"/>
    <w:basedOn w:val="Normal"/>
    <w:link w:val="FooterChar"/>
    <w:uiPriority w:val="99"/>
    <w:unhideWhenUsed/>
    <w:rsid w:val="002A0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BA7"/>
  </w:style>
  <w:style w:type="paragraph" w:styleId="TOCHeading">
    <w:name w:val="TOC Heading"/>
    <w:basedOn w:val="Heading1"/>
    <w:next w:val="Normal"/>
    <w:uiPriority w:val="39"/>
    <w:unhideWhenUsed/>
    <w:qFormat/>
    <w:rsid w:val="00F86BC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6BCC"/>
    <w:pPr>
      <w:spacing w:after="100"/>
    </w:pPr>
  </w:style>
  <w:style w:type="paragraph" w:styleId="TOC2">
    <w:name w:val="toc 2"/>
    <w:basedOn w:val="Normal"/>
    <w:next w:val="Normal"/>
    <w:autoRedefine/>
    <w:uiPriority w:val="39"/>
    <w:unhideWhenUsed/>
    <w:rsid w:val="00F86BCC"/>
    <w:pPr>
      <w:spacing w:after="100"/>
      <w:ind w:left="220"/>
    </w:pPr>
  </w:style>
  <w:style w:type="character" w:styleId="Hyperlink">
    <w:name w:val="Hyperlink"/>
    <w:basedOn w:val="DefaultParagraphFont"/>
    <w:uiPriority w:val="99"/>
    <w:unhideWhenUsed/>
    <w:rsid w:val="00F86BCC"/>
    <w:rPr>
      <w:color w:val="467886" w:themeColor="hyperlink"/>
      <w:u w:val="single"/>
    </w:rPr>
  </w:style>
  <w:style w:type="character" w:styleId="PlaceholderText">
    <w:name w:val="Placeholder Text"/>
    <w:basedOn w:val="DefaultParagraphFont"/>
    <w:uiPriority w:val="99"/>
    <w:semiHidden/>
    <w:rsid w:val="00884717"/>
    <w:rPr>
      <w:color w:val="666666"/>
    </w:rPr>
  </w:style>
  <w:style w:type="paragraph" w:styleId="TOC3">
    <w:name w:val="toc 3"/>
    <w:basedOn w:val="Normal"/>
    <w:next w:val="Normal"/>
    <w:autoRedefine/>
    <w:uiPriority w:val="39"/>
    <w:unhideWhenUsed/>
    <w:rsid w:val="00F43E35"/>
    <w:pPr>
      <w:spacing w:after="100"/>
      <w:ind w:left="440"/>
    </w:pPr>
  </w:style>
  <w:style w:type="paragraph" w:styleId="EndnoteText">
    <w:name w:val="endnote text"/>
    <w:basedOn w:val="Normal"/>
    <w:link w:val="EndnoteTextChar"/>
    <w:uiPriority w:val="99"/>
    <w:semiHidden/>
    <w:unhideWhenUsed/>
    <w:rsid w:val="00FE58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5819"/>
    <w:rPr>
      <w:sz w:val="20"/>
      <w:szCs w:val="20"/>
    </w:rPr>
  </w:style>
  <w:style w:type="character" w:styleId="EndnoteReference">
    <w:name w:val="endnote reference"/>
    <w:basedOn w:val="DefaultParagraphFont"/>
    <w:uiPriority w:val="99"/>
    <w:semiHidden/>
    <w:unhideWhenUsed/>
    <w:rsid w:val="00FE5819"/>
    <w:rPr>
      <w:vertAlign w:val="superscript"/>
    </w:rPr>
  </w:style>
  <w:style w:type="paragraph" w:styleId="FootnoteText">
    <w:name w:val="footnote text"/>
    <w:basedOn w:val="Normal"/>
    <w:link w:val="FootnoteTextChar"/>
    <w:uiPriority w:val="99"/>
    <w:semiHidden/>
    <w:unhideWhenUsed/>
    <w:rsid w:val="00FE58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819"/>
    <w:rPr>
      <w:sz w:val="20"/>
      <w:szCs w:val="20"/>
    </w:rPr>
  </w:style>
  <w:style w:type="character" w:styleId="FootnoteReference">
    <w:name w:val="footnote reference"/>
    <w:basedOn w:val="DefaultParagraphFont"/>
    <w:uiPriority w:val="99"/>
    <w:semiHidden/>
    <w:unhideWhenUsed/>
    <w:rsid w:val="00FE5819"/>
    <w:rPr>
      <w:vertAlign w:val="superscript"/>
    </w:rPr>
  </w:style>
  <w:style w:type="character" w:styleId="UnresolvedMention">
    <w:name w:val="Unresolved Mention"/>
    <w:basedOn w:val="DefaultParagraphFont"/>
    <w:uiPriority w:val="99"/>
    <w:semiHidden/>
    <w:unhideWhenUsed/>
    <w:rsid w:val="00FE5819"/>
    <w:rPr>
      <w:color w:val="605E5C"/>
      <w:shd w:val="clear" w:color="auto" w:fill="E1DFDD"/>
    </w:rPr>
  </w:style>
  <w:style w:type="table" w:styleId="TableGrid">
    <w:name w:val="Table Grid"/>
    <w:basedOn w:val="TableNormal"/>
    <w:uiPriority w:val="39"/>
    <w:rsid w:val="00D71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71F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461584">
      <w:bodyDiv w:val="1"/>
      <w:marLeft w:val="0"/>
      <w:marRight w:val="0"/>
      <w:marTop w:val="0"/>
      <w:marBottom w:val="0"/>
      <w:divBdr>
        <w:top w:val="none" w:sz="0" w:space="0" w:color="auto"/>
        <w:left w:val="none" w:sz="0" w:space="0" w:color="auto"/>
        <w:bottom w:val="none" w:sz="0" w:space="0" w:color="auto"/>
        <w:right w:val="none" w:sz="0" w:space="0" w:color="auto"/>
      </w:divBdr>
      <w:divsChild>
        <w:div w:id="1720740943">
          <w:marLeft w:val="0"/>
          <w:marRight w:val="0"/>
          <w:marTop w:val="0"/>
          <w:marBottom w:val="0"/>
          <w:divBdr>
            <w:top w:val="none" w:sz="0" w:space="0" w:color="auto"/>
            <w:left w:val="none" w:sz="0" w:space="0" w:color="auto"/>
            <w:bottom w:val="none" w:sz="0" w:space="0" w:color="auto"/>
            <w:right w:val="none" w:sz="0" w:space="0" w:color="auto"/>
          </w:divBdr>
          <w:divsChild>
            <w:div w:id="1271160468">
              <w:marLeft w:val="0"/>
              <w:marRight w:val="0"/>
              <w:marTop w:val="0"/>
              <w:marBottom w:val="0"/>
              <w:divBdr>
                <w:top w:val="none" w:sz="0" w:space="0" w:color="auto"/>
                <w:left w:val="none" w:sz="0" w:space="0" w:color="auto"/>
                <w:bottom w:val="none" w:sz="0" w:space="0" w:color="auto"/>
                <w:right w:val="none" w:sz="0" w:space="0" w:color="auto"/>
              </w:divBdr>
            </w:div>
          </w:divsChild>
        </w:div>
        <w:div w:id="1324314003">
          <w:marLeft w:val="0"/>
          <w:marRight w:val="0"/>
          <w:marTop w:val="0"/>
          <w:marBottom w:val="0"/>
          <w:divBdr>
            <w:top w:val="none" w:sz="0" w:space="0" w:color="auto"/>
            <w:left w:val="none" w:sz="0" w:space="0" w:color="auto"/>
            <w:bottom w:val="none" w:sz="0" w:space="0" w:color="auto"/>
            <w:right w:val="none" w:sz="0" w:space="0" w:color="auto"/>
          </w:divBdr>
          <w:divsChild>
            <w:div w:id="1688361412">
              <w:marLeft w:val="0"/>
              <w:marRight w:val="0"/>
              <w:marTop w:val="0"/>
              <w:marBottom w:val="0"/>
              <w:divBdr>
                <w:top w:val="none" w:sz="0" w:space="0" w:color="auto"/>
                <w:left w:val="none" w:sz="0" w:space="0" w:color="auto"/>
                <w:bottom w:val="none" w:sz="0" w:space="0" w:color="auto"/>
                <w:right w:val="none" w:sz="0" w:space="0" w:color="auto"/>
              </w:divBdr>
            </w:div>
          </w:divsChild>
        </w:div>
        <w:div w:id="1734622636">
          <w:marLeft w:val="0"/>
          <w:marRight w:val="0"/>
          <w:marTop w:val="0"/>
          <w:marBottom w:val="0"/>
          <w:divBdr>
            <w:top w:val="none" w:sz="0" w:space="0" w:color="auto"/>
            <w:left w:val="none" w:sz="0" w:space="0" w:color="auto"/>
            <w:bottom w:val="none" w:sz="0" w:space="0" w:color="auto"/>
            <w:right w:val="none" w:sz="0" w:space="0" w:color="auto"/>
          </w:divBdr>
          <w:divsChild>
            <w:div w:id="151677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497532">
      <w:bodyDiv w:val="1"/>
      <w:marLeft w:val="0"/>
      <w:marRight w:val="0"/>
      <w:marTop w:val="0"/>
      <w:marBottom w:val="0"/>
      <w:divBdr>
        <w:top w:val="none" w:sz="0" w:space="0" w:color="auto"/>
        <w:left w:val="none" w:sz="0" w:space="0" w:color="auto"/>
        <w:bottom w:val="none" w:sz="0" w:space="0" w:color="auto"/>
        <w:right w:val="none" w:sz="0" w:space="0" w:color="auto"/>
      </w:divBdr>
    </w:div>
    <w:div w:id="1005984317">
      <w:bodyDiv w:val="1"/>
      <w:marLeft w:val="0"/>
      <w:marRight w:val="0"/>
      <w:marTop w:val="0"/>
      <w:marBottom w:val="0"/>
      <w:divBdr>
        <w:top w:val="none" w:sz="0" w:space="0" w:color="auto"/>
        <w:left w:val="none" w:sz="0" w:space="0" w:color="auto"/>
        <w:bottom w:val="none" w:sz="0" w:space="0" w:color="auto"/>
        <w:right w:val="none" w:sz="0" w:space="0" w:color="auto"/>
      </w:divBdr>
      <w:divsChild>
        <w:div w:id="972441490">
          <w:marLeft w:val="0"/>
          <w:marRight w:val="0"/>
          <w:marTop w:val="0"/>
          <w:marBottom w:val="0"/>
          <w:divBdr>
            <w:top w:val="none" w:sz="0" w:space="0" w:color="auto"/>
            <w:left w:val="none" w:sz="0" w:space="0" w:color="auto"/>
            <w:bottom w:val="none" w:sz="0" w:space="0" w:color="auto"/>
            <w:right w:val="none" w:sz="0" w:space="0" w:color="auto"/>
          </w:divBdr>
          <w:divsChild>
            <w:div w:id="4888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530">
      <w:bodyDiv w:val="1"/>
      <w:marLeft w:val="0"/>
      <w:marRight w:val="0"/>
      <w:marTop w:val="0"/>
      <w:marBottom w:val="0"/>
      <w:divBdr>
        <w:top w:val="none" w:sz="0" w:space="0" w:color="auto"/>
        <w:left w:val="none" w:sz="0" w:space="0" w:color="auto"/>
        <w:bottom w:val="none" w:sz="0" w:space="0" w:color="auto"/>
        <w:right w:val="none" w:sz="0" w:space="0" w:color="auto"/>
      </w:divBdr>
      <w:divsChild>
        <w:div w:id="483857336">
          <w:marLeft w:val="0"/>
          <w:marRight w:val="0"/>
          <w:marTop w:val="0"/>
          <w:marBottom w:val="0"/>
          <w:divBdr>
            <w:top w:val="none" w:sz="0" w:space="0" w:color="auto"/>
            <w:left w:val="none" w:sz="0" w:space="0" w:color="auto"/>
            <w:bottom w:val="none" w:sz="0" w:space="0" w:color="auto"/>
            <w:right w:val="none" w:sz="0" w:space="0" w:color="auto"/>
          </w:divBdr>
          <w:divsChild>
            <w:div w:id="208804700">
              <w:marLeft w:val="0"/>
              <w:marRight w:val="0"/>
              <w:marTop w:val="0"/>
              <w:marBottom w:val="0"/>
              <w:divBdr>
                <w:top w:val="none" w:sz="0" w:space="0" w:color="auto"/>
                <w:left w:val="none" w:sz="0" w:space="0" w:color="auto"/>
                <w:bottom w:val="none" w:sz="0" w:space="0" w:color="auto"/>
                <w:right w:val="none" w:sz="0" w:space="0" w:color="auto"/>
              </w:divBdr>
              <w:divsChild>
                <w:div w:id="471604393">
                  <w:marLeft w:val="0"/>
                  <w:marRight w:val="0"/>
                  <w:marTop w:val="0"/>
                  <w:marBottom w:val="0"/>
                  <w:divBdr>
                    <w:top w:val="none" w:sz="0" w:space="0" w:color="auto"/>
                    <w:left w:val="none" w:sz="0" w:space="0" w:color="auto"/>
                    <w:bottom w:val="none" w:sz="0" w:space="0" w:color="auto"/>
                    <w:right w:val="none" w:sz="0" w:space="0" w:color="auto"/>
                  </w:divBdr>
                  <w:divsChild>
                    <w:div w:id="1662542936">
                      <w:marLeft w:val="0"/>
                      <w:marRight w:val="0"/>
                      <w:marTop w:val="0"/>
                      <w:marBottom w:val="0"/>
                      <w:divBdr>
                        <w:top w:val="none" w:sz="0" w:space="0" w:color="auto"/>
                        <w:left w:val="none" w:sz="0" w:space="0" w:color="auto"/>
                        <w:bottom w:val="none" w:sz="0" w:space="0" w:color="auto"/>
                        <w:right w:val="none" w:sz="0" w:space="0" w:color="auto"/>
                      </w:divBdr>
                      <w:divsChild>
                        <w:div w:id="1553227645">
                          <w:marLeft w:val="0"/>
                          <w:marRight w:val="0"/>
                          <w:marTop w:val="0"/>
                          <w:marBottom w:val="0"/>
                          <w:divBdr>
                            <w:top w:val="none" w:sz="0" w:space="0" w:color="auto"/>
                            <w:left w:val="none" w:sz="0" w:space="0" w:color="auto"/>
                            <w:bottom w:val="none" w:sz="0" w:space="0" w:color="auto"/>
                            <w:right w:val="none" w:sz="0" w:space="0" w:color="auto"/>
                          </w:divBdr>
                          <w:divsChild>
                            <w:div w:id="818034571">
                              <w:marLeft w:val="0"/>
                              <w:marRight w:val="0"/>
                              <w:marTop w:val="0"/>
                              <w:marBottom w:val="0"/>
                              <w:divBdr>
                                <w:top w:val="none" w:sz="0" w:space="0" w:color="auto"/>
                                <w:left w:val="none" w:sz="0" w:space="0" w:color="auto"/>
                                <w:bottom w:val="none" w:sz="0" w:space="0" w:color="auto"/>
                                <w:right w:val="none" w:sz="0" w:space="0" w:color="auto"/>
                              </w:divBdr>
                              <w:divsChild>
                                <w:div w:id="1524006211">
                                  <w:marLeft w:val="0"/>
                                  <w:marRight w:val="0"/>
                                  <w:marTop w:val="0"/>
                                  <w:marBottom w:val="0"/>
                                  <w:divBdr>
                                    <w:top w:val="none" w:sz="0" w:space="0" w:color="auto"/>
                                    <w:left w:val="none" w:sz="0" w:space="0" w:color="auto"/>
                                    <w:bottom w:val="none" w:sz="0" w:space="0" w:color="auto"/>
                                    <w:right w:val="none" w:sz="0" w:space="0" w:color="auto"/>
                                  </w:divBdr>
                                  <w:divsChild>
                                    <w:div w:id="209893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8304">
                          <w:marLeft w:val="0"/>
                          <w:marRight w:val="0"/>
                          <w:marTop w:val="0"/>
                          <w:marBottom w:val="0"/>
                          <w:divBdr>
                            <w:top w:val="none" w:sz="0" w:space="0" w:color="auto"/>
                            <w:left w:val="none" w:sz="0" w:space="0" w:color="auto"/>
                            <w:bottom w:val="none" w:sz="0" w:space="0" w:color="auto"/>
                            <w:right w:val="none" w:sz="0" w:space="0" w:color="auto"/>
                          </w:divBdr>
                          <w:divsChild>
                            <w:div w:id="414254444">
                              <w:marLeft w:val="0"/>
                              <w:marRight w:val="0"/>
                              <w:marTop w:val="0"/>
                              <w:marBottom w:val="0"/>
                              <w:divBdr>
                                <w:top w:val="none" w:sz="0" w:space="0" w:color="auto"/>
                                <w:left w:val="none" w:sz="0" w:space="0" w:color="auto"/>
                                <w:bottom w:val="none" w:sz="0" w:space="0" w:color="auto"/>
                                <w:right w:val="none" w:sz="0" w:space="0" w:color="auto"/>
                              </w:divBdr>
                              <w:divsChild>
                                <w:div w:id="180797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108571">
          <w:marLeft w:val="0"/>
          <w:marRight w:val="0"/>
          <w:marTop w:val="0"/>
          <w:marBottom w:val="0"/>
          <w:divBdr>
            <w:top w:val="none" w:sz="0" w:space="0" w:color="auto"/>
            <w:left w:val="none" w:sz="0" w:space="0" w:color="auto"/>
            <w:bottom w:val="none" w:sz="0" w:space="0" w:color="auto"/>
            <w:right w:val="none" w:sz="0" w:space="0" w:color="auto"/>
          </w:divBdr>
          <w:divsChild>
            <w:div w:id="1383016020">
              <w:marLeft w:val="0"/>
              <w:marRight w:val="0"/>
              <w:marTop w:val="0"/>
              <w:marBottom w:val="0"/>
              <w:divBdr>
                <w:top w:val="none" w:sz="0" w:space="0" w:color="auto"/>
                <w:left w:val="none" w:sz="0" w:space="0" w:color="auto"/>
                <w:bottom w:val="none" w:sz="0" w:space="0" w:color="auto"/>
                <w:right w:val="none" w:sz="0" w:space="0" w:color="auto"/>
              </w:divBdr>
              <w:divsChild>
                <w:div w:id="1912690479">
                  <w:marLeft w:val="0"/>
                  <w:marRight w:val="0"/>
                  <w:marTop w:val="0"/>
                  <w:marBottom w:val="0"/>
                  <w:divBdr>
                    <w:top w:val="none" w:sz="0" w:space="0" w:color="auto"/>
                    <w:left w:val="none" w:sz="0" w:space="0" w:color="auto"/>
                    <w:bottom w:val="none" w:sz="0" w:space="0" w:color="auto"/>
                    <w:right w:val="none" w:sz="0" w:space="0" w:color="auto"/>
                  </w:divBdr>
                  <w:divsChild>
                    <w:div w:id="1310942521">
                      <w:marLeft w:val="0"/>
                      <w:marRight w:val="0"/>
                      <w:marTop w:val="0"/>
                      <w:marBottom w:val="0"/>
                      <w:divBdr>
                        <w:top w:val="none" w:sz="0" w:space="0" w:color="auto"/>
                        <w:left w:val="none" w:sz="0" w:space="0" w:color="auto"/>
                        <w:bottom w:val="none" w:sz="0" w:space="0" w:color="auto"/>
                        <w:right w:val="none" w:sz="0" w:space="0" w:color="auto"/>
                      </w:divBdr>
                      <w:divsChild>
                        <w:div w:id="1230382104">
                          <w:marLeft w:val="0"/>
                          <w:marRight w:val="0"/>
                          <w:marTop w:val="0"/>
                          <w:marBottom w:val="0"/>
                          <w:divBdr>
                            <w:top w:val="none" w:sz="0" w:space="0" w:color="auto"/>
                            <w:left w:val="none" w:sz="0" w:space="0" w:color="auto"/>
                            <w:bottom w:val="none" w:sz="0" w:space="0" w:color="auto"/>
                            <w:right w:val="none" w:sz="0" w:space="0" w:color="auto"/>
                          </w:divBdr>
                          <w:divsChild>
                            <w:div w:id="372312954">
                              <w:marLeft w:val="0"/>
                              <w:marRight w:val="0"/>
                              <w:marTop w:val="0"/>
                              <w:marBottom w:val="0"/>
                              <w:divBdr>
                                <w:top w:val="none" w:sz="0" w:space="0" w:color="auto"/>
                                <w:left w:val="none" w:sz="0" w:space="0" w:color="auto"/>
                                <w:bottom w:val="none" w:sz="0" w:space="0" w:color="auto"/>
                                <w:right w:val="none" w:sz="0" w:space="0" w:color="auto"/>
                              </w:divBdr>
                              <w:divsChild>
                                <w:div w:id="1022782018">
                                  <w:marLeft w:val="0"/>
                                  <w:marRight w:val="0"/>
                                  <w:marTop w:val="0"/>
                                  <w:marBottom w:val="0"/>
                                  <w:divBdr>
                                    <w:top w:val="none" w:sz="0" w:space="0" w:color="auto"/>
                                    <w:left w:val="none" w:sz="0" w:space="0" w:color="auto"/>
                                    <w:bottom w:val="none" w:sz="0" w:space="0" w:color="auto"/>
                                    <w:right w:val="none" w:sz="0" w:space="0" w:color="auto"/>
                                  </w:divBdr>
                                  <w:divsChild>
                                    <w:div w:id="1546287738">
                                      <w:marLeft w:val="0"/>
                                      <w:marRight w:val="0"/>
                                      <w:marTop w:val="0"/>
                                      <w:marBottom w:val="0"/>
                                      <w:divBdr>
                                        <w:top w:val="none" w:sz="0" w:space="0" w:color="auto"/>
                                        <w:left w:val="none" w:sz="0" w:space="0" w:color="auto"/>
                                        <w:bottom w:val="none" w:sz="0" w:space="0" w:color="auto"/>
                                        <w:right w:val="none" w:sz="0" w:space="0" w:color="auto"/>
                                      </w:divBdr>
                                      <w:divsChild>
                                        <w:div w:id="208260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3708">
          <w:marLeft w:val="0"/>
          <w:marRight w:val="0"/>
          <w:marTop w:val="0"/>
          <w:marBottom w:val="0"/>
          <w:divBdr>
            <w:top w:val="none" w:sz="0" w:space="0" w:color="auto"/>
            <w:left w:val="none" w:sz="0" w:space="0" w:color="auto"/>
            <w:bottom w:val="none" w:sz="0" w:space="0" w:color="auto"/>
            <w:right w:val="none" w:sz="0" w:space="0" w:color="auto"/>
          </w:divBdr>
          <w:divsChild>
            <w:div w:id="69694128">
              <w:marLeft w:val="0"/>
              <w:marRight w:val="0"/>
              <w:marTop w:val="0"/>
              <w:marBottom w:val="0"/>
              <w:divBdr>
                <w:top w:val="none" w:sz="0" w:space="0" w:color="auto"/>
                <w:left w:val="none" w:sz="0" w:space="0" w:color="auto"/>
                <w:bottom w:val="none" w:sz="0" w:space="0" w:color="auto"/>
                <w:right w:val="none" w:sz="0" w:space="0" w:color="auto"/>
              </w:divBdr>
              <w:divsChild>
                <w:div w:id="1859194120">
                  <w:marLeft w:val="0"/>
                  <w:marRight w:val="0"/>
                  <w:marTop w:val="0"/>
                  <w:marBottom w:val="0"/>
                  <w:divBdr>
                    <w:top w:val="none" w:sz="0" w:space="0" w:color="auto"/>
                    <w:left w:val="none" w:sz="0" w:space="0" w:color="auto"/>
                    <w:bottom w:val="none" w:sz="0" w:space="0" w:color="auto"/>
                    <w:right w:val="none" w:sz="0" w:space="0" w:color="auto"/>
                  </w:divBdr>
                  <w:divsChild>
                    <w:div w:id="60371791">
                      <w:marLeft w:val="0"/>
                      <w:marRight w:val="0"/>
                      <w:marTop w:val="0"/>
                      <w:marBottom w:val="0"/>
                      <w:divBdr>
                        <w:top w:val="none" w:sz="0" w:space="0" w:color="auto"/>
                        <w:left w:val="none" w:sz="0" w:space="0" w:color="auto"/>
                        <w:bottom w:val="none" w:sz="0" w:space="0" w:color="auto"/>
                        <w:right w:val="none" w:sz="0" w:space="0" w:color="auto"/>
                      </w:divBdr>
                      <w:divsChild>
                        <w:div w:id="380515829">
                          <w:marLeft w:val="0"/>
                          <w:marRight w:val="0"/>
                          <w:marTop w:val="0"/>
                          <w:marBottom w:val="0"/>
                          <w:divBdr>
                            <w:top w:val="none" w:sz="0" w:space="0" w:color="auto"/>
                            <w:left w:val="none" w:sz="0" w:space="0" w:color="auto"/>
                            <w:bottom w:val="none" w:sz="0" w:space="0" w:color="auto"/>
                            <w:right w:val="none" w:sz="0" w:space="0" w:color="auto"/>
                          </w:divBdr>
                          <w:divsChild>
                            <w:div w:id="1847943379">
                              <w:marLeft w:val="0"/>
                              <w:marRight w:val="0"/>
                              <w:marTop w:val="0"/>
                              <w:marBottom w:val="0"/>
                              <w:divBdr>
                                <w:top w:val="none" w:sz="0" w:space="0" w:color="auto"/>
                                <w:left w:val="none" w:sz="0" w:space="0" w:color="auto"/>
                                <w:bottom w:val="none" w:sz="0" w:space="0" w:color="auto"/>
                                <w:right w:val="none" w:sz="0" w:space="0" w:color="auto"/>
                              </w:divBdr>
                              <w:divsChild>
                                <w:div w:id="945619537">
                                  <w:marLeft w:val="0"/>
                                  <w:marRight w:val="0"/>
                                  <w:marTop w:val="0"/>
                                  <w:marBottom w:val="0"/>
                                  <w:divBdr>
                                    <w:top w:val="none" w:sz="0" w:space="0" w:color="auto"/>
                                    <w:left w:val="none" w:sz="0" w:space="0" w:color="auto"/>
                                    <w:bottom w:val="none" w:sz="0" w:space="0" w:color="auto"/>
                                    <w:right w:val="none" w:sz="0" w:space="0" w:color="auto"/>
                                  </w:divBdr>
                                  <w:divsChild>
                                    <w:div w:id="177323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604221">
      <w:bodyDiv w:val="1"/>
      <w:marLeft w:val="0"/>
      <w:marRight w:val="0"/>
      <w:marTop w:val="0"/>
      <w:marBottom w:val="0"/>
      <w:divBdr>
        <w:top w:val="none" w:sz="0" w:space="0" w:color="auto"/>
        <w:left w:val="none" w:sz="0" w:space="0" w:color="auto"/>
        <w:bottom w:val="none" w:sz="0" w:space="0" w:color="auto"/>
        <w:right w:val="none" w:sz="0" w:space="0" w:color="auto"/>
      </w:divBdr>
      <w:divsChild>
        <w:div w:id="958343245">
          <w:marLeft w:val="0"/>
          <w:marRight w:val="0"/>
          <w:marTop w:val="0"/>
          <w:marBottom w:val="0"/>
          <w:divBdr>
            <w:top w:val="none" w:sz="0" w:space="0" w:color="auto"/>
            <w:left w:val="none" w:sz="0" w:space="0" w:color="auto"/>
            <w:bottom w:val="none" w:sz="0" w:space="0" w:color="auto"/>
            <w:right w:val="none" w:sz="0" w:space="0" w:color="auto"/>
          </w:divBdr>
          <w:divsChild>
            <w:div w:id="1581452280">
              <w:marLeft w:val="0"/>
              <w:marRight w:val="0"/>
              <w:marTop w:val="0"/>
              <w:marBottom w:val="0"/>
              <w:divBdr>
                <w:top w:val="none" w:sz="0" w:space="0" w:color="auto"/>
                <w:left w:val="none" w:sz="0" w:space="0" w:color="auto"/>
                <w:bottom w:val="none" w:sz="0" w:space="0" w:color="auto"/>
                <w:right w:val="none" w:sz="0" w:space="0" w:color="auto"/>
              </w:divBdr>
            </w:div>
          </w:divsChild>
        </w:div>
        <w:div w:id="2040888537">
          <w:marLeft w:val="0"/>
          <w:marRight w:val="0"/>
          <w:marTop w:val="0"/>
          <w:marBottom w:val="0"/>
          <w:divBdr>
            <w:top w:val="none" w:sz="0" w:space="0" w:color="auto"/>
            <w:left w:val="none" w:sz="0" w:space="0" w:color="auto"/>
            <w:bottom w:val="none" w:sz="0" w:space="0" w:color="auto"/>
            <w:right w:val="none" w:sz="0" w:space="0" w:color="auto"/>
          </w:divBdr>
          <w:divsChild>
            <w:div w:id="215941597">
              <w:marLeft w:val="0"/>
              <w:marRight w:val="0"/>
              <w:marTop w:val="0"/>
              <w:marBottom w:val="0"/>
              <w:divBdr>
                <w:top w:val="none" w:sz="0" w:space="0" w:color="auto"/>
                <w:left w:val="none" w:sz="0" w:space="0" w:color="auto"/>
                <w:bottom w:val="none" w:sz="0" w:space="0" w:color="auto"/>
                <w:right w:val="none" w:sz="0" w:space="0" w:color="auto"/>
              </w:divBdr>
            </w:div>
          </w:divsChild>
        </w:div>
        <w:div w:id="2072073443">
          <w:marLeft w:val="0"/>
          <w:marRight w:val="0"/>
          <w:marTop w:val="0"/>
          <w:marBottom w:val="0"/>
          <w:divBdr>
            <w:top w:val="none" w:sz="0" w:space="0" w:color="auto"/>
            <w:left w:val="none" w:sz="0" w:space="0" w:color="auto"/>
            <w:bottom w:val="none" w:sz="0" w:space="0" w:color="auto"/>
            <w:right w:val="none" w:sz="0" w:space="0" w:color="auto"/>
          </w:divBdr>
          <w:divsChild>
            <w:div w:id="148747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82066">
      <w:bodyDiv w:val="1"/>
      <w:marLeft w:val="0"/>
      <w:marRight w:val="0"/>
      <w:marTop w:val="0"/>
      <w:marBottom w:val="0"/>
      <w:divBdr>
        <w:top w:val="none" w:sz="0" w:space="0" w:color="auto"/>
        <w:left w:val="none" w:sz="0" w:space="0" w:color="auto"/>
        <w:bottom w:val="none" w:sz="0" w:space="0" w:color="auto"/>
        <w:right w:val="none" w:sz="0" w:space="0" w:color="auto"/>
      </w:divBdr>
      <w:divsChild>
        <w:div w:id="1062866932">
          <w:marLeft w:val="0"/>
          <w:marRight w:val="0"/>
          <w:marTop w:val="0"/>
          <w:marBottom w:val="0"/>
          <w:divBdr>
            <w:top w:val="none" w:sz="0" w:space="0" w:color="auto"/>
            <w:left w:val="none" w:sz="0" w:space="0" w:color="auto"/>
            <w:bottom w:val="none" w:sz="0" w:space="0" w:color="auto"/>
            <w:right w:val="none" w:sz="0" w:space="0" w:color="auto"/>
          </w:divBdr>
          <w:divsChild>
            <w:div w:id="464858400">
              <w:marLeft w:val="0"/>
              <w:marRight w:val="0"/>
              <w:marTop w:val="0"/>
              <w:marBottom w:val="0"/>
              <w:divBdr>
                <w:top w:val="none" w:sz="0" w:space="0" w:color="auto"/>
                <w:left w:val="none" w:sz="0" w:space="0" w:color="auto"/>
                <w:bottom w:val="none" w:sz="0" w:space="0" w:color="auto"/>
                <w:right w:val="none" w:sz="0" w:space="0" w:color="auto"/>
              </w:divBdr>
            </w:div>
          </w:divsChild>
        </w:div>
        <w:div w:id="1456095886">
          <w:marLeft w:val="0"/>
          <w:marRight w:val="0"/>
          <w:marTop w:val="0"/>
          <w:marBottom w:val="0"/>
          <w:divBdr>
            <w:top w:val="none" w:sz="0" w:space="0" w:color="auto"/>
            <w:left w:val="none" w:sz="0" w:space="0" w:color="auto"/>
            <w:bottom w:val="none" w:sz="0" w:space="0" w:color="auto"/>
            <w:right w:val="none" w:sz="0" w:space="0" w:color="auto"/>
          </w:divBdr>
          <w:divsChild>
            <w:div w:id="1550612157">
              <w:marLeft w:val="0"/>
              <w:marRight w:val="0"/>
              <w:marTop w:val="0"/>
              <w:marBottom w:val="0"/>
              <w:divBdr>
                <w:top w:val="none" w:sz="0" w:space="0" w:color="auto"/>
                <w:left w:val="none" w:sz="0" w:space="0" w:color="auto"/>
                <w:bottom w:val="none" w:sz="0" w:space="0" w:color="auto"/>
                <w:right w:val="none" w:sz="0" w:space="0" w:color="auto"/>
              </w:divBdr>
            </w:div>
          </w:divsChild>
        </w:div>
        <w:div w:id="178856985">
          <w:marLeft w:val="0"/>
          <w:marRight w:val="0"/>
          <w:marTop w:val="0"/>
          <w:marBottom w:val="0"/>
          <w:divBdr>
            <w:top w:val="none" w:sz="0" w:space="0" w:color="auto"/>
            <w:left w:val="none" w:sz="0" w:space="0" w:color="auto"/>
            <w:bottom w:val="none" w:sz="0" w:space="0" w:color="auto"/>
            <w:right w:val="none" w:sz="0" w:space="0" w:color="auto"/>
          </w:divBdr>
          <w:divsChild>
            <w:div w:id="132470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85780">
      <w:bodyDiv w:val="1"/>
      <w:marLeft w:val="0"/>
      <w:marRight w:val="0"/>
      <w:marTop w:val="0"/>
      <w:marBottom w:val="0"/>
      <w:divBdr>
        <w:top w:val="none" w:sz="0" w:space="0" w:color="auto"/>
        <w:left w:val="none" w:sz="0" w:space="0" w:color="auto"/>
        <w:bottom w:val="none" w:sz="0" w:space="0" w:color="auto"/>
        <w:right w:val="none" w:sz="0" w:space="0" w:color="auto"/>
      </w:divBdr>
    </w:div>
    <w:div w:id="1576430818">
      <w:bodyDiv w:val="1"/>
      <w:marLeft w:val="0"/>
      <w:marRight w:val="0"/>
      <w:marTop w:val="0"/>
      <w:marBottom w:val="0"/>
      <w:divBdr>
        <w:top w:val="none" w:sz="0" w:space="0" w:color="auto"/>
        <w:left w:val="none" w:sz="0" w:space="0" w:color="auto"/>
        <w:bottom w:val="none" w:sz="0" w:space="0" w:color="auto"/>
        <w:right w:val="none" w:sz="0" w:space="0" w:color="auto"/>
      </w:divBdr>
    </w:div>
    <w:div w:id="1623726082">
      <w:bodyDiv w:val="1"/>
      <w:marLeft w:val="0"/>
      <w:marRight w:val="0"/>
      <w:marTop w:val="0"/>
      <w:marBottom w:val="0"/>
      <w:divBdr>
        <w:top w:val="none" w:sz="0" w:space="0" w:color="auto"/>
        <w:left w:val="none" w:sz="0" w:space="0" w:color="auto"/>
        <w:bottom w:val="none" w:sz="0" w:space="0" w:color="auto"/>
        <w:right w:val="none" w:sz="0" w:space="0" w:color="auto"/>
      </w:divBdr>
      <w:divsChild>
        <w:div w:id="2108652417">
          <w:marLeft w:val="0"/>
          <w:marRight w:val="0"/>
          <w:marTop w:val="0"/>
          <w:marBottom w:val="0"/>
          <w:divBdr>
            <w:top w:val="none" w:sz="0" w:space="0" w:color="auto"/>
            <w:left w:val="none" w:sz="0" w:space="0" w:color="auto"/>
            <w:bottom w:val="none" w:sz="0" w:space="0" w:color="auto"/>
            <w:right w:val="none" w:sz="0" w:space="0" w:color="auto"/>
          </w:divBdr>
          <w:divsChild>
            <w:div w:id="110713118">
              <w:marLeft w:val="0"/>
              <w:marRight w:val="0"/>
              <w:marTop w:val="0"/>
              <w:marBottom w:val="0"/>
              <w:divBdr>
                <w:top w:val="none" w:sz="0" w:space="0" w:color="auto"/>
                <w:left w:val="none" w:sz="0" w:space="0" w:color="auto"/>
                <w:bottom w:val="none" w:sz="0" w:space="0" w:color="auto"/>
                <w:right w:val="none" w:sz="0" w:space="0" w:color="auto"/>
              </w:divBdr>
            </w:div>
          </w:divsChild>
        </w:div>
        <w:div w:id="955058779">
          <w:marLeft w:val="0"/>
          <w:marRight w:val="0"/>
          <w:marTop w:val="0"/>
          <w:marBottom w:val="0"/>
          <w:divBdr>
            <w:top w:val="none" w:sz="0" w:space="0" w:color="auto"/>
            <w:left w:val="none" w:sz="0" w:space="0" w:color="auto"/>
            <w:bottom w:val="none" w:sz="0" w:space="0" w:color="auto"/>
            <w:right w:val="none" w:sz="0" w:space="0" w:color="auto"/>
          </w:divBdr>
          <w:divsChild>
            <w:div w:id="243800858">
              <w:marLeft w:val="0"/>
              <w:marRight w:val="0"/>
              <w:marTop w:val="0"/>
              <w:marBottom w:val="0"/>
              <w:divBdr>
                <w:top w:val="none" w:sz="0" w:space="0" w:color="auto"/>
                <w:left w:val="none" w:sz="0" w:space="0" w:color="auto"/>
                <w:bottom w:val="none" w:sz="0" w:space="0" w:color="auto"/>
                <w:right w:val="none" w:sz="0" w:space="0" w:color="auto"/>
              </w:divBdr>
            </w:div>
          </w:divsChild>
        </w:div>
        <w:div w:id="908147540">
          <w:marLeft w:val="0"/>
          <w:marRight w:val="0"/>
          <w:marTop w:val="0"/>
          <w:marBottom w:val="0"/>
          <w:divBdr>
            <w:top w:val="none" w:sz="0" w:space="0" w:color="auto"/>
            <w:left w:val="none" w:sz="0" w:space="0" w:color="auto"/>
            <w:bottom w:val="none" w:sz="0" w:space="0" w:color="auto"/>
            <w:right w:val="none" w:sz="0" w:space="0" w:color="auto"/>
          </w:divBdr>
          <w:divsChild>
            <w:div w:id="50960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288089">
      <w:bodyDiv w:val="1"/>
      <w:marLeft w:val="0"/>
      <w:marRight w:val="0"/>
      <w:marTop w:val="0"/>
      <w:marBottom w:val="0"/>
      <w:divBdr>
        <w:top w:val="none" w:sz="0" w:space="0" w:color="auto"/>
        <w:left w:val="none" w:sz="0" w:space="0" w:color="auto"/>
        <w:bottom w:val="none" w:sz="0" w:space="0" w:color="auto"/>
        <w:right w:val="none" w:sz="0" w:space="0" w:color="auto"/>
      </w:divBdr>
    </w:div>
    <w:div w:id="1819489482">
      <w:bodyDiv w:val="1"/>
      <w:marLeft w:val="0"/>
      <w:marRight w:val="0"/>
      <w:marTop w:val="0"/>
      <w:marBottom w:val="0"/>
      <w:divBdr>
        <w:top w:val="none" w:sz="0" w:space="0" w:color="auto"/>
        <w:left w:val="none" w:sz="0" w:space="0" w:color="auto"/>
        <w:bottom w:val="none" w:sz="0" w:space="0" w:color="auto"/>
        <w:right w:val="none" w:sz="0" w:space="0" w:color="auto"/>
      </w:divBdr>
    </w:div>
    <w:div w:id="1876581701">
      <w:bodyDiv w:val="1"/>
      <w:marLeft w:val="0"/>
      <w:marRight w:val="0"/>
      <w:marTop w:val="0"/>
      <w:marBottom w:val="0"/>
      <w:divBdr>
        <w:top w:val="none" w:sz="0" w:space="0" w:color="auto"/>
        <w:left w:val="none" w:sz="0" w:space="0" w:color="auto"/>
        <w:bottom w:val="none" w:sz="0" w:space="0" w:color="auto"/>
        <w:right w:val="none" w:sz="0" w:space="0" w:color="auto"/>
      </w:divBdr>
      <w:divsChild>
        <w:div w:id="1751581462">
          <w:marLeft w:val="0"/>
          <w:marRight w:val="0"/>
          <w:marTop w:val="0"/>
          <w:marBottom w:val="0"/>
          <w:divBdr>
            <w:top w:val="none" w:sz="0" w:space="0" w:color="auto"/>
            <w:left w:val="none" w:sz="0" w:space="0" w:color="auto"/>
            <w:bottom w:val="none" w:sz="0" w:space="0" w:color="auto"/>
            <w:right w:val="none" w:sz="0" w:space="0" w:color="auto"/>
          </w:divBdr>
          <w:divsChild>
            <w:div w:id="1329750042">
              <w:marLeft w:val="0"/>
              <w:marRight w:val="0"/>
              <w:marTop w:val="0"/>
              <w:marBottom w:val="0"/>
              <w:divBdr>
                <w:top w:val="none" w:sz="0" w:space="0" w:color="auto"/>
                <w:left w:val="none" w:sz="0" w:space="0" w:color="auto"/>
                <w:bottom w:val="none" w:sz="0" w:space="0" w:color="auto"/>
                <w:right w:val="none" w:sz="0" w:space="0" w:color="auto"/>
              </w:divBdr>
              <w:divsChild>
                <w:div w:id="764619798">
                  <w:marLeft w:val="0"/>
                  <w:marRight w:val="0"/>
                  <w:marTop w:val="0"/>
                  <w:marBottom w:val="0"/>
                  <w:divBdr>
                    <w:top w:val="none" w:sz="0" w:space="0" w:color="auto"/>
                    <w:left w:val="none" w:sz="0" w:space="0" w:color="auto"/>
                    <w:bottom w:val="none" w:sz="0" w:space="0" w:color="auto"/>
                    <w:right w:val="none" w:sz="0" w:space="0" w:color="auto"/>
                  </w:divBdr>
                  <w:divsChild>
                    <w:div w:id="875233831">
                      <w:marLeft w:val="0"/>
                      <w:marRight w:val="0"/>
                      <w:marTop w:val="0"/>
                      <w:marBottom w:val="0"/>
                      <w:divBdr>
                        <w:top w:val="none" w:sz="0" w:space="0" w:color="auto"/>
                        <w:left w:val="none" w:sz="0" w:space="0" w:color="auto"/>
                        <w:bottom w:val="none" w:sz="0" w:space="0" w:color="auto"/>
                        <w:right w:val="none" w:sz="0" w:space="0" w:color="auto"/>
                      </w:divBdr>
                      <w:divsChild>
                        <w:div w:id="1351957848">
                          <w:marLeft w:val="0"/>
                          <w:marRight w:val="0"/>
                          <w:marTop w:val="0"/>
                          <w:marBottom w:val="0"/>
                          <w:divBdr>
                            <w:top w:val="none" w:sz="0" w:space="0" w:color="auto"/>
                            <w:left w:val="none" w:sz="0" w:space="0" w:color="auto"/>
                            <w:bottom w:val="none" w:sz="0" w:space="0" w:color="auto"/>
                            <w:right w:val="none" w:sz="0" w:space="0" w:color="auto"/>
                          </w:divBdr>
                          <w:divsChild>
                            <w:div w:id="1694570053">
                              <w:marLeft w:val="0"/>
                              <w:marRight w:val="0"/>
                              <w:marTop w:val="0"/>
                              <w:marBottom w:val="0"/>
                              <w:divBdr>
                                <w:top w:val="none" w:sz="0" w:space="0" w:color="auto"/>
                                <w:left w:val="none" w:sz="0" w:space="0" w:color="auto"/>
                                <w:bottom w:val="none" w:sz="0" w:space="0" w:color="auto"/>
                                <w:right w:val="none" w:sz="0" w:space="0" w:color="auto"/>
                              </w:divBdr>
                              <w:divsChild>
                                <w:div w:id="1350597383">
                                  <w:marLeft w:val="0"/>
                                  <w:marRight w:val="0"/>
                                  <w:marTop w:val="0"/>
                                  <w:marBottom w:val="0"/>
                                  <w:divBdr>
                                    <w:top w:val="none" w:sz="0" w:space="0" w:color="auto"/>
                                    <w:left w:val="none" w:sz="0" w:space="0" w:color="auto"/>
                                    <w:bottom w:val="none" w:sz="0" w:space="0" w:color="auto"/>
                                    <w:right w:val="none" w:sz="0" w:space="0" w:color="auto"/>
                                  </w:divBdr>
                                  <w:divsChild>
                                    <w:div w:id="117364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03099">
                          <w:marLeft w:val="0"/>
                          <w:marRight w:val="0"/>
                          <w:marTop w:val="0"/>
                          <w:marBottom w:val="0"/>
                          <w:divBdr>
                            <w:top w:val="none" w:sz="0" w:space="0" w:color="auto"/>
                            <w:left w:val="none" w:sz="0" w:space="0" w:color="auto"/>
                            <w:bottom w:val="none" w:sz="0" w:space="0" w:color="auto"/>
                            <w:right w:val="none" w:sz="0" w:space="0" w:color="auto"/>
                          </w:divBdr>
                          <w:divsChild>
                            <w:div w:id="1666860917">
                              <w:marLeft w:val="0"/>
                              <w:marRight w:val="0"/>
                              <w:marTop w:val="0"/>
                              <w:marBottom w:val="0"/>
                              <w:divBdr>
                                <w:top w:val="none" w:sz="0" w:space="0" w:color="auto"/>
                                <w:left w:val="none" w:sz="0" w:space="0" w:color="auto"/>
                                <w:bottom w:val="none" w:sz="0" w:space="0" w:color="auto"/>
                                <w:right w:val="none" w:sz="0" w:space="0" w:color="auto"/>
                              </w:divBdr>
                              <w:divsChild>
                                <w:div w:id="188286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068767">
          <w:marLeft w:val="0"/>
          <w:marRight w:val="0"/>
          <w:marTop w:val="0"/>
          <w:marBottom w:val="0"/>
          <w:divBdr>
            <w:top w:val="none" w:sz="0" w:space="0" w:color="auto"/>
            <w:left w:val="none" w:sz="0" w:space="0" w:color="auto"/>
            <w:bottom w:val="none" w:sz="0" w:space="0" w:color="auto"/>
            <w:right w:val="none" w:sz="0" w:space="0" w:color="auto"/>
          </w:divBdr>
          <w:divsChild>
            <w:div w:id="1716658012">
              <w:marLeft w:val="0"/>
              <w:marRight w:val="0"/>
              <w:marTop w:val="0"/>
              <w:marBottom w:val="0"/>
              <w:divBdr>
                <w:top w:val="none" w:sz="0" w:space="0" w:color="auto"/>
                <w:left w:val="none" w:sz="0" w:space="0" w:color="auto"/>
                <w:bottom w:val="none" w:sz="0" w:space="0" w:color="auto"/>
                <w:right w:val="none" w:sz="0" w:space="0" w:color="auto"/>
              </w:divBdr>
              <w:divsChild>
                <w:div w:id="1805347817">
                  <w:marLeft w:val="0"/>
                  <w:marRight w:val="0"/>
                  <w:marTop w:val="0"/>
                  <w:marBottom w:val="0"/>
                  <w:divBdr>
                    <w:top w:val="none" w:sz="0" w:space="0" w:color="auto"/>
                    <w:left w:val="none" w:sz="0" w:space="0" w:color="auto"/>
                    <w:bottom w:val="none" w:sz="0" w:space="0" w:color="auto"/>
                    <w:right w:val="none" w:sz="0" w:space="0" w:color="auto"/>
                  </w:divBdr>
                  <w:divsChild>
                    <w:div w:id="1158575632">
                      <w:marLeft w:val="0"/>
                      <w:marRight w:val="0"/>
                      <w:marTop w:val="0"/>
                      <w:marBottom w:val="0"/>
                      <w:divBdr>
                        <w:top w:val="none" w:sz="0" w:space="0" w:color="auto"/>
                        <w:left w:val="none" w:sz="0" w:space="0" w:color="auto"/>
                        <w:bottom w:val="none" w:sz="0" w:space="0" w:color="auto"/>
                        <w:right w:val="none" w:sz="0" w:space="0" w:color="auto"/>
                      </w:divBdr>
                      <w:divsChild>
                        <w:div w:id="1740444615">
                          <w:marLeft w:val="0"/>
                          <w:marRight w:val="0"/>
                          <w:marTop w:val="0"/>
                          <w:marBottom w:val="0"/>
                          <w:divBdr>
                            <w:top w:val="none" w:sz="0" w:space="0" w:color="auto"/>
                            <w:left w:val="none" w:sz="0" w:space="0" w:color="auto"/>
                            <w:bottom w:val="none" w:sz="0" w:space="0" w:color="auto"/>
                            <w:right w:val="none" w:sz="0" w:space="0" w:color="auto"/>
                          </w:divBdr>
                          <w:divsChild>
                            <w:div w:id="513038752">
                              <w:marLeft w:val="0"/>
                              <w:marRight w:val="0"/>
                              <w:marTop w:val="0"/>
                              <w:marBottom w:val="0"/>
                              <w:divBdr>
                                <w:top w:val="none" w:sz="0" w:space="0" w:color="auto"/>
                                <w:left w:val="none" w:sz="0" w:space="0" w:color="auto"/>
                                <w:bottom w:val="none" w:sz="0" w:space="0" w:color="auto"/>
                                <w:right w:val="none" w:sz="0" w:space="0" w:color="auto"/>
                              </w:divBdr>
                              <w:divsChild>
                                <w:div w:id="2903233">
                                  <w:marLeft w:val="0"/>
                                  <w:marRight w:val="0"/>
                                  <w:marTop w:val="0"/>
                                  <w:marBottom w:val="0"/>
                                  <w:divBdr>
                                    <w:top w:val="none" w:sz="0" w:space="0" w:color="auto"/>
                                    <w:left w:val="none" w:sz="0" w:space="0" w:color="auto"/>
                                    <w:bottom w:val="none" w:sz="0" w:space="0" w:color="auto"/>
                                    <w:right w:val="none" w:sz="0" w:space="0" w:color="auto"/>
                                  </w:divBdr>
                                  <w:divsChild>
                                    <w:div w:id="415637693">
                                      <w:marLeft w:val="0"/>
                                      <w:marRight w:val="0"/>
                                      <w:marTop w:val="0"/>
                                      <w:marBottom w:val="0"/>
                                      <w:divBdr>
                                        <w:top w:val="none" w:sz="0" w:space="0" w:color="auto"/>
                                        <w:left w:val="none" w:sz="0" w:space="0" w:color="auto"/>
                                        <w:bottom w:val="none" w:sz="0" w:space="0" w:color="auto"/>
                                        <w:right w:val="none" w:sz="0" w:space="0" w:color="auto"/>
                                      </w:divBdr>
                                      <w:divsChild>
                                        <w:div w:id="16390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39262">
          <w:marLeft w:val="0"/>
          <w:marRight w:val="0"/>
          <w:marTop w:val="0"/>
          <w:marBottom w:val="0"/>
          <w:divBdr>
            <w:top w:val="none" w:sz="0" w:space="0" w:color="auto"/>
            <w:left w:val="none" w:sz="0" w:space="0" w:color="auto"/>
            <w:bottom w:val="none" w:sz="0" w:space="0" w:color="auto"/>
            <w:right w:val="none" w:sz="0" w:space="0" w:color="auto"/>
          </w:divBdr>
          <w:divsChild>
            <w:div w:id="374619868">
              <w:marLeft w:val="0"/>
              <w:marRight w:val="0"/>
              <w:marTop w:val="0"/>
              <w:marBottom w:val="0"/>
              <w:divBdr>
                <w:top w:val="none" w:sz="0" w:space="0" w:color="auto"/>
                <w:left w:val="none" w:sz="0" w:space="0" w:color="auto"/>
                <w:bottom w:val="none" w:sz="0" w:space="0" w:color="auto"/>
                <w:right w:val="none" w:sz="0" w:space="0" w:color="auto"/>
              </w:divBdr>
              <w:divsChild>
                <w:div w:id="463044320">
                  <w:marLeft w:val="0"/>
                  <w:marRight w:val="0"/>
                  <w:marTop w:val="0"/>
                  <w:marBottom w:val="0"/>
                  <w:divBdr>
                    <w:top w:val="none" w:sz="0" w:space="0" w:color="auto"/>
                    <w:left w:val="none" w:sz="0" w:space="0" w:color="auto"/>
                    <w:bottom w:val="none" w:sz="0" w:space="0" w:color="auto"/>
                    <w:right w:val="none" w:sz="0" w:space="0" w:color="auto"/>
                  </w:divBdr>
                  <w:divsChild>
                    <w:div w:id="656495642">
                      <w:marLeft w:val="0"/>
                      <w:marRight w:val="0"/>
                      <w:marTop w:val="0"/>
                      <w:marBottom w:val="0"/>
                      <w:divBdr>
                        <w:top w:val="none" w:sz="0" w:space="0" w:color="auto"/>
                        <w:left w:val="none" w:sz="0" w:space="0" w:color="auto"/>
                        <w:bottom w:val="none" w:sz="0" w:space="0" w:color="auto"/>
                        <w:right w:val="none" w:sz="0" w:space="0" w:color="auto"/>
                      </w:divBdr>
                      <w:divsChild>
                        <w:div w:id="208537218">
                          <w:marLeft w:val="0"/>
                          <w:marRight w:val="0"/>
                          <w:marTop w:val="0"/>
                          <w:marBottom w:val="0"/>
                          <w:divBdr>
                            <w:top w:val="none" w:sz="0" w:space="0" w:color="auto"/>
                            <w:left w:val="none" w:sz="0" w:space="0" w:color="auto"/>
                            <w:bottom w:val="none" w:sz="0" w:space="0" w:color="auto"/>
                            <w:right w:val="none" w:sz="0" w:space="0" w:color="auto"/>
                          </w:divBdr>
                          <w:divsChild>
                            <w:div w:id="1081683174">
                              <w:marLeft w:val="0"/>
                              <w:marRight w:val="0"/>
                              <w:marTop w:val="0"/>
                              <w:marBottom w:val="0"/>
                              <w:divBdr>
                                <w:top w:val="none" w:sz="0" w:space="0" w:color="auto"/>
                                <w:left w:val="none" w:sz="0" w:space="0" w:color="auto"/>
                                <w:bottom w:val="none" w:sz="0" w:space="0" w:color="auto"/>
                                <w:right w:val="none" w:sz="0" w:space="0" w:color="auto"/>
                              </w:divBdr>
                              <w:divsChild>
                                <w:div w:id="1130631314">
                                  <w:marLeft w:val="0"/>
                                  <w:marRight w:val="0"/>
                                  <w:marTop w:val="0"/>
                                  <w:marBottom w:val="0"/>
                                  <w:divBdr>
                                    <w:top w:val="none" w:sz="0" w:space="0" w:color="auto"/>
                                    <w:left w:val="none" w:sz="0" w:space="0" w:color="auto"/>
                                    <w:bottom w:val="none" w:sz="0" w:space="0" w:color="auto"/>
                                    <w:right w:val="none" w:sz="0" w:space="0" w:color="auto"/>
                                  </w:divBdr>
                                  <w:divsChild>
                                    <w:div w:id="112677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105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8493">
          <w:marLeft w:val="0"/>
          <w:marRight w:val="0"/>
          <w:marTop w:val="0"/>
          <w:marBottom w:val="0"/>
          <w:divBdr>
            <w:top w:val="none" w:sz="0" w:space="0" w:color="auto"/>
            <w:left w:val="none" w:sz="0" w:space="0" w:color="auto"/>
            <w:bottom w:val="none" w:sz="0" w:space="0" w:color="auto"/>
            <w:right w:val="none" w:sz="0" w:space="0" w:color="auto"/>
          </w:divBdr>
          <w:divsChild>
            <w:div w:id="177498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7865">
      <w:bodyDiv w:val="1"/>
      <w:marLeft w:val="0"/>
      <w:marRight w:val="0"/>
      <w:marTop w:val="0"/>
      <w:marBottom w:val="0"/>
      <w:divBdr>
        <w:top w:val="none" w:sz="0" w:space="0" w:color="auto"/>
        <w:left w:val="none" w:sz="0" w:space="0" w:color="auto"/>
        <w:bottom w:val="none" w:sz="0" w:space="0" w:color="auto"/>
        <w:right w:val="none" w:sz="0" w:space="0" w:color="auto"/>
      </w:divBdr>
      <w:divsChild>
        <w:div w:id="1469787898">
          <w:marLeft w:val="0"/>
          <w:marRight w:val="0"/>
          <w:marTop w:val="0"/>
          <w:marBottom w:val="0"/>
          <w:divBdr>
            <w:top w:val="none" w:sz="0" w:space="0" w:color="auto"/>
            <w:left w:val="none" w:sz="0" w:space="0" w:color="auto"/>
            <w:bottom w:val="none" w:sz="0" w:space="0" w:color="auto"/>
            <w:right w:val="none" w:sz="0" w:space="0" w:color="auto"/>
          </w:divBdr>
          <w:divsChild>
            <w:div w:id="11303376">
              <w:marLeft w:val="0"/>
              <w:marRight w:val="0"/>
              <w:marTop w:val="0"/>
              <w:marBottom w:val="0"/>
              <w:divBdr>
                <w:top w:val="none" w:sz="0" w:space="0" w:color="auto"/>
                <w:left w:val="none" w:sz="0" w:space="0" w:color="auto"/>
                <w:bottom w:val="none" w:sz="0" w:space="0" w:color="auto"/>
                <w:right w:val="none" w:sz="0" w:space="0" w:color="auto"/>
              </w:divBdr>
              <w:divsChild>
                <w:div w:id="57193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30527">
          <w:marLeft w:val="0"/>
          <w:marRight w:val="0"/>
          <w:marTop w:val="0"/>
          <w:marBottom w:val="0"/>
          <w:divBdr>
            <w:top w:val="none" w:sz="0" w:space="0" w:color="auto"/>
            <w:left w:val="none" w:sz="0" w:space="0" w:color="auto"/>
            <w:bottom w:val="none" w:sz="0" w:space="0" w:color="auto"/>
            <w:right w:val="none" w:sz="0" w:space="0" w:color="auto"/>
          </w:divBdr>
          <w:divsChild>
            <w:div w:id="959453997">
              <w:marLeft w:val="0"/>
              <w:marRight w:val="0"/>
              <w:marTop w:val="0"/>
              <w:marBottom w:val="0"/>
              <w:divBdr>
                <w:top w:val="none" w:sz="0" w:space="0" w:color="auto"/>
                <w:left w:val="none" w:sz="0" w:space="0" w:color="auto"/>
                <w:bottom w:val="none" w:sz="0" w:space="0" w:color="auto"/>
                <w:right w:val="none" w:sz="0" w:space="0" w:color="auto"/>
              </w:divBdr>
              <w:divsChild>
                <w:div w:id="94110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93929">
      <w:bodyDiv w:val="1"/>
      <w:marLeft w:val="0"/>
      <w:marRight w:val="0"/>
      <w:marTop w:val="0"/>
      <w:marBottom w:val="0"/>
      <w:divBdr>
        <w:top w:val="none" w:sz="0" w:space="0" w:color="auto"/>
        <w:left w:val="none" w:sz="0" w:space="0" w:color="auto"/>
        <w:bottom w:val="none" w:sz="0" w:space="0" w:color="auto"/>
        <w:right w:val="none" w:sz="0" w:space="0" w:color="auto"/>
      </w:divBdr>
      <w:divsChild>
        <w:div w:id="1080904441">
          <w:marLeft w:val="0"/>
          <w:marRight w:val="0"/>
          <w:marTop w:val="0"/>
          <w:marBottom w:val="0"/>
          <w:divBdr>
            <w:top w:val="none" w:sz="0" w:space="0" w:color="auto"/>
            <w:left w:val="none" w:sz="0" w:space="0" w:color="auto"/>
            <w:bottom w:val="none" w:sz="0" w:space="0" w:color="auto"/>
            <w:right w:val="none" w:sz="0" w:space="0" w:color="auto"/>
          </w:divBdr>
          <w:divsChild>
            <w:div w:id="813066302">
              <w:marLeft w:val="0"/>
              <w:marRight w:val="0"/>
              <w:marTop w:val="0"/>
              <w:marBottom w:val="0"/>
              <w:divBdr>
                <w:top w:val="none" w:sz="0" w:space="0" w:color="auto"/>
                <w:left w:val="none" w:sz="0" w:space="0" w:color="auto"/>
                <w:bottom w:val="none" w:sz="0" w:space="0" w:color="auto"/>
                <w:right w:val="none" w:sz="0" w:space="0" w:color="auto"/>
              </w:divBdr>
              <w:divsChild>
                <w:div w:id="14476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38548">
          <w:marLeft w:val="0"/>
          <w:marRight w:val="0"/>
          <w:marTop w:val="0"/>
          <w:marBottom w:val="0"/>
          <w:divBdr>
            <w:top w:val="none" w:sz="0" w:space="0" w:color="auto"/>
            <w:left w:val="none" w:sz="0" w:space="0" w:color="auto"/>
            <w:bottom w:val="none" w:sz="0" w:space="0" w:color="auto"/>
            <w:right w:val="none" w:sz="0" w:space="0" w:color="auto"/>
          </w:divBdr>
          <w:divsChild>
            <w:div w:id="1991402670">
              <w:marLeft w:val="0"/>
              <w:marRight w:val="0"/>
              <w:marTop w:val="0"/>
              <w:marBottom w:val="0"/>
              <w:divBdr>
                <w:top w:val="none" w:sz="0" w:space="0" w:color="auto"/>
                <w:left w:val="none" w:sz="0" w:space="0" w:color="auto"/>
                <w:bottom w:val="none" w:sz="0" w:space="0" w:color="auto"/>
                <w:right w:val="none" w:sz="0" w:space="0" w:color="auto"/>
              </w:divBdr>
              <w:divsChild>
                <w:div w:id="12360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tionclutch.com/blogs/news/friction-materials-101"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hyperlink" Target="https://www.husqvarna.com/uk/learn-and-discover/battery-chainsaw-with-a-clutc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mechanical-engineering.com/centrifugal-clutch/"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whocanfixmycar.com/advice/how-does-a-car-clutch-wor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oleObject" Target="file:///E:\University\Level%205\Stress%20Analysis%20&amp;%20Dynamics\AI%20Generated%20Assignment\Centrifugal_Clutch_Torque_Analysi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a:t>
            </a:r>
            <a:r>
              <a:rPr lang="en-US" baseline="0"/>
              <a:t> Transmission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Angular Speed (rad/s)</c:v>
                </c:pt>
              </c:strCache>
            </c:strRef>
          </c:tx>
          <c:spPr>
            <a:ln w="28575" cap="rnd">
              <a:solidFill>
                <a:schemeClr val="accent1"/>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Sheet1!$B$2:$B$12</c:f>
              <c:numCache>
                <c:formatCode>General</c:formatCode>
                <c:ptCount val="11"/>
                <c:pt idx="0">
                  <c:v>47.123889803846893</c:v>
                </c:pt>
                <c:pt idx="1">
                  <c:v>49.741883681838402</c:v>
                </c:pt>
                <c:pt idx="2">
                  <c:v>52.359877559829883</c:v>
                </c:pt>
                <c:pt idx="3">
                  <c:v>54.977871437821378</c:v>
                </c:pt>
                <c:pt idx="4">
                  <c:v>57.595865315812873</c:v>
                </c:pt>
                <c:pt idx="5">
                  <c:v>60.213859193804367</c:v>
                </c:pt>
                <c:pt idx="6">
                  <c:v>62.831853071795862</c:v>
                </c:pt>
                <c:pt idx="7">
                  <c:v>65.449846949787357</c:v>
                </c:pt>
                <c:pt idx="8">
                  <c:v>68.067840827778852</c:v>
                </c:pt>
                <c:pt idx="9">
                  <c:v>70.685834705770347</c:v>
                </c:pt>
                <c:pt idx="10">
                  <c:v>73.303828583761828</c:v>
                </c:pt>
              </c:numCache>
            </c:numRef>
          </c:val>
          <c:smooth val="0"/>
          <c:extLst>
            <c:ext xmlns:c16="http://schemas.microsoft.com/office/drawing/2014/chart" uri="{C3380CC4-5D6E-409C-BE32-E72D297353CC}">
              <c16:uniqueId val="{00000000-FC65-49AE-92BC-0964A5EDD0BC}"/>
            </c:ext>
          </c:extLst>
        </c:ser>
        <c:ser>
          <c:idx val="1"/>
          <c:order val="1"/>
          <c:tx>
            <c:strRef>
              <c:f>Sheet1!$C$1</c:f>
              <c:strCache>
                <c:ptCount val="1"/>
                <c:pt idx="0">
                  <c:v>Radial Force per Shoe (N)</c:v>
                </c:pt>
              </c:strCache>
            </c:strRef>
          </c:tx>
          <c:spPr>
            <a:ln w="28575" cap="rnd">
              <a:solidFill>
                <a:schemeClr val="accent2"/>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Sheet1!$C$2:$C$12</c:f>
              <c:numCache>
                <c:formatCode>General</c:formatCode>
                <c:ptCount val="11"/>
                <c:pt idx="0">
                  <c:v>0</c:v>
                </c:pt>
                <c:pt idx="1">
                  <c:v>0</c:v>
                </c:pt>
                <c:pt idx="2">
                  <c:v>71.623170827349853</c:v>
                </c:pt>
                <c:pt idx="3">
                  <c:v>78.96454583715321</c:v>
                </c:pt>
                <c:pt idx="4">
                  <c:v>86.664036701093323</c:v>
                </c:pt>
                <c:pt idx="5">
                  <c:v>94.721643419170178</c:v>
                </c:pt>
                <c:pt idx="6">
                  <c:v>103.1373659913838</c:v>
                </c:pt>
                <c:pt idx="7">
                  <c:v>111.9112044177342</c:v>
                </c:pt>
                <c:pt idx="8">
                  <c:v>121.0431586982213</c:v>
                </c:pt>
                <c:pt idx="9">
                  <c:v>130.53322883284511</c:v>
                </c:pt>
                <c:pt idx="10">
                  <c:v>140.38141482160569</c:v>
                </c:pt>
              </c:numCache>
            </c:numRef>
          </c:val>
          <c:smooth val="0"/>
          <c:extLst>
            <c:ext xmlns:c16="http://schemas.microsoft.com/office/drawing/2014/chart" uri="{C3380CC4-5D6E-409C-BE32-E72D297353CC}">
              <c16:uniqueId val="{00000001-FC65-49AE-92BC-0964A5EDD0BC}"/>
            </c:ext>
          </c:extLst>
        </c:ser>
        <c:ser>
          <c:idx val="2"/>
          <c:order val="2"/>
          <c:tx>
            <c:strRef>
              <c:f>Sheet1!$D$1</c:f>
              <c:strCache>
                <c:ptCount val="1"/>
                <c:pt idx="0">
                  <c:v>Torque (μ=0.3)</c:v>
                </c:pt>
              </c:strCache>
            </c:strRef>
          </c:tx>
          <c:spPr>
            <a:ln w="28575" cap="rnd">
              <a:solidFill>
                <a:schemeClr val="accent3"/>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Sheet1!$D$2:$D$12</c:f>
              <c:numCache>
                <c:formatCode>General</c:formatCode>
                <c:ptCount val="11"/>
                <c:pt idx="0">
                  <c:v>0</c:v>
                </c:pt>
                <c:pt idx="1">
                  <c:v>0</c:v>
                </c:pt>
                <c:pt idx="2">
                  <c:v>8.551806596785573</c:v>
                </c:pt>
                <c:pt idx="3">
                  <c:v>9.4283667729560925</c:v>
                </c:pt>
                <c:pt idx="4">
                  <c:v>10.347685982110541</c:v>
                </c:pt>
                <c:pt idx="5">
                  <c:v>11.309764224248919</c:v>
                </c:pt>
                <c:pt idx="6">
                  <c:v>12.31460149937123</c:v>
                </c:pt>
                <c:pt idx="7">
                  <c:v>13.362197807477459</c:v>
                </c:pt>
                <c:pt idx="8">
                  <c:v>14.45255314856762</c:v>
                </c:pt>
                <c:pt idx="9">
                  <c:v>15.58566752264171</c:v>
                </c:pt>
                <c:pt idx="10">
                  <c:v>16.76154092969972</c:v>
                </c:pt>
              </c:numCache>
            </c:numRef>
          </c:val>
          <c:smooth val="0"/>
          <c:extLst>
            <c:ext xmlns:c16="http://schemas.microsoft.com/office/drawing/2014/chart" uri="{C3380CC4-5D6E-409C-BE32-E72D297353CC}">
              <c16:uniqueId val="{00000002-FC65-49AE-92BC-0964A5EDD0BC}"/>
            </c:ext>
          </c:extLst>
        </c:ser>
        <c:ser>
          <c:idx val="3"/>
          <c:order val="3"/>
          <c:tx>
            <c:strRef>
              <c:f>Sheet1!$E$1</c:f>
              <c:strCache>
                <c:ptCount val="1"/>
                <c:pt idx="0">
                  <c:v>Torque (μ=0.35)</c:v>
                </c:pt>
              </c:strCache>
            </c:strRef>
          </c:tx>
          <c:spPr>
            <a:ln w="28575" cap="rnd">
              <a:solidFill>
                <a:schemeClr val="accent4"/>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Sheet1!$E$2:$E$12</c:f>
              <c:numCache>
                <c:formatCode>General</c:formatCode>
                <c:ptCount val="11"/>
                <c:pt idx="0">
                  <c:v>0</c:v>
                </c:pt>
                <c:pt idx="1">
                  <c:v>0</c:v>
                </c:pt>
                <c:pt idx="2">
                  <c:v>9.9771076962498348</c:v>
                </c:pt>
                <c:pt idx="3">
                  <c:v>10.999761235115439</c:v>
                </c:pt>
                <c:pt idx="4">
                  <c:v>12.0723003124623</c:v>
                </c:pt>
                <c:pt idx="5">
                  <c:v>13.194724928290411</c:v>
                </c:pt>
                <c:pt idx="6">
                  <c:v>14.367035082599759</c:v>
                </c:pt>
                <c:pt idx="7">
                  <c:v>15.589230775390369</c:v>
                </c:pt>
                <c:pt idx="8">
                  <c:v>16.861312006662221</c:v>
                </c:pt>
                <c:pt idx="9">
                  <c:v>18.183278776415321</c:v>
                </c:pt>
                <c:pt idx="10">
                  <c:v>19.55513108464967</c:v>
                </c:pt>
              </c:numCache>
            </c:numRef>
          </c:val>
          <c:smooth val="0"/>
          <c:extLst>
            <c:ext xmlns:c16="http://schemas.microsoft.com/office/drawing/2014/chart" uri="{C3380CC4-5D6E-409C-BE32-E72D297353CC}">
              <c16:uniqueId val="{00000003-FC65-49AE-92BC-0964A5EDD0BC}"/>
            </c:ext>
          </c:extLst>
        </c:ser>
        <c:ser>
          <c:idx val="4"/>
          <c:order val="4"/>
          <c:tx>
            <c:strRef>
              <c:f>Sheet1!$F$1</c:f>
              <c:strCache>
                <c:ptCount val="1"/>
                <c:pt idx="0">
                  <c:v>Torque (μ=0.4)</c:v>
                </c:pt>
              </c:strCache>
            </c:strRef>
          </c:tx>
          <c:spPr>
            <a:ln w="28575" cap="rnd">
              <a:solidFill>
                <a:schemeClr val="accent5"/>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Sheet1!$F$2:$F$12</c:f>
              <c:numCache>
                <c:formatCode>General</c:formatCode>
                <c:ptCount val="11"/>
                <c:pt idx="0">
                  <c:v>0</c:v>
                </c:pt>
                <c:pt idx="1">
                  <c:v>0</c:v>
                </c:pt>
                <c:pt idx="2">
                  <c:v>11.4024087957141</c:v>
                </c:pt>
                <c:pt idx="3">
                  <c:v>12.57115569727479</c:v>
                </c:pt>
                <c:pt idx="4">
                  <c:v>13.796914642814061</c:v>
                </c:pt>
                <c:pt idx="5">
                  <c:v>15.07968563233189</c:v>
                </c:pt>
                <c:pt idx="6">
                  <c:v>16.419468665828301</c:v>
                </c:pt>
                <c:pt idx="7">
                  <c:v>17.816263743303281</c:v>
                </c:pt>
                <c:pt idx="8">
                  <c:v>19.270070864756828</c:v>
                </c:pt>
                <c:pt idx="9">
                  <c:v>20.780890030188939</c:v>
                </c:pt>
                <c:pt idx="10">
                  <c:v>22.34872123959963</c:v>
                </c:pt>
              </c:numCache>
            </c:numRef>
          </c:val>
          <c:smooth val="0"/>
          <c:extLst>
            <c:ext xmlns:c16="http://schemas.microsoft.com/office/drawing/2014/chart" uri="{C3380CC4-5D6E-409C-BE32-E72D297353CC}">
              <c16:uniqueId val="{00000004-FC65-49AE-92BC-0964A5EDD0BC}"/>
            </c:ext>
          </c:extLst>
        </c:ser>
        <c:dLbls>
          <c:showLegendKey val="0"/>
          <c:showVal val="0"/>
          <c:showCatName val="0"/>
          <c:showSerName val="0"/>
          <c:showPercent val="0"/>
          <c:showBubbleSize val="0"/>
        </c:dLbls>
        <c:smooth val="0"/>
        <c:axId val="1273256047"/>
        <c:axId val="1273266127"/>
      </c:lineChart>
      <c:catAx>
        <c:axId val="1273256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3266127"/>
        <c:crosses val="autoZero"/>
        <c:auto val="1"/>
        <c:lblAlgn val="ctr"/>
        <c:lblOffset val="100"/>
        <c:noMultiLvlLbl val="0"/>
      </c:catAx>
      <c:valAx>
        <c:axId val="1273266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32560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B2C14-A836-4F2E-A854-6F01A9A1F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4087</Words>
  <Characters>23300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Mann</dc:creator>
  <cp:keywords/>
  <dc:description/>
  <cp:lastModifiedBy>Garin Mann</cp:lastModifiedBy>
  <cp:revision>2</cp:revision>
  <dcterms:created xsi:type="dcterms:W3CDTF">2025-05-12T07:16:00Z</dcterms:created>
  <dcterms:modified xsi:type="dcterms:W3CDTF">2025-05-12T07:16:00Z</dcterms:modified>
</cp:coreProperties>
</file>