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7EF24" w14:textId="77777777" w:rsidR="002253C1" w:rsidRDefault="002253C1" w:rsidP="00B6704F">
      <w:pPr>
        <w:spacing w:line="360" w:lineRule="auto"/>
        <w:rPr>
          <w:rFonts w:ascii="Times New Roman" w:hAnsi="Times New Roman" w:cs="Times New Roman"/>
          <w:sz w:val="24"/>
          <w:szCs w:val="24"/>
        </w:rPr>
      </w:pPr>
    </w:p>
    <w:tbl>
      <w:tblPr>
        <w:tblpPr w:leftFromText="180" w:rightFromText="180" w:vertAnchor="text" w:horzAnchor="margin" w:tblpY="-12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253C1" w:rsidRPr="009E4A68" w14:paraId="5F761AF9" w14:textId="77777777" w:rsidTr="002253C1">
        <w:trPr>
          <w:trHeight w:val="548"/>
        </w:trPr>
        <w:tc>
          <w:tcPr>
            <w:tcW w:w="10598" w:type="dxa"/>
            <w:shd w:val="clear" w:color="auto" w:fill="D9D9D9"/>
          </w:tcPr>
          <w:p w14:paraId="3F2DE9FB" w14:textId="77777777" w:rsidR="002253C1" w:rsidRPr="009E4A68" w:rsidRDefault="002253C1" w:rsidP="002253C1">
            <w:pPr>
              <w:rPr>
                <w:rFonts w:ascii="Calibri" w:hAnsi="Calibri" w:cs="Calibri"/>
                <w:b/>
                <w:color w:val="000000"/>
              </w:rPr>
            </w:pPr>
            <w:r w:rsidRPr="009E4A68">
              <w:rPr>
                <w:rFonts w:ascii="Calibri" w:hAnsi="Calibri" w:cs="Calibri"/>
                <w:b/>
                <w:color w:val="000000"/>
                <w:sz w:val="40"/>
              </w:rPr>
              <w:t xml:space="preserve">Student Self Evaluation Form </w:t>
            </w:r>
          </w:p>
        </w:tc>
      </w:tr>
    </w:tbl>
    <w:p w14:paraId="04412FC4" w14:textId="77777777" w:rsidR="002253C1" w:rsidRPr="009E4A68" w:rsidRDefault="002253C1" w:rsidP="002253C1">
      <w:pPr>
        <w:pStyle w:val="BodyText1"/>
        <w:tabs>
          <w:tab w:val="clear" w:pos="720"/>
          <w:tab w:val="clear" w:pos="1440"/>
        </w:tabs>
        <w:jc w:val="both"/>
        <w:rPr>
          <w:rFonts w:ascii="Calibri" w:hAnsi="Calibri"/>
          <w:sz w:val="20"/>
        </w:rPr>
      </w:pPr>
    </w:p>
    <w:p w14:paraId="53D2272D" w14:textId="77777777" w:rsidR="002253C1" w:rsidRPr="009E4A68" w:rsidRDefault="002253C1" w:rsidP="002253C1">
      <w:pPr>
        <w:pStyle w:val="BodyText1"/>
        <w:tabs>
          <w:tab w:val="clear" w:pos="720"/>
          <w:tab w:val="clear" w:pos="1440"/>
        </w:tabs>
        <w:jc w:val="both"/>
        <w:rPr>
          <w:rFonts w:ascii="Calibri" w:hAnsi="Calibri"/>
          <w:sz w:val="22"/>
          <w:szCs w:val="22"/>
        </w:rPr>
      </w:pPr>
      <w:r w:rsidRPr="009E4A68">
        <w:rPr>
          <w:rFonts w:ascii="Calibri" w:hAnsi="Calibri"/>
          <w:sz w:val="22"/>
          <w:szCs w:val="22"/>
        </w:rPr>
        <w:t xml:space="preserve">This section repeats in brief the common assessment criteria detailed on previous pages. The </w:t>
      </w:r>
      <w:r w:rsidRPr="009E4A68">
        <w:rPr>
          <w:rFonts w:ascii="Calibri" w:hAnsi="Calibri"/>
          <w:i/>
          <w:sz w:val="22"/>
          <w:szCs w:val="22"/>
        </w:rPr>
        <w:t>extent</w:t>
      </w:r>
      <w:r w:rsidRPr="009E4A68">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338"/>
        <w:tblW w:w="4346" w:type="pct"/>
        <w:tblLayout w:type="fixed"/>
        <w:tblLook w:val="04A0" w:firstRow="1" w:lastRow="0" w:firstColumn="1" w:lastColumn="0" w:noHBand="0" w:noVBand="1"/>
      </w:tblPr>
      <w:tblGrid>
        <w:gridCol w:w="2194"/>
        <w:gridCol w:w="1169"/>
        <w:gridCol w:w="1175"/>
        <w:gridCol w:w="1169"/>
        <w:gridCol w:w="13"/>
        <w:gridCol w:w="1158"/>
        <w:gridCol w:w="7"/>
        <w:gridCol w:w="1167"/>
        <w:gridCol w:w="1026"/>
      </w:tblGrid>
      <w:tr w:rsidR="002253C1" w:rsidRPr="009E4A68" w14:paraId="1DB58C29" w14:textId="77777777" w:rsidTr="002253C1">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14:paraId="19A9AF44" w14:textId="77777777" w:rsidR="002253C1" w:rsidRPr="009E4A68" w:rsidRDefault="002253C1" w:rsidP="002253C1">
            <w:pPr>
              <w:rPr>
                <w:rFonts w:ascii="Calibri" w:hAnsi="Calibri"/>
                <w:b/>
              </w:rPr>
            </w:pPr>
            <w:r w:rsidRPr="009E4A68">
              <w:rPr>
                <w:rFonts w:ascii="Calibri" w:hAnsi="Calibri"/>
                <w:b/>
                <w:szCs w:val="16"/>
              </w:rPr>
              <w:t xml:space="preserve">Common Assessment Criteria </w:t>
            </w:r>
            <w:r w:rsidRPr="009E4A68">
              <w:rPr>
                <w:rFonts w:ascii="Calibri" w:hAnsi="Calibri"/>
                <w:b/>
              </w:rPr>
              <w:t>Applied</w:t>
            </w:r>
          </w:p>
        </w:tc>
      </w:tr>
      <w:tr w:rsidR="002253C1" w:rsidRPr="009E4A68" w14:paraId="49449198" w14:textId="77777777" w:rsidTr="002253C1">
        <w:trPr>
          <w:trHeight w:val="548"/>
        </w:trPr>
        <w:tc>
          <w:tcPr>
            <w:tcW w:w="1208" w:type="pct"/>
            <w:vMerge/>
            <w:tcBorders>
              <w:left w:val="single" w:sz="4" w:space="0" w:color="auto"/>
              <w:bottom w:val="single" w:sz="4" w:space="0" w:color="auto"/>
              <w:right w:val="single" w:sz="4" w:space="0" w:color="auto"/>
            </w:tcBorders>
            <w:shd w:val="clear" w:color="auto" w:fill="BFBFBF"/>
          </w:tcPr>
          <w:p w14:paraId="58CECD2C" w14:textId="77777777" w:rsidR="002253C1" w:rsidRPr="009E4A68" w:rsidRDefault="002253C1" w:rsidP="002253C1">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10A1E761" w14:textId="77777777" w:rsidR="002253C1" w:rsidRPr="009E4A68" w:rsidRDefault="002253C1" w:rsidP="002253C1">
            <w:pPr>
              <w:jc w:val="center"/>
              <w:rPr>
                <w:rFonts w:ascii="Calibri" w:hAnsi="Calibri"/>
                <w:b/>
                <w:sz w:val="18"/>
              </w:rPr>
            </w:pPr>
          </w:p>
          <w:p w14:paraId="2E363846" w14:textId="77777777" w:rsidR="002253C1" w:rsidRPr="009E4A68" w:rsidRDefault="002253C1" w:rsidP="002253C1">
            <w:pPr>
              <w:jc w:val="center"/>
              <w:rPr>
                <w:rFonts w:ascii="Calibri" w:hAnsi="Calibri"/>
                <w:b/>
                <w:sz w:val="18"/>
              </w:rPr>
            </w:pPr>
            <w:r w:rsidRPr="009E4A68">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7119AC92" w14:textId="77777777" w:rsidR="002253C1" w:rsidRPr="009E4A68" w:rsidRDefault="002253C1" w:rsidP="002253C1">
            <w:pPr>
              <w:jc w:val="center"/>
              <w:rPr>
                <w:rFonts w:ascii="Calibri" w:hAnsi="Calibri"/>
                <w:b/>
                <w:sz w:val="18"/>
              </w:rPr>
            </w:pPr>
          </w:p>
          <w:p w14:paraId="00FE4066" w14:textId="77777777" w:rsidR="002253C1" w:rsidRPr="009E4A68" w:rsidRDefault="002253C1" w:rsidP="002253C1">
            <w:pPr>
              <w:jc w:val="center"/>
              <w:rPr>
                <w:rFonts w:ascii="Calibri" w:hAnsi="Calibri"/>
                <w:b/>
                <w:sz w:val="18"/>
              </w:rPr>
            </w:pPr>
            <w:r w:rsidRPr="009E4A68">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34F93723" w14:textId="77777777" w:rsidR="002253C1" w:rsidRPr="009E4A68" w:rsidRDefault="002253C1" w:rsidP="002253C1">
            <w:pPr>
              <w:jc w:val="center"/>
              <w:rPr>
                <w:rFonts w:ascii="Calibri" w:hAnsi="Calibri"/>
                <w:b/>
                <w:sz w:val="18"/>
              </w:rPr>
            </w:pPr>
          </w:p>
          <w:p w14:paraId="57C50864" w14:textId="77777777" w:rsidR="002253C1" w:rsidRPr="009E4A68" w:rsidRDefault="002253C1" w:rsidP="002253C1">
            <w:pPr>
              <w:jc w:val="center"/>
              <w:rPr>
                <w:rFonts w:ascii="Calibri" w:hAnsi="Calibri"/>
                <w:b/>
                <w:sz w:val="18"/>
              </w:rPr>
            </w:pPr>
            <w:r w:rsidRPr="009E4A68">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3CDFBF08" w14:textId="77777777" w:rsidR="002253C1" w:rsidRPr="009E4A68" w:rsidRDefault="002253C1" w:rsidP="002253C1">
            <w:pPr>
              <w:jc w:val="center"/>
              <w:rPr>
                <w:rFonts w:ascii="Calibri" w:hAnsi="Calibri"/>
                <w:b/>
                <w:sz w:val="18"/>
              </w:rPr>
            </w:pPr>
          </w:p>
          <w:p w14:paraId="6EB057D7" w14:textId="77777777" w:rsidR="002253C1" w:rsidRPr="009E4A68" w:rsidRDefault="002253C1" w:rsidP="002253C1">
            <w:pPr>
              <w:jc w:val="center"/>
              <w:rPr>
                <w:rFonts w:ascii="Calibri" w:hAnsi="Calibri"/>
                <w:b/>
                <w:sz w:val="18"/>
              </w:rPr>
            </w:pPr>
            <w:r w:rsidRPr="009E4A68">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7E26CD4F" w14:textId="77777777" w:rsidR="002253C1" w:rsidRPr="009E4A68" w:rsidRDefault="002253C1" w:rsidP="002253C1">
            <w:pPr>
              <w:jc w:val="center"/>
              <w:rPr>
                <w:rFonts w:ascii="Calibri" w:hAnsi="Calibri"/>
                <w:b/>
                <w:sz w:val="18"/>
              </w:rPr>
            </w:pPr>
          </w:p>
          <w:p w14:paraId="319F59CB" w14:textId="77777777" w:rsidR="002253C1" w:rsidRPr="009E4A68" w:rsidRDefault="002253C1" w:rsidP="002253C1">
            <w:pPr>
              <w:jc w:val="center"/>
              <w:rPr>
                <w:rFonts w:ascii="Calibri" w:hAnsi="Calibri"/>
                <w:b/>
                <w:sz w:val="18"/>
              </w:rPr>
            </w:pPr>
            <w:r w:rsidRPr="009E4A68">
              <w:rPr>
                <w:rFonts w:ascii="Calibri" w:hAnsi="Calibri"/>
                <w:b/>
                <w:sz w:val="18"/>
              </w:rPr>
              <w:t>A</w:t>
            </w:r>
          </w:p>
        </w:tc>
      </w:tr>
      <w:tr w:rsidR="002253C1" w:rsidRPr="009E4A68" w14:paraId="6138D505" w14:textId="77777777" w:rsidTr="002253C1">
        <w:trPr>
          <w:trHeight w:val="450"/>
        </w:trPr>
        <w:tc>
          <w:tcPr>
            <w:tcW w:w="1208" w:type="pct"/>
            <w:tcBorders>
              <w:top w:val="single" w:sz="4" w:space="0" w:color="auto"/>
              <w:left w:val="single" w:sz="4" w:space="0" w:color="auto"/>
              <w:right w:val="single" w:sz="4" w:space="0" w:color="auto"/>
            </w:tcBorders>
            <w:shd w:val="clear" w:color="auto" w:fill="BFBFBF"/>
          </w:tcPr>
          <w:p w14:paraId="66924DAE" w14:textId="77777777" w:rsidR="002253C1" w:rsidRPr="009E4A68" w:rsidRDefault="002253C1" w:rsidP="002253C1">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15BB07C5" w14:textId="77777777" w:rsidR="002253C1" w:rsidRPr="009E4A68" w:rsidRDefault="002253C1" w:rsidP="002253C1">
            <w:pPr>
              <w:spacing w:after="120"/>
              <w:jc w:val="center"/>
              <w:rPr>
                <w:rFonts w:ascii="Calibri" w:hAnsi="Calibri"/>
                <w:b/>
                <w:sz w:val="12"/>
                <w:szCs w:val="16"/>
              </w:rPr>
            </w:pPr>
            <w:r w:rsidRPr="009E4A68">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4325D833" w14:textId="77777777" w:rsidR="002253C1" w:rsidRPr="009E4A68" w:rsidRDefault="002253C1" w:rsidP="002253C1">
            <w:pPr>
              <w:spacing w:after="120"/>
              <w:jc w:val="center"/>
              <w:rPr>
                <w:rFonts w:ascii="Calibri" w:hAnsi="Calibri"/>
                <w:b/>
                <w:sz w:val="12"/>
                <w:szCs w:val="16"/>
              </w:rPr>
            </w:pPr>
            <w:r w:rsidRPr="009E4A68">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1DE3E8E2" w14:textId="77777777" w:rsidR="002253C1" w:rsidRPr="009E4A68" w:rsidRDefault="002253C1" w:rsidP="002253C1">
            <w:pPr>
              <w:spacing w:after="120"/>
              <w:jc w:val="center"/>
              <w:rPr>
                <w:rFonts w:ascii="Calibri" w:hAnsi="Calibri"/>
                <w:b/>
                <w:sz w:val="12"/>
                <w:szCs w:val="16"/>
              </w:rPr>
            </w:pPr>
            <w:r w:rsidRPr="009E4A68">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4B69DD19" w14:textId="77777777" w:rsidR="002253C1" w:rsidRPr="009E4A68" w:rsidRDefault="002253C1" w:rsidP="002253C1">
            <w:pPr>
              <w:spacing w:after="120"/>
              <w:jc w:val="center"/>
              <w:rPr>
                <w:rFonts w:ascii="Calibri" w:hAnsi="Calibri"/>
                <w:b/>
                <w:sz w:val="12"/>
                <w:szCs w:val="16"/>
              </w:rPr>
            </w:pPr>
            <w:r w:rsidRPr="009E4A68">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3753EE5C" w14:textId="77777777" w:rsidR="002253C1" w:rsidRPr="009E4A68" w:rsidRDefault="002253C1" w:rsidP="002253C1">
            <w:pPr>
              <w:spacing w:after="120"/>
              <w:jc w:val="center"/>
              <w:rPr>
                <w:rFonts w:ascii="Calibri" w:hAnsi="Calibri"/>
                <w:b/>
                <w:sz w:val="12"/>
                <w:szCs w:val="16"/>
              </w:rPr>
            </w:pPr>
            <w:r w:rsidRPr="009E4A68">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29EC16F1" w14:textId="77777777" w:rsidR="002253C1" w:rsidRPr="009E4A68" w:rsidRDefault="002253C1" w:rsidP="002253C1">
            <w:pPr>
              <w:spacing w:after="120"/>
              <w:jc w:val="center"/>
              <w:rPr>
                <w:rFonts w:ascii="Calibri" w:hAnsi="Calibri"/>
                <w:b/>
                <w:sz w:val="12"/>
                <w:szCs w:val="16"/>
              </w:rPr>
            </w:pPr>
            <w:r w:rsidRPr="009E4A68">
              <w:rPr>
                <w:rFonts w:ascii="Calibri" w:hAnsi="Calibri"/>
                <w:b/>
                <w:sz w:val="12"/>
                <w:szCs w:val="16"/>
              </w:rPr>
              <w:t>EXCELLENT</w:t>
            </w:r>
          </w:p>
        </w:tc>
      </w:tr>
      <w:tr w:rsidR="002253C1" w:rsidRPr="009E4A68" w14:paraId="4D768395" w14:textId="77777777" w:rsidTr="002253C1">
        <w:trPr>
          <w:trHeight w:val="450"/>
        </w:trPr>
        <w:tc>
          <w:tcPr>
            <w:tcW w:w="1208" w:type="pct"/>
            <w:vMerge w:val="restart"/>
            <w:tcBorders>
              <w:top w:val="single" w:sz="4" w:space="0" w:color="auto"/>
              <w:left w:val="single" w:sz="4" w:space="0" w:color="auto"/>
              <w:right w:val="single" w:sz="4" w:space="0" w:color="auto"/>
            </w:tcBorders>
          </w:tcPr>
          <w:p w14:paraId="5C5106DE" w14:textId="77777777" w:rsidR="002253C1" w:rsidRPr="009E4A68" w:rsidRDefault="002253C1" w:rsidP="002253C1">
            <w:pPr>
              <w:rPr>
                <w:rFonts w:ascii="Calibri" w:hAnsi="Calibri"/>
                <w:sz w:val="14"/>
                <w:szCs w:val="14"/>
              </w:rPr>
            </w:pPr>
            <w:r w:rsidRPr="009E4A68">
              <w:rPr>
                <w:rFonts w:ascii="Calibri" w:hAnsi="Calibri"/>
                <w:b/>
                <w:szCs w:val="16"/>
              </w:rPr>
              <w:t xml:space="preserve">1. Subject Knowledge and Understanding </w:t>
            </w:r>
            <w:r w:rsidRPr="009E4A68">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2B815BA0" w14:textId="77777777" w:rsidR="002253C1" w:rsidRPr="009E4A68" w:rsidRDefault="002253C1" w:rsidP="002253C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1CA4CEF6" w14:textId="77777777" w:rsidR="002253C1" w:rsidRPr="009E4A68" w:rsidRDefault="002253C1" w:rsidP="002253C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79A471EE" w14:textId="77777777" w:rsidR="002253C1" w:rsidRPr="009E4A68" w:rsidRDefault="002253C1" w:rsidP="002253C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4B3AB00" w14:textId="77777777" w:rsidR="002253C1" w:rsidRPr="009E4A68" w:rsidRDefault="002253C1" w:rsidP="002253C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6BB3FC6F" w14:textId="77777777" w:rsidR="002253C1" w:rsidRPr="009E4A68" w:rsidRDefault="002253C1" w:rsidP="002253C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72E81B91" w14:textId="77777777" w:rsidR="002253C1" w:rsidRPr="009E4A68" w:rsidRDefault="002253C1" w:rsidP="002253C1">
            <w:pPr>
              <w:rPr>
                <w:rFonts w:ascii="Calibri" w:hAnsi="Calibri"/>
                <w:b/>
                <w:sz w:val="18"/>
              </w:rPr>
            </w:pPr>
          </w:p>
        </w:tc>
      </w:tr>
      <w:tr w:rsidR="002253C1" w:rsidRPr="009E4A68" w14:paraId="24BA98D6" w14:textId="77777777" w:rsidTr="002253C1">
        <w:trPr>
          <w:trHeight w:val="451"/>
        </w:trPr>
        <w:tc>
          <w:tcPr>
            <w:tcW w:w="1208" w:type="pct"/>
            <w:vMerge/>
            <w:tcBorders>
              <w:left w:val="single" w:sz="4" w:space="0" w:color="auto"/>
              <w:bottom w:val="single" w:sz="4" w:space="0" w:color="auto"/>
              <w:right w:val="single" w:sz="4" w:space="0" w:color="auto"/>
            </w:tcBorders>
          </w:tcPr>
          <w:p w14:paraId="56A2D959" w14:textId="77777777" w:rsidR="002253C1" w:rsidRPr="009E4A68" w:rsidRDefault="002253C1" w:rsidP="002253C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0790C97"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7EE4CDD9"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2ABA0B99" w14:textId="73D6E786" w:rsidR="002253C1" w:rsidRPr="009E4A68" w:rsidRDefault="002253C1" w:rsidP="002253C1">
            <w:pPr>
              <w:rPr>
                <w:rFonts w:ascii="Calibri" w:hAnsi="Calibri"/>
                <w:sz w:val="24"/>
                <w:szCs w:val="32"/>
              </w:rPr>
            </w:pPr>
            <w:r>
              <w:rPr>
                <w:rFonts w:ascii="Calibri" w:hAnsi="Calibri"/>
                <w:sz w:val="24"/>
                <w:szCs w:val="32"/>
              </w:rPr>
              <w:t>/</w:t>
            </w:r>
          </w:p>
        </w:tc>
        <w:tc>
          <w:tcPr>
            <w:tcW w:w="645" w:type="pct"/>
            <w:gridSpan w:val="2"/>
            <w:tcBorders>
              <w:left w:val="dashed" w:sz="4" w:space="0" w:color="auto"/>
              <w:bottom w:val="single" w:sz="4" w:space="0" w:color="auto"/>
              <w:right w:val="dashed" w:sz="4" w:space="0" w:color="auto"/>
            </w:tcBorders>
            <w:vAlign w:val="bottom"/>
          </w:tcPr>
          <w:p w14:paraId="3E5BB989"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5FE98526"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1CA5EE7B"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r>
      <w:tr w:rsidR="002253C1" w:rsidRPr="009E4A68" w14:paraId="304C2264" w14:textId="77777777" w:rsidTr="002253C1">
        <w:trPr>
          <w:trHeight w:val="450"/>
        </w:trPr>
        <w:tc>
          <w:tcPr>
            <w:tcW w:w="1208" w:type="pct"/>
            <w:vMerge w:val="restart"/>
            <w:tcBorders>
              <w:top w:val="single" w:sz="4" w:space="0" w:color="auto"/>
              <w:left w:val="single" w:sz="4" w:space="0" w:color="auto"/>
              <w:right w:val="single" w:sz="4" w:space="0" w:color="auto"/>
            </w:tcBorders>
          </w:tcPr>
          <w:p w14:paraId="25860D68" w14:textId="77777777" w:rsidR="002253C1" w:rsidRPr="009E4A68" w:rsidRDefault="002253C1" w:rsidP="002253C1">
            <w:pPr>
              <w:rPr>
                <w:rFonts w:ascii="Calibri" w:hAnsi="Calibri"/>
                <w:b/>
              </w:rPr>
            </w:pPr>
            <w:r w:rsidRPr="009E4A68">
              <w:rPr>
                <w:rFonts w:ascii="Calibri" w:hAnsi="Calibri"/>
                <w:b/>
                <w:szCs w:val="16"/>
              </w:rPr>
              <w:t>2. Intellectual Skills (Analysis)</w:t>
            </w:r>
          </w:p>
        </w:tc>
        <w:tc>
          <w:tcPr>
            <w:tcW w:w="644" w:type="pct"/>
            <w:tcBorders>
              <w:top w:val="single" w:sz="4" w:space="0" w:color="auto"/>
              <w:left w:val="single" w:sz="4" w:space="0" w:color="auto"/>
              <w:right w:val="dashed" w:sz="4" w:space="0" w:color="auto"/>
            </w:tcBorders>
          </w:tcPr>
          <w:p w14:paraId="22BD0315" w14:textId="77777777" w:rsidR="002253C1" w:rsidRPr="009E4A68" w:rsidRDefault="002253C1" w:rsidP="002253C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482C0E3A" w14:textId="77777777" w:rsidR="002253C1" w:rsidRPr="009E4A68" w:rsidRDefault="002253C1" w:rsidP="002253C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D2A997D" w14:textId="77777777" w:rsidR="002253C1" w:rsidRPr="009E4A68" w:rsidRDefault="002253C1" w:rsidP="002253C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464F491F" w14:textId="77777777" w:rsidR="002253C1" w:rsidRPr="009E4A68" w:rsidRDefault="002253C1" w:rsidP="002253C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6AB4F5A3" w14:textId="77777777" w:rsidR="002253C1" w:rsidRPr="009E4A68" w:rsidRDefault="002253C1" w:rsidP="002253C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3B406414" w14:textId="77777777" w:rsidR="002253C1" w:rsidRPr="009E4A68" w:rsidRDefault="002253C1" w:rsidP="002253C1">
            <w:pPr>
              <w:jc w:val="center"/>
              <w:rPr>
                <w:rFonts w:ascii="Calibri" w:hAnsi="Calibri"/>
                <w:b/>
                <w:sz w:val="18"/>
              </w:rPr>
            </w:pPr>
          </w:p>
        </w:tc>
      </w:tr>
      <w:tr w:rsidR="002253C1" w:rsidRPr="009E4A68" w14:paraId="7C4D1320" w14:textId="77777777" w:rsidTr="002253C1">
        <w:trPr>
          <w:trHeight w:val="451"/>
        </w:trPr>
        <w:tc>
          <w:tcPr>
            <w:tcW w:w="1208" w:type="pct"/>
            <w:vMerge/>
            <w:tcBorders>
              <w:left w:val="single" w:sz="4" w:space="0" w:color="auto"/>
              <w:bottom w:val="single" w:sz="4" w:space="0" w:color="auto"/>
              <w:right w:val="single" w:sz="4" w:space="0" w:color="auto"/>
            </w:tcBorders>
          </w:tcPr>
          <w:p w14:paraId="73D028F9" w14:textId="77777777" w:rsidR="002253C1" w:rsidRPr="009E4A68" w:rsidRDefault="002253C1" w:rsidP="002253C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3C0BFB6"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64876848" w14:textId="52354C82" w:rsidR="002253C1" w:rsidRPr="009E4A68" w:rsidRDefault="002253C1" w:rsidP="002253C1">
            <w:pPr>
              <w:rPr>
                <w:rFonts w:ascii="Calibri" w:hAnsi="Calibri"/>
                <w:sz w:val="24"/>
                <w:szCs w:val="32"/>
              </w:rPr>
            </w:pPr>
            <w:r>
              <w:rPr>
                <w:rFonts w:ascii="Calibri" w:hAnsi="Calibri"/>
                <w:sz w:val="24"/>
                <w:szCs w:val="32"/>
              </w:rPr>
              <w:t>/</w:t>
            </w:r>
          </w:p>
        </w:tc>
        <w:tc>
          <w:tcPr>
            <w:tcW w:w="644" w:type="pct"/>
            <w:tcBorders>
              <w:left w:val="double" w:sz="4" w:space="0" w:color="auto"/>
              <w:bottom w:val="single" w:sz="4" w:space="0" w:color="auto"/>
              <w:right w:val="dashed" w:sz="4" w:space="0" w:color="auto"/>
            </w:tcBorders>
            <w:vAlign w:val="bottom"/>
          </w:tcPr>
          <w:p w14:paraId="39B870B7"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73C8FF28"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00F1AA34"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521B4C5B"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r>
      <w:tr w:rsidR="002253C1" w:rsidRPr="009E4A68" w14:paraId="28163856" w14:textId="77777777" w:rsidTr="002253C1">
        <w:trPr>
          <w:trHeight w:val="450"/>
        </w:trPr>
        <w:tc>
          <w:tcPr>
            <w:tcW w:w="1208" w:type="pct"/>
            <w:vMerge w:val="restart"/>
            <w:tcBorders>
              <w:top w:val="single" w:sz="4" w:space="0" w:color="auto"/>
              <w:left w:val="single" w:sz="4" w:space="0" w:color="auto"/>
              <w:right w:val="single" w:sz="4" w:space="0" w:color="auto"/>
            </w:tcBorders>
          </w:tcPr>
          <w:p w14:paraId="33E3B6A6" w14:textId="77777777" w:rsidR="002253C1" w:rsidRPr="009E4A68" w:rsidRDefault="002253C1" w:rsidP="002253C1">
            <w:pPr>
              <w:rPr>
                <w:rFonts w:ascii="Calibri" w:hAnsi="Calibri"/>
                <w:sz w:val="14"/>
                <w:szCs w:val="14"/>
              </w:rPr>
            </w:pPr>
            <w:r w:rsidRPr="009E4A68">
              <w:rPr>
                <w:rFonts w:ascii="Calibri" w:hAnsi="Calibri"/>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41E2DA3E" w14:textId="77777777" w:rsidR="002253C1" w:rsidRPr="009E4A68" w:rsidRDefault="002253C1" w:rsidP="002253C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36DB517E" w14:textId="77777777" w:rsidR="002253C1" w:rsidRPr="009E4A68" w:rsidRDefault="002253C1" w:rsidP="002253C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6D227DE" w14:textId="77777777" w:rsidR="002253C1" w:rsidRPr="009E4A68" w:rsidRDefault="002253C1" w:rsidP="002253C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17502201" w14:textId="77777777" w:rsidR="002253C1" w:rsidRPr="009E4A68" w:rsidRDefault="002253C1" w:rsidP="002253C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835363C" w14:textId="77777777" w:rsidR="002253C1" w:rsidRPr="009E4A68" w:rsidRDefault="002253C1" w:rsidP="002253C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2C6E8CA4" w14:textId="77777777" w:rsidR="002253C1" w:rsidRPr="009E4A68" w:rsidRDefault="002253C1" w:rsidP="002253C1">
            <w:pPr>
              <w:jc w:val="center"/>
              <w:rPr>
                <w:rFonts w:ascii="Calibri" w:hAnsi="Calibri"/>
                <w:b/>
                <w:sz w:val="18"/>
              </w:rPr>
            </w:pPr>
          </w:p>
        </w:tc>
      </w:tr>
      <w:tr w:rsidR="002253C1" w:rsidRPr="009E4A68" w14:paraId="02DDD1CC" w14:textId="77777777" w:rsidTr="002253C1">
        <w:trPr>
          <w:trHeight w:val="451"/>
        </w:trPr>
        <w:tc>
          <w:tcPr>
            <w:tcW w:w="1208" w:type="pct"/>
            <w:vMerge/>
            <w:tcBorders>
              <w:left w:val="single" w:sz="4" w:space="0" w:color="auto"/>
              <w:bottom w:val="single" w:sz="4" w:space="0" w:color="auto"/>
              <w:right w:val="single" w:sz="4" w:space="0" w:color="auto"/>
            </w:tcBorders>
          </w:tcPr>
          <w:p w14:paraId="777BFD07" w14:textId="77777777" w:rsidR="002253C1" w:rsidRPr="009E4A68" w:rsidRDefault="002253C1" w:rsidP="002253C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AA6E1D0"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1F31D489" w14:textId="011CCEDB" w:rsidR="002253C1" w:rsidRPr="009E4A68" w:rsidRDefault="002253C1" w:rsidP="002253C1">
            <w:pPr>
              <w:rPr>
                <w:rFonts w:ascii="Calibri" w:hAnsi="Calibri"/>
                <w:sz w:val="24"/>
                <w:szCs w:val="32"/>
              </w:rPr>
            </w:pPr>
            <w:r>
              <w:rPr>
                <w:rFonts w:ascii="Calibri" w:hAnsi="Calibri"/>
                <w:sz w:val="24"/>
                <w:szCs w:val="32"/>
              </w:rPr>
              <w:t>/</w:t>
            </w:r>
          </w:p>
        </w:tc>
        <w:tc>
          <w:tcPr>
            <w:tcW w:w="644" w:type="pct"/>
            <w:tcBorders>
              <w:left w:val="double" w:sz="4" w:space="0" w:color="auto"/>
              <w:bottom w:val="single" w:sz="4" w:space="0" w:color="auto"/>
              <w:right w:val="dashed" w:sz="4" w:space="0" w:color="auto"/>
            </w:tcBorders>
            <w:vAlign w:val="bottom"/>
          </w:tcPr>
          <w:p w14:paraId="55B35BCB"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5CD55449"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7F0F50AE"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9970D17"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r>
      <w:tr w:rsidR="002253C1" w:rsidRPr="009E4A68" w14:paraId="646915BA" w14:textId="77777777" w:rsidTr="002253C1">
        <w:trPr>
          <w:trHeight w:val="451"/>
        </w:trPr>
        <w:tc>
          <w:tcPr>
            <w:tcW w:w="1208" w:type="pct"/>
            <w:vMerge w:val="restart"/>
            <w:tcBorders>
              <w:top w:val="single" w:sz="4" w:space="0" w:color="auto"/>
              <w:left w:val="single" w:sz="4" w:space="0" w:color="auto"/>
              <w:right w:val="single" w:sz="4" w:space="0" w:color="auto"/>
            </w:tcBorders>
          </w:tcPr>
          <w:p w14:paraId="12C6398E" w14:textId="77777777" w:rsidR="002253C1" w:rsidRPr="009E4A68" w:rsidRDefault="002253C1" w:rsidP="002253C1">
            <w:pPr>
              <w:rPr>
                <w:rFonts w:ascii="Calibri" w:hAnsi="Calibri"/>
                <w:sz w:val="14"/>
                <w:szCs w:val="14"/>
              </w:rPr>
            </w:pPr>
            <w:r w:rsidRPr="009E4A68">
              <w:rPr>
                <w:rFonts w:ascii="Calibri" w:hAnsi="Calibri"/>
                <w:b/>
                <w:szCs w:val="16"/>
              </w:rPr>
              <w:t>4. Key Transferable Skills</w:t>
            </w:r>
          </w:p>
        </w:tc>
        <w:tc>
          <w:tcPr>
            <w:tcW w:w="644" w:type="pct"/>
            <w:tcBorders>
              <w:top w:val="single" w:sz="4" w:space="0" w:color="auto"/>
              <w:left w:val="single" w:sz="4" w:space="0" w:color="auto"/>
              <w:right w:val="dashed" w:sz="4" w:space="0" w:color="auto"/>
            </w:tcBorders>
          </w:tcPr>
          <w:p w14:paraId="599ACA23" w14:textId="77777777" w:rsidR="002253C1" w:rsidRPr="009E4A68" w:rsidRDefault="002253C1" w:rsidP="002253C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2249917C" w14:textId="77777777" w:rsidR="002253C1" w:rsidRPr="009E4A68" w:rsidRDefault="002253C1" w:rsidP="002253C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7B5F03AE" w14:textId="77777777" w:rsidR="002253C1" w:rsidRPr="009E4A68" w:rsidRDefault="002253C1" w:rsidP="002253C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071D2EEA" w14:textId="77777777" w:rsidR="002253C1" w:rsidRPr="009E4A68" w:rsidRDefault="002253C1" w:rsidP="002253C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059D6E80" w14:textId="77777777" w:rsidR="002253C1" w:rsidRPr="009E4A68" w:rsidRDefault="002253C1" w:rsidP="002253C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3A4CD6A" w14:textId="77777777" w:rsidR="002253C1" w:rsidRPr="009E4A68" w:rsidRDefault="002253C1" w:rsidP="002253C1">
            <w:pPr>
              <w:jc w:val="center"/>
              <w:rPr>
                <w:rFonts w:ascii="Calibri" w:hAnsi="Calibri"/>
                <w:b/>
                <w:sz w:val="18"/>
              </w:rPr>
            </w:pPr>
          </w:p>
        </w:tc>
      </w:tr>
      <w:tr w:rsidR="002253C1" w:rsidRPr="009E4A68" w14:paraId="03069AB8" w14:textId="77777777" w:rsidTr="002253C1">
        <w:trPr>
          <w:trHeight w:val="450"/>
        </w:trPr>
        <w:tc>
          <w:tcPr>
            <w:tcW w:w="1208" w:type="pct"/>
            <w:vMerge/>
            <w:tcBorders>
              <w:left w:val="single" w:sz="4" w:space="0" w:color="auto"/>
              <w:bottom w:val="single" w:sz="4" w:space="0" w:color="auto"/>
              <w:right w:val="single" w:sz="4" w:space="0" w:color="auto"/>
            </w:tcBorders>
          </w:tcPr>
          <w:p w14:paraId="2E735F95" w14:textId="77777777" w:rsidR="002253C1" w:rsidRPr="009E4A68" w:rsidRDefault="002253C1" w:rsidP="002253C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B2696E5"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327798C6"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312CA5A5" w14:textId="0EF87D40" w:rsidR="002253C1" w:rsidRPr="009E4A68" w:rsidRDefault="002253C1" w:rsidP="002253C1">
            <w:pPr>
              <w:rPr>
                <w:rFonts w:ascii="Calibri" w:hAnsi="Calibri"/>
                <w:sz w:val="24"/>
                <w:szCs w:val="32"/>
              </w:rPr>
            </w:pPr>
            <w:r>
              <w:rPr>
                <w:rFonts w:ascii="Calibri" w:hAnsi="Calibri"/>
                <w:sz w:val="24"/>
                <w:szCs w:val="32"/>
              </w:rPr>
              <w:t>/</w:t>
            </w:r>
          </w:p>
        </w:tc>
        <w:tc>
          <w:tcPr>
            <w:tcW w:w="645" w:type="pct"/>
            <w:gridSpan w:val="2"/>
            <w:tcBorders>
              <w:left w:val="dashed" w:sz="4" w:space="0" w:color="auto"/>
              <w:bottom w:val="single" w:sz="4" w:space="0" w:color="auto"/>
              <w:right w:val="dashed" w:sz="4" w:space="0" w:color="auto"/>
            </w:tcBorders>
            <w:vAlign w:val="bottom"/>
          </w:tcPr>
          <w:p w14:paraId="18DB69E2"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3479CCC2"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3FB0F728" w14:textId="77777777" w:rsidR="002253C1" w:rsidRPr="009E4A68" w:rsidRDefault="002253C1" w:rsidP="002253C1">
            <w:pPr>
              <w:rPr>
                <w:rFonts w:ascii="Calibri" w:hAnsi="Calibri"/>
                <w:sz w:val="24"/>
                <w:szCs w:val="32"/>
              </w:rPr>
            </w:pPr>
            <w:r w:rsidRPr="009E4A68">
              <w:rPr>
                <w:rFonts w:ascii="Calibri" w:hAnsi="Calibri"/>
                <w:sz w:val="24"/>
                <w:szCs w:val="32"/>
              </w:rPr>
              <w:sym w:font="Wingdings" w:char="F06F"/>
            </w:r>
          </w:p>
        </w:tc>
      </w:tr>
    </w:tbl>
    <w:tbl>
      <w:tblPr>
        <w:tblpPr w:leftFromText="180" w:rightFromText="180" w:vertAnchor="text" w:horzAnchor="margin" w:tblpY="736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253C1" w:rsidRPr="009E4A68" w14:paraId="614073F6" w14:textId="77777777" w:rsidTr="002253C1">
        <w:trPr>
          <w:trHeight w:val="75"/>
        </w:trPr>
        <w:tc>
          <w:tcPr>
            <w:tcW w:w="5299" w:type="dxa"/>
            <w:shd w:val="clear" w:color="auto" w:fill="D9D9D9"/>
          </w:tcPr>
          <w:p w14:paraId="2AEE1EE6" w14:textId="77777777" w:rsidR="002253C1" w:rsidRPr="009E4A68" w:rsidRDefault="002253C1" w:rsidP="002253C1">
            <w:pPr>
              <w:spacing w:before="120" w:after="120"/>
              <w:jc w:val="both"/>
              <w:rPr>
                <w:rFonts w:ascii="Calibri" w:hAnsi="Calibri" w:cs="Calibri"/>
                <w:b/>
              </w:rPr>
            </w:pPr>
            <w:r w:rsidRPr="009E4A68">
              <w:rPr>
                <w:rFonts w:ascii="Calibri" w:hAnsi="Calibri" w:cs="Calibri"/>
                <w:b/>
              </w:rPr>
              <w:t xml:space="preserve">PLEASE COMMENT ON AREAS IN WHICH YOU FEEL THAT YOU HAVE PERFORMED WELL </w:t>
            </w:r>
          </w:p>
        </w:tc>
        <w:tc>
          <w:tcPr>
            <w:tcW w:w="5299" w:type="dxa"/>
            <w:shd w:val="clear" w:color="auto" w:fill="D9D9D9"/>
          </w:tcPr>
          <w:p w14:paraId="0C242231" w14:textId="77777777" w:rsidR="002253C1" w:rsidRPr="009E4A68" w:rsidRDefault="002253C1" w:rsidP="002253C1">
            <w:pPr>
              <w:spacing w:before="120" w:after="120"/>
              <w:jc w:val="both"/>
              <w:rPr>
                <w:rFonts w:ascii="Calibri" w:hAnsi="Calibri" w:cs="Calibri"/>
                <w:b/>
              </w:rPr>
            </w:pPr>
            <w:r w:rsidRPr="009E4A68">
              <w:rPr>
                <w:rFonts w:ascii="Calibri" w:hAnsi="Calibri" w:cs="Calibri"/>
                <w:b/>
              </w:rPr>
              <w:t xml:space="preserve">PLEASE COMMENT ON </w:t>
            </w:r>
            <w:r w:rsidRPr="009E4A68">
              <w:rPr>
                <w:rFonts w:ascii="Calibri" w:hAnsi="Calibri" w:cs="Calibri"/>
                <w:b/>
                <w:caps/>
              </w:rPr>
              <w:t>AREAS you feel that you need TO DEVELOP</w:t>
            </w:r>
          </w:p>
        </w:tc>
      </w:tr>
      <w:tr w:rsidR="002253C1" w:rsidRPr="009E4A68" w14:paraId="1F64D60C" w14:textId="77777777" w:rsidTr="002253C1">
        <w:trPr>
          <w:trHeight w:val="555"/>
        </w:trPr>
        <w:tc>
          <w:tcPr>
            <w:tcW w:w="5299" w:type="dxa"/>
            <w:tcBorders>
              <w:bottom w:val="single" w:sz="8" w:space="0" w:color="000000"/>
            </w:tcBorders>
          </w:tcPr>
          <w:p w14:paraId="00AD8D1F" w14:textId="3D274FA2" w:rsidR="002253C1" w:rsidRPr="009E4A68" w:rsidRDefault="002253C1" w:rsidP="002253C1">
            <w:pPr>
              <w:pStyle w:val="BulletedList"/>
              <w:numPr>
                <w:ilvl w:val="0"/>
                <w:numId w:val="0"/>
              </w:numPr>
              <w:ind w:left="432"/>
              <w:rPr>
                <w:rFonts w:ascii="Calibri" w:hAnsi="Calibri"/>
                <w:sz w:val="20"/>
                <w:szCs w:val="20"/>
              </w:rPr>
            </w:pPr>
            <w:r>
              <w:rPr>
                <w:rFonts w:ascii="Calibri" w:hAnsi="Calibri"/>
                <w:sz w:val="20"/>
                <w:szCs w:val="20"/>
              </w:rPr>
              <w:t>I felt I was able to collect some evidence and reflect on the child overall</w:t>
            </w:r>
          </w:p>
          <w:p w14:paraId="1D0B8F31" w14:textId="77777777" w:rsidR="002253C1" w:rsidRPr="009E4A68" w:rsidRDefault="002253C1" w:rsidP="002253C1">
            <w:pPr>
              <w:pStyle w:val="BulletedList"/>
              <w:numPr>
                <w:ilvl w:val="0"/>
                <w:numId w:val="0"/>
              </w:numPr>
              <w:ind w:left="432"/>
              <w:rPr>
                <w:rFonts w:ascii="Calibri" w:hAnsi="Calibri"/>
                <w:sz w:val="20"/>
                <w:szCs w:val="20"/>
              </w:rPr>
            </w:pPr>
          </w:p>
          <w:p w14:paraId="5F8115BB" w14:textId="77777777" w:rsidR="002253C1" w:rsidRPr="009E4A68" w:rsidRDefault="002253C1" w:rsidP="002253C1">
            <w:pPr>
              <w:pStyle w:val="BulletedList"/>
              <w:numPr>
                <w:ilvl w:val="0"/>
                <w:numId w:val="0"/>
              </w:numPr>
              <w:ind w:left="432"/>
              <w:rPr>
                <w:rFonts w:ascii="Calibri" w:hAnsi="Calibri"/>
                <w:sz w:val="20"/>
                <w:szCs w:val="20"/>
              </w:rPr>
            </w:pPr>
          </w:p>
          <w:p w14:paraId="762B7E7C" w14:textId="77777777" w:rsidR="002253C1" w:rsidRPr="009E4A68" w:rsidRDefault="002253C1" w:rsidP="002253C1">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7DA05194" w14:textId="2826DD95" w:rsidR="002253C1" w:rsidRPr="009E4A68" w:rsidRDefault="002253C1" w:rsidP="002253C1">
            <w:pPr>
              <w:pStyle w:val="BulletedList"/>
              <w:numPr>
                <w:ilvl w:val="0"/>
                <w:numId w:val="0"/>
              </w:numPr>
              <w:rPr>
                <w:rFonts w:ascii="Calibri" w:hAnsi="Calibri"/>
                <w:sz w:val="20"/>
                <w:szCs w:val="20"/>
              </w:rPr>
            </w:pPr>
            <w:r>
              <w:rPr>
                <w:rFonts w:ascii="Calibri" w:hAnsi="Calibri"/>
                <w:sz w:val="20"/>
                <w:szCs w:val="20"/>
              </w:rPr>
              <w:t xml:space="preserve">I felt that I have struggled with this assignment. With planning lessons, bridging activities and trying to do this assignment as well as personal commitments I have not completed this to the best of my ability and did not have time to complete the word count. </w:t>
            </w:r>
          </w:p>
          <w:p w14:paraId="0A66A8C2" w14:textId="77777777" w:rsidR="002253C1" w:rsidRPr="009E4A68" w:rsidRDefault="002253C1" w:rsidP="002253C1">
            <w:pPr>
              <w:pStyle w:val="BulletedList"/>
              <w:numPr>
                <w:ilvl w:val="0"/>
                <w:numId w:val="0"/>
              </w:numPr>
              <w:ind w:left="432"/>
              <w:rPr>
                <w:rFonts w:ascii="Calibri" w:hAnsi="Calibri"/>
                <w:sz w:val="20"/>
                <w:szCs w:val="20"/>
              </w:rPr>
            </w:pPr>
          </w:p>
        </w:tc>
      </w:tr>
    </w:tbl>
    <w:tbl>
      <w:tblPr>
        <w:tblpPr w:leftFromText="180" w:rightFromText="180" w:vertAnchor="text" w:horzAnchor="margin" w:tblpY="1060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253C1" w:rsidRPr="009E4A68" w14:paraId="7BD70E8E" w14:textId="77777777" w:rsidTr="002253C1">
        <w:trPr>
          <w:trHeight w:val="586"/>
        </w:trPr>
        <w:tc>
          <w:tcPr>
            <w:tcW w:w="2204" w:type="dxa"/>
            <w:shd w:val="clear" w:color="auto" w:fill="D9D9D9"/>
          </w:tcPr>
          <w:p w14:paraId="6AE62D94" w14:textId="77777777" w:rsidR="002253C1" w:rsidRPr="009E4A68" w:rsidRDefault="002253C1" w:rsidP="002253C1">
            <w:pPr>
              <w:spacing w:before="120" w:after="120"/>
              <w:jc w:val="both"/>
              <w:rPr>
                <w:rFonts w:ascii="Calibri" w:hAnsi="Calibri" w:cs="Calibri"/>
                <w:b/>
              </w:rPr>
            </w:pPr>
            <w:r w:rsidRPr="009E4A68">
              <w:rPr>
                <w:rFonts w:ascii="Calibri" w:hAnsi="Calibri" w:cs="Calibri"/>
                <w:b/>
              </w:rPr>
              <w:t>Student’s Name</w:t>
            </w:r>
          </w:p>
        </w:tc>
        <w:tc>
          <w:tcPr>
            <w:tcW w:w="3858" w:type="dxa"/>
          </w:tcPr>
          <w:p w14:paraId="1B6F7FB4" w14:textId="760F6DE6" w:rsidR="002253C1" w:rsidRPr="009E4A68" w:rsidRDefault="002253C1" w:rsidP="002253C1">
            <w:pPr>
              <w:spacing w:before="120" w:after="120"/>
              <w:jc w:val="both"/>
              <w:rPr>
                <w:rFonts w:ascii="Calibri" w:hAnsi="Calibri" w:cs="Calibri"/>
                <w:b/>
              </w:rPr>
            </w:pPr>
            <w:r>
              <w:rPr>
                <w:rFonts w:ascii="Calibri" w:hAnsi="Calibri" w:cs="Calibri"/>
                <w:b/>
              </w:rPr>
              <w:t>0800218</w:t>
            </w:r>
          </w:p>
        </w:tc>
        <w:tc>
          <w:tcPr>
            <w:tcW w:w="1047" w:type="dxa"/>
            <w:shd w:val="clear" w:color="auto" w:fill="D9D9D9"/>
          </w:tcPr>
          <w:p w14:paraId="1F82D676" w14:textId="77777777" w:rsidR="002253C1" w:rsidRPr="009E4A68" w:rsidRDefault="002253C1" w:rsidP="002253C1">
            <w:pPr>
              <w:spacing w:before="120" w:after="120"/>
              <w:jc w:val="both"/>
              <w:rPr>
                <w:rFonts w:ascii="Calibri" w:hAnsi="Calibri" w:cs="Calibri"/>
                <w:b/>
              </w:rPr>
            </w:pPr>
            <w:r w:rsidRPr="009E4A68">
              <w:rPr>
                <w:rFonts w:ascii="Calibri" w:hAnsi="Calibri" w:cs="Calibri"/>
                <w:b/>
              </w:rPr>
              <w:t>Date</w:t>
            </w:r>
          </w:p>
        </w:tc>
        <w:tc>
          <w:tcPr>
            <w:tcW w:w="3489" w:type="dxa"/>
          </w:tcPr>
          <w:p w14:paraId="796A3DF0" w14:textId="48F8096A" w:rsidR="002253C1" w:rsidRPr="009E4A68" w:rsidRDefault="002253C1" w:rsidP="002253C1">
            <w:pPr>
              <w:spacing w:before="120" w:after="120"/>
              <w:jc w:val="both"/>
              <w:rPr>
                <w:rFonts w:ascii="Calibri" w:hAnsi="Calibri" w:cs="Calibri"/>
                <w:b/>
              </w:rPr>
            </w:pPr>
            <w:r>
              <w:rPr>
                <w:rFonts w:ascii="Calibri" w:hAnsi="Calibri" w:cs="Calibri"/>
                <w:b/>
              </w:rPr>
              <w:t>30/05/2018</w:t>
            </w:r>
          </w:p>
        </w:tc>
      </w:tr>
      <w:tr w:rsidR="002253C1" w:rsidRPr="00971172" w14:paraId="2F887C9D" w14:textId="77777777" w:rsidTr="002253C1">
        <w:trPr>
          <w:trHeight w:val="288"/>
        </w:trPr>
        <w:tc>
          <w:tcPr>
            <w:tcW w:w="2204" w:type="dxa"/>
            <w:tcBorders>
              <w:bottom w:val="single" w:sz="8" w:space="0" w:color="000000"/>
            </w:tcBorders>
            <w:shd w:val="clear" w:color="auto" w:fill="D9D9D9"/>
          </w:tcPr>
          <w:p w14:paraId="04564CDC" w14:textId="77777777" w:rsidR="002253C1" w:rsidRPr="00CE0319" w:rsidRDefault="002253C1" w:rsidP="002253C1">
            <w:pPr>
              <w:spacing w:before="120" w:after="120"/>
              <w:jc w:val="both"/>
              <w:rPr>
                <w:rFonts w:ascii="Calibri" w:hAnsi="Calibri" w:cs="Calibri"/>
                <w:b/>
              </w:rPr>
            </w:pPr>
            <w:r w:rsidRPr="009E4A68">
              <w:rPr>
                <w:rFonts w:ascii="Calibri" w:hAnsi="Calibri" w:cs="Calibri"/>
                <w:b/>
              </w:rPr>
              <w:t>Student’s Signature</w:t>
            </w:r>
          </w:p>
        </w:tc>
        <w:tc>
          <w:tcPr>
            <w:tcW w:w="8394" w:type="dxa"/>
            <w:gridSpan w:val="3"/>
            <w:tcBorders>
              <w:bottom w:val="single" w:sz="8" w:space="0" w:color="000000"/>
            </w:tcBorders>
          </w:tcPr>
          <w:p w14:paraId="7DCF3D5B" w14:textId="6E8E00E5" w:rsidR="002253C1" w:rsidRDefault="002253C1" w:rsidP="002253C1">
            <w:pPr>
              <w:spacing w:before="120" w:after="120"/>
              <w:jc w:val="both"/>
              <w:rPr>
                <w:rFonts w:ascii="Calibri" w:hAnsi="Calibri" w:cs="Calibri"/>
                <w:b/>
              </w:rPr>
            </w:pPr>
            <w:r>
              <w:rPr>
                <w:rFonts w:ascii="Calibri" w:hAnsi="Calibri" w:cs="Calibri"/>
                <w:b/>
              </w:rPr>
              <w:t>0800218</w:t>
            </w:r>
          </w:p>
          <w:p w14:paraId="1271B70F" w14:textId="77777777" w:rsidR="002253C1" w:rsidRPr="00CE0319" w:rsidRDefault="002253C1" w:rsidP="002253C1">
            <w:pPr>
              <w:spacing w:before="120" w:after="120"/>
              <w:jc w:val="both"/>
              <w:rPr>
                <w:rFonts w:ascii="Calibri" w:hAnsi="Calibri" w:cs="Calibri"/>
                <w:b/>
              </w:rPr>
            </w:pPr>
          </w:p>
        </w:tc>
      </w:tr>
    </w:tbl>
    <w:p w14:paraId="4035D34C" w14:textId="77777777" w:rsidR="002253C1" w:rsidRPr="009E4A68" w:rsidRDefault="002253C1" w:rsidP="002253C1">
      <w:pPr>
        <w:rPr>
          <w:rFonts w:ascii="Calibri" w:hAnsi="Calibri"/>
          <w:b/>
        </w:rPr>
      </w:pPr>
    </w:p>
    <w:p w14:paraId="6BF7DE4D" w14:textId="77777777" w:rsidR="002253C1" w:rsidRPr="009E4A68" w:rsidRDefault="002253C1" w:rsidP="002253C1">
      <w:pPr>
        <w:rPr>
          <w:rFonts w:ascii="Calibri" w:hAnsi="Calibri"/>
          <w:b/>
        </w:rPr>
        <w:sectPr w:rsidR="002253C1" w:rsidRPr="009E4A68" w:rsidSect="002253C1">
          <w:footerReference w:type="default" r:id="rId5"/>
          <w:pgSz w:w="11894" w:h="16834"/>
          <w:pgMar w:top="720" w:right="720" w:bottom="720" w:left="720" w:header="706" w:footer="454" w:gutter="0"/>
          <w:paperSrc w:first="1" w:other="1"/>
          <w:cols w:space="720"/>
          <w:docGrid w:linePitch="272"/>
        </w:sectPr>
      </w:pPr>
    </w:p>
    <w:p w14:paraId="2B783C43" w14:textId="77777777" w:rsidR="001C2D42" w:rsidRPr="00AD5EBC" w:rsidRDefault="00B6704F" w:rsidP="00B6704F">
      <w:pPr>
        <w:spacing w:line="360" w:lineRule="auto"/>
        <w:rPr>
          <w:rFonts w:ascii="Times New Roman" w:hAnsi="Times New Roman" w:cs="Times New Roman"/>
          <w:sz w:val="24"/>
          <w:szCs w:val="24"/>
        </w:rPr>
      </w:pPr>
      <w:r w:rsidRPr="00AD5EBC">
        <w:rPr>
          <w:rFonts w:ascii="Times New Roman" w:hAnsi="Times New Roman" w:cs="Times New Roman"/>
          <w:sz w:val="24"/>
          <w:szCs w:val="24"/>
        </w:rPr>
        <w:lastRenderedPageBreak/>
        <w:t>0800218</w:t>
      </w:r>
    </w:p>
    <w:p w14:paraId="3EAC93A2" w14:textId="77777777" w:rsidR="00B6704F" w:rsidRPr="00AD5EBC" w:rsidRDefault="00B6704F" w:rsidP="00B6704F">
      <w:pPr>
        <w:ind w:left="720"/>
        <w:jc w:val="center"/>
        <w:rPr>
          <w:rFonts w:ascii="Times New Roman" w:hAnsi="Times New Roman" w:cs="Times New Roman"/>
          <w:b/>
          <w:sz w:val="24"/>
          <w:szCs w:val="24"/>
        </w:rPr>
      </w:pPr>
      <w:r w:rsidRPr="00AD5EBC">
        <w:rPr>
          <w:rFonts w:ascii="Times New Roman" w:hAnsi="Times New Roman" w:cs="Times New Roman"/>
          <w:b/>
          <w:sz w:val="24"/>
          <w:szCs w:val="24"/>
        </w:rPr>
        <w:t>‘Supporting pupil progress: a detailed analysis of one child’s holistic development, with justification for the next steps in learning.’</w:t>
      </w:r>
    </w:p>
    <w:p w14:paraId="7DA877A7" w14:textId="77777777" w:rsidR="00105EDF" w:rsidRPr="00AD5EBC" w:rsidRDefault="00105EDF" w:rsidP="00B6704F">
      <w:pPr>
        <w:spacing w:line="360" w:lineRule="auto"/>
        <w:rPr>
          <w:rFonts w:ascii="Times New Roman" w:hAnsi="Times New Roman" w:cs="Times New Roman"/>
          <w:b/>
          <w:sz w:val="24"/>
          <w:szCs w:val="24"/>
          <w:u w:val="single"/>
        </w:rPr>
      </w:pPr>
      <w:r w:rsidRPr="00AD5EBC">
        <w:rPr>
          <w:rFonts w:ascii="Times New Roman" w:hAnsi="Times New Roman" w:cs="Times New Roman"/>
          <w:b/>
          <w:sz w:val="24"/>
          <w:szCs w:val="24"/>
          <w:u w:val="single"/>
        </w:rPr>
        <w:t>Introduction</w:t>
      </w:r>
    </w:p>
    <w:p w14:paraId="43033EA6" w14:textId="43159BE1" w:rsidR="00B6704F" w:rsidRPr="00AD5EBC" w:rsidRDefault="00DA1266" w:rsidP="00B6704F">
      <w:pPr>
        <w:spacing w:line="360" w:lineRule="auto"/>
        <w:rPr>
          <w:rFonts w:ascii="Times New Roman" w:hAnsi="Times New Roman" w:cs="Times New Roman"/>
          <w:sz w:val="24"/>
          <w:szCs w:val="24"/>
        </w:rPr>
      </w:pPr>
      <w:r w:rsidRPr="00AD5EBC">
        <w:rPr>
          <w:rFonts w:ascii="Times New Roman" w:hAnsi="Times New Roman" w:cs="Times New Roman"/>
          <w:sz w:val="24"/>
          <w:szCs w:val="24"/>
        </w:rPr>
        <w:t xml:space="preserve">The school is a </w:t>
      </w:r>
      <w:r w:rsidR="00F50154" w:rsidRPr="00AD5EBC">
        <w:rPr>
          <w:rFonts w:ascii="Times New Roman" w:hAnsi="Times New Roman" w:cs="Times New Roman"/>
          <w:sz w:val="24"/>
          <w:szCs w:val="24"/>
        </w:rPr>
        <w:t>Voluntary aided Church</w:t>
      </w:r>
      <w:r w:rsidRPr="00AD5EBC">
        <w:rPr>
          <w:rFonts w:ascii="Times New Roman" w:hAnsi="Times New Roman" w:cs="Times New Roman"/>
          <w:sz w:val="24"/>
          <w:szCs w:val="24"/>
        </w:rPr>
        <w:t xml:space="preserve"> school</w:t>
      </w:r>
      <w:r w:rsidR="00F50154" w:rsidRPr="00AD5EBC">
        <w:rPr>
          <w:rFonts w:ascii="Times New Roman" w:hAnsi="Times New Roman" w:cs="Times New Roman"/>
          <w:sz w:val="24"/>
          <w:szCs w:val="24"/>
        </w:rPr>
        <w:t xml:space="preserve"> in West Wales</w:t>
      </w:r>
      <w:r w:rsidRPr="00AD5EBC">
        <w:rPr>
          <w:rFonts w:ascii="Times New Roman" w:hAnsi="Times New Roman" w:cs="Times New Roman"/>
          <w:sz w:val="24"/>
          <w:szCs w:val="24"/>
        </w:rPr>
        <w:t xml:space="preserve"> in an area of high deprivation with 40.1% of children having </w:t>
      </w:r>
      <w:r w:rsidR="00C065E6" w:rsidRPr="00AD5EBC">
        <w:rPr>
          <w:rFonts w:ascii="Times New Roman" w:hAnsi="Times New Roman" w:cs="Times New Roman"/>
          <w:sz w:val="24"/>
          <w:szCs w:val="24"/>
        </w:rPr>
        <w:t>free</w:t>
      </w:r>
      <w:r w:rsidR="00F50154" w:rsidRPr="00AD5EBC">
        <w:rPr>
          <w:rFonts w:ascii="Times New Roman" w:hAnsi="Times New Roman" w:cs="Times New Roman"/>
          <w:sz w:val="24"/>
          <w:szCs w:val="24"/>
        </w:rPr>
        <w:t xml:space="preserve"> school meals, which is well above the average for Wales</w:t>
      </w:r>
      <w:r w:rsidRPr="00AD5EBC">
        <w:rPr>
          <w:rFonts w:ascii="Times New Roman" w:hAnsi="Times New Roman" w:cs="Times New Roman"/>
          <w:sz w:val="24"/>
          <w:szCs w:val="24"/>
        </w:rPr>
        <w:t xml:space="preserve">. </w:t>
      </w:r>
      <w:r w:rsidR="00C065E6" w:rsidRPr="00AD5EBC">
        <w:rPr>
          <w:rFonts w:ascii="Times New Roman" w:hAnsi="Times New Roman" w:cs="Times New Roman"/>
          <w:sz w:val="24"/>
          <w:szCs w:val="24"/>
        </w:rPr>
        <w:t xml:space="preserve">The school has </w:t>
      </w:r>
      <w:r w:rsidR="00F50154" w:rsidRPr="00AD5EBC">
        <w:rPr>
          <w:rFonts w:ascii="Times New Roman" w:hAnsi="Times New Roman" w:cs="Times New Roman"/>
          <w:sz w:val="24"/>
          <w:szCs w:val="24"/>
        </w:rPr>
        <w:t xml:space="preserve">138 pupils in 5 mixed-year classes including </w:t>
      </w:r>
      <w:r w:rsidR="00C065E6" w:rsidRPr="00AD5EBC">
        <w:rPr>
          <w:rFonts w:ascii="Times New Roman" w:hAnsi="Times New Roman" w:cs="Times New Roman"/>
          <w:sz w:val="24"/>
          <w:szCs w:val="24"/>
        </w:rPr>
        <w:t xml:space="preserve">a number of traveller families and looked after children. </w:t>
      </w:r>
      <w:r w:rsidR="00F50154" w:rsidRPr="00AD5EBC">
        <w:rPr>
          <w:rFonts w:ascii="Times New Roman" w:hAnsi="Times New Roman" w:cs="Times New Roman"/>
          <w:sz w:val="24"/>
          <w:szCs w:val="24"/>
        </w:rPr>
        <w:t>There is a nu</w:t>
      </w:r>
      <w:r w:rsidR="004B6A39">
        <w:rPr>
          <w:rFonts w:ascii="Times New Roman" w:hAnsi="Times New Roman" w:cs="Times New Roman"/>
          <w:sz w:val="24"/>
          <w:szCs w:val="24"/>
        </w:rPr>
        <w:t>r</w:t>
      </w:r>
      <w:r w:rsidR="00F50154" w:rsidRPr="00AD5EBC">
        <w:rPr>
          <w:rFonts w:ascii="Times New Roman" w:hAnsi="Times New Roman" w:cs="Times New Roman"/>
          <w:sz w:val="24"/>
          <w:szCs w:val="24"/>
        </w:rPr>
        <w:t xml:space="preserve">ture group every morning for </w:t>
      </w:r>
      <w:r w:rsidR="00E50027" w:rsidRPr="00AD5EBC">
        <w:rPr>
          <w:rFonts w:ascii="Times New Roman" w:hAnsi="Times New Roman" w:cs="Times New Roman"/>
          <w:sz w:val="24"/>
          <w:szCs w:val="24"/>
        </w:rPr>
        <w:t xml:space="preserve">certain </w:t>
      </w:r>
      <w:r w:rsidR="00F50154" w:rsidRPr="00AD5EBC">
        <w:rPr>
          <w:rFonts w:ascii="Times New Roman" w:hAnsi="Times New Roman" w:cs="Times New Roman"/>
          <w:sz w:val="24"/>
          <w:szCs w:val="24"/>
        </w:rPr>
        <w:t>chi</w:t>
      </w:r>
      <w:r w:rsidR="00E50027" w:rsidRPr="00AD5EBC">
        <w:rPr>
          <w:rFonts w:ascii="Times New Roman" w:hAnsi="Times New Roman" w:cs="Times New Roman"/>
          <w:sz w:val="24"/>
          <w:szCs w:val="24"/>
        </w:rPr>
        <w:t>ldren and 40% of the children have Additional Learning Needs, well above the national average of 25%. The main language at the school is English and nearly all the pupils come from homes where English is the main language. Being a Church school the pupils have a religious assembly everyday as well as saying prayers before lunch and before going home. The child I chose to observe is 6 years old, in year 1 and will be referred to a</w:t>
      </w:r>
      <w:r w:rsidR="001341D6">
        <w:rPr>
          <w:rFonts w:ascii="Times New Roman" w:hAnsi="Times New Roman" w:cs="Times New Roman"/>
          <w:sz w:val="24"/>
          <w:szCs w:val="24"/>
        </w:rPr>
        <w:t>s Child A throughout this paper so that confidentiality is adhered to (Alderson and Morrow, 2011).</w:t>
      </w:r>
      <w:r w:rsidR="00E50027" w:rsidRPr="00AD5EBC">
        <w:rPr>
          <w:rFonts w:ascii="Times New Roman" w:hAnsi="Times New Roman" w:cs="Times New Roman"/>
          <w:sz w:val="24"/>
          <w:szCs w:val="24"/>
        </w:rPr>
        <w:t xml:space="preserve"> Child A has </w:t>
      </w:r>
      <w:r w:rsidR="001341D6">
        <w:rPr>
          <w:rFonts w:ascii="Times New Roman" w:hAnsi="Times New Roman" w:cs="Times New Roman"/>
          <w:sz w:val="24"/>
          <w:szCs w:val="24"/>
        </w:rPr>
        <w:t xml:space="preserve">two older </w:t>
      </w:r>
      <w:r w:rsidR="00E50027" w:rsidRPr="00AD5EBC">
        <w:rPr>
          <w:rFonts w:ascii="Times New Roman" w:hAnsi="Times New Roman" w:cs="Times New Roman"/>
          <w:sz w:val="24"/>
          <w:szCs w:val="24"/>
        </w:rPr>
        <w:t>siblings</w:t>
      </w:r>
      <w:r w:rsidR="001341D6">
        <w:rPr>
          <w:rFonts w:ascii="Times New Roman" w:hAnsi="Times New Roman" w:cs="Times New Roman"/>
          <w:sz w:val="24"/>
          <w:szCs w:val="24"/>
        </w:rPr>
        <w:t>, a brother and a sister</w:t>
      </w:r>
      <w:r w:rsidR="00E50027" w:rsidRPr="00AD5EBC">
        <w:rPr>
          <w:rFonts w:ascii="Times New Roman" w:hAnsi="Times New Roman" w:cs="Times New Roman"/>
          <w:sz w:val="24"/>
          <w:szCs w:val="24"/>
        </w:rPr>
        <w:t xml:space="preserve"> and is from a family where his parents have separated however he spends time with </w:t>
      </w:r>
      <w:r w:rsidR="00AB0304" w:rsidRPr="00AD5EBC">
        <w:rPr>
          <w:rFonts w:ascii="Times New Roman" w:hAnsi="Times New Roman" w:cs="Times New Roman"/>
          <w:sz w:val="24"/>
          <w:szCs w:val="24"/>
        </w:rPr>
        <w:t xml:space="preserve">both parents regularly. </w:t>
      </w:r>
    </w:p>
    <w:p w14:paraId="6E873F3E" w14:textId="77777777" w:rsidR="00105EDF" w:rsidRPr="00AD5EBC" w:rsidRDefault="00105EDF" w:rsidP="00B6704F">
      <w:pPr>
        <w:spacing w:line="360" w:lineRule="auto"/>
        <w:rPr>
          <w:rFonts w:ascii="Times New Roman" w:hAnsi="Times New Roman" w:cs="Times New Roman"/>
          <w:b/>
          <w:sz w:val="24"/>
          <w:szCs w:val="24"/>
          <w:u w:val="single"/>
        </w:rPr>
      </w:pPr>
      <w:r w:rsidRPr="00AD5EBC">
        <w:rPr>
          <w:rFonts w:ascii="Times New Roman" w:hAnsi="Times New Roman" w:cs="Times New Roman"/>
          <w:b/>
          <w:sz w:val="24"/>
          <w:szCs w:val="24"/>
          <w:u w:val="single"/>
        </w:rPr>
        <w:t>Data Collection</w:t>
      </w:r>
    </w:p>
    <w:p w14:paraId="55921EAA" w14:textId="41A22AFF" w:rsidR="00AD5EBC" w:rsidRDefault="00105EDF" w:rsidP="00B6704F">
      <w:pPr>
        <w:spacing w:line="360" w:lineRule="auto"/>
        <w:rPr>
          <w:rFonts w:ascii="Comic Sans MS" w:hAnsi="Comic Sans MS"/>
          <w:sz w:val="24"/>
          <w:szCs w:val="24"/>
        </w:rPr>
      </w:pPr>
      <w:r w:rsidRPr="00AD5EBC">
        <w:rPr>
          <w:rFonts w:ascii="Times New Roman" w:hAnsi="Times New Roman" w:cs="Times New Roman"/>
          <w:sz w:val="24"/>
          <w:szCs w:val="24"/>
        </w:rPr>
        <w:t>The method of collecting the data for this paper was taken from the Mosaic Approach</w:t>
      </w:r>
      <w:r w:rsidR="002F1C89" w:rsidRPr="00AD5EBC">
        <w:rPr>
          <w:rFonts w:ascii="Times New Roman" w:hAnsi="Times New Roman" w:cs="Times New Roman"/>
          <w:sz w:val="24"/>
          <w:szCs w:val="24"/>
        </w:rPr>
        <w:t xml:space="preserve"> created by Alison Clark and Peter Moss. The Mosaic approach is a collection of evidence and documents put together to form a living picture children’s lives, hence the term Mosaic. </w:t>
      </w:r>
      <w:r w:rsidR="004B6A39">
        <w:rPr>
          <w:rFonts w:ascii="Times New Roman" w:hAnsi="Times New Roman" w:cs="Times New Roman"/>
          <w:sz w:val="24"/>
          <w:szCs w:val="24"/>
        </w:rPr>
        <w:t>The approach gives practitioners the opportunity to listen, consult with children and find out their views. This multi method approach gives children opportunities to try new ways of expressing their views, as well as encouraging children to reflect on what is important to them (Clark and Moss, 2011; Clark, 2001).</w:t>
      </w:r>
      <w:r w:rsidR="002F1C89" w:rsidRPr="00AD5EBC">
        <w:rPr>
          <w:rFonts w:ascii="Times New Roman" w:hAnsi="Times New Roman" w:cs="Times New Roman"/>
          <w:sz w:val="24"/>
          <w:szCs w:val="24"/>
        </w:rPr>
        <w:t xml:space="preserve"> The Mosaic approach has three stages, the first stage is the observation stage where children and adults will gather</w:t>
      </w:r>
      <w:r w:rsidR="001341D6">
        <w:rPr>
          <w:rFonts w:ascii="Times New Roman" w:hAnsi="Times New Roman" w:cs="Times New Roman"/>
          <w:sz w:val="24"/>
          <w:szCs w:val="24"/>
        </w:rPr>
        <w:t xml:space="preserve"> and document</w:t>
      </w:r>
      <w:r w:rsidR="002F1C89" w:rsidRPr="00AD5EBC">
        <w:rPr>
          <w:rFonts w:ascii="Times New Roman" w:hAnsi="Times New Roman" w:cs="Times New Roman"/>
          <w:sz w:val="24"/>
          <w:szCs w:val="24"/>
        </w:rPr>
        <w:t xml:space="preserve"> information</w:t>
      </w:r>
      <w:r w:rsidR="001341D6">
        <w:rPr>
          <w:rFonts w:ascii="Times New Roman" w:hAnsi="Times New Roman" w:cs="Times New Roman"/>
          <w:sz w:val="24"/>
          <w:szCs w:val="24"/>
        </w:rPr>
        <w:t xml:space="preserve"> from children’s and adults perspectives</w:t>
      </w:r>
      <w:r w:rsidR="002F1C89" w:rsidRPr="00AD5EBC">
        <w:rPr>
          <w:rFonts w:ascii="Times New Roman" w:hAnsi="Times New Roman" w:cs="Times New Roman"/>
          <w:sz w:val="24"/>
          <w:szCs w:val="24"/>
        </w:rPr>
        <w:t xml:space="preserve">. These observations will be qualitative data as it will be non-numerical </w:t>
      </w:r>
      <w:r w:rsidR="00AD5EBC" w:rsidRPr="00AD5EBC">
        <w:rPr>
          <w:rFonts w:ascii="Times New Roman" w:hAnsi="Times New Roman" w:cs="Times New Roman"/>
          <w:sz w:val="24"/>
          <w:szCs w:val="24"/>
        </w:rPr>
        <w:t>and will look at the way the child perceives the world, as well as how they interact in their school environment (</w:t>
      </w:r>
      <w:r w:rsidR="00AD5EBC" w:rsidRPr="00AD5EBC">
        <w:rPr>
          <w:rFonts w:ascii="Times New Roman" w:eastAsia="Calibri" w:hAnsi="Times New Roman" w:cs="Times New Roman"/>
          <w:sz w:val="24"/>
          <w:szCs w:val="24"/>
        </w:rPr>
        <w:t>Brooks et al., 2014</w:t>
      </w:r>
      <w:r w:rsidR="00AD5EBC">
        <w:rPr>
          <w:rFonts w:ascii="Times New Roman" w:eastAsia="Calibri" w:hAnsi="Times New Roman" w:cs="Times New Roman"/>
          <w:sz w:val="24"/>
          <w:szCs w:val="24"/>
        </w:rPr>
        <w:t>; Clark and Moss, 2005).</w:t>
      </w:r>
      <w:r w:rsidR="004B6A39">
        <w:rPr>
          <w:rFonts w:ascii="Times New Roman" w:eastAsia="Calibri" w:hAnsi="Times New Roman" w:cs="Times New Roman"/>
          <w:sz w:val="24"/>
          <w:szCs w:val="24"/>
        </w:rPr>
        <w:t xml:space="preserve"> The observations will be participant observations as the observer will be involved and interacting with the children </w:t>
      </w:r>
      <w:r w:rsidR="00FC5F11">
        <w:rPr>
          <w:rFonts w:ascii="Times New Roman" w:eastAsia="Calibri" w:hAnsi="Times New Roman" w:cs="Times New Roman"/>
          <w:sz w:val="24"/>
          <w:szCs w:val="24"/>
        </w:rPr>
        <w:t xml:space="preserve">when asking questions. The observer will therefore be immersed in the situation which will be conducted in the </w:t>
      </w:r>
      <w:r w:rsidR="000E78C0">
        <w:rPr>
          <w:rFonts w:ascii="Times New Roman" w:eastAsia="Calibri" w:hAnsi="Times New Roman" w:cs="Times New Roman"/>
          <w:sz w:val="24"/>
          <w:szCs w:val="24"/>
        </w:rPr>
        <w:t>learner’s</w:t>
      </w:r>
      <w:r w:rsidR="00FC5F11">
        <w:rPr>
          <w:rFonts w:ascii="Times New Roman" w:eastAsia="Calibri" w:hAnsi="Times New Roman" w:cs="Times New Roman"/>
          <w:sz w:val="24"/>
          <w:szCs w:val="24"/>
        </w:rPr>
        <w:t xml:space="preserve"> natural school setting (Papathedorou et al., 2011).</w:t>
      </w:r>
      <w:r w:rsidR="00AD5EBC" w:rsidRPr="00AD5EBC">
        <w:rPr>
          <w:rFonts w:ascii="Times New Roman" w:hAnsi="Times New Roman" w:cs="Times New Roman"/>
          <w:sz w:val="24"/>
          <w:szCs w:val="24"/>
        </w:rPr>
        <w:t xml:space="preserve"> </w:t>
      </w:r>
      <w:r w:rsidR="002F1C89" w:rsidRPr="00AD5EBC">
        <w:rPr>
          <w:rFonts w:ascii="Times New Roman" w:hAnsi="Times New Roman" w:cs="Times New Roman"/>
          <w:sz w:val="24"/>
          <w:szCs w:val="24"/>
        </w:rPr>
        <w:t>The different types of evidence include observations that are narrative accounts, child conferencing</w:t>
      </w:r>
      <w:r w:rsidR="001341D6">
        <w:rPr>
          <w:rFonts w:ascii="Times New Roman" w:hAnsi="Times New Roman" w:cs="Times New Roman"/>
          <w:sz w:val="24"/>
          <w:szCs w:val="24"/>
        </w:rPr>
        <w:t>, children taking photos</w:t>
      </w:r>
      <w:r w:rsidR="002F1C89" w:rsidRPr="00AD5EBC">
        <w:rPr>
          <w:rFonts w:ascii="Times New Roman" w:hAnsi="Times New Roman" w:cs="Times New Roman"/>
          <w:sz w:val="24"/>
          <w:szCs w:val="24"/>
        </w:rPr>
        <w:t>, tours given by the children, map-making and interviews</w:t>
      </w:r>
      <w:r w:rsidR="001341D6">
        <w:rPr>
          <w:rFonts w:ascii="Times New Roman" w:hAnsi="Times New Roman" w:cs="Times New Roman"/>
          <w:sz w:val="24"/>
          <w:szCs w:val="24"/>
        </w:rPr>
        <w:t xml:space="preserve"> to gain the child’s perspective (Alderson and Morrow, 2011). The narrative </w:t>
      </w:r>
      <w:r w:rsidR="00175D8F">
        <w:rPr>
          <w:rFonts w:ascii="Times New Roman" w:hAnsi="Times New Roman" w:cs="Times New Roman"/>
          <w:sz w:val="24"/>
          <w:szCs w:val="24"/>
        </w:rPr>
        <w:t>account is</w:t>
      </w:r>
      <w:r w:rsidR="001341D6">
        <w:rPr>
          <w:rFonts w:ascii="Times New Roman" w:hAnsi="Times New Roman" w:cs="Times New Roman"/>
          <w:sz w:val="24"/>
          <w:szCs w:val="24"/>
        </w:rPr>
        <w:t xml:space="preserve"> one of the simplest observational methods as it involves no advanced preparation. The only things you need are a pen and paper then you can simply write what you are seeing and gives an </w:t>
      </w:r>
      <w:r w:rsidR="00175D8F">
        <w:rPr>
          <w:rFonts w:ascii="Times New Roman" w:hAnsi="Times New Roman" w:cs="Times New Roman"/>
          <w:sz w:val="24"/>
          <w:szCs w:val="24"/>
        </w:rPr>
        <w:t>all-round</w:t>
      </w:r>
      <w:r w:rsidR="001341D6">
        <w:rPr>
          <w:rFonts w:ascii="Times New Roman" w:hAnsi="Times New Roman" w:cs="Times New Roman"/>
          <w:sz w:val="24"/>
          <w:szCs w:val="24"/>
        </w:rPr>
        <w:t xml:space="preserve"> picture of the child</w:t>
      </w:r>
      <w:r w:rsidR="00175D8F">
        <w:rPr>
          <w:rFonts w:ascii="Times New Roman" w:hAnsi="Times New Roman" w:cs="Times New Roman"/>
          <w:sz w:val="24"/>
          <w:szCs w:val="24"/>
        </w:rPr>
        <w:t xml:space="preserve">. The limitations with this observation method are that you may not have an idea of what or how much to record and so you can end up with lots of unstructured data. This can then make it difficult to compare observations and see </w:t>
      </w:r>
      <w:r w:rsidR="00175D8F">
        <w:rPr>
          <w:rFonts w:ascii="Times New Roman" w:hAnsi="Times New Roman" w:cs="Times New Roman"/>
          <w:sz w:val="24"/>
          <w:szCs w:val="24"/>
        </w:rPr>
        <w:lastRenderedPageBreak/>
        <w:t xml:space="preserve">what the child has achieved (Fawcett, 2009). </w:t>
      </w:r>
      <w:r w:rsidR="00FC5F11">
        <w:rPr>
          <w:rFonts w:ascii="Times New Roman" w:hAnsi="Times New Roman" w:cs="Times New Roman"/>
          <w:sz w:val="24"/>
          <w:szCs w:val="24"/>
        </w:rPr>
        <w:t>Photographs provide another way for children to communicate and show their favourite places or things that are important to them. Children can als</w:t>
      </w:r>
      <w:r w:rsidR="000E78C0">
        <w:rPr>
          <w:rFonts w:ascii="Times New Roman" w:hAnsi="Times New Roman" w:cs="Times New Roman"/>
          <w:sz w:val="24"/>
          <w:szCs w:val="24"/>
        </w:rPr>
        <w:t>o communicate their feelings,</w:t>
      </w:r>
      <w:r w:rsidR="00FC5F11">
        <w:rPr>
          <w:rFonts w:ascii="Times New Roman" w:hAnsi="Times New Roman" w:cs="Times New Roman"/>
          <w:sz w:val="24"/>
          <w:szCs w:val="24"/>
        </w:rPr>
        <w:t xml:space="preserve"> ideas</w:t>
      </w:r>
      <w:r w:rsidR="000E78C0">
        <w:rPr>
          <w:rFonts w:ascii="Times New Roman" w:hAnsi="Times New Roman" w:cs="Times New Roman"/>
          <w:sz w:val="24"/>
          <w:szCs w:val="24"/>
        </w:rPr>
        <w:t xml:space="preserve"> and experiences</w:t>
      </w:r>
      <w:r w:rsidR="00FC5F11">
        <w:rPr>
          <w:rFonts w:ascii="Times New Roman" w:hAnsi="Times New Roman" w:cs="Times New Roman"/>
          <w:sz w:val="24"/>
          <w:szCs w:val="24"/>
        </w:rPr>
        <w:t xml:space="preserve"> through photographs (Clark and Moss, 2011; </w:t>
      </w:r>
      <w:r w:rsidR="000E78C0">
        <w:rPr>
          <w:rFonts w:ascii="Times New Roman" w:hAnsi="Times New Roman" w:cs="Times New Roman"/>
          <w:sz w:val="24"/>
          <w:szCs w:val="24"/>
        </w:rPr>
        <w:t xml:space="preserve">Papathedorou et al., 2011; </w:t>
      </w:r>
      <w:r w:rsidR="00FC5F11">
        <w:rPr>
          <w:rFonts w:ascii="Times New Roman" w:hAnsi="Times New Roman" w:cs="Times New Roman"/>
          <w:sz w:val="24"/>
          <w:szCs w:val="24"/>
        </w:rPr>
        <w:t xml:space="preserve">Clark, 2001). When children take adults on tours of the school it gives the children control of where they want to go and what they want to show you as well as giving them the feeling that they are important. These tours give you an insight into what the children find important in school and how they feel about certain parts of the school or people in the school (Clark, 2001). </w:t>
      </w:r>
      <w:r w:rsidR="000E78C0">
        <w:rPr>
          <w:rFonts w:ascii="Times New Roman" w:hAnsi="Times New Roman" w:cs="Times New Roman"/>
          <w:sz w:val="24"/>
          <w:szCs w:val="24"/>
        </w:rPr>
        <w:t xml:space="preserve">When interviewing children child conferencing can be used to get children’s perspectives on particular topics. Adults can come up with a list of questions they would like to have answered and then ask a small group of children the questions but by having it as more of a discussion than an interview children will feel more at ease. For example interviewing the children whilst they are painting, the children are relaxed and at ease doing an activity and when talking to them even though you are asking questions it is more of a group discussion than an uneasy interview (Clark, 2001). </w:t>
      </w:r>
      <w:r w:rsidR="001341D6">
        <w:rPr>
          <w:rFonts w:ascii="Comic Sans MS" w:hAnsi="Comic Sans MS"/>
          <w:sz w:val="24"/>
          <w:szCs w:val="24"/>
        </w:rPr>
        <w:t xml:space="preserve"> </w:t>
      </w:r>
    </w:p>
    <w:p w14:paraId="61AF4463" w14:textId="15A2D982" w:rsidR="005316A8" w:rsidRDefault="00AD5EBC" w:rsidP="00B6704F">
      <w:pPr>
        <w:spacing w:line="360" w:lineRule="auto"/>
        <w:rPr>
          <w:rFonts w:ascii="Times New Roman" w:hAnsi="Times New Roman" w:cs="Times New Roman"/>
          <w:sz w:val="24"/>
          <w:szCs w:val="24"/>
        </w:rPr>
      </w:pPr>
      <w:r w:rsidRPr="00AD5EBC">
        <w:rPr>
          <w:rFonts w:ascii="Times New Roman" w:hAnsi="Times New Roman" w:cs="Times New Roman"/>
          <w:sz w:val="24"/>
          <w:szCs w:val="24"/>
        </w:rPr>
        <w:t xml:space="preserve">Once all the evidence has </w:t>
      </w:r>
      <w:r>
        <w:rPr>
          <w:rFonts w:ascii="Times New Roman" w:hAnsi="Times New Roman" w:cs="Times New Roman"/>
          <w:sz w:val="24"/>
          <w:szCs w:val="24"/>
        </w:rPr>
        <w:t>b</w:t>
      </w:r>
      <w:r w:rsidR="00A4527E">
        <w:rPr>
          <w:rFonts w:ascii="Times New Roman" w:hAnsi="Times New Roman" w:cs="Times New Roman"/>
          <w:sz w:val="24"/>
          <w:szCs w:val="24"/>
        </w:rPr>
        <w:t>een collected stage two is where the evidence is pieced together fo</w:t>
      </w:r>
      <w:r w:rsidR="006527CB">
        <w:rPr>
          <w:rFonts w:ascii="Times New Roman" w:hAnsi="Times New Roman" w:cs="Times New Roman"/>
          <w:sz w:val="24"/>
          <w:szCs w:val="24"/>
        </w:rPr>
        <w:t xml:space="preserve">r dialogue reflection, action </w:t>
      </w:r>
      <w:r w:rsidR="00267400">
        <w:rPr>
          <w:rFonts w:ascii="Times New Roman" w:hAnsi="Times New Roman" w:cs="Times New Roman"/>
          <w:sz w:val="24"/>
          <w:szCs w:val="24"/>
        </w:rPr>
        <w:t xml:space="preserve">and interpretation. </w:t>
      </w:r>
      <w:r w:rsidR="000E78C0">
        <w:rPr>
          <w:rFonts w:ascii="Times New Roman" w:hAnsi="Times New Roman" w:cs="Times New Roman"/>
          <w:sz w:val="24"/>
          <w:szCs w:val="24"/>
        </w:rPr>
        <w:t xml:space="preserve">The pieces of work are put together like a mosaic and then discussed to see what children’s priorities are and their achievements and feelings (Clark, 2001). </w:t>
      </w:r>
      <w:r w:rsidR="00FC5F11">
        <w:rPr>
          <w:rFonts w:ascii="Times New Roman" w:hAnsi="Times New Roman" w:cs="Times New Roman"/>
          <w:sz w:val="24"/>
          <w:szCs w:val="24"/>
        </w:rPr>
        <w:t>When looking at the evidence collected you can now get an overview of wh</w:t>
      </w:r>
      <w:r w:rsidR="000E78C0">
        <w:rPr>
          <w:rFonts w:ascii="Times New Roman" w:hAnsi="Times New Roman" w:cs="Times New Roman"/>
          <w:sz w:val="24"/>
          <w:szCs w:val="24"/>
        </w:rPr>
        <w:t>a</w:t>
      </w:r>
      <w:r w:rsidR="00FC5F11">
        <w:rPr>
          <w:rFonts w:ascii="Times New Roman" w:hAnsi="Times New Roman" w:cs="Times New Roman"/>
          <w:sz w:val="24"/>
          <w:szCs w:val="24"/>
        </w:rPr>
        <w:t>t is important to the child, how they may feel about certain aspects of school or certain parts of school. Looking at samples of children</w:t>
      </w:r>
      <w:r w:rsidR="000E78C0">
        <w:rPr>
          <w:rFonts w:ascii="Times New Roman" w:hAnsi="Times New Roman" w:cs="Times New Roman"/>
          <w:sz w:val="24"/>
          <w:szCs w:val="24"/>
        </w:rPr>
        <w:t>’</w:t>
      </w:r>
      <w:r w:rsidR="00FC5F11">
        <w:rPr>
          <w:rFonts w:ascii="Times New Roman" w:hAnsi="Times New Roman" w:cs="Times New Roman"/>
          <w:sz w:val="24"/>
          <w:szCs w:val="24"/>
        </w:rPr>
        <w:t xml:space="preserve">s work you can then assess how they are </w:t>
      </w:r>
      <w:r w:rsidR="000E78C0">
        <w:rPr>
          <w:rFonts w:ascii="Times New Roman" w:hAnsi="Times New Roman" w:cs="Times New Roman"/>
          <w:sz w:val="24"/>
          <w:szCs w:val="24"/>
        </w:rPr>
        <w:t xml:space="preserve">doing and what they need to move onto next or whether they need more support for that particular focus (Papathedorou et al., 2011). This then leads on to </w:t>
      </w:r>
      <w:r w:rsidR="00267400">
        <w:rPr>
          <w:rFonts w:ascii="Times New Roman" w:hAnsi="Times New Roman" w:cs="Times New Roman"/>
          <w:sz w:val="24"/>
          <w:szCs w:val="24"/>
        </w:rPr>
        <w:t>Stage three</w:t>
      </w:r>
      <w:r w:rsidR="000E78C0">
        <w:rPr>
          <w:rFonts w:ascii="Times New Roman" w:hAnsi="Times New Roman" w:cs="Times New Roman"/>
          <w:sz w:val="24"/>
          <w:szCs w:val="24"/>
        </w:rPr>
        <w:t xml:space="preserve"> which</w:t>
      </w:r>
      <w:r w:rsidR="00267400">
        <w:rPr>
          <w:rFonts w:ascii="Times New Roman" w:hAnsi="Times New Roman" w:cs="Times New Roman"/>
          <w:sz w:val="24"/>
          <w:szCs w:val="24"/>
        </w:rPr>
        <w:t xml:space="preserve"> is about deciding on the next steps for the child and any changes</w:t>
      </w:r>
      <w:r w:rsidR="000E78C0">
        <w:rPr>
          <w:rFonts w:ascii="Times New Roman" w:hAnsi="Times New Roman" w:cs="Times New Roman"/>
          <w:sz w:val="24"/>
          <w:szCs w:val="24"/>
        </w:rPr>
        <w:t xml:space="preserve"> or support</w:t>
      </w:r>
      <w:r w:rsidR="00267400">
        <w:rPr>
          <w:rFonts w:ascii="Times New Roman" w:hAnsi="Times New Roman" w:cs="Times New Roman"/>
          <w:sz w:val="24"/>
          <w:szCs w:val="24"/>
        </w:rPr>
        <w:t xml:space="preserve"> that need to be made. </w:t>
      </w:r>
    </w:p>
    <w:p w14:paraId="1BDF61A2" w14:textId="275A6F15" w:rsidR="00105EDF" w:rsidRDefault="00787071" w:rsidP="00B6704F">
      <w:pPr>
        <w:spacing w:line="360" w:lineRule="auto"/>
        <w:rPr>
          <w:rFonts w:ascii="Times New Roman" w:hAnsi="Times New Roman" w:cs="Times New Roman"/>
          <w:sz w:val="24"/>
          <w:szCs w:val="24"/>
        </w:rPr>
      </w:pPr>
      <w:r>
        <w:rPr>
          <w:rFonts w:ascii="Times New Roman" w:hAnsi="Times New Roman" w:cs="Times New Roman"/>
          <w:sz w:val="24"/>
          <w:szCs w:val="24"/>
        </w:rPr>
        <w:t>Firstly c</w:t>
      </w:r>
      <w:r w:rsidR="005316A8">
        <w:rPr>
          <w:rFonts w:ascii="Times New Roman" w:hAnsi="Times New Roman" w:cs="Times New Roman"/>
          <w:sz w:val="24"/>
          <w:szCs w:val="24"/>
        </w:rPr>
        <w:t>onsent was obtained from the school and the class teacher</w:t>
      </w:r>
      <w:r>
        <w:rPr>
          <w:rFonts w:ascii="Times New Roman" w:hAnsi="Times New Roman" w:cs="Times New Roman"/>
          <w:sz w:val="24"/>
          <w:szCs w:val="24"/>
        </w:rPr>
        <w:t xml:space="preserve"> before any evidence or interviews were conducted</w:t>
      </w:r>
      <w:r w:rsidR="005316A8">
        <w:rPr>
          <w:rFonts w:ascii="Times New Roman" w:hAnsi="Times New Roman" w:cs="Times New Roman"/>
          <w:sz w:val="24"/>
          <w:szCs w:val="24"/>
        </w:rPr>
        <w:t xml:space="preserve"> as evidenced in appendix 1. </w:t>
      </w:r>
      <w:r>
        <w:rPr>
          <w:rFonts w:ascii="Times New Roman" w:hAnsi="Times New Roman" w:cs="Times New Roman"/>
          <w:sz w:val="24"/>
          <w:szCs w:val="24"/>
        </w:rPr>
        <w:t>The consent of</w:t>
      </w:r>
      <w:r w:rsidR="005316A8">
        <w:rPr>
          <w:rFonts w:ascii="Times New Roman" w:hAnsi="Times New Roman" w:cs="Times New Roman"/>
          <w:sz w:val="24"/>
          <w:szCs w:val="24"/>
        </w:rPr>
        <w:t xml:space="preserve"> the learner</w:t>
      </w:r>
      <w:r>
        <w:rPr>
          <w:rFonts w:ascii="Times New Roman" w:hAnsi="Times New Roman" w:cs="Times New Roman"/>
          <w:sz w:val="24"/>
          <w:szCs w:val="24"/>
        </w:rPr>
        <w:t xml:space="preserve"> was also obtained</w:t>
      </w:r>
      <w:r w:rsidR="005316A8">
        <w:rPr>
          <w:rFonts w:ascii="Times New Roman" w:hAnsi="Times New Roman" w:cs="Times New Roman"/>
          <w:sz w:val="24"/>
          <w:szCs w:val="24"/>
        </w:rPr>
        <w:t xml:space="preserve"> and </w:t>
      </w:r>
      <w:r w:rsidR="000D1318">
        <w:rPr>
          <w:rFonts w:ascii="Times New Roman" w:hAnsi="Times New Roman" w:cs="Times New Roman"/>
          <w:sz w:val="24"/>
          <w:szCs w:val="24"/>
        </w:rPr>
        <w:t>they were made aware of the fact that they could withdraw consent at any time.</w:t>
      </w:r>
      <w:r>
        <w:rPr>
          <w:rFonts w:ascii="Times New Roman" w:hAnsi="Times New Roman" w:cs="Times New Roman"/>
          <w:sz w:val="24"/>
          <w:szCs w:val="24"/>
        </w:rPr>
        <w:t xml:space="preserve"> The learners consent was requested to show respect for the child by following the United Nations Convention on the Rights of the Child (UNCRC) as in Article 12 children’s views should be respected and listened to. In Article 14 where children have freedom of thought and so are able to withdraw consent whenever they wish to with no consequences</w:t>
      </w:r>
      <w:r w:rsidR="000D1318">
        <w:rPr>
          <w:rFonts w:ascii="Times New Roman" w:hAnsi="Times New Roman" w:cs="Times New Roman"/>
          <w:sz w:val="24"/>
          <w:szCs w:val="24"/>
        </w:rPr>
        <w:t xml:space="preserve"> </w:t>
      </w:r>
      <w:r>
        <w:rPr>
          <w:rFonts w:ascii="Times New Roman" w:hAnsi="Times New Roman" w:cs="Times New Roman"/>
          <w:sz w:val="24"/>
          <w:szCs w:val="24"/>
        </w:rPr>
        <w:t>(Alderson and Morrow, 2011; Fawcett, 2009).</w:t>
      </w:r>
      <w:r w:rsidR="00AD5EBC">
        <w:rPr>
          <w:rFonts w:ascii="Times New Roman" w:hAnsi="Times New Roman" w:cs="Times New Roman"/>
          <w:sz w:val="24"/>
          <w:szCs w:val="24"/>
        </w:rPr>
        <w:t xml:space="preserve"> </w:t>
      </w:r>
      <w:r w:rsidR="002F1C89" w:rsidRPr="00AD5EBC">
        <w:rPr>
          <w:rFonts w:ascii="Times New Roman" w:hAnsi="Times New Roman" w:cs="Times New Roman"/>
          <w:sz w:val="24"/>
          <w:szCs w:val="24"/>
        </w:rPr>
        <w:t xml:space="preserve"> </w:t>
      </w:r>
    </w:p>
    <w:p w14:paraId="76370A2E" w14:textId="1B1EEDAF" w:rsidR="00D0066B" w:rsidRDefault="00D0066B" w:rsidP="00B6704F">
      <w:pPr>
        <w:spacing w:line="360" w:lineRule="auto"/>
        <w:rPr>
          <w:rFonts w:ascii="Times New Roman" w:hAnsi="Times New Roman" w:cs="Times New Roman"/>
          <w:b/>
          <w:sz w:val="24"/>
          <w:szCs w:val="24"/>
          <w:u w:val="single"/>
        </w:rPr>
      </w:pPr>
      <w:r w:rsidRPr="00D0066B">
        <w:rPr>
          <w:rFonts w:ascii="Times New Roman" w:hAnsi="Times New Roman" w:cs="Times New Roman"/>
          <w:b/>
          <w:sz w:val="24"/>
          <w:szCs w:val="24"/>
          <w:u w:val="single"/>
        </w:rPr>
        <w:t>Analysis of learner</w:t>
      </w:r>
    </w:p>
    <w:p w14:paraId="0A9BEEA5" w14:textId="3D5B2662" w:rsidR="00D0066B" w:rsidRDefault="002F3C94"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data collected on child A was examples of work including literacy and numeracy. </w:t>
      </w:r>
      <w:r w:rsidR="00E45B37">
        <w:rPr>
          <w:rFonts w:ascii="Times New Roman" w:hAnsi="Times New Roman" w:cs="Times New Roman"/>
          <w:sz w:val="24"/>
          <w:szCs w:val="24"/>
        </w:rPr>
        <w:t>The child a</w:t>
      </w:r>
      <w:r>
        <w:rPr>
          <w:rFonts w:ascii="Times New Roman" w:hAnsi="Times New Roman" w:cs="Times New Roman"/>
          <w:sz w:val="24"/>
          <w:szCs w:val="24"/>
        </w:rPr>
        <w:t>l</w:t>
      </w:r>
      <w:r w:rsidR="00E45B37">
        <w:rPr>
          <w:rFonts w:ascii="Times New Roman" w:hAnsi="Times New Roman" w:cs="Times New Roman"/>
          <w:sz w:val="24"/>
          <w:szCs w:val="24"/>
        </w:rPr>
        <w:t>s</w:t>
      </w:r>
      <w:r>
        <w:rPr>
          <w:rFonts w:ascii="Times New Roman" w:hAnsi="Times New Roman" w:cs="Times New Roman"/>
          <w:sz w:val="24"/>
          <w:szCs w:val="24"/>
        </w:rPr>
        <w:t>o gave a tour of the school and favourite areas and disp</w:t>
      </w:r>
      <w:r w:rsidR="00E45B37">
        <w:rPr>
          <w:rFonts w:ascii="Times New Roman" w:hAnsi="Times New Roman" w:cs="Times New Roman"/>
          <w:sz w:val="24"/>
          <w:szCs w:val="24"/>
        </w:rPr>
        <w:t>la</w:t>
      </w:r>
      <w:r>
        <w:rPr>
          <w:rFonts w:ascii="Times New Roman" w:hAnsi="Times New Roman" w:cs="Times New Roman"/>
          <w:sz w:val="24"/>
          <w:szCs w:val="24"/>
        </w:rPr>
        <w:t>ys were discussed. An informal interview was also conducted with a group of children asking them about their favourite parts of school and asking about teachers as well. The child was given an ipad to take pictures of favourite parts of school however the child had a finger over the camera and so each picture was of a finger. The pictures were discussed afterwards as the child could relay where each picture was taken from memory</w:t>
      </w:r>
      <w:r w:rsidR="00E45B37">
        <w:rPr>
          <w:rFonts w:ascii="Times New Roman" w:hAnsi="Times New Roman" w:cs="Times New Roman"/>
          <w:sz w:val="24"/>
          <w:szCs w:val="24"/>
        </w:rPr>
        <w:t xml:space="preserve"> and discuss why the places were important to the child. The examples of work and interview answers are included in the ap</w:t>
      </w:r>
      <w:r w:rsidR="003D0E83">
        <w:rPr>
          <w:rFonts w:ascii="Times New Roman" w:hAnsi="Times New Roman" w:cs="Times New Roman"/>
          <w:sz w:val="24"/>
          <w:szCs w:val="24"/>
        </w:rPr>
        <w:t xml:space="preserve">pendix (Appendix 2 to </w:t>
      </w:r>
      <w:r w:rsidR="003D0E83">
        <w:rPr>
          <w:rFonts w:ascii="Times New Roman" w:hAnsi="Times New Roman" w:cs="Times New Roman"/>
          <w:sz w:val="24"/>
          <w:szCs w:val="24"/>
        </w:rPr>
        <w:lastRenderedPageBreak/>
        <w:t>appendix 8</w:t>
      </w:r>
      <w:r w:rsidR="00E45B37">
        <w:rPr>
          <w:rFonts w:ascii="Times New Roman" w:hAnsi="Times New Roman" w:cs="Times New Roman"/>
          <w:sz w:val="24"/>
          <w:szCs w:val="24"/>
        </w:rPr>
        <w:t xml:space="preserve">). The overview of the data shows that child A works hard in school and finishes every piece of work they are given with and without adult support. Child A is confident, friendly and likes to discuss their opinions to their friends or other adults. This child is quite happy to discuss favourite areas of the school, favourite topics and topics that they do not like as well. </w:t>
      </w:r>
    </w:p>
    <w:p w14:paraId="2EEC8ED1" w14:textId="0A08A70C" w:rsidR="00D97A37" w:rsidRDefault="00D97A37" w:rsidP="00B6704F">
      <w:pPr>
        <w:spacing w:line="360" w:lineRule="auto"/>
        <w:rPr>
          <w:rFonts w:ascii="Times New Roman" w:hAnsi="Times New Roman" w:cs="Times New Roman"/>
          <w:sz w:val="24"/>
          <w:szCs w:val="24"/>
        </w:rPr>
      </w:pPr>
      <w:r>
        <w:rPr>
          <w:rFonts w:ascii="Times New Roman" w:hAnsi="Times New Roman" w:cs="Times New Roman"/>
          <w:sz w:val="24"/>
          <w:szCs w:val="24"/>
        </w:rPr>
        <w:t>The first subj</w:t>
      </w:r>
      <w:r w:rsidR="00E60DCE">
        <w:rPr>
          <w:rFonts w:ascii="Times New Roman" w:hAnsi="Times New Roman" w:cs="Times New Roman"/>
          <w:sz w:val="24"/>
          <w:szCs w:val="24"/>
        </w:rPr>
        <w:t>ect looked at</w:t>
      </w:r>
      <w:r>
        <w:rPr>
          <w:rFonts w:ascii="Times New Roman" w:hAnsi="Times New Roman" w:cs="Times New Roman"/>
          <w:sz w:val="24"/>
          <w:szCs w:val="24"/>
        </w:rPr>
        <w:t xml:space="preserve"> is mathematics and how child A </w:t>
      </w:r>
      <w:r w:rsidR="005037DC">
        <w:rPr>
          <w:rFonts w:ascii="Times New Roman" w:hAnsi="Times New Roman" w:cs="Times New Roman"/>
          <w:sz w:val="24"/>
          <w:szCs w:val="24"/>
        </w:rPr>
        <w:t>has done compared to what the learning objective and success criteria are for the work. The skill for the maths lesson was take from the Foundation Phase Framework (Welsh Gov</w:t>
      </w:r>
      <w:r w:rsidR="003D0E83">
        <w:rPr>
          <w:rFonts w:ascii="Times New Roman" w:hAnsi="Times New Roman" w:cs="Times New Roman"/>
          <w:sz w:val="24"/>
          <w:szCs w:val="24"/>
        </w:rPr>
        <w:t>ernment, 2015). The strand was u</w:t>
      </w:r>
      <w:r w:rsidR="005037DC">
        <w:rPr>
          <w:rFonts w:ascii="Times New Roman" w:hAnsi="Times New Roman" w:cs="Times New Roman"/>
          <w:sz w:val="24"/>
          <w:szCs w:val="24"/>
        </w:rPr>
        <w:t>sing geometry skills and the element was shape. The year 1 skills used for this lesson were to ‘</w:t>
      </w:r>
      <w:r w:rsidR="005037DC" w:rsidRPr="005037DC">
        <w:rPr>
          <w:rFonts w:ascii="Times New Roman" w:hAnsi="Times New Roman" w:cs="Times New Roman"/>
          <w:sz w:val="24"/>
          <w:szCs w:val="24"/>
        </w:rPr>
        <w:t>recognise and name common 2D shapes (square, triangle, rectangle, circle and semi-circle) and 3D shapes (cube, cuboid, cone and sphere) in order to begin to compare and sort</w:t>
      </w:r>
      <w:r w:rsidR="005037DC">
        <w:rPr>
          <w:rFonts w:ascii="Times New Roman" w:hAnsi="Times New Roman" w:cs="Times New Roman"/>
          <w:sz w:val="24"/>
          <w:szCs w:val="24"/>
        </w:rPr>
        <w:t>’ and ‘</w:t>
      </w:r>
      <w:r w:rsidR="005037DC" w:rsidRPr="005037DC">
        <w:rPr>
          <w:rFonts w:ascii="Times New Roman" w:hAnsi="Times New Roman" w:cs="Times New Roman"/>
          <w:sz w:val="24"/>
          <w:szCs w:val="24"/>
        </w:rPr>
        <w:t>recognise and complete a symmetrical picture or simple shape</w:t>
      </w:r>
      <w:r w:rsidR="005037DC">
        <w:rPr>
          <w:rFonts w:ascii="Times New Roman" w:hAnsi="Times New Roman" w:cs="Times New Roman"/>
          <w:sz w:val="24"/>
          <w:szCs w:val="24"/>
        </w:rPr>
        <w:t xml:space="preserve">’. However the year 2 and reception skill were also looked at for this lesson as it is a mixed year group class. The skills are similar for each group depending on their age and ability however the individual activities are then differentiated for each group. Child A is in the Elephant group which are the middle ability group, however some of the children in this group including child A complete the maths skills and even do some extension tasks above their ability. </w:t>
      </w:r>
      <w:r w:rsidR="003D0E83">
        <w:rPr>
          <w:rFonts w:ascii="Times New Roman" w:hAnsi="Times New Roman" w:cs="Times New Roman"/>
          <w:sz w:val="24"/>
          <w:szCs w:val="24"/>
        </w:rPr>
        <w:t xml:space="preserve">The Learning Objective for child A was to identify common 2D and 3D shapes and their properties. The success criteria and learning objective were put on their skill slips and explained to the children. Once the week of lessons are completed the children fill in the skill slip to see what they feel they have achieved and then an adult checks this and discusses the work with the children. Child A was based on the activities from that week work towards the learning objective. As evidenced in Appendix 3 from the skill slip child A was aware that they needed extra support/ focus in certain areas. When discussed with the teacher feedback, child A stated that some more lessons on shapes and using mirrors more to experiment with symmetry could help them achieve the learning objective. In this way the child is being an active participant in their own learning </w:t>
      </w:r>
      <w:r w:rsidR="00E60DCE">
        <w:rPr>
          <w:rFonts w:ascii="Times New Roman" w:hAnsi="Times New Roman" w:cs="Times New Roman"/>
          <w:sz w:val="24"/>
          <w:szCs w:val="24"/>
        </w:rPr>
        <w:t xml:space="preserve">and learning how to self-assess their own learning (Black and Wiliam, 1998). The next week the same skill was looked at however the children had a different success criteria and different activities to participate in. During this week child A developed more skills and was able to achieve more of the learning objective than the previous week. Child A was also able to look at the Literacy and Numeracy Framework skill and talk about what shapes some everyday items were around the classroom thus using the skills they had developed that week. </w:t>
      </w:r>
    </w:p>
    <w:p w14:paraId="2386EB96" w14:textId="77777777" w:rsidR="00E60DCE" w:rsidRDefault="00E60DCE" w:rsidP="00B6704F">
      <w:pPr>
        <w:spacing w:line="360" w:lineRule="auto"/>
        <w:rPr>
          <w:rFonts w:ascii="Times New Roman" w:hAnsi="Times New Roman" w:cs="Times New Roman"/>
          <w:sz w:val="24"/>
          <w:szCs w:val="24"/>
        </w:rPr>
      </w:pPr>
    </w:p>
    <w:p w14:paraId="0FF7F0E4" w14:textId="77777777" w:rsidR="004866EB" w:rsidRDefault="00AB225F"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doing literacy in Child A’s school they follow the Read, Write, Inc. framework every day and so the planning for these lessons is already determined in advance. However there are opportunities for literacy skills to be developed during topic lessons as demonstrated in appendix 8. A number of skills were used for this lesson including oracy when talking about what they are going to write, using descriptive words when writing, using word mats for support and practicing their cursive writing (Welsh Government, 2015). The learning objective was to talk about the royal wedding from the week before and then write down what they </w:t>
      </w:r>
      <w:r>
        <w:rPr>
          <w:rFonts w:ascii="Times New Roman" w:hAnsi="Times New Roman" w:cs="Times New Roman"/>
          <w:sz w:val="24"/>
          <w:szCs w:val="24"/>
        </w:rPr>
        <w:lastRenderedPageBreak/>
        <w:t>saw using descriptive words. First we talked about the wedding and what they saw, then we discussed descriptive words and came up with examples and then they wrote down what they had discussed. Child A achieved most of the learning objective however needs to work on the formation of the letters and remember to use full stops at the end of a sentence. The slip was discussed with the child and when asked what they thought they could do next they were not as confident in giving an answer as they were in the mathematics.</w:t>
      </w:r>
    </w:p>
    <w:p w14:paraId="2A7B0A87" w14:textId="710B4329" w:rsidR="005266DB" w:rsidRDefault="00AF43AD"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feedback was given it was about the work and the success criteria related to the learning objective so that the child could have a clear understanding of what needed to be worked on and needed to be achieved (Black and Wiliam, 1998). This kind of formative assessment is for moving children on in their learning as well as increasing their self-esteem (Barnes, 2015). Children that are aware of the learning intention and success criteria understand tasks better and are no longer afraid of making mistakes. These children are able to admit difficulties and then work with the teacher to move their learning forward (Barnes, 2015). </w:t>
      </w:r>
      <w:r w:rsidR="004866EB">
        <w:rPr>
          <w:rFonts w:ascii="Times New Roman" w:hAnsi="Times New Roman" w:cs="Times New Roman"/>
          <w:sz w:val="24"/>
          <w:szCs w:val="24"/>
        </w:rPr>
        <w:t>This discussing the skill slips and talking about what needs to be worked on and the fact that they were unsure about the literacy next steps supports some of the answers given to the interview questions. Child A when answering interview questions stated that they did not like Read, Write, Inc and preferred being outside or painting and doing role play inside</w:t>
      </w:r>
      <w:r w:rsidR="005266DB">
        <w:rPr>
          <w:rFonts w:ascii="Times New Roman" w:hAnsi="Times New Roman" w:cs="Times New Roman"/>
          <w:sz w:val="24"/>
          <w:szCs w:val="24"/>
        </w:rPr>
        <w:t xml:space="preserve"> however they do well in achieving and working towards the learning objective in mathematics. </w:t>
      </w:r>
      <w:r w:rsidR="00644F75">
        <w:rPr>
          <w:rFonts w:ascii="Times New Roman" w:hAnsi="Times New Roman" w:cs="Times New Roman"/>
          <w:sz w:val="24"/>
          <w:szCs w:val="24"/>
        </w:rPr>
        <w:t xml:space="preserve">The well-being of children can also be observed </w:t>
      </w:r>
      <w:r w:rsidR="00E740F6">
        <w:rPr>
          <w:rFonts w:ascii="Times New Roman" w:hAnsi="Times New Roman" w:cs="Times New Roman"/>
          <w:sz w:val="24"/>
          <w:szCs w:val="24"/>
        </w:rPr>
        <w:t>through their body language and visual cues (Fawcett, 2009). This is where narrative observation could be useful in observing child well-being.</w:t>
      </w:r>
    </w:p>
    <w:p w14:paraId="08FD2AC4" w14:textId="0F7525DC" w:rsidR="00E60DCE" w:rsidRDefault="005266DB"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data collected from the pieces of work is one part of the child as it shows what they can do academically however it does not show the whole picture of the child. The interview questions and talking to the child can give some idea of their well-being as well as narrative observations. The only issue with narrative observations is finding the time to just sit and observe children and make notes which is not an easy thing to do when looking after a class of thirty children. When the child gave a tour of the school their favourite areas were outside and the role play area. The child did spend a bit of time showing us around the hall and so I would interpret that this is important to them as this is where they have their lunch. </w:t>
      </w:r>
      <w:r w:rsidR="00AB225F">
        <w:rPr>
          <w:rFonts w:ascii="Times New Roman" w:hAnsi="Times New Roman" w:cs="Times New Roman"/>
          <w:sz w:val="24"/>
          <w:szCs w:val="24"/>
        </w:rPr>
        <w:t xml:space="preserve"> </w:t>
      </w:r>
    </w:p>
    <w:p w14:paraId="7968CFF7" w14:textId="1C3A24B8" w:rsidR="005266DB" w:rsidRPr="005037DC" w:rsidRDefault="005266DB"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data collected child A is a happy healthy 6 year old who enjoys spending time with friends and being outside. Child A does well in mathematics and literacy even though they say they do not like writing as much as other topics. </w:t>
      </w:r>
    </w:p>
    <w:p w14:paraId="56BC82A8" w14:textId="77777777" w:rsidR="00E45B37" w:rsidRDefault="00E45B37" w:rsidP="00B6704F">
      <w:pPr>
        <w:spacing w:line="360" w:lineRule="auto"/>
        <w:rPr>
          <w:rFonts w:ascii="Times New Roman" w:hAnsi="Times New Roman" w:cs="Times New Roman"/>
          <w:sz w:val="24"/>
          <w:szCs w:val="24"/>
        </w:rPr>
      </w:pPr>
    </w:p>
    <w:p w14:paraId="7EBD747B" w14:textId="20E20084" w:rsidR="00E45B37" w:rsidRDefault="00E45B37" w:rsidP="00B6704F">
      <w:pPr>
        <w:spacing w:line="360" w:lineRule="auto"/>
        <w:rPr>
          <w:rFonts w:ascii="Times New Roman" w:hAnsi="Times New Roman" w:cs="Times New Roman"/>
          <w:b/>
          <w:sz w:val="24"/>
          <w:szCs w:val="24"/>
          <w:u w:val="single"/>
        </w:rPr>
      </w:pPr>
      <w:r w:rsidRPr="00E45B37">
        <w:rPr>
          <w:rFonts w:ascii="Times New Roman" w:hAnsi="Times New Roman" w:cs="Times New Roman"/>
          <w:b/>
          <w:sz w:val="24"/>
          <w:szCs w:val="24"/>
          <w:u w:val="single"/>
        </w:rPr>
        <w:t>Next Steps</w:t>
      </w:r>
    </w:p>
    <w:p w14:paraId="52C313F8" w14:textId="724AE90A" w:rsidR="00E45B37" w:rsidRDefault="00E45B37"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step would be to get an overview of the other children in the class and then using the Digital Competence Framework (DCF) find out if a number of children need more focus on this area or whether it is an area child A needs more focus on. This can then be included in the planning and lessons for the next topic to develop their DCF skills effectively. </w:t>
      </w:r>
    </w:p>
    <w:p w14:paraId="7D9F585E" w14:textId="0A65B3A0" w:rsidR="005266DB" w:rsidRDefault="00AF43AD" w:rsidP="00B6704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believe due to the child’s dislike of writing that more cross curricular activities would be appropriate to develop these skills. If the child has the opportunity to write about something they enjoy then they may be more inclined to enjoy writing. </w:t>
      </w:r>
      <w:r w:rsidR="00D704C0">
        <w:rPr>
          <w:rFonts w:ascii="Times New Roman" w:hAnsi="Times New Roman" w:cs="Times New Roman"/>
          <w:sz w:val="24"/>
          <w:szCs w:val="24"/>
        </w:rPr>
        <w:t xml:space="preserve">Listening to the child and involving them in their learning will make them feel valued and important </w:t>
      </w:r>
      <w:r w:rsidR="00644F75">
        <w:rPr>
          <w:rFonts w:ascii="Times New Roman" w:hAnsi="Times New Roman" w:cs="Times New Roman"/>
          <w:sz w:val="24"/>
          <w:szCs w:val="24"/>
        </w:rPr>
        <w:t xml:space="preserve">(Clark and Moss, 2005). The child also expressed their interest in outdoors so trying to incourporate as much outddor learning as is feasible would be another step forward for this child’s learning. As the preschools of Reggio Emilia in Italy suggest the environment is the third teacher and so moving any activities that can be done outside may give some children more </w:t>
      </w:r>
      <w:r w:rsidR="00E740F6">
        <w:rPr>
          <w:rFonts w:ascii="Times New Roman" w:hAnsi="Times New Roman" w:cs="Times New Roman"/>
          <w:sz w:val="24"/>
          <w:szCs w:val="24"/>
        </w:rPr>
        <w:t>enthusiasm</w:t>
      </w:r>
      <w:r w:rsidR="00644F75">
        <w:rPr>
          <w:rFonts w:ascii="Times New Roman" w:hAnsi="Times New Roman" w:cs="Times New Roman"/>
          <w:sz w:val="24"/>
          <w:szCs w:val="24"/>
        </w:rPr>
        <w:t xml:space="preserve"> and </w:t>
      </w:r>
      <w:r w:rsidR="00E740F6">
        <w:rPr>
          <w:rFonts w:ascii="Times New Roman" w:hAnsi="Times New Roman" w:cs="Times New Roman"/>
          <w:sz w:val="24"/>
          <w:szCs w:val="24"/>
        </w:rPr>
        <w:t>cause</w:t>
      </w:r>
      <w:r w:rsidR="00644F75">
        <w:rPr>
          <w:rFonts w:ascii="Times New Roman" w:hAnsi="Times New Roman" w:cs="Times New Roman"/>
          <w:sz w:val="24"/>
          <w:szCs w:val="24"/>
        </w:rPr>
        <w:t xml:space="preserve"> them to make more effort in some topics that they may not normally enjoy (Clark, 2005). By involving children’s thoughts and decisions in their next steps it shows children that their thoughts and views are valued and have been included in their own learning (Clark and Moss, 2011). This also gives practitioners the opportunity to plan lessons that support children’s individualness and discover what children know and understand (Welsh Assembly Government, 2008). </w:t>
      </w:r>
    </w:p>
    <w:p w14:paraId="148466C2" w14:textId="322F933B" w:rsidR="00E740F6" w:rsidRDefault="00E740F6" w:rsidP="00B6704F">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the mosaic approach and assessment for learning the next steps would be to ensure all lessons are cross-curricular and that where possible lessons are conducted outside. The children will still be made aware of the learning intention and the success criteria. The next step with this would be to involve the children in the success criteria and ask them what they think they need to achieve and how they could achieve it. If the children are involved in the success criteria and the planning of activities then they will have ownership over that lesson causing them to want to do well and want to achieve the learning objective. Child A needs to also have extended activities ready for when they finish their work to stretch their mind and see what different ways they could work things out. </w:t>
      </w:r>
    </w:p>
    <w:p w14:paraId="5C924416" w14:textId="77777777" w:rsidR="00E60DCE" w:rsidRDefault="00E60DCE" w:rsidP="00B6704F">
      <w:pPr>
        <w:spacing w:line="360" w:lineRule="auto"/>
        <w:rPr>
          <w:rFonts w:ascii="Times New Roman" w:hAnsi="Times New Roman" w:cs="Times New Roman"/>
          <w:sz w:val="24"/>
          <w:szCs w:val="24"/>
        </w:rPr>
      </w:pPr>
    </w:p>
    <w:p w14:paraId="2DDD94C6" w14:textId="14ED9A0A" w:rsidR="00E60DCE" w:rsidRDefault="00E60DCE" w:rsidP="00B6704F">
      <w:pPr>
        <w:spacing w:line="360" w:lineRule="auto"/>
        <w:rPr>
          <w:rFonts w:ascii="Times New Roman" w:hAnsi="Times New Roman" w:cs="Times New Roman"/>
          <w:b/>
          <w:sz w:val="24"/>
          <w:szCs w:val="24"/>
          <w:u w:val="single"/>
        </w:rPr>
      </w:pPr>
      <w:r w:rsidRPr="00E60DCE">
        <w:rPr>
          <w:rFonts w:ascii="Times New Roman" w:hAnsi="Times New Roman" w:cs="Times New Roman"/>
          <w:b/>
          <w:sz w:val="24"/>
          <w:szCs w:val="24"/>
          <w:u w:val="single"/>
        </w:rPr>
        <w:t>Conclusions</w:t>
      </w:r>
    </w:p>
    <w:p w14:paraId="55A0CD37" w14:textId="22DD07E3" w:rsidR="00E60DCE" w:rsidRPr="00E60DCE" w:rsidRDefault="00E60DCE" w:rsidP="00B6704F">
      <w:pPr>
        <w:spacing w:line="360" w:lineRule="auto"/>
        <w:rPr>
          <w:rFonts w:ascii="Times New Roman" w:hAnsi="Times New Roman" w:cs="Times New Roman"/>
          <w:b/>
          <w:sz w:val="24"/>
          <w:szCs w:val="24"/>
          <w:u w:val="single"/>
        </w:rPr>
      </w:pPr>
      <w:r>
        <w:rPr>
          <w:rFonts w:ascii="Times New Roman" w:hAnsi="Times New Roman" w:cs="Times New Roman"/>
          <w:sz w:val="24"/>
          <w:szCs w:val="24"/>
        </w:rPr>
        <w:t xml:space="preserve">The mosaic approach due to its multi method form of collecting evidence allows practitioners to collect lots of different evidence to put together to create a holistic view of the child. By having the child in the centre and then the different areas and evidence around the child to make up the whole picture of the child’s learning and development (Fawcett, 2009). </w:t>
      </w:r>
      <w:r w:rsidR="00E740F6">
        <w:rPr>
          <w:rFonts w:ascii="Times New Roman" w:hAnsi="Times New Roman" w:cs="Times New Roman"/>
          <w:sz w:val="24"/>
          <w:szCs w:val="24"/>
        </w:rPr>
        <w:t xml:space="preserve">The mosaic approach is much like the Te Whaarki approach from New Zealand in that they use Learning Stories which are filled with children’s work and evidence of what children can do or how they feel (Fawcett, 2009). </w:t>
      </w:r>
      <w:r w:rsidR="00D704C0">
        <w:rPr>
          <w:rFonts w:ascii="Times New Roman" w:hAnsi="Times New Roman" w:cs="Times New Roman"/>
          <w:sz w:val="24"/>
          <w:szCs w:val="24"/>
        </w:rPr>
        <w:t xml:space="preserve">The approach gives children a living picture of their lives and when brought together with understanding the learning intention and success criteria, children then have greater control over their learning. The approach gives children the opportunity to be active participants in their learning and lives which in turn will improve their self-esteem. </w:t>
      </w:r>
      <w:r w:rsidR="00644F75">
        <w:rPr>
          <w:rFonts w:ascii="Times New Roman" w:hAnsi="Times New Roman" w:cs="Times New Roman"/>
          <w:sz w:val="24"/>
          <w:szCs w:val="24"/>
        </w:rPr>
        <w:t xml:space="preserve">The Mosaic approach is about children being experts in their own lives, being the holders of their rights, making meaning in their lives and being skilful communicators (Clark and Moss, 2011). </w:t>
      </w:r>
      <w:r w:rsidR="00D704C0">
        <w:rPr>
          <w:rFonts w:ascii="Times New Roman" w:hAnsi="Times New Roman" w:cs="Times New Roman"/>
          <w:sz w:val="24"/>
          <w:szCs w:val="24"/>
        </w:rPr>
        <w:t xml:space="preserve">It is up to practitioners to ensure they plan cross-curricular and meaningful experiences for children to participate in to improve and nurture their own learning. As long as practitioners provide children with these lessons and give children the opportunity to be </w:t>
      </w:r>
      <w:r w:rsidR="00D704C0">
        <w:rPr>
          <w:rFonts w:ascii="Times New Roman" w:hAnsi="Times New Roman" w:cs="Times New Roman"/>
          <w:sz w:val="24"/>
          <w:szCs w:val="24"/>
        </w:rPr>
        <w:lastRenderedPageBreak/>
        <w:t xml:space="preserve">involved in the assessment and next steps of their learning then these children will grow up to be ambitious, capable learners who are ready to learn and enterprising, creative contributors who are ready to play a full part in life and work (Dauncey, 2015). </w:t>
      </w:r>
    </w:p>
    <w:p w14:paraId="1030FCD9" w14:textId="57FA7256" w:rsidR="00D704C0" w:rsidRDefault="00D704C0">
      <w:pPr>
        <w:spacing w:line="360" w:lineRule="auto"/>
        <w:rPr>
          <w:rFonts w:ascii="Times New Roman" w:hAnsi="Times New Roman" w:cs="Times New Roman"/>
          <w:b/>
          <w:sz w:val="24"/>
          <w:szCs w:val="24"/>
          <w:u w:val="single"/>
        </w:rPr>
      </w:pPr>
    </w:p>
    <w:p w14:paraId="1AC6CEDB" w14:textId="77777777" w:rsidR="002253C1" w:rsidRDefault="002253C1">
      <w:pPr>
        <w:spacing w:line="360" w:lineRule="auto"/>
        <w:rPr>
          <w:rFonts w:ascii="Times New Roman" w:hAnsi="Times New Roman" w:cs="Times New Roman"/>
          <w:b/>
          <w:sz w:val="24"/>
          <w:szCs w:val="24"/>
          <w:u w:val="single"/>
        </w:rPr>
      </w:pPr>
    </w:p>
    <w:p w14:paraId="795EE3CD" w14:textId="77777777" w:rsidR="002253C1" w:rsidRDefault="002253C1">
      <w:pPr>
        <w:spacing w:line="360" w:lineRule="auto"/>
        <w:rPr>
          <w:rFonts w:ascii="Times New Roman" w:hAnsi="Times New Roman" w:cs="Times New Roman"/>
          <w:b/>
          <w:sz w:val="24"/>
          <w:szCs w:val="24"/>
          <w:u w:val="single"/>
        </w:rPr>
      </w:pPr>
    </w:p>
    <w:p w14:paraId="0DDED834" w14:textId="77777777" w:rsidR="002253C1" w:rsidRDefault="002253C1">
      <w:pPr>
        <w:spacing w:line="360" w:lineRule="auto"/>
        <w:rPr>
          <w:rFonts w:ascii="Times New Roman" w:hAnsi="Times New Roman" w:cs="Times New Roman"/>
          <w:b/>
          <w:sz w:val="24"/>
          <w:szCs w:val="24"/>
          <w:u w:val="single"/>
        </w:rPr>
      </w:pPr>
    </w:p>
    <w:p w14:paraId="0595F2EC" w14:textId="77777777" w:rsidR="002253C1" w:rsidRDefault="002253C1">
      <w:pPr>
        <w:spacing w:line="360" w:lineRule="auto"/>
        <w:rPr>
          <w:rFonts w:ascii="Times New Roman" w:hAnsi="Times New Roman" w:cs="Times New Roman"/>
          <w:b/>
          <w:sz w:val="24"/>
          <w:szCs w:val="24"/>
          <w:u w:val="single"/>
        </w:rPr>
      </w:pPr>
    </w:p>
    <w:p w14:paraId="6D1DFF86" w14:textId="77777777" w:rsidR="002253C1" w:rsidRDefault="002253C1">
      <w:pPr>
        <w:spacing w:line="360" w:lineRule="auto"/>
        <w:rPr>
          <w:rFonts w:ascii="Times New Roman" w:hAnsi="Times New Roman" w:cs="Times New Roman"/>
          <w:b/>
          <w:sz w:val="24"/>
          <w:szCs w:val="24"/>
          <w:u w:val="single"/>
        </w:rPr>
      </w:pPr>
    </w:p>
    <w:p w14:paraId="3594B870" w14:textId="77777777" w:rsidR="002253C1" w:rsidRDefault="002253C1">
      <w:pPr>
        <w:spacing w:line="360" w:lineRule="auto"/>
        <w:rPr>
          <w:rFonts w:ascii="Times New Roman" w:hAnsi="Times New Roman" w:cs="Times New Roman"/>
          <w:b/>
          <w:sz w:val="24"/>
          <w:szCs w:val="24"/>
          <w:u w:val="single"/>
        </w:rPr>
      </w:pPr>
    </w:p>
    <w:p w14:paraId="2DD620E0" w14:textId="77777777" w:rsidR="002253C1" w:rsidRDefault="002253C1">
      <w:pPr>
        <w:spacing w:line="360" w:lineRule="auto"/>
        <w:rPr>
          <w:rFonts w:ascii="Times New Roman" w:hAnsi="Times New Roman" w:cs="Times New Roman"/>
          <w:b/>
          <w:sz w:val="24"/>
          <w:szCs w:val="24"/>
          <w:u w:val="single"/>
        </w:rPr>
      </w:pPr>
    </w:p>
    <w:p w14:paraId="37BB35A4" w14:textId="77777777" w:rsidR="002253C1" w:rsidRDefault="002253C1">
      <w:pPr>
        <w:spacing w:line="360" w:lineRule="auto"/>
        <w:rPr>
          <w:rFonts w:ascii="Times New Roman" w:hAnsi="Times New Roman" w:cs="Times New Roman"/>
          <w:b/>
          <w:sz w:val="24"/>
          <w:szCs w:val="24"/>
          <w:u w:val="single"/>
        </w:rPr>
      </w:pPr>
    </w:p>
    <w:p w14:paraId="47F3CDC3" w14:textId="77777777" w:rsidR="002253C1" w:rsidRDefault="002253C1">
      <w:pPr>
        <w:spacing w:line="360" w:lineRule="auto"/>
        <w:rPr>
          <w:rFonts w:ascii="Times New Roman" w:hAnsi="Times New Roman" w:cs="Times New Roman"/>
          <w:b/>
          <w:sz w:val="24"/>
          <w:szCs w:val="24"/>
          <w:u w:val="single"/>
        </w:rPr>
      </w:pPr>
    </w:p>
    <w:p w14:paraId="26D020D4" w14:textId="77777777" w:rsidR="002253C1" w:rsidRDefault="002253C1">
      <w:pPr>
        <w:spacing w:line="360" w:lineRule="auto"/>
        <w:rPr>
          <w:rFonts w:ascii="Times New Roman" w:hAnsi="Times New Roman" w:cs="Times New Roman"/>
          <w:b/>
          <w:sz w:val="24"/>
          <w:szCs w:val="24"/>
          <w:u w:val="single"/>
        </w:rPr>
      </w:pPr>
    </w:p>
    <w:p w14:paraId="3A1AC3BB" w14:textId="77777777" w:rsidR="002253C1" w:rsidRDefault="002253C1">
      <w:pPr>
        <w:spacing w:line="360" w:lineRule="auto"/>
        <w:rPr>
          <w:rFonts w:ascii="Times New Roman" w:hAnsi="Times New Roman" w:cs="Times New Roman"/>
          <w:b/>
          <w:sz w:val="24"/>
          <w:szCs w:val="24"/>
          <w:u w:val="single"/>
        </w:rPr>
      </w:pPr>
    </w:p>
    <w:p w14:paraId="59B9BDB1" w14:textId="77777777" w:rsidR="002253C1" w:rsidRDefault="002253C1">
      <w:pPr>
        <w:spacing w:line="360" w:lineRule="auto"/>
        <w:rPr>
          <w:rFonts w:ascii="Times New Roman" w:hAnsi="Times New Roman" w:cs="Times New Roman"/>
          <w:b/>
          <w:sz w:val="24"/>
          <w:szCs w:val="24"/>
          <w:u w:val="single"/>
        </w:rPr>
      </w:pPr>
    </w:p>
    <w:p w14:paraId="61B338DD" w14:textId="77777777" w:rsidR="002253C1" w:rsidRDefault="002253C1">
      <w:pPr>
        <w:spacing w:line="360" w:lineRule="auto"/>
        <w:rPr>
          <w:rFonts w:ascii="Times New Roman" w:hAnsi="Times New Roman" w:cs="Times New Roman"/>
          <w:b/>
          <w:sz w:val="24"/>
          <w:szCs w:val="24"/>
          <w:u w:val="single"/>
        </w:rPr>
      </w:pPr>
    </w:p>
    <w:p w14:paraId="6518335E" w14:textId="77777777" w:rsidR="002253C1" w:rsidRDefault="002253C1">
      <w:pPr>
        <w:spacing w:line="360" w:lineRule="auto"/>
        <w:rPr>
          <w:rFonts w:ascii="Times New Roman" w:hAnsi="Times New Roman" w:cs="Times New Roman"/>
          <w:b/>
          <w:sz w:val="24"/>
          <w:szCs w:val="24"/>
          <w:u w:val="single"/>
        </w:rPr>
      </w:pPr>
    </w:p>
    <w:p w14:paraId="4265065B" w14:textId="77777777" w:rsidR="002253C1" w:rsidRDefault="002253C1">
      <w:pPr>
        <w:spacing w:line="360" w:lineRule="auto"/>
        <w:rPr>
          <w:rFonts w:ascii="Times New Roman" w:hAnsi="Times New Roman" w:cs="Times New Roman"/>
          <w:b/>
          <w:sz w:val="24"/>
          <w:szCs w:val="24"/>
          <w:u w:val="single"/>
        </w:rPr>
      </w:pPr>
    </w:p>
    <w:p w14:paraId="167D7AE5" w14:textId="77777777" w:rsidR="002253C1" w:rsidRDefault="002253C1">
      <w:pPr>
        <w:spacing w:line="360" w:lineRule="auto"/>
        <w:rPr>
          <w:rFonts w:ascii="Times New Roman" w:hAnsi="Times New Roman" w:cs="Times New Roman"/>
          <w:b/>
          <w:sz w:val="24"/>
          <w:szCs w:val="24"/>
          <w:u w:val="single"/>
        </w:rPr>
      </w:pPr>
    </w:p>
    <w:p w14:paraId="12584681" w14:textId="77777777" w:rsidR="002253C1" w:rsidRDefault="002253C1">
      <w:pPr>
        <w:spacing w:line="360" w:lineRule="auto"/>
        <w:rPr>
          <w:rFonts w:ascii="Times New Roman" w:hAnsi="Times New Roman" w:cs="Times New Roman"/>
          <w:b/>
          <w:sz w:val="24"/>
          <w:szCs w:val="24"/>
          <w:u w:val="single"/>
        </w:rPr>
      </w:pPr>
    </w:p>
    <w:p w14:paraId="2A1E8707" w14:textId="77777777" w:rsidR="002253C1" w:rsidRDefault="002253C1">
      <w:pPr>
        <w:spacing w:line="360" w:lineRule="auto"/>
        <w:rPr>
          <w:rFonts w:ascii="Times New Roman" w:hAnsi="Times New Roman" w:cs="Times New Roman"/>
          <w:b/>
          <w:sz w:val="24"/>
          <w:szCs w:val="24"/>
          <w:u w:val="single"/>
        </w:rPr>
      </w:pPr>
    </w:p>
    <w:p w14:paraId="3E739B5F" w14:textId="77777777" w:rsidR="002253C1" w:rsidRDefault="002253C1">
      <w:pPr>
        <w:spacing w:line="360" w:lineRule="auto"/>
        <w:rPr>
          <w:rFonts w:ascii="Times New Roman" w:hAnsi="Times New Roman" w:cs="Times New Roman"/>
          <w:b/>
          <w:sz w:val="24"/>
          <w:szCs w:val="24"/>
          <w:u w:val="single"/>
        </w:rPr>
      </w:pPr>
    </w:p>
    <w:p w14:paraId="2E34942D" w14:textId="77777777" w:rsidR="002253C1" w:rsidRDefault="002253C1">
      <w:pPr>
        <w:spacing w:line="360" w:lineRule="auto"/>
        <w:rPr>
          <w:rFonts w:ascii="Times New Roman" w:hAnsi="Times New Roman" w:cs="Times New Roman"/>
          <w:b/>
          <w:sz w:val="24"/>
          <w:szCs w:val="24"/>
          <w:u w:val="single"/>
        </w:rPr>
      </w:pPr>
    </w:p>
    <w:p w14:paraId="1EC55EEF" w14:textId="77777777" w:rsidR="002253C1" w:rsidRDefault="002253C1">
      <w:pPr>
        <w:spacing w:line="360" w:lineRule="auto"/>
        <w:rPr>
          <w:rFonts w:ascii="Times New Roman" w:hAnsi="Times New Roman" w:cs="Times New Roman"/>
          <w:b/>
          <w:sz w:val="24"/>
          <w:szCs w:val="24"/>
          <w:u w:val="single"/>
        </w:rPr>
      </w:pPr>
    </w:p>
    <w:p w14:paraId="52B483BD" w14:textId="77777777" w:rsidR="002253C1" w:rsidRDefault="002253C1">
      <w:pPr>
        <w:spacing w:line="360" w:lineRule="auto"/>
        <w:rPr>
          <w:rFonts w:ascii="Times New Roman" w:hAnsi="Times New Roman" w:cs="Times New Roman"/>
          <w:b/>
          <w:sz w:val="24"/>
          <w:szCs w:val="24"/>
          <w:u w:val="single"/>
        </w:rPr>
      </w:pPr>
    </w:p>
    <w:p w14:paraId="7EF85E6E" w14:textId="77777777" w:rsidR="002253C1" w:rsidRDefault="002253C1">
      <w:pPr>
        <w:spacing w:line="360" w:lineRule="auto"/>
        <w:rPr>
          <w:rFonts w:ascii="Times New Roman" w:hAnsi="Times New Roman" w:cs="Times New Roman"/>
          <w:b/>
          <w:sz w:val="24"/>
          <w:szCs w:val="24"/>
          <w:u w:val="single"/>
        </w:rPr>
      </w:pPr>
    </w:p>
    <w:p w14:paraId="6BA4A082" w14:textId="77777777" w:rsidR="00E60402" w:rsidRDefault="00E60402" w:rsidP="00E60402">
      <w:pPr>
        <w:rPr>
          <w:rFonts w:ascii="Times New Roman" w:hAnsi="Times New Roman" w:cs="Times New Roman"/>
          <w:sz w:val="24"/>
          <w:szCs w:val="24"/>
        </w:rPr>
      </w:pPr>
      <w:r w:rsidRPr="00F97942">
        <w:rPr>
          <w:rFonts w:ascii="Times New Roman" w:hAnsi="Times New Roman" w:cs="Times New Roman"/>
          <w:sz w:val="24"/>
          <w:szCs w:val="24"/>
        </w:rPr>
        <w:lastRenderedPageBreak/>
        <w:t>Reference List</w:t>
      </w:r>
    </w:p>
    <w:p w14:paraId="25AE9942" w14:textId="77777777" w:rsidR="00E60402" w:rsidRPr="00F9794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Alderson, P. and Morrow, V. (2011) </w:t>
      </w:r>
      <w:r>
        <w:rPr>
          <w:rFonts w:ascii="Times New Roman" w:hAnsi="Times New Roman" w:cs="Times New Roman"/>
          <w:i/>
          <w:sz w:val="24"/>
          <w:szCs w:val="24"/>
        </w:rPr>
        <w:t xml:space="preserve">The Ethics of Research with Children and Young People. </w:t>
      </w:r>
      <w:r>
        <w:rPr>
          <w:rFonts w:ascii="Times New Roman" w:hAnsi="Times New Roman" w:cs="Times New Roman"/>
          <w:sz w:val="24"/>
          <w:szCs w:val="24"/>
        </w:rPr>
        <w:t xml:space="preserve">London: Sage Publications Ltd, [e-book]. Available at: </w:t>
      </w:r>
      <w:hyperlink r:id="rId6" w:history="1">
        <w:r w:rsidRPr="00B74534">
          <w:rPr>
            <w:rStyle w:val="Hyperlink"/>
            <w:rFonts w:ascii="Times New Roman" w:hAnsi="Times New Roman" w:cs="Times New Roman"/>
            <w:sz w:val="24"/>
            <w:szCs w:val="24"/>
          </w:rPr>
          <w:t>https://www-dawsonera-com.ezproxy.uwtsd.ac.uk/abstract/9781446209387</w:t>
        </w:r>
      </w:hyperlink>
      <w:r>
        <w:rPr>
          <w:rFonts w:ascii="Times New Roman" w:hAnsi="Times New Roman" w:cs="Times New Roman"/>
          <w:sz w:val="24"/>
          <w:szCs w:val="24"/>
        </w:rPr>
        <w:t xml:space="preserve"> [Accessed: 29</w:t>
      </w:r>
      <w:r w:rsidRPr="00740930">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63A4089" w14:textId="77777777" w:rsidR="00E60402" w:rsidRPr="00E567D9"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Barnes, J. (2015) </w:t>
      </w:r>
      <w:r>
        <w:rPr>
          <w:rFonts w:ascii="Times New Roman" w:hAnsi="Times New Roman" w:cs="Times New Roman"/>
          <w:i/>
          <w:sz w:val="24"/>
          <w:szCs w:val="24"/>
        </w:rPr>
        <w:t xml:space="preserve">Cross-Curricular Learning 3-4. </w:t>
      </w:r>
      <w:r>
        <w:rPr>
          <w:rFonts w:ascii="Times New Roman" w:hAnsi="Times New Roman" w:cs="Times New Roman"/>
          <w:sz w:val="24"/>
          <w:szCs w:val="24"/>
        </w:rPr>
        <w:t>London: Sage Publications Ltd.</w:t>
      </w:r>
    </w:p>
    <w:p w14:paraId="73CA8D26"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Black, P. and Wiliam, D. (1998) </w:t>
      </w:r>
      <w:r>
        <w:rPr>
          <w:rFonts w:ascii="Times New Roman" w:hAnsi="Times New Roman" w:cs="Times New Roman"/>
          <w:i/>
          <w:sz w:val="24"/>
          <w:szCs w:val="24"/>
        </w:rPr>
        <w:t xml:space="preserve">Inside the Black Box. </w:t>
      </w:r>
      <w:r>
        <w:rPr>
          <w:rFonts w:ascii="Times New Roman" w:hAnsi="Times New Roman" w:cs="Times New Roman"/>
          <w:sz w:val="24"/>
          <w:szCs w:val="24"/>
        </w:rPr>
        <w:t xml:space="preserve">Maidenhead: Open University Press. </w:t>
      </w:r>
    </w:p>
    <w:p w14:paraId="3C95F2A6"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Black, P., Harrison, C., Lee, C., Marshall, B. and Wiliam, D. (2003) </w:t>
      </w:r>
      <w:r>
        <w:rPr>
          <w:rFonts w:ascii="Times New Roman" w:hAnsi="Times New Roman" w:cs="Times New Roman"/>
          <w:i/>
          <w:sz w:val="24"/>
          <w:szCs w:val="24"/>
        </w:rPr>
        <w:t xml:space="preserve">Assessment for Learning. </w:t>
      </w:r>
      <w:r>
        <w:rPr>
          <w:rFonts w:ascii="Times New Roman" w:hAnsi="Times New Roman" w:cs="Times New Roman"/>
          <w:sz w:val="24"/>
          <w:szCs w:val="24"/>
        </w:rPr>
        <w:t xml:space="preserve">Maidenhead: Open University Press, [e-book]. Available at: </w:t>
      </w:r>
      <w:hyperlink r:id="rId7" w:history="1">
        <w:r w:rsidRPr="00B74534">
          <w:rPr>
            <w:rStyle w:val="Hyperlink"/>
            <w:rFonts w:ascii="Times New Roman" w:hAnsi="Times New Roman" w:cs="Times New Roman"/>
            <w:sz w:val="24"/>
            <w:szCs w:val="24"/>
          </w:rPr>
          <w:t>https://www-dawsonera-com.ezproxy.uwtsd.ac.uk/abstract/9780335224296</w:t>
        </w:r>
      </w:hyperlink>
      <w:r>
        <w:rPr>
          <w:rFonts w:ascii="Times New Roman" w:hAnsi="Times New Roman" w:cs="Times New Roman"/>
          <w:sz w:val="24"/>
          <w:szCs w:val="24"/>
        </w:rPr>
        <w:t xml:space="preserve"> [Accessed: 29</w:t>
      </w:r>
      <w:r w:rsidRPr="00C45164">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w:t>
      </w:r>
    </w:p>
    <w:p w14:paraId="5F8AB048"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Brooks, R., Riele, K. and Maguire, M. (2014) </w:t>
      </w:r>
      <w:r>
        <w:rPr>
          <w:rFonts w:ascii="Times New Roman" w:hAnsi="Times New Roman" w:cs="Times New Roman"/>
          <w:i/>
          <w:sz w:val="24"/>
          <w:szCs w:val="24"/>
        </w:rPr>
        <w:t xml:space="preserve">Ethics and Education Research. </w:t>
      </w:r>
      <w:r>
        <w:rPr>
          <w:rFonts w:ascii="Times New Roman" w:hAnsi="Times New Roman" w:cs="Times New Roman"/>
          <w:sz w:val="24"/>
          <w:szCs w:val="24"/>
        </w:rPr>
        <w:t>London: Sage Publications Ltd.</w:t>
      </w:r>
    </w:p>
    <w:p w14:paraId="66999C29"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Clark, A. (2001) ‘Say your piece’ Available at: </w:t>
      </w:r>
      <w:hyperlink r:id="rId8" w:history="1">
        <w:r w:rsidRPr="00B74534">
          <w:rPr>
            <w:rStyle w:val="Hyperlink"/>
            <w:rFonts w:ascii="Times New Roman" w:hAnsi="Times New Roman" w:cs="Times New Roman"/>
            <w:sz w:val="24"/>
            <w:szCs w:val="24"/>
          </w:rPr>
          <w:t>https://www.nurseryworld.co.uk/nursery-world/news/1087815/piece</w:t>
        </w:r>
      </w:hyperlink>
      <w:r>
        <w:rPr>
          <w:rFonts w:ascii="Times New Roman" w:hAnsi="Times New Roman" w:cs="Times New Roman"/>
          <w:sz w:val="24"/>
          <w:szCs w:val="24"/>
        </w:rPr>
        <w:t xml:space="preserve"> [Accessed: 29</w:t>
      </w:r>
      <w:r w:rsidRPr="009C2248">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w:t>
      </w:r>
    </w:p>
    <w:p w14:paraId="2E08C137"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Clark, A. and Moss, P. (2005) </w:t>
      </w:r>
      <w:r>
        <w:rPr>
          <w:rFonts w:ascii="Times New Roman" w:hAnsi="Times New Roman" w:cs="Times New Roman"/>
          <w:i/>
          <w:sz w:val="24"/>
          <w:szCs w:val="24"/>
        </w:rPr>
        <w:t>Spaces to Play.</w:t>
      </w:r>
      <w:r>
        <w:rPr>
          <w:rFonts w:ascii="Times New Roman" w:hAnsi="Times New Roman" w:cs="Times New Roman"/>
          <w:sz w:val="24"/>
          <w:szCs w:val="24"/>
        </w:rPr>
        <w:t xml:space="preserve"> London: National Children’s Bureau. </w:t>
      </w:r>
    </w:p>
    <w:p w14:paraId="20E9192C"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Clark, A. and Moss, P. (2011) </w:t>
      </w:r>
      <w:r>
        <w:rPr>
          <w:rFonts w:ascii="Times New Roman" w:hAnsi="Times New Roman" w:cs="Times New Roman"/>
          <w:i/>
          <w:sz w:val="24"/>
          <w:szCs w:val="24"/>
        </w:rPr>
        <w:t>Listening to young children.</w:t>
      </w:r>
      <w:r>
        <w:rPr>
          <w:rFonts w:ascii="Times New Roman" w:hAnsi="Times New Roman" w:cs="Times New Roman"/>
          <w:sz w:val="24"/>
          <w:szCs w:val="24"/>
        </w:rPr>
        <w:t xml:space="preserve"> London: National Children’s Bureau. </w:t>
      </w:r>
    </w:p>
    <w:p w14:paraId="29777DAF"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Dauncey, M. (2015) ‘Donaldson Review: The’purposes’ and content of a curriculum for Wales’ Available at: </w:t>
      </w:r>
      <w:hyperlink r:id="rId9" w:history="1">
        <w:r w:rsidRPr="00B74534">
          <w:rPr>
            <w:rStyle w:val="Hyperlink"/>
            <w:rFonts w:ascii="Times New Roman" w:hAnsi="Times New Roman" w:cs="Times New Roman"/>
            <w:sz w:val="24"/>
            <w:szCs w:val="24"/>
          </w:rPr>
          <w:t>https://seneddresearch.blog/2015/03/17/donaldson-review-the-purposes-and-content-of-a-curriculum-for-wales/</w:t>
        </w:r>
      </w:hyperlink>
      <w:r>
        <w:rPr>
          <w:rFonts w:ascii="Times New Roman" w:hAnsi="Times New Roman" w:cs="Times New Roman"/>
          <w:sz w:val="24"/>
          <w:szCs w:val="24"/>
        </w:rPr>
        <w:t xml:space="preserve"> [Accessed: 30</w:t>
      </w:r>
      <w:r w:rsidRPr="00260027">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w:t>
      </w:r>
    </w:p>
    <w:p w14:paraId="681D6E1A" w14:textId="77777777" w:rsidR="00E60402" w:rsidRDefault="00E60402" w:rsidP="00E60402">
      <w:pPr>
        <w:rPr>
          <w:rFonts w:ascii="Times New Roman" w:hAnsi="Times New Roman" w:cs="Times New Roman"/>
          <w:i/>
          <w:sz w:val="24"/>
          <w:szCs w:val="24"/>
        </w:rPr>
      </w:pPr>
      <w:r w:rsidRPr="00911C35">
        <w:rPr>
          <w:rFonts w:ascii="Times New Roman" w:hAnsi="Times New Roman" w:cs="Times New Roman"/>
          <w:sz w:val="24"/>
          <w:szCs w:val="24"/>
        </w:rPr>
        <w:t>Fawcett, M. (</w:t>
      </w:r>
      <w:r>
        <w:rPr>
          <w:rFonts w:ascii="Times New Roman" w:hAnsi="Times New Roman" w:cs="Times New Roman"/>
          <w:sz w:val="24"/>
          <w:szCs w:val="24"/>
        </w:rPr>
        <w:t>2009</w:t>
      </w:r>
      <w:r w:rsidRPr="00911C35">
        <w:rPr>
          <w:rFonts w:ascii="Times New Roman" w:hAnsi="Times New Roman" w:cs="Times New Roman"/>
          <w:sz w:val="24"/>
          <w:szCs w:val="24"/>
        </w:rPr>
        <w:t xml:space="preserve">) </w:t>
      </w:r>
      <w:r w:rsidRPr="00911C35">
        <w:rPr>
          <w:rFonts w:ascii="Times New Roman" w:hAnsi="Times New Roman" w:cs="Times New Roman"/>
          <w:i/>
          <w:sz w:val="24"/>
          <w:szCs w:val="24"/>
        </w:rPr>
        <w:t>Learning Through Child Observation.</w:t>
      </w:r>
      <w:r>
        <w:rPr>
          <w:rFonts w:ascii="Times New Roman" w:hAnsi="Times New Roman" w:cs="Times New Roman"/>
          <w:i/>
          <w:sz w:val="24"/>
          <w:szCs w:val="24"/>
        </w:rPr>
        <w:t xml:space="preserve"> </w:t>
      </w:r>
      <w:r>
        <w:rPr>
          <w:rFonts w:ascii="Times New Roman" w:hAnsi="Times New Roman" w:cs="Times New Roman"/>
          <w:sz w:val="24"/>
          <w:szCs w:val="24"/>
        </w:rPr>
        <w:t xml:space="preserve">London: Jessica Kingsley Publishers, [e-book]. Available at:  </w:t>
      </w:r>
      <w:hyperlink r:id="rId10" w:history="1">
        <w:r w:rsidRPr="00B74534">
          <w:rPr>
            <w:rStyle w:val="Hyperlink"/>
            <w:rFonts w:ascii="Times New Roman" w:hAnsi="Times New Roman" w:cs="Times New Roman"/>
            <w:sz w:val="24"/>
            <w:szCs w:val="24"/>
          </w:rPr>
          <w:t>https://www-dawsonera-com.ezproxy.uwtsd.ac.uk/abstract/9781846429644</w:t>
        </w:r>
      </w:hyperlink>
      <w:r>
        <w:rPr>
          <w:rFonts w:ascii="Times New Roman" w:hAnsi="Times New Roman" w:cs="Times New Roman"/>
          <w:sz w:val="24"/>
          <w:szCs w:val="24"/>
        </w:rPr>
        <w:t xml:space="preserve"> [Accessed: 29</w:t>
      </w:r>
      <w:r w:rsidRPr="00911C3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w:t>
      </w:r>
      <w:r w:rsidRPr="00911C35">
        <w:rPr>
          <w:rFonts w:ascii="Times New Roman" w:hAnsi="Times New Roman" w:cs="Times New Roman"/>
          <w:i/>
          <w:sz w:val="24"/>
          <w:szCs w:val="24"/>
        </w:rPr>
        <w:t xml:space="preserve"> </w:t>
      </w:r>
    </w:p>
    <w:p w14:paraId="4C15B8E1" w14:textId="77777777" w:rsidR="00E60402"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Papathedorou, T., Luff, P. and Gill, J. (2011) </w:t>
      </w:r>
      <w:r>
        <w:rPr>
          <w:rFonts w:ascii="Times New Roman" w:hAnsi="Times New Roman" w:cs="Times New Roman"/>
          <w:i/>
          <w:sz w:val="24"/>
          <w:szCs w:val="24"/>
        </w:rPr>
        <w:t xml:space="preserve">Child Observation for Learning and Research. </w:t>
      </w:r>
      <w:r>
        <w:rPr>
          <w:rFonts w:ascii="Times New Roman" w:hAnsi="Times New Roman" w:cs="Times New Roman"/>
          <w:sz w:val="24"/>
          <w:szCs w:val="24"/>
        </w:rPr>
        <w:t xml:space="preserve">Harlow: Pearson Education Limited, [e-book]. Available at: </w:t>
      </w:r>
      <w:hyperlink r:id="rId11" w:history="1">
        <w:r w:rsidRPr="00B74534">
          <w:rPr>
            <w:rStyle w:val="Hyperlink"/>
            <w:rFonts w:ascii="Times New Roman" w:hAnsi="Times New Roman" w:cs="Times New Roman"/>
            <w:sz w:val="24"/>
            <w:szCs w:val="24"/>
          </w:rPr>
          <w:t>https://www-dawsonera-com.ezproxy.uwtsd.ac.uk/abstract/9781408262368</w:t>
        </w:r>
      </w:hyperlink>
      <w:r>
        <w:rPr>
          <w:rFonts w:ascii="Times New Roman" w:hAnsi="Times New Roman" w:cs="Times New Roman"/>
          <w:sz w:val="24"/>
          <w:szCs w:val="24"/>
        </w:rPr>
        <w:t xml:space="preserve"> [Accessed: 29</w:t>
      </w:r>
      <w:r w:rsidRPr="00C6456B">
        <w:rPr>
          <w:rFonts w:ascii="Times New Roman" w:hAnsi="Times New Roman" w:cs="Times New Roman"/>
          <w:sz w:val="24"/>
          <w:szCs w:val="24"/>
          <w:vertAlign w:val="superscript"/>
        </w:rPr>
        <w:t>th</w:t>
      </w:r>
      <w:r>
        <w:rPr>
          <w:rFonts w:ascii="Times New Roman" w:hAnsi="Times New Roman" w:cs="Times New Roman"/>
          <w:sz w:val="24"/>
          <w:szCs w:val="24"/>
        </w:rPr>
        <w:t xml:space="preserve"> May 2018]. </w:t>
      </w:r>
    </w:p>
    <w:p w14:paraId="78627CFB" w14:textId="77777777" w:rsidR="00E60402" w:rsidRPr="00260027"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Welsh Assembly Government. (2008) </w:t>
      </w:r>
      <w:r>
        <w:rPr>
          <w:rFonts w:ascii="Times New Roman" w:hAnsi="Times New Roman" w:cs="Times New Roman"/>
          <w:i/>
          <w:sz w:val="24"/>
          <w:szCs w:val="24"/>
        </w:rPr>
        <w:t xml:space="preserve">Observing Children. </w:t>
      </w:r>
      <w:r>
        <w:rPr>
          <w:rFonts w:ascii="Times New Roman" w:hAnsi="Times New Roman" w:cs="Times New Roman"/>
          <w:sz w:val="24"/>
          <w:szCs w:val="24"/>
        </w:rPr>
        <w:t xml:space="preserve">Cardiff: Department for Childcare, Education, Lifelong Learning and Skills. </w:t>
      </w:r>
    </w:p>
    <w:p w14:paraId="7561A2F0" w14:textId="77777777" w:rsidR="00E60402" w:rsidRPr="00911C35" w:rsidRDefault="00E60402" w:rsidP="00E60402">
      <w:pPr>
        <w:rPr>
          <w:rFonts w:ascii="Times New Roman" w:hAnsi="Times New Roman" w:cs="Times New Roman"/>
          <w:sz w:val="24"/>
          <w:szCs w:val="24"/>
        </w:rPr>
      </w:pPr>
      <w:r>
        <w:rPr>
          <w:rFonts w:ascii="Times New Roman" w:hAnsi="Times New Roman" w:cs="Times New Roman"/>
          <w:sz w:val="24"/>
          <w:szCs w:val="24"/>
        </w:rPr>
        <w:t xml:space="preserve">Welsh Government. (2015) ‘Foundation Phase Framework’ Available at: </w:t>
      </w:r>
      <w:hyperlink r:id="rId12" w:history="1">
        <w:r w:rsidRPr="00B74534">
          <w:rPr>
            <w:rStyle w:val="Hyperlink"/>
            <w:rFonts w:ascii="Times New Roman" w:hAnsi="Times New Roman" w:cs="Times New Roman"/>
            <w:sz w:val="24"/>
            <w:szCs w:val="24"/>
          </w:rPr>
          <w:t>https://beta.gov.wales/sites/default/files/publications/2018-02/foundation-phase-framework-revised-2015.pdf</w:t>
        </w:r>
      </w:hyperlink>
      <w:r>
        <w:rPr>
          <w:rFonts w:ascii="Times New Roman" w:hAnsi="Times New Roman" w:cs="Times New Roman"/>
          <w:sz w:val="24"/>
          <w:szCs w:val="24"/>
        </w:rPr>
        <w:t xml:space="preserve"> [Accessed: 30</w:t>
      </w:r>
      <w:r w:rsidRPr="00260027">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208AB8DB" w14:textId="77777777" w:rsidR="002253C1" w:rsidRDefault="002253C1">
      <w:pPr>
        <w:spacing w:line="360" w:lineRule="auto"/>
        <w:rPr>
          <w:rFonts w:ascii="Times New Roman" w:hAnsi="Times New Roman" w:cs="Times New Roman"/>
          <w:b/>
          <w:sz w:val="24"/>
          <w:szCs w:val="24"/>
          <w:u w:val="single"/>
        </w:rPr>
      </w:pPr>
    </w:p>
    <w:p w14:paraId="3DB4D7D6" w14:textId="77777777" w:rsidR="00E60402" w:rsidRDefault="00E60402">
      <w:pPr>
        <w:spacing w:line="360" w:lineRule="auto"/>
        <w:rPr>
          <w:rFonts w:ascii="Times New Roman" w:hAnsi="Times New Roman" w:cs="Times New Roman"/>
          <w:b/>
          <w:sz w:val="24"/>
          <w:szCs w:val="24"/>
          <w:u w:val="single"/>
        </w:rPr>
      </w:pPr>
    </w:p>
    <w:p w14:paraId="38A8C763" w14:textId="77777777" w:rsidR="00E60402" w:rsidRDefault="00E60402">
      <w:pPr>
        <w:spacing w:line="360" w:lineRule="auto"/>
        <w:rPr>
          <w:rFonts w:ascii="Times New Roman" w:hAnsi="Times New Roman" w:cs="Times New Roman"/>
          <w:b/>
          <w:sz w:val="24"/>
          <w:szCs w:val="24"/>
          <w:u w:val="single"/>
        </w:rPr>
      </w:pPr>
    </w:p>
    <w:p w14:paraId="435FC642" w14:textId="77777777" w:rsidR="00E60402" w:rsidRDefault="00E60402">
      <w:pPr>
        <w:spacing w:line="360" w:lineRule="auto"/>
        <w:rPr>
          <w:rFonts w:ascii="Times New Roman" w:hAnsi="Times New Roman" w:cs="Times New Roman"/>
          <w:b/>
          <w:sz w:val="24"/>
          <w:szCs w:val="24"/>
          <w:u w:val="single"/>
        </w:rPr>
      </w:pPr>
    </w:p>
    <w:p w14:paraId="08AA14C6" w14:textId="77777777" w:rsidR="00E60402" w:rsidRDefault="00E60402">
      <w:pPr>
        <w:spacing w:line="360" w:lineRule="auto"/>
        <w:rPr>
          <w:rFonts w:ascii="Times New Roman" w:hAnsi="Times New Roman" w:cs="Times New Roman"/>
          <w:b/>
          <w:sz w:val="24"/>
          <w:szCs w:val="24"/>
          <w:u w:val="single"/>
        </w:rPr>
      </w:pPr>
    </w:p>
    <w:p w14:paraId="0F2F7F0D" w14:textId="77777777" w:rsidR="00E60402" w:rsidRDefault="00E60402">
      <w:pPr>
        <w:spacing w:line="360" w:lineRule="auto"/>
        <w:rPr>
          <w:rFonts w:ascii="Times New Roman" w:hAnsi="Times New Roman" w:cs="Times New Roman"/>
          <w:b/>
          <w:sz w:val="24"/>
          <w:szCs w:val="24"/>
          <w:u w:val="single"/>
        </w:rPr>
      </w:pPr>
    </w:p>
    <w:p w14:paraId="36DEF2ED" w14:textId="77777777" w:rsidR="00E60402" w:rsidRDefault="00E60402">
      <w:pPr>
        <w:spacing w:line="360" w:lineRule="auto"/>
        <w:rPr>
          <w:rFonts w:ascii="Times New Roman" w:hAnsi="Times New Roman" w:cs="Times New Roman"/>
          <w:b/>
          <w:sz w:val="24"/>
          <w:szCs w:val="24"/>
          <w:u w:val="single"/>
        </w:rPr>
      </w:pPr>
    </w:p>
    <w:p w14:paraId="0E6D13C7" w14:textId="7184028F" w:rsidR="00E60402" w:rsidRDefault="00E60402">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1</w:t>
      </w:r>
    </w:p>
    <w:p w14:paraId="738B33E3" w14:textId="77777777" w:rsidR="00E60402" w:rsidRPr="009E4A68" w:rsidRDefault="00E60402" w:rsidP="00E60402">
      <w:pPr>
        <w:rPr>
          <w:rFonts w:cs="Arial"/>
          <w:b/>
          <w:noProof/>
          <w:sz w:val="28"/>
          <w:szCs w:val="28"/>
          <w:lang w:val="en-US"/>
        </w:rPr>
      </w:pPr>
      <w:r w:rsidRPr="009E4A68">
        <w:rPr>
          <w:rFonts w:cs="Arial"/>
          <w:b/>
          <w:noProof/>
          <w:sz w:val="28"/>
          <w:szCs w:val="28"/>
          <w:lang w:val="en-US"/>
        </w:rPr>
        <w:t xml:space="preserve">RE: Primary PGCE student assignment: permission and confirmation that work has been undertaken in school for assignment ‘School Development </w:t>
      </w:r>
      <w:r>
        <w:rPr>
          <w:rFonts w:cs="Arial"/>
          <w:b/>
          <w:noProof/>
          <w:sz w:val="28"/>
          <w:szCs w:val="28"/>
          <w:lang w:val="en-US"/>
        </w:rPr>
        <w:t>and Pupil Progress’, Summer 2018</w:t>
      </w:r>
      <w:r w:rsidRPr="009E4A68">
        <w:rPr>
          <w:rFonts w:cs="Arial"/>
          <w:b/>
          <w:noProof/>
          <w:sz w:val="28"/>
          <w:szCs w:val="28"/>
          <w:lang w:val="en-US"/>
        </w:rPr>
        <w:t>.</w:t>
      </w:r>
    </w:p>
    <w:p w14:paraId="3E5275F0" w14:textId="77777777" w:rsidR="00E60402" w:rsidRPr="009E4A68" w:rsidRDefault="00E60402" w:rsidP="00E60402">
      <w:pPr>
        <w:rPr>
          <w:rFonts w:cs="Arial"/>
          <w:b/>
          <w:noProof/>
          <w:sz w:val="28"/>
          <w:szCs w:val="28"/>
          <w:lang w:val="en-US"/>
        </w:rPr>
      </w:pPr>
    </w:p>
    <w:p w14:paraId="7C83565E" w14:textId="77777777" w:rsidR="00E60402" w:rsidRPr="009E4A68" w:rsidRDefault="00E60402" w:rsidP="00E60402">
      <w:pPr>
        <w:rPr>
          <w:rFonts w:cs="Arial"/>
          <w:noProof/>
          <w:lang w:val="en-US"/>
        </w:rPr>
      </w:pPr>
      <w:r w:rsidRPr="009E4A68">
        <w:rPr>
          <w:rFonts w:cs="Arial"/>
          <w:noProof/>
          <w:lang w:val="en-US"/>
        </w:rPr>
        <w:t>Dear class/senior mentor,</w:t>
      </w:r>
    </w:p>
    <w:p w14:paraId="559560B7" w14:textId="77777777" w:rsidR="00E60402" w:rsidRPr="009E4A68" w:rsidRDefault="00E60402" w:rsidP="00E60402">
      <w:pPr>
        <w:rPr>
          <w:rFonts w:cs="Arial"/>
          <w:noProof/>
          <w:lang w:val="en-US"/>
        </w:rPr>
      </w:pPr>
      <w:r w:rsidRPr="009E4A68">
        <w:rPr>
          <w:rFonts w:cs="Arial"/>
          <w:noProof/>
          <w:lang w:val="en-US"/>
        </w:rPr>
        <w:t>For the university module named above, trainees are required to identify one  learner within the class in which they are based and, over the course of the Professional Teaching Experience, explore their learning in detail. The evidence that they need to gather could include:</w:t>
      </w:r>
    </w:p>
    <w:p w14:paraId="5EAC1D07" w14:textId="77777777" w:rsidR="00E60402" w:rsidRPr="009E4A68" w:rsidRDefault="00E60402" w:rsidP="00E60402">
      <w:pPr>
        <w:numPr>
          <w:ilvl w:val="0"/>
          <w:numId w:val="2"/>
        </w:numPr>
        <w:spacing w:after="0" w:line="240" w:lineRule="auto"/>
        <w:rPr>
          <w:rFonts w:cs="Arial"/>
          <w:noProof/>
          <w:lang w:val="en-US"/>
        </w:rPr>
      </w:pPr>
      <w:r w:rsidRPr="009E4A68">
        <w:rPr>
          <w:rFonts w:cs="Arial"/>
          <w:noProof/>
          <w:lang w:val="en-US"/>
        </w:rPr>
        <w:t xml:space="preserve">observation; </w:t>
      </w:r>
    </w:p>
    <w:p w14:paraId="0BE27980" w14:textId="77777777" w:rsidR="00E60402" w:rsidRPr="009E4A68" w:rsidRDefault="00E60402" w:rsidP="00E60402">
      <w:pPr>
        <w:numPr>
          <w:ilvl w:val="0"/>
          <w:numId w:val="2"/>
        </w:numPr>
        <w:spacing w:after="0" w:line="240" w:lineRule="auto"/>
        <w:rPr>
          <w:rFonts w:cs="Arial"/>
          <w:noProof/>
          <w:lang w:val="en-US"/>
        </w:rPr>
      </w:pPr>
      <w:r w:rsidRPr="009E4A68">
        <w:rPr>
          <w:rFonts w:cs="Arial"/>
          <w:noProof/>
          <w:lang w:val="en-US"/>
        </w:rPr>
        <w:t>asking the learner to identify places/things that help him/her learning;</w:t>
      </w:r>
    </w:p>
    <w:p w14:paraId="0A5BE2D1" w14:textId="77777777" w:rsidR="00E60402" w:rsidRPr="009E4A68" w:rsidRDefault="00E60402" w:rsidP="00E60402">
      <w:pPr>
        <w:numPr>
          <w:ilvl w:val="0"/>
          <w:numId w:val="2"/>
        </w:numPr>
        <w:spacing w:after="0" w:line="240" w:lineRule="auto"/>
        <w:rPr>
          <w:rFonts w:cs="Arial"/>
          <w:noProof/>
          <w:lang w:val="en-US"/>
        </w:rPr>
      </w:pPr>
      <w:r w:rsidRPr="009E4A68">
        <w:rPr>
          <w:rFonts w:cs="Arial"/>
          <w:noProof/>
          <w:lang w:val="en-US"/>
        </w:rPr>
        <w:t>discussing what helps the pupil learn and how they feel about learning with the pupil and/or teacher;</w:t>
      </w:r>
    </w:p>
    <w:p w14:paraId="02193210" w14:textId="77777777" w:rsidR="00E60402" w:rsidRPr="009E4A68" w:rsidRDefault="00E60402" w:rsidP="00E60402">
      <w:pPr>
        <w:numPr>
          <w:ilvl w:val="0"/>
          <w:numId w:val="2"/>
        </w:numPr>
        <w:spacing w:after="0" w:line="240" w:lineRule="auto"/>
        <w:rPr>
          <w:rFonts w:cs="Arial"/>
          <w:noProof/>
          <w:lang w:val="en-US"/>
        </w:rPr>
      </w:pPr>
      <w:r w:rsidRPr="009E4A68">
        <w:rPr>
          <w:rFonts w:cs="Arial"/>
          <w:noProof/>
          <w:lang w:val="en-US"/>
        </w:rPr>
        <w:t>collecting samples of work which might show something about the learner’s progress and development.</w:t>
      </w:r>
    </w:p>
    <w:p w14:paraId="1BA243E4" w14:textId="77777777" w:rsidR="00E60402" w:rsidRPr="009E4A68" w:rsidRDefault="00E60402" w:rsidP="00E60402">
      <w:pPr>
        <w:rPr>
          <w:rFonts w:cs="Arial"/>
          <w:noProof/>
          <w:lang w:val="en-US"/>
        </w:rPr>
      </w:pPr>
      <w:r w:rsidRPr="009E4A68">
        <w:rPr>
          <w:rFonts w:cs="Arial"/>
          <w:noProof/>
          <w:lang w:val="en-US"/>
        </w:rPr>
        <w:t xml:space="preserve">They are asked to focus on knowledge, attitude and skills in language, mathematics, wellbeing and at least two other areas of the curriculum to gain an holistic picture of the child. They then suggest the next steps for the learner, and indicate how these will be achieved. Trainees are expected to undertake this work independently whereever possible, and have been given ethical guidelines to follow (although undertaking the work above would be in line with typical classroom practice).  The trainees have been asked not to reveal the identify of the learner or the school within their assignment. </w:t>
      </w:r>
      <w:r w:rsidRPr="009E4A68">
        <w:rPr>
          <w:lang w:val="en-US"/>
        </w:rPr>
        <w:t>Students have been asked to:</w:t>
      </w:r>
    </w:p>
    <w:p w14:paraId="3B133E86" w14:textId="77777777" w:rsidR="00E60402" w:rsidRPr="009E4A68" w:rsidRDefault="00E60402" w:rsidP="00E60402">
      <w:pPr>
        <w:numPr>
          <w:ilvl w:val="0"/>
          <w:numId w:val="3"/>
        </w:numPr>
        <w:spacing w:after="0" w:line="360" w:lineRule="auto"/>
        <w:rPr>
          <w:lang w:val="en-US"/>
        </w:rPr>
      </w:pPr>
      <w:r w:rsidRPr="009E4A68">
        <w:rPr>
          <w:lang w:val="en-US"/>
        </w:rPr>
        <w:t>Seek permission for this work (by consulting with the class teacher and learner)</w:t>
      </w:r>
    </w:p>
    <w:p w14:paraId="6C526A1A" w14:textId="77777777" w:rsidR="00E60402" w:rsidRPr="009E4A68" w:rsidRDefault="00E60402" w:rsidP="00E60402">
      <w:pPr>
        <w:numPr>
          <w:ilvl w:val="0"/>
          <w:numId w:val="3"/>
        </w:numPr>
        <w:spacing w:after="0" w:line="360" w:lineRule="auto"/>
        <w:rPr>
          <w:lang w:val="en-US"/>
        </w:rPr>
      </w:pPr>
      <w:r w:rsidRPr="009E4A68">
        <w:rPr>
          <w:lang w:val="en-US"/>
        </w:rPr>
        <w:t>Provide verification that the work has taken place.</w:t>
      </w:r>
    </w:p>
    <w:p w14:paraId="30BD55F7" w14:textId="77777777" w:rsidR="00E60402" w:rsidRPr="009E4A68" w:rsidRDefault="00E60402" w:rsidP="00E60402">
      <w:pPr>
        <w:rPr>
          <w:lang w:val="en-US"/>
        </w:rPr>
      </w:pPr>
      <w:r w:rsidRPr="009E4A68">
        <w:rPr>
          <w:lang w:val="en-US"/>
        </w:rPr>
        <w:t>We would therefore be grateful if you could confirm that permission has been sought and that tasks have been undertaken by signing below:</w:t>
      </w:r>
    </w:p>
    <w:p w14:paraId="6A97BB92" w14:textId="0EED895F" w:rsidR="00E60402" w:rsidRPr="009E4A68" w:rsidRDefault="00E60402" w:rsidP="00E60402">
      <w:pPr>
        <w:rPr>
          <w:lang w:val="en-US"/>
        </w:rPr>
      </w:pPr>
      <w:r>
        <w:rPr>
          <w:noProof/>
          <w:lang w:eastAsia="en-GB"/>
        </w:rPr>
        <mc:AlternateContent>
          <mc:Choice Requires="wps">
            <w:drawing>
              <wp:anchor distT="0" distB="0" distL="114300" distR="114300" simplePos="0" relativeHeight="251659264" behindDoc="0" locked="0" layoutInCell="1" allowOverlap="1" wp14:anchorId="49BBC3AC" wp14:editId="41A9C092">
                <wp:simplePos x="0" y="0"/>
                <wp:positionH relativeFrom="column">
                  <wp:posOffset>2579298</wp:posOffset>
                </wp:positionH>
                <wp:positionV relativeFrom="paragraph">
                  <wp:posOffset>272906</wp:posOffset>
                </wp:positionV>
                <wp:extent cx="888521" cy="198408"/>
                <wp:effectExtent l="0" t="0" r="26035" b="11430"/>
                <wp:wrapNone/>
                <wp:docPr id="1" name="Oval 1"/>
                <wp:cNvGraphicFramePr/>
                <a:graphic xmlns:a="http://schemas.openxmlformats.org/drawingml/2006/main">
                  <a:graphicData uri="http://schemas.microsoft.com/office/word/2010/wordprocessingShape">
                    <wps:wsp>
                      <wps:cNvSpPr/>
                      <wps:spPr>
                        <a:xfrm>
                          <a:off x="0" y="0"/>
                          <a:ext cx="888521" cy="1984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33E500" id="Oval 1" o:spid="_x0000_s1026" style="position:absolute;margin-left:203.1pt;margin-top:21.5pt;width:69.95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" fillcolor="#5b9bd5 [3204]" strokecolor="#1f4d78 [1604]" strokeweight="1pt">
                <v:stroke joinstyle="miter"/>
              </v:oval>
            </w:pict>
          </mc:Fallback>
        </mc:AlternateContent>
      </w:r>
    </w:p>
    <w:p w14:paraId="5A03BDE2" w14:textId="61928614" w:rsidR="00E60402" w:rsidRPr="009E4A68" w:rsidRDefault="00E60402" w:rsidP="00E60402">
      <w:pPr>
        <w:rPr>
          <w:lang w:val="en-US"/>
        </w:rPr>
      </w:pPr>
      <w:r w:rsidRPr="009E4A68">
        <w:rPr>
          <w:lang w:val="en-US"/>
        </w:rPr>
        <w:t>STUDENT NAME (PLEASE PRINT): __</w:t>
      </w:r>
      <w:r>
        <w:rPr>
          <w:lang w:val="en-US"/>
        </w:rPr>
        <w:t xml:space="preserve">0800218 </w:t>
      </w:r>
      <w:r w:rsidRPr="009E4A68">
        <w:rPr>
          <w:lang w:val="en-US"/>
        </w:rPr>
        <w:t>______________________________</w:t>
      </w:r>
    </w:p>
    <w:p w14:paraId="5C986BE1" w14:textId="77777777" w:rsidR="00E60402" w:rsidRPr="009E4A68" w:rsidRDefault="00E60402" w:rsidP="00E60402">
      <w:pPr>
        <w:rPr>
          <w:lang w:val="en-US"/>
        </w:rPr>
      </w:pPr>
    </w:p>
    <w:p w14:paraId="5E6F7C57" w14:textId="418C4319" w:rsidR="00E60402" w:rsidRPr="009E4A68" w:rsidRDefault="00E60402" w:rsidP="00E60402">
      <w:pPr>
        <w:rPr>
          <w:lang w:val="en-US"/>
        </w:rPr>
      </w:pPr>
      <w:r>
        <w:rPr>
          <w:noProof/>
          <w:lang w:eastAsia="en-GB"/>
        </w:rPr>
        <mc:AlternateContent>
          <mc:Choice Requires="wps">
            <w:drawing>
              <wp:anchor distT="0" distB="0" distL="114300" distR="114300" simplePos="0" relativeHeight="251660288" behindDoc="0" locked="0" layoutInCell="1" allowOverlap="1" wp14:anchorId="3CF6E7FB" wp14:editId="15137655">
                <wp:simplePos x="0" y="0"/>
                <wp:positionH relativeFrom="column">
                  <wp:posOffset>1854679</wp:posOffset>
                </wp:positionH>
                <wp:positionV relativeFrom="paragraph">
                  <wp:posOffset>218548</wp:posOffset>
                </wp:positionV>
                <wp:extent cx="2311879" cy="353683"/>
                <wp:effectExtent l="0" t="0" r="12700" b="27940"/>
                <wp:wrapNone/>
                <wp:docPr id="2" name="Oval 2"/>
                <wp:cNvGraphicFramePr/>
                <a:graphic xmlns:a="http://schemas.openxmlformats.org/drawingml/2006/main">
                  <a:graphicData uri="http://schemas.microsoft.com/office/word/2010/wordprocessingShape">
                    <wps:wsp>
                      <wps:cNvSpPr/>
                      <wps:spPr>
                        <a:xfrm>
                          <a:off x="0" y="0"/>
                          <a:ext cx="2311879" cy="35368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00EFB9" id="Oval 2" o:spid="_x0000_s1026" style="position:absolute;margin-left:146.05pt;margin-top:17.2pt;width:182.05pt;height:27.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" fillcolor="#5b9bd5 [3204]" strokecolor="#1f4d78 [1604]" strokeweight="1pt">
                <v:stroke joinstyle="miter"/>
              </v:oval>
            </w:pict>
          </mc:Fallback>
        </mc:AlternateContent>
      </w:r>
    </w:p>
    <w:p w14:paraId="7601FB21" w14:textId="77777777" w:rsidR="00E60402" w:rsidRPr="009E4A68" w:rsidRDefault="00E60402" w:rsidP="00E60402">
      <w:pPr>
        <w:rPr>
          <w:lang w:val="en-US"/>
        </w:rPr>
      </w:pPr>
      <w:r w:rsidRPr="009E4A68">
        <w:rPr>
          <w:lang w:val="en-US"/>
        </w:rPr>
        <w:t>SCHOOL NAME (PLEASE PRINT): _________________________________</w:t>
      </w:r>
    </w:p>
    <w:p w14:paraId="450C25E9" w14:textId="77777777" w:rsidR="00E60402" w:rsidRPr="009E4A68" w:rsidRDefault="00E60402" w:rsidP="00E60402">
      <w:pPr>
        <w:rPr>
          <w:lang w:val="en-US"/>
        </w:rPr>
      </w:pPr>
    </w:p>
    <w:p w14:paraId="7E173E79" w14:textId="77777777" w:rsidR="00E60402" w:rsidRPr="009E4A68" w:rsidRDefault="00E60402" w:rsidP="00E60402">
      <w:pPr>
        <w:rPr>
          <w:lang w:val="en-US"/>
        </w:rPr>
      </w:pPr>
    </w:p>
    <w:p w14:paraId="5CC49833" w14:textId="77777777" w:rsidR="00E60402" w:rsidRPr="009E4A68" w:rsidRDefault="00E60402" w:rsidP="00E60402">
      <w:pPr>
        <w:rPr>
          <w:lang w:val="en-US"/>
        </w:rPr>
      </w:pPr>
      <w:r w:rsidRPr="009E4A68">
        <w:rPr>
          <w:lang w:val="en-US"/>
        </w:rPr>
        <w:t xml:space="preserve">SENIOR MENTOR/CLASS MENTOR NAME (PLEASE PRINT): </w:t>
      </w:r>
    </w:p>
    <w:p w14:paraId="7D0FBA42" w14:textId="77777777" w:rsidR="00E60402" w:rsidRPr="009E4A68" w:rsidRDefault="00E60402" w:rsidP="00E60402">
      <w:pPr>
        <w:rPr>
          <w:lang w:val="en-US"/>
        </w:rPr>
      </w:pPr>
    </w:p>
    <w:p w14:paraId="5F697F18" w14:textId="5E7179B3" w:rsidR="00E60402" w:rsidRPr="009E4A68" w:rsidRDefault="00E60402" w:rsidP="00E60402">
      <w:pPr>
        <w:pBdr>
          <w:bottom w:val="single" w:sz="12" w:space="1" w:color="auto"/>
        </w:pBdr>
        <w:rPr>
          <w:lang w:val="en-US"/>
        </w:rPr>
      </w:pPr>
      <w:r>
        <w:rPr>
          <w:noProof/>
          <w:lang w:eastAsia="en-GB"/>
        </w:rPr>
        <mc:AlternateContent>
          <mc:Choice Requires="wps">
            <w:drawing>
              <wp:anchor distT="0" distB="0" distL="114300" distR="114300" simplePos="0" relativeHeight="251661312" behindDoc="0" locked="0" layoutInCell="1" allowOverlap="1" wp14:anchorId="4256B652" wp14:editId="6FFBF3F9">
                <wp:simplePos x="0" y="0"/>
                <wp:positionH relativeFrom="column">
                  <wp:posOffset>43132</wp:posOffset>
                </wp:positionH>
                <wp:positionV relativeFrom="paragraph">
                  <wp:posOffset>48811</wp:posOffset>
                </wp:positionV>
                <wp:extent cx="2777706" cy="526211"/>
                <wp:effectExtent l="0" t="0" r="22860" b="26670"/>
                <wp:wrapNone/>
                <wp:docPr id="3" name="Oval 3"/>
                <wp:cNvGraphicFramePr/>
                <a:graphic xmlns:a="http://schemas.openxmlformats.org/drawingml/2006/main">
                  <a:graphicData uri="http://schemas.microsoft.com/office/word/2010/wordprocessingShape">
                    <wps:wsp>
                      <wps:cNvSpPr/>
                      <wps:spPr>
                        <a:xfrm>
                          <a:off x="0" y="0"/>
                          <a:ext cx="2777706" cy="52621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AABF27" id="Oval 3" o:spid="_x0000_s1026" style="position:absolute;margin-left:3.4pt;margin-top:3.85pt;width:218.7pt;height:41.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" fillcolor="#5b9bd5 [3204]" strokecolor="#1f4d78 [1604]" strokeweight="1pt">
                <v:stroke joinstyle="miter"/>
              </v:oval>
            </w:pict>
          </mc:Fallback>
        </mc:AlternateContent>
      </w:r>
    </w:p>
    <w:p w14:paraId="6D3DA524" w14:textId="77777777" w:rsidR="00E60402" w:rsidRPr="009E4A68" w:rsidRDefault="00E60402" w:rsidP="00E60402">
      <w:pPr>
        <w:pBdr>
          <w:bottom w:val="single" w:sz="12" w:space="1" w:color="auto"/>
        </w:pBdr>
        <w:rPr>
          <w:lang w:val="en-US"/>
        </w:rPr>
      </w:pPr>
    </w:p>
    <w:p w14:paraId="70F545B8" w14:textId="77777777" w:rsidR="00E60402" w:rsidRPr="009E4A68" w:rsidRDefault="00E60402" w:rsidP="00E60402">
      <w:pPr>
        <w:rPr>
          <w:lang w:val="en-US"/>
        </w:rPr>
      </w:pPr>
    </w:p>
    <w:p w14:paraId="0C809690" w14:textId="77777777" w:rsidR="00E60402" w:rsidRPr="009E4A68" w:rsidRDefault="00E60402" w:rsidP="00E60402">
      <w:pPr>
        <w:rPr>
          <w:lang w:val="en-US"/>
        </w:rPr>
      </w:pPr>
      <w:r w:rsidRPr="009E4A68">
        <w:rPr>
          <w:lang w:val="en-US"/>
        </w:rPr>
        <w:t>SENIOR MENTOR/CLASS MENTOR NAME (PLEASE SIGN):</w:t>
      </w:r>
    </w:p>
    <w:p w14:paraId="3C1CC963" w14:textId="77777777" w:rsidR="00E60402" w:rsidRPr="009E4A68" w:rsidRDefault="00E60402" w:rsidP="00E60402">
      <w:pPr>
        <w:rPr>
          <w:lang w:val="en-US"/>
        </w:rPr>
      </w:pPr>
    </w:p>
    <w:p w14:paraId="3766A1D9" w14:textId="0FB65EC7" w:rsidR="00E60402" w:rsidRPr="009E4A68" w:rsidRDefault="00E60402" w:rsidP="00E60402">
      <w:pPr>
        <w:rPr>
          <w:lang w:val="en-US"/>
        </w:rPr>
      </w:pPr>
      <w:r>
        <w:rPr>
          <w:noProof/>
          <w:lang w:eastAsia="en-GB"/>
        </w:rPr>
        <w:lastRenderedPageBreak/>
        <mc:AlternateContent>
          <mc:Choice Requires="wps">
            <w:drawing>
              <wp:anchor distT="0" distB="0" distL="114300" distR="114300" simplePos="0" relativeHeight="251662336" behindDoc="0" locked="0" layoutInCell="1" allowOverlap="1" wp14:anchorId="625EAF97" wp14:editId="266DDA7C">
                <wp:simplePos x="0" y="0"/>
                <wp:positionH relativeFrom="column">
                  <wp:posOffset>-69011</wp:posOffset>
                </wp:positionH>
                <wp:positionV relativeFrom="paragraph">
                  <wp:posOffset>181155</wp:posOffset>
                </wp:positionV>
                <wp:extent cx="2096219" cy="370936"/>
                <wp:effectExtent l="0" t="0" r="18415" b="10160"/>
                <wp:wrapNone/>
                <wp:docPr id="4" name="Oval 4"/>
                <wp:cNvGraphicFramePr/>
                <a:graphic xmlns:a="http://schemas.openxmlformats.org/drawingml/2006/main">
                  <a:graphicData uri="http://schemas.microsoft.com/office/word/2010/wordprocessingShape">
                    <wps:wsp>
                      <wps:cNvSpPr/>
                      <wps:spPr>
                        <a:xfrm>
                          <a:off x="0" y="0"/>
                          <a:ext cx="2096219" cy="37093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977B0B" id="Oval 4" o:spid="_x0000_s1026" style="position:absolute;margin-left:-5.45pt;margin-top:14.25pt;width:165.05pt;height:29.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" fillcolor="#5b9bd5 [3204]" strokecolor="#1f4d78 [1604]" strokeweight="1pt">
                <v:stroke joinstyle="miter"/>
              </v:oval>
            </w:pict>
          </mc:Fallback>
        </mc:AlternateContent>
      </w:r>
    </w:p>
    <w:p w14:paraId="775BD539" w14:textId="77777777" w:rsidR="00E60402" w:rsidRPr="009E4A68" w:rsidRDefault="00E60402" w:rsidP="00E60402">
      <w:pPr>
        <w:pBdr>
          <w:bottom w:val="single" w:sz="12" w:space="1" w:color="auto"/>
        </w:pBdr>
        <w:rPr>
          <w:lang w:val="en-US"/>
        </w:rPr>
      </w:pPr>
    </w:p>
    <w:p w14:paraId="190FF248" w14:textId="77777777" w:rsidR="00E60402" w:rsidRPr="009E4A68" w:rsidRDefault="00E60402" w:rsidP="00E60402">
      <w:pPr>
        <w:rPr>
          <w:lang w:val="en-US"/>
        </w:rPr>
      </w:pPr>
    </w:p>
    <w:p w14:paraId="13CE7054" w14:textId="77777777" w:rsidR="00E60402" w:rsidRPr="009E4A68" w:rsidRDefault="00E60402" w:rsidP="00E60402">
      <w:pPr>
        <w:rPr>
          <w:lang w:val="en-US"/>
        </w:rPr>
      </w:pPr>
      <w:r w:rsidRPr="009E4A68">
        <w:rPr>
          <w:lang w:val="en-US"/>
        </w:rPr>
        <w:t>If you have any queries regarding this, please contact</w:t>
      </w:r>
      <w:r>
        <w:rPr>
          <w:lang w:val="en-US"/>
        </w:rPr>
        <w:t xml:space="preserve"> the Programme Lead Helen Lewis</w:t>
      </w:r>
      <w:r w:rsidRPr="009E4A68">
        <w:rPr>
          <w:lang w:val="en-US"/>
        </w:rPr>
        <w:t>: h.e.lewis@uwtsd.ac.uk</w:t>
      </w:r>
    </w:p>
    <w:p w14:paraId="71B7F485" w14:textId="77777777" w:rsidR="00E60402" w:rsidRPr="009E4A68" w:rsidRDefault="00E60402" w:rsidP="00E60402">
      <w:pPr>
        <w:rPr>
          <w:lang w:val="en-US"/>
        </w:rPr>
      </w:pPr>
    </w:p>
    <w:p w14:paraId="392C8063" w14:textId="77777777" w:rsidR="00E60402" w:rsidRPr="009E4A68" w:rsidRDefault="00E60402" w:rsidP="00E60402">
      <w:pPr>
        <w:rPr>
          <w:lang w:val="en-US"/>
        </w:rPr>
      </w:pPr>
      <w:r w:rsidRPr="009E4A68">
        <w:rPr>
          <w:lang w:val="en-US"/>
        </w:rPr>
        <w:t>Many thanks in advance,</w:t>
      </w:r>
    </w:p>
    <w:p w14:paraId="7B46295B" w14:textId="77777777" w:rsidR="00E60402" w:rsidRPr="009E4A68" w:rsidRDefault="00E60402" w:rsidP="00E60402">
      <w:pPr>
        <w:rPr>
          <w:lang w:val="en-US"/>
        </w:rPr>
      </w:pPr>
    </w:p>
    <w:p w14:paraId="4DAD8EA1" w14:textId="77777777" w:rsidR="00E60402" w:rsidRPr="009E4A68" w:rsidRDefault="00E60402" w:rsidP="00E60402">
      <w:pPr>
        <w:rPr>
          <w:lang w:val="en-US"/>
        </w:rPr>
      </w:pPr>
      <w:r w:rsidRPr="009E4A68">
        <w:rPr>
          <w:rFonts w:ascii="Calibri" w:hAnsi="Calibri" w:cs="Arial"/>
          <w:noProof/>
          <w:sz w:val="24"/>
          <w:szCs w:val="24"/>
        </w:rPr>
        <w:drawing>
          <wp:inline distT="0" distB="0" distL="0" distR="0" wp14:anchorId="7894DE24" wp14:editId="021B04C4">
            <wp:extent cx="1872059" cy="504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ensig.jpg"/>
                    <pic:cNvPicPr/>
                  </pic:nvPicPr>
                  <pic:blipFill>
                    <a:blip r:embed="rId13">
                      <a:extLst>
                        <a:ext uri="{28A0092B-C50C-407E-A947-70E740481C1C}">
                          <a14:useLocalDpi xmlns:a14="http://schemas.microsoft.com/office/drawing/2010/main" val="0"/>
                        </a:ext>
                      </a:extLst>
                    </a:blip>
                    <a:stretch>
                      <a:fillRect/>
                    </a:stretch>
                  </pic:blipFill>
                  <pic:spPr>
                    <a:xfrm>
                      <a:off x="0" y="0"/>
                      <a:ext cx="1878320" cy="506513"/>
                    </a:xfrm>
                    <a:prstGeom prst="rect">
                      <a:avLst/>
                    </a:prstGeom>
                  </pic:spPr>
                </pic:pic>
              </a:graphicData>
            </a:graphic>
          </wp:inline>
        </w:drawing>
      </w:r>
      <w:r>
        <w:rPr>
          <w:lang w:val="en-US"/>
        </w:rPr>
        <w:t>Helen Lewis, 5.3.18</w:t>
      </w:r>
    </w:p>
    <w:p w14:paraId="16459906" w14:textId="77777777" w:rsidR="00E60402" w:rsidRPr="009E4A68" w:rsidRDefault="00E60402" w:rsidP="00E60402">
      <w:pPr>
        <w:rPr>
          <w:lang w:val="en-US"/>
        </w:rPr>
      </w:pPr>
    </w:p>
    <w:p w14:paraId="070C2931" w14:textId="77777777" w:rsidR="00E60402" w:rsidRPr="009E4A68" w:rsidRDefault="00E60402" w:rsidP="00E60402">
      <w:pPr>
        <w:rPr>
          <w:b/>
          <w:lang w:val="en-US"/>
        </w:rPr>
      </w:pPr>
      <w:r w:rsidRPr="009E4A68">
        <w:rPr>
          <w:b/>
          <w:lang w:val="en-US"/>
        </w:rPr>
        <w:t xml:space="preserve">SIGNED COPY TO BE INCLUDED IN APPENDIX OF ASSIGNMENT </w:t>
      </w:r>
    </w:p>
    <w:p w14:paraId="63F96426" w14:textId="77777777" w:rsidR="00E60402" w:rsidRDefault="00E60402">
      <w:pPr>
        <w:spacing w:line="360" w:lineRule="auto"/>
        <w:rPr>
          <w:rFonts w:ascii="Times New Roman" w:hAnsi="Times New Roman" w:cs="Times New Roman"/>
          <w:b/>
          <w:sz w:val="24"/>
          <w:szCs w:val="24"/>
          <w:u w:val="single"/>
        </w:rPr>
      </w:pPr>
    </w:p>
    <w:p w14:paraId="5F639040" w14:textId="77777777" w:rsidR="00E60402" w:rsidRDefault="00E60402">
      <w:pPr>
        <w:spacing w:line="360" w:lineRule="auto"/>
        <w:rPr>
          <w:rFonts w:ascii="Times New Roman" w:hAnsi="Times New Roman" w:cs="Times New Roman"/>
          <w:b/>
          <w:sz w:val="24"/>
          <w:szCs w:val="24"/>
          <w:u w:val="single"/>
        </w:rPr>
      </w:pPr>
    </w:p>
    <w:p w14:paraId="0B5A9601" w14:textId="77777777" w:rsidR="00E60402" w:rsidRDefault="00E60402">
      <w:pPr>
        <w:spacing w:line="360" w:lineRule="auto"/>
        <w:rPr>
          <w:rFonts w:ascii="Times New Roman" w:hAnsi="Times New Roman" w:cs="Times New Roman"/>
          <w:b/>
          <w:sz w:val="24"/>
          <w:szCs w:val="24"/>
          <w:u w:val="single"/>
        </w:rPr>
      </w:pPr>
    </w:p>
    <w:p w14:paraId="23DED47D" w14:textId="77777777" w:rsidR="00E60402" w:rsidRDefault="00E60402">
      <w:pPr>
        <w:spacing w:line="360" w:lineRule="auto"/>
        <w:rPr>
          <w:rFonts w:ascii="Times New Roman" w:hAnsi="Times New Roman" w:cs="Times New Roman"/>
          <w:b/>
          <w:sz w:val="24"/>
          <w:szCs w:val="24"/>
          <w:u w:val="single"/>
        </w:rPr>
      </w:pPr>
    </w:p>
    <w:p w14:paraId="03BB9C7E" w14:textId="77777777" w:rsidR="00E60402" w:rsidRDefault="00E60402">
      <w:pPr>
        <w:spacing w:line="360" w:lineRule="auto"/>
        <w:rPr>
          <w:rFonts w:ascii="Times New Roman" w:hAnsi="Times New Roman" w:cs="Times New Roman"/>
          <w:b/>
          <w:sz w:val="24"/>
          <w:szCs w:val="24"/>
          <w:u w:val="single"/>
        </w:rPr>
      </w:pPr>
    </w:p>
    <w:p w14:paraId="27BED5DA" w14:textId="77777777" w:rsidR="00E60402" w:rsidRDefault="00E60402">
      <w:pPr>
        <w:spacing w:line="360" w:lineRule="auto"/>
        <w:rPr>
          <w:rFonts w:ascii="Times New Roman" w:hAnsi="Times New Roman" w:cs="Times New Roman"/>
          <w:b/>
          <w:sz w:val="24"/>
          <w:szCs w:val="24"/>
          <w:u w:val="single"/>
        </w:rPr>
      </w:pPr>
    </w:p>
    <w:p w14:paraId="49661B6D" w14:textId="77777777" w:rsidR="00E60402" w:rsidRDefault="00E60402">
      <w:pPr>
        <w:spacing w:line="360" w:lineRule="auto"/>
        <w:rPr>
          <w:rFonts w:ascii="Times New Roman" w:hAnsi="Times New Roman" w:cs="Times New Roman"/>
          <w:b/>
          <w:sz w:val="24"/>
          <w:szCs w:val="24"/>
          <w:u w:val="single"/>
        </w:rPr>
      </w:pPr>
    </w:p>
    <w:p w14:paraId="28AD39C3" w14:textId="77777777" w:rsidR="00E60402" w:rsidRDefault="00E60402">
      <w:pPr>
        <w:spacing w:line="360" w:lineRule="auto"/>
        <w:rPr>
          <w:rFonts w:ascii="Times New Roman" w:hAnsi="Times New Roman" w:cs="Times New Roman"/>
          <w:b/>
          <w:sz w:val="24"/>
          <w:szCs w:val="24"/>
          <w:u w:val="single"/>
        </w:rPr>
      </w:pPr>
    </w:p>
    <w:p w14:paraId="6C09EED1" w14:textId="77777777" w:rsidR="00E60402" w:rsidRDefault="00E60402">
      <w:pPr>
        <w:spacing w:line="360" w:lineRule="auto"/>
        <w:rPr>
          <w:rFonts w:ascii="Times New Roman" w:hAnsi="Times New Roman" w:cs="Times New Roman"/>
          <w:b/>
          <w:sz w:val="24"/>
          <w:szCs w:val="24"/>
          <w:u w:val="single"/>
        </w:rPr>
      </w:pPr>
    </w:p>
    <w:p w14:paraId="46200193" w14:textId="77777777" w:rsidR="00E60402" w:rsidRDefault="00E60402">
      <w:pPr>
        <w:spacing w:line="360" w:lineRule="auto"/>
        <w:rPr>
          <w:rFonts w:ascii="Times New Roman" w:hAnsi="Times New Roman" w:cs="Times New Roman"/>
          <w:b/>
          <w:sz w:val="24"/>
          <w:szCs w:val="24"/>
          <w:u w:val="single"/>
        </w:rPr>
      </w:pPr>
    </w:p>
    <w:p w14:paraId="09EF164B" w14:textId="77777777" w:rsidR="00E60402" w:rsidRDefault="00E60402">
      <w:pPr>
        <w:spacing w:line="360" w:lineRule="auto"/>
        <w:rPr>
          <w:rFonts w:ascii="Times New Roman" w:hAnsi="Times New Roman" w:cs="Times New Roman"/>
          <w:b/>
          <w:sz w:val="24"/>
          <w:szCs w:val="24"/>
          <w:u w:val="single"/>
        </w:rPr>
      </w:pPr>
    </w:p>
    <w:p w14:paraId="6D2DA3B8" w14:textId="77777777" w:rsidR="00E60402" w:rsidRDefault="00E60402">
      <w:pPr>
        <w:spacing w:line="360" w:lineRule="auto"/>
        <w:rPr>
          <w:rFonts w:ascii="Times New Roman" w:hAnsi="Times New Roman" w:cs="Times New Roman"/>
          <w:b/>
          <w:sz w:val="24"/>
          <w:szCs w:val="24"/>
          <w:u w:val="single"/>
        </w:rPr>
      </w:pPr>
    </w:p>
    <w:p w14:paraId="1EAC4363" w14:textId="77777777" w:rsidR="00E60402" w:rsidRDefault="00E60402">
      <w:pPr>
        <w:spacing w:line="360" w:lineRule="auto"/>
        <w:rPr>
          <w:rFonts w:ascii="Times New Roman" w:hAnsi="Times New Roman" w:cs="Times New Roman"/>
          <w:b/>
          <w:sz w:val="24"/>
          <w:szCs w:val="24"/>
          <w:u w:val="single"/>
        </w:rPr>
      </w:pPr>
    </w:p>
    <w:p w14:paraId="254B58EF" w14:textId="77777777" w:rsidR="00E60402" w:rsidRDefault="00E60402">
      <w:pPr>
        <w:spacing w:line="360" w:lineRule="auto"/>
        <w:rPr>
          <w:rFonts w:ascii="Times New Roman" w:hAnsi="Times New Roman" w:cs="Times New Roman"/>
          <w:b/>
          <w:sz w:val="24"/>
          <w:szCs w:val="24"/>
          <w:u w:val="single"/>
        </w:rPr>
      </w:pPr>
    </w:p>
    <w:p w14:paraId="1EA27B9A" w14:textId="77777777" w:rsidR="00E60402" w:rsidRDefault="00E60402">
      <w:pPr>
        <w:spacing w:line="360" w:lineRule="auto"/>
        <w:rPr>
          <w:rFonts w:ascii="Times New Roman" w:hAnsi="Times New Roman" w:cs="Times New Roman"/>
          <w:b/>
          <w:sz w:val="24"/>
          <w:szCs w:val="24"/>
          <w:u w:val="single"/>
        </w:rPr>
      </w:pPr>
    </w:p>
    <w:p w14:paraId="726F9203" w14:textId="77777777" w:rsidR="00E60402" w:rsidRDefault="00E60402">
      <w:pPr>
        <w:spacing w:line="360" w:lineRule="auto"/>
        <w:rPr>
          <w:rFonts w:ascii="Times New Roman" w:hAnsi="Times New Roman" w:cs="Times New Roman"/>
          <w:b/>
          <w:sz w:val="24"/>
          <w:szCs w:val="24"/>
          <w:u w:val="single"/>
        </w:rPr>
      </w:pPr>
    </w:p>
    <w:p w14:paraId="0747C91C" w14:textId="77777777" w:rsidR="00E60402" w:rsidRDefault="00E60402">
      <w:pPr>
        <w:spacing w:line="360" w:lineRule="auto"/>
        <w:rPr>
          <w:rFonts w:ascii="Times New Roman" w:hAnsi="Times New Roman" w:cs="Times New Roman"/>
          <w:b/>
          <w:sz w:val="24"/>
          <w:szCs w:val="24"/>
          <w:u w:val="single"/>
        </w:rPr>
      </w:pPr>
    </w:p>
    <w:p w14:paraId="13F09025" w14:textId="054B1B6B" w:rsidR="00E60402" w:rsidRDefault="00E60402">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2</w:t>
      </w:r>
    </w:p>
    <w:p w14:paraId="0BBDE6ED" w14:textId="5EB8CA08" w:rsidR="00E60402" w:rsidRDefault="005B67E1">
      <w:pPr>
        <w:spacing w:line="360" w:lineRule="auto"/>
        <w:rPr>
          <w:rFonts w:ascii="Times New Roman" w:hAnsi="Times New Roman" w:cs="Times New Roman"/>
          <w:b/>
          <w:sz w:val="24"/>
          <w:szCs w:val="24"/>
          <w:u w:val="single"/>
        </w:rPr>
      </w:pPr>
      <w:r>
        <w:rPr>
          <w:noProof/>
          <w:lang w:eastAsia="en-GB"/>
        </w:rPr>
        <mc:AlternateContent>
          <mc:Choice Requires="wps">
            <w:drawing>
              <wp:anchor distT="0" distB="0" distL="114300" distR="114300" simplePos="0" relativeHeight="251663360" behindDoc="0" locked="0" layoutInCell="1" allowOverlap="1" wp14:anchorId="722B77A9" wp14:editId="2F285600">
                <wp:simplePos x="0" y="0"/>
                <wp:positionH relativeFrom="column">
                  <wp:posOffset>689551</wp:posOffset>
                </wp:positionH>
                <wp:positionV relativeFrom="paragraph">
                  <wp:posOffset>3551399</wp:posOffset>
                </wp:positionV>
                <wp:extent cx="198408" cy="776378"/>
                <wp:effectExtent l="0" t="0" r="11430" b="24130"/>
                <wp:wrapNone/>
                <wp:docPr id="6" name="Oval 6"/>
                <wp:cNvGraphicFramePr/>
                <a:graphic xmlns:a="http://schemas.openxmlformats.org/drawingml/2006/main">
                  <a:graphicData uri="http://schemas.microsoft.com/office/word/2010/wordprocessingShape">
                    <wps:wsp>
                      <wps:cNvSpPr/>
                      <wps:spPr>
                        <a:xfrm>
                          <a:off x="0" y="0"/>
                          <a:ext cx="198408" cy="77637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DF6723" id="Oval 6" o:spid="_x0000_s1026" style="position:absolute;margin-left:54.3pt;margin-top:279.65pt;width:15.6pt;height:61.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" fillcolor="#5b9bd5 [3204]" strokecolor="#1f4d78 [1604]" strokeweight="1pt">
                <v:stroke joinstyle="miter"/>
              </v:oval>
            </w:pict>
          </mc:Fallback>
        </mc:AlternateContent>
      </w:r>
      <w:r w:rsidRPr="00431CB4">
        <w:rPr>
          <w:noProof/>
          <w:lang w:eastAsia="en-GB"/>
        </w:rPr>
        <w:drawing>
          <wp:inline distT="0" distB="0" distL="0" distR="0" wp14:anchorId="1C578FB1" wp14:editId="04DF3076">
            <wp:extent cx="6645910" cy="4984433"/>
            <wp:effectExtent l="0" t="7303" r="0" b="0"/>
            <wp:docPr id="5" name="Picture 5" descr="C:\Users\Gemma\Pictures\iCloud Photos\Downloads\IMG_9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mma\Pictures\iCloud Photos\Downloads\IMG_956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6645910" cy="4984433"/>
                    </a:xfrm>
                    <a:prstGeom prst="rect">
                      <a:avLst/>
                    </a:prstGeom>
                    <a:noFill/>
                    <a:ln>
                      <a:noFill/>
                    </a:ln>
                  </pic:spPr>
                </pic:pic>
              </a:graphicData>
            </a:graphic>
          </wp:inline>
        </w:drawing>
      </w:r>
    </w:p>
    <w:p w14:paraId="3977FCB7" w14:textId="77777777" w:rsidR="005B67E1" w:rsidRDefault="005B67E1">
      <w:pPr>
        <w:spacing w:line="360" w:lineRule="auto"/>
        <w:rPr>
          <w:rFonts w:ascii="Times New Roman" w:hAnsi="Times New Roman" w:cs="Times New Roman"/>
          <w:b/>
          <w:sz w:val="24"/>
          <w:szCs w:val="24"/>
          <w:u w:val="single"/>
        </w:rPr>
      </w:pPr>
    </w:p>
    <w:p w14:paraId="4B26D398" w14:textId="77777777" w:rsidR="005B67E1" w:rsidRDefault="005B67E1">
      <w:pPr>
        <w:spacing w:line="360" w:lineRule="auto"/>
        <w:rPr>
          <w:rFonts w:ascii="Times New Roman" w:hAnsi="Times New Roman" w:cs="Times New Roman"/>
          <w:b/>
          <w:sz w:val="24"/>
          <w:szCs w:val="24"/>
          <w:u w:val="single"/>
        </w:rPr>
      </w:pPr>
    </w:p>
    <w:p w14:paraId="2B904344" w14:textId="77777777" w:rsidR="005B67E1" w:rsidRDefault="005B67E1">
      <w:pPr>
        <w:spacing w:line="360" w:lineRule="auto"/>
        <w:rPr>
          <w:rFonts w:ascii="Times New Roman" w:hAnsi="Times New Roman" w:cs="Times New Roman"/>
          <w:b/>
          <w:sz w:val="24"/>
          <w:szCs w:val="24"/>
          <w:u w:val="single"/>
        </w:rPr>
      </w:pPr>
    </w:p>
    <w:p w14:paraId="58714166" w14:textId="77777777" w:rsidR="005B67E1" w:rsidRDefault="005B67E1">
      <w:pPr>
        <w:spacing w:line="360" w:lineRule="auto"/>
        <w:rPr>
          <w:rFonts w:ascii="Times New Roman" w:hAnsi="Times New Roman" w:cs="Times New Roman"/>
          <w:b/>
          <w:sz w:val="24"/>
          <w:szCs w:val="24"/>
          <w:u w:val="single"/>
        </w:rPr>
      </w:pPr>
    </w:p>
    <w:p w14:paraId="0BE6BAA7" w14:textId="77777777" w:rsidR="005B67E1" w:rsidRDefault="005B67E1">
      <w:pPr>
        <w:spacing w:line="360" w:lineRule="auto"/>
        <w:rPr>
          <w:rFonts w:ascii="Times New Roman" w:hAnsi="Times New Roman" w:cs="Times New Roman"/>
          <w:b/>
          <w:sz w:val="24"/>
          <w:szCs w:val="24"/>
          <w:u w:val="single"/>
        </w:rPr>
      </w:pPr>
    </w:p>
    <w:p w14:paraId="2D934EEB" w14:textId="77777777" w:rsidR="005B67E1" w:rsidRDefault="005B67E1">
      <w:pPr>
        <w:spacing w:line="360" w:lineRule="auto"/>
        <w:rPr>
          <w:rFonts w:ascii="Times New Roman" w:hAnsi="Times New Roman" w:cs="Times New Roman"/>
          <w:b/>
          <w:sz w:val="24"/>
          <w:szCs w:val="24"/>
          <w:u w:val="single"/>
        </w:rPr>
      </w:pPr>
    </w:p>
    <w:p w14:paraId="07475455" w14:textId="461137D3" w:rsidR="005B67E1" w:rsidRDefault="005B67E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3</w:t>
      </w:r>
    </w:p>
    <w:p w14:paraId="567AF4E1" w14:textId="6E775542" w:rsidR="005B67E1" w:rsidRDefault="005B67E1">
      <w:pPr>
        <w:spacing w:line="360" w:lineRule="auto"/>
        <w:rPr>
          <w:rFonts w:ascii="Times New Roman" w:hAnsi="Times New Roman" w:cs="Times New Roman"/>
          <w:b/>
          <w:sz w:val="24"/>
          <w:szCs w:val="24"/>
          <w:u w:val="single"/>
        </w:rPr>
      </w:pPr>
      <w:r w:rsidRPr="00431CB4">
        <w:rPr>
          <w:noProof/>
          <w:lang w:eastAsia="en-GB"/>
        </w:rPr>
        <w:drawing>
          <wp:inline distT="0" distB="0" distL="0" distR="0" wp14:anchorId="730EADF3" wp14:editId="4C326B2A">
            <wp:extent cx="6645910" cy="4984433"/>
            <wp:effectExtent l="0" t="7303" r="0" b="0"/>
            <wp:docPr id="7" name="Picture 7" descr="C:\Users\Gemma\Pictures\iCloud Photos\Downloads\IMG_9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mma\Pictures\iCloud Photos\Downloads\IMG_956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6645910" cy="4984433"/>
                    </a:xfrm>
                    <a:prstGeom prst="rect">
                      <a:avLst/>
                    </a:prstGeom>
                    <a:noFill/>
                    <a:ln>
                      <a:noFill/>
                    </a:ln>
                  </pic:spPr>
                </pic:pic>
              </a:graphicData>
            </a:graphic>
          </wp:inline>
        </w:drawing>
      </w:r>
    </w:p>
    <w:p w14:paraId="305BEC41" w14:textId="77777777" w:rsidR="00E60402" w:rsidRDefault="00E60402">
      <w:pPr>
        <w:spacing w:line="360" w:lineRule="auto"/>
        <w:rPr>
          <w:rFonts w:ascii="Times New Roman" w:hAnsi="Times New Roman" w:cs="Times New Roman"/>
          <w:b/>
          <w:sz w:val="24"/>
          <w:szCs w:val="24"/>
          <w:u w:val="single"/>
        </w:rPr>
      </w:pPr>
    </w:p>
    <w:p w14:paraId="45461448" w14:textId="77777777" w:rsidR="005B67E1" w:rsidRDefault="005B67E1">
      <w:pPr>
        <w:spacing w:line="360" w:lineRule="auto"/>
        <w:rPr>
          <w:rFonts w:ascii="Times New Roman" w:hAnsi="Times New Roman" w:cs="Times New Roman"/>
          <w:b/>
          <w:sz w:val="24"/>
          <w:szCs w:val="24"/>
          <w:u w:val="single"/>
        </w:rPr>
      </w:pPr>
    </w:p>
    <w:p w14:paraId="2276A6F2" w14:textId="77777777" w:rsidR="005B67E1" w:rsidRDefault="005B67E1">
      <w:pPr>
        <w:spacing w:line="360" w:lineRule="auto"/>
        <w:rPr>
          <w:rFonts w:ascii="Times New Roman" w:hAnsi="Times New Roman" w:cs="Times New Roman"/>
          <w:b/>
          <w:sz w:val="24"/>
          <w:szCs w:val="24"/>
          <w:u w:val="single"/>
        </w:rPr>
      </w:pPr>
    </w:p>
    <w:p w14:paraId="700C09B1" w14:textId="77777777" w:rsidR="005B67E1" w:rsidRDefault="005B67E1">
      <w:pPr>
        <w:spacing w:line="360" w:lineRule="auto"/>
        <w:rPr>
          <w:rFonts w:ascii="Times New Roman" w:hAnsi="Times New Roman" w:cs="Times New Roman"/>
          <w:b/>
          <w:sz w:val="24"/>
          <w:szCs w:val="24"/>
          <w:u w:val="single"/>
        </w:rPr>
      </w:pPr>
    </w:p>
    <w:p w14:paraId="3DF7FAFC" w14:textId="77777777" w:rsidR="005B67E1" w:rsidRDefault="005B67E1">
      <w:pPr>
        <w:spacing w:line="360" w:lineRule="auto"/>
        <w:rPr>
          <w:rFonts w:ascii="Times New Roman" w:hAnsi="Times New Roman" w:cs="Times New Roman"/>
          <w:b/>
          <w:sz w:val="24"/>
          <w:szCs w:val="24"/>
          <w:u w:val="single"/>
        </w:rPr>
      </w:pPr>
    </w:p>
    <w:p w14:paraId="0A10C765" w14:textId="77777777" w:rsidR="005B67E1" w:rsidRDefault="005B67E1">
      <w:pPr>
        <w:spacing w:line="360" w:lineRule="auto"/>
        <w:rPr>
          <w:rFonts w:ascii="Times New Roman" w:hAnsi="Times New Roman" w:cs="Times New Roman"/>
          <w:b/>
          <w:sz w:val="24"/>
          <w:szCs w:val="24"/>
          <w:u w:val="single"/>
        </w:rPr>
      </w:pPr>
    </w:p>
    <w:p w14:paraId="796D421F" w14:textId="11D5567D" w:rsidR="005B67E1" w:rsidRDefault="005B67E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4</w:t>
      </w:r>
    </w:p>
    <w:p w14:paraId="0E37E83E" w14:textId="219FFC3F" w:rsidR="005B67E1" w:rsidRDefault="005B67E1">
      <w:pPr>
        <w:spacing w:line="360" w:lineRule="auto"/>
        <w:rPr>
          <w:rFonts w:ascii="Times New Roman" w:hAnsi="Times New Roman" w:cs="Times New Roman"/>
          <w:b/>
          <w:sz w:val="24"/>
          <w:szCs w:val="24"/>
          <w:u w:val="single"/>
        </w:rPr>
      </w:pPr>
      <w:r>
        <w:rPr>
          <w:noProof/>
          <w:lang w:eastAsia="en-GB"/>
        </w:rPr>
        <mc:AlternateContent>
          <mc:Choice Requires="wps">
            <w:drawing>
              <wp:anchor distT="0" distB="0" distL="114300" distR="114300" simplePos="0" relativeHeight="251664384" behindDoc="0" locked="0" layoutInCell="1" allowOverlap="1" wp14:anchorId="119CC126" wp14:editId="4B122847">
                <wp:simplePos x="0" y="0"/>
                <wp:positionH relativeFrom="column">
                  <wp:posOffset>215660</wp:posOffset>
                </wp:positionH>
                <wp:positionV relativeFrom="paragraph">
                  <wp:posOffset>5751638</wp:posOffset>
                </wp:positionV>
                <wp:extent cx="517585" cy="241540"/>
                <wp:effectExtent l="0" t="0" r="15875" b="25400"/>
                <wp:wrapNone/>
                <wp:docPr id="10" name="Oval 10"/>
                <wp:cNvGraphicFramePr/>
                <a:graphic xmlns:a="http://schemas.openxmlformats.org/drawingml/2006/main">
                  <a:graphicData uri="http://schemas.microsoft.com/office/word/2010/wordprocessingShape">
                    <wps:wsp>
                      <wps:cNvSpPr/>
                      <wps:spPr>
                        <a:xfrm>
                          <a:off x="0" y="0"/>
                          <a:ext cx="517585" cy="2415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67336E" id="Oval 10" o:spid="_x0000_s1026" style="position:absolute;margin-left:17pt;margin-top:452.9pt;width:40.75pt;height:1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" fillcolor="#5b9bd5 [3204]" strokecolor="#1f4d78 [1604]" strokeweight="1pt">
                <v:stroke joinstyle="miter"/>
              </v:oval>
            </w:pict>
          </mc:Fallback>
        </mc:AlternateContent>
      </w:r>
      <w:r w:rsidRPr="00431CB4">
        <w:rPr>
          <w:noProof/>
          <w:lang w:eastAsia="en-GB"/>
        </w:rPr>
        <w:drawing>
          <wp:inline distT="0" distB="0" distL="0" distR="0" wp14:anchorId="3A9E19BB" wp14:editId="5AC0B979">
            <wp:extent cx="6645910" cy="4984433"/>
            <wp:effectExtent l="0" t="7303" r="0" b="0"/>
            <wp:docPr id="9" name="Picture 9" descr="C:\Users\Gemma\Pictures\iCloud Photos\Downloads\IMG_9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mma\Pictures\iCloud Photos\Downloads\IMG_956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6645910" cy="4984433"/>
                    </a:xfrm>
                    <a:prstGeom prst="rect">
                      <a:avLst/>
                    </a:prstGeom>
                    <a:noFill/>
                    <a:ln>
                      <a:noFill/>
                    </a:ln>
                  </pic:spPr>
                </pic:pic>
              </a:graphicData>
            </a:graphic>
          </wp:inline>
        </w:drawing>
      </w:r>
    </w:p>
    <w:p w14:paraId="12A01226" w14:textId="77777777" w:rsidR="005B67E1" w:rsidRDefault="005B67E1">
      <w:pPr>
        <w:spacing w:line="360" w:lineRule="auto"/>
        <w:rPr>
          <w:rFonts w:ascii="Times New Roman" w:hAnsi="Times New Roman" w:cs="Times New Roman"/>
          <w:b/>
          <w:sz w:val="24"/>
          <w:szCs w:val="24"/>
          <w:u w:val="single"/>
        </w:rPr>
      </w:pPr>
    </w:p>
    <w:p w14:paraId="3F699494" w14:textId="77777777" w:rsidR="005B67E1" w:rsidRDefault="005B67E1">
      <w:pPr>
        <w:spacing w:line="360" w:lineRule="auto"/>
        <w:rPr>
          <w:rFonts w:ascii="Times New Roman" w:hAnsi="Times New Roman" w:cs="Times New Roman"/>
          <w:b/>
          <w:sz w:val="24"/>
          <w:szCs w:val="24"/>
          <w:u w:val="single"/>
        </w:rPr>
      </w:pPr>
    </w:p>
    <w:p w14:paraId="5075C95B" w14:textId="77777777" w:rsidR="005B67E1" w:rsidRDefault="005B67E1">
      <w:pPr>
        <w:spacing w:line="360" w:lineRule="auto"/>
        <w:rPr>
          <w:rFonts w:ascii="Times New Roman" w:hAnsi="Times New Roman" w:cs="Times New Roman"/>
          <w:b/>
          <w:sz w:val="24"/>
          <w:szCs w:val="24"/>
          <w:u w:val="single"/>
        </w:rPr>
      </w:pPr>
    </w:p>
    <w:p w14:paraId="51BA8EDC" w14:textId="77777777" w:rsidR="005B67E1" w:rsidRDefault="005B67E1">
      <w:pPr>
        <w:spacing w:line="360" w:lineRule="auto"/>
        <w:rPr>
          <w:rFonts w:ascii="Times New Roman" w:hAnsi="Times New Roman" w:cs="Times New Roman"/>
          <w:b/>
          <w:sz w:val="24"/>
          <w:szCs w:val="24"/>
          <w:u w:val="single"/>
        </w:rPr>
      </w:pPr>
    </w:p>
    <w:p w14:paraId="7D076FDA" w14:textId="77777777" w:rsidR="005B67E1" w:rsidRDefault="005B67E1">
      <w:pPr>
        <w:spacing w:line="360" w:lineRule="auto"/>
        <w:rPr>
          <w:rFonts w:ascii="Times New Roman" w:hAnsi="Times New Roman" w:cs="Times New Roman"/>
          <w:b/>
          <w:sz w:val="24"/>
          <w:szCs w:val="24"/>
          <w:u w:val="single"/>
        </w:rPr>
      </w:pPr>
    </w:p>
    <w:p w14:paraId="215AE78C" w14:textId="77777777" w:rsidR="005B67E1" w:rsidRDefault="005B67E1">
      <w:pPr>
        <w:spacing w:line="360" w:lineRule="auto"/>
        <w:rPr>
          <w:rFonts w:ascii="Times New Roman" w:hAnsi="Times New Roman" w:cs="Times New Roman"/>
          <w:b/>
          <w:sz w:val="24"/>
          <w:szCs w:val="24"/>
          <w:u w:val="single"/>
        </w:rPr>
      </w:pPr>
    </w:p>
    <w:p w14:paraId="3771A852" w14:textId="28B112D6" w:rsidR="005B67E1" w:rsidRDefault="005B67E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5</w:t>
      </w:r>
    </w:p>
    <w:p w14:paraId="78672987" w14:textId="67564B13" w:rsidR="005B67E1" w:rsidRDefault="005B67E1">
      <w:pPr>
        <w:spacing w:line="360" w:lineRule="auto"/>
        <w:rPr>
          <w:rFonts w:ascii="Times New Roman" w:hAnsi="Times New Roman" w:cs="Times New Roman"/>
          <w:b/>
          <w:sz w:val="24"/>
          <w:szCs w:val="24"/>
          <w:u w:val="single"/>
        </w:rPr>
      </w:pPr>
      <w:r w:rsidRPr="00431CB4">
        <w:rPr>
          <w:noProof/>
          <w:lang w:eastAsia="en-GB"/>
        </w:rPr>
        <w:drawing>
          <wp:inline distT="0" distB="0" distL="0" distR="0" wp14:anchorId="748B02BF" wp14:editId="0EA2EDDF">
            <wp:extent cx="6645910" cy="4984433"/>
            <wp:effectExtent l="0" t="7303" r="0" b="0"/>
            <wp:docPr id="11" name="Picture 11" descr="C:\Users\Gemma\Pictures\iCloud Photos\Downloads\IMG_9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mma\Pictures\iCloud Photos\Downloads\IMG_956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6645910" cy="4984433"/>
                    </a:xfrm>
                    <a:prstGeom prst="rect">
                      <a:avLst/>
                    </a:prstGeom>
                    <a:noFill/>
                    <a:ln>
                      <a:noFill/>
                    </a:ln>
                  </pic:spPr>
                </pic:pic>
              </a:graphicData>
            </a:graphic>
          </wp:inline>
        </w:drawing>
      </w:r>
    </w:p>
    <w:p w14:paraId="1B8C3E3C" w14:textId="77777777" w:rsidR="005B67E1" w:rsidRDefault="005B67E1">
      <w:pPr>
        <w:spacing w:line="360" w:lineRule="auto"/>
        <w:rPr>
          <w:rFonts w:ascii="Times New Roman" w:hAnsi="Times New Roman" w:cs="Times New Roman"/>
          <w:b/>
          <w:sz w:val="24"/>
          <w:szCs w:val="24"/>
          <w:u w:val="single"/>
        </w:rPr>
      </w:pPr>
    </w:p>
    <w:p w14:paraId="42CF7DD4" w14:textId="77777777" w:rsidR="005B67E1" w:rsidRDefault="005B67E1">
      <w:pPr>
        <w:spacing w:line="360" w:lineRule="auto"/>
        <w:rPr>
          <w:rFonts w:ascii="Times New Roman" w:hAnsi="Times New Roman" w:cs="Times New Roman"/>
          <w:b/>
          <w:sz w:val="24"/>
          <w:szCs w:val="24"/>
          <w:u w:val="single"/>
        </w:rPr>
      </w:pPr>
    </w:p>
    <w:p w14:paraId="2D1B0F33" w14:textId="77777777" w:rsidR="005B67E1" w:rsidRDefault="005B67E1">
      <w:pPr>
        <w:spacing w:line="360" w:lineRule="auto"/>
        <w:rPr>
          <w:rFonts w:ascii="Times New Roman" w:hAnsi="Times New Roman" w:cs="Times New Roman"/>
          <w:b/>
          <w:sz w:val="24"/>
          <w:szCs w:val="24"/>
          <w:u w:val="single"/>
        </w:rPr>
      </w:pPr>
    </w:p>
    <w:p w14:paraId="0222E190" w14:textId="77777777" w:rsidR="005B67E1" w:rsidRDefault="005B67E1">
      <w:pPr>
        <w:spacing w:line="360" w:lineRule="auto"/>
        <w:rPr>
          <w:rFonts w:ascii="Times New Roman" w:hAnsi="Times New Roman" w:cs="Times New Roman"/>
          <w:b/>
          <w:sz w:val="24"/>
          <w:szCs w:val="24"/>
          <w:u w:val="single"/>
        </w:rPr>
      </w:pPr>
    </w:p>
    <w:p w14:paraId="0F33F01D" w14:textId="77777777" w:rsidR="005B67E1" w:rsidRDefault="005B67E1">
      <w:pPr>
        <w:spacing w:line="360" w:lineRule="auto"/>
        <w:rPr>
          <w:rFonts w:ascii="Times New Roman" w:hAnsi="Times New Roman" w:cs="Times New Roman"/>
          <w:b/>
          <w:sz w:val="24"/>
          <w:szCs w:val="24"/>
          <w:u w:val="single"/>
        </w:rPr>
      </w:pPr>
    </w:p>
    <w:p w14:paraId="568F2EC0" w14:textId="77777777" w:rsidR="005B67E1" w:rsidRDefault="005B67E1">
      <w:pPr>
        <w:spacing w:line="360" w:lineRule="auto"/>
        <w:rPr>
          <w:rFonts w:ascii="Times New Roman" w:hAnsi="Times New Roman" w:cs="Times New Roman"/>
          <w:b/>
          <w:sz w:val="24"/>
          <w:szCs w:val="24"/>
          <w:u w:val="single"/>
        </w:rPr>
      </w:pPr>
    </w:p>
    <w:p w14:paraId="4E015EA8" w14:textId="7F024833" w:rsidR="005B67E1" w:rsidRDefault="005B67E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Appendix 6 </w:t>
      </w:r>
    </w:p>
    <w:p w14:paraId="259923E1" w14:textId="65F01D1C" w:rsidR="005B67E1" w:rsidRDefault="005B67E1">
      <w:pPr>
        <w:spacing w:line="360" w:lineRule="auto"/>
        <w:rPr>
          <w:rFonts w:ascii="Times New Roman" w:hAnsi="Times New Roman" w:cs="Times New Roman"/>
          <w:b/>
          <w:sz w:val="24"/>
          <w:szCs w:val="24"/>
          <w:u w:val="single"/>
        </w:rPr>
      </w:pPr>
      <w:r>
        <w:rPr>
          <w:noProof/>
          <w:lang w:eastAsia="en-GB"/>
        </w:rPr>
        <mc:AlternateContent>
          <mc:Choice Requires="wps">
            <w:drawing>
              <wp:anchor distT="0" distB="0" distL="114300" distR="114300" simplePos="0" relativeHeight="251666432" behindDoc="0" locked="0" layoutInCell="1" allowOverlap="1" wp14:anchorId="479998FB" wp14:editId="262E0634">
                <wp:simplePos x="0" y="0"/>
                <wp:positionH relativeFrom="column">
                  <wp:posOffset>2777370</wp:posOffset>
                </wp:positionH>
                <wp:positionV relativeFrom="paragraph">
                  <wp:posOffset>1852139</wp:posOffset>
                </wp:positionV>
                <wp:extent cx="465827" cy="483080"/>
                <wp:effectExtent l="0" t="0" r="10795" b="12700"/>
                <wp:wrapNone/>
                <wp:docPr id="14" name="Oval 14"/>
                <wp:cNvGraphicFramePr/>
                <a:graphic xmlns:a="http://schemas.openxmlformats.org/drawingml/2006/main">
                  <a:graphicData uri="http://schemas.microsoft.com/office/word/2010/wordprocessingShape">
                    <wps:wsp>
                      <wps:cNvSpPr/>
                      <wps:spPr>
                        <a:xfrm>
                          <a:off x="0" y="0"/>
                          <a:ext cx="465827" cy="4830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E8845C" id="Oval 14" o:spid="_x0000_s1026" style="position:absolute;margin-left:218.7pt;margin-top:145.85pt;width:36.7pt;height:38.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" fillcolor="#5b9bd5 [3204]" strokecolor="#1f4d78 [1604]" strokeweight="1pt">
                <v:stroke joinstyle="miter"/>
              </v:oval>
            </w:pict>
          </mc:Fallback>
        </mc:AlternateContent>
      </w:r>
      <w:r>
        <w:rPr>
          <w:noProof/>
          <w:lang w:eastAsia="en-GB"/>
        </w:rPr>
        <mc:AlternateContent>
          <mc:Choice Requires="wps">
            <w:drawing>
              <wp:anchor distT="0" distB="0" distL="114300" distR="114300" simplePos="0" relativeHeight="251665408" behindDoc="0" locked="0" layoutInCell="1" allowOverlap="1" wp14:anchorId="462E47EA" wp14:editId="7DCF7B7D">
                <wp:simplePos x="0" y="0"/>
                <wp:positionH relativeFrom="column">
                  <wp:posOffset>1500996</wp:posOffset>
                </wp:positionH>
                <wp:positionV relativeFrom="paragraph">
                  <wp:posOffset>1645465</wp:posOffset>
                </wp:positionV>
                <wp:extent cx="1552755" cy="370936"/>
                <wp:effectExtent l="0" t="0" r="28575" b="10160"/>
                <wp:wrapNone/>
                <wp:docPr id="13" name="Oval 13"/>
                <wp:cNvGraphicFramePr/>
                <a:graphic xmlns:a="http://schemas.openxmlformats.org/drawingml/2006/main">
                  <a:graphicData uri="http://schemas.microsoft.com/office/word/2010/wordprocessingShape">
                    <wps:wsp>
                      <wps:cNvSpPr/>
                      <wps:spPr>
                        <a:xfrm>
                          <a:off x="0" y="0"/>
                          <a:ext cx="1552755" cy="37093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47AEA9" id="Oval 13" o:spid="_x0000_s1026" style="position:absolute;margin-left:118.2pt;margin-top:129.55pt;width:122.25pt;height:29.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" fillcolor="#5b9bd5 [3204]" strokecolor="#1f4d78 [1604]" strokeweight="1pt">
                <v:stroke joinstyle="miter"/>
              </v:oval>
            </w:pict>
          </mc:Fallback>
        </mc:AlternateContent>
      </w:r>
      <w:r w:rsidRPr="00431CB4">
        <w:rPr>
          <w:noProof/>
          <w:lang w:eastAsia="en-GB"/>
        </w:rPr>
        <w:drawing>
          <wp:inline distT="0" distB="0" distL="0" distR="0" wp14:anchorId="646F8CAA" wp14:editId="6E86C2B6">
            <wp:extent cx="6645910" cy="5113655"/>
            <wp:effectExtent l="4127" t="0" r="6668" b="6667"/>
            <wp:docPr id="12" name="Picture 12" descr="C:\Users\Gemma\Pictures\iCloud Photos\Downloads\IMG_9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mma\Pictures\iCloud Photos\Downloads\IMG_956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6645910" cy="5113655"/>
                    </a:xfrm>
                    <a:prstGeom prst="rect">
                      <a:avLst/>
                    </a:prstGeom>
                    <a:noFill/>
                    <a:ln>
                      <a:noFill/>
                    </a:ln>
                  </pic:spPr>
                </pic:pic>
              </a:graphicData>
            </a:graphic>
          </wp:inline>
        </w:drawing>
      </w:r>
    </w:p>
    <w:p w14:paraId="1E53300D" w14:textId="77777777" w:rsidR="005B67E1" w:rsidRDefault="005B67E1">
      <w:pPr>
        <w:spacing w:line="360" w:lineRule="auto"/>
        <w:rPr>
          <w:rFonts w:ascii="Times New Roman" w:hAnsi="Times New Roman" w:cs="Times New Roman"/>
          <w:b/>
          <w:sz w:val="24"/>
          <w:szCs w:val="24"/>
          <w:u w:val="single"/>
        </w:rPr>
      </w:pPr>
    </w:p>
    <w:p w14:paraId="4EB0C996" w14:textId="77777777" w:rsidR="005B67E1" w:rsidRDefault="005B67E1">
      <w:pPr>
        <w:spacing w:line="360" w:lineRule="auto"/>
        <w:rPr>
          <w:rFonts w:ascii="Times New Roman" w:hAnsi="Times New Roman" w:cs="Times New Roman"/>
          <w:b/>
          <w:sz w:val="24"/>
          <w:szCs w:val="24"/>
          <w:u w:val="single"/>
        </w:rPr>
      </w:pPr>
    </w:p>
    <w:p w14:paraId="6F327161" w14:textId="77777777" w:rsidR="005B67E1" w:rsidRDefault="005B67E1">
      <w:pPr>
        <w:spacing w:line="360" w:lineRule="auto"/>
        <w:rPr>
          <w:rFonts w:ascii="Times New Roman" w:hAnsi="Times New Roman" w:cs="Times New Roman"/>
          <w:b/>
          <w:sz w:val="24"/>
          <w:szCs w:val="24"/>
          <w:u w:val="single"/>
        </w:rPr>
      </w:pPr>
    </w:p>
    <w:p w14:paraId="7D349A09" w14:textId="77777777" w:rsidR="005B67E1" w:rsidRDefault="005B67E1">
      <w:pPr>
        <w:spacing w:line="360" w:lineRule="auto"/>
        <w:rPr>
          <w:rFonts w:ascii="Times New Roman" w:hAnsi="Times New Roman" w:cs="Times New Roman"/>
          <w:b/>
          <w:sz w:val="24"/>
          <w:szCs w:val="24"/>
          <w:u w:val="single"/>
        </w:rPr>
      </w:pPr>
    </w:p>
    <w:p w14:paraId="66063897" w14:textId="77777777" w:rsidR="005B67E1" w:rsidRDefault="005B67E1">
      <w:pPr>
        <w:spacing w:line="360" w:lineRule="auto"/>
        <w:rPr>
          <w:rFonts w:ascii="Times New Roman" w:hAnsi="Times New Roman" w:cs="Times New Roman"/>
          <w:b/>
          <w:sz w:val="24"/>
          <w:szCs w:val="24"/>
          <w:u w:val="single"/>
        </w:rPr>
      </w:pPr>
    </w:p>
    <w:p w14:paraId="17B5D34C" w14:textId="77777777" w:rsidR="005B67E1" w:rsidRDefault="005B67E1">
      <w:pPr>
        <w:spacing w:line="360" w:lineRule="auto"/>
        <w:rPr>
          <w:rFonts w:ascii="Times New Roman" w:hAnsi="Times New Roman" w:cs="Times New Roman"/>
          <w:b/>
          <w:sz w:val="24"/>
          <w:szCs w:val="24"/>
          <w:u w:val="single"/>
        </w:rPr>
      </w:pPr>
    </w:p>
    <w:p w14:paraId="3577C74D" w14:textId="37D1AAF9" w:rsidR="005B67E1" w:rsidRDefault="005B67E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7</w:t>
      </w:r>
    </w:p>
    <w:p w14:paraId="746DEAB2" w14:textId="50658B0F" w:rsidR="005B67E1" w:rsidRDefault="005B67E1">
      <w:pPr>
        <w:spacing w:line="360" w:lineRule="auto"/>
        <w:rPr>
          <w:rFonts w:ascii="Times New Roman" w:hAnsi="Times New Roman" w:cs="Times New Roman"/>
          <w:b/>
          <w:sz w:val="24"/>
          <w:szCs w:val="24"/>
          <w:u w:val="single"/>
        </w:rPr>
      </w:pPr>
      <w:r>
        <w:rPr>
          <w:noProof/>
          <w:lang w:eastAsia="en-GB"/>
        </w:rPr>
        <mc:AlternateContent>
          <mc:Choice Requires="wps">
            <w:drawing>
              <wp:anchor distT="0" distB="0" distL="114300" distR="114300" simplePos="0" relativeHeight="251667456" behindDoc="0" locked="0" layoutInCell="1" allowOverlap="1" wp14:anchorId="6294A9E5" wp14:editId="18D01CD4">
                <wp:simplePos x="0" y="0"/>
                <wp:positionH relativeFrom="column">
                  <wp:posOffset>1526875</wp:posOffset>
                </wp:positionH>
                <wp:positionV relativeFrom="paragraph">
                  <wp:posOffset>3551902</wp:posOffset>
                </wp:positionV>
                <wp:extent cx="672861" cy="232914"/>
                <wp:effectExtent l="0" t="0" r="13335" b="15240"/>
                <wp:wrapNone/>
                <wp:docPr id="16" name="Oval 16"/>
                <wp:cNvGraphicFramePr/>
                <a:graphic xmlns:a="http://schemas.openxmlformats.org/drawingml/2006/main">
                  <a:graphicData uri="http://schemas.microsoft.com/office/word/2010/wordprocessingShape">
                    <wps:wsp>
                      <wps:cNvSpPr/>
                      <wps:spPr>
                        <a:xfrm>
                          <a:off x="0" y="0"/>
                          <a:ext cx="672861" cy="2329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9F7F18" id="Oval 16" o:spid="_x0000_s1026" style="position:absolute;margin-left:120.25pt;margin-top:279.7pt;width:53pt;height:18.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" fillcolor="#5b9bd5 [3204]" strokecolor="#1f4d78 [1604]" strokeweight="1pt">
                <v:stroke joinstyle="miter"/>
              </v:oval>
            </w:pict>
          </mc:Fallback>
        </mc:AlternateContent>
      </w:r>
      <w:r w:rsidRPr="00431CB4">
        <w:rPr>
          <w:noProof/>
          <w:lang w:eastAsia="en-GB"/>
        </w:rPr>
        <w:drawing>
          <wp:inline distT="0" distB="0" distL="0" distR="0" wp14:anchorId="6FF4C515" wp14:editId="77210967">
            <wp:extent cx="6645910" cy="4984433"/>
            <wp:effectExtent l="0" t="7303" r="0" b="0"/>
            <wp:docPr id="15" name="Picture 15" descr="C:\Users\Gemma\Pictures\iCloud Photos\Downloads\IMG_9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emma\Pictures\iCloud Photos\Downloads\IMG_956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6645910" cy="4984433"/>
                    </a:xfrm>
                    <a:prstGeom prst="rect">
                      <a:avLst/>
                    </a:prstGeom>
                    <a:noFill/>
                    <a:ln>
                      <a:noFill/>
                    </a:ln>
                  </pic:spPr>
                </pic:pic>
              </a:graphicData>
            </a:graphic>
          </wp:inline>
        </w:drawing>
      </w:r>
    </w:p>
    <w:p w14:paraId="02EEB488" w14:textId="77777777" w:rsidR="005B67E1" w:rsidRDefault="005B67E1">
      <w:pPr>
        <w:spacing w:line="360" w:lineRule="auto"/>
        <w:rPr>
          <w:rFonts w:ascii="Times New Roman" w:hAnsi="Times New Roman" w:cs="Times New Roman"/>
          <w:b/>
          <w:sz w:val="24"/>
          <w:szCs w:val="24"/>
          <w:u w:val="single"/>
        </w:rPr>
      </w:pPr>
    </w:p>
    <w:p w14:paraId="35FDCCD4" w14:textId="77777777" w:rsidR="005B67E1" w:rsidRDefault="005B67E1">
      <w:pPr>
        <w:spacing w:line="360" w:lineRule="auto"/>
        <w:rPr>
          <w:rFonts w:ascii="Times New Roman" w:hAnsi="Times New Roman" w:cs="Times New Roman"/>
          <w:b/>
          <w:sz w:val="24"/>
          <w:szCs w:val="24"/>
          <w:u w:val="single"/>
        </w:rPr>
      </w:pPr>
    </w:p>
    <w:p w14:paraId="64A7B010" w14:textId="77777777" w:rsidR="005B67E1" w:rsidRDefault="005B67E1">
      <w:pPr>
        <w:spacing w:line="360" w:lineRule="auto"/>
        <w:rPr>
          <w:rFonts w:ascii="Times New Roman" w:hAnsi="Times New Roman" w:cs="Times New Roman"/>
          <w:b/>
          <w:sz w:val="24"/>
          <w:szCs w:val="24"/>
          <w:u w:val="single"/>
        </w:rPr>
      </w:pPr>
    </w:p>
    <w:p w14:paraId="101A47DB" w14:textId="77777777" w:rsidR="005B67E1" w:rsidRDefault="005B67E1">
      <w:pPr>
        <w:spacing w:line="360" w:lineRule="auto"/>
        <w:rPr>
          <w:rFonts w:ascii="Times New Roman" w:hAnsi="Times New Roman" w:cs="Times New Roman"/>
          <w:b/>
          <w:sz w:val="24"/>
          <w:szCs w:val="24"/>
          <w:u w:val="single"/>
        </w:rPr>
      </w:pPr>
    </w:p>
    <w:p w14:paraId="5B436191" w14:textId="77777777" w:rsidR="005B67E1" w:rsidRDefault="005B67E1">
      <w:pPr>
        <w:spacing w:line="360" w:lineRule="auto"/>
        <w:rPr>
          <w:rFonts w:ascii="Times New Roman" w:hAnsi="Times New Roman" w:cs="Times New Roman"/>
          <w:b/>
          <w:sz w:val="24"/>
          <w:szCs w:val="24"/>
          <w:u w:val="single"/>
        </w:rPr>
      </w:pPr>
    </w:p>
    <w:p w14:paraId="4302DCAE" w14:textId="77777777" w:rsidR="005B67E1" w:rsidRDefault="005B67E1">
      <w:pPr>
        <w:spacing w:line="360" w:lineRule="auto"/>
        <w:rPr>
          <w:rFonts w:ascii="Times New Roman" w:hAnsi="Times New Roman" w:cs="Times New Roman"/>
          <w:b/>
          <w:sz w:val="24"/>
          <w:szCs w:val="24"/>
          <w:u w:val="single"/>
        </w:rPr>
      </w:pPr>
    </w:p>
    <w:p w14:paraId="5FD8D35B" w14:textId="24212164" w:rsidR="005B67E1" w:rsidRDefault="005B67E1">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8</w:t>
      </w:r>
    </w:p>
    <w:p w14:paraId="1C31233A" w14:textId="2137E75B" w:rsidR="005B67E1" w:rsidRDefault="005B67E1">
      <w:pPr>
        <w:spacing w:line="360" w:lineRule="auto"/>
        <w:rPr>
          <w:rFonts w:ascii="Times New Roman" w:hAnsi="Times New Roman" w:cs="Times New Roman"/>
          <w:b/>
          <w:sz w:val="24"/>
          <w:szCs w:val="24"/>
          <w:u w:val="single"/>
        </w:rPr>
      </w:pPr>
      <w:r>
        <w:rPr>
          <w:noProof/>
          <w:lang w:eastAsia="en-GB"/>
        </w:rPr>
        <mc:AlternateContent>
          <mc:Choice Requires="wps">
            <w:drawing>
              <wp:anchor distT="0" distB="0" distL="114300" distR="114300" simplePos="0" relativeHeight="251668480" behindDoc="0" locked="0" layoutInCell="1" allowOverlap="1" wp14:anchorId="78B34A13" wp14:editId="0B4AD69D">
                <wp:simplePos x="0" y="0"/>
                <wp:positionH relativeFrom="column">
                  <wp:posOffset>4183811</wp:posOffset>
                </wp:positionH>
                <wp:positionV relativeFrom="paragraph">
                  <wp:posOffset>3724431</wp:posOffset>
                </wp:positionV>
                <wp:extent cx="422695" cy="276045"/>
                <wp:effectExtent l="0" t="0" r="15875" b="10160"/>
                <wp:wrapNone/>
                <wp:docPr id="18" name="Oval 18"/>
                <wp:cNvGraphicFramePr/>
                <a:graphic xmlns:a="http://schemas.openxmlformats.org/drawingml/2006/main">
                  <a:graphicData uri="http://schemas.microsoft.com/office/word/2010/wordprocessingShape">
                    <wps:wsp>
                      <wps:cNvSpPr/>
                      <wps:spPr>
                        <a:xfrm>
                          <a:off x="0" y="0"/>
                          <a:ext cx="422695" cy="2760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7D765D" id="Oval 18" o:spid="_x0000_s1026" style="position:absolute;margin-left:329.45pt;margin-top:293.25pt;width:33.3pt;height:21.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" fillcolor="#5b9bd5 [3204]" strokecolor="#1f4d78 [1604]" strokeweight="1pt">
                <v:stroke joinstyle="miter"/>
              </v:oval>
            </w:pict>
          </mc:Fallback>
        </mc:AlternateContent>
      </w:r>
      <w:r w:rsidRPr="00431CB4">
        <w:rPr>
          <w:noProof/>
          <w:lang w:eastAsia="en-GB"/>
        </w:rPr>
        <w:drawing>
          <wp:inline distT="0" distB="0" distL="0" distR="0" wp14:anchorId="797F04F6" wp14:editId="605DE0E7">
            <wp:extent cx="6645910" cy="4984303"/>
            <wp:effectExtent l="0" t="7303" r="0" b="0"/>
            <wp:docPr id="17" name="Picture 17" descr="C:\Users\Gemma\Pictures\iCloud Photos\Downloads\IMG_9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mma\Pictures\iCloud Photos\Downloads\IMG_956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6645910" cy="4984303"/>
                    </a:xfrm>
                    <a:prstGeom prst="rect">
                      <a:avLst/>
                    </a:prstGeom>
                    <a:noFill/>
                    <a:ln>
                      <a:noFill/>
                    </a:ln>
                  </pic:spPr>
                </pic:pic>
              </a:graphicData>
            </a:graphic>
          </wp:inline>
        </w:drawing>
      </w:r>
      <w:bookmarkStart w:id="0" w:name="_GoBack"/>
      <w:bookmarkEnd w:id="0"/>
    </w:p>
    <w:p w14:paraId="4F25B3C2" w14:textId="77777777" w:rsidR="005B67E1" w:rsidRDefault="005B67E1">
      <w:pPr>
        <w:spacing w:line="360" w:lineRule="auto"/>
        <w:rPr>
          <w:rFonts w:ascii="Times New Roman" w:hAnsi="Times New Roman" w:cs="Times New Roman"/>
          <w:b/>
          <w:sz w:val="24"/>
          <w:szCs w:val="24"/>
          <w:u w:val="single"/>
        </w:rPr>
      </w:pPr>
    </w:p>
    <w:p w14:paraId="3BAD7FE4" w14:textId="77777777" w:rsidR="005B67E1" w:rsidRPr="00E60DCE" w:rsidRDefault="005B67E1">
      <w:pPr>
        <w:spacing w:line="360" w:lineRule="auto"/>
        <w:rPr>
          <w:rFonts w:ascii="Times New Roman" w:hAnsi="Times New Roman" w:cs="Times New Roman"/>
          <w:b/>
          <w:sz w:val="24"/>
          <w:szCs w:val="24"/>
          <w:u w:val="single"/>
        </w:rPr>
      </w:pPr>
    </w:p>
    <w:sectPr w:rsidR="005B67E1" w:rsidRPr="00E60DCE" w:rsidSect="002253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21D77" w14:textId="77777777" w:rsidR="007B654A" w:rsidRDefault="005B67E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3F6112AE" w14:textId="77777777" w:rsidR="007B654A" w:rsidRDefault="005B67E1">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F02D0"/>
    <w:multiLevelType w:val="hybridMultilevel"/>
    <w:tmpl w:val="688C5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04F"/>
    <w:rsid w:val="000D1318"/>
    <w:rsid w:val="000E78C0"/>
    <w:rsid w:val="00105EDF"/>
    <w:rsid w:val="001341D6"/>
    <w:rsid w:val="00175D8F"/>
    <w:rsid w:val="001C2D42"/>
    <w:rsid w:val="002253C1"/>
    <w:rsid w:val="00267400"/>
    <w:rsid w:val="002F1C89"/>
    <w:rsid w:val="002F3C94"/>
    <w:rsid w:val="003D0E83"/>
    <w:rsid w:val="004866EB"/>
    <w:rsid w:val="004B6A39"/>
    <w:rsid w:val="005037DC"/>
    <w:rsid w:val="005266DB"/>
    <w:rsid w:val="005316A8"/>
    <w:rsid w:val="005B67E1"/>
    <w:rsid w:val="00644F75"/>
    <w:rsid w:val="006527CB"/>
    <w:rsid w:val="007104F2"/>
    <w:rsid w:val="00787071"/>
    <w:rsid w:val="00A4527E"/>
    <w:rsid w:val="00AB0304"/>
    <w:rsid w:val="00AB225F"/>
    <w:rsid w:val="00AD5EBC"/>
    <w:rsid w:val="00AF43AD"/>
    <w:rsid w:val="00B6704F"/>
    <w:rsid w:val="00C065E6"/>
    <w:rsid w:val="00D0066B"/>
    <w:rsid w:val="00D704C0"/>
    <w:rsid w:val="00D97A37"/>
    <w:rsid w:val="00DA1266"/>
    <w:rsid w:val="00E45B37"/>
    <w:rsid w:val="00E50027"/>
    <w:rsid w:val="00E60402"/>
    <w:rsid w:val="00E60DCE"/>
    <w:rsid w:val="00E740F6"/>
    <w:rsid w:val="00F50154"/>
    <w:rsid w:val="00FC5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013A"/>
  <w15:chartTrackingRefBased/>
  <w15:docId w15:val="{3375183B-2F5D-465E-AA08-CFA15DD06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53C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2253C1"/>
    <w:rPr>
      <w:rFonts w:ascii="Times New Roman" w:eastAsia="Times New Roman" w:hAnsi="Times New Roman" w:cs="Times New Roman"/>
      <w:sz w:val="20"/>
      <w:szCs w:val="20"/>
      <w:lang w:eastAsia="en-GB"/>
    </w:rPr>
  </w:style>
  <w:style w:type="paragraph" w:customStyle="1" w:styleId="BodyText1">
    <w:name w:val="Body Text1"/>
    <w:basedOn w:val="Normal"/>
    <w:rsid w:val="002253C1"/>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2253C1"/>
    <w:pPr>
      <w:numPr>
        <w:numId w:val="1"/>
      </w:numPr>
      <w:spacing w:before="120" w:after="240" w:line="240" w:lineRule="auto"/>
    </w:pPr>
    <w:rPr>
      <w:rFonts w:ascii="Verdana" w:eastAsia="Times New Roman" w:hAnsi="Verdana" w:cs="Times New Roman"/>
      <w:sz w:val="16"/>
      <w:szCs w:val="24"/>
      <w:lang w:val="en-US"/>
    </w:rPr>
  </w:style>
  <w:style w:type="paragraph" w:styleId="ListParagraph">
    <w:name w:val="List Paragraph"/>
    <w:basedOn w:val="Normal"/>
    <w:uiPriority w:val="34"/>
    <w:qFormat/>
    <w:rsid w:val="002253C1"/>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604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eryworld.co.uk/nursery-world/news/1087815/piece" TargetMode="External"/><Relationship Id="rId13" Type="http://schemas.openxmlformats.org/officeDocument/2006/relationships/image" Target="media/image1.jpg"/><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dawsonera-com.ezproxy.uwtsd.ac.uk/abstract/9780335224296" TargetMode="External"/><Relationship Id="rId12" Type="http://schemas.openxmlformats.org/officeDocument/2006/relationships/hyperlink" Target="https://beta.gov.wales/sites/default/files/publications/2018-02/foundation-phase-framework-revised-2015.pdf"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s://www-dawsonera-com.ezproxy.uwtsd.ac.uk/abstract/9781446209387" TargetMode="External"/><Relationship Id="rId11" Type="http://schemas.openxmlformats.org/officeDocument/2006/relationships/hyperlink" Target="https://www-dawsonera-com.ezproxy.uwtsd.ac.uk/abstract/9781408262368" TargetMode="External"/><Relationship Id="rId5" Type="http://schemas.openxmlformats.org/officeDocument/2006/relationships/footer" Target="footer1.xml"/><Relationship Id="rId15" Type="http://schemas.openxmlformats.org/officeDocument/2006/relationships/image" Target="media/image3.jpeg"/><Relationship Id="rId10" Type="http://schemas.openxmlformats.org/officeDocument/2006/relationships/hyperlink" Target="https://www-dawsonera-com.ezproxy.uwtsd.ac.uk/abstract/9781846429644"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seneddresearch.blog/2015/03/17/donaldson-review-the-purposes-and-content-of-a-curriculum-for-wales/"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17</Pages>
  <Words>3517</Words>
  <Characters>20051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morgan</dc:creator>
  <cp:keywords/>
  <dc:description/>
  <cp:lastModifiedBy>Gemma morgan</cp:lastModifiedBy>
  <cp:revision>3</cp:revision>
  <dcterms:created xsi:type="dcterms:W3CDTF">2018-05-26T12:19:00Z</dcterms:created>
  <dcterms:modified xsi:type="dcterms:W3CDTF">2018-05-30T12:56:00Z</dcterms:modified>
</cp:coreProperties>
</file>