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AFA" w:rsidRPr="00CD534F" w:rsidRDefault="00C53AFA" w:rsidP="00CD534F">
      <w:pPr>
        <w:rPr>
          <w:rFonts w:ascii="Arial" w:hAnsi="Arial" w:cs="Arial"/>
          <w:b/>
          <w:sz w:val="28"/>
          <w:szCs w:val="28"/>
        </w:rPr>
      </w:pPr>
    </w:p>
    <w:p w:rsidR="00CD534F" w:rsidRPr="00306DFC" w:rsidRDefault="00CD534F" w:rsidP="00CD534F">
      <w:pPr>
        <w:jc w:val="center"/>
        <w:rPr>
          <w:rFonts w:ascii="Times New Roman" w:hAnsi="Times New Roman" w:cs="Times New Roman"/>
          <w:b/>
          <w:sz w:val="36"/>
          <w:szCs w:val="36"/>
          <w:u w:val="single"/>
        </w:rPr>
      </w:pPr>
      <w:r w:rsidRPr="00306DFC">
        <w:rPr>
          <w:rFonts w:ascii="Times New Roman" w:hAnsi="Times New Roman" w:cs="Times New Roman"/>
          <w:b/>
          <w:sz w:val="36"/>
          <w:szCs w:val="36"/>
          <w:u w:val="single"/>
        </w:rPr>
        <w:t xml:space="preserve">The impact of social </w:t>
      </w:r>
      <w:r w:rsidR="00E90478" w:rsidRPr="00306DFC">
        <w:rPr>
          <w:rFonts w:ascii="Times New Roman" w:hAnsi="Times New Roman" w:cs="Times New Roman"/>
          <w:b/>
          <w:sz w:val="36"/>
          <w:szCs w:val="36"/>
          <w:u w:val="single"/>
        </w:rPr>
        <w:t xml:space="preserve">media </w:t>
      </w:r>
      <w:r w:rsidR="00E90478">
        <w:rPr>
          <w:rFonts w:ascii="Times New Roman" w:hAnsi="Times New Roman" w:cs="Times New Roman"/>
          <w:b/>
          <w:sz w:val="36"/>
          <w:szCs w:val="36"/>
          <w:u w:val="single"/>
        </w:rPr>
        <w:t xml:space="preserve">marketing </w:t>
      </w:r>
      <w:r w:rsidRPr="00306DFC">
        <w:rPr>
          <w:rFonts w:ascii="Times New Roman" w:hAnsi="Times New Roman" w:cs="Times New Roman"/>
          <w:b/>
          <w:sz w:val="36"/>
          <w:szCs w:val="36"/>
          <w:u w:val="single"/>
        </w:rPr>
        <w:t>on the decision-making process of the consumers</w:t>
      </w:r>
    </w:p>
    <w:p w:rsidR="00CD534F" w:rsidRPr="00DA5B23" w:rsidRDefault="00CD534F" w:rsidP="00CD534F">
      <w:pPr>
        <w:jc w:val="center"/>
        <w:rPr>
          <w:rFonts w:ascii="Times New Roman" w:hAnsi="Times New Roman" w:cs="Times New Roman"/>
          <w:sz w:val="36"/>
          <w:szCs w:val="36"/>
        </w:rPr>
      </w:pPr>
      <w:r w:rsidRPr="00DA5B23">
        <w:rPr>
          <w:rFonts w:ascii="Times New Roman" w:hAnsi="Times New Roman" w:cs="Times New Roman"/>
          <w:noProof/>
          <w:lang w:eastAsia="en-GB"/>
        </w:rPr>
        <w:drawing>
          <wp:inline distT="0" distB="0" distL="0" distR="0" wp14:anchorId="54156202" wp14:editId="7D254C1F">
            <wp:extent cx="2284095" cy="951230"/>
            <wp:effectExtent l="0" t="0" r="1905" b="1270"/>
            <wp:docPr id="2" name="Picture 2"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4095" cy="951230"/>
                    </a:xfrm>
                    <a:prstGeom prst="rect">
                      <a:avLst/>
                    </a:prstGeom>
                    <a:noFill/>
                    <a:ln>
                      <a:noFill/>
                    </a:ln>
                  </pic:spPr>
                </pic:pic>
              </a:graphicData>
            </a:graphic>
          </wp:inline>
        </w:drawing>
      </w:r>
    </w:p>
    <w:p w:rsidR="00CD534F" w:rsidRPr="00DA5B23" w:rsidRDefault="00CD534F" w:rsidP="00CD534F">
      <w:pPr>
        <w:jc w:val="center"/>
        <w:rPr>
          <w:rFonts w:ascii="Times New Roman" w:hAnsi="Times New Roman" w:cs="Times New Roman"/>
          <w:sz w:val="36"/>
          <w:szCs w:val="36"/>
        </w:rPr>
      </w:pPr>
      <w:r w:rsidRPr="00DA5B23">
        <w:rPr>
          <w:rFonts w:ascii="Times New Roman" w:hAnsi="Times New Roman" w:cs="Times New Roman"/>
          <w:sz w:val="36"/>
          <w:szCs w:val="36"/>
        </w:rPr>
        <w:t>Student name: Natalia Dimitrova</w:t>
      </w:r>
    </w:p>
    <w:p w:rsidR="00CD534F" w:rsidRPr="00DA5B23" w:rsidRDefault="00CD534F" w:rsidP="00CD534F">
      <w:pPr>
        <w:jc w:val="center"/>
        <w:rPr>
          <w:rFonts w:ascii="Times New Roman" w:hAnsi="Times New Roman" w:cs="Times New Roman"/>
          <w:sz w:val="36"/>
          <w:szCs w:val="36"/>
        </w:rPr>
      </w:pPr>
      <w:r w:rsidRPr="00DA5B23">
        <w:rPr>
          <w:rFonts w:ascii="Times New Roman" w:hAnsi="Times New Roman" w:cs="Times New Roman"/>
          <w:sz w:val="36"/>
          <w:szCs w:val="36"/>
        </w:rPr>
        <w:t xml:space="preserve">Student ID: </w:t>
      </w:r>
      <w:r w:rsidR="00306DFC">
        <w:rPr>
          <w:rFonts w:ascii="Times New Roman" w:hAnsi="Times New Roman" w:cs="Times New Roman"/>
          <w:sz w:val="36"/>
          <w:szCs w:val="36"/>
        </w:rPr>
        <w:t>1922172</w:t>
      </w:r>
    </w:p>
    <w:p w:rsidR="00CD534F" w:rsidRPr="00DA5B23" w:rsidRDefault="00CD534F" w:rsidP="00CD534F">
      <w:pPr>
        <w:jc w:val="center"/>
        <w:rPr>
          <w:rFonts w:ascii="Times New Roman" w:hAnsi="Times New Roman" w:cs="Times New Roman"/>
          <w:sz w:val="36"/>
          <w:szCs w:val="36"/>
        </w:rPr>
      </w:pPr>
      <w:r w:rsidRPr="00DA5B23">
        <w:rPr>
          <w:rFonts w:ascii="Times New Roman" w:hAnsi="Times New Roman" w:cs="Times New Roman"/>
          <w:sz w:val="36"/>
          <w:szCs w:val="36"/>
        </w:rPr>
        <w:t xml:space="preserve">Supervisor name: Anupam </w:t>
      </w:r>
      <w:r w:rsidR="00306DFC">
        <w:rPr>
          <w:rFonts w:ascii="Times New Roman" w:hAnsi="Times New Roman" w:cs="Times New Roman"/>
          <w:sz w:val="36"/>
          <w:szCs w:val="36"/>
        </w:rPr>
        <w:t>Mazumdar</w:t>
      </w:r>
    </w:p>
    <w:p w:rsidR="00CD534F" w:rsidRPr="00DA5B23" w:rsidRDefault="00CD534F" w:rsidP="00CD534F">
      <w:pPr>
        <w:jc w:val="center"/>
        <w:rPr>
          <w:rFonts w:ascii="Times New Roman" w:hAnsi="Times New Roman" w:cs="Times New Roman"/>
          <w:sz w:val="36"/>
          <w:szCs w:val="36"/>
        </w:rPr>
      </w:pPr>
      <w:r w:rsidRPr="00DA5B23">
        <w:rPr>
          <w:rFonts w:ascii="Times New Roman" w:hAnsi="Times New Roman" w:cs="Times New Roman"/>
          <w:sz w:val="36"/>
          <w:szCs w:val="36"/>
        </w:rPr>
        <w:t xml:space="preserve">Name of the university: University of Wales Trinity Saint David </w:t>
      </w:r>
    </w:p>
    <w:p w:rsidR="00CD534F" w:rsidRPr="00DA5B23" w:rsidRDefault="00CD534F" w:rsidP="00CD534F">
      <w:pPr>
        <w:jc w:val="center"/>
        <w:rPr>
          <w:rFonts w:ascii="Times New Roman" w:hAnsi="Times New Roman" w:cs="Times New Roman"/>
          <w:sz w:val="36"/>
          <w:szCs w:val="36"/>
        </w:rPr>
      </w:pPr>
      <w:r w:rsidRPr="00DA5B23">
        <w:rPr>
          <w:rFonts w:ascii="Times New Roman" w:hAnsi="Times New Roman" w:cs="Times New Roman"/>
          <w:sz w:val="36"/>
          <w:szCs w:val="36"/>
        </w:rPr>
        <w:t xml:space="preserve">Submission date: 06/01/2023 </w:t>
      </w:r>
    </w:p>
    <w:p w:rsidR="00CD534F" w:rsidRPr="00DA5B23" w:rsidRDefault="00CD534F" w:rsidP="00CD534F">
      <w:pPr>
        <w:rPr>
          <w:rFonts w:ascii="Times New Roman" w:hAnsi="Times New Roman" w:cs="Times New Roman"/>
          <w:sz w:val="28"/>
          <w:szCs w:val="28"/>
        </w:rPr>
      </w:pPr>
    </w:p>
    <w:p w:rsidR="00CD534F" w:rsidRPr="00DA5B23" w:rsidRDefault="00CD534F" w:rsidP="00CD534F">
      <w:pPr>
        <w:rPr>
          <w:rFonts w:ascii="Times New Roman" w:hAnsi="Times New Roman" w:cs="Times New Roman"/>
          <w:sz w:val="28"/>
          <w:szCs w:val="28"/>
        </w:rPr>
      </w:pPr>
    </w:p>
    <w:p w:rsidR="00CD534F" w:rsidRPr="00DA5B23" w:rsidRDefault="00CD534F" w:rsidP="00CD534F">
      <w:pPr>
        <w:rPr>
          <w:rFonts w:ascii="Times New Roman" w:hAnsi="Times New Roman" w:cs="Times New Roman"/>
          <w:sz w:val="28"/>
          <w:szCs w:val="28"/>
        </w:rPr>
      </w:pPr>
    </w:p>
    <w:p w:rsidR="00CD534F" w:rsidRPr="00DA5B23" w:rsidRDefault="00CD534F" w:rsidP="00CD534F">
      <w:pPr>
        <w:rPr>
          <w:rFonts w:ascii="Times New Roman" w:hAnsi="Times New Roman" w:cs="Times New Roman"/>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CD534F" w:rsidRDefault="00CD534F" w:rsidP="00CD534F">
      <w:pPr>
        <w:rPr>
          <w:rFonts w:ascii="Arial" w:hAnsi="Arial" w:cs="Arial"/>
          <w:sz w:val="28"/>
          <w:szCs w:val="28"/>
        </w:rPr>
      </w:pPr>
    </w:p>
    <w:p w:rsidR="009D5EB1" w:rsidRDefault="009D5EB1" w:rsidP="00CD534F">
      <w:pPr>
        <w:rPr>
          <w:rFonts w:ascii="Arial" w:hAnsi="Arial" w:cs="Arial"/>
          <w:sz w:val="28"/>
          <w:szCs w:val="28"/>
        </w:rPr>
      </w:pPr>
    </w:p>
    <w:p w:rsidR="004253A5" w:rsidRDefault="004253A5" w:rsidP="00CD534F">
      <w:pPr>
        <w:rPr>
          <w:rFonts w:ascii="Arial" w:hAnsi="Arial" w:cs="Arial"/>
          <w:sz w:val="28"/>
          <w:szCs w:val="28"/>
        </w:rPr>
      </w:pPr>
    </w:p>
    <w:p w:rsidR="004253A5" w:rsidRDefault="004253A5" w:rsidP="00CD534F">
      <w:pPr>
        <w:rPr>
          <w:rFonts w:ascii="Arial" w:hAnsi="Arial" w:cs="Arial"/>
          <w:sz w:val="28"/>
          <w:szCs w:val="28"/>
        </w:rPr>
      </w:pPr>
    </w:p>
    <w:p w:rsidR="00DA5B23" w:rsidRPr="00981251" w:rsidRDefault="00DA5B23" w:rsidP="004C6DEA">
      <w:pPr>
        <w:spacing w:line="360" w:lineRule="auto"/>
        <w:jc w:val="both"/>
        <w:rPr>
          <w:rFonts w:ascii="Arial" w:hAnsi="Arial" w:cs="Arial"/>
          <w:b/>
          <w:bCs/>
        </w:rPr>
      </w:pPr>
      <w:r w:rsidRPr="00981251">
        <w:rPr>
          <w:rFonts w:ascii="Arial" w:hAnsi="Arial" w:cs="Arial"/>
          <w:b/>
          <w:bCs/>
        </w:rPr>
        <w:t>Abstract</w:t>
      </w:r>
    </w:p>
    <w:p w:rsidR="004C6DEA" w:rsidRPr="00981251" w:rsidRDefault="004C6DEA" w:rsidP="004C6DEA">
      <w:pPr>
        <w:spacing w:line="360" w:lineRule="auto"/>
        <w:jc w:val="both"/>
        <w:rPr>
          <w:rFonts w:ascii="Arial" w:eastAsia="Times New Roman" w:hAnsi="Arial" w:cs="Arial"/>
          <w:bCs/>
        </w:rPr>
      </w:pPr>
      <w:r w:rsidRPr="00981251">
        <w:rPr>
          <w:rFonts w:ascii="Arial" w:eastAsia="Times New Roman" w:hAnsi="Arial" w:cs="Arial"/>
          <w:bCs/>
        </w:rPr>
        <w:t>It is abundantly evident that personal recommendations and social evidence had a more significant impact when consumers used social media. As a kind of advertising, utilizing influential users on social media is becoming increasingly common. Using tales and various other forms of transient information is a fresh approach to getting people involved. Each social media website has its own distinct personality and set of strengths, which make it suitable for various projects. Within the past decade, a whole new category of social media has emerged on the scene. Because it consists of social components, this newly emerging form of social media appears to have a significant impact on individuals' decisions. Many of today's consumers who purchase from businesses also engage in conversation with those companies via social media. Marketers will likely find this new means of communicating interesting. The purpose of this research is twofold: 1) to determine whether or not there has been a shift in the manner in which social media influences consumer behaviour during the various stages of the decision-making process that are associated with the act of purchasing a product, and 2) to identify the nature of any shift that may have occurred.</w:t>
      </w:r>
    </w:p>
    <w:p w:rsidR="004C6DEA" w:rsidRPr="00981251" w:rsidRDefault="004C6DEA" w:rsidP="004C6DEA">
      <w:pPr>
        <w:spacing w:line="360" w:lineRule="auto"/>
        <w:jc w:val="both"/>
        <w:rPr>
          <w:rFonts w:ascii="Arial" w:hAnsi="Arial" w:cs="Arial"/>
          <w:b/>
          <w:bCs/>
        </w:rPr>
      </w:pPr>
    </w:p>
    <w:p w:rsidR="00DA5B23" w:rsidRPr="00981251" w:rsidRDefault="00DA5B23" w:rsidP="004C6DEA">
      <w:pPr>
        <w:spacing w:line="360" w:lineRule="auto"/>
        <w:jc w:val="both"/>
        <w:rPr>
          <w:rFonts w:ascii="Arial" w:hAnsi="Arial" w:cs="Arial"/>
          <w:b/>
          <w:bCs/>
        </w:rPr>
      </w:pPr>
    </w:p>
    <w:p w:rsidR="00DA5B23" w:rsidRPr="00981251" w:rsidRDefault="00DA5B23" w:rsidP="004C6DEA">
      <w:pPr>
        <w:spacing w:line="360" w:lineRule="auto"/>
        <w:jc w:val="both"/>
        <w:rPr>
          <w:rFonts w:ascii="Arial" w:hAnsi="Arial" w:cs="Arial"/>
          <w:b/>
          <w:bCs/>
        </w:rPr>
      </w:pPr>
      <w:r w:rsidRPr="00981251">
        <w:rPr>
          <w:rFonts w:ascii="Arial" w:hAnsi="Arial" w:cs="Arial"/>
          <w:b/>
          <w:bCs/>
        </w:rPr>
        <w:t xml:space="preserve">Chapter 1: Introduction </w:t>
      </w:r>
    </w:p>
    <w:p w:rsidR="004C6DEA" w:rsidRPr="00981251" w:rsidRDefault="004C6DEA" w:rsidP="004C6DEA">
      <w:pPr>
        <w:spacing w:line="360" w:lineRule="auto"/>
        <w:jc w:val="both"/>
        <w:rPr>
          <w:rFonts w:ascii="Arial" w:hAnsi="Arial" w:cs="Arial"/>
          <w:b/>
          <w:bCs/>
          <w:color w:val="FF0000"/>
        </w:rPr>
      </w:pPr>
      <w:r w:rsidRPr="00981251">
        <w:rPr>
          <w:rFonts w:ascii="Arial" w:hAnsi="Arial" w:cs="Arial"/>
          <w:b/>
          <w:bCs/>
        </w:rPr>
        <w:t xml:space="preserve">Background of study </w:t>
      </w:r>
    </w:p>
    <w:p w:rsidR="004C6DEA" w:rsidRPr="006C24EB" w:rsidRDefault="004C6DEA" w:rsidP="004C6DEA">
      <w:pPr>
        <w:spacing w:line="360" w:lineRule="auto"/>
        <w:ind w:firstLine="360"/>
        <w:jc w:val="both"/>
        <w:rPr>
          <w:rFonts w:ascii="Arial" w:hAnsi="Arial" w:cs="Arial"/>
        </w:rPr>
      </w:pPr>
      <w:r w:rsidRPr="00981251">
        <w:rPr>
          <w:rFonts w:ascii="Arial" w:hAnsi="Arial" w:cs="Arial"/>
        </w:rPr>
        <w:t xml:space="preserve">A new ecosystem has developed directly from the widespread adoption of various social media platforms. The particular connections distinguish this ecosystem that individuals have with one another. Because of social media, the customer is now an essential part of every business. Consequently, businesses are keen to capitalize on the numerous opportunities that have become available due to the rise of social media. Even if there have been a lot of studies regarding the benefits of social media marketing and how businesses can remain strong during the change, not many of those studies have looked at the matter from the customers' point of view. Marketers may have a different conception of what it means for a brand to be "engaged" on social media compared to what customers observe happening on these platforms </w:t>
      </w:r>
      <w:r w:rsidRPr="006C24EB">
        <w:rPr>
          <w:rFonts w:ascii="Arial" w:hAnsi="Arial" w:cs="Arial"/>
        </w:rPr>
        <w:fldChar w:fldCharType="begin" w:fldLock="1"/>
      </w:r>
      <w:r w:rsidRPr="006C24EB">
        <w:rPr>
          <w:rFonts w:ascii="Arial" w:hAnsi="Arial" w:cs="Arial"/>
        </w:rPr>
        <w:instrText>ADDIN CSL_CITATION {"citationItems":[{"id":"ITEM-1","itemData":{"DOI":"10.2501/IJMR-2013-053","ISSN":"14707853","author":[{"dropping-particle":"","family":"Bronner","given":"Fred","non-dropping-particle":"","parse-names":false,"suffix":""},{"dropping-particle":"","family":"Hoog","given":"Robert","non-dropping-particle":"de","parse-names":false,"suffix":""}],"container-title":"International Journal of Market Research","id":"ITEM-1","issue":"1","issued":{"date-parts":[["2014"]]},"page":"51-71","publisher":"Market Research Society","title":"Social media and consumer choice","type":"article-journal","volume":"56"},"uris":["http://www.mendeley.com/documents/?uuid=03d2f15e-69a7-32eb-b83d-e090494dc424"]}],"mendeley":{"formattedCitation":"(Bronner &amp; de Hoog, 2014)","plainTextFormattedCitation":"(Bronner &amp; de Hoog, 2014)","previouslyFormattedCitation":"(Bronner &amp; de Hoog, 2014)"},"properties":{"noteIndex":0},"schema":"https://github.com/citation-style-language/schema/raw/master/csl-citation.json"}</w:instrText>
      </w:r>
      <w:r w:rsidRPr="006C24EB">
        <w:rPr>
          <w:rFonts w:ascii="Arial" w:hAnsi="Arial" w:cs="Arial"/>
        </w:rPr>
        <w:fldChar w:fldCharType="separate"/>
      </w:r>
      <w:r w:rsidRPr="006C24EB">
        <w:rPr>
          <w:rFonts w:ascii="Arial" w:hAnsi="Arial" w:cs="Arial"/>
          <w:noProof/>
        </w:rPr>
        <w:t>(Bronner &amp; de Hoog, 2014)</w:t>
      </w:r>
      <w:r w:rsidRPr="006C24EB">
        <w:rPr>
          <w:rFonts w:ascii="Arial" w:hAnsi="Arial" w:cs="Arial"/>
        </w:rPr>
        <w:fldChar w:fldCharType="end"/>
      </w:r>
      <w:r w:rsidRPr="006C24EB">
        <w:rPr>
          <w:rFonts w:ascii="Arial" w:hAnsi="Arial" w:cs="Arial"/>
        </w:rPr>
        <w:t>.</w:t>
      </w:r>
    </w:p>
    <w:p w:rsidR="004C6DEA" w:rsidRPr="00981251" w:rsidRDefault="004C6DEA" w:rsidP="004C6DEA">
      <w:pPr>
        <w:spacing w:line="360" w:lineRule="auto"/>
        <w:ind w:firstLine="360"/>
        <w:jc w:val="both"/>
        <w:rPr>
          <w:rFonts w:ascii="Arial" w:hAnsi="Arial" w:cs="Arial"/>
          <w:color w:val="FF0000"/>
        </w:rPr>
      </w:pPr>
      <w:r w:rsidRPr="00981251">
        <w:rPr>
          <w:rFonts w:ascii="Arial" w:hAnsi="Arial" w:cs="Arial"/>
        </w:rPr>
        <w:t xml:space="preserve">Because of the rise of social media, there is now an entirely new way to learn about the diverse selection of goods and services currently available on the market. </w:t>
      </w:r>
      <w:r w:rsidRPr="00981251">
        <w:rPr>
          <w:rFonts w:ascii="Arial" w:hAnsi="Arial" w:cs="Arial"/>
        </w:rPr>
        <w:lastRenderedPageBreak/>
        <w:t xml:space="preserve">Customers can now discuss various brands more streamlined and expedited manner thanks to this innovation. The opinions of people who have never interacted with one another who post in internet forums can significantly impact how actual consumers feel about the things they purchase. Because of the proliferation of social media and the fact that marketers can no longer control what people speak about online, when they talk about it, or how frequently they talk about it, customers have more power than they ever had before </w:t>
      </w:r>
      <w:r w:rsidRPr="006C24EB">
        <w:rPr>
          <w:rFonts w:ascii="Arial" w:hAnsi="Arial" w:cs="Arial"/>
        </w:rPr>
        <w:fldChar w:fldCharType="begin" w:fldLock="1"/>
      </w:r>
      <w:r w:rsidRPr="006C24EB">
        <w:rPr>
          <w:rFonts w:ascii="Arial" w:hAnsi="Arial" w:cs="Arial"/>
        </w:rPr>
        <w:instrText>ADDIN CSL_CITATION {"citationItems":[{"id":"ITEM-1","itemData":{"DOI":"10.1080/19368623.2010.507990","ISSN":"19368623","author":[{"dropping-particle":"","family":"Erdem","given":"Mehmet","non-dropping-particle":"","parse-names":false,"suffix":""},{"dropping-particle":"","family":"Cobanoglu","given":"Cihan","non-dropping-particle":"","parse-names":false,"suffix":""}],"container-title":"Journal of Hospitality Marketing and Management","id":"ITEM-1","issue":"7","issued":{"date-parts":[["2010"]]},"page":"697-699","title":"The impact of consumer-generated media and social networking in hospitality: The implications for consumers and hospitality managers","type":"article-journal","volume":"19"},"uris":["http://www.mendeley.com/documents/?uuid=dd7edb8d-069e-3171-b49c-5288d4b7aa3a"]}],"mendeley":{"formattedCitation":"(Mehmet Erdem &amp; Cobanoglu, 2010)","plainTextFormattedCitation":"(Mehmet Erdem &amp; Cobanoglu, 2010)","previouslyFormattedCitation":"(Mehmet Erdem &amp; Cobanoglu, 2010)"},"properties":{"noteIndex":0},"schema":"https://github.com/citation-style-language/schema/raw/master/csl-citation.json"}</w:instrText>
      </w:r>
      <w:r w:rsidRPr="006C24EB">
        <w:rPr>
          <w:rFonts w:ascii="Arial" w:hAnsi="Arial" w:cs="Arial"/>
        </w:rPr>
        <w:fldChar w:fldCharType="separate"/>
      </w:r>
      <w:r w:rsidRPr="006C24EB">
        <w:rPr>
          <w:rFonts w:ascii="Arial" w:hAnsi="Arial" w:cs="Arial"/>
          <w:noProof/>
        </w:rPr>
        <w:t>(Mehmet Erdem &amp; Cobanoglu, 2010)</w:t>
      </w:r>
      <w:r w:rsidRPr="006C24EB">
        <w:rPr>
          <w:rFonts w:ascii="Arial" w:hAnsi="Arial" w:cs="Arial"/>
        </w:rPr>
        <w:fldChar w:fldCharType="end"/>
      </w:r>
      <w:r w:rsidRPr="006C24EB">
        <w:rPr>
          <w:rFonts w:ascii="Arial" w:hAnsi="Arial" w:cs="Arial"/>
        </w:rPr>
        <w:t>.</w:t>
      </w:r>
    </w:p>
    <w:p w:rsidR="004C6DEA" w:rsidRPr="00981251" w:rsidRDefault="004C6DEA" w:rsidP="004C6DEA">
      <w:pPr>
        <w:spacing w:line="360" w:lineRule="auto"/>
        <w:jc w:val="both"/>
        <w:rPr>
          <w:rFonts w:ascii="Arial" w:hAnsi="Arial" w:cs="Arial"/>
          <w:b/>
          <w:bCs/>
        </w:rPr>
      </w:pPr>
      <w:r w:rsidRPr="00981251">
        <w:rPr>
          <w:rFonts w:ascii="Arial" w:hAnsi="Arial" w:cs="Arial"/>
          <w:b/>
          <w:bCs/>
        </w:rPr>
        <w:t xml:space="preserve">Problem Statement </w:t>
      </w:r>
    </w:p>
    <w:p w:rsidR="004C6DEA" w:rsidRPr="00981251" w:rsidRDefault="00FC1E60" w:rsidP="004C6DEA">
      <w:pPr>
        <w:spacing w:line="360" w:lineRule="auto"/>
        <w:ind w:firstLine="360"/>
        <w:jc w:val="both"/>
        <w:rPr>
          <w:rFonts w:ascii="Arial" w:hAnsi="Arial" w:cs="Arial"/>
          <w:lang w:val="bg-BG"/>
        </w:rPr>
      </w:pPr>
      <w:r w:rsidRPr="00981251">
        <w:rPr>
          <w:rFonts w:ascii="Arial" w:hAnsi="Arial" w:cs="Arial"/>
        </w:rPr>
        <w:t>Other research has been done on this topic but there is a gap and shortage of information regarding exactly how social media influences customer decision making and what factors influence them. There</w:t>
      </w:r>
      <w:r w:rsidR="004C6DEA" w:rsidRPr="00981251">
        <w:rPr>
          <w:rFonts w:ascii="Arial" w:hAnsi="Arial" w:cs="Arial"/>
        </w:rPr>
        <w:t xml:space="preserve"> has been a lot of research done on how individuals behave when they purchase online; nevertheless, the effects of the internet on the various aspects of the decision-making process are rarely examined </w:t>
      </w:r>
      <w:r w:rsidR="004C6DEA" w:rsidRPr="006C24EB">
        <w:rPr>
          <w:rFonts w:ascii="Arial" w:hAnsi="Arial" w:cs="Arial"/>
        </w:rPr>
        <w:fldChar w:fldCharType="begin" w:fldLock="1"/>
      </w:r>
      <w:r w:rsidR="004C6DEA" w:rsidRPr="006C24EB">
        <w:rPr>
          <w:rFonts w:ascii="Arial" w:hAnsi="Arial" w:cs="Arial"/>
        </w:rPr>
        <w:instrText>ADDIN CSL_CITATION {"citationItems":[{"id":"ITEM-1","itemData":{"author":[{"dropping-particle":"","family":"Lerrthaitrakul","given":"W","non-dropping-particle":"","parse-names":false,"suffix":""},{"dropping-particle":"","family":"Trade","given":"V Panjakajornsak - International Journal of","non-dropping-particle":"","parse-names":false,"suffix":""},{"dropping-particle":"","family":"2014","given":"undefined","non-dropping-particle":"","parse-names":false,"suffix":""}],"container-title":"ijtef.com","id":"ITEM-1","issued":{"date-parts":[["0"]]},"title":"The impact of electronic word-of-mouth factors on consumers' buying decision-making processes in the low cost carriers: a conceptual framework","type":"article-journal"},"uris":["http://www.mendeley.com/documents/?uuid=ac566989-894a-3978-bdc1-7d1a0f782e2a"]}],"mendeley":{"formattedCitation":"(Lerrthaitrakul et al., n.d.)","manualFormatting":"(Lerrthaitrakul et al., 2021)","plainTextFormattedCitation":"(Lerrthaitrakul et al., n.d.)","previouslyFormattedCitation":"(Lerrthaitrakul et al., n.d.)"},"properties":{"noteIndex":0},"schema":"https://github.com/citation-style-language/schema/raw/master/csl-citation.json"}</w:instrText>
      </w:r>
      <w:r w:rsidR="004C6DEA" w:rsidRPr="006C24EB">
        <w:rPr>
          <w:rFonts w:ascii="Arial" w:hAnsi="Arial" w:cs="Arial"/>
        </w:rPr>
        <w:fldChar w:fldCharType="separate"/>
      </w:r>
      <w:r w:rsidR="004C6DEA" w:rsidRPr="006C24EB">
        <w:rPr>
          <w:rFonts w:ascii="Arial" w:hAnsi="Arial" w:cs="Arial"/>
          <w:noProof/>
        </w:rPr>
        <w:t>(Lerrthaitrakul et al., 2021)</w:t>
      </w:r>
      <w:r w:rsidR="004C6DEA" w:rsidRPr="006C24EB">
        <w:rPr>
          <w:rFonts w:ascii="Arial" w:hAnsi="Arial" w:cs="Arial"/>
        </w:rPr>
        <w:fldChar w:fldCharType="end"/>
      </w:r>
      <w:r w:rsidR="004C6DEA" w:rsidRPr="006C24EB">
        <w:rPr>
          <w:rFonts w:ascii="Arial" w:hAnsi="Arial" w:cs="Arial"/>
        </w:rPr>
        <w:t xml:space="preserve">. </w:t>
      </w:r>
      <w:r w:rsidR="004C6DEA" w:rsidRPr="00981251">
        <w:rPr>
          <w:rFonts w:ascii="Arial" w:hAnsi="Arial" w:cs="Arial"/>
        </w:rPr>
        <w:t>The primary objective of the research is to determine how</w:t>
      </w:r>
      <w:r w:rsidR="001A2149" w:rsidRPr="00981251">
        <w:rPr>
          <w:rFonts w:ascii="Arial" w:hAnsi="Arial" w:cs="Arial"/>
          <w:lang w:val="bg-BG"/>
        </w:rPr>
        <w:t xml:space="preserve"> </w:t>
      </w:r>
      <w:r w:rsidR="001A2149" w:rsidRPr="00981251">
        <w:rPr>
          <w:rFonts w:ascii="Arial" w:hAnsi="Arial" w:cs="Arial"/>
        </w:rPr>
        <w:t xml:space="preserve">social media marketing </w:t>
      </w:r>
      <w:r w:rsidRPr="00981251">
        <w:rPr>
          <w:rFonts w:ascii="Arial" w:hAnsi="Arial" w:cs="Arial"/>
        </w:rPr>
        <w:t>effect</w:t>
      </w:r>
      <w:r w:rsidR="001A2149" w:rsidRPr="00981251">
        <w:rPr>
          <w:rFonts w:ascii="Arial" w:hAnsi="Arial" w:cs="Arial"/>
        </w:rPr>
        <w:t xml:space="preserve"> on </w:t>
      </w:r>
      <w:r w:rsidRPr="00981251">
        <w:rPr>
          <w:rFonts w:ascii="Arial" w:hAnsi="Arial" w:cs="Arial"/>
        </w:rPr>
        <w:t>consumers’</w:t>
      </w:r>
      <w:r w:rsidR="001A2149" w:rsidRPr="00981251">
        <w:rPr>
          <w:rFonts w:ascii="Arial" w:hAnsi="Arial" w:cs="Arial"/>
        </w:rPr>
        <w:t xml:space="preserve"> decisions.</w:t>
      </w:r>
      <w:r w:rsidR="004C6DEA" w:rsidRPr="00981251">
        <w:rPr>
          <w:rFonts w:ascii="Arial" w:hAnsi="Arial" w:cs="Arial"/>
        </w:rPr>
        <w:t xml:space="preserve"> </w:t>
      </w:r>
    </w:p>
    <w:p w:rsidR="004C6DEA" w:rsidRPr="00981251" w:rsidRDefault="004C6DEA" w:rsidP="004C6DEA">
      <w:pPr>
        <w:spacing w:line="360" w:lineRule="auto"/>
        <w:jc w:val="both"/>
        <w:rPr>
          <w:rFonts w:ascii="Arial" w:hAnsi="Arial" w:cs="Arial"/>
          <w:b/>
          <w:bCs/>
        </w:rPr>
      </w:pPr>
      <w:r w:rsidRPr="00981251">
        <w:rPr>
          <w:rFonts w:ascii="Arial" w:hAnsi="Arial" w:cs="Arial"/>
          <w:b/>
          <w:bCs/>
        </w:rPr>
        <w:t xml:space="preserve">Scope/ Purpose of the research </w:t>
      </w:r>
    </w:p>
    <w:p w:rsidR="004C6DEA" w:rsidRPr="00981251" w:rsidRDefault="004C6DEA" w:rsidP="004C6DEA">
      <w:pPr>
        <w:spacing w:line="360" w:lineRule="auto"/>
        <w:ind w:firstLine="360"/>
        <w:jc w:val="both"/>
        <w:rPr>
          <w:rFonts w:ascii="Arial" w:hAnsi="Arial" w:cs="Arial"/>
        </w:rPr>
      </w:pPr>
      <w:r w:rsidRPr="00981251">
        <w:rPr>
          <w:rFonts w:ascii="Arial" w:hAnsi="Arial" w:cs="Arial"/>
        </w:rPr>
        <w:t xml:space="preserve">The purpose of this research is to determine not just when and how social media influences consumers' decisions but also what factors cause it to have such an impact in the first </w:t>
      </w:r>
      <w:r w:rsidRPr="006C24EB">
        <w:rPr>
          <w:rFonts w:ascii="Arial" w:hAnsi="Arial" w:cs="Arial"/>
        </w:rPr>
        <w:t xml:space="preserve">place </w:t>
      </w:r>
      <w:r w:rsidRPr="006C24EB">
        <w:rPr>
          <w:rFonts w:ascii="Arial" w:hAnsi="Arial" w:cs="Arial"/>
        </w:rPr>
        <w:fldChar w:fldCharType="begin" w:fldLock="1"/>
      </w:r>
      <w:r w:rsidRPr="006C24EB">
        <w:rPr>
          <w:rFonts w:ascii="Arial" w:hAnsi="Arial" w:cs="Arial"/>
        </w:rPr>
        <w:instrText>ADDIN CSL_CITATION {"citationItems":[{"id":"ITEM-1","itemData":{"DOI":"10.1080/1331677X.2021.1960578","ISSN":"1331677X","abstract":"With exponential rise of social media, marketers identify the power and effectiveness of influencer’s advertising on social networking site (SNS). Despite comprehensive understanding of the effects of influencers, their outreach to large audience is yet to be addressed. In this article, we have investigated the effects of fashion influencers on consumers’ decision-making processes and their content outreach on Instagram by embracing new behavioral consumption model ‘dual AISAS model’, which is upgraded version of AISAS Model. It is based on theoretical grounding theory of buying behavior and multi-step flow theory. Both offline and online surveys were conducted involving 969 Pakistan Instagram users following digital influencers. Valid data was assessed and analyzed through structural equation modeling. Our findings demonstrate that every path in dual AISAS model is found significant and have profound effect. It reveals that fashion influencers exert powerful influence on consumers’ decision-making process. Being so influential, they grab the consumers’ attention immediately, engage them, and get wider outreach by upturn in consumer intention in order to spread the fashion content within private networks as well as extended networks. The findings hold robust implications to both theory and practice. Some limitations of the present study offer boulevards to future scholars.","author":[{"dropping-particle":"","family":"Javed","given":"Sara","non-dropping-particle":"","parse-names":false,"suffix":""},{"dropping-particle":"","family":"Rashidin","given":"Md Salamun","non-dropping-particle":"","parse-names":false,"suffix":""},{"dropping-particle":"","family":"Xiao","given":"Yun","non-dropping-particle":"","parse-names":false,"suffix":""}],"container-title":"Economic Research-Ekonomska Istrazivanja ","id":"ITEM-1","issue":"1","issued":{"date-parts":[["2022"]]},"page":"1183-1210","publisher":"Taylor and Francis Ltd.","title":"Investigating the impact of digital influencers on consumer decision-making and content outreach: using dual AISAS model","type":"article-journal","volume":"35"},"uris":["http://www.mendeley.com/documents/?uuid=7b6c8cfb-8b9f-3e6c-939b-d540fc0649f4"]}],"mendeley":{"formattedCitation":"(Sara Javed et al., 2022)","plainTextFormattedCitation":"(Sara Javed et al., 2022)","previouslyFormattedCitation":"(Sara Javed et al., 2022)"},"properties":{"noteIndex":0},"schema":"https://github.com/citation-style-language/schema/raw/master/csl-citation.json"}</w:instrText>
      </w:r>
      <w:r w:rsidRPr="006C24EB">
        <w:rPr>
          <w:rFonts w:ascii="Arial" w:hAnsi="Arial" w:cs="Arial"/>
        </w:rPr>
        <w:fldChar w:fldCharType="separate"/>
      </w:r>
      <w:r w:rsidRPr="006C24EB">
        <w:rPr>
          <w:rFonts w:ascii="Arial" w:hAnsi="Arial" w:cs="Arial"/>
          <w:noProof/>
        </w:rPr>
        <w:t>(Sara Javed et al., 2022)</w:t>
      </w:r>
      <w:r w:rsidRPr="006C24EB">
        <w:rPr>
          <w:rFonts w:ascii="Arial" w:hAnsi="Arial" w:cs="Arial"/>
        </w:rPr>
        <w:fldChar w:fldCharType="end"/>
      </w:r>
      <w:r w:rsidRPr="006C24EB">
        <w:rPr>
          <w:rFonts w:ascii="Arial" w:hAnsi="Arial" w:cs="Arial"/>
        </w:rPr>
        <w:t xml:space="preserve">. </w:t>
      </w:r>
      <w:r w:rsidRPr="00981251">
        <w:rPr>
          <w:rFonts w:ascii="Arial" w:hAnsi="Arial" w:cs="Arial"/>
        </w:rPr>
        <w:t>The prior research on social media marketing and the existing literature on how people make decisions and social media serve as the foundation for the theoretical framework that underpins th</w:t>
      </w:r>
      <w:r w:rsidR="006A3C1D" w:rsidRPr="00981251">
        <w:rPr>
          <w:rFonts w:ascii="Arial" w:hAnsi="Arial" w:cs="Arial"/>
        </w:rPr>
        <w:t>is investigation. A qualitative</w:t>
      </w:r>
      <w:r w:rsidRPr="00981251">
        <w:rPr>
          <w:rFonts w:ascii="Arial" w:hAnsi="Arial" w:cs="Arial"/>
        </w:rPr>
        <w:t xml:space="preserve"> research method may help assist this research in accomplishing its objectives. </w:t>
      </w:r>
    </w:p>
    <w:p w:rsidR="004C6DEA" w:rsidRPr="00981251" w:rsidRDefault="004C6DEA" w:rsidP="004C6DEA">
      <w:pPr>
        <w:spacing w:line="360" w:lineRule="auto"/>
        <w:jc w:val="both"/>
        <w:rPr>
          <w:rFonts w:ascii="Arial" w:hAnsi="Arial" w:cs="Arial"/>
          <w:b/>
          <w:bCs/>
        </w:rPr>
      </w:pPr>
      <w:r w:rsidRPr="00981251">
        <w:rPr>
          <w:rFonts w:ascii="Arial" w:hAnsi="Arial" w:cs="Arial"/>
          <w:b/>
          <w:bCs/>
        </w:rPr>
        <w:t xml:space="preserve">Aim </w:t>
      </w:r>
    </w:p>
    <w:p w:rsidR="00152968" w:rsidRPr="00981251" w:rsidRDefault="00152968" w:rsidP="004C6DEA">
      <w:pPr>
        <w:spacing w:line="360" w:lineRule="auto"/>
        <w:jc w:val="both"/>
        <w:rPr>
          <w:rFonts w:ascii="Arial" w:hAnsi="Arial" w:cs="Arial"/>
          <w:bCs/>
        </w:rPr>
      </w:pPr>
      <w:r w:rsidRPr="00981251">
        <w:rPr>
          <w:rFonts w:ascii="Arial" w:hAnsi="Arial" w:cs="Arial"/>
          <w:bCs/>
        </w:rPr>
        <w:t>The aim of this research is to explore reasons the way how social media marketing influencing consumers buying decision.</w:t>
      </w:r>
    </w:p>
    <w:p w:rsidR="004C6DEA" w:rsidRPr="00981251" w:rsidRDefault="004C6DEA" w:rsidP="004C6DEA">
      <w:pPr>
        <w:spacing w:line="360" w:lineRule="auto"/>
        <w:jc w:val="both"/>
        <w:rPr>
          <w:rFonts w:ascii="Arial" w:hAnsi="Arial" w:cs="Arial"/>
          <w:b/>
          <w:bCs/>
        </w:rPr>
      </w:pPr>
      <w:r w:rsidRPr="00981251">
        <w:rPr>
          <w:rFonts w:ascii="Arial" w:hAnsi="Arial" w:cs="Arial"/>
          <w:b/>
          <w:bCs/>
        </w:rPr>
        <w:t>Objectives</w:t>
      </w:r>
    </w:p>
    <w:p w:rsidR="004C6DEA" w:rsidRPr="00981251" w:rsidRDefault="004C6DEA" w:rsidP="004C6DEA">
      <w:pPr>
        <w:pStyle w:val="ListParagraph"/>
        <w:numPr>
          <w:ilvl w:val="0"/>
          <w:numId w:val="3"/>
        </w:numPr>
        <w:spacing w:line="360" w:lineRule="auto"/>
        <w:jc w:val="both"/>
        <w:rPr>
          <w:rFonts w:ascii="Arial" w:hAnsi="Arial" w:cs="Arial"/>
        </w:rPr>
      </w:pPr>
      <w:r w:rsidRPr="00981251">
        <w:rPr>
          <w:rFonts w:ascii="Arial" w:hAnsi="Arial" w:cs="Arial"/>
        </w:rPr>
        <w:t>To identify influencing factors on social media marketing on customers buying decision</w:t>
      </w:r>
    </w:p>
    <w:p w:rsidR="004C6DEA" w:rsidRPr="00981251" w:rsidRDefault="004C6DEA" w:rsidP="004C6DEA">
      <w:pPr>
        <w:pStyle w:val="ListParagraph"/>
        <w:numPr>
          <w:ilvl w:val="0"/>
          <w:numId w:val="3"/>
        </w:numPr>
        <w:spacing w:line="360" w:lineRule="auto"/>
        <w:jc w:val="both"/>
        <w:rPr>
          <w:rFonts w:ascii="Arial" w:hAnsi="Arial" w:cs="Arial"/>
        </w:rPr>
      </w:pPr>
      <w:r w:rsidRPr="00981251">
        <w:rPr>
          <w:rFonts w:ascii="Arial" w:hAnsi="Arial" w:cs="Arial"/>
        </w:rPr>
        <w:t>To analyse issues and challenges for social media marketing on customers buying decisions.</w:t>
      </w:r>
    </w:p>
    <w:p w:rsidR="004C6DEA" w:rsidRPr="00981251" w:rsidRDefault="004C6DEA" w:rsidP="004C6DEA">
      <w:pPr>
        <w:pStyle w:val="ListParagraph"/>
        <w:numPr>
          <w:ilvl w:val="0"/>
          <w:numId w:val="3"/>
        </w:numPr>
        <w:spacing w:line="360" w:lineRule="auto"/>
        <w:jc w:val="both"/>
        <w:rPr>
          <w:rFonts w:ascii="Arial" w:hAnsi="Arial" w:cs="Arial"/>
        </w:rPr>
      </w:pPr>
      <w:r w:rsidRPr="00981251">
        <w:rPr>
          <w:rFonts w:ascii="Arial" w:hAnsi="Arial" w:cs="Arial"/>
        </w:rPr>
        <w:t>To evaluate the impact of social media marketing on customers buying decisions.</w:t>
      </w:r>
    </w:p>
    <w:p w:rsidR="004C6DEA" w:rsidRPr="00981251" w:rsidRDefault="004C6DEA" w:rsidP="004C6DEA">
      <w:pPr>
        <w:pStyle w:val="ListParagraph"/>
        <w:numPr>
          <w:ilvl w:val="0"/>
          <w:numId w:val="3"/>
        </w:numPr>
        <w:spacing w:line="360" w:lineRule="auto"/>
        <w:jc w:val="both"/>
        <w:rPr>
          <w:rFonts w:ascii="Arial" w:hAnsi="Arial" w:cs="Arial"/>
          <w:b/>
          <w:bCs/>
        </w:rPr>
      </w:pPr>
      <w:r w:rsidRPr="00981251">
        <w:rPr>
          <w:rFonts w:ascii="Arial" w:hAnsi="Arial" w:cs="Arial"/>
        </w:rPr>
        <w:lastRenderedPageBreak/>
        <w:t>Recommendation regarding the strategies to the consumers while deciding on social media marketing.</w:t>
      </w:r>
    </w:p>
    <w:p w:rsidR="004C6DEA" w:rsidRPr="00981251" w:rsidRDefault="004C6DEA" w:rsidP="004C6DEA">
      <w:pPr>
        <w:pStyle w:val="ListParagraph"/>
        <w:spacing w:line="360" w:lineRule="auto"/>
        <w:jc w:val="both"/>
        <w:rPr>
          <w:rFonts w:ascii="Arial" w:hAnsi="Arial" w:cs="Arial"/>
          <w:b/>
          <w:bCs/>
        </w:rPr>
      </w:pPr>
    </w:p>
    <w:p w:rsidR="004C6DEA" w:rsidRPr="00981251" w:rsidRDefault="004C6DEA" w:rsidP="004C6DEA">
      <w:pPr>
        <w:spacing w:line="360" w:lineRule="auto"/>
        <w:jc w:val="both"/>
        <w:rPr>
          <w:rFonts w:ascii="Arial" w:hAnsi="Arial" w:cs="Arial"/>
          <w:b/>
          <w:bCs/>
        </w:rPr>
      </w:pPr>
      <w:r w:rsidRPr="00981251">
        <w:rPr>
          <w:rFonts w:ascii="Arial" w:hAnsi="Arial" w:cs="Arial"/>
          <w:b/>
          <w:bCs/>
        </w:rPr>
        <w:t xml:space="preserve">Research Questions </w:t>
      </w:r>
    </w:p>
    <w:p w:rsidR="004C6DEA" w:rsidRPr="00981251" w:rsidRDefault="004C6DEA" w:rsidP="004C6DEA">
      <w:pPr>
        <w:pStyle w:val="ListParagraph"/>
        <w:numPr>
          <w:ilvl w:val="0"/>
          <w:numId w:val="4"/>
        </w:numPr>
        <w:spacing w:line="360" w:lineRule="auto"/>
        <w:jc w:val="both"/>
        <w:rPr>
          <w:rFonts w:ascii="Arial" w:hAnsi="Arial" w:cs="Arial"/>
        </w:rPr>
      </w:pPr>
      <w:r w:rsidRPr="00981251">
        <w:rPr>
          <w:rFonts w:ascii="Arial" w:hAnsi="Arial" w:cs="Arial"/>
        </w:rPr>
        <w:t>How dos social media impact the decision-making process of consumers?</w:t>
      </w:r>
    </w:p>
    <w:p w:rsidR="004C6DEA" w:rsidRPr="00981251" w:rsidRDefault="004C6DEA" w:rsidP="004C6DEA">
      <w:pPr>
        <w:pStyle w:val="ListParagraph"/>
        <w:numPr>
          <w:ilvl w:val="0"/>
          <w:numId w:val="4"/>
        </w:numPr>
        <w:spacing w:line="360" w:lineRule="auto"/>
        <w:jc w:val="both"/>
        <w:rPr>
          <w:rFonts w:ascii="Arial" w:hAnsi="Arial" w:cs="Arial"/>
        </w:rPr>
      </w:pPr>
      <w:r w:rsidRPr="00981251">
        <w:rPr>
          <w:rFonts w:ascii="Arial" w:hAnsi="Arial" w:cs="Arial"/>
        </w:rPr>
        <w:t>What are the parameters that tend to affect the decision-making process of consumers due to social media?</w:t>
      </w:r>
    </w:p>
    <w:p w:rsidR="004C6DEA" w:rsidRPr="00981251" w:rsidRDefault="004C6DEA" w:rsidP="004C6DEA">
      <w:pPr>
        <w:pStyle w:val="ListParagraph"/>
        <w:numPr>
          <w:ilvl w:val="0"/>
          <w:numId w:val="4"/>
        </w:numPr>
        <w:spacing w:line="360" w:lineRule="auto"/>
        <w:jc w:val="both"/>
        <w:rPr>
          <w:rFonts w:ascii="Arial" w:hAnsi="Arial" w:cs="Arial"/>
        </w:rPr>
      </w:pPr>
      <w:r w:rsidRPr="00981251">
        <w:rPr>
          <w:rFonts w:ascii="Arial" w:hAnsi="Arial" w:cs="Arial"/>
        </w:rPr>
        <w:t>What is the impact of social media marketing on customers buying decisions?</w:t>
      </w:r>
    </w:p>
    <w:p w:rsidR="004C6DEA" w:rsidRPr="00981251" w:rsidRDefault="004C6DEA" w:rsidP="004C6DEA">
      <w:pPr>
        <w:pStyle w:val="ListParagraph"/>
        <w:numPr>
          <w:ilvl w:val="0"/>
          <w:numId w:val="4"/>
        </w:numPr>
        <w:spacing w:line="360" w:lineRule="auto"/>
        <w:jc w:val="both"/>
        <w:rPr>
          <w:rFonts w:ascii="Arial" w:hAnsi="Arial" w:cs="Arial"/>
        </w:rPr>
      </w:pPr>
      <w:r w:rsidRPr="00981251">
        <w:rPr>
          <w:rFonts w:ascii="Arial" w:hAnsi="Arial" w:cs="Arial"/>
          <w:lang w:val="en-US"/>
        </w:rPr>
        <w:t>What are the issues and challenges for social media marketing on customers buying decisions?</w:t>
      </w:r>
    </w:p>
    <w:p w:rsidR="004C6DEA" w:rsidRPr="00981251" w:rsidRDefault="004C6DEA" w:rsidP="004C6DEA">
      <w:pPr>
        <w:spacing w:line="360" w:lineRule="auto"/>
        <w:jc w:val="both"/>
        <w:rPr>
          <w:rFonts w:ascii="Arial" w:hAnsi="Arial" w:cs="Arial"/>
          <w:b/>
          <w:bCs/>
        </w:rPr>
      </w:pPr>
    </w:p>
    <w:p w:rsidR="00306DFC" w:rsidRPr="00981251" w:rsidRDefault="00306DFC" w:rsidP="004C6DEA">
      <w:pPr>
        <w:spacing w:line="360" w:lineRule="auto"/>
        <w:jc w:val="both"/>
        <w:rPr>
          <w:rFonts w:ascii="Arial" w:eastAsia="Times New Roman" w:hAnsi="Arial" w:cs="Arial"/>
          <w:bCs/>
        </w:rPr>
      </w:pPr>
    </w:p>
    <w:p w:rsidR="00DA5B23" w:rsidRPr="00981251" w:rsidRDefault="00DA5B23" w:rsidP="004C6DEA">
      <w:pPr>
        <w:spacing w:line="360" w:lineRule="auto"/>
        <w:jc w:val="both"/>
        <w:rPr>
          <w:rFonts w:ascii="Arial" w:hAnsi="Arial" w:cs="Arial"/>
          <w:b/>
          <w:bCs/>
        </w:rPr>
      </w:pPr>
      <w:r w:rsidRPr="00981251">
        <w:rPr>
          <w:rFonts w:ascii="Arial" w:hAnsi="Arial" w:cs="Arial"/>
          <w:b/>
          <w:bCs/>
        </w:rPr>
        <w:t xml:space="preserve">Chapter 2: Literature Review </w:t>
      </w:r>
    </w:p>
    <w:p w:rsidR="004C6DEA" w:rsidRPr="00981251" w:rsidRDefault="004C6DEA" w:rsidP="004C6DEA">
      <w:pPr>
        <w:spacing w:line="360" w:lineRule="auto"/>
        <w:jc w:val="both"/>
        <w:rPr>
          <w:rFonts w:ascii="Arial" w:hAnsi="Arial" w:cs="Arial"/>
        </w:rPr>
      </w:pPr>
      <w:r w:rsidRPr="00981251">
        <w:rPr>
          <w:rFonts w:ascii="Arial" w:hAnsi="Arial" w:cs="Arial"/>
        </w:rPr>
        <w:t xml:space="preserve">There has been a rise in the number of studies conducted over the past few years investigating the impact of social media on consumer research. However, very few of these studies have investigated the process through which </w:t>
      </w:r>
      <w:r w:rsidR="00FC1E60" w:rsidRPr="00981251">
        <w:rPr>
          <w:rFonts w:ascii="Arial" w:hAnsi="Arial" w:cs="Arial"/>
        </w:rPr>
        <w:t xml:space="preserve">people come to their decisions. </w:t>
      </w:r>
      <w:r w:rsidRPr="00981251">
        <w:rPr>
          <w:rFonts w:ascii="Arial" w:hAnsi="Arial" w:cs="Arial"/>
        </w:rPr>
        <w:t xml:space="preserve">A new era that has been dubbed the "participatory culture" has begun with the rise of social media platforms. People with similar interests build social networks to exchange information, stay abreast of the latest news, and inquire about others' thoughts and ratings on a wide variety of products, services, and activities </w:t>
      </w:r>
      <w:r w:rsidRPr="006C24EB">
        <w:rPr>
          <w:rFonts w:ascii="Arial" w:hAnsi="Arial" w:cs="Arial"/>
        </w:rPr>
        <w:fldChar w:fldCharType="begin" w:fldLock="1"/>
      </w:r>
      <w:r w:rsidRPr="006C24EB">
        <w:rPr>
          <w:rFonts w:ascii="Arial" w:hAnsi="Arial" w:cs="Arial"/>
        </w:rPr>
        <w:instrText>ADDIN CSL_CITATION {"citationItems":[{"id":"ITEM-1","itemData":{"DOI":"10.1007/S11628-016-0331-4","ISSN":"18628508","abstract":"Given the rapid growth of social media, it is important to understand the effects of social media on consumers’ purchase decisions in the e-commerce environment. However, although some e-commerce sites have started to link themselves to social media to enhance user interactions, previous studies of social media and service management have shed little light on the effects of social media on consumers’ purchase decisions. This study proposes a theoretical research model that includes social media factors, social impact transfer factors, and e-commerce outcome factors. We posit social interaction ties and social media commitment as key elements of social media. An online questionnaire was conducted to test the research model and hypotheses based on survey data collected from Taobao, the largest e-commerce site in China. The analysis results indicate that social interaction ties have significant positive effects on social impact transfer factors and trust in online vendor, whereas they do not directly influence visit intention. Social media commitment plays a crucial role in increasing social impact transfer factors and e-commerce outcomes. The findings reveal the different effects of normative and informational social influences on consumer purchase decisions. Further implications are discussed.","author":[{"dropping-particle":"","family":"Kwahk","given":"Kee Young","non-dropping-particle":"","parse-names":false,"suffix":""},{"dropping-particle":"","family":"Kim","given":"Byoungsoo","non-dropping-particle":"","parse-names":false,"suffix":""}],"container-title":"Service Business","id":"ITEM-1","issue":"4","issued":{"date-parts":[["2017","12","1"]]},"page":"803-829","publisher":"Springer Verlag","title":"Effects of social media on consumers’ purchase decisions: evidence from Taobao","type":"article-journal","volume":"11"},"uris":["http://www.mendeley.com/documents/?uuid=bf6b9a75-21d1-3b00-9185-17f1c20462f9"]}],"mendeley":{"formattedCitation":"(Kwahk &amp; Kim, 2017)","plainTextFormattedCitation":"(Kwahk &amp; Kim, 2017)","previouslyFormattedCitation":"(Kwahk &amp; Kim, 2017)"},"properties":{"noteIndex":0},"schema":"https://github.com/citation-style-language/schema/raw/master/csl-citation.json"}</w:instrText>
      </w:r>
      <w:r w:rsidRPr="006C24EB">
        <w:rPr>
          <w:rFonts w:ascii="Arial" w:hAnsi="Arial" w:cs="Arial"/>
        </w:rPr>
        <w:fldChar w:fldCharType="separate"/>
      </w:r>
      <w:r w:rsidRPr="006C24EB">
        <w:rPr>
          <w:rFonts w:ascii="Arial" w:hAnsi="Arial" w:cs="Arial"/>
          <w:noProof/>
        </w:rPr>
        <w:t>(Kwahk &amp; Kim, 2017)</w:t>
      </w:r>
      <w:r w:rsidRPr="006C24EB">
        <w:rPr>
          <w:rFonts w:ascii="Arial" w:hAnsi="Arial" w:cs="Arial"/>
        </w:rPr>
        <w:fldChar w:fldCharType="end"/>
      </w:r>
      <w:r w:rsidRPr="006C24EB">
        <w:rPr>
          <w:rFonts w:ascii="Arial" w:hAnsi="Arial" w:cs="Arial"/>
        </w:rPr>
        <w:t>. It has been discovered that consumers are more inclined to p</w:t>
      </w:r>
      <w:r w:rsidRPr="00981251">
        <w:rPr>
          <w:rFonts w:ascii="Arial" w:hAnsi="Arial" w:cs="Arial"/>
        </w:rPr>
        <w:t xml:space="preserve">urchase a product after reading online reviews of that product if they believe there are a lot of reviews of the product and if they believe those evaluations are positive. People tend to place more trust in the information they discover on social media than in the information they discover through traditional channels such as advertising or company public relations </w:t>
      </w:r>
      <w:r w:rsidRPr="00981251">
        <w:rPr>
          <w:rFonts w:ascii="Arial" w:hAnsi="Arial" w:cs="Arial"/>
        </w:rPr>
        <w:fldChar w:fldCharType="begin" w:fldLock="1"/>
      </w:r>
      <w:r w:rsidRPr="00981251">
        <w:rPr>
          <w:rFonts w:ascii="Arial" w:hAnsi="Arial" w:cs="Arial"/>
        </w:rPr>
        <w:instrText>ADDIN CSL_CITATION {"citationItems":[{"id":"ITEM-1","itemData":{"author":[{"dropping-particle":"","family":"Zak","given":"S","non-dropping-particle":"","parse-names":false,"suffix":""},{"dropping-particle":"","family":"conferences","given":"M Hasprova - SHS web of","non-dropping-particle":"","parse-names":false,"suffix":""},{"dropping-particle":"","family":"2020","given":"undefined","non-dropping-particle":"","parse-names":false,"suffix":""}],"container-title":"shs-conferences.org","id":"ITEM-1","issued":{"date-parts":[["0"]]},"title":"The role of influencers in the consumer decision-making process","type":"article-journal"},"uris":["http://www.mendeley.com/documents/?uuid=cadf8887-c60c-31ef-943b-58d53463017a"]}],"mendeley":{"formattedCitation":"(Zak et al., n.d.)","manualFormatting":"(Zak et al., 2017)","plainTextFormattedCitation":"(Zak et al., n.d.)","previouslyFormattedCitation":"(Zak et al., n.d.)"},"properties":{"noteIndex":0},"schema":"https://github.com/citation-style-language/schema/raw/master/csl-citation.json"}</w:instrText>
      </w:r>
      <w:r w:rsidRPr="00981251">
        <w:rPr>
          <w:rFonts w:ascii="Arial" w:hAnsi="Arial" w:cs="Arial"/>
        </w:rPr>
        <w:fldChar w:fldCharType="separate"/>
      </w:r>
      <w:r w:rsidRPr="00981251">
        <w:rPr>
          <w:rFonts w:ascii="Arial" w:hAnsi="Arial" w:cs="Arial"/>
          <w:noProof/>
        </w:rPr>
        <w:t>(Zak et al., 2017)</w:t>
      </w:r>
      <w:r w:rsidRPr="00981251">
        <w:rPr>
          <w:rFonts w:ascii="Arial" w:hAnsi="Arial" w:cs="Arial"/>
        </w:rPr>
        <w:fldChar w:fldCharType="end"/>
      </w:r>
      <w:r w:rsidRPr="00981251">
        <w:rPr>
          <w:rFonts w:ascii="Arial" w:hAnsi="Arial" w:cs="Arial"/>
        </w:rPr>
        <w:t xml:space="preserve">. The mainstream media is the target of a significant amount of cynicism and suspicion. Because of this, more individuals search for information elsewhere before making significant life decisions rather than relying on traditional media such as television, magazines, and newspapers </w:t>
      </w:r>
      <w:r w:rsidRPr="006C24EB">
        <w:rPr>
          <w:rFonts w:ascii="Arial" w:hAnsi="Arial" w:cs="Arial"/>
        </w:rPr>
        <w:fldChar w:fldCharType="begin" w:fldLock="1"/>
      </w:r>
      <w:r w:rsidRPr="006C24EB">
        <w:rPr>
          <w:rFonts w:ascii="Arial" w:hAnsi="Arial" w:cs="Arial"/>
        </w:rPr>
        <w:instrText>ADDIN CSL_CITATION {"citationItems":[{"id":"ITEM-1","itemData":{"DOI":"10.3389/FPSYG.2020.00890/FULL","ISSN":"16641078","abstract":"This study enhances the existing literature on the role of trust and online perceived risk in shaping consumer purchase decision-making in social commerce. The aim of this article is to investigate consumers’ purchase decision-making process, the determinant components of social commerce purchase intentions and attitudes, the effect of perceived risk on intention to go shopping in online settings, and consumer trust and buying behavior on online retailing platforms. The insights obtained from our research extend current knowledge as regards determinants of consumer attitudes and intentions toward online purchases, consumers’ perceived shopping risk and repurchase behavior when buying products online, and perceived consumer online trust and purchase decisions. Limited research has considered consumers’ decision-making processes on social commerce platforms by investigating how their perceptual attitudes, behavioral intentions, and immediate gratifications affect the purchase of products and services online. Our study addresses this gap and extends prior research by focusing on the relationship between online consumer purchase intention, social commerce adoption behavior, and consumers’ trust together with risk factors affecting online buying decisions, in light of the characteristics of source credibility. Our findings point toward important avenues of research on psychological determinants of consumer engagement in social media, decision mechanisms lying behind evaluation of prices, the types of perceived risk incurred, and online repurchasing behavior and intention on social commerce platforms. Subsequent directions should clarify whether adoption of mobile payment services may shape online consumers’ impulsive buying behavior and decision-making, especially under the influence of online product reviews.","author":[{"dropping-particle":"","family":"Lăzăroiu","given":"George","non-dropping-particle":"","parse-names":false,"suffix":""},{"dropping-particle":"","family":"Neguriţă","given":"Octav","non-dropping-particle":"","parse-names":false,"suffix":""},{"dropping-particle":"","family":"Grecu","given":"Iulia","non-dropping-particle":"","parse-names":false,"suffix":""},{"dropping-particle":"","family":"Grecu","given":"Gheorghe","non-dropping-particle":"","parse-names":false,"suffix":""},{"dropping-particle":"","family":"Mitran","given":"Paula Cornelia","non-dropping-particle":"","parse-names":false,"suffix":""}],"container-title":"Frontiers in Psychology","id":"ITEM-1","issued":{"date-parts":[["2020","5","15"]]},"publisher":"Frontiers Media S.A.","title":"Consumers’ Decision-Making Process on Social Commerce Platforms: Online Trust, Perceived Risk, and Purchase Intentions","type":"article-journal","volume":"11"},"uris":["http://www.mendeley.com/documents/?uuid=c32acc44-8f52-3833-945b-2407de9523d8"]}],"mendeley":{"formattedCitation":"(Lăzăroiu et al., 2020)","plainTextFormattedCitation":"(Lăzăroiu et al., 2020)","previouslyFormattedCitation":"(Lăzăroiu et al., 2020)"},"properties":{"noteIndex":0},"schema":"https://github.com/citation-style-language/schema/raw/master/csl-citation.json"}</w:instrText>
      </w:r>
      <w:r w:rsidRPr="006C24EB">
        <w:rPr>
          <w:rFonts w:ascii="Arial" w:hAnsi="Arial" w:cs="Arial"/>
        </w:rPr>
        <w:fldChar w:fldCharType="separate"/>
      </w:r>
      <w:r w:rsidRPr="006C24EB">
        <w:rPr>
          <w:rFonts w:ascii="Arial" w:hAnsi="Arial" w:cs="Arial"/>
          <w:noProof/>
        </w:rPr>
        <w:t>(Lăzăroiu et al., 2020)</w:t>
      </w:r>
      <w:r w:rsidRPr="006C24EB">
        <w:rPr>
          <w:rFonts w:ascii="Arial" w:hAnsi="Arial" w:cs="Arial"/>
        </w:rPr>
        <w:fldChar w:fldCharType="end"/>
      </w:r>
      <w:r w:rsidRPr="006C24EB">
        <w:rPr>
          <w:rFonts w:ascii="Arial" w:hAnsi="Arial" w:cs="Arial"/>
        </w:rPr>
        <w:t>.There is no question that social media websites such as Facebo</w:t>
      </w:r>
      <w:r w:rsidRPr="00981251">
        <w:rPr>
          <w:rFonts w:ascii="Arial" w:hAnsi="Arial" w:cs="Arial"/>
        </w:rPr>
        <w:t xml:space="preserve">ok and Twitter are becoming increasingly crucial sources of information for customers when making purchasing decisions, particularly when they are making complicated transactions </w:t>
      </w:r>
      <w:r w:rsidRPr="006C24EB">
        <w:rPr>
          <w:rFonts w:ascii="Arial" w:hAnsi="Arial" w:cs="Arial"/>
        </w:rPr>
        <w:fldChar w:fldCharType="begin" w:fldLock="1"/>
      </w:r>
      <w:r w:rsidRPr="006C24EB">
        <w:rPr>
          <w:rFonts w:ascii="Arial" w:hAnsi="Arial" w:cs="Arial"/>
        </w:rPr>
        <w:instrText>ADDIN CSL_CITATION {"citationItems":[{"id":"ITEM-1","itemData":{"DOI":"10.1080/0144929X.2020.1846790","ISSN":"13623001","abstract":"The growing popularity of social commerce may transform the purchase behaviour of consumers. It is the need of time to investigate the factors that impact the consumers’ purchase intention in the social commerce environment, especially in a developing country like Pakistan. The study is a drive to investigate the factors influencing the purchase intentions of consumers in social commerce. By employing social learning theory, this study proposed a theoretical model to explore the factors affecting consumers’ purchase intention and decision making. A structured questionnaire-based survey was conducted for data collection, and 232 valid responses were analysed using structural equation modelling (SEM) to validate the proposed research model. The results of the study concluded that social commerce constructs in the form of learning from forums and communities, learning from ratings and reviews, and learning from social advertisements were significant predictors of social support constructs. Furthermore, social support constructs such as emotional and informational support significantly contribute to predicting consumer’s purchase intentions in social networking sites. In addition, this study revealed that special focus was needed to build social commerce constructs and social support by the managers of social commerce sites to attain consumers’ purchase intention.","author":[{"dropping-particle":"","family":"Riaz","given":"Muhammad Usman","non-dropping-particle":"","parse-names":false,"suffix":""},{"dropping-particle":"","family":"Guang","given":"Luo Xiao","non-dropping-particle":"","parse-names":false,"suffix":""},{"dropping-particle":"","family":"Zafar","given":"Maria","non-dropping-particle":"","parse-names":false,"suffix":""},{"dropping-particle":"","family":"Shahzad","given":"Fakhar","non-dropping-particle":"","parse-names":false,"suffix":""},{"dropping-particle":"","family":"Shahbaz","given":"Muhammad","non-dropping-particle":"","parse-names":false,"suffix":""},{"dropping-particle":"","family":"Lateef","given":"Majid","non-dropping-particle":"","parse-names":false,"suffix":""}],"container-title":"Behaviour and Information Technology","id":"ITEM-1","issue":"1","issued":{"date-parts":[["2021"]]},"page":"99-115","publisher":"Taylor and Francis Ltd.","title":"Consumers’ purchase intention and decision-making process through social networking sites: a social commerce construct","type":"article-journal","volume":"40"},"uris":["http://www.mendeley.com/documents/?uuid=cd7eb1b2-f83b-3c47-ad66-e7a18f2bbc88"]}],"mendeley":{"formattedCitation":"(Riaz et al., 2021)","plainTextFormattedCitation":"(Riaz et al., 2021)","previouslyFormattedCitation":"(Riaz et al., 2021)"},"properties":{"noteIndex":0},"schema":"https://github.com/citation-style-language/schema/raw/master/csl-citation.json"}</w:instrText>
      </w:r>
      <w:r w:rsidRPr="006C24EB">
        <w:rPr>
          <w:rFonts w:ascii="Arial" w:hAnsi="Arial" w:cs="Arial"/>
        </w:rPr>
        <w:fldChar w:fldCharType="separate"/>
      </w:r>
      <w:r w:rsidRPr="006C24EB">
        <w:rPr>
          <w:rFonts w:ascii="Arial" w:hAnsi="Arial" w:cs="Arial"/>
          <w:noProof/>
        </w:rPr>
        <w:t>(Riaz et al., 2021)</w:t>
      </w:r>
      <w:r w:rsidRPr="006C24EB">
        <w:rPr>
          <w:rFonts w:ascii="Arial" w:hAnsi="Arial" w:cs="Arial"/>
        </w:rPr>
        <w:fldChar w:fldCharType="end"/>
      </w:r>
      <w:r w:rsidRPr="006C24EB">
        <w:rPr>
          <w:rFonts w:ascii="Arial" w:hAnsi="Arial" w:cs="Arial"/>
        </w:rPr>
        <w:t>.</w:t>
      </w:r>
      <w:r w:rsidRPr="00981251">
        <w:rPr>
          <w:rFonts w:ascii="Arial" w:hAnsi="Arial" w:cs="Arial"/>
        </w:rPr>
        <w:t xml:space="preserve"> Consumers are turning to websites that provide online reviews </w:t>
      </w:r>
      <w:r w:rsidRPr="00981251">
        <w:rPr>
          <w:rFonts w:ascii="Arial" w:hAnsi="Arial" w:cs="Arial"/>
        </w:rPr>
        <w:lastRenderedPageBreak/>
        <w:t xml:space="preserve">increasingly frequently since these websites are simple to use, don't cost much to consumers, and provide a wealth of information. Electronic word of mouth (eWOM) is an example of peer recommendations posted on social media. These recommendations are viewed as more reputable sources of information than advertisements and other marketing materials </w:t>
      </w:r>
      <w:r w:rsidRPr="006C24EB">
        <w:rPr>
          <w:rFonts w:ascii="Arial" w:hAnsi="Arial" w:cs="Arial"/>
        </w:rPr>
        <w:fldChar w:fldCharType="begin" w:fldLock="1"/>
      </w:r>
      <w:r w:rsidRPr="006C24EB">
        <w:rPr>
          <w:rFonts w:ascii="Arial" w:hAnsi="Arial" w:cs="Arial"/>
        </w:rPr>
        <w:instrText>ADDIN CSL_CITATION {"citationItems":[{"id":"ITEM-1","itemData":{"DOI":"10.1007/S11628-016-0331-4","ISSN":"18628508","abstract":"Given the rapid growth of social media, it is important to understand the effects of social media on consumers’ purchase decisions in the e-commerce environment. However, although some e-commerce sites have started to link themselves to social media to enhance user interactions, previous studies of social media and service management have shed little light on the effects of social media on consumers’ purchase decisions. This study proposes a theoretical research model that includes social media factors, social impact transfer factors, and e-commerce outcome factors. We posit social interaction ties and social media commitment as key elements of social media. An online questionnaire was conducted to test the research model and hypotheses based on survey data collected from Taobao, the largest e-commerce site in China. The analysis results indicate that social interaction ties have significant positive effects on social impact transfer factors and trust in online vendor, whereas they do not directly influence visit intention. Social media commitment plays a crucial role in increasing social impact transfer factors and e-commerce outcomes. The findings reveal the different effects of normative and informational social influences on consumer purchase decisions. Further implications are discussed.","author":[{"dropping-particle":"","family":"Kwahk","given":"Kee Young","non-dropping-particle":"","parse-names":false,"suffix":""},{"dropping-particle":"","family":"Kim","given":"Byoungsoo","non-dropping-particle":"","parse-names":false,"suffix":""}],"container-title":"Service Business","id":"ITEM-1","issue":"4","issued":{"date-parts":[["2017","12","1"]]},"page":"803-829","publisher":"Springer Verlag","title":"Effects of social media on consumers’ purchase decisions: evidence from Taobao","type":"article-journal","volume":"11"},"uris":["http://www.mendeley.com/documents/?uuid=bf6b9a75-21d1-3b00-9185-17f1c20462f9"]}],"mendeley":{"formattedCitation":"(Kwahk &amp; Kim, 2017)","plainTextFormattedCitation":"(Kwahk &amp; Kim, 2017)","previouslyFormattedCitation":"(Kwahk &amp; Kim, 2017)"},"properties":{"noteIndex":0},"schema":"https://github.com/citation-style-language/schema/raw/master/csl-citation.json"}</w:instrText>
      </w:r>
      <w:r w:rsidRPr="006C24EB">
        <w:rPr>
          <w:rFonts w:ascii="Arial" w:hAnsi="Arial" w:cs="Arial"/>
        </w:rPr>
        <w:fldChar w:fldCharType="separate"/>
      </w:r>
      <w:r w:rsidRPr="006C24EB">
        <w:rPr>
          <w:rFonts w:ascii="Arial" w:hAnsi="Arial" w:cs="Arial"/>
          <w:noProof/>
        </w:rPr>
        <w:t>(Kwahk &amp; Kim, 2017)</w:t>
      </w:r>
      <w:r w:rsidRPr="006C24EB">
        <w:rPr>
          <w:rFonts w:ascii="Arial" w:hAnsi="Arial" w:cs="Arial"/>
        </w:rPr>
        <w:fldChar w:fldCharType="end"/>
      </w:r>
      <w:r w:rsidRPr="006C24EB">
        <w:rPr>
          <w:rFonts w:ascii="Arial" w:hAnsi="Arial" w:cs="Arial"/>
        </w:rPr>
        <w:t>.</w:t>
      </w:r>
    </w:p>
    <w:p w:rsidR="000E57FE" w:rsidRPr="00981251" w:rsidRDefault="000E57FE" w:rsidP="004C6DEA">
      <w:pPr>
        <w:spacing w:line="360" w:lineRule="auto"/>
        <w:jc w:val="both"/>
        <w:rPr>
          <w:rFonts w:ascii="Arial" w:hAnsi="Arial" w:cs="Arial"/>
          <w:lang w:val="bg-BG"/>
        </w:rPr>
      </w:pPr>
      <w:r w:rsidRPr="00981251">
        <w:rPr>
          <w:rFonts w:ascii="Arial" w:hAnsi="Arial" w:cs="Arial"/>
          <w:lang w:val="bg-BG"/>
        </w:rPr>
        <w:t xml:space="preserve"> </w:t>
      </w:r>
    </w:p>
    <w:tbl>
      <w:tblPr>
        <w:tblStyle w:val="TableGrid"/>
        <w:tblpPr w:leftFromText="180" w:rightFromText="180" w:vertAnchor="text" w:tblpY="1"/>
        <w:tblOverlap w:val="never"/>
        <w:tblW w:w="8505" w:type="dxa"/>
        <w:tblLook w:val="04A0" w:firstRow="1" w:lastRow="0" w:firstColumn="1" w:lastColumn="0" w:noHBand="0" w:noVBand="1"/>
      </w:tblPr>
      <w:tblGrid>
        <w:gridCol w:w="2972"/>
        <w:gridCol w:w="2720"/>
        <w:gridCol w:w="2813"/>
      </w:tblGrid>
      <w:tr w:rsidR="000E57FE" w:rsidRPr="00981251" w:rsidTr="001E55D6">
        <w:tc>
          <w:tcPr>
            <w:tcW w:w="2972" w:type="dxa"/>
          </w:tcPr>
          <w:p w:rsidR="000E57FE" w:rsidRPr="00981251" w:rsidRDefault="000E57FE" w:rsidP="008132C5">
            <w:pPr>
              <w:spacing w:line="360" w:lineRule="auto"/>
              <w:jc w:val="center"/>
              <w:rPr>
                <w:rFonts w:ascii="Arial" w:hAnsi="Arial" w:cs="Arial"/>
                <w:b/>
                <w:bCs/>
              </w:rPr>
            </w:pPr>
            <w:r w:rsidRPr="00981251">
              <w:rPr>
                <w:rFonts w:ascii="Arial" w:hAnsi="Arial" w:cs="Arial"/>
                <w:b/>
                <w:bCs/>
              </w:rPr>
              <w:t>Advantages of Social Media</w:t>
            </w:r>
          </w:p>
          <w:p w:rsidR="000E57FE" w:rsidRPr="00981251" w:rsidRDefault="000E57FE" w:rsidP="008132C5">
            <w:pPr>
              <w:spacing w:line="360" w:lineRule="auto"/>
              <w:rPr>
                <w:rFonts w:ascii="Arial" w:hAnsi="Arial" w:cs="Arial"/>
                <w:lang w:val="bg-BG"/>
              </w:rPr>
            </w:pPr>
          </w:p>
        </w:tc>
        <w:tc>
          <w:tcPr>
            <w:tcW w:w="2720" w:type="dxa"/>
          </w:tcPr>
          <w:p w:rsidR="000E57FE" w:rsidRPr="00981251" w:rsidRDefault="000E57FE" w:rsidP="008132C5">
            <w:pPr>
              <w:spacing w:line="360" w:lineRule="auto"/>
              <w:jc w:val="center"/>
              <w:rPr>
                <w:rFonts w:ascii="Arial" w:hAnsi="Arial" w:cs="Arial"/>
                <w:b/>
                <w:bCs/>
              </w:rPr>
            </w:pPr>
            <w:r w:rsidRPr="00981251">
              <w:rPr>
                <w:rFonts w:ascii="Arial" w:hAnsi="Arial" w:cs="Arial"/>
                <w:b/>
                <w:bCs/>
              </w:rPr>
              <w:t>Disadvantages of Social Media</w:t>
            </w:r>
          </w:p>
          <w:p w:rsidR="000E57FE" w:rsidRPr="00981251" w:rsidRDefault="000E57FE" w:rsidP="008132C5">
            <w:pPr>
              <w:spacing w:line="360" w:lineRule="auto"/>
              <w:rPr>
                <w:rFonts w:ascii="Arial" w:hAnsi="Arial" w:cs="Arial"/>
                <w:b/>
                <w:bCs/>
              </w:rPr>
            </w:pPr>
          </w:p>
          <w:p w:rsidR="000E57FE" w:rsidRPr="00981251" w:rsidRDefault="000E57FE" w:rsidP="008132C5">
            <w:pPr>
              <w:spacing w:line="360" w:lineRule="auto"/>
              <w:jc w:val="both"/>
              <w:rPr>
                <w:rFonts w:ascii="Arial" w:hAnsi="Arial" w:cs="Arial"/>
                <w:lang w:val="bg-BG"/>
              </w:rPr>
            </w:pPr>
          </w:p>
        </w:tc>
        <w:tc>
          <w:tcPr>
            <w:tcW w:w="2813" w:type="dxa"/>
          </w:tcPr>
          <w:p w:rsidR="000E57FE" w:rsidRPr="00981251" w:rsidRDefault="000E57FE" w:rsidP="008132C5">
            <w:pPr>
              <w:spacing w:line="360" w:lineRule="auto"/>
              <w:jc w:val="center"/>
              <w:rPr>
                <w:rFonts w:ascii="Arial" w:hAnsi="Arial" w:cs="Arial"/>
                <w:lang w:val="bg-BG"/>
              </w:rPr>
            </w:pPr>
            <w:r w:rsidRPr="00981251">
              <w:rPr>
                <w:rFonts w:ascii="Arial" w:hAnsi="Arial" w:cs="Arial"/>
                <w:b/>
                <w:bCs/>
              </w:rPr>
              <w:t>Challenges</w:t>
            </w:r>
          </w:p>
        </w:tc>
      </w:tr>
      <w:tr w:rsidR="000E57FE" w:rsidRPr="00981251" w:rsidTr="00FD2ADE">
        <w:tblPrEx>
          <w:tblLook w:val="0000" w:firstRow="0" w:lastRow="0" w:firstColumn="0" w:lastColumn="0" w:noHBand="0" w:noVBand="0"/>
        </w:tblPrEx>
        <w:trPr>
          <w:trHeight w:val="3960"/>
        </w:trPr>
        <w:tc>
          <w:tcPr>
            <w:tcW w:w="2972" w:type="dxa"/>
            <w:tcBorders>
              <w:bottom w:val="nil"/>
            </w:tcBorders>
          </w:tcPr>
          <w:p w:rsidR="000E57FE" w:rsidRPr="00981251" w:rsidRDefault="000E57FE" w:rsidP="008132C5">
            <w:pPr>
              <w:pStyle w:val="ListParagraph"/>
              <w:numPr>
                <w:ilvl w:val="0"/>
                <w:numId w:val="6"/>
              </w:numPr>
              <w:spacing w:line="360" w:lineRule="auto"/>
              <w:ind w:left="32" w:firstLine="0"/>
              <w:rPr>
                <w:rFonts w:ascii="Arial" w:hAnsi="Arial" w:cs="Arial"/>
              </w:rPr>
            </w:pPr>
            <w:r w:rsidRPr="00981251">
              <w:rPr>
                <w:rFonts w:ascii="Arial" w:hAnsi="Arial" w:cs="Arial"/>
              </w:rPr>
              <w:t>The ease with which one can communicate and interact with other users is among the primary advantages of various social media forms.</w:t>
            </w:r>
          </w:p>
          <w:p w:rsidR="000E57FE" w:rsidRPr="00981251" w:rsidRDefault="000E57FE" w:rsidP="008132C5">
            <w:pPr>
              <w:pStyle w:val="ListParagraph"/>
              <w:numPr>
                <w:ilvl w:val="0"/>
                <w:numId w:val="6"/>
              </w:numPr>
              <w:spacing w:line="360" w:lineRule="auto"/>
              <w:ind w:left="32" w:firstLine="0"/>
              <w:rPr>
                <w:rFonts w:ascii="Arial" w:hAnsi="Arial" w:cs="Arial"/>
                <w:lang w:val="bg-BG"/>
              </w:rPr>
            </w:pPr>
            <w:r w:rsidRPr="00981251">
              <w:rPr>
                <w:rFonts w:ascii="Arial" w:hAnsi="Arial" w:cs="Arial"/>
              </w:rPr>
              <w:t xml:space="preserve">By using social media, you can learn about events occurring in other regions of the world as well as in the lives of other people </w:t>
            </w:r>
            <w:r w:rsidRPr="00981251">
              <w:rPr>
                <w:rFonts w:ascii="Arial" w:hAnsi="Arial" w:cs="Arial"/>
              </w:rPr>
              <w:fldChar w:fldCharType="begin" w:fldLock="1"/>
            </w:r>
            <w:r w:rsidRPr="00981251">
              <w:rPr>
                <w:rFonts w:ascii="Arial" w:hAnsi="Arial" w:cs="Arial"/>
              </w:rPr>
              <w:instrText>ADDIN CSL_CITATION {"citationItems":[{"id":"ITEM-1","itemData":{"DOI":"10.3389/FPSYG.2020.00890/FULL","ISSN":"16641078","abstract":"This study enhances the existing literature on the role of trust and online perceived risk in shaping consumer purchase decision-making in social commerce. The aim of this article is to investigate consumers’ purchase decision-making process, the determinant components of social commerce purchase intentions and attitudes, the effect of perceived risk on intention to go shopping in online settings, and consumer trust and buying behavior on online retailing platforms. The insights obtained from our research extend current knowledge as regards determinants of consumer attitudes and intentions toward online purchases, consumers’ perceived shopping risk and repurchase behavior when buying products online, and perceived consumer online trust and purchase decisions. Limited research has considered consumers’ decision-making processes on social commerce platforms by investigating how their perceptual attitudes, behavioral intentions, and immediate gratifications affect the purchase of products and services online. Our study addresses this gap and extends prior research by focusing on the relationship between online consumer purchase intention, social commerce adoption behavior, and consumers’ trust together with risk factors affecting online buying decisions, in light of the characteristics of source credibility. Our findings point toward important avenues of research on psychological determinants of consumer engagement in social media, decision mechanisms lying behind evaluation of prices, the types of perceived risk incurred, and online repurchasing behavior and intention on social commerce platforms. Subsequent directions should clarify whether adoption of mobile payment services may shape online consumers’ impulsive buying behavior and decision-making, especially under the influence of online product reviews.","author":[{"dropping-particle":"","family":"Lăzăroiu","given":"George","non-dropping-particle":"","parse-names":false,"suffix":""},{"dropping-particle":"","family":"Neguriţă","given":"Octav","non-dropping-particle":"","parse-names":false,"suffix":""},{"dropping-particle":"","family":"Grecu","given":"Iulia","non-dropping-particle":"","parse-names":false,"suffix":""},{"dropping-particle":"","family":"Grecu","given":"Gheorghe","non-dropping-particle":"","parse-names":false,"suffix":""},{"dropping-particle":"","family":"Mitran","given":"Paula Cornelia","non-dropping-particle":"","parse-names":false,"suffix":""}],"container-title":"Frontiers in Psychology","id":"ITEM-1","issued":{"date-parts":[["2020","5","15"]]},"publisher":"Frontiers Media S.A.","title":"Consumers’ Decision-Making Process on Social Commerce Platforms: Online Trust, Perceived Risk, and Purchase Intentions","type":"article-journal","volume":"11"},"uris":["http://www.mendeley.com/documents/?uuid=c32acc44-8f52-3833-945b-2407de9523d8"]}],"mendeley":{"formattedCitation":"(Lăzăroiu et al., 2020)","plainTextFormattedCitation":"(Lăzăroiu et al., 2020)","previouslyFormattedCitation":"(Lăzăroiu et al., 2020)"},"properties":{"noteIndex":0},"schema":"https://github.com/citation-style-language/schema/raw/master/csl-citation.json"}</w:instrText>
            </w:r>
            <w:r w:rsidRPr="00981251">
              <w:rPr>
                <w:rFonts w:ascii="Arial" w:hAnsi="Arial" w:cs="Arial"/>
              </w:rPr>
              <w:fldChar w:fldCharType="separate"/>
            </w:r>
            <w:r w:rsidRPr="00981251">
              <w:rPr>
                <w:rFonts w:ascii="Arial" w:hAnsi="Arial" w:cs="Arial"/>
                <w:noProof/>
              </w:rPr>
              <w:t>(</w:t>
            </w:r>
            <w:r w:rsidRPr="006C24EB">
              <w:rPr>
                <w:rFonts w:ascii="Arial" w:hAnsi="Arial" w:cs="Arial"/>
                <w:noProof/>
              </w:rPr>
              <w:t>Lăzăr</w:t>
            </w:r>
            <w:r w:rsidRPr="00981251">
              <w:rPr>
                <w:rFonts w:ascii="Arial" w:hAnsi="Arial" w:cs="Arial"/>
                <w:noProof/>
              </w:rPr>
              <w:t>oiu et al., 2020)</w:t>
            </w:r>
            <w:r w:rsidRPr="00981251">
              <w:rPr>
                <w:rFonts w:ascii="Arial" w:hAnsi="Arial" w:cs="Arial"/>
              </w:rPr>
              <w:fldChar w:fldCharType="end"/>
            </w:r>
            <w:r w:rsidRPr="00981251">
              <w:rPr>
                <w:rFonts w:ascii="Arial" w:hAnsi="Arial" w:cs="Arial"/>
              </w:rPr>
              <w:t>.</w:t>
            </w:r>
          </w:p>
          <w:p w:rsidR="000E57FE" w:rsidRPr="00981251" w:rsidRDefault="000E57FE" w:rsidP="008132C5">
            <w:pPr>
              <w:pStyle w:val="ListParagraph"/>
              <w:numPr>
                <w:ilvl w:val="0"/>
                <w:numId w:val="6"/>
              </w:numPr>
              <w:spacing w:line="360" w:lineRule="auto"/>
              <w:ind w:left="32" w:firstLine="0"/>
              <w:rPr>
                <w:rFonts w:ascii="Arial" w:hAnsi="Arial" w:cs="Arial"/>
                <w:lang w:val="bg-BG"/>
              </w:rPr>
            </w:pPr>
            <w:r w:rsidRPr="00981251">
              <w:rPr>
                <w:rFonts w:ascii="Arial" w:hAnsi="Arial" w:cs="Arial"/>
              </w:rPr>
              <w:t>Additionally, it encourages people to become more interested in learning new things and stimulates their creative thinking, both of which help people become better at what they already do.</w:t>
            </w:r>
          </w:p>
        </w:tc>
        <w:tc>
          <w:tcPr>
            <w:tcW w:w="2720" w:type="dxa"/>
            <w:tcBorders>
              <w:bottom w:val="nil"/>
            </w:tcBorders>
            <w:shd w:val="clear" w:color="auto" w:fill="auto"/>
          </w:tcPr>
          <w:p w:rsidR="000E57FE" w:rsidRPr="00981251" w:rsidRDefault="000E57FE" w:rsidP="008132C5">
            <w:pPr>
              <w:pStyle w:val="ListParagraph"/>
              <w:numPr>
                <w:ilvl w:val="0"/>
                <w:numId w:val="7"/>
              </w:numPr>
              <w:spacing w:after="160" w:line="259" w:lineRule="auto"/>
              <w:ind w:left="159" w:firstLine="0"/>
              <w:rPr>
                <w:rFonts w:ascii="Arial" w:hAnsi="Arial" w:cs="Arial"/>
              </w:rPr>
            </w:pPr>
            <w:r w:rsidRPr="00981251">
              <w:rPr>
                <w:rFonts w:ascii="Arial" w:hAnsi="Arial" w:cs="Arial"/>
              </w:rPr>
              <w:t>It is detrimental to people's connections with others if they spend a significant amount of time on social media.</w:t>
            </w:r>
          </w:p>
          <w:p w:rsidR="000E57FE" w:rsidRPr="006C24EB" w:rsidRDefault="000E57FE" w:rsidP="008132C5">
            <w:pPr>
              <w:pStyle w:val="ListParagraph"/>
              <w:numPr>
                <w:ilvl w:val="0"/>
                <w:numId w:val="7"/>
              </w:numPr>
              <w:spacing w:after="160" w:line="259" w:lineRule="auto"/>
              <w:ind w:left="159" w:firstLine="0"/>
              <w:rPr>
                <w:rFonts w:ascii="Arial" w:hAnsi="Arial" w:cs="Arial"/>
                <w:lang w:val="bg-BG"/>
              </w:rPr>
            </w:pPr>
            <w:r w:rsidRPr="00981251">
              <w:rPr>
                <w:rFonts w:ascii="Arial" w:hAnsi="Arial" w:cs="Arial"/>
              </w:rPr>
              <w:t xml:space="preserve">. When people who, in a perfect world, would stop by to wish each other a happy new year in person instead utilize technological methods, they miss an opportunity to be </w:t>
            </w:r>
            <w:r w:rsidRPr="006C24EB">
              <w:rPr>
                <w:rFonts w:ascii="Arial" w:hAnsi="Arial" w:cs="Arial"/>
              </w:rPr>
              <w:t xml:space="preserve">creative </w:t>
            </w:r>
            <w:r w:rsidRPr="006C24EB">
              <w:rPr>
                <w:rFonts w:ascii="Arial" w:hAnsi="Arial" w:cs="Arial"/>
              </w:rPr>
              <w:fldChar w:fldCharType="begin" w:fldLock="1"/>
            </w:r>
            <w:r w:rsidRPr="006C24EB">
              <w:rPr>
                <w:rFonts w:ascii="Arial" w:hAnsi="Arial" w:cs="Arial"/>
              </w:rPr>
              <w:instrText>ADDIN CSL_CITATION {"citationItems":[{"id":"ITEM-1","itemData":{"author":[{"dropping-particle":"","family":"Javed","given":"S","non-dropping-particle":"","parse-names":false,"suffix":""},{"dropping-particle":"","family":"Rashidin","given":"MS","non-dropping-particle":"","parse-names":false,"suffix":""},{"dropping-particle":"","family":"Research-Ekonomska","given":"Y Xiao - Economic","non-dropping-particle":"","parse-names":false,"suffix":""},{"dropping-particle":"","family":"2022","given":"undefined","non-dropping-particle":"","parse-names":false,"suffix":""}],"container-title":"Taylor &amp; Francis","id":"ITEM-1","issued":{"date-parts":[["0"]]},"title":"Investigating the impact of digital influencers on consumer decision-making and content outreach: Using dual AISAS model","type":"article-journal"},"uris":["http://www.mendeley.com/documents/?uuid=821d3a5d-780d-3bee-b5e9-80bde1c755ba"]}],"mendeley":{"formattedCitation":"(S Javed et al., n.d.)","manualFormatting":"(S Javed et al., 2016)","plainTextFormattedCitation":"(S Javed et al., n.d.)","previouslyFormattedCitation":"(S Javed et al., n.d.)"},"properties":{"noteIndex":0},"schema":"https://github.com/citation-style-language/schema/raw/master/csl-citation.json"}</w:instrText>
            </w:r>
            <w:r w:rsidRPr="006C24EB">
              <w:rPr>
                <w:rFonts w:ascii="Arial" w:hAnsi="Arial" w:cs="Arial"/>
              </w:rPr>
              <w:fldChar w:fldCharType="separate"/>
            </w:r>
            <w:r w:rsidRPr="006C24EB">
              <w:rPr>
                <w:rFonts w:ascii="Arial" w:hAnsi="Arial" w:cs="Arial"/>
                <w:noProof/>
              </w:rPr>
              <w:t>(S Javed et al., 2016)</w:t>
            </w:r>
            <w:r w:rsidRPr="006C24EB">
              <w:rPr>
                <w:rFonts w:ascii="Arial" w:hAnsi="Arial" w:cs="Arial"/>
              </w:rPr>
              <w:fldChar w:fldCharType="end"/>
            </w:r>
            <w:r w:rsidRPr="006C24EB">
              <w:rPr>
                <w:rFonts w:ascii="Arial" w:hAnsi="Arial" w:cs="Arial"/>
              </w:rPr>
              <w:t>.</w:t>
            </w:r>
          </w:p>
          <w:p w:rsidR="005D45B0" w:rsidRPr="00981251" w:rsidRDefault="005D45B0" w:rsidP="008132C5">
            <w:pPr>
              <w:pStyle w:val="ListParagraph"/>
              <w:numPr>
                <w:ilvl w:val="0"/>
                <w:numId w:val="7"/>
              </w:numPr>
              <w:spacing w:after="160" w:line="259" w:lineRule="auto"/>
              <w:ind w:left="159" w:firstLine="0"/>
              <w:rPr>
                <w:rFonts w:ascii="Arial" w:hAnsi="Arial" w:cs="Arial"/>
                <w:lang w:val="bg-BG"/>
              </w:rPr>
            </w:pPr>
            <w:r w:rsidRPr="006C24EB">
              <w:rPr>
                <w:rFonts w:ascii="Arial" w:hAnsi="Arial" w:cs="Arial"/>
              </w:rPr>
              <w:t xml:space="preserve">As a </w:t>
            </w:r>
            <w:r w:rsidRPr="00981251">
              <w:rPr>
                <w:rFonts w:ascii="Arial" w:hAnsi="Arial" w:cs="Arial"/>
              </w:rPr>
              <w:t>result of the amount of time we spend on social media, we can no longer poke fun at ourselves or engage in light-hearted conversations about sports. We can no longer experience love, friendship, joy, or happiness.</w:t>
            </w:r>
          </w:p>
        </w:tc>
        <w:tc>
          <w:tcPr>
            <w:tcW w:w="2813" w:type="dxa"/>
            <w:tcBorders>
              <w:bottom w:val="nil"/>
            </w:tcBorders>
            <w:shd w:val="clear" w:color="auto" w:fill="auto"/>
          </w:tcPr>
          <w:p w:rsidR="000E57FE" w:rsidRPr="00981251" w:rsidRDefault="005D45B0" w:rsidP="008132C5">
            <w:pPr>
              <w:pStyle w:val="ListParagraph"/>
              <w:numPr>
                <w:ilvl w:val="0"/>
                <w:numId w:val="8"/>
              </w:numPr>
              <w:spacing w:after="160" w:line="259" w:lineRule="auto"/>
              <w:ind w:left="164" w:firstLine="4"/>
              <w:rPr>
                <w:rFonts w:ascii="Arial" w:hAnsi="Arial" w:cs="Arial"/>
              </w:rPr>
            </w:pPr>
            <w:r w:rsidRPr="00981251">
              <w:rPr>
                <w:rFonts w:ascii="Arial" w:hAnsi="Arial" w:cs="Arial"/>
              </w:rPr>
              <w:t>Because of the relative immaturity of social media as a technology, it is famously difficult to predict what the long-term impacts of its use, both positive and negative, will be.</w:t>
            </w:r>
          </w:p>
          <w:p w:rsidR="005D45B0" w:rsidRPr="00981251" w:rsidRDefault="008132C5" w:rsidP="008132C5">
            <w:pPr>
              <w:pStyle w:val="ListParagraph"/>
              <w:numPr>
                <w:ilvl w:val="0"/>
                <w:numId w:val="8"/>
              </w:numPr>
              <w:spacing w:after="160" w:line="259" w:lineRule="auto"/>
              <w:ind w:left="164" w:firstLine="4"/>
              <w:rPr>
                <w:rFonts w:ascii="Arial" w:hAnsi="Arial" w:cs="Arial"/>
                <w:lang w:val="bg-BG"/>
              </w:rPr>
            </w:pPr>
            <w:r>
              <w:rPr>
                <w:rFonts w:ascii="Arial" w:hAnsi="Arial" w:cs="Arial"/>
              </w:rPr>
              <w:t>A</w:t>
            </w:r>
            <w:r w:rsidR="005D45B0" w:rsidRPr="00981251">
              <w:rPr>
                <w:rFonts w:ascii="Arial" w:hAnsi="Arial" w:cs="Arial"/>
              </w:rPr>
              <w:t xml:space="preserve"> significant amount of research has demonstrated that spending a significant amount of time on social media is substantially associated with an increased risk of developing mental health issues such as depression, self-harm, anxiety, and loneliness.</w:t>
            </w:r>
          </w:p>
          <w:p w:rsidR="005D45B0" w:rsidRPr="00981251" w:rsidRDefault="005D45B0" w:rsidP="008132C5">
            <w:pPr>
              <w:pStyle w:val="ListParagraph"/>
              <w:spacing w:after="160" w:line="259" w:lineRule="auto"/>
              <w:ind w:left="164" w:firstLine="4"/>
              <w:rPr>
                <w:rFonts w:ascii="Arial" w:hAnsi="Arial" w:cs="Arial"/>
                <w:lang w:val="bg-BG"/>
              </w:rPr>
            </w:pPr>
          </w:p>
        </w:tc>
      </w:tr>
      <w:tr w:rsidR="00FD2ADE" w:rsidRPr="00981251" w:rsidTr="00FD2ADE">
        <w:tc>
          <w:tcPr>
            <w:tcW w:w="8505" w:type="dxa"/>
            <w:gridSpan w:val="3"/>
            <w:tcBorders>
              <w:top w:val="nil"/>
              <w:left w:val="nil"/>
              <w:bottom w:val="single" w:sz="4" w:space="0" w:color="auto"/>
              <w:right w:val="nil"/>
            </w:tcBorders>
          </w:tcPr>
          <w:p w:rsidR="00FD2ADE" w:rsidRDefault="00FD2ADE" w:rsidP="00FD2ADE">
            <w:pPr>
              <w:spacing w:line="360" w:lineRule="auto"/>
              <w:jc w:val="both"/>
              <w:rPr>
                <w:rFonts w:ascii="Arial" w:hAnsi="Arial" w:cs="Arial"/>
                <w:b/>
                <w:bCs/>
              </w:rPr>
            </w:pPr>
            <w:r w:rsidRPr="00981251">
              <w:rPr>
                <w:rFonts w:ascii="Arial" w:hAnsi="Arial" w:cs="Arial"/>
                <w:b/>
                <w:bCs/>
              </w:rPr>
              <w:lastRenderedPageBreak/>
              <w:t>Chapter 3: Research Methods and Methodology</w:t>
            </w:r>
          </w:p>
          <w:p w:rsidR="00FD2ADE" w:rsidRPr="00981251" w:rsidRDefault="00FD2ADE" w:rsidP="00FD2ADE">
            <w:pPr>
              <w:spacing w:line="360" w:lineRule="auto"/>
              <w:jc w:val="both"/>
              <w:rPr>
                <w:rFonts w:ascii="Arial" w:hAnsi="Arial" w:cs="Arial"/>
                <w:b/>
                <w:bCs/>
              </w:rPr>
            </w:pPr>
          </w:p>
        </w:tc>
      </w:tr>
      <w:tr w:rsidR="001E55D6" w:rsidRPr="00981251" w:rsidTr="00FD2ADE">
        <w:tc>
          <w:tcPr>
            <w:tcW w:w="2972" w:type="dxa"/>
            <w:tcBorders>
              <w:top w:val="single" w:sz="4" w:space="0" w:color="auto"/>
            </w:tcBorders>
          </w:tcPr>
          <w:p w:rsidR="001E55D6" w:rsidRDefault="001E55D6" w:rsidP="001E55D6">
            <w:pPr>
              <w:spacing w:line="360" w:lineRule="auto"/>
              <w:jc w:val="center"/>
              <w:rPr>
                <w:rFonts w:ascii="Arial" w:hAnsi="Arial" w:cs="Arial"/>
                <w:lang w:val="bg-BG"/>
              </w:rPr>
            </w:pPr>
          </w:p>
          <w:p w:rsidR="00FD2ADE" w:rsidRPr="00981251" w:rsidRDefault="00FD2ADE" w:rsidP="00FD2ADE">
            <w:pPr>
              <w:spacing w:line="360" w:lineRule="auto"/>
              <w:rPr>
                <w:rFonts w:ascii="Arial" w:hAnsi="Arial" w:cs="Arial"/>
                <w:lang w:val="bg-BG"/>
              </w:rPr>
            </w:pPr>
          </w:p>
        </w:tc>
        <w:tc>
          <w:tcPr>
            <w:tcW w:w="2720" w:type="dxa"/>
            <w:tcBorders>
              <w:top w:val="single" w:sz="4" w:space="0" w:color="auto"/>
            </w:tcBorders>
          </w:tcPr>
          <w:p w:rsidR="001E55D6" w:rsidRPr="00981251" w:rsidRDefault="001E55D6" w:rsidP="001E55D6">
            <w:pPr>
              <w:spacing w:line="360" w:lineRule="auto"/>
              <w:jc w:val="center"/>
              <w:rPr>
                <w:rFonts w:ascii="Arial" w:hAnsi="Arial" w:cs="Arial"/>
                <w:b/>
                <w:bCs/>
              </w:rPr>
            </w:pPr>
            <w:r w:rsidRPr="00981251">
              <w:rPr>
                <w:rFonts w:ascii="Arial" w:hAnsi="Arial" w:cs="Arial"/>
                <w:b/>
                <w:bCs/>
              </w:rPr>
              <w:t>Which one</w:t>
            </w:r>
            <w:r>
              <w:rPr>
                <w:rFonts w:ascii="Arial" w:hAnsi="Arial" w:cs="Arial"/>
                <w:b/>
                <w:bCs/>
              </w:rPr>
              <w:t>?</w:t>
            </w:r>
          </w:p>
          <w:p w:rsidR="001E55D6" w:rsidRPr="00981251" w:rsidRDefault="001E55D6" w:rsidP="007B1BBE">
            <w:pPr>
              <w:spacing w:line="360" w:lineRule="auto"/>
              <w:rPr>
                <w:rFonts w:ascii="Arial" w:hAnsi="Arial" w:cs="Arial"/>
                <w:b/>
                <w:bCs/>
              </w:rPr>
            </w:pPr>
          </w:p>
          <w:p w:rsidR="001E55D6" w:rsidRPr="00981251" w:rsidRDefault="001E55D6" w:rsidP="007B1BBE">
            <w:pPr>
              <w:spacing w:line="360" w:lineRule="auto"/>
              <w:jc w:val="both"/>
              <w:rPr>
                <w:rFonts w:ascii="Arial" w:hAnsi="Arial" w:cs="Arial"/>
                <w:lang w:val="bg-BG"/>
              </w:rPr>
            </w:pPr>
          </w:p>
        </w:tc>
        <w:tc>
          <w:tcPr>
            <w:tcW w:w="2813" w:type="dxa"/>
            <w:tcBorders>
              <w:top w:val="single" w:sz="4" w:space="0" w:color="auto"/>
            </w:tcBorders>
          </w:tcPr>
          <w:p w:rsidR="001E55D6" w:rsidRPr="00981251" w:rsidRDefault="001E55D6" w:rsidP="007B1BBE">
            <w:pPr>
              <w:spacing w:line="360" w:lineRule="auto"/>
              <w:jc w:val="center"/>
              <w:rPr>
                <w:rFonts w:ascii="Arial" w:hAnsi="Arial" w:cs="Arial"/>
                <w:lang w:val="bg-BG"/>
              </w:rPr>
            </w:pPr>
            <w:r w:rsidRPr="00981251">
              <w:rPr>
                <w:rFonts w:ascii="Arial" w:hAnsi="Arial" w:cs="Arial"/>
                <w:b/>
                <w:bCs/>
              </w:rPr>
              <w:t>Why?</w:t>
            </w:r>
          </w:p>
        </w:tc>
      </w:tr>
      <w:tr w:rsidR="001E55D6" w:rsidRPr="00981251" w:rsidTr="001E55D6">
        <w:tblPrEx>
          <w:tblLook w:val="0000" w:firstRow="0" w:lastRow="0" w:firstColumn="0" w:lastColumn="0" w:noHBand="0" w:noVBand="0"/>
        </w:tblPrEx>
        <w:trPr>
          <w:trHeight w:val="3960"/>
        </w:trPr>
        <w:tc>
          <w:tcPr>
            <w:tcW w:w="2972" w:type="dxa"/>
          </w:tcPr>
          <w:p w:rsidR="001E55D6" w:rsidRPr="00981251" w:rsidRDefault="001E55D6" w:rsidP="001E55D6">
            <w:pPr>
              <w:pStyle w:val="ListParagraph"/>
              <w:spacing w:line="360" w:lineRule="auto"/>
              <w:ind w:left="32"/>
              <w:rPr>
                <w:rFonts w:ascii="Arial" w:hAnsi="Arial" w:cs="Arial"/>
                <w:lang w:val="bg-BG"/>
              </w:rPr>
            </w:pPr>
            <w:r w:rsidRPr="00981251">
              <w:rPr>
                <w:rFonts w:ascii="Arial" w:hAnsi="Arial" w:cs="Arial"/>
                <w:b/>
                <w:bCs/>
              </w:rPr>
              <w:t>Research Philosophy</w:t>
            </w:r>
          </w:p>
          <w:p w:rsidR="001E55D6" w:rsidRPr="00981251" w:rsidRDefault="001E55D6" w:rsidP="001E55D6">
            <w:pPr>
              <w:pStyle w:val="ListParagraph"/>
              <w:spacing w:line="360" w:lineRule="auto"/>
              <w:ind w:left="32"/>
              <w:rPr>
                <w:rFonts w:ascii="Arial" w:hAnsi="Arial" w:cs="Arial"/>
                <w:lang w:val="bg-BG"/>
              </w:rPr>
            </w:pPr>
          </w:p>
        </w:tc>
        <w:tc>
          <w:tcPr>
            <w:tcW w:w="2720" w:type="dxa"/>
            <w:shd w:val="clear" w:color="auto" w:fill="auto"/>
          </w:tcPr>
          <w:p w:rsidR="001E55D6" w:rsidRPr="00981251" w:rsidRDefault="001E55D6" w:rsidP="001E55D6">
            <w:pPr>
              <w:pStyle w:val="ListParagraph"/>
              <w:spacing w:after="160" w:line="259" w:lineRule="auto"/>
              <w:ind w:left="159"/>
              <w:rPr>
                <w:rFonts w:ascii="Arial" w:hAnsi="Arial" w:cs="Arial"/>
                <w:lang w:val="bg-BG"/>
              </w:rPr>
            </w:pPr>
            <w:r w:rsidRPr="00981251">
              <w:rPr>
                <w:rFonts w:ascii="Arial" w:hAnsi="Arial" w:cs="Arial"/>
              </w:rPr>
              <w:t>Epistemology philosophy</w:t>
            </w:r>
          </w:p>
        </w:tc>
        <w:tc>
          <w:tcPr>
            <w:tcW w:w="2813" w:type="dxa"/>
            <w:shd w:val="clear" w:color="auto" w:fill="auto"/>
          </w:tcPr>
          <w:p w:rsidR="001E55D6" w:rsidRPr="00981251" w:rsidRDefault="001E55D6" w:rsidP="00A2470C">
            <w:pPr>
              <w:pStyle w:val="ListParagraph"/>
              <w:spacing w:after="160" w:line="259" w:lineRule="auto"/>
              <w:ind w:left="144" w:firstLine="4"/>
              <w:rPr>
                <w:rFonts w:ascii="Arial" w:hAnsi="Arial" w:cs="Arial"/>
                <w:lang w:val="bg-BG"/>
              </w:rPr>
            </w:pPr>
            <w:r w:rsidRPr="00981251">
              <w:rPr>
                <w:rFonts w:ascii="Arial" w:hAnsi="Arial" w:cs="Arial"/>
              </w:rPr>
              <w:t>This is because the study will conduct qualitative research.</w:t>
            </w:r>
          </w:p>
        </w:tc>
      </w:tr>
      <w:tr w:rsidR="001E55D6" w:rsidRPr="00981251" w:rsidTr="001E55D6">
        <w:tblPrEx>
          <w:tblLook w:val="0000" w:firstRow="0" w:lastRow="0" w:firstColumn="0" w:lastColumn="0" w:noHBand="0" w:noVBand="0"/>
        </w:tblPrEx>
        <w:trPr>
          <w:trHeight w:val="3960"/>
        </w:trPr>
        <w:tc>
          <w:tcPr>
            <w:tcW w:w="2972" w:type="dxa"/>
          </w:tcPr>
          <w:p w:rsidR="001E55D6" w:rsidRPr="00981251" w:rsidRDefault="001E55D6" w:rsidP="001E55D6">
            <w:pPr>
              <w:pStyle w:val="ListParagraph"/>
              <w:spacing w:line="360" w:lineRule="auto"/>
              <w:ind w:left="32"/>
              <w:rPr>
                <w:rFonts w:ascii="Arial" w:hAnsi="Arial" w:cs="Arial"/>
                <w:b/>
                <w:bCs/>
              </w:rPr>
            </w:pPr>
            <w:r w:rsidRPr="00981251">
              <w:rPr>
                <w:rFonts w:ascii="Arial" w:hAnsi="Arial" w:cs="Arial"/>
                <w:b/>
                <w:bCs/>
              </w:rPr>
              <w:t>Research Paradigm</w:t>
            </w:r>
          </w:p>
        </w:tc>
        <w:tc>
          <w:tcPr>
            <w:tcW w:w="2720" w:type="dxa"/>
            <w:shd w:val="clear" w:color="auto" w:fill="auto"/>
          </w:tcPr>
          <w:p w:rsidR="001E55D6" w:rsidRDefault="001E55D6" w:rsidP="001E55D6">
            <w:pPr>
              <w:spacing w:line="360" w:lineRule="auto"/>
              <w:ind w:left="171"/>
              <w:jc w:val="both"/>
              <w:rPr>
                <w:rFonts w:ascii="Arial" w:hAnsi="Arial" w:cs="Arial"/>
                <w:bCs/>
              </w:rPr>
            </w:pPr>
            <w:r w:rsidRPr="00981251">
              <w:rPr>
                <w:rFonts w:ascii="Arial" w:hAnsi="Arial" w:cs="Arial"/>
                <w:bCs/>
              </w:rPr>
              <w:t xml:space="preserve">Positivism </w:t>
            </w:r>
          </w:p>
          <w:p w:rsidR="001E55D6" w:rsidRPr="00981251" w:rsidRDefault="001E55D6" w:rsidP="001E55D6">
            <w:pPr>
              <w:pStyle w:val="ListParagraph"/>
              <w:spacing w:after="160" w:line="259" w:lineRule="auto"/>
              <w:ind w:left="159"/>
              <w:rPr>
                <w:rFonts w:ascii="Arial" w:hAnsi="Arial" w:cs="Arial"/>
                <w:lang w:val="bg-BG"/>
              </w:rPr>
            </w:pPr>
          </w:p>
        </w:tc>
        <w:tc>
          <w:tcPr>
            <w:tcW w:w="2813" w:type="dxa"/>
            <w:shd w:val="clear" w:color="auto" w:fill="auto"/>
          </w:tcPr>
          <w:p w:rsidR="001E55D6" w:rsidRPr="00981251" w:rsidRDefault="001E55D6" w:rsidP="00A2470C">
            <w:pPr>
              <w:pStyle w:val="ListParagraph"/>
              <w:spacing w:line="360" w:lineRule="auto"/>
              <w:ind w:left="144"/>
              <w:rPr>
                <w:rFonts w:ascii="Arial" w:hAnsi="Arial" w:cs="Arial"/>
              </w:rPr>
            </w:pPr>
            <w:r w:rsidRPr="00981251">
              <w:rPr>
                <w:rFonts w:ascii="Arial" w:hAnsi="Arial" w:cs="Arial"/>
              </w:rPr>
              <w:t>The agenda of positivism has been used to determine the association between the social media and the decision-making process of consumers.</w:t>
            </w:r>
          </w:p>
          <w:p w:rsidR="001E55D6" w:rsidRPr="00981251" w:rsidRDefault="001E55D6" w:rsidP="007B1BBE">
            <w:pPr>
              <w:pStyle w:val="ListParagraph"/>
              <w:spacing w:after="160" w:line="259" w:lineRule="auto"/>
              <w:ind w:left="164" w:firstLine="4"/>
              <w:rPr>
                <w:rFonts w:ascii="Arial" w:hAnsi="Arial" w:cs="Arial"/>
                <w:lang w:val="bg-BG"/>
              </w:rPr>
            </w:pPr>
          </w:p>
        </w:tc>
      </w:tr>
      <w:tr w:rsidR="001E55D6" w:rsidRPr="00981251" w:rsidTr="001E55D6">
        <w:tblPrEx>
          <w:tblLook w:val="0000" w:firstRow="0" w:lastRow="0" w:firstColumn="0" w:lastColumn="0" w:noHBand="0" w:noVBand="0"/>
        </w:tblPrEx>
        <w:trPr>
          <w:trHeight w:val="3960"/>
        </w:trPr>
        <w:tc>
          <w:tcPr>
            <w:tcW w:w="2972" w:type="dxa"/>
          </w:tcPr>
          <w:p w:rsidR="001E55D6" w:rsidRPr="00981251" w:rsidRDefault="001E55D6" w:rsidP="001E55D6">
            <w:pPr>
              <w:pStyle w:val="ListParagraph"/>
              <w:spacing w:line="360" w:lineRule="auto"/>
              <w:ind w:left="32"/>
              <w:rPr>
                <w:rFonts w:ascii="Arial" w:hAnsi="Arial" w:cs="Arial"/>
                <w:b/>
                <w:bCs/>
              </w:rPr>
            </w:pPr>
            <w:r w:rsidRPr="00981251">
              <w:rPr>
                <w:rFonts w:ascii="Arial" w:hAnsi="Arial" w:cs="Arial"/>
                <w:b/>
                <w:bCs/>
              </w:rPr>
              <w:lastRenderedPageBreak/>
              <w:t>Research approach</w:t>
            </w:r>
          </w:p>
        </w:tc>
        <w:tc>
          <w:tcPr>
            <w:tcW w:w="2720" w:type="dxa"/>
            <w:shd w:val="clear" w:color="auto" w:fill="auto"/>
          </w:tcPr>
          <w:p w:rsidR="001E55D6" w:rsidRPr="00981251" w:rsidRDefault="001E55D6" w:rsidP="001E55D6">
            <w:pPr>
              <w:pStyle w:val="ListParagraph"/>
              <w:spacing w:after="160" w:line="259" w:lineRule="auto"/>
              <w:ind w:left="159"/>
              <w:rPr>
                <w:rFonts w:ascii="Arial" w:hAnsi="Arial" w:cs="Arial"/>
                <w:lang w:val="bg-BG"/>
              </w:rPr>
            </w:pPr>
            <w:r w:rsidRPr="00981251">
              <w:rPr>
                <w:rFonts w:ascii="Arial" w:hAnsi="Arial" w:cs="Arial"/>
                <w:bCs/>
              </w:rPr>
              <w:t>Qualitative</w:t>
            </w:r>
          </w:p>
        </w:tc>
        <w:tc>
          <w:tcPr>
            <w:tcW w:w="2813" w:type="dxa"/>
            <w:shd w:val="clear" w:color="auto" w:fill="auto"/>
          </w:tcPr>
          <w:p w:rsidR="001E55D6" w:rsidRPr="00981251" w:rsidRDefault="001E55D6" w:rsidP="00A2470C">
            <w:pPr>
              <w:pStyle w:val="ListParagraph"/>
              <w:spacing w:after="160" w:line="259" w:lineRule="auto"/>
              <w:ind w:left="144" w:firstLine="4"/>
              <w:rPr>
                <w:rFonts w:ascii="Arial" w:hAnsi="Arial" w:cs="Arial"/>
                <w:lang w:val="bg-BG"/>
              </w:rPr>
            </w:pPr>
            <w:r w:rsidRPr="00981251">
              <w:rPr>
                <w:rFonts w:ascii="Arial" w:hAnsi="Arial" w:cs="Arial"/>
                <w:bCs/>
              </w:rPr>
              <w:t>It allows the research to be conducted through an in-depth interview with open questions where the participants will be able to use their own words. This will help the researcher to better understand the understandings of the participants based on the given situations</w:t>
            </w:r>
          </w:p>
        </w:tc>
      </w:tr>
      <w:tr w:rsidR="001E55D6" w:rsidRPr="00981251" w:rsidTr="001E55D6">
        <w:tblPrEx>
          <w:tblLook w:val="0000" w:firstRow="0" w:lastRow="0" w:firstColumn="0" w:lastColumn="0" w:noHBand="0" w:noVBand="0"/>
        </w:tblPrEx>
        <w:trPr>
          <w:trHeight w:val="3960"/>
        </w:trPr>
        <w:tc>
          <w:tcPr>
            <w:tcW w:w="2972" w:type="dxa"/>
          </w:tcPr>
          <w:p w:rsidR="001E55D6" w:rsidRPr="00981251" w:rsidRDefault="001E55D6" w:rsidP="001E55D6">
            <w:pPr>
              <w:pStyle w:val="ListParagraph"/>
              <w:spacing w:line="360" w:lineRule="auto"/>
              <w:ind w:left="32"/>
              <w:rPr>
                <w:rFonts w:ascii="Arial" w:hAnsi="Arial" w:cs="Arial"/>
                <w:b/>
                <w:bCs/>
              </w:rPr>
            </w:pPr>
            <w:r w:rsidRPr="00981251">
              <w:rPr>
                <w:rFonts w:ascii="Arial" w:hAnsi="Arial" w:cs="Arial"/>
                <w:b/>
                <w:bCs/>
              </w:rPr>
              <w:t>Research methodology</w:t>
            </w:r>
          </w:p>
        </w:tc>
        <w:tc>
          <w:tcPr>
            <w:tcW w:w="2720" w:type="dxa"/>
            <w:shd w:val="clear" w:color="auto" w:fill="auto"/>
          </w:tcPr>
          <w:p w:rsidR="001E55D6" w:rsidRPr="00981251" w:rsidRDefault="001E55D6" w:rsidP="001E55D6">
            <w:pPr>
              <w:pStyle w:val="ListParagraph"/>
              <w:spacing w:after="160" w:line="259" w:lineRule="auto"/>
              <w:ind w:left="159"/>
              <w:rPr>
                <w:rFonts w:ascii="Arial" w:hAnsi="Arial" w:cs="Arial"/>
                <w:lang w:val="bg-BG"/>
              </w:rPr>
            </w:pPr>
            <w:r w:rsidRPr="00981251">
              <w:rPr>
                <w:rFonts w:ascii="Arial" w:hAnsi="Arial" w:cs="Arial"/>
                <w:bCs/>
              </w:rPr>
              <w:t>Qualitative Research</w:t>
            </w:r>
          </w:p>
        </w:tc>
        <w:tc>
          <w:tcPr>
            <w:tcW w:w="2813" w:type="dxa"/>
            <w:shd w:val="clear" w:color="auto" w:fill="auto"/>
          </w:tcPr>
          <w:p w:rsidR="001E55D6" w:rsidRPr="00981251" w:rsidRDefault="001E55D6" w:rsidP="00A2470C">
            <w:pPr>
              <w:pStyle w:val="ListParagraph"/>
              <w:spacing w:after="160" w:line="259" w:lineRule="auto"/>
              <w:ind w:left="144" w:firstLine="4"/>
              <w:rPr>
                <w:rFonts w:ascii="Arial" w:hAnsi="Arial" w:cs="Arial"/>
                <w:lang w:val="bg-BG"/>
              </w:rPr>
            </w:pPr>
            <w:r w:rsidRPr="00981251">
              <w:rPr>
                <w:rFonts w:ascii="Arial" w:hAnsi="Arial" w:cs="Arial"/>
                <w:bCs/>
              </w:rPr>
              <w:t>I will use qualitative research because the aim of the research is exploratory.</w:t>
            </w:r>
          </w:p>
        </w:tc>
      </w:tr>
      <w:tr w:rsidR="001E55D6" w:rsidRPr="00981251" w:rsidTr="001E55D6">
        <w:tblPrEx>
          <w:tblLook w:val="0000" w:firstRow="0" w:lastRow="0" w:firstColumn="0" w:lastColumn="0" w:noHBand="0" w:noVBand="0"/>
        </w:tblPrEx>
        <w:trPr>
          <w:trHeight w:val="3960"/>
        </w:trPr>
        <w:tc>
          <w:tcPr>
            <w:tcW w:w="2972" w:type="dxa"/>
          </w:tcPr>
          <w:p w:rsidR="001E55D6" w:rsidRPr="00981251" w:rsidRDefault="001E55D6" w:rsidP="001E55D6">
            <w:pPr>
              <w:pStyle w:val="ListParagraph"/>
              <w:spacing w:line="360" w:lineRule="auto"/>
              <w:ind w:left="32"/>
              <w:rPr>
                <w:rFonts w:ascii="Arial" w:hAnsi="Arial" w:cs="Arial"/>
                <w:b/>
                <w:bCs/>
              </w:rPr>
            </w:pPr>
            <w:r w:rsidRPr="00981251">
              <w:rPr>
                <w:rFonts w:ascii="Arial" w:hAnsi="Arial" w:cs="Arial"/>
                <w:b/>
                <w:bCs/>
              </w:rPr>
              <w:t>Research strategy</w:t>
            </w:r>
          </w:p>
        </w:tc>
        <w:tc>
          <w:tcPr>
            <w:tcW w:w="2720" w:type="dxa"/>
            <w:shd w:val="clear" w:color="auto" w:fill="auto"/>
          </w:tcPr>
          <w:p w:rsidR="001E55D6" w:rsidRPr="00981251" w:rsidRDefault="001E55D6" w:rsidP="001E55D6">
            <w:pPr>
              <w:pStyle w:val="ListParagraph"/>
              <w:spacing w:after="160" w:line="259" w:lineRule="auto"/>
              <w:ind w:left="29"/>
              <w:rPr>
                <w:rFonts w:ascii="Arial" w:hAnsi="Arial" w:cs="Arial"/>
                <w:bCs/>
              </w:rPr>
            </w:pPr>
            <w:r w:rsidRPr="00981251">
              <w:rPr>
                <w:rFonts w:ascii="Arial" w:hAnsi="Arial" w:cs="Arial"/>
                <w:bCs/>
              </w:rPr>
              <w:t>Qualitative Research</w:t>
            </w:r>
          </w:p>
        </w:tc>
        <w:tc>
          <w:tcPr>
            <w:tcW w:w="2813" w:type="dxa"/>
            <w:shd w:val="clear" w:color="auto" w:fill="auto"/>
          </w:tcPr>
          <w:p w:rsidR="001E55D6" w:rsidRPr="001E55D6" w:rsidRDefault="001E55D6" w:rsidP="00A2470C">
            <w:pPr>
              <w:pStyle w:val="ListParagraph"/>
              <w:spacing w:line="360" w:lineRule="auto"/>
              <w:ind w:left="144"/>
              <w:rPr>
                <w:rFonts w:ascii="Arial" w:hAnsi="Arial" w:cs="Arial"/>
              </w:rPr>
            </w:pPr>
            <w:r w:rsidRPr="00981251">
              <w:rPr>
                <w:rFonts w:ascii="Arial" w:hAnsi="Arial" w:cs="Arial"/>
              </w:rPr>
              <w:t>To gather the relevant data through analysing the previous studies along with drafting a questions for interviews for gathering the primary data.</w:t>
            </w:r>
          </w:p>
        </w:tc>
      </w:tr>
      <w:tr w:rsidR="001E55D6" w:rsidRPr="00981251" w:rsidTr="001E55D6">
        <w:tblPrEx>
          <w:tblLook w:val="0000" w:firstRow="0" w:lastRow="0" w:firstColumn="0" w:lastColumn="0" w:noHBand="0" w:noVBand="0"/>
        </w:tblPrEx>
        <w:trPr>
          <w:trHeight w:val="3960"/>
        </w:trPr>
        <w:tc>
          <w:tcPr>
            <w:tcW w:w="2972" w:type="dxa"/>
          </w:tcPr>
          <w:p w:rsidR="001E55D6" w:rsidRPr="00981251" w:rsidRDefault="001E55D6" w:rsidP="001E55D6">
            <w:pPr>
              <w:pStyle w:val="ListParagraph"/>
              <w:spacing w:line="360" w:lineRule="auto"/>
              <w:ind w:left="32"/>
              <w:rPr>
                <w:rFonts w:ascii="Arial" w:hAnsi="Arial" w:cs="Arial"/>
                <w:b/>
                <w:bCs/>
              </w:rPr>
            </w:pPr>
            <w:r w:rsidRPr="00981251">
              <w:rPr>
                <w:rFonts w:ascii="Arial" w:hAnsi="Arial" w:cs="Arial"/>
                <w:b/>
                <w:bCs/>
              </w:rPr>
              <w:lastRenderedPageBreak/>
              <w:t>Sampling Methods</w:t>
            </w:r>
          </w:p>
        </w:tc>
        <w:tc>
          <w:tcPr>
            <w:tcW w:w="2720" w:type="dxa"/>
            <w:shd w:val="clear" w:color="auto" w:fill="auto"/>
          </w:tcPr>
          <w:p w:rsidR="001E55D6" w:rsidRPr="00F9085E" w:rsidRDefault="001E55D6" w:rsidP="001E55D6">
            <w:pPr>
              <w:spacing w:line="439" w:lineRule="atLeast"/>
              <w:ind w:left="29"/>
              <w:outlineLvl w:val="1"/>
              <w:rPr>
                <w:rFonts w:ascii="Arial" w:eastAsia="Times New Roman" w:hAnsi="Arial" w:cs="Arial"/>
                <w:bCs/>
                <w:color w:val="333333"/>
                <w:lang w:eastAsia="en-GB"/>
              </w:rPr>
            </w:pPr>
            <w:r w:rsidRPr="00F9085E">
              <w:rPr>
                <w:rFonts w:ascii="Arial" w:eastAsia="Times New Roman" w:hAnsi="Arial" w:cs="Arial"/>
                <w:bCs/>
                <w:color w:val="333333"/>
                <w:lang w:eastAsia="en-GB"/>
              </w:rPr>
              <w:t>Nonprobability Sampling</w:t>
            </w:r>
          </w:p>
          <w:p w:rsidR="001E55D6" w:rsidRPr="00981251" w:rsidRDefault="001E55D6" w:rsidP="001E55D6">
            <w:pPr>
              <w:pStyle w:val="ListParagraph"/>
              <w:spacing w:after="160" w:line="259" w:lineRule="auto"/>
              <w:ind w:left="159"/>
              <w:rPr>
                <w:rFonts w:ascii="Arial" w:hAnsi="Arial" w:cs="Arial"/>
                <w:bCs/>
              </w:rPr>
            </w:pPr>
          </w:p>
        </w:tc>
        <w:tc>
          <w:tcPr>
            <w:tcW w:w="2813" w:type="dxa"/>
            <w:shd w:val="clear" w:color="auto" w:fill="auto"/>
          </w:tcPr>
          <w:p w:rsidR="001E55D6" w:rsidRPr="00981251" w:rsidRDefault="00A2470C" w:rsidP="00A2470C">
            <w:pPr>
              <w:pStyle w:val="ListParagraph"/>
              <w:spacing w:after="160" w:line="259" w:lineRule="auto"/>
              <w:ind w:left="144" w:firstLine="4"/>
              <w:rPr>
                <w:rFonts w:ascii="Arial" w:hAnsi="Arial" w:cs="Arial"/>
                <w:bCs/>
              </w:rPr>
            </w:pPr>
            <w:r w:rsidRPr="00981251">
              <w:rPr>
                <w:rFonts w:ascii="Arial" w:hAnsi="Arial" w:cs="Arial"/>
                <w:bCs/>
              </w:rPr>
              <w:t>I will use this method because it is best suited for</w:t>
            </w:r>
            <w:r w:rsidRPr="00981251">
              <w:rPr>
                <w:rFonts w:ascii="Arial" w:hAnsi="Arial" w:cs="Arial"/>
                <w:bCs/>
                <w:lang w:val="bg-BG"/>
              </w:rPr>
              <w:t xml:space="preserve"> </w:t>
            </w:r>
            <w:r w:rsidRPr="00981251">
              <w:rPr>
                <w:rFonts w:ascii="Arial" w:hAnsi="Arial" w:cs="Arial"/>
                <w:bCs/>
              </w:rPr>
              <w:t>Qualitative Research and it also allows for deeper research.</w:t>
            </w:r>
          </w:p>
        </w:tc>
      </w:tr>
      <w:tr w:rsidR="001E55D6" w:rsidRPr="00981251" w:rsidTr="001E55D6">
        <w:tblPrEx>
          <w:tblLook w:val="0000" w:firstRow="0" w:lastRow="0" w:firstColumn="0" w:lastColumn="0" w:noHBand="0" w:noVBand="0"/>
        </w:tblPrEx>
        <w:trPr>
          <w:trHeight w:val="3960"/>
        </w:trPr>
        <w:tc>
          <w:tcPr>
            <w:tcW w:w="2972" w:type="dxa"/>
          </w:tcPr>
          <w:p w:rsidR="001E55D6" w:rsidRPr="00981251" w:rsidRDefault="001E55D6" w:rsidP="001E55D6">
            <w:pPr>
              <w:pStyle w:val="ListParagraph"/>
              <w:spacing w:line="360" w:lineRule="auto"/>
              <w:ind w:left="32"/>
              <w:rPr>
                <w:rFonts w:ascii="Arial" w:hAnsi="Arial" w:cs="Arial"/>
                <w:b/>
                <w:bCs/>
              </w:rPr>
            </w:pPr>
            <w:r w:rsidRPr="00981251">
              <w:rPr>
                <w:rFonts w:ascii="Arial" w:hAnsi="Arial" w:cs="Arial"/>
                <w:b/>
              </w:rPr>
              <w:t>Data collection methods/tools:</w:t>
            </w:r>
          </w:p>
        </w:tc>
        <w:tc>
          <w:tcPr>
            <w:tcW w:w="2720" w:type="dxa"/>
            <w:shd w:val="clear" w:color="auto" w:fill="auto"/>
          </w:tcPr>
          <w:p w:rsidR="001E55D6" w:rsidRPr="00981251" w:rsidRDefault="001E55D6" w:rsidP="001E55D6">
            <w:pPr>
              <w:pStyle w:val="ListParagraph"/>
              <w:spacing w:after="160" w:line="259" w:lineRule="auto"/>
              <w:ind w:left="159"/>
              <w:rPr>
                <w:rFonts w:ascii="Arial" w:hAnsi="Arial" w:cs="Arial"/>
                <w:bCs/>
              </w:rPr>
            </w:pPr>
            <w:r w:rsidRPr="00981251">
              <w:rPr>
                <w:rFonts w:ascii="Arial" w:hAnsi="Arial" w:cs="Arial"/>
                <w:bCs/>
              </w:rPr>
              <w:t>Interviews</w:t>
            </w:r>
          </w:p>
        </w:tc>
        <w:tc>
          <w:tcPr>
            <w:tcW w:w="2813" w:type="dxa"/>
            <w:shd w:val="clear" w:color="auto" w:fill="auto"/>
          </w:tcPr>
          <w:p w:rsidR="001E55D6" w:rsidRPr="00981251" w:rsidRDefault="001E55D6" w:rsidP="007B1BBE">
            <w:pPr>
              <w:pStyle w:val="ListParagraph"/>
              <w:spacing w:after="160" w:line="259" w:lineRule="auto"/>
              <w:ind w:left="164" w:firstLine="4"/>
              <w:rPr>
                <w:rFonts w:ascii="Arial" w:hAnsi="Arial" w:cs="Arial"/>
                <w:bCs/>
              </w:rPr>
            </w:pPr>
          </w:p>
        </w:tc>
      </w:tr>
      <w:tr w:rsidR="001E55D6" w:rsidRPr="00981251" w:rsidTr="001E55D6">
        <w:tblPrEx>
          <w:tblLook w:val="0000" w:firstRow="0" w:lastRow="0" w:firstColumn="0" w:lastColumn="0" w:noHBand="0" w:noVBand="0"/>
        </w:tblPrEx>
        <w:trPr>
          <w:trHeight w:val="3960"/>
        </w:trPr>
        <w:tc>
          <w:tcPr>
            <w:tcW w:w="2972" w:type="dxa"/>
          </w:tcPr>
          <w:p w:rsidR="001E55D6" w:rsidRPr="00981251" w:rsidRDefault="001E55D6" w:rsidP="001E55D6">
            <w:pPr>
              <w:pStyle w:val="ListParagraph"/>
              <w:spacing w:line="360" w:lineRule="auto"/>
              <w:ind w:left="32"/>
              <w:rPr>
                <w:rFonts w:ascii="Arial" w:hAnsi="Arial" w:cs="Arial"/>
                <w:b/>
              </w:rPr>
            </w:pPr>
            <w:r w:rsidRPr="00981251">
              <w:rPr>
                <w:rFonts w:ascii="Arial" w:hAnsi="Arial" w:cs="Arial"/>
                <w:b/>
              </w:rPr>
              <w:t>Ways of interpreting data/How are you going to interpret data?</w:t>
            </w:r>
          </w:p>
        </w:tc>
        <w:tc>
          <w:tcPr>
            <w:tcW w:w="2720" w:type="dxa"/>
            <w:shd w:val="clear" w:color="auto" w:fill="auto"/>
          </w:tcPr>
          <w:p w:rsidR="001E55D6" w:rsidRPr="001E55D6" w:rsidRDefault="001E55D6" w:rsidP="001E55D6">
            <w:pPr>
              <w:pStyle w:val="ListParagraph"/>
              <w:spacing w:after="160" w:line="259" w:lineRule="auto"/>
              <w:ind w:left="159"/>
              <w:rPr>
                <w:rFonts w:ascii="Arial" w:hAnsi="Arial" w:cs="Arial"/>
                <w:bCs/>
              </w:rPr>
            </w:pPr>
            <w:r w:rsidRPr="00981251">
              <w:rPr>
                <w:rFonts w:ascii="Arial" w:hAnsi="Arial" w:cs="Arial"/>
                <w:lang w:val="bg-BG"/>
              </w:rPr>
              <w:t>Gathering the information I will need; Researching what other researchers have written about my research topic; summarizing the information and adding the new information discovered based on my research</w:t>
            </w:r>
            <w:r>
              <w:rPr>
                <w:rFonts w:ascii="Arial" w:hAnsi="Arial" w:cs="Arial"/>
              </w:rPr>
              <w:t>.</w:t>
            </w:r>
          </w:p>
        </w:tc>
        <w:tc>
          <w:tcPr>
            <w:tcW w:w="2813" w:type="dxa"/>
            <w:shd w:val="clear" w:color="auto" w:fill="auto"/>
          </w:tcPr>
          <w:p w:rsidR="001E55D6" w:rsidRPr="00981251" w:rsidRDefault="001E55D6" w:rsidP="007B1BBE">
            <w:pPr>
              <w:pStyle w:val="ListParagraph"/>
              <w:spacing w:after="160" w:line="259" w:lineRule="auto"/>
              <w:ind w:left="164" w:firstLine="4"/>
              <w:rPr>
                <w:rFonts w:ascii="Arial" w:hAnsi="Arial" w:cs="Arial"/>
                <w:bCs/>
              </w:rPr>
            </w:pPr>
          </w:p>
        </w:tc>
      </w:tr>
      <w:tr w:rsidR="001E55D6" w:rsidRPr="00981251" w:rsidTr="001E55D6">
        <w:tblPrEx>
          <w:tblLook w:val="0000" w:firstRow="0" w:lastRow="0" w:firstColumn="0" w:lastColumn="0" w:noHBand="0" w:noVBand="0"/>
        </w:tblPrEx>
        <w:trPr>
          <w:trHeight w:val="3960"/>
        </w:trPr>
        <w:tc>
          <w:tcPr>
            <w:tcW w:w="2972" w:type="dxa"/>
          </w:tcPr>
          <w:p w:rsidR="001E55D6" w:rsidRPr="00981251" w:rsidRDefault="001E55D6" w:rsidP="001E55D6">
            <w:pPr>
              <w:pStyle w:val="ListParagraph"/>
              <w:spacing w:line="360" w:lineRule="auto"/>
              <w:ind w:left="32"/>
              <w:rPr>
                <w:rFonts w:ascii="Arial" w:hAnsi="Arial" w:cs="Arial"/>
                <w:b/>
              </w:rPr>
            </w:pPr>
            <w:r w:rsidRPr="00981251">
              <w:rPr>
                <w:rFonts w:ascii="Arial" w:hAnsi="Arial" w:cs="Arial"/>
                <w:b/>
              </w:rPr>
              <w:lastRenderedPageBreak/>
              <w:t>Ethical consideration of the research</w:t>
            </w:r>
          </w:p>
        </w:tc>
        <w:tc>
          <w:tcPr>
            <w:tcW w:w="2720" w:type="dxa"/>
            <w:shd w:val="clear" w:color="auto" w:fill="auto"/>
          </w:tcPr>
          <w:p w:rsidR="00034368" w:rsidRPr="00034368" w:rsidRDefault="00034368" w:rsidP="00034368">
            <w:pPr>
              <w:pStyle w:val="ListParagraph"/>
              <w:spacing w:after="160" w:line="259" w:lineRule="auto"/>
              <w:ind w:left="159"/>
              <w:rPr>
                <w:rFonts w:ascii="Arial" w:hAnsi="Arial" w:cs="Arial"/>
                <w:bCs/>
              </w:rPr>
            </w:pPr>
            <w:r w:rsidRPr="00034368">
              <w:rPr>
                <w:rFonts w:ascii="Arial" w:hAnsi="Arial" w:cs="Arial"/>
                <w:bCs/>
              </w:rPr>
              <w:t>The privacy of the respondents will not be</w:t>
            </w:r>
          </w:p>
          <w:p w:rsidR="001E55D6" w:rsidRPr="00981251" w:rsidRDefault="00034368" w:rsidP="00034368">
            <w:pPr>
              <w:pStyle w:val="ListParagraph"/>
              <w:spacing w:after="160" w:line="259" w:lineRule="auto"/>
              <w:ind w:left="159"/>
              <w:rPr>
                <w:rFonts w:ascii="Arial" w:hAnsi="Arial" w:cs="Arial"/>
                <w:bCs/>
              </w:rPr>
            </w:pPr>
            <w:r w:rsidRPr="00034368">
              <w:rPr>
                <w:rFonts w:ascii="Arial" w:hAnsi="Arial" w:cs="Arial"/>
                <w:bCs/>
              </w:rPr>
              <w:t>breached. The data from other researchers will not be used without properly citing them.</w:t>
            </w:r>
          </w:p>
        </w:tc>
        <w:tc>
          <w:tcPr>
            <w:tcW w:w="2813" w:type="dxa"/>
            <w:shd w:val="clear" w:color="auto" w:fill="auto"/>
          </w:tcPr>
          <w:p w:rsidR="001E55D6" w:rsidRPr="00981251" w:rsidRDefault="001E55D6" w:rsidP="007B1BBE">
            <w:pPr>
              <w:pStyle w:val="ListParagraph"/>
              <w:spacing w:after="160" w:line="259" w:lineRule="auto"/>
              <w:ind w:left="164" w:firstLine="4"/>
              <w:rPr>
                <w:rFonts w:ascii="Arial" w:hAnsi="Arial" w:cs="Arial"/>
                <w:bCs/>
              </w:rPr>
            </w:pPr>
          </w:p>
        </w:tc>
      </w:tr>
    </w:tbl>
    <w:p w:rsidR="00DA5B23" w:rsidRDefault="00DA5B23" w:rsidP="004C6DEA">
      <w:pPr>
        <w:spacing w:line="360" w:lineRule="auto"/>
        <w:jc w:val="both"/>
        <w:rPr>
          <w:rFonts w:ascii="Arial" w:hAnsi="Arial" w:cs="Arial"/>
          <w:b/>
          <w:bCs/>
        </w:rPr>
      </w:pPr>
    </w:p>
    <w:p w:rsidR="00A85D1A" w:rsidRDefault="00A85D1A" w:rsidP="004C6DEA">
      <w:pPr>
        <w:spacing w:line="360" w:lineRule="auto"/>
        <w:jc w:val="both"/>
        <w:rPr>
          <w:rFonts w:ascii="Arial" w:hAnsi="Arial" w:cs="Arial"/>
          <w:b/>
          <w:bCs/>
        </w:rPr>
      </w:pPr>
    </w:p>
    <w:p w:rsidR="00A85D1A" w:rsidRDefault="00A85D1A" w:rsidP="004C6DEA">
      <w:pPr>
        <w:spacing w:line="360" w:lineRule="auto"/>
        <w:jc w:val="both"/>
        <w:rPr>
          <w:rFonts w:ascii="Arial" w:hAnsi="Arial" w:cs="Arial"/>
          <w:b/>
          <w:bCs/>
        </w:rPr>
      </w:pPr>
    </w:p>
    <w:p w:rsidR="001E55D6" w:rsidRDefault="001E55D6" w:rsidP="004C6DEA">
      <w:pPr>
        <w:spacing w:line="360" w:lineRule="auto"/>
        <w:jc w:val="both"/>
        <w:rPr>
          <w:rFonts w:ascii="Arial" w:hAnsi="Arial" w:cs="Arial"/>
          <w:b/>
          <w:bCs/>
        </w:rPr>
      </w:pPr>
    </w:p>
    <w:p w:rsidR="00A85D1A" w:rsidRPr="00981251" w:rsidRDefault="00A85D1A" w:rsidP="004C6DEA">
      <w:pPr>
        <w:spacing w:line="360" w:lineRule="auto"/>
        <w:jc w:val="both"/>
        <w:rPr>
          <w:rFonts w:ascii="Arial" w:hAnsi="Arial" w:cs="Arial"/>
          <w:b/>
          <w:bCs/>
        </w:rPr>
      </w:pPr>
    </w:p>
    <w:p w:rsidR="001A2149" w:rsidRPr="00981251" w:rsidRDefault="001A2149" w:rsidP="004C6DEA">
      <w:pPr>
        <w:spacing w:line="360" w:lineRule="auto"/>
        <w:jc w:val="both"/>
        <w:rPr>
          <w:rFonts w:ascii="Arial" w:hAnsi="Arial" w:cs="Arial"/>
          <w:bCs/>
        </w:rPr>
      </w:pPr>
      <w:r w:rsidRPr="00981251">
        <w:rPr>
          <w:rFonts w:ascii="Arial" w:hAnsi="Arial" w:cs="Arial"/>
          <w:bCs/>
        </w:rPr>
        <w:t>To investigate how social media influences consumer decision making I will use information from existing research and based on participant interview responses I will summarize existing and new information.</w:t>
      </w:r>
      <w:r w:rsidRPr="00981251">
        <w:rPr>
          <w:rFonts w:ascii="Arial" w:hAnsi="Arial" w:cs="Arial"/>
        </w:rPr>
        <w:t xml:space="preserve"> </w:t>
      </w:r>
      <w:r w:rsidRPr="00981251">
        <w:rPr>
          <w:rFonts w:ascii="Arial" w:hAnsi="Arial" w:cs="Arial"/>
          <w:bCs/>
        </w:rPr>
        <w:t>Participants must be over eighteen years of age.</w:t>
      </w:r>
      <w:r w:rsidRPr="00981251">
        <w:rPr>
          <w:rFonts w:ascii="Arial" w:hAnsi="Arial" w:cs="Arial"/>
        </w:rPr>
        <w:t xml:space="preserve"> </w:t>
      </w:r>
      <w:r w:rsidRPr="00981251">
        <w:rPr>
          <w:rFonts w:ascii="Arial" w:hAnsi="Arial" w:cs="Arial"/>
          <w:bCs/>
        </w:rPr>
        <w:t>I will create an interview with open-ended questions that the participants will be able to discuss in their own words.</w:t>
      </w:r>
      <w:r w:rsidRPr="00981251">
        <w:rPr>
          <w:rFonts w:ascii="Arial" w:hAnsi="Arial" w:cs="Arial"/>
        </w:rPr>
        <w:t xml:space="preserve"> </w:t>
      </w:r>
      <w:r w:rsidRPr="00981251">
        <w:rPr>
          <w:rFonts w:ascii="Arial" w:hAnsi="Arial" w:cs="Arial"/>
          <w:bCs/>
        </w:rPr>
        <w:t>Using a qualitative method and especially an interview with open questions will help me to do a more detailed and deeper research on the topic.</w:t>
      </w:r>
    </w:p>
    <w:p w:rsidR="004C6DEA" w:rsidRPr="00981251" w:rsidRDefault="004C6DEA" w:rsidP="004C6DEA">
      <w:pPr>
        <w:spacing w:line="360" w:lineRule="auto"/>
        <w:jc w:val="both"/>
        <w:rPr>
          <w:rFonts w:ascii="Arial" w:hAnsi="Arial" w:cs="Arial"/>
          <w:lang w:val="bg-BG"/>
        </w:rPr>
      </w:pPr>
    </w:p>
    <w:p w:rsidR="00DA5B23" w:rsidRPr="00981251" w:rsidRDefault="00DA5B23" w:rsidP="004C6DEA">
      <w:pPr>
        <w:spacing w:line="360" w:lineRule="auto"/>
        <w:jc w:val="both"/>
        <w:rPr>
          <w:rFonts w:ascii="Arial" w:hAnsi="Arial" w:cs="Arial"/>
          <w:b/>
          <w:bCs/>
        </w:rPr>
      </w:pPr>
    </w:p>
    <w:p w:rsidR="001A2149" w:rsidRPr="00981251" w:rsidRDefault="00DA5B23" w:rsidP="004C6DEA">
      <w:pPr>
        <w:spacing w:line="360" w:lineRule="auto"/>
        <w:jc w:val="both"/>
        <w:rPr>
          <w:rFonts w:ascii="Arial" w:hAnsi="Arial" w:cs="Arial"/>
          <w:b/>
          <w:bCs/>
        </w:rPr>
      </w:pPr>
      <w:r w:rsidRPr="00981251">
        <w:rPr>
          <w:rFonts w:ascii="Arial" w:hAnsi="Arial" w:cs="Arial"/>
          <w:b/>
          <w:bCs/>
        </w:rPr>
        <w:t>Chapter 4: Conclusion</w:t>
      </w:r>
    </w:p>
    <w:p w:rsidR="001A2149" w:rsidRPr="00981251" w:rsidRDefault="001A2149" w:rsidP="004C6DEA">
      <w:pPr>
        <w:spacing w:line="360" w:lineRule="auto"/>
        <w:jc w:val="both"/>
        <w:rPr>
          <w:rFonts w:ascii="Arial" w:hAnsi="Arial" w:cs="Arial"/>
          <w:bCs/>
          <w:lang w:val="bg-BG"/>
        </w:rPr>
      </w:pPr>
      <w:r w:rsidRPr="00981251">
        <w:rPr>
          <w:rFonts w:ascii="Arial" w:hAnsi="Arial" w:cs="Arial"/>
          <w:bCs/>
        </w:rPr>
        <w:t>Nowadays, almost the entire population of the planet uses social media.</w:t>
      </w:r>
      <w:r w:rsidRPr="00981251">
        <w:rPr>
          <w:rFonts w:ascii="Arial" w:hAnsi="Arial" w:cs="Arial"/>
        </w:rPr>
        <w:t xml:space="preserve"> </w:t>
      </w:r>
      <w:r w:rsidRPr="00981251">
        <w:rPr>
          <w:rFonts w:ascii="Arial" w:hAnsi="Arial" w:cs="Arial"/>
          <w:bCs/>
        </w:rPr>
        <w:t>This study will focus on understanding more about the influence of social media on consumer decision making</w:t>
      </w:r>
      <w:r w:rsidRPr="00981251">
        <w:rPr>
          <w:rFonts w:ascii="Arial" w:hAnsi="Arial" w:cs="Arial"/>
          <w:bCs/>
          <w:lang w:val="bg-BG"/>
        </w:rPr>
        <w:t>.</w:t>
      </w:r>
      <w:r w:rsidR="00673EBA" w:rsidRPr="00981251">
        <w:rPr>
          <w:rFonts w:ascii="Arial" w:hAnsi="Arial" w:cs="Arial"/>
        </w:rPr>
        <w:t xml:space="preserve"> </w:t>
      </w:r>
      <w:r w:rsidR="00673EBA" w:rsidRPr="00981251">
        <w:rPr>
          <w:rFonts w:ascii="Arial" w:hAnsi="Arial" w:cs="Arial"/>
          <w:bCs/>
          <w:lang w:val="bg-BG"/>
        </w:rPr>
        <w:t>The research will focus on the factors that influence customers and why product reviews have such an impact on customer decision making.</w:t>
      </w:r>
    </w:p>
    <w:p w:rsidR="004C6DEA" w:rsidRPr="00981251" w:rsidRDefault="004C6DEA" w:rsidP="004C6DEA">
      <w:pPr>
        <w:spacing w:line="360" w:lineRule="auto"/>
        <w:jc w:val="both"/>
        <w:rPr>
          <w:rFonts w:ascii="Arial" w:hAnsi="Arial" w:cs="Arial"/>
          <w:bCs/>
        </w:rPr>
      </w:pPr>
    </w:p>
    <w:p w:rsidR="00096A46" w:rsidRPr="00981251" w:rsidRDefault="00096A46" w:rsidP="004C6DEA">
      <w:pPr>
        <w:spacing w:line="360" w:lineRule="auto"/>
        <w:jc w:val="both"/>
        <w:rPr>
          <w:rFonts w:ascii="Arial" w:hAnsi="Arial" w:cs="Arial"/>
          <w:b/>
          <w:bCs/>
        </w:rPr>
      </w:pPr>
    </w:p>
    <w:p w:rsidR="00096A46" w:rsidRPr="00981251" w:rsidRDefault="00096A46" w:rsidP="004C6DEA">
      <w:pPr>
        <w:spacing w:line="360" w:lineRule="auto"/>
        <w:jc w:val="both"/>
        <w:rPr>
          <w:rFonts w:ascii="Arial" w:hAnsi="Arial" w:cs="Arial"/>
          <w:b/>
          <w:bCs/>
        </w:rPr>
      </w:pPr>
    </w:p>
    <w:p w:rsidR="006C24EB" w:rsidRDefault="006C24EB" w:rsidP="004C6DEA">
      <w:pPr>
        <w:spacing w:line="360" w:lineRule="auto"/>
        <w:jc w:val="both"/>
        <w:rPr>
          <w:rFonts w:ascii="Arial" w:hAnsi="Arial" w:cs="Arial"/>
          <w:b/>
          <w:bCs/>
        </w:rPr>
      </w:pPr>
    </w:p>
    <w:p w:rsidR="006C24EB" w:rsidRDefault="006C24EB" w:rsidP="004C6DEA">
      <w:pPr>
        <w:spacing w:line="360" w:lineRule="auto"/>
        <w:jc w:val="both"/>
        <w:rPr>
          <w:rFonts w:ascii="Arial" w:hAnsi="Arial" w:cs="Arial"/>
          <w:b/>
          <w:bCs/>
        </w:rPr>
      </w:pPr>
    </w:p>
    <w:p w:rsidR="004C6DEA" w:rsidRPr="00981251" w:rsidRDefault="004C6DEA" w:rsidP="004C6DEA">
      <w:pPr>
        <w:spacing w:line="360" w:lineRule="auto"/>
        <w:jc w:val="both"/>
        <w:rPr>
          <w:rFonts w:ascii="Arial" w:hAnsi="Arial" w:cs="Arial"/>
          <w:b/>
          <w:bCs/>
        </w:rPr>
      </w:pPr>
      <w:r w:rsidRPr="00981251">
        <w:rPr>
          <w:rFonts w:ascii="Arial" w:hAnsi="Arial" w:cs="Arial"/>
          <w:b/>
          <w:bCs/>
        </w:rPr>
        <w:lastRenderedPageBreak/>
        <w:t xml:space="preserve">Chapter 5: References </w:t>
      </w:r>
    </w:p>
    <w:p w:rsidR="004C6DEA" w:rsidRPr="006C24EB" w:rsidRDefault="004C6DEA" w:rsidP="004C6DEA">
      <w:pPr>
        <w:widowControl w:val="0"/>
        <w:autoSpaceDE w:val="0"/>
        <w:autoSpaceDN w:val="0"/>
        <w:adjustRightInd w:val="0"/>
        <w:spacing w:line="360" w:lineRule="auto"/>
        <w:ind w:left="720" w:hanging="360"/>
        <w:jc w:val="both"/>
        <w:rPr>
          <w:rFonts w:ascii="Arial" w:hAnsi="Arial" w:cs="Arial"/>
          <w:noProof/>
        </w:rPr>
      </w:pPr>
      <w:r w:rsidRPr="006C24EB">
        <w:rPr>
          <w:rFonts w:ascii="Arial" w:hAnsi="Arial" w:cs="Arial"/>
          <w:b/>
          <w:bCs/>
        </w:rPr>
        <w:fldChar w:fldCharType="begin" w:fldLock="1"/>
      </w:r>
      <w:r w:rsidRPr="006C24EB">
        <w:rPr>
          <w:rFonts w:ascii="Arial" w:hAnsi="Arial" w:cs="Arial"/>
          <w:b/>
          <w:bCs/>
        </w:rPr>
        <w:instrText xml:space="preserve">ADDIN Mendeley Bibliography CSL_BIBLIOGRAPHY </w:instrText>
      </w:r>
      <w:r w:rsidRPr="006C24EB">
        <w:rPr>
          <w:rFonts w:ascii="Arial" w:hAnsi="Arial" w:cs="Arial"/>
          <w:b/>
          <w:bCs/>
        </w:rPr>
        <w:fldChar w:fldCharType="separate"/>
      </w:r>
      <w:r w:rsidRPr="006C24EB">
        <w:rPr>
          <w:rFonts w:ascii="Arial" w:hAnsi="Arial" w:cs="Arial"/>
          <w:noProof/>
        </w:rPr>
        <w:t xml:space="preserve">Bronner, F., &amp; de Hoog, R. (2014). Social media and consumer choice. </w:t>
      </w:r>
      <w:r w:rsidRPr="006C24EB">
        <w:rPr>
          <w:rFonts w:ascii="Arial" w:hAnsi="Arial" w:cs="Arial"/>
          <w:i/>
          <w:iCs/>
          <w:noProof/>
        </w:rPr>
        <w:t>International Journal of Market Research</w:t>
      </w:r>
      <w:r w:rsidRPr="006C24EB">
        <w:rPr>
          <w:rFonts w:ascii="Arial" w:hAnsi="Arial" w:cs="Arial"/>
          <w:noProof/>
        </w:rPr>
        <w:t xml:space="preserve">, </w:t>
      </w:r>
      <w:r w:rsidRPr="006C24EB">
        <w:rPr>
          <w:rFonts w:ascii="Arial" w:hAnsi="Arial" w:cs="Arial"/>
          <w:i/>
          <w:iCs/>
          <w:noProof/>
        </w:rPr>
        <w:t>56</w:t>
      </w:r>
      <w:r w:rsidRPr="006C24EB">
        <w:rPr>
          <w:rFonts w:ascii="Arial" w:hAnsi="Arial" w:cs="Arial"/>
          <w:noProof/>
        </w:rPr>
        <w:t>(1), 51–71. https://doi.org/10.2501/IJMR-2013-053</w:t>
      </w:r>
    </w:p>
    <w:p w:rsidR="004C6DEA" w:rsidRPr="006C24EB" w:rsidRDefault="004C6DEA" w:rsidP="006C24EB">
      <w:pPr>
        <w:widowControl w:val="0"/>
        <w:autoSpaceDE w:val="0"/>
        <w:autoSpaceDN w:val="0"/>
        <w:adjustRightInd w:val="0"/>
        <w:spacing w:line="360" w:lineRule="auto"/>
        <w:ind w:left="720" w:hanging="360"/>
        <w:jc w:val="both"/>
        <w:rPr>
          <w:rFonts w:ascii="Arial" w:hAnsi="Arial" w:cs="Arial"/>
          <w:noProof/>
        </w:rPr>
      </w:pPr>
      <w:r w:rsidRPr="006C24EB">
        <w:rPr>
          <w:rFonts w:ascii="Arial" w:hAnsi="Arial" w:cs="Arial"/>
          <w:noProof/>
        </w:rPr>
        <w:t xml:space="preserve">Erdem, Mehmet, &amp; Cobanoglu, C. (2010). The impact of consumer-generated media and social networking in hospitality: The implications for consumers and hospitality managers. </w:t>
      </w:r>
      <w:r w:rsidRPr="006C24EB">
        <w:rPr>
          <w:rFonts w:ascii="Arial" w:hAnsi="Arial" w:cs="Arial"/>
          <w:i/>
          <w:iCs/>
          <w:noProof/>
        </w:rPr>
        <w:t>Journal of Hospitality Marketing and Management</w:t>
      </w:r>
      <w:r w:rsidRPr="006C24EB">
        <w:rPr>
          <w:rFonts w:ascii="Arial" w:hAnsi="Arial" w:cs="Arial"/>
          <w:noProof/>
        </w:rPr>
        <w:t xml:space="preserve">, </w:t>
      </w:r>
      <w:r w:rsidRPr="006C24EB">
        <w:rPr>
          <w:rFonts w:ascii="Arial" w:hAnsi="Arial" w:cs="Arial"/>
          <w:i/>
          <w:iCs/>
          <w:noProof/>
        </w:rPr>
        <w:t>19</w:t>
      </w:r>
      <w:r w:rsidRPr="006C24EB">
        <w:rPr>
          <w:rFonts w:ascii="Arial" w:hAnsi="Arial" w:cs="Arial"/>
          <w:noProof/>
        </w:rPr>
        <w:t>(7), 697–699. https://doi.org/10.1080/19368623.2010.507990</w:t>
      </w:r>
    </w:p>
    <w:p w:rsidR="004C6DEA" w:rsidRPr="006C24EB" w:rsidRDefault="004C6DEA" w:rsidP="004C6DEA">
      <w:pPr>
        <w:widowControl w:val="0"/>
        <w:autoSpaceDE w:val="0"/>
        <w:autoSpaceDN w:val="0"/>
        <w:adjustRightInd w:val="0"/>
        <w:spacing w:line="360" w:lineRule="auto"/>
        <w:ind w:left="720" w:hanging="360"/>
        <w:jc w:val="both"/>
        <w:rPr>
          <w:rFonts w:ascii="Arial" w:hAnsi="Arial" w:cs="Arial"/>
          <w:noProof/>
        </w:rPr>
      </w:pPr>
      <w:r w:rsidRPr="006C24EB">
        <w:rPr>
          <w:rFonts w:ascii="Arial" w:hAnsi="Arial" w:cs="Arial"/>
          <w:noProof/>
        </w:rPr>
        <w:t xml:space="preserve">Javed, S, Rashidin, M., Research-Ekonomska, Y. X.-E., &amp; 2022,  undefined. (n.d.). Investigating the impact of digital influencers on consumer decision-making and content outreach: Using dual AISAS model. </w:t>
      </w:r>
      <w:r w:rsidRPr="006C24EB">
        <w:rPr>
          <w:rFonts w:ascii="Arial" w:hAnsi="Arial" w:cs="Arial"/>
          <w:i/>
          <w:iCs/>
          <w:noProof/>
        </w:rPr>
        <w:t>Taylor &amp; Francis</w:t>
      </w:r>
      <w:r w:rsidRPr="006C24EB">
        <w:rPr>
          <w:rFonts w:ascii="Arial" w:hAnsi="Arial" w:cs="Arial"/>
          <w:noProof/>
        </w:rPr>
        <w:t>. Retrieved December 12, 2022, from https://www.tandfonline.com/doi/abs/10.1080/1331677X.2021.1960578</w:t>
      </w:r>
    </w:p>
    <w:p w:rsidR="004C6DEA" w:rsidRPr="006C24EB" w:rsidRDefault="004C6DEA" w:rsidP="004C6DEA">
      <w:pPr>
        <w:widowControl w:val="0"/>
        <w:autoSpaceDE w:val="0"/>
        <w:autoSpaceDN w:val="0"/>
        <w:adjustRightInd w:val="0"/>
        <w:spacing w:line="360" w:lineRule="auto"/>
        <w:ind w:left="720" w:hanging="360"/>
        <w:jc w:val="both"/>
        <w:rPr>
          <w:rFonts w:ascii="Arial" w:hAnsi="Arial" w:cs="Arial"/>
          <w:noProof/>
        </w:rPr>
      </w:pPr>
      <w:r w:rsidRPr="006C24EB">
        <w:rPr>
          <w:rFonts w:ascii="Arial" w:hAnsi="Arial" w:cs="Arial"/>
          <w:noProof/>
        </w:rPr>
        <w:t xml:space="preserve">Javed, Sara, Rashidin, M. S., &amp; Xiao, Y. (2022). Investigating the impact of digital influencers on consumer decision-making and content outreach: using dual AISAS model. </w:t>
      </w:r>
      <w:r w:rsidRPr="006C24EB">
        <w:rPr>
          <w:rFonts w:ascii="Arial" w:hAnsi="Arial" w:cs="Arial"/>
          <w:i/>
          <w:iCs/>
          <w:noProof/>
        </w:rPr>
        <w:t xml:space="preserve">Economic Research-Ekonomska Istrazivanja </w:t>
      </w:r>
      <w:r w:rsidRPr="006C24EB">
        <w:rPr>
          <w:rFonts w:ascii="Arial" w:hAnsi="Arial" w:cs="Arial"/>
          <w:noProof/>
        </w:rPr>
        <w:t xml:space="preserve">, </w:t>
      </w:r>
      <w:r w:rsidRPr="006C24EB">
        <w:rPr>
          <w:rFonts w:ascii="Arial" w:hAnsi="Arial" w:cs="Arial"/>
          <w:i/>
          <w:iCs/>
          <w:noProof/>
        </w:rPr>
        <w:t>35</w:t>
      </w:r>
      <w:r w:rsidRPr="006C24EB">
        <w:rPr>
          <w:rFonts w:ascii="Arial" w:hAnsi="Arial" w:cs="Arial"/>
          <w:noProof/>
        </w:rPr>
        <w:t>(1), 1183–1210. https://doi.org/10.1080/1331677X.2021.1960578</w:t>
      </w:r>
    </w:p>
    <w:p w:rsidR="004C6DEA" w:rsidRPr="006C24EB" w:rsidRDefault="004C6DEA" w:rsidP="004C6DEA">
      <w:pPr>
        <w:widowControl w:val="0"/>
        <w:autoSpaceDE w:val="0"/>
        <w:autoSpaceDN w:val="0"/>
        <w:adjustRightInd w:val="0"/>
        <w:spacing w:line="360" w:lineRule="auto"/>
        <w:ind w:left="720" w:hanging="360"/>
        <w:jc w:val="both"/>
        <w:rPr>
          <w:rFonts w:ascii="Arial" w:hAnsi="Arial" w:cs="Arial"/>
          <w:noProof/>
        </w:rPr>
      </w:pPr>
      <w:r w:rsidRPr="006C24EB">
        <w:rPr>
          <w:rFonts w:ascii="Arial" w:hAnsi="Arial" w:cs="Arial"/>
          <w:noProof/>
        </w:rPr>
        <w:t xml:space="preserve">Kwahk, K. Y., &amp; Kim, B. (2017). Effects of social media on consumers’ purchase decisions: evidence from Taobao. </w:t>
      </w:r>
      <w:r w:rsidRPr="006C24EB">
        <w:rPr>
          <w:rFonts w:ascii="Arial" w:hAnsi="Arial" w:cs="Arial"/>
          <w:i/>
          <w:iCs/>
          <w:noProof/>
        </w:rPr>
        <w:t>Service Business</w:t>
      </w:r>
      <w:r w:rsidRPr="006C24EB">
        <w:rPr>
          <w:rFonts w:ascii="Arial" w:hAnsi="Arial" w:cs="Arial"/>
          <w:noProof/>
        </w:rPr>
        <w:t xml:space="preserve">, </w:t>
      </w:r>
      <w:r w:rsidRPr="006C24EB">
        <w:rPr>
          <w:rFonts w:ascii="Arial" w:hAnsi="Arial" w:cs="Arial"/>
          <w:i/>
          <w:iCs/>
          <w:noProof/>
        </w:rPr>
        <w:t>11</w:t>
      </w:r>
      <w:r w:rsidRPr="006C24EB">
        <w:rPr>
          <w:rFonts w:ascii="Arial" w:hAnsi="Arial" w:cs="Arial"/>
          <w:noProof/>
        </w:rPr>
        <w:t>(4), 803–829. https://doi.org/10.1007/S11628-016-0331-4</w:t>
      </w:r>
    </w:p>
    <w:p w:rsidR="004C6DEA" w:rsidRPr="006C24EB" w:rsidRDefault="004C6DEA" w:rsidP="004C6DEA">
      <w:pPr>
        <w:widowControl w:val="0"/>
        <w:autoSpaceDE w:val="0"/>
        <w:autoSpaceDN w:val="0"/>
        <w:adjustRightInd w:val="0"/>
        <w:spacing w:line="360" w:lineRule="auto"/>
        <w:ind w:left="720" w:hanging="360"/>
        <w:jc w:val="both"/>
        <w:rPr>
          <w:rFonts w:ascii="Arial" w:hAnsi="Arial" w:cs="Arial"/>
          <w:noProof/>
        </w:rPr>
      </w:pPr>
      <w:r w:rsidRPr="006C24EB">
        <w:rPr>
          <w:rFonts w:ascii="Arial" w:hAnsi="Arial" w:cs="Arial"/>
          <w:noProof/>
        </w:rPr>
        <w:t xml:space="preserve">Lăzăroiu, G., Neguriţă, O., Grecu, I., Grecu, G., &amp; Mitran, P. C. (2020). Consumers’ Decision-Making Process on Social Commerce Platforms: Online Trust, Perceived Risk, and Purchase Intentions. </w:t>
      </w:r>
      <w:r w:rsidRPr="006C24EB">
        <w:rPr>
          <w:rFonts w:ascii="Arial" w:hAnsi="Arial" w:cs="Arial"/>
          <w:i/>
          <w:iCs/>
          <w:noProof/>
        </w:rPr>
        <w:t>Frontiers in Psychology</w:t>
      </w:r>
      <w:r w:rsidRPr="006C24EB">
        <w:rPr>
          <w:rFonts w:ascii="Arial" w:hAnsi="Arial" w:cs="Arial"/>
          <w:noProof/>
        </w:rPr>
        <w:t xml:space="preserve">, </w:t>
      </w:r>
      <w:r w:rsidRPr="006C24EB">
        <w:rPr>
          <w:rFonts w:ascii="Arial" w:hAnsi="Arial" w:cs="Arial"/>
          <w:i/>
          <w:iCs/>
          <w:noProof/>
        </w:rPr>
        <w:t>11</w:t>
      </w:r>
      <w:r w:rsidRPr="006C24EB">
        <w:rPr>
          <w:rFonts w:ascii="Arial" w:hAnsi="Arial" w:cs="Arial"/>
          <w:noProof/>
        </w:rPr>
        <w:t>. https://doi.org/10.3389/FPSYG.2020.00890/FULL</w:t>
      </w:r>
    </w:p>
    <w:p w:rsidR="004C6DEA" w:rsidRPr="006C24EB" w:rsidRDefault="004C6DEA" w:rsidP="004C6DEA">
      <w:pPr>
        <w:widowControl w:val="0"/>
        <w:autoSpaceDE w:val="0"/>
        <w:autoSpaceDN w:val="0"/>
        <w:adjustRightInd w:val="0"/>
        <w:spacing w:line="360" w:lineRule="auto"/>
        <w:ind w:left="720" w:hanging="360"/>
        <w:jc w:val="both"/>
        <w:rPr>
          <w:rFonts w:ascii="Arial" w:hAnsi="Arial" w:cs="Arial"/>
          <w:noProof/>
        </w:rPr>
      </w:pPr>
      <w:r w:rsidRPr="006C24EB">
        <w:rPr>
          <w:rFonts w:ascii="Arial" w:hAnsi="Arial" w:cs="Arial"/>
          <w:noProof/>
        </w:rPr>
        <w:t xml:space="preserve">Lerrthaitrakul, W., Trade, V. P.-I. J. of, &amp; 2014,  undefined. (n.d.). The impact of electronic word-of-mouth factors on consumers’ buying decision-making processes in the low cost carriers: a conceptual framework. </w:t>
      </w:r>
      <w:r w:rsidRPr="006C24EB">
        <w:rPr>
          <w:rFonts w:ascii="Arial" w:hAnsi="Arial" w:cs="Arial"/>
          <w:i/>
          <w:iCs/>
          <w:noProof/>
        </w:rPr>
        <w:t>Ijtef.Com</w:t>
      </w:r>
      <w:r w:rsidRPr="006C24EB">
        <w:rPr>
          <w:rFonts w:ascii="Arial" w:hAnsi="Arial" w:cs="Arial"/>
          <w:noProof/>
        </w:rPr>
        <w:t>. Retrieved December 12, 2022, from http://www.ijtef.com/papers/357-C00010.pdf</w:t>
      </w:r>
    </w:p>
    <w:p w:rsidR="004C6DEA" w:rsidRPr="006C24EB" w:rsidRDefault="004C6DEA" w:rsidP="004C6DEA">
      <w:pPr>
        <w:widowControl w:val="0"/>
        <w:autoSpaceDE w:val="0"/>
        <w:autoSpaceDN w:val="0"/>
        <w:adjustRightInd w:val="0"/>
        <w:spacing w:line="360" w:lineRule="auto"/>
        <w:ind w:left="720" w:hanging="360"/>
        <w:jc w:val="both"/>
        <w:rPr>
          <w:rFonts w:ascii="Arial" w:hAnsi="Arial" w:cs="Arial"/>
          <w:noProof/>
        </w:rPr>
      </w:pPr>
      <w:r w:rsidRPr="006C24EB">
        <w:rPr>
          <w:rFonts w:ascii="Arial" w:hAnsi="Arial" w:cs="Arial"/>
          <w:noProof/>
        </w:rPr>
        <w:t xml:space="preserve">Riaz, M. U., Guang, L. X., Zafar, M., Shahzad, F., Shahbaz, M., &amp; Lateef, M. (2021). Consumers’ purchase intention and decision-making process through social networking sites: a social commerce construct. </w:t>
      </w:r>
      <w:r w:rsidRPr="006C24EB">
        <w:rPr>
          <w:rFonts w:ascii="Arial" w:hAnsi="Arial" w:cs="Arial"/>
          <w:i/>
          <w:iCs/>
          <w:noProof/>
        </w:rPr>
        <w:t>Behaviour and Information Technology</w:t>
      </w:r>
      <w:r w:rsidRPr="006C24EB">
        <w:rPr>
          <w:rFonts w:ascii="Arial" w:hAnsi="Arial" w:cs="Arial"/>
          <w:noProof/>
        </w:rPr>
        <w:t xml:space="preserve">, </w:t>
      </w:r>
      <w:r w:rsidRPr="006C24EB">
        <w:rPr>
          <w:rFonts w:ascii="Arial" w:hAnsi="Arial" w:cs="Arial"/>
          <w:i/>
          <w:iCs/>
          <w:noProof/>
        </w:rPr>
        <w:t>40</w:t>
      </w:r>
      <w:r w:rsidRPr="006C24EB">
        <w:rPr>
          <w:rFonts w:ascii="Arial" w:hAnsi="Arial" w:cs="Arial"/>
          <w:noProof/>
        </w:rPr>
        <w:t>(1), 99–115. https://doi.org/10.1080/0144929X.2020.1846790</w:t>
      </w:r>
    </w:p>
    <w:p w:rsidR="004C6DEA" w:rsidRPr="006C24EB" w:rsidRDefault="004C6DEA" w:rsidP="004C6DEA">
      <w:pPr>
        <w:widowControl w:val="0"/>
        <w:autoSpaceDE w:val="0"/>
        <w:autoSpaceDN w:val="0"/>
        <w:adjustRightInd w:val="0"/>
        <w:spacing w:line="360" w:lineRule="auto"/>
        <w:ind w:left="720" w:hanging="360"/>
        <w:jc w:val="both"/>
        <w:rPr>
          <w:rFonts w:ascii="Arial" w:hAnsi="Arial" w:cs="Arial"/>
          <w:noProof/>
        </w:rPr>
      </w:pPr>
      <w:r w:rsidRPr="006C24EB">
        <w:rPr>
          <w:rFonts w:ascii="Arial" w:hAnsi="Arial" w:cs="Arial"/>
          <w:noProof/>
        </w:rPr>
        <w:lastRenderedPageBreak/>
        <w:t xml:space="preserve">Zak, S., conferences, M. H.-S. web of, &amp; 2020,  undefined. (n.d.). The role of influencers in the consumer decision-making process. </w:t>
      </w:r>
      <w:r w:rsidRPr="006C24EB">
        <w:rPr>
          <w:rFonts w:ascii="Arial" w:hAnsi="Arial" w:cs="Arial"/>
          <w:i/>
          <w:iCs/>
          <w:noProof/>
        </w:rPr>
        <w:t>Shs-Conferences.Org</w:t>
      </w:r>
      <w:r w:rsidRPr="006C24EB">
        <w:rPr>
          <w:rFonts w:ascii="Arial" w:hAnsi="Arial" w:cs="Arial"/>
          <w:noProof/>
        </w:rPr>
        <w:t>. Retrieved December 12, 2022, from https://www.shs-conferences.org/articles/shsconf/abs/2020/02/shsconf_glob2020_03014/shsconf_glob2020_03014.html</w:t>
      </w:r>
    </w:p>
    <w:p w:rsidR="004D190E" w:rsidRPr="00981251" w:rsidRDefault="004C6DEA" w:rsidP="004C6DEA">
      <w:pPr>
        <w:spacing w:line="360" w:lineRule="auto"/>
        <w:rPr>
          <w:rFonts w:ascii="Arial" w:hAnsi="Arial" w:cs="Arial"/>
        </w:rPr>
      </w:pPr>
      <w:r w:rsidRPr="006C24EB">
        <w:rPr>
          <w:rFonts w:ascii="Arial" w:hAnsi="Arial" w:cs="Arial"/>
          <w:b/>
          <w:bCs/>
        </w:rPr>
        <w:fldChar w:fldCharType="end"/>
      </w:r>
      <w:bookmarkStart w:id="0" w:name="_GoBack"/>
      <w:bookmarkEnd w:id="0"/>
    </w:p>
    <w:sectPr w:rsidR="004D190E" w:rsidRPr="00981251" w:rsidSect="005C0B9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4022" w:rsidRDefault="00304022" w:rsidP="00306DFC">
      <w:r>
        <w:separator/>
      </w:r>
    </w:p>
  </w:endnote>
  <w:endnote w:type="continuationSeparator" w:id="0">
    <w:p w:rsidR="00304022" w:rsidRDefault="00304022" w:rsidP="00306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4022" w:rsidRDefault="00304022" w:rsidP="00306DFC">
      <w:r>
        <w:separator/>
      </w:r>
    </w:p>
  </w:footnote>
  <w:footnote w:type="continuationSeparator" w:id="0">
    <w:p w:rsidR="00304022" w:rsidRDefault="00304022" w:rsidP="00306D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36A43"/>
    <w:multiLevelType w:val="hybridMultilevel"/>
    <w:tmpl w:val="1504B2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565439"/>
    <w:multiLevelType w:val="hybridMultilevel"/>
    <w:tmpl w:val="BD32AFAE"/>
    <w:lvl w:ilvl="0" w:tplc="4446A108">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317500"/>
    <w:multiLevelType w:val="hybridMultilevel"/>
    <w:tmpl w:val="85AC8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F4386A"/>
    <w:multiLevelType w:val="hybridMultilevel"/>
    <w:tmpl w:val="DAAEE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C643DD"/>
    <w:multiLevelType w:val="hybridMultilevel"/>
    <w:tmpl w:val="7820C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5552951"/>
    <w:multiLevelType w:val="hybridMultilevel"/>
    <w:tmpl w:val="B008D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4"/>
  </w:num>
  <w:num w:numId="4">
    <w:abstractNumId w:val="3"/>
  </w:num>
  <w:num w:numId="5">
    <w:abstractNumId w:val="5"/>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74B5"/>
    <w:rsid w:val="00034368"/>
    <w:rsid w:val="00096A46"/>
    <w:rsid w:val="000E57FE"/>
    <w:rsid w:val="00112233"/>
    <w:rsid w:val="00152968"/>
    <w:rsid w:val="001A2149"/>
    <w:rsid w:val="001A6F54"/>
    <w:rsid w:val="001E55D6"/>
    <w:rsid w:val="0026492C"/>
    <w:rsid w:val="002D7CAD"/>
    <w:rsid w:val="00304022"/>
    <w:rsid w:val="00306DFC"/>
    <w:rsid w:val="003114FC"/>
    <w:rsid w:val="004253A5"/>
    <w:rsid w:val="004B46BF"/>
    <w:rsid w:val="004C6DEA"/>
    <w:rsid w:val="004D190E"/>
    <w:rsid w:val="004D2834"/>
    <w:rsid w:val="00515F3C"/>
    <w:rsid w:val="00552DAA"/>
    <w:rsid w:val="005A6551"/>
    <w:rsid w:val="005D45B0"/>
    <w:rsid w:val="006701B9"/>
    <w:rsid w:val="00673EBA"/>
    <w:rsid w:val="006A3C1D"/>
    <w:rsid w:val="006C24EB"/>
    <w:rsid w:val="007432CC"/>
    <w:rsid w:val="007B0836"/>
    <w:rsid w:val="008132C5"/>
    <w:rsid w:val="00821A5C"/>
    <w:rsid w:val="008513B4"/>
    <w:rsid w:val="00865FC7"/>
    <w:rsid w:val="008947A1"/>
    <w:rsid w:val="008C0548"/>
    <w:rsid w:val="008D74B5"/>
    <w:rsid w:val="0092761C"/>
    <w:rsid w:val="00981251"/>
    <w:rsid w:val="009D5EB1"/>
    <w:rsid w:val="00A2470C"/>
    <w:rsid w:val="00A85D1A"/>
    <w:rsid w:val="00AD7806"/>
    <w:rsid w:val="00B43977"/>
    <w:rsid w:val="00BE3D4C"/>
    <w:rsid w:val="00C4232B"/>
    <w:rsid w:val="00C53AFA"/>
    <w:rsid w:val="00CD534F"/>
    <w:rsid w:val="00DA5B23"/>
    <w:rsid w:val="00DD286A"/>
    <w:rsid w:val="00E90478"/>
    <w:rsid w:val="00F83BBF"/>
    <w:rsid w:val="00F9085E"/>
    <w:rsid w:val="00FC1E60"/>
    <w:rsid w:val="00FD2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518B1"/>
  <w15:chartTrackingRefBased/>
  <w15:docId w15:val="{CC6F14B4-25D7-4B1C-93F4-E19AA945A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AFA"/>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AFA"/>
    <w:pPr>
      <w:ind w:left="720"/>
      <w:contextualSpacing/>
    </w:pPr>
  </w:style>
  <w:style w:type="paragraph" w:styleId="NormalWeb">
    <w:name w:val="Normal (Web)"/>
    <w:basedOn w:val="Normal"/>
    <w:uiPriority w:val="99"/>
    <w:semiHidden/>
    <w:unhideWhenUsed/>
    <w:rsid w:val="00C53AFA"/>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306DFC"/>
    <w:pPr>
      <w:tabs>
        <w:tab w:val="center" w:pos="4536"/>
        <w:tab w:val="right" w:pos="9072"/>
      </w:tabs>
    </w:pPr>
  </w:style>
  <w:style w:type="character" w:customStyle="1" w:styleId="HeaderChar">
    <w:name w:val="Header Char"/>
    <w:basedOn w:val="DefaultParagraphFont"/>
    <w:link w:val="Header"/>
    <w:uiPriority w:val="99"/>
    <w:rsid w:val="00306DFC"/>
    <w:rPr>
      <w:sz w:val="24"/>
      <w:szCs w:val="24"/>
    </w:rPr>
  </w:style>
  <w:style w:type="paragraph" w:styleId="Footer">
    <w:name w:val="footer"/>
    <w:basedOn w:val="Normal"/>
    <w:link w:val="FooterChar"/>
    <w:uiPriority w:val="99"/>
    <w:unhideWhenUsed/>
    <w:rsid w:val="00306DFC"/>
    <w:pPr>
      <w:tabs>
        <w:tab w:val="center" w:pos="4536"/>
        <w:tab w:val="right" w:pos="9072"/>
      </w:tabs>
    </w:pPr>
  </w:style>
  <w:style w:type="character" w:customStyle="1" w:styleId="FooterChar">
    <w:name w:val="Footer Char"/>
    <w:basedOn w:val="DefaultParagraphFont"/>
    <w:link w:val="Footer"/>
    <w:uiPriority w:val="99"/>
    <w:rsid w:val="00306DFC"/>
    <w:rPr>
      <w:sz w:val="24"/>
      <w:szCs w:val="24"/>
    </w:rPr>
  </w:style>
  <w:style w:type="table" w:styleId="TableGrid">
    <w:name w:val="Table Grid"/>
    <w:basedOn w:val="TableNormal"/>
    <w:uiPriority w:val="39"/>
    <w:rsid w:val="000E5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472275">
      <w:bodyDiv w:val="1"/>
      <w:marLeft w:val="0"/>
      <w:marRight w:val="0"/>
      <w:marTop w:val="0"/>
      <w:marBottom w:val="0"/>
      <w:divBdr>
        <w:top w:val="none" w:sz="0" w:space="0" w:color="auto"/>
        <w:left w:val="none" w:sz="0" w:space="0" w:color="auto"/>
        <w:bottom w:val="none" w:sz="0" w:space="0" w:color="auto"/>
        <w:right w:val="none" w:sz="0" w:space="0" w:color="auto"/>
      </w:divBdr>
    </w:div>
    <w:div w:id="1319842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B83CF-6D14-45D9-8FE7-7C6035FB5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5385</Words>
  <Characters>30696</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Nataliya</dc:creator>
  <cp:keywords/>
  <dc:description/>
  <cp:lastModifiedBy>Nataliya</cp:lastModifiedBy>
  <cp:revision>3</cp:revision>
  <dcterms:created xsi:type="dcterms:W3CDTF">2023-01-04T23:11:00Z</dcterms:created>
  <dcterms:modified xsi:type="dcterms:W3CDTF">2023-01-04T23:54:00Z</dcterms:modified>
</cp:coreProperties>
</file>