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0C6DED" w:rsidRDefault="007E7745" w:rsidP="00C03A91">
      <w:pPr>
        <w:spacing w:line="360" w:lineRule="auto"/>
        <w:rPr>
          <w:rFonts w:ascii="Arial" w:hAnsi="Arial" w:cs="Arial"/>
        </w:rPr>
      </w:pPr>
    </w:p>
    <w:p w14:paraId="365DE405" w14:textId="77777777" w:rsidR="00EB12BC" w:rsidRPr="000C6DED" w:rsidRDefault="00EB12BC" w:rsidP="00C03A91">
      <w:pPr>
        <w:spacing w:line="360" w:lineRule="auto"/>
        <w:rPr>
          <w:rFonts w:ascii="Arial" w:hAnsi="Arial" w:cs="Arial"/>
          <w:szCs w:val="24"/>
        </w:rPr>
      </w:pPr>
      <w:r w:rsidRPr="000C6DED">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0C6DED" w:rsidRDefault="00EB12BC" w:rsidP="00C03A91">
      <w:pPr>
        <w:spacing w:line="360" w:lineRule="auto"/>
        <w:rPr>
          <w:rFonts w:ascii="Arial" w:hAnsi="Arial" w:cs="Arial"/>
          <w:szCs w:val="24"/>
        </w:rPr>
      </w:pPr>
    </w:p>
    <w:p w14:paraId="0E6E9383" w14:textId="77777777" w:rsidR="00EB12BC" w:rsidRPr="000C6DED" w:rsidRDefault="00EB12BC" w:rsidP="00C03A91">
      <w:pPr>
        <w:spacing w:line="360" w:lineRule="auto"/>
        <w:rPr>
          <w:rFonts w:ascii="Arial" w:hAnsi="Arial" w:cs="Arial"/>
          <w:szCs w:val="24"/>
        </w:rPr>
      </w:pPr>
    </w:p>
    <w:p w14:paraId="431DBF4A" w14:textId="77777777" w:rsidR="00EB12BC" w:rsidRPr="000C6DED" w:rsidRDefault="00EB12BC" w:rsidP="00C03A91">
      <w:pPr>
        <w:spacing w:line="360" w:lineRule="auto"/>
        <w:rPr>
          <w:rFonts w:ascii="Arial" w:hAnsi="Arial" w:cs="Arial"/>
          <w:szCs w:val="24"/>
        </w:rPr>
      </w:pPr>
    </w:p>
    <w:p w14:paraId="67404449" w14:textId="77777777" w:rsidR="00EB12BC" w:rsidRPr="000C6DED" w:rsidRDefault="00EB12BC" w:rsidP="00C03A91">
      <w:pPr>
        <w:tabs>
          <w:tab w:val="left" w:pos="6540"/>
        </w:tabs>
        <w:spacing w:line="360" w:lineRule="auto"/>
        <w:rPr>
          <w:rFonts w:ascii="Arial" w:hAnsi="Arial" w:cs="Arial"/>
          <w:sz w:val="28"/>
          <w:szCs w:val="28"/>
        </w:rPr>
      </w:pPr>
    </w:p>
    <w:p w14:paraId="27888C86" w14:textId="56DBBF6B" w:rsidR="00EB12BC" w:rsidRPr="000C6DED" w:rsidRDefault="00EB12BC" w:rsidP="00C03A91">
      <w:pPr>
        <w:tabs>
          <w:tab w:val="left" w:pos="6540"/>
        </w:tabs>
        <w:spacing w:line="360" w:lineRule="auto"/>
        <w:rPr>
          <w:rFonts w:ascii="Arial" w:hAnsi="Arial" w:cs="Arial"/>
          <w:sz w:val="28"/>
          <w:szCs w:val="28"/>
          <w:u w:val="single"/>
          <w:lang w:val="nl-NL"/>
        </w:rPr>
      </w:pPr>
      <w:r w:rsidRPr="000C6DED">
        <w:rPr>
          <w:rFonts w:ascii="Arial" w:hAnsi="Arial" w:cs="Arial"/>
          <w:b/>
          <w:bCs/>
          <w:sz w:val="28"/>
          <w:szCs w:val="28"/>
          <w:lang w:val="nl-NL"/>
        </w:rPr>
        <w:t>Student name</w:t>
      </w:r>
      <w:r w:rsidRPr="000C6DED">
        <w:rPr>
          <w:rFonts w:ascii="Arial" w:hAnsi="Arial" w:cs="Arial"/>
          <w:sz w:val="28"/>
          <w:szCs w:val="28"/>
          <w:lang w:val="nl-NL"/>
        </w:rPr>
        <w:t>:</w:t>
      </w:r>
      <w:r w:rsidR="0074653C" w:rsidRPr="000C6DED">
        <w:rPr>
          <w:rFonts w:ascii="Arial" w:hAnsi="Arial" w:cs="Arial"/>
          <w:sz w:val="28"/>
          <w:szCs w:val="28"/>
          <w:lang w:val="nl-NL"/>
        </w:rPr>
        <w:t xml:space="preserve"> </w:t>
      </w:r>
      <w:r w:rsidR="0074653C" w:rsidRPr="000C6DED">
        <w:rPr>
          <w:rFonts w:ascii="Arial" w:hAnsi="Arial" w:cs="Arial"/>
          <w:b/>
          <w:bCs/>
          <w:sz w:val="28"/>
          <w:szCs w:val="28"/>
          <w:lang w:val="nl-NL"/>
        </w:rPr>
        <w:t>Ion Untura</w:t>
      </w:r>
    </w:p>
    <w:p w14:paraId="3C83A8A7" w14:textId="5B3026C5" w:rsidR="00EB12BC" w:rsidRPr="000C6DED" w:rsidRDefault="00EB12BC" w:rsidP="00C03A91">
      <w:pPr>
        <w:tabs>
          <w:tab w:val="left" w:pos="6540"/>
        </w:tabs>
        <w:spacing w:line="360" w:lineRule="auto"/>
        <w:rPr>
          <w:rFonts w:ascii="Arial" w:hAnsi="Arial" w:cs="Arial"/>
          <w:sz w:val="28"/>
          <w:szCs w:val="28"/>
          <w:lang w:val="nl-NL"/>
        </w:rPr>
      </w:pPr>
      <w:r w:rsidRPr="000C6DED">
        <w:rPr>
          <w:rFonts w:ascii="Arial" w:hAnsi="Arial" w:cs="Arial"/>
          <w:b/>
          <w:bCs/>
          <w:sz w:val="28"/>
          <w:szCs w:val="28"/>
          <w:lang w:val="nl-NL"/>
        </w:rPr>
        <w:t>Student ID</w:t>
      </w:r>
      <w:r w:rsidRPr="000C6DED">
        <w:rPr>
          <w:rFonts w:ascii="Arial" w:hAnsi="Arial" w:cs="Arial"/>
          <w:sz w:val="28"/>
          <w:szCs w:val="28"/>
          <w:lang w:val="nl-NL"/>
        </w:rPr>
        <w:t>:</w:t>
      </w:r>
      <w:r w:rsidR="0074653C" w:rsidRPr="000C6DED">
        <w:rPr>
          <w:rFonts w:ascii="Arial" w:hAnsi="Arial" w:cs="Arial"/>
          <w:sz w:val="28"/>
          <w:szCs w:val="28"/>
          <w:lang w:val="nl-NL"/>
        </w:rPr>
        <w:t xml:space="preserve"> </w:t>
      </w:r>
      <w:r w:rsidR="0074653C" w:rsidRPr="000C6DED">
        <w:rPr>
          <w:rFonts w:ascii="Arial" w:hAnsi="Arial" w:cs="Arial"/>
          <w:b/>
          <w:bCs/>
          <w:sz w:val="28"/>
          <w:szCs w:val="28"/>
          <w:lang w:val="nl-NL"/>
        </w:rPr>
        <w:t>2440192</w:t>
      </w:r>
    </w:p>
    <w:p w14:paraId="21E9DC72" w14:textId="77777777" w:rsidR="00EB12BC" w:rsidRPr="000C6DED" w:rsidRDefault="00EB12BC" w:rsidP="00C03A91">
      <w:pPr>
        <w:tabs>
          <w:tab w:val="left" w:pos="6540"/>
        </w:tabs>
        <w:spacing w:line="360" w:lineRule="auto"/>
        <w:rPr>
          <w:rFonts w:ascii="Arial" w:hAnsi="Arial" w:cs="Arial"/>
          <w:sz w:val="28"/>
          <w:szCs w:val="28"/>
          <w:lang w:val="nl-NL"/>
        </w:rPr>
      </w:pPr>
    </w:p>
    <w:p w14:paraId="23BAC9B9" w14:textId="4271A96E" w:rsidR="00EB12BC" w:rsidRPr="000C6DED" w:rsidRDefault="00EB12BC" w:rsidP="00C03A91">
      <w:pPr>
        <w:tabs>
          <w:tab w:val="left" w:pos="6540"/>
        </w:tabs>
        <w:spacing w:line="360" w:lineRule="auto"/>
        <w:rPr>
          <w:rFonts w:ascii="Arial" w:hAnsi="Arial" w:cs="Arial"/>
          <w:b/>
          <w:bCs/>
          <w:sz w:val="28"/>
          <w:szCs w:val="28"/>
        </w:rPr>
      </w:pPr>
      <w:r w:rsidRPr="000C6DED">
        <w:rPr>
          <w:rFonts w:ascii="Arial" w:hAnsi="Arial" w:cs="Arial"/>
          <w:b/>
          <w:bCs/>
          <w:sz w:val="28"/>
          <w:szCs w:val="28"/>
          <w:lang w:val="nl-NL"/>
        </w:rPr>
        <w:t>Module name</w:t>
      </w:r>
      <w:r w:rsidRPr="000C6DED">
        <w:rPr>
          <w:rFonts w:ascii="Arial" w:hAnsi="Arial" w:cs="Arial"/>
          <w:sz w:val="28"/>
          <w:szCs w:val="28"/>
          <w:lang w:val="nl-NL"/>
        </w:rPr>
        <w:t xml:space="preserve">: </w:t>
      </w:r>
      <w:r w:rsidR="0074653C" w:rsidRPr="000C6DED">
        <w:rPr>
          <w:rFonts w:ascii="Arial" w:hAnsi="Arial" w:cs="Arial"/>
          <w:b/>
          <w:bCs/>
          <w:sz w:val="28"/>
          <w:szCs w:val="28"/>
        </w:rPr>
        <w:t>Introduction to Physiology</w:t>
      </w:r>
    </w:p>
    <w:p w14:paraId="4FD97C8C" w14:textId="71D99AAC" w:rsidR="00EB12BC" w:rsidRPr="000C6DED" w:rsidRDefault="00EB12BC" w:rsidP="00C03A91">
      <w:pPr>
        <w:tabs>
          <w:tab w:val="left" w:pos="6540"/>
        </w:tabs>
        <w:spacing w:line="360" w:lineRule="auto"/>
        <w:rPr>
          <w:rFonts w:ascii="Arial" w:hAnsi="Arial" w:cs="Arial"/>
          <w:b/>
          <w:bCs/>
          <w:sz w:val="28"/>
          <w:szCs w:val="28"/>
        </w:rPr>
      </w:pPr>
      <w:r w:rsidRPr="000C6DED">
        <w:rPr>
          <w:rFonts w:ascii="Arial" w:hAnsi="Arial" w:cs="Arial"/>
          <w:b/>
          <w:bCs/>
          <w:sz w:val="28"/>
          <w:szCs w:val="28"/>
        </w:rPr>
        <w:t>Module code</w:t>
      </w:r>
      <w:r w:rsidRPr="000C6DED">
        <w:rPr>
          <w:rFonts w:ascii="Arial" w:hAnsi="Arial" w:cs="Arial"/>
          <w:sz w:val="28"/>
          <w:szCs w:val="28"/>
        </w:rPr>
        <w:t>:</w:t>
      </w:r>
      <w:r w:rsidR="0074653C" w:rsidRPr="000C6DED">
        <w:rPr>
          <w:rFonts w:ascii="Arial" w:hAnsi="Arial" w:cs="Arial"/>
          <w:b/>
          <w:bCs/>
          <w:sz w:val="28"/>
          <w:szCs w:val="28"/>
        </w:rPr>
        <w:t xml:space="preserve"> (BMHP5023_LON)</w:t>
      </w:r>
    </w:p>
    <w:p w14:paraId="658BE57E" w14:textId="7BFDBE72" w:rsidR="00EB12BC" w:rsidRPr="000C6DED" w:rsidRDefault="00EB12BC" w:rsidP="00C03A91">
      <w:pPr>
        <w:tabs>
          <w:tab w:val="left" w:pos="6540"/>
        </w:tabs>
        <w:spacing w:line="360" w:lineRule="auto"/>
        <w:rPr>
          <w:rFonts w:ascii="Arial" w:hAnsi="Arial" w:cs="Arial"/>
          <w:sz w:val="28"/>
          <w:szCs w:val="28"/>
        </w:rPr>
      </w:pPr>
      <w:r w:rsidRPr="000C6DED">
        <w:rPr>
          <w:rFonts w:ascii="Arial" w:hAnsi="Arial" w:cs="Arial"/>
          <w:b/>
          <w:bCs/>
          <w:sz w:val="28"/>
          <w:szCs w:val="28"/>
        </w:rPr>
        <w:t>Lecturer name</w:t>
      </w:r>
      <w:r w:rsidRPr="000C6DED">
        <w:rPr>
          <w:rFonts w:ascii="Arial" w:hAnsi="Arial" w:cs="Arial"/>
          <w:sz w:val="28"/>
          <w:szCs w:val="28"/>
        </w:rPr>
        <w:t>:</w:t>
      </w:r>
      <w:r w:rsidR="0074653C" w:rsidRPr="000C6DED">
        <w:rPr>
          <w:rFonts w:ascii="Arial" w:hAnsi="Arial" w:cs="Arial"/>
          <w:sz w:val="28"/>
          <w:szCs w:val="28"/>
        </w:rPr>
        <w:t xml:space="preserve"> </w:t>
      </w:r>
      <w:r w:rsidR="0074653C" w:rsidRPr="000C6DED">
        <w:rPr>
          <w:rFonts w:ascii="Arial" w:hAnsi="Arial" w:cs="Arial"/>
          <w:b/>
          <w:bCs/>
          <w:sz w:val="28"/>
          <w:szCs w:val="28"/>
        </w:rPr>
        <w:t>Dr Soban Sadiq</w:t>
      </w:r>
    </w:p>
    <w:p w14:paraId="5AFF31F9" w14:textId="77777777" w:rsidR="001B7A40" w:rsidRPr="000C6DED" w:rsidRDefault="001B7A40" w:rsidP="00C03A91">
      <w:pPr>
        <w:tabs>
          <w:tab w:val="left" w:pos="6540"/>
        </w:tabs>
        <w:spacing w:line="360" w:lineRule="auto"/>
        <w:rPr>
          <w:rFonts w:ascii="Arial" w:hAnsi="Arial" w:cs="Arial"/>
          <w:b/>
          <w:bCs/>
          <w:sz w:val="28"/>
          <w:szCs w:val="28"/>
        </w:rPr>
      </w:pPr>
    </w:p>
    <w:p w14:paraId="53B923F4" w14:textId="3340F8EA" w:rsidR="001B7A40" w:rsidRPr="000C6DED" w:rsidRDefault="001B7A40" w:rsidP="00C03A91">
      <w:pPr>
        <w:tabs>
          <w:tab w:val="left" w:pos="6540"/>
        </w:tabs>
        <w:spacing w:line="360" w:lineRule="auto"/>
        <w:rPr>
          <w:rFonts w:ascii="Arial" w:hAnsi="Arial" w:cs="Arial"/>
          <w:b/>
          <w:bCs/>
          <w:sz w:val="28"/>
          <w:szCs w:val="28"/>
        </w:rPr>
      </w:pPr>
      <w:r w:rsidRPr="000C6DED">
        <w:rPr>
          <w:rFonts w:ascii="Arial" w:hAnsi="Arial" w:cs="Arial"/>
          <w:b/>
          <w:bCs/>
          <w:sz w:val="28"/>
          <w:szCs w:val="28"/>
        </w:rPr>
        <w:t xml:space="preserve">Assessment: </w:t>
      </w:r>
      <w:r w:rsidR="000F267C" w:rsidRPr="000C6DED">
        <w:rPr>
          <w:rFonts w:ascii="Arial" w:hAnsi="Arial" w:cs="Arial"/>
          <w:b/>
          <w:bCs/>
          <w:sz w:val="28"/>
          <w:szCs w:val="28"/>
        </w:rPr>
        <w:t>Written Assignment (Case Study</w:t>
      </w:r>
      <w:r w:rsidR="000C6DED" w:rsidRPr="000C6DED">
        <w:rPr>
          <w:rFonts w:ascii="Arial" w:hAnsi="Arial" w:cs="Arial"/>
          <w:b/>
          <w:bCs/>
          <w:sz w:val="28"/>
          <w:szCs w:val="28"/>
        </w:rPr>
        <w:t xml:space="preserve"> 2</w:t>
      </w:r>
      <w:r w:rsidR="000F267C" w:rsidRPr="000C6DED">
        <w:rPr>
          <w:rFonts w:ascii="Arial" w:hAnsi="Arial" w:cs="Arial"/>
          <w:b/>
          <w:bCs/>
          <w:sz w:val="28"/>
          <w:szCs w:val="28"/>
        </w:rPr>
        <w:t xml:space="preserve">) </w:t>
      </w:r>
    </w:p>
    <w:p w14:paraId="0906949F" w14:textId="229B4A03" w:rsidR="00E16EC5" w:rsidRPr="000C6DED" w:rsidRDefault="00E16EC5" w:rsidP="00DB5487">
      <w:pPr>
        <w:tabs>
          <w:tab w:val="left" w:pos="6540"/>
        </w:tabs>
        <w:spacing w:line="360" w:lineRule="auto"/>
        <w:rPr>
          <w:rFonts w:ascii="Arial" w:hAnsi="Arial" w:cs="Arial"/>
          <w:sz w:val="28"/>
          <w:szCs w:val="28"/>
        </w:rPr>
      </w:pPr>
    </w:p>
    <w:p w14:paraId="41DBA8EF" w14:textId="77777777" w:rsidR="00E16EC5" w:rsidRPr="000C6DED" w:rsidRDefault="00E16EC5" w:rsidP="00DB5487">
      <w:pPr>
        <w:tabs>
          <w:tab w:val="left" w:pos="6540"/>
        </w:tabs>
        <w:spacing w:line="360" w:lineRule="auto"/>
        <w:rPr>
          <w:rFonts w:ascii="Arial" w:hAnsi="Arial" w:cs="Arial"/>
          <w:sz w:val="28"/>
          <w:szCs w:val="28"/>
        </w:rPr>
      </w:pPr>
    </w:p>
    <w:p w14:paraId="6F6097B1" w14:textId="77777777" w:rsidR="00793027" w:rsidRPr="000C6DED" w:rsidRDefault="00793027" w:rsidP="00DB5487">
      <w:pPr>
        <w:tabs>
          <w:tab w:val="left" w:pos="6540"/>
        </w:tabs>
        <w:spacing w:line="360" w:lineRule="auto"/>
        <w:rPr>
          <w:rFonts w:ascii="Arial" w:hAnsi="Arial" w:cs="Arial"/>
          <w:sz w:val="28"/>
          <w:szCs w:val="28"/>
        </w:rPr>
      </w:pPr>
    </w:p>
    <w:p w14:paraId="58AEA892" w14:textId="77777777" w:rsidR="00793027" w:rsidRPr="000C6DED" w:rsidRDefault="00793027" w:rsidP="00DB5487">
      <w:pPr>
        <w:tabs>
          <w:tab w:val="left" w:pos="6540"/>
        </w:tabs>
        <w:spacing w:line="360" w:lineRule="auto"/>
        <w:rPr>
          <w:rFonts w:ascii="Arial" w:hAnsi="Arial" w:cs="Arial"/>
          <w:sz w:val="28"/>
          <w:szCs w:val="28"/>
        </w:rPr>
      </w:pPr>
    </w:p>
    <w:p w14:paraId="0D635771" w14:textId="77777777" w:rsidR="00793027" w:rsidRPr="000C6DED" w:rsidRDefault="00793027" w:rsidP="00DB5487">
      <w:pPr>
        <w:tabs>
          <w:tab w:val="left" w:pos="6540"/>
        </w:tabs>
        <w:spacing w:line="360" w:lineRule="auto"/>
        <w:rPr>
          <w:rFonts w:ascii="Arial" w:hAnsi="Arial" w:cs="Arial"/>
          <w:sz w:val="28"/>
          <w:szCs w:val="28"/>
        </w:rPr>
      </w:pPr>
    </w:p>
    <w:p w14:paraId="20D756F0" w14:textId="77777777" w:rsidR="00793027" w:rsidRPr="000C6DED" w:rsidRDefault="00793027" w:rsidP="00DB5487">
      <w:pPr>
        <w:tabs>
          <w:tab w:val="left" w:pos="6540"/>
        </w:tabs>
        <w:spacing w:line="360" w:lineRule="auto"/>
        <w:rPr>
          <w:rFonts w:ascii="Arial" w:hAnsi="Arial" w:cs="Arial"/>
          <w:sz w:val="28"/>
          <w:szCs w:val="28"/>
        </w:rPr>
      </w:pPr>
    </w:p>
    <w:p w14:paraId="250D777F" w14:textId="77777777" w:rsidR="00793027" w:rsidRPr="000C6DED" w:rsidRDefault="00793027" w:rsidP="00DB5487">
      <w:pPr>
        <w:tabs>
          <w:tab w:val="left" w:pos="6540"/>
        </w:tabs>
        <w:spacing w:line="360" w:lineRule="auto"/>
        <w:rPr>
          <w:rFonts w:ascii="Arial" w:hAnsi="Arial" w:cs="Arial"/>
          <w:sz w:val="28"/>
          <w:szCs w:val="28"/>
        </w:rPr>
      </w:pPr>
    </w:p>
    <w:p w14:paraId="015E511C" w14:textId="77777777" w:rsidR="00793027" w:rsidRPr="000C6DED" w:rsidRDefault="00793027" w:rsidP="00DB5487">
      <w:pPr>
        <w:tabs>
          <w:tab w:val="left" w:pos="6540"/>
        </w:tabs>
        <w:spacing w:line="360" w:lineRule="auto"/>
        <w:rPr>
          <w:rFonts w:ascii="Arial" w:hAnsi="Arial" w:cs="Arial"/>
          <w:sz w:val="28"/>
          <w:szCs w:val="28"/>
        </w:rPr>
      </w:pPr>
    </w:p>
    <w:p w14:paraId="442A8432" w14:textId="5C805221" w:rsidR="000C4EDA" w:rsidRPr="000C6DED" w:rsidRDefault="000C4EDA" w:rsidP="00DB5487">
      <w:pPr>
        <w:tabs>
          <w:tab w:val="left" w:pos="6540"/>
        </w:tabs>
        <w:spacing w:line="360" w:lineRule="auto"/>
        <w:rPr>
          <w:rFonts w:ascii="Arial" w:hAnsi="Arial" w:cs="Arial"/>
          <w:szCs w:val="24"/>
        </w:rPr>
      </w:pPr>
      <w:r w:rsidRPr="000C6DED">
        <w:rPr>
          <w:rFonts w:ascii="Arial" w:eastAsiaTheme="majorEastAsia" w:hAnsi="Arial" w:cs="Arial"/>
          <w:b/>
          <w:szCs w:val="24"/>
        </w:rPr>
        <w:lastRenderedPageBreak/>
        <w:t>1. Introduction</w:t>
      </w:r>
    </w:p>
    <w:p w14:paraId="0BF5F2C7" w14:textId="30F1AD6A" w:rsidR="00BE6943" w:rsidRPr="000C6DED" w:rsidRDefault="00430087" w:rsidP="00DB5487">
      <w:pPr>
        <w:spacing w:before="80" w:after="80" w:line="360" w:lineRule="auto"/>
        <w:rPr>
          <w:rFonts w:ascii="Arial" w:hAnsi="Arial" w:cs="Arial"/>
          <w:szCs w:val="24"/>
        </w:rPr>
      </w:pPr>
      <w:r w:rsidRPr="000C6DED">
        <w:rPr>
          <w:rFonts w:ascii="Arial" w:eastAsia="Arial" w:hAnsi="Arial" w:cs="Arial"/>
          <w:szCs w:val="24"/>
        </w:rPr>
        <w:t>The practice nurse has been assigned to support an increasing number of adolescents presenting with asthma in the GP surgery. This trend reflects wider national patterns in which young people are experiencing more frequent and severe exacerbations, often associated with smoking, vaping, and increased exposure to respiratory infections in crowded social environments. Effective management therefore requires a clear understanding of asthma as a chronic respiratory condition, alongside targeted education and self</w:t>
      </w:r>
      <w:r w:rsidRPr="000C6DED">
        <w:rPr>
          <w:rFonts w:ascii="Cambria Math" w:eastAsia="Arial" w:hAnsi="Cambria Math" w:cs="Cambria Math"/>
          <w:szCs w:val="24"/>
        </w:rPr>
        <w:t>‑</w:t>
      </w:r>
      <w:r w:rsidRPr="000C6DED">
        <w:rPr>
          <w:rFonts w:ascii="Arial" w:eastAsia="Arial" w:hAnsi="Arial" w:cs="Arial"/>
          <w:szCs w:val="24"/>
        </w:rPr>
        <w:t>management strategies appropriate for adolescents.</w:t>
      </w:r>
      <w:r w:rsidR="00BE6943" w:rsidRPr="000C6DED">
        <w:rPr>
          <w:rFonts w:ascii="Arial" w:eastAsia="Arial" w:hAnsi="Arial" w:cs="Arial"/>
          <w:szCs w:val="24"/>
        </w:rPr>
        <w:t>1a. What is asthma? Give a clear definition and briefly describe what happens inside the airways during an asthma attack.</w:t>
      </w:r>
    </w:p>
    <w:p w14:paraId="2191682E" w14:textId="77777777" w:rsidR="00430087" w:rsidRPr="000C6DED" w:rsidRDefault="00430087" w:rsidP="00DB5487">
      <w:pPr>
        <w:spacing w:before="40" w:after="60" w:line="360" w:lineRule="auto"/>
        <w:rPr>
          <w:rFonts w:ascii="Arial" w:eastAsia="Arial" w:hAnsi="Arial" w:cs="Arial"/>
          <w:color w:val="555555"/>
          <w:szCs w:val="24"/>
        </w:rPr>
      </w:pPr>
    </w:p>
    <w:p w14:paraId="62566AE6" w14:textId="2C735688" w:rsidR="00430087" w:rsidRPr="000C6DED" w:rsidRDefault="00430087" w:rsidP="00DB5487">
      <w:pPr>
        <w:spacing w:before="40" w:after="6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1a. Definition of Asthma</w:t>
      </w:r>
    </w:p>
    <w:p w14:paraId="71773BB8" w14:textId="5D0609FD" w:rsidR="00430087" w:rsidRPr="000C6DED" w:rsidRDefault="00430087" w:rsidP="00DB5487">
      <w:pPr>
        <w:spacing w:before="40" w:after="6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 xml:space="preserve">Asthma is a chronic inflammatory disorder of the airways characterised by variable and reversible airflow obstruction (NICE, 2024). During an asthma attack, the airway lining becomes inflamed, the smooth muscle surrounding the bronchi contracts (bronchoconstriction), and excess mucus is produced. These changes significantly narrow the airway lumen, increasing </w:t>
      </w:r>
      <w:r w:rsidR="00793027" w:rsidRPr="000C6DED">
        <w:rPr>
          <w:rFonts w:ascii="Arial" w:eastAsia="Arial" w:hAnsi="Arial" w:cs="Arial"/>
          <w:color w:val="000000" w:themeColor="text1"/>
          <w:szCs w:val="24"/>
        </w:rPr>
        <w:t>airflow resistance</w:t>
      </w:r>
      <w:r w:rsidRPr="000C6DED">
        <w:rPr>
          <w:rFonts w:ascii="Arial" w:eastAsia="Arial" w:hAnsi="Arial" w:cs="Arial"/>
          <w:color w:val="000000" w:themeColor="text1"/>
          <w:szCs w:val="24"/>
        </w:rPr>
        <w:t xml:space="preserve"> and making breathing difficult, particularly during exhalation (Asthma + Lung UK, 2023).</w:t>
      </w:r>
    </w:p>
    <w:p w14:paraId="18093054" w14:textId="77777777" w:rsidR="00430087" w:rsidRPr="000C6DED" w:rsidRDefault="00430087" w:rsidP="00DB5487">
      <w:pPr>
        <w:spacing w:before="40" w:after="60" w:line="360" w:lineRule="auto"/>
        <w:rPr>
          <w:rFonts w:ascii="Arial" w:eastAsia="Arial" w:hAnsi="Arial" w:cs="Arial"/>
          <w:b/>
          <w:bCs/>
          <w:szCs w:val="24"/>
        </w:rPr>
      </w:pPr>
    </w:p>
    <w:p w14:paraId="15D0480E" w14:textId="7268F383" w:rsidR="00E16EC5" w:rsidRPr="000C6DED" w:rsidRDefault="00BE6943" w:rsidP="00DB5487">
      <w:pPr>
        <w:spacing w:before="40" w:after="60" w:line="360" w:lineRule="auto"/>
        <w:rPr>
          <w:rFonts w:ascii="Arial" w:eastAsia="Arial" w:hAnsi="Arial" w:cs="Arial"/>
          <w:b/>
          <w:bCs/>
          <w:szCs w:val="24"/>
        </w:rPr>
      </w:pPr>
      <w:r w:rsidRPr="000C6DED">
        <w:rPr>
          <w:rFonts w:ascii="Arial" w:eastAsia="Arial" w:hAnsi="Arial" w:cs="Arial"/>
          <w:b/>
          <w:bCs/>
          <w:szCs w:val="24"/>
        </w:rPr>
        <w:t>1b. What are the main risk factors for developing asthma?</w:t>
      </w:r>
    </w:p>
    <w:p w14:paraId="620BB8DF" w14:textId="2DACEA7E" w:rsidR="00430087" w:rsidRPr="000C6DED" w:rsidRDefault="00430087" w:rsidP="00DB5487">
      <w:pPr>
        <w:spacing w:before="80" w:after="80" w:line="360" w:lineRule="auto"/>
        <w:rPr>
          <w:rFonts w:ascii="Arial" w:eastAsia="Arial" w:hAnsi="Arial" w:cs="Arial"/>
          <w:szCs w:val="24"/>
        </w:rPr>
      </w:pPr>
      <w:r w:rsidRPr="000C6DED">
        <w:rPr>
          <w:rFonts w:ascii="Arial" w:eastAsia="Arial" w:hAnsi="Arial" w:cs="Arial"/>
          <w:szCs w:val="24"/>
        </w:rPr>
        <w:t>Asthma develops through a combination of genetic, environmental, and lifestyle factors. Key risk factors include genetic predisposition, family history of atopy, early exposure to cigarette smoke or vaping aerosols, air pollution, childhood respiratory infections, and certain occupational or environmental triggers (GINA, 2024). Adolescents exposed to smoke or pollutants demonstrate higher levels of airway inflammation and reduced lung function, increasing their susceptibility to asthma symptoms (Asthma + Lung UK, 2023). Early exposure to vaping aerosols has also been associated with airway irritation and heightened bronchial responsiveness.</w:t>
      </w:r>
    </w:p>
    <w:p w14:paraId="42B47298" w14:textId="77777777" w:rsidR="00430087" w:rsidRPr="000C6DED" w:rsidRDefault="00430087" w:rsidP="00DB5487">
      <w:pPr>
        <w:spacing w:before="80" w:after="80" w:line="360" w:lineRule="auto"/>
        <w:rPr>
          <w:rFonts w:ascii="Arial" w:eastAsia="Arial" w:hAnsi="Arial" w:cs="Arial"/>
          <w:b/>
          <w:bCs/>
          <w:szCs w:val="24"/>
        </w:rPr>
      </w:pPr>
    </w:p>
    <w:p w14:paraId="2AD0B4D2" w14:textId="77777777" w:rsidR="00E16EC5" w:rsidRPr="000C6DED" w:rsidRDefault="00E16EC5" w:rsidP="00DB5487">
      <w:pPr>
        <w:spacing w:before="80" w:after="80" w:line="360" w:lineRule="auto"/>
        <w:rPr>
          <w:rFonts w:ascii="Arial" w:eastAsia="Arial" w:hAnsi="Arial" w:cs="Arial"/>
          <w:b/>
          <w:bCs/>
          <w:szCs w:val="24"/>
        </w:rPr>
      </w:pPr>
    </w:p>
    <w:p w14:paraId="0C162D4E" w14:textId="77777777" w:rsidR="00E16EC5" w:rsidRPr="000C6DED" w:rsidRDefault="00E16EC5" w:rsidP="00DB5487">
      <w:pPr>
        <w:spacing w:before="80" w:after="80" w:line="360" w:lineRule="auto"/>
        <w:rPr>
          <w:rFonts w:ascii="Arial" w:eastAsia="Arial" w:hAnsi="Arial" w:cs="Arial"/>
          <w:b/>
          <w:bCs/>
          <w:szCs w:val="24"/>
        </w:rPr>
      </w:pPr>
    </w:p>
    <w:p w14:paraId="7F625FFE" w14:textId="3F52CBCC" w:rsidR="00E16EC5" w:rsidRPr="000C6DED" w:rsidRDefault="00BE6943" w:rsidP="00DB5487">
      <w:pPr>
        <w:spacing w:before="80" w:after="80" w:line="360" w:lineRule="auto"/>
        <w:rPr>
          <w:rFonts w:ascii="Arial" w:eastAsia="Arial" w:hAnsi="Arial" w:cs="Arial"/>
          <w:b/>
          <w:bCs/>
          <w:szCs w:val="24"/>
        </w:rPr>
      </w:pPr>
      <w:r w:rsidRPr="000C6DED">
        <w:rPr>
          <w:rFonts w:ascii="Arial" w:eastAsia="Arial" w:hAnsi="Arial" w:cs="Arial"/>
          <w:b/>
          <w:bCs/>
          <w:szCs w:val="24"/>
        </w:rPr>
        <w:t>1c. Why is education and self-management particularly important for adolescents with asthma in a GP surgery</w:t>
      </w:r>
      <w:r w:rsidR="00430087" w:rsidRPr="000C6DED">
        <w:rPr>
          <w:rFonts w:ascii="Arial" w:eastAsia="Arial" w:hAnsi="Arial" w:cs="Arial"/>
          <w:b/>
          <w:bCs/>
          <w:szCs w:val="24"/>
        </w:rPr>
        <w:t>?</w:t>
      </w:r>
    </w:p>
    <w:p w14:paraId="38055A92" w14:textId="728DE49A" w:rsidR="00430087" w:rsidRPr="000C6DED" w:rsidRDefault="00430087" w:rsidP="00DB5487">
      <w:pPr>
        <w:spacing w:before="80" w:after="80" w:line="360" w:lineRule="auto"/>
        <w:rPr>
          <w:rFonts w:ascii="Arial" w:hAnsi="Arial" w:cs="Arial"/>
          <w:bCs/>
          <w:szCs w:val="24"/>
        </w:rPr>
      </w:pPr>
      <w:r w:rsidRPr="000C6DED">
        <w:rPr>
          <w:rFonts w:ascii="Arial" w:hAnsi="Arial" w:cs="Arial"/>
          <w:bCs/>
          <w:szCs w:val="24"/>
        </w:rPr>
        <w:t>Education and self</w:t>
      </w:r>
      <w:r w:rsidRPr="000C6DED">
        <w:rPr>
          <w:rFonts w:ascii="Cambria Math" w:hAnsi="Cambria Math" w:cs="Cambria Math"/>
          <w:bCs/>
          <w:szCs w:val="24"/>
        </w:rPr>
        <w:t>‑</w:t>
      </w:r>
      <w:r w:rsidRPr="000C6DED">
        <w:rPr>
          <w:rFonts w:ascii="Arial" w:hAnsi="Arial" w:cs="Arial"/>
          <w:bCs/>
          <w:szCs w:val="24"/>
        </w:rPr>
        <w:t>management are essential components of asthma care for adolescents. This age group often demonstrates inconsistent medication adherence, underestimates symptom severity, or feels reluctant to use inhalers in public. In the case study, adolescents are experiencing more serious exacerbations due to smoking, vaping, and frequenting crowded venues where respiratory infections circulate. Providing structured education enables them to understand their condition, recognise early warning signs, and engage effectively with personalised asthma action plans, leading to improved symptom control and reduced emergency presentations (NICE, 2024).</w:t>
      </w:r>
    </w:p>
    <w:p w14:paraId="216325A9" w14:textId="77777777" w:rsidR="00115DD9" w:rsidRPr="000C6DED" w:rsidRDefault="00115DD9" w:rsidP="00DB5487">
      <w:pPr>
        <w:spacing w:before="80" w:after="80" w:line="360" w:lineRule="auto"/>
        <w:rPr>
          <w:rFonts w:ascii="Arial" w:hAnsi="Arial" w:cs="Arial"/>
          <w:b/>
          <w:bCs/>
          <w:szCs w:val="24"/>
        </w:rPr>
      </w:pPr>
    </w:p>
    <w:p w14:paraId="74D0F023" w14:textId="3227B2DB" w:rsidR="00BE6943" w:rsidRPr="000C6DED" w:rsidRDefault="00C03A91" w:rsidP="00DB5487">
      <w:pPr>
        <w:pStyle w:val="Heading1"/>
        <w:spacing w:line="360" w:lineRule="auto"/>
      </w:pPr>
      <w:r w:rsidRPr="000C6DED">
        <w:t xml:space="preserve">2. </w:t>
      </w:r>
      <w:r w:rsidR="00BE6943" w:rsidRPr="000C6DED">
        <w:t>The Structure of the Respiratory System and Mechanical Respiration</w:t>
      </w:r>
    </w:p>
    <w:p w14:paraId="788BB9DF" w14:textId="77777777" w:rsidR="00BE6943" w:rsidRPr="000C6DED" w:rsidRDefault="00BE6943" w:rsidP="00DB5487">
      <w:pPr>
        <w:spacing w:after="40" w:line="360" w:lineRule="auto"/>
        <w:rPr>
          <w:rFonts w:ascii="Arial" w:hAnsi="Arial" w:cs="Arial"/>
        </w:rPr>
      </w:pPr>
    </w:p>
    <w:p w14:paraId="69E30A35" w14:textId="04837442" w:rsidR="00986F78" w:rsidRPr="000C6DED" w:rsidRDefault="00986F78" w:rsidP="00DB5487">
      <w:pPr>
        <w:tabs>
          <w:tab w:val="left" w:pos="6540"/>
        </w:tabs>
        <w:spacing w:line="360" w:lineRule="auto"/>
        <w:rPr>
          <w:rFonts w:ascii="Arial" w:hAnsi="Arial" w:cs="Arial"/>
          <w:b/>
          <w:bCs/>
          <w:color w:val="000000" w:themeColor="text1"/>
          <w:sz w:val="22"/>
        </w:rPr>
      </w:pPr>
      <w:r w:rsidRPr="000C6DED">
        <w:rPr>
          <w:rFonts w:ascii="Arial" w:hAnsi="Arial" w:cs="Arial"/>
          <w:b/>
          <w:bCs/>
          <w:noProof/>
          <w:color w:val="000000" w:themeColor="text1"/>
          <w:sz w:val="22"/>
        </w:rPr>
        <mc:AlternateContent>
          <mc:Choice Requires="wps">
            <w:drawing>
              <wp:anchor distT="0" distB="0" distL="114300" distR="114300" simplePos="0" relativeHeight="251662336" behindDoc="0" locked="0" layoutInCell="1" allowOverlap="1" wp14:anchorId="11488AA5" wp14:editId="1F6CE563">
                <wp:simplePos x="0" y="0"/>
                <wp:positionH relativeFrom="column">
                  <wp:posOffset>38100</wp:posOffset>
                </wp:positionH>
                <wp:positionV relativeFrom="paragraph">
                  <wp:posOffset>13335</wp:posOffset>
                </wp:positionV>
                <wp:extent cx="5283200" cy="1435100"/>
                <wp:effectExtent l="0" t="0" r="12700" b="12700"/>
                <wp:wrapNone/>
                <wp:docPr id="561081" name="Text Box 2"/>
                <wp:cNvGraphicFramePr/>
                <a:graphic xmlns:a="http://schemas.openxmlformats.org/drawingml/2006/main">
                  <a:graphicData uri="http://schemas.microsoft.com/office/word/2010/wordprocessingShape">
                    <wps:wsp>
                      <wps:cNvSpPr txBox="1"/>
                      <wps:spPr>
                        <a:xfrm>
                          <a:off x="0" y="0"/>
                          <a:ext cx="5283200" cy="1435100"/>
                        </a:xfrm>
                        <a:prstGeom prst="rect">
                          <a:avLst/>
                        </a:prstGeom>
                        <a:solidFill>
                          <a:schemeClr val="lt1"/>
                        </a:solidFill>
                        <a:ln w="6350">
                          <a:solidFill>
                            <a:prstClr val="black"/>
                          </a:solidFill>
                        </a:ln>
                      </wps:spPr>
                      <wps:txbx>
                        <w:txbxContent>
                          <w:p w14:paraId="78B8FCBF" w14:textId="77777777" w:rsidR="00986F78" w:rsidRDefault="00986F78" w:rsidP="00986F78">
                            <w:pPr>
                              <w:spacing w:after="40"/>
                            </w:pPr>
                            <w:r>
                              <w:rPr>
                                <w:rFonts w:ascii="Arial" w:eastAsia="Arial" w:hAnsi="Arial" w:cs="Arial"/>
                                <w:b/>
                                <w:bCs/>
                                <w:color w:val="2E7D32"/>
                                <w:sz w:val="20"/>
                                <w:szCs w:val="20"/>
                              </w:rPr>
                              <w:t>Analogy to help you understand:</w:t>
                            </w:r>
                          </w:p>
                          <w:p w14:paraId="1F5D23A5" w14:textId="5B1F1460" w:rsidR="00986F78" w:rsidRDefault="00BE6943" w:rsidP="00BE6943">
                            <w:pPr>
                              <w:spacing w:line="360" w:lineRule="auto"/>
                            </w:pPr>
                            <w:r>
                              <w:rPr>
                                <w:rFonts w:ascii="Arial" w:eastAsia="Arial" w:hAnsi="Arial" w:cs="Arial"/>
                                <w:color w:val="333333"/>
                                <w:sz w:val="20"/>
                                <w:szCs w:val="20"/>
                              </w:rPr>
                              <w:t>Think of the lungs like a pair of bellows (the tool used to blow air onto a fire). When you pull the handles apart (diaphragm contracts, chest expands), air rushes into the bellows. When you push the handles back together (muscles relax), air is pushed out. The airways are like the nozzle — if the nozzle is partially blocked (as in asthma), much less air can move in and out with each breath.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1488AA5" id="_x0000_t202" coordsize="21600,21600" o:spt="202" path="m,l,21600r21600,l21600,xe">
                <v:stroke joinstyle="miter"/>
                <v:path gradientshapeok="t" o:connecttype="rect"/>
              </v:shapetype>
              <v:shape id="Text Box 2" o:spid="_x0000_s1026" type="#_x0000_t202" style="position:absolute;margin-left:3pt;margin-top:1.05pt;width:416pt;height:11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" fillcolor="white [3201]" strokeweight=".5pt">
                <v:textbox>
                  <w:txbxContent>
                    <w:p w14:paraId="78B8FCBF" w14:textId="77777777" w:rsidR="00986F78" w:rsidRDefault="00986F78" w:rsidP="00986F78">
                      <w:pPr>
                        <w:spacing w:after="40"/>
                      </w:pPr>
                      <w:r>
                        <w:rPr>
                          <w:rFonts w:ascii="Arial" w:eastAsia="Arial" w:hAnsi="Arial" w:cs="Arial"/>
                          <w:b/>
                          <w:bCs/>
                          <w:color w:val="2E7D32"/>
                          <w:sz w:val="20"/>
                          <w:szCs w:val="20"/>
                        </w:rPr>
                        <w:t>Analogy to help you understand:</w:t>
                      </w:r>
                    </w:p>
                    <w:p w14:paraId="1F5D23A5" w14:textId="5B1F1460" w:rsidR="00986F78" w:rsidRDefault="00BE6943" w:rsidP="00BE6943">
                      <w:pPr>
                        <w:spacing w:line="360" w:lineRule="auto"/>
                      </w:pPr>
                      <w:r>
                        <w:rPr>
                          <w:rFonts w:ascii="Arial" w:eastAsia="Arial" w:hAnsi="Arial" w:cs="Arial"/>
                          <w:color w:val="333333"/>
                          <w:sz w:val="20"/>
                          <w:szCs w:val="20"/>
                        </w:rPr>
                        <w:t>Think of the lungs like a pair of bellows (the tool used to blow air onto a fire). When you pull the handles apart (diaphragm contracts, chest expands), air rushes into the bellows. When you push the handles back together (muscles relax), air is pushed out. The airways are like the nozzle — if the nozzle is partially blocked (as in asthma), much less air can move in and out with each breath.</w:t>
                      </w:r>
                    </w:p>
                  </w:txbxContent>
                </v:textbox>
              </v:shape>
            </w:pict>
          </mc:Fallback>
        </mc:AlternateContent>
      </w:r>
    </w:p>
    <w:p w14:paraId="432DB7CF" w14:textId="77777777" w:rsidR="00986F78" w:rsidRPr="000C6DED" w:rsidRDefault="00986F78" w:rsidP="00DB5487">
      <w:pPr>
        <w:tabs>
          <w:tab w:val="left" w:pos="6540"/>
        </w:tabs>
        <w:spacing w:line="360" w:lineRule="auto"/>
        <w:rPr>
          <w:rFonts w:ascii="Arial" w:hAnsi="Arial" w:cs="Arial"/>
          <w:b/>
          <w:bCs/>
          <w:color w:val="000000" w:themeColor="text1"/>
          <w:sz w:val="22"/>
        </w:rPr>
      </w:pPr>
    </w:p>
    <w:p w14:paraId="0EF2E0A0" w14:textId="77777777" w:rsidR="00986F78" w:rsidRPr="000C6DED" w:rsidRDefault="00986F78" w:rsidP="00DB5487">
      <w:pPr>
        <w:tabs>
          <w:tab w:val="left" w:pos="6540"/>
        </w:tabs>
        <w:spacing w:line="360" w:lineRule="auto"/>
        <w:rPr>
          <w:rFonts w:ascii="Arial" w:hAnsi="Arial" w:cs="Arial"/>
          <w:b/>
          <w:bCs/>
          <w:color w:val="000000" w:themeColor="text1"/>
          <w:sz w:val="22"/>
        </w:rPr>
      </w:pPr>
    </w:p>
    <w:p w14:paraId="136213B3" w14:textId="77777777" w:rsidR="00986F78" w:rsidRPr="000C6DED" w:rsidRDefault="00986F78" w:rsidP="00DB5487">
      <w:pPr>
        <w:tabs>
          <w:tab w:val="left" w:pos="6540"/>
        </w:tabs>
        <w:spacing w:line="360" w:lineRule="auto"/>
        <w:rPr>
          <w:rFonts w:ascii="Arial" w:hAnsi="Arial" w:cs="Arial"/>
          <w:b/>
          <w:bCs/>
          <w:color w:val="000000" w:themeColor="text1"/>
          <w:szCs w:val="24"/>
        </w:rPr>
      </w:pPr>
    </w:p>
    <w:p w14:paraId="20C4766B" w14:textId="77777777" w:rsidR="00986F78" w:rsidRPr="000C6DED" w:rsidRDefault="00986F78" w:rsidP="00DB5487">
      <w:pPr>
        <w:tabs>
          <w:tab w:val="left" w:pos="6540"/>
        </w:tabs>
        <w:spacing w:line="360" w:lineRule="auto"/>
        <w:rPr>
          <w:rFonts w:ascii="Arial" w:hAnsi="Arial" w:cs="Arial"/>
          <w:b/>
          <w:bCs/>
          <w:color w:val="000000" w:themeColor="text1"/>
          <w:sz w:val="22"/>
        </w:rPr>
      </w:pPr>
    </w:p>
    <w:p w14:paraId="435B9810" w14:textId="66611777" w:rsidR="00BE6943" w:rsidRPr="000C6DED" w:rsidRDefault="00BE6943" w:rsidP="00DB5487">
      <w:pPr>
        <w:spacing w:before="80" w:after="80" w:line="360" w:lineRule="auto"/>
        <w:rPr>
          <w:rFonts w:ascii="Arial" w:hAnsi="Arial" w:cs="Arial"/>
          <w:b/>
          <w:bCs/>
          <w:color w:val="000000" w:themeColor="text1"/>
          <w:szCs w:val="24"/>
        </w:rPr>
      </w:pPr>
      <w:r w:rsidRPr="000C6DED">
        <w:rPr>
          <w:rFonts w:ascii="Arial" w:eastAsia="Arial" w:hAnsi="Arial" w:cs="Arial"/>
          <w:b/>
          <w:bCs/>
          <w:color w:val="000000" w:themeColor="text1"/>
          <w:szCs w:val="24"/>
        </w:rPr>
        <w:t>2a. Name and briefly describe the main structures of the respiratory system, in the order that air passes through them when you breathe in.</w:t>
      </w:r>
    </w:p>
    <w:p w14:paraId="19B0E0FD" w14:textId="37050F07" w:rsidR="00115DD9" w:rsidRPr="000C6DED" w:rsidRDefault="00115DD9" w:rsidP="00DB5487">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Air enters the body through the nasal cavity, where it is warmed, filtered, and humidified. It then passes into the pharynx, a muscular passage connecting the nasal cavity to the larynx. The larynx protects the lower airway and contains the vocal cords. Air travels down the trachea, a rigid tube supported by C</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shaped cartilage rings that maintain airway patency (NICE, 2024).</w:t>
      </w:r>
    </w:p>
    <w:p w14:paraId="20158DBD" w14:textId="306875A1" w:rsidR="00115DD9" w:rsidRPr="000C6DED" w:rsidRDefault="00115DD9" w:rsidP="00DB5487">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The trachea divides into the right and left bronchi, which enter each lung and branch into progressively smaller bronchioles. These bronchioles terminate in clusters of alveoli, tiny air sacs with thin epithelial walls specialised for gas exchange (GINA,</w:t>
      </w:r>
      <w:r w:rsidR="00E16EC5" w:rsidRPr="000C6DED">
        <w:rPr>
          <w:rFonts w:ascii="Arial" w:eastAsia="Arial" w:hAnsi="Arial" w:cs="Arial"/>
          <w:color w:val="000000" w:themeColor="text1"/>
          <w:szCs w:val="24"/>
        </w:rPr>
        <w:t xml:space="preserve"> </w:t>
      </w:r>
      <w:r w:rsidRPr="000C6DED">
        <w:rPr>
          <w:rFonts w:ascii="Arial" w:eastAsia="Arial" w:hAnsi="Arial" w:cs="Arial"/>
          <w:color w:val="000000" w:themeColor="text1"/>
          <w:szCs w:val="24"/>
        </w:rPr>
        <w:t>2024). The anatomical order ensures that air is efficiently conducted, filtered, and prepared for diffusion.</w:t>
      </w:r>
    </w:p>
    <w:p w14:paraId="466F6000" w14:textId="77777777" w:rsidR="00115DD9" w:rsidRPr="000C6DED" w:rsidRDefault="00115DD9" w:rsidP="00DB5487">
      <w:pPr>
        <w:spacing w:before="80" w:after="80" w:line="360" w:lineRule="auto"/>
        <w:rPr>
          <w:rFonts w:ascii="Arial" w:eastAsia="Arial" w:hAnsi="Arial" w:cs="Arial"/>
          <w:color w:val="000000" w:themeColor="text1"/>
          <w:szCs w:val="24"/>
        </w:rPr>
      </w:pPr>
    </w:p>
    <w:p w14:paraId="5A9A1438" w14:textId="77777777" w:rsidR="00115DD9" w:rsidRPr="000C6DED" w:rsidRDefault="00115DD9" w:rsidP="00DB5487">
      <w:pPr>
        <w:spacing w:before="80" w:after="80" w:line="360" w:lineRule="auto"/>
        <w:rPr>
          <w:rFonts w:ascii="Arial" w:eastAsia="Arial" w:hAnsi="Arial" w:cs="Arial"/>
          <w:color w:val="000000" w:themeColor="text1"/>
          <w:szCs w:val="24"/>
        </w:rPr>
      </w:pPr>
    </w:p>
    <w:p w14:paraId="5ABE70C1" w14:textId="0CC0404C" w:rsidR="00BE6943" w:rsidRPr="000C6DED" w:rsidRDefault="00BE6943" w:rsidP="00DB5487">
      <w:pPr>
        <w:spacing w:before="80" w:after="80" w:line="360" w:lineRule="auto"/>
        <w:rPr>
          <w:rFonts w:ascii="Arial" w:hAnsi="Arial" w:cs="Arial"/>
          <w:b/>
          <w:bCs/>
          <w:color w:val="000000" w:themeColor="text1"/>
          <w:szCs w:val="24"/>
        </w:rPr>
      </w:pPr>
      <w:r w:rsidRPr="000C6DED">
        <w:rPr>
          <w:rFonts w:ascii="Arial" w:eastAsia="Arial" w:hAnsi="Arial" w:cs="Arial"/>
          <w:b/>
          <w:bCs/>
          <w:color w:val="000000" w:themeColor="text1"/>
          <w:szCs w:val="24"/>
        </w:rPr>
        <w:t>2b. Explain the process of inhalation (breathing in). What muscles are involved and what happens to the chest and lungs?</w:t>
      </w:r>
    </w:p>
    <w:p w14:paraId="1DF48F9C" w14:textId="77777777" w:rsidR="00115DD9" w:rsidRPr="000C6DED" w:rsidRDefault="00115DD9" w:rsidP="00DB5487">
      <w:pPr>
        <w:spacing w:before="40" w:after="6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Inhalation is an active process. The diaphragm contracts and moves downward, while the external intercostal muscles contract, lifting the ribcage upward and outward. This increases the volume of the thoracic cavity and reduces intrapulmonary pressure below atmospheric pressure. Air flows into the lungs to equalise the pressure gradient (Public Health England, 2023).</w:t>
      </w:r>
    </w:p>
    <w:p w14:paraId="2947B87E" w14:textId="54E682BE" w:rsidR="00BE6943" w:rsidRPr="000C6DED" w:rsidRDefault="00115DD9" w:rsidP="00DB5487">
      <w:pPr>
        <w:spacing w:before="40" w:after="6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As the lungs expand, the alveoli enlarge, preparing for oxygen diffusion. This coordinated muscular activity ensures efficient airflow and ventilation.</w:t>
      </w:r>
    </w:p>
    <w:p w14:paraId="73314BDC" w14:textId="77777777" w:rsidR="00BE6943" w:rsidRPr="000C6DED" w:rsidRDefault="00BE6943" w:rsidP="00DB5487">
      <w:pPr>
        <w:spacing w:before="40" w:after="60" w:line="360" w:lineRule="auto"/>
        <w:rPr>
          <w:rFonts w:ascii="Arial" w:eastAsia="Arial" w:hAnsi="Arial" w:cs="Arial"/>
          <w:color w:val="000000" w:themeColor="text1"/>
          <w:szCs w:val="24"/>
        </w:rPr>
      </w:pPr>
    </w:p>
    <w:p w14:paraId="58ADB025" w14:textId="77777777" w:rsidR="00115DD9" w:rsidRPr="000C6DED" w:rsidRDefault="00115DD9" w:rsidP="00DB5487">
      <w:pPr>
        <w:spacing w:before="40" w:after="60" w:line="360" w:lineRule="auto"/>
        <w:rPr>
          <w:rFonts w:ascii="Arial" w:eastAsia="Arial" w:hAnsi="Arial" w:cs="Arial"/>
          <w:color w:val="000000" w:themeColor="text1"/>
          <w:szCs w:val="24"/>
        </w:rPr>
      </w:pPr>
    </w:p>
    <w:p w14:paraId="1C7296D0" w14:textId="1C421D15" w:rsidR="005D7E92" w:rsidRPr="000C6DED" w:rsidRDefault="00BE6943" w:rsidP="00DB5487">
      <w:pPr>
        <w:spacing w:before="80" w:after="80" w:line="360" w:lineRule="auto"/>
        <w:rPr>
          <w:rFonts w:ascii="Arial" w:hAnsi="Arial" w:cs="Arial"/>
          <w:b/>
          <w:bCs/>
          <w:color w:val="000000" w:themeColor="text1"/>
          <w:szCs w:val="24"/>
        </w:rPr>
      </w:pPr>
      <w:r w:rsidRPr="000C6DED">
        <w:rPr>
          <w:rFonts w:ascii="Arial" w:eastAsia="Arial" w:hAnsi="Arial" w:cs="Arial"/>
          <w:b/>
          <w:bCs/>
          <w:color w:val="000000" w:themeColor="text1"/>
          <w:szCs w:val="24"/>
        </w:rPr>
        <w:t>2c. Explain the process of exhalation (breathing out). How does this differ from inhalation?</w:t>
      </w:r>
    </w:p>
    <w:p w14:paraId="07BE8FBE" w14:textId="4E497157" w:rsidR="00115DD9" w:rsidRPr="000C6DED" w:rsidRDefault="00115DD9" w:rsidP="00DB5487">
      <w:pPr>
        <w:spacing w:before="40" w:after="6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Exhalation is normally passive. The diaphragm and external intercostal muscles relax, causing the ribcage to move inward and the lungs to recoil. Thoracic volume decreases, intrapulmonary pressure rises, and air is expelled.</w:t>
      </w:r>
    </w:p>
    <w:p w14:paraId="1FA8B50B" w14:textId="349D17B5" w:rsidR="00BE6943" w:rsidRPr="000C6DED" w:rsidRDefault="00115DD9" w:rsidP="00DB5487">
      <w:pPr>
        <w:spacing w:before="40" w:after="6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During forced exhalation—such as exercise or an asthma attack—the abdominal muscles and internal intercostal muscles assist by actively compressing the thoracic cavity (Asthma + Lung UK, 2023). In asthma, narrowed bronchioles increase resistance, making exhalation significantly more difficult and contributing to air trapping. This explains why adolescents in the case study experience breathlessness during exacerbations.</w:t>
      </w:r>
    </w:p>
    <w:p w14:paraId="1F37012D" w14:textId="77777777" w:rsidR="00115DD9" w:rsidRPr="000C6DED" w:rsidRDefault="00115DD9" w:rsidP="00DB5487">
      <w:pPr>
        <w:spacing w:before="40" w:after="60" w:line="360" w:lineRule="auto"/>
        <w:rPr>
          <w:rFonts w:ascii="Arial" w:eastAsia="Arial" w:hAnsi="Arial" w:cs="Arial"/>
          <w:color w:val="444444"/>
          <w:sz w:val="20"/>
          <w:szCs w:val="20"/>
        </w:rPr>
      </w:pPr>
    </w:p>
    <w:p w14:paraId="3084EB1C" w14:textId="77777777" w:rsidR="00115DD9" w:rsidRPr="000C6DED" w:rsidRDefault="00115DD9" w:rsidP="00DB5487">
      <w:pPr>
        <w:spacing w:before="40" w:after="60" w:line="360" w:lineRule="auto"/>
        <w:rPr>
          <w:rFonts w:ascii="Arial" w:eastAsia="Arial" w:hAnsi="Arial" w:cs="Arial"/>
          <w:color w:val="444444"/>
          <w:sz w:val="20"/>
          <w:szCs w:val="20"/>
        </w:rPr>
      </w:pPr>
    </w:p>
    <w:p w14:paraId="06AB8639" w14:textId="77777777" w:rsidR="00115DD9" w:rsidRPr="000C6DED" w:rsidRDefault="00115DD9" w:rsidP="00DB5487">
      <w:pPr>
        <w:spacing w:before="40" w:after="60" w:line="360" w:lineRule="auto"/>
        <w:rPr>
          <w:rFonts w:ascii="Arial" w:eastAsia="Arial" w:hAnsi="Arial" w:cs="Arial"/>
          <w:color w:val="444444"/>
          <w:sz w:val="20"/>
          <w:szCs w:val="20"/>
        </w:rPr>
      </w:pPr>
    </w:p>
    <w:p w14:paraId="5D29384B" w14:textId="77777777" w:rsidR="00E16EC5" w:rsidRPr="000C6DED" w:rsidRDefault="00E16EC5" w:rsidP="00DB5487">
      <w:pPr>
        <w:pStyle w:val="Heading1"/>
        <w:spacing w:line="360" w:lineRule="auto"/>
      </w:pPr>
    </w:p>
    <w:p w14:paraId="5C7B45EE" w14:textId="4365B484" w:rsidR="00BE6943" w:rsidRPr="000C6DED" w:rsidRDefault="00070A0D" w:rsidP="00DB5487">
      <w:pPr>
        <w:pStyle w:val="Heading1"/>
        <w:spacing w:line="360" w:lineRule="auto"/>
      </w:pPr>
      <w:r w:rsidRPr="000C6DED">
        <w:t xml:space="preserve"> </w:t>
      </w:r>
      <w:r w:rsidR="00BE6943" w:rsidRPr="000C6DED">
        <w:t xml:space="preserve">3. Gas Exchange in the Lungs </w:t>
      </w:r>
    </w:p>
    <w:p w14:paraId="65A01266" w14:textId="77777777" w:rsidR="00BE6943" w:rsidRPr="000C6DED" w:rsidRDefault="00BE6943" w:rsidP="00DB5487">
      <w:pPr>
        <w:spacing w:before="40" w:after="60" w:line="360" w:lineRule="auto"/>
        <w:rPr>
          <w:rFonts w:ascii="Arial" w:eastAsia="Arial" w:hAnsi="Arial" w:cs="Arial"/>
          <w:color w:val="555555"/>
          <w:sz w:val="20"/>
          <w:szCs w:val="20"/>
        </w:rPr>
      </w:pPr>
    </w:p>
    <w:p w14:paraId="760FD340" w14:textId="2CE2C133" w:rsidR="00BE6943" w:rsidRPr="000C6DED" w:rsidRDefault="003C3B5B" w:rsidP="00DB5487">
      <w:pPr>
        <w:spacing w:before="40" w:after="6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Briefly explain the process of gas exchange in the lungs — how oxygen is absorbed into the blood and how carbon dioxide is released into the alveoli.</w:t>
      </w:r>
    </w:p>
    <w:p w14:paraId="60C460DD" w14:textId="77777777" w:rsidR="00BE6943" w:rsidRPr="000C6DED" w:rsidRDefault="00BE6943" w:rsidP="00DB5487">
      <w:pPr>
        <w:spacing w:before="80" w:after="80" w:line="360" w:lineRule="auto"/>
        <w:rPr>
          <w:rFonts w:ascii="Arial" w:hAnsi="Arial" w:cs="Arial"/>
          <w:b/>
          <w:bCs/>
          <w:color w:val="000000" w:themeColor="text1"/>
          <w:szCs w:val="24"/>
        </w:rPr>
      </w:pPr>
      <w:r w:rsidRPr="000C6DED">
        <w:rPr>
          <w:rFonts w:ascii="Arial" w:eastAsia="Arial" w:hAnsi="Arial" w:cs="Arial"/>
          <w:b/>
          <w:bCs/>
          <w:color w:val="000000" w:themeColor="text1"/>
          <w:szCs w:val="24"/>
        </w:rPr>
        <w:t>3a. What is gas exchange and where exactly does it happen?</w:t>
      </w:r>
    </w:p>
    <w:p w14:paraId="1625184D" w14:textId="27BFF84D" w:rsidR="003C3B5B" w:rsidRPr="000C6DED" w:rsidRDefault="003C3B5B" w:rsidP="00DB5487">
      <w:pPr>
        <w:spacing w:before="40" w:after="6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Gas exchange is the physiological process through which oxygen (O</w:t>
      </w:r>
      <w:r w:rsidRPr="000C6DED">
        <w:rPr>
          <w:rFonts w:ascii="Cambria Math" w:eastAsia="Arial" w:hAnsi="Cambria Math" w:cs="Cambria Math"/>
          <w:color w:val="000000" w:themeColor="text1"/>
          <w:szCs w:val="24"/>
        </w:rPr>
        <w:t>₂</w:t>
      </w:r>
      <w:r w:rsidRPr="000C6DED">
        <w:rPr>
          <w:rFonts w:ascii="Arial" w:eastAsia="Arial" w:hAnsi="Arial" w:cs="Arial"/>
          <w:color w:val="000000" w:themeColor="text1"/>
          <w:szCs w:val="24"/>
        </w:rPr>
        <w:t>) is transferred from the air in the lungs into the bloodstream</w:t>
      </w:r>
      <w:r w:rsidR="00793027" w:rsidRPr="000C6DED">
        <w:rPr>
          <w:rFonts w:ascii="Arial" w:eastAsia="Arial" w:hAnsi="Arial" w:cs="Arial"/>
          <w:color w:val="000000" w:themeColor="text1"/>
          <w:szCs w:val="24"/>
        </w:rPr>
        <w:t>. At the same time,</w:t>
      </w:r>
      <w:r w:rsidRPr="000C6DED">
        <w:rPr>
          <w:rFonts w:ascii="Arial" w:eastAsia="Arial" w:hAnsi="Arial" w:cs="Arial"/>
          <w:color w:val="000000" w:themeColor="text1"/>
          <w:szCs w:val="24"/>
        </w:rPr>
        <w:t xml:space="preserve"> carbon dioxide (CO</w:t>
      </w:r>
      <w:r w:rsidRPr="000C6DED">
        <w:rPr>
          <w:rFonts w:ascii="Cambria Math" w:eastAsia="Arial" w:hAnsi="Cambria Math" w:cs="Cambria Math"/>
          <w:color w:val="000000" w:themeColor="text1"/>
          <w:szCs w:val="24"/>
        </w:rPr>
        <w:t>₂</w:t>
      </w:r>
      <w:r w:rsidRPr="000C6DED">
        <w:rPr>
          <w:rFonts w:ascii="Arial" w:eastAsia="Arial" w:hAnsi="Arial" w:cs="Arial"/>
          <w:color w:val="000000" w:themeColor="text1"/>
          <w:szCs w:val="24"/>
        </w:rPr>
        <w:t>) is removed from the blood and released into the alveoli to be exhaled. This process occurs at the alveolar–capillary membrane, located within the alveoli, which are specialised air sacs at the terminal ends of the bronchioles (GINA, 2024).</w:t>
      </w:r>
    </w:p>
    <w:p w14:paraId="2821F048" w14:textId="77777777" w:rsidR="003C3B5B" w:rsidRPr="000C6DED" w:rsidRDefault="003C3B5B" w:rsidP="00DB5487">
      <w:pPr>
        <w:spacing w:before="40" w:after="60" w:line="360" w:lineRule="auto"/>
        <w:rPr>
          <w:rFonts w:ascii="Arial" w:eastAsia="Arial" w:hAnsi="Arial" w:cs="Arial"/>
          <w:color w:val="000000" w:themeColor="text1"/>
          <w:szCs w:val="24"/>
        </w:rPr>
      </w:pPr>
    </w:p>
    <w:p w14:paraId="68C4D80C" w14:textId="3449BC55" w:rsidR="00BE6943" w:rsidRPr="000C6DED" w:rsidRDefault="003C3B5B" w:rsidP="00DB5487">
      <w:pPr>
        <w:spacing w:before="40" w:after="6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 xml:space="preserve">Alveoli are structurally adapted for efficient gas exchange: they possess thin epithelial walls, a </w:t>
      </w:r>
      <w:proofErr w:type="gramStart"/>
      <w:r w:rsidRPr="000C6DED">
        <w:rPr>
          <w:rFonts w:ascii="Arial" w:eastAsia="Arial" w:hAnsi="Arial" w:cs="Arial"/>
          <w:color w:val="000000" w:themeColor="text1"/>
          <w:szCs w:val="24"/>
        </w:rPr>
        <w:t>large combined</w:t>
      </w:r>
      <w:proofErr w:type="gramEnd"/>
      <w:r w:rsidRPr="000C6DED">
        <w:rPr>
          <w:rFonts w:ascii="Arial" w:eastAsia="Arial" w:hAnsi="Arial" w:cs="Arial"/>
          <w:color w:val="000000" w:themeColor="text1"/>
          <w:szCs w:val="24"/>
        </w:rPr>
        <w:t xml:space="preserve"> surface area, a moist lining, and an extensive capillary network. These features minimise diffusion distance and maximise the rate at which gases move between air and blood (NICE, 2024)</w:t>
      </w:r>
      <w:r w:rsidR="00793027" w:rsidRPr="000C6DED">
        <w:rPr>
          <w:rFonts w:ascii="Arial" w:eastAsia="Arial" w:hAnsi="Arial" w:cs="Arial"/>
          <w:color w:val="000000" w:themeColor="text1"/>
          <w:szCs w:val="24"/>
        </w:rPr>
        <w:t>.</w:t>
      </w:r>
    </w:p>
    <w:p w14:paraId="3A6A301F" w14:textId="77777777" w:rsidR="005D7E92" w:rsidRPr="000C6DED" w:rsidRDefault="005D7E92" w:rsidP="00DB5487">
      <w:pPr>
        <w:spacing w:before="40" w:after="60" w:line="360" w:lineRule="auto"/>
        <w:rPr>
          <w:rFonts w:ascii="Arial" w:eastAsia="Arial" w:hAnsi="Arial" w:cs="Arial"/>
          <w:color w:val="000000" w:themeColor="text1"/>
          <w:szCs w:val="24"/>
        </w:rPr>
      </w:pPr>
    </w:p>
    <w:p w14:paraId="52C22FE6" w14:textId="77777777" w:rsidR="005D7E92" w:rsidRPr="000C6DED" w:rsidRDefault="005D7E92" w:rsidP="00DB5487">
      <w:pPr>
        <w:spacing w:before="80" w:after="80" w:line="360" w:lineRule="auto"/>
        <w:rPr>
          <w:rFonts w:ascii="Arial" w:hAnsi="Arial" w:cs="Arial"/>
          <w:b/>
          <w:bCs/>
          <w:color w:val="000000" w:themeColor="text1"/>
          <w:szCs w:val="24"/>
        </w:rPr>
      </w:pPr>
      <w:r w:rsidRPr="000C6DED">
        <w:rPr>
          <w:rFonts w:ascii="Arial" w:eastAsia="Arial" w:hAnsi="Arial" w:cs="Arial"/>
          <w:b/>
          <w:bCs/>
          <w:color w:val="000000" w:themeColor="text1"/>
          <w:szCs w:val="24"/>
        </w:rPr>
        <w:t>3b. How does</w:t>
      </w:r>
      <w:r w:rsidRPr="000C6DED">
        <w:rPr>
          <w:rFonts w:ascii="Arial" w:eastAsia="Arial" w:hAnsi="Arial" w:cs="Arial"/>
          <w:color w:val="000000" w:themeColor="text1"/>
          <w:szCs w:val="24"/>
        </w:rPr>
        <w:t xml:space="preserve"> </w:t>
      </w:r>
      <w:r w:rsidRPr="000C6DED">
        <w:rPr>
          <w:rFonts w:ascii="Arial" w:eastAsia="Arial" w:hAnsi="Arial" w:cs="Arial"/>
          <w:b/>
          <w:bCs/>
          <w:color w:val="000000" w:themeColor="text1"/>
          <w:szCs w:val="24"/>
        </w:rPr>
        <w:t>oxygen move from the air in the alveoli into the bloodstream?</w:t>
      </w:r>
    </w:p>
    <w:p w14:paraId="173CCE29" w14:textId="77777777" w:rsidR="003C3B5B" w:rsidRPr="000C6DED" w:rsidRDefault="003C3B5B" w:rsidP="00DB5487">
      <w:pPr>
        <w:spacing w:before="40" w:after="6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Oxygen enters the alveoli during inhalation and is present at a higher concentration in alveolar air than in the blood. Due to this concentration gradient, oxygen diffuses across the alveolar–capillary membrane into the bloodstream (WHO, 2023).</w:t>
      </w:r>
    </w:p>
    <w:p w14:paraId="12BDC740" w14:textId="77777777" w:rsidR="003C3B5B" w:rsidRPr="000C6DED" w:rsidRDefault="003C3B5B" w:rsidP="00DB5487">
      <w:pPr>
        <w:spacing w:before="40" w:after="60" w:line="360" w:lineRule="auto"/>
        <w:rPr>
          <w:rFonts w:ascii="Arial" w:eastAsia="Arial" w:hAnsi="Arial" w:cs="Arial"/>
          <w:color w:val="000000" w:themeColor="text1"/>
          <w:szCs w:val="24"/>
        </w:rPr>
      </w:pPr>
    </w:p>
    <w:p w14:paraId="1838B69C" w14:textId="15919940" w:rsidR="005D7E92" w:rsidRPr="000C6DED" w:rsidRDefault="003C3B5B" w:rsidP="00DB5487">
      <w:pPr>
        <w:spacing w:before="40" w:after="6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Once in the blood, oxygen binds to haemoglobin within red blood cells, forming oxyhaemoglobin. This enables oxygen to be transported efficiently to tissues throughout the body where it is required for cellular respiration (Public Health England, 2023). The effectiveness of this process depends on adequate ventilation, healthy alveolar structure, and unobstructed airflow.</w:t>
      </w:r>
    </w:p>
    <w:p w14:paraId="72232AEB" w14:textId="77777777" w:rsidR="00070A0D" w:rsidRPr="000C6DED" w:rsidRDefault="00070A0D" w:rsidP="00DB5487">
      <w:pPr>
        <w:spacing w:before="80" w:after="80" w:line="360" w:lineRule="auto"/>
        <w:rPr>
          <w:rFonts w:ascii="Arial" w:eastAsia="Arial" w:hAnsi="Arial" w:cs="Arial"/>
          <w:b/>
          <w:bCs/>
          <w:color w:val="000000" w:themeColor="text1"/>
          <w:szCs w:val="24"/>
        </w:rPr>
      </w:pPr>
    </w:p>
    <w:p w14:paraId="0E912104" w14:textId="77777777" w:rsidR="00070A0D" w:rsidRPr="000C6DED" w:rsidRDefault="00070A0D" w:rsidP="00DB5487">
      <w:pPr>
        <w:spacing w:before="80" w:after="80" w:line="360" w:lineRule="auto"/>
        <w:rPr>
          <w:rFonts w:ascii="Arial" w:eastAsia="Arial" w:hAnsi="Arial" w:cs="Arial"/>
          <w:b/>
          <w:bCs/>
          <w:color w:val="000000" w:themeColor="text1"/>
          <w:szCs w:val="24"/>
        </w:rPr>
      </w:pPr>
    </w:p>
    <w:p w14:paraId="1D6917F4" w14:textId="77777777" w:rsidR="00070A0D" w:rsidRPr="000C6DED" w:rsidRDefault="00070A0D" w:rsidP="00DB5487">
      <w:pPr>
        <w:spacing w:before="80" w:after="80" w:line="360" w:lineRule="auto"/>
        <w:rPr>
          <w:rFonts w:ascii="Arial" w:eastAsia="Arial" w:hAnsi="Arial" w:cs="Arial"/>
          <w:b/>
          <w:bCs/>
          <w:color w:val="000000" w:themeColor="text1"/>
          <w:szCs w:val="24"/>
        </w:rPr>
      </w:pPr>
    </w:p>
    <w:p w14:paraId="37D2BB84" w14:textId="70AC4F3F" w:rsidR="005D7E92" w:rsidRPr="000C6DED" w:rsidRDefault="005D7E92" w:rsidP="00DB5487">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3c. How does carbon dioxide move from the blood into the alveoli to be breathed out?</w:t>
      </w:r>
    </w:p>
    <w:p w14:paraId="5573D176" w14:textId="63C8AD0D" w:rsidR="003C3B5B" w:rsidRPr="000C6DED" w:rsidRDefault="003C3B5B" w:rsidP="00DB5487">
      <w:pPr>
        <w:spacing w:before="80" w:after="80" w:line="360" w:lineRule="auto"/>
        <w:rPr>
          <w:rFonts w:ascii="Arial" w:hAnsi="Arial" w:cs="Arial"/>
          <w:color w:val="000000" w:themeColor="text1"/>
          <w:szCs w:val="24"/>
        </w:rPr>
      </w:pPr>
      <w:r w:rsidRPr="000C6DED">
        <w:rPr>
          <w:rFonts w:ascii="Arial" w:hAnsi="Arial" w:cs="Arial"/>
          <w:color w:val="000000" w:themeColor="text1"/>
          <w:szCs w:val="24"/>
        </w:rPr>
        <w:t>Carbon dioxide is produced as a metabolic waste product by body cells and transported to the lungs via the bloodstream. CO</w:t>
      </w:r>
      <w:r w:rsidRPr="000C6DED">
        <w:rPr>
          <w:rFonts w:ascii="Cambria Math" w:hAnsi="Cambria Math" w:cs="Cambria Math"/>
          <w:color w:val="000000" w:themeColor="text1"/>
          <w:szCs w:val="24"/>
        </w:rPr>
        <w:t>₂</w:t>
      </w:r>
      <w:r w:rsidRPr="000C6DED">
        <w:rPr>
          <w:rFonts w:ascii="Arial" w:hAnsi="Arial" w:cs="Arial"/>
          <w:color w:val="000000" w:themeColor="text1"/>
          <w:szCs w:val="24"/>
        </w:rPr>
        <w:t xml:space="preserve"> concentration is higher in the blood than in the alveolar air, causing it to diffuse from the capillaries into the alveoli. It is then expelled during exhalation (NICE, 2024).</w:t>
      </w:r>
    </w:p>
    <w:p w14:paraId="5760DEC6" w14:textId="573783B7" w:rsidR="003C3B5B" w:rsidRPr="000C6DED" w:rsidRDefault="003C3B5B" w:rsidP="00DB5487">
      <w:pPr>
        <w:spacing w:before="80" w:after="80" w:line="360" w:lineRule="auto"/>
        <w:rPr>
          <w:rFonts w:ascii="Arial" w:hAnsi="Arial" w:cs="Arial"/>
          <w:color w:val="000000" w:themeColor="text1"/>
          <w:szCs w:val="24"/>
        </w:rPr>
      </w:pPr>
      <w:r w:rsidRPr="000C6DED">
        <w:rPr>
          <w:rFonts w:ascii="Arial" w:hAnsi="Arial" w:cs="Arial"/>
          <w:color w:val="000000" w:themeColor="text1"/>
          <w:szCs w:val="24"/>
        </w:rPr>
        <w:t>In asthma, airway narrowing and mucus obstruction reduce airflow, meaning ventilation becomes less effective. This can impair CO</w:t>
      </w:r>
      <w:r w:rsidRPr="000C6DED">
        <w:rPr>
          <w:rFonts w:ascii="Cambria Math" w:hAnsi="Cambria Math" w:cs="Cambria Math"/>
          <w:color w:val="000000" w:themeColor="text1"/>
          <w:szCs w:val="24"/>
        </w:rPr>
        <w:t>₂</w:t>
      </w:r>
      <w:r w:rsidRPr="000C6DED">
        <w:rPr>
          <w:rFonts w:ascii="Arial" w:hAnsi="Arial" w:cs="Arial"/>
          <w:color w:val="000000" w:themeColor="text1"/>
          <w:szCs w:val="24"/>
        </w:rPr>
        <w:t xml:space="preserve"> removal, leading to air trapping and increased breathlessness. Adolescents in the case study who smoke or vape may experience further disruption of gas exchange due to inflammation and reduced alveolar ventilation.</w:t>
      </w:r>
    </w:p>
    <w:p w14:paraId="7802B289" w14:textId="77777777" w:rsidR="003C3B5B" w:rsidRPr="000C6DED" w:rsidRDefault="003C3B5B" w:rsidP="00DB5487">
      <w:pPr>
        <w:pStyle w:val="Heading1"/>
        <w:spacing w:line="360" w:lineRule="auto"/>
        <w:rPr>
          <w:color w:val="000000" w:themeColor="text1"/>
        </w:rPr>
      </w:pPr>
    </w:p>
    <w:p w14:paraId="385D9118" w14:textId="77777777" w:rsidR="00070A0D" w:rsidRPr="000C6DED" w:rsidRDefault="00070A0D" w:rsidP="00070A0D">
      <w:pPr>
        <w:rPr>
          <w:rFonts w:ascii="Arial" w:hAnsi="Arial" w:cs="Arial"/>
        </w:rPr>
      </w:pPr>
    </w:p>
    <w:p w14:paraId="5A631933" w14:textId="2B83DC3D" w:rsidR="00980FD0" w:rsidRPr="000C6DED" w:rsidRDefault="00980FD0" w:rsidP="00463786">
      <w:pPr>
        <w:pStyle w:val="Heading1"/>
        <w:spacing w:line="360" w:lineRule="auto"/>
        <w:rPr>
          <w:color w:val="000000" w:themeColor="text1"/>
        </w:rPr>
      </w:pPr>
      <w:r w:rsidRPr="000C6DED">
        <w:rPr>
          <w:color w:val="000000" w:themeColor="text1"/>
        </w:rPr>
        <w:t>4. How Irritants Cause Inflammation and Affect Breathing</w:t>
      </w:r>
    </w:p>
    <w:p w14:paraId="71B1821C" w14:textId="66AB4FD3" w:rsidR="00E16EC5" w:rsidRPr="000C6DED" w:rsidRDefault="00980FD0"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 xml:space="preserve">4a. </w:t>
      </w:r>
      <w:r w:rsidR="00E16EC5" w:rsidRPr="000C6DED">
        <w:rPr>
          <w:rFonts w:ascii="Arial" w:eastAsia="Arial" w:hAnsi="Arial" w:cs="Arial"/>
          <w:color w:val="000000" w:themeColor="text1"/>
          <w:szCs w:val="24"/>
        </w:rPr>
        <w:t>Irritant</w:t>
      </w:r>
      <w:r w:rsidR="00E16EC5" w:rsidRPr="000C6DED">
        <w:rPr>
          <w:rFonts w:ascii="Cambria Math" w:eastAsia="Arial" w:hAnsi="Cambria Math" w:cs="Cambria Math"/>
          <w:color w:val="000000" w:themeColor="text1"/>
          <w:szCs w:val="24"/>
        </w:rPr>
        <w:t>‑</w:t>
      </w:r>
      <w:r w:rsidR="00E16EC5" w:rsidRPr="000C6DED">
        <w:rPr>
          <w:rFonts w:ascii="Arial" w:eastAsia="Arial" w:hAnsi="Arial" w:cs="Arial"/>
          <w:color w:val="000000" w:themeColor="text1"/>
          <w:szCs w:val="24"/>
        </w:rPr>
        <w:t>Triggered Inflammation in the Airways</w:t>
      </w:r>
    </w:p>
    <w:p w14:paraId="48F50087" w14:textId="1FA139E9"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When irritants such as cigarette smoke, vaping aerosols, or airborne pollutants enter the respiratory tract, they activate mast cells, eosinophils, and other inflammatory cells within the bronchial lining. These cells release mediators including histamine, leukotrienes, and prostaglandins, which cause:</w:t>
      </w:r>
    </w:p>
    <w:p w14:paraId="079F1E41" w14:textId="7E581953"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Bronchoconstriction (tightening of smooth muscle around the bronchi)</w:t>
      </w:r>
    </w:p>
    <w:p w14:paraId="1C4BB377" w14:textId="14D08C40"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Oedema (swelling of the airway wall)</w:t>
      </w:r>
    </w:p>
    <w:p w14:paraId="24CC6704" w14:textId="78940CE6"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Excess mucus production</w:t>
      </w:r>
    </w:p>
    <w:p w14:paraId="553EF71B" w14:textId="09386A9E" w:rsidR="00980FD0"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 xml:space="preserve">These changes narrow the airway lumen and increase </w:t>
      </w:r>
      <w:r w:rsidR="00793027" w:rsidRPr="000C6DED">
        <w:rPr>
          <w:rFonts w:ascii="Arial" w:eastAsia="Arial" w:hAnsi="Arial" w:cs="Arial"/>
          <w:color w:val="000000" w:themeColor="text1"/>
          <w:szCs w:val="24"/>
        </w:rPr>
        <w:t>airflow resistance</w:t>
      </w:r>
      <w:r w:rsidRPr="000C6DED">
        <w:rPr>
          <w:rFonts w:ascii="Arial" w:eastAsia="Arial" w:hAnsi="Arial" w:cs="Arial"/>
          <w:color w:val="000000" w:themeColor="text1"/>
          <w:szCs w:val="24"/>
        </w:rPr>
        <w:t>, making breathing more difficult (NICE, 2024). Adolescents in the case study experience more severe symptoms because repeated exposure to irritants keeps their airways in a chronically inflamed state.</w:t>
      </w:r>
    </w:p>
    <w:p w14:paraId="71A1E873" w14:textId="77777777" w:rsidR="00070A0D" w:rsidRPr="000C6DED" w:rsidRDefault="00070A0D" w:rsidP="00463786">
      <w:pPr>
        <w:spacing w:before="80" w:after="80" w:line="360" w:lineRule="auto"/>
        <w:rPr>
          <w:rFonts w:ascii="Arial" w:eastAsia="Arial" w:hAnsi="Arial" w:cs="Arial"/>
          <w:b/>
          <w:bCs/>
          <w:color w:val="000000" w:themeColor="text1"/>
          <w:szCs w:val="24"/>
        </w:rPr>
      </w:pPr>
    </w:p>
    <w:p w14:paraId="47298A74" w14:textId="77777777" w:rsidR="00070A0D" w:rsidRPr="000C6DED" w:rsidRDefault="00070A0D" w:rsidP="00463786">
      <w:pPr>
        <w:spacing w:before="80" w:after="80" w:line="360" w:lineRule="auto"/>
        <w:rPr>
          <w:rFonts w:ascii="Arial" w:eastAsia="Arial" w:hAnsi="Arial" w:cs="Arial"/>
          <w:b/>
          <w:bCs/>
          <w:color w:val="000000" w:themeColor="text1"/>
          <w:szCs w:val="24"/>
        </w:rPr>
      </w:pPr>
    </w:p>
    <w:p w14:paraId="74AE1DFD" w14:textId="77777777" w:rsidR="00070A0D" w:rsidRPr="000C6DED" w:rsidRDefault="00070A0D" w:rsidP="00463786">
      <w:pPr>
        <w:spacing w:before="80" w:after="80" w:line="360" w:lineRule="auto"/>
        <w:rPr>
          <w:rFonts w:ascii="Arial" w:eastAsia="Arial" w:hAnsi="Arial" w:cs="Arial"/>
          <w:b/>
          <w:bCs/>
          <w:color w:val="000000" w:themeColor="text1"/>
          <w:szCs w:val="24"/>
        </w:rPr>
      </w:pPr>
    </w:p>
    <w:p w14:paraId="538FD221" w14:textId="77777777" w:rsidR="00070A0D" w:rsidRPr="000C6DED" w:rsidRDefault="00070A0D" w:rsidP="00463786">
      <w:pPr>
        <w:spacing w:before="80" w:after="80" w:line="360" w:lineRule="auto"/>
        <w:rPr>
          <w:rFonts w:ascii="Arial" w:eastAsia="Arial" w:hAnsi="Arial" w:cs="Arial"/>
          <w:b/>
          <w:bCs/>
          <w:color w:val="000000" w:themeColor="text1"/>
          <w:szCs w:val="24"/>
        </w:rPr>
      </w:pPr>
    </w:p>
    <w:p w14:paraId="0E801C98" w14:textId="56C16014" w:rsidR="00463786" w:rsidRPr="000C6DED" w:rsidRDefault="00980FD0" w:rsidP="00463786">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 xml:space="preserve">4b. </w:t>
      </w:r>
      <w:r w:rsidR="00E16EC5" w:rsidRPr="000C6DED">
        <w:rPr>
          <w:rFonts w:ascii="Arial" w:eastAsia="Arial" w:hAnsi="Arial" w:cs="Arial"/>
          <w:b/>
          <w:bCs/>
          <w:color w:val="000000" w:themeColor="text1"/>
          <w:szCs w:val="24"/>
        </w:rPr>
        <w:t>Impact of Smoking and Vaping on Asthma</w:t>
      </w:r>
    </w:p>
    <w:p w14:paraId="4A96D7B4" w14:textId="5C07293E" w:rsidR="00E16EC5" w:rsidRPr="000C6DED" w:rsidRDefault="00E16EC5" w:rsidP="00E16EC5">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Smoking</w:t>
      </w:r>
    </w:p>
    <w:p w14:paraId="394830C0" w14:textId="4571B6B8"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Cigarette smoke contains over 7,000 chemicals, many of which irritate and inflame the bronchi. Smoking also damages cilia, the tiny hair</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like structures responsible for clearing mucus and debris from the airway (Public Health England, 2023). When cilia are impaired:</w:t>
      </w:r>
    </w:p>
    <w:p w14:paraId="3C58C143" w14:textId="367B7C26"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Mucus accumulates</w:t>
      </w:r>
    </w:p>
    <w:p w14:paraId="3C35D83E" w14:textId="3A568656"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Airways become obstructed</w:t>
      </w:r>
    </w:p>
    <w:p w14:paraId="67F4E7B5" w14:textId="246C647D"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Asthma symptoms worsen</w:t>
      </w:r>
    </w:p>
    <w:p w14:paraId="33083820" w14:textId="5CC3ED92"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 xml:space="preserve">For adolescents in the case study, smoking in social environments such as bars and </w:t>
      </w:r>
      <w:proofErr w:type="gramStart"/>
      <w:r w:rsidRPr="000C6DED">
        <w:rPr>
          <w:rFonts w:ascii="Arial" w:eastAsia="Arial" w:hAnsi="Arial" w:cs="Arial"/>
          <w:color w:val="000000" w:themeColor="text1"/>
          <w:szCs w:val="24"/>
        </w:rPr>
        <w:t>clubs</w:t>
      </w:r>
      <w:proofErr w:type="gramEnd"/>
      <w:r w:rsidRPr="000C6DED">
        <w:rPr>
          <w:rFonts w:ascii="Arial" w:eastAsia="Arial" w:hAnsi="Arial" w:cs="Arial"/>
          <w:color w:val="000000" w:themeColor="text1"/>
          <w:szCs w:val="24"/>
        </w:rPr>
        <w:t xml:space="preserve"> increases airway sensitivity and reduces lung function.</w:t>
      </w:r>
    </w:p>
    <w:p w14:paraId="6C9DD743" w14:textId="77777777" w:rsidR="00070A0D" w:rsidRPr="000C6DED" w:rsidRDefault="00070A0D" w:rsidP="00E16EC5">
      <w:pPr>
        <w:spacing w:before="80" w:after="80" w:line="360" w:lineRule="auto"/>
        <w:rPr>
          <w:rFonts w:ascii="Arial" w:eastAsia="Arial" w:hAnsi="Arial" w:cs="Arial"/>
          <w:color w:val="000000" w:themeColor="text1"/>
          <w:szCs w:val="24"/>
        </w:rPr>
      </w:pPr>
    </w:p>
    <w:p w14:paraId="7ABD454B" w14:textId="6D57E1AE" w:rsidR="00E16EC5" w:rsidRPr="000C6DED" w:rsidRDefault="00E16EC5" w:rsidP="00E16EC5">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Vaping</w:t>
      </w:r>
    </w:p>
    <w:p w14:paraId="228ED7A1" w14:textId="4F7D2749"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 xml:space="preserve">Vaping aerosols contain nicotine, propylene glycol, vegetable glycerine, and ultrafine particles. These substances irritate the airway lining and trigger inflammation </w:t>
      </w:r>
      <w:proofErr w:type="gramStart"/>
      <w:r w:rsidRPr="000C6DED">
        <w:rPr>
          <w:rFonts w:ascii="Arial" w:eastAsia="Arial" w:hAnsi="Arial" w:cs="Arial"/>
          <w:color w:val="000000" w:themeColor="text1"/>
          <w:szCs w:val="24"/>
        </w:rPr>
        <w:t>similar to</w:t>
      </w:r>
      <w:proofErr w:type="gramEnd"/>
      <w:r w:rsidRPr="000C6DED">
        <w:rPr>
          <w:rFonts w:ascii="Arial" w:eastAsia="Arial" w:hAnsi="Arial" w:cs="Arial"/>
          <w:color w:val="000000" w:themeColor="text1"/>
          <w:szCs w:val="24"/>
        </w:rPr>
        <w:t xml:space="preserve"> cigarette smoke (Asthma + Lung UK, 2023). Nicotine also increases airway reactivity, making bronchoconstriction more likely.</w:t>
      </w:r>
    </w:p>
    <w:p w14:paraId="3CB16191" w14:textId="0F58F98F" w:rsidR="00070A0D"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Adolescents often perceive vaping as safer, but evidence shows it worsens asthma control and increases the frequency of exacerbations.</w:t>
      </w:r>
    </w:p>
    <w:p w14:paraId="14A15A15" w14:textId="77777777" w:rsidR="00070A0D" w:rsidRPr="000C6DED" w:rsidRDefault="00070A0D" w:rsidP="00E16EC5">
      <w:pPr>
        <w:spacing w:before="80" w:after="80" w:line="360" w:lineRule="auto"/>
        <w:rPr>
          <w:rFonts w:ascii="Arial" w:eastAsia="Arial" w:hAnsi="Arial" w:cs="Arial"/>
          <w:b/>
          <w:bCs/>
          <w:color w:val="000000" w:themeColor="text1"/>
          <w:szCs w:val="24"/>
        </w:rPr>
      </w:pPr>
    </w:p>
    <w:p w14:paraId="785AAE44" w14:textId="0D09A0FD" w:rsidR="00E16EC5" w:rsidRPr="000C6DED" w:rsidRDefault="00980FD0" w:rsidP="00E16EC5">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4c</w:t>
      </w:r>
      <w:r w:rsidR="00070A0D" w:rsidRPr="000C6DED">
        <w:rPr>
          <w:rFonts w:ascii="Arial" w:eastAsia="Arial" w:hAnsi="Arial" w:cs="Arial"/>
          <w:b/>
          <w:bCs/>
          <w:color w:val="000000" w:themeColor="text1"/>
          <w:szCs w:val="24"/>
        </w:rPr>
        <w:t xml:space="preserve">. </w:t>
      </w:r>
      <w:r w:rsidR="00E16EC5" w:rsidRPr="000C6DED">
        <w:rPr>
          <w:rFonts w:ascii="Arial" w:eastAsia="Arial" w:hAnsi="Arial" w:cs="Arial"/>
          <w:b/>
          <w:bCs/>
          <w:color w:val="000000" w:themeColor="text1"/>
          <w:szCs w:val="24"/>
        </w:rPr>
        <w:t>Respiratory Infections and Their Effect on Asthma</w:t>
      </w:r>
    </w:p>
    <w:p w14:paraId="2886F6E5" w14:textId="63CA241F"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Respiratory infections—such as viral colds, influenza, or RSV—cause inflammation of the bronchi and bronchioles. In individuals with asthma, this inflammation is amplified, leading to:</w:t>
      </w:r>
    </w:p>
    <w:p w14:paraId="7634229C" w14:textId="2FCAF8AE"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Increased mucus production</w:t>
      </w:r>
    </w:p>
    <w:p w14:paraId="0401FF57" w14:textId="52042F2C"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Reduced airflow</w:t>
      </w:r>
    </w:p>
    <w:p w14:paraId="25F56FAC" w14:textId="0592977C"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Severe bronchoconstriction</w:t>
      </w:r>
    </w:p>
    <w:p w14:paraId="0385FFFA" w14:textId="5CD89C51"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Higher risk of acute asthma attacks (RCGP, 2023)</w:t>
      </w:r>
    </w:p>
    <w:p w14:paraId="730A184A" w14:textId="46B9D59D" w:rsidR="00463786"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Crowded indoor environments like clubs and bars increase exposure to respiratory viruses. This explains why adolescents in the case study experience more infection</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triggered exacerbations.</w:t>
      </w:r>
    </w:p>
    <w:p w14:paraId="0283C36A" w14:textId="77777777" w:rsidR="00E16EC5" w:rsidRPr="000C6DED" w:rsidRDefault="00E16EC5" w:rsidP="00E16EC5">
      <w:pPr>
        <w:spacing w:before="80" w:after="80" w:line="360" w:lineRule="auto"/>
        <w:rPr>
          <w:rFonts w:ascii="Arial" w:eastAsia="Arial" w:hAnsi="Arial" w:cs="Arial"/>
          <w:color w:val="000000" w:themeColor="text1"/>
          <w:szCs w:val="24"/>
        </w:rPr>
      </w:pPr>
    </w:p>
    <w:p w14:paraId="160C0869" w14:textId="7CF1AE35" w:rsidR="00E16EC5" w:rsidRPr="000C6DED" w:rsidRDefault="00E16EC5" w:rsidP="00E16EC5">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4d. Why Irritants Cause More Severe Symptoms in Adolescents</w:t>
      </w:r>
    </w:p>
    <w:p w14:paraId="6EDBDFB4" w14:textId="21AD7270" w:rsidR="00E16EC5" w:rsidRPr="000C6DED" w:rsidRDefault="00E16EC5" w:rsidP="00E16EC5">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Adolescents often have inconsistent medication adherence, higher exposure to social environments with smoke and vaping, and increased contact with respiratory infections. These behaviours create repeated cycles of airway inflammation, making their asthma harder to control and increasing the likelihood of emergency presentations (NICE, 2024).</w:t>
      </w:r>
    </w:p>
    <w:p w14:paraId="0ADD47FD" w14:textId="77777777" w:rsidR="00070A0D" w:rsidRPr="000C6DED" w:rsidRDefault="00070A0D" w:rsidP="00DB5487">
      <w:pPr>
        <w:spacing w:before="40" w:after="60" w:line="360" w:lineRule="auto"/>
        <w:rPr>
          <w:rFonts w:ascii="Arial" w:eastAsia="Arial" w:hAnsi="Arial" w:cs="Arial"/>
          <w:color w:val="000000" w:themeColor="text1"/>
          <w:szCs w:val="24"/>
        </w:rPr>
      </w:pPr>
    </w:p>
    <w:p w14:paraId="2DC115AF" w14:textId="661F71C0" w:rsidR="00463786" w:rsidRPr="000C6DED" w:rsidRDefault="00980FD0" w:rsidP="00070A0D">
      <w:pPr>
        <w:spacing w:before="40" w:after="60" w:line="360" w:lineRule="auto"/>
        <w:rPr>
          <w:rFonts w:ascii="Arial" w:eastAsia="Arial" w:hAnsi="Arial" w:cs="Arial"/>
          <w:color w:val="000000" w:themeColor="text1"/>
          <w:szCs w:val="24"/>
        </w:rPr>
      </w:pPr>
      <w:r w:rsidRPr="000C6DED">
        <w:rPr>
          <w:rFonts w:ascii="Arial" w:eastAsiaTheme="majorEastAsia" w:hAnsi="Arial" w:cs="Arial"/>
          <w:b/>
          <w:color w:val="000000" w:themeColor="text1"/>
          <w:szCs w:val="24"/>
        </w:rPr>
        <w:t>5. Recording and Tracking Respiratory Function</w:t>
      </w:r>
    </w:p>
    <w:p w14:paraId="142FC005" w14:textId="607C9F7F" w:rsidR="004934FB" w:rsidRPr="000C6DED" w:rsidRDefault="00980FD0" w:rsidP="004934FB">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 xml:space="preserve">5a. </w:t>
      </w:r>
      <w:r w:rsidR="00463786" w:rsidRPr="000C6DED">
        <w:rPr>
          <w:rFonts w:ascii="Arial" w:eastAsia="Arial" w:hAnsi="Arial" w:cs="Arial"/>
          <w:color w:val="000000" w:themeColor="text1"/>
          <w:szCs w:val="24"/>
        </w:rPr>
        <w:t xml:space="preserve"> Peak Expiratory Flow Rate (PEFR)</w:t>
      </w:r>
    </w:p>
    <w:p w14:paraId="67A2EA8B" w14:textId="5BCBE377" w:rsidR="00463786" w:rsidRPr="000C6DED" w:rsidRDefault="00463786" w:rsidP="004934FB">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 xml:space="preserve">Peak expiratory flow rate (PEFR) is a measurement of the maximum speed of exhalation, recorded using a handheld peak flow meter. The patient inhales fully and then </w:t>
      </w:r>
      <w:proofErr w:type="gramStart"/>
      <w:r w:rsidRPr="000C6DED">
        <w:rPr>
          <w:rFonts w:ascii="Arial" w:eastAsia="Arial" w:hAnsi="Arial" w:cs="Arial"/>
          <w:color w:val="000000" w:themeColor="text1"/>
          <w:szCs w:val="24"/>
        </w:rPr>
        <w:t>exhales</w:t>
      </w:r>
      <w:proofErr w:type="gramEnd"/>
      <w:r w:rsidRPr="000C6DED">
        <w:rPr>
          <w:rFonts w:ascii="Arial" w:eastAsia="Arial" w:hAnsi="Arial" w:cs="Arial"/>
          <w:color w:val="000000" w:themeColor="text1"/>
          <w:szCs w:val="24"/>
        </w:rPr>
        <w:t xml:space="preserve"> forcefully into the device, producing a numerical reading in litres per minute. PEFR reflects the degree of airway obstruction: lower values indicate narrowed bronchioles and reduced airflow (Asthma + Lung UK, 2023).</w:t>
      </w:r>
    </w:p>
    <w:p w14:paraId="7A374E12" w14:textId="122F99E8" w:rsidR="00463786" w:rsidRPr="000C6DED" w:rsidRDefault="00463786" w:rsidP="004934FB">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For adolescents with asthma, PEFR is a practical tool that provides immediate feedback on lung function. It is especially important in the case study, where smoking, vaping, and exposure to crowded venues increase airway irritation and make sudden exacerbations more likely.</w:t>
      </w:r>
    </w:p>
    <w:p w14:paraId="19DC1AD9" w14:textId="12594825" w:rsidR="00463786" w:rsidRPr="000C6DED" w:rsidRDefault="00463786" w:rsidP="00070A0D">
      <w:pPr>
        <w:spacing w:before="80" w:after="80" w:line="360" w:lineRule="auto"/>
        <w:jc w:val="center"/>
        <w:rPr>
          <w:rFonts w:ascii="Arial" w:eastAsia="Arial" w:hAnsi="Arial" w:cs="Arial"/>
          <w:color w:val="000000" w:themeColor="text1"/>
          <w:szCs w:val="24"/>
        </w:rPr>
      </w:pPr>
      <w:r w:rsidRPr="000C6DED">
        <w:rPr>
          <w:rFonts w:ascii="Arial" w:hAnsi="Arial" w:cs="Arial"/>
          <w:noProof/>
        </w:rPr>
        <w:drawing>
          <wp:inline distT="0" distB="0" distL="0" distR="0" wp14:anchorId="06317EE6" wp14:editId="163D2570">
            <wp:extent cx="3680460" cy="3490091"/>
            <wp:effectExtent l="0" t="0" r="0" b="0"/>
            <wp:docPr id="1471304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304734" name=""/>
                    <pic:cNvPicPr/>
                  </pic:nvPicPr>
                  <pic:blipFill>
                    <a:blip r:embed="rId9"/>
                    <a:stretch>
                      <a:fillRect/>
                    </a:stretch>
                  </pic:blipFill>
                  <pic:spPr>
                    <a:xfrm>
                      <a:off x="0" y="0"/>
                      <a:ext cx="3691563" cy="3500619"/>
                    </a:xfrm>
                    <a:prstGeom prst="rect">
                      <a:avLst/>
                    </a:prstGeom>
                  </pic:spPr>
                </pic:pic>
              </a:graphicData>
            </a:graphic>
          </wp:inline>
        </w:drawing>
      </w:r>
    </w:p>
    <w:p w14:paraId="02159BF0" w14:textId="77777777" w:rsidR="00070A0D" w:rsidRPr="000C6DED" w:rsidRDefault="00070A0D" w:rsidP="00463786">
      <w:pPr>
        <w:spacing w:before="80" w:after="80" w:line="360" w:lineRule="auto"/>
        <w:rPr>
          <w:rFonts w:ascii="Arial" w:eastAsia="Arial" w:hAnsi="Arial" w:cs="Arial"/>
          <w:color w:val="000000" w:themeColor="text1"/>
          <w:szCs w:val="24"/>
        </w:rPr>
      </w:pPr>
    </w:p>
    <w:p w14:paraId="5ABD0420" w14:textId="39C2D296" w:rsidR="00463786" w:rsidRPr="000C6DED" w:rsidRDefault="00980FD0" w:rsidP="00463786">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5b</w:t>
      </w:r>
      <w:r w:rsidR="00463786" w:rsidRPr="000C6DED">
        <w:rPr>
          <w:rFonts w:ascii="Arial" w:eastAsia="Arial" w:hAnsi="Arial" w:cs="Arial"/>
          <w:b/>
          <w:bCs/>
          <w:color w:val="000000" w:themeColor="text1"/>
          <w:szCs w:val="24"/>
        </w:rPr>
        <w:t>. Importance of Recording Respiratory Data</w:t>
      </w:r>
    </w:p>
    <w:p w14:paraId="20543471" w14:textId="77777777" w:rsidR="00463786" w:rsidRPr="000C6DED" w:rsidRDefault="00463786" w:rsidP="00463786">
      <w:pPr>
        <w:spacing w:before="80" w:after="80" w:line="360" w:lineRule="auto"/>
        <w:rPr>
          <w:rFonts w:ascii="Arial" w:eastAsia="Arial" w:hAnsi="Arial" w:cs="Arial"/>
          <w:color w:val="000000" w:themeColor="text1"/>
          <w:szCs w:val="24"/>
        </w:rPr>
      </w:pPr>
    </w:p>
    <w:p w14:paraId="34774EF2" w14:textId="120BF8B1" w:rsidR="00463786" w:rsidRPr="000C6DED" w:rsidRDefault="00463786" w:rsidP="00463786">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Regular PEFR monitoring allows adolescents to identify patterns in their symptoms and detect early deterioration. A decline in peak flow often occurs before noticeable breathlessness, making it a valuable early</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warning indicator (NICE, 2024).</w:t>
      </w:r>
    </w:p>
    <w:p w14:paraId="3FCAD6B0" w14:textId="7050621C" w:rsidR="00463786" w:rsidRPr="000C6DED" w:rsidRDefault="00463786" w:rsidP="00463786">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Recording PEFR values daily enables:</w:t>
      </w:r>
    </w:p>
    <w:p w14:paraId="4CBB6C79" w14:textId="56D0CBC6" w:rsidR="00463786" w:rsidRPr="000C6DED" w:rsidRDefault="00463786" w:rsidP="00463786">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Recognition of triggers such as smoke, vaping aerosols, cold air, or respiratory infections.</w:t>
      </w:r>
    </w:p>
    <w:p w14:paraId="3E6D577C" w14:textId="232651A9" w:rsidR="00463786" w:rsidRPr="000C6DED" w:rsidRDefault="00463786" w:rsidP="00463786">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Assessment of medication effectiveness, particularly preventer inhalers.</w:t>
      </w:r>
    </w:p>
    <w:p w14:paraId="432ADBDB" w14:textId="101774FF" w:rsidR="00463786" w:rsidRPr="000C6DED" w:rsidRDefault="00463786" w:rsidP="00463786">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Early intervention, reducing the likelihood of severe attacks.</w:t>
      </w:r>
    </w:p>
    <w:p w14:paraId="085E81BD" w14:textId="6EF021BE" w:rsidR="00463786" w:rsidRPr="000C6DED" w:rsidRDefault="00463786" w:rsidP="00463786">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Improved adherence to personalised asthma action plans.</w:t>
      </w:r>
    </w:p>
    <w:p w14:paraId="71FEDEEE" w14:textId="2CA3DDAB" w:rsidR="00463786" w:rsidRPr="000C6DED" w:rsidRDefault="00463786" w:rsidP="00463786">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For the adolescents in the case study, consistent peak flow monitoring is essential because their lifestyle—frequenting bars, clubs, and smoky environments—creates fluctuating exposure to irritants. Tracking PEFR helps them understand how these behaviours directly affect their lung function and supports safer decision</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making.</w:t>
      </w:r>
    </w:p>
    <w:p w14:paraId="4DB0023C" w14:textId="770C07F8" w:rsidR="00980FD0" w:rsidRPr="000C6DED" w:rsidRDefault="00980FD0" w:rsidP="00DB5487">
      <w:pPr>
        <w:spacing w:before="40" w:after="60" w:line="360" w:lineRule="auto"/>
        <w:rPr>
          <w:rFonts w:ascii="Arial" w:hAnsi="Arial" w:cs="Arial"/>
          <w:color w:val="000000" w:themeColor="text1"/>
          <w:szCs w:val="24"/>
        </w:rPr>
      </w:pPr>
      <w:r w:rsidRPr="000C6DED">
        <w:rPr>
          <w:rFonts w:ascii="Arial" w:eastAsia="Arial" w:hAnsi="Arial" w:cs="Arial"/>
          <w:color w:val="000000" w:themeColor="text1"/>
          <w:szCs w:val="24"/>
        </w:rPr>
        <w:t>.</w:t>
      </w:r>
    </w:p>
    <w:p w14:paraId="02360227" w14:textId="77777777" w:rsidR="00980FD0" w:rsidRPr="000C6DED" w:rsidRDefault="00980FD0" w:rsidP="00DB5487">
      <w:pPr>
        <w:spacing w:line="360" w:lineRule="auto"/>
        <w:rPr>
          <w:rFonts w:ascii="Arial" w:eastAsia="Arial" w:hAnsi="Arial" w:cs="Arial"/>
          <w:color w:val="000000" w:themeColor="text1"/>
          <w:szCs w:val="24"/>
        </w:rPr>
      </w:pPr>
    </w:p>
    <w:p w14:paraId="0DFA5C46" w14:textId="77777777" w:rsidR="00980FD0" w:rsidRPr="000C6DED" w:rsidRDefault="00980FD0" w:rsidP="00DB5487">
      <w:pPr>
        <w:pStyle w:val="Heading1"/>
        <w:spacing w:line="360" w:lineRule="auto"/>
        <w:rPr>
          <w:color w:val="000000" w:themeColor="text1"/>
        </w:rPr>
      </w:pPr>
      <w:r w:rsidRPr="000C6DED">
        <w:rPr>
          <w:color w:val="000000" w:themeColor="text1"/>
        </w:rPr>
        <w:t>6. Evidence-Based Lifestyle Recommendations</w:t>
      </w:r>
    </w:p>
    <w:p w14:paraId="3BB570FC" w14:textId="77777777" w:rsidR="006A3FD3" w:rsidRPr="000C6DED" w:rsidRDefault="00980FD0" w:rsidP="006A3FD3">
      <w:pPr>
        <w:pStyle w:val="Heading2"/>
        <w:spacing w:line="360" w:lineRule="auto"/>
        <w:rPr>
          <w:rFonts w:eastAsia="Arial" w:cs="Arial"/>
          <w:color w:val="000000" w:themeColor="text1"/>
          <w:sz w:val="24"/>
          <w:szCs w:val="24"/>
        </w:rPr>
      </w:pPr>
      <w:r w:rsidRPr="000C6DED">
        <w:rPr>
          <w:rFonts w:eastAsia="Arial" w:cs="Arial"/>
          <w:color w:val="000000" w:themeColor="text1"/>
          <w:sz w:val="24"/>
          <w:szCs w:val="24"/>
        </w:rPr>
        <w:t xml:space="preserve">6a. </w:t>
      </w:r>
      <w:r w:rsidR="006A3FD3" w:rsidRPr="000C6DED">
        <w:rPr>
          <w:rFonts w:eastAsia="Arial" w:cs="Arial"/>
          <w:color w:val="000000" w:themeColor="text1"/>
          <w:sz w:val="24"/>
          <w:szCs w:val="24"/>
        </w:rPr>
        <w:t>Smoking, Vaping and Asthma</w:t>
      </w:r>
    </w:p>
    <w:p w14:paraId="3ABC4EBC" w14:textId="77777777" w:rsidR="006A3FD3" w:rsidRPr="000C6DED" w:rsidRDefault="006A3FD3" w:rsidP="006A3FD3">
      <w:pPr>
        <w:pStyle w:val="Heading2"/>
        <w:spacing w:line="360" w:lineRule="auto"/>
        <w:rPr>
          <w:rFonts w:eastAsia="Arial" w:cs="Arial"/>
          <w:color w:val="000000" w:themeColor="text1"/>
          <w:sz w:val="24"/>
          <w:szCs w:val="24"/>
        </w:rPr>
      </w:pPr>
    </w:p>
    <w:p w14:paraId="65255E4F" w14:textId="77777777" w:rsidR="006A3FD3" w:rsidRPr="000C6DED" w:rsidRDefault="006A3FD3" w:rsidP="006A3FD3">
      <w:pPr>
        <w:pStyle w:val="Heading2"/>
        <w:spacing w:line="360" w:lineRule="auto"/>
        <w:rPr>
          <w:rFonts w:eastAsia="Arial" w:cs="Arial"/>
          <w:b w:val="0"/>
          <w:bCs/>
          <w:i w:val="0"/>
          <w:iCs/>
          <w:color w:val="000000" w:themeColor="text1"/>
          <w:sz w:val="24"/>
          <w:szCs w:val="24"/>
        </w:rPr>
      </w:pPr>
      <w:r w:rsidRPr="000C6DED">
        <w:rPr>
          <w:rFonts w:eastAsia="Arial" w:cs="Arial"/>
          <w:b w:val="0"/>
          <w:bCs/>
          <w:i w:val="0"/>
          <w:iCs/>
          <w:color w:val="000000" w:themeColor="text1"/>
          <w:sz w:val="24"/>
          <w:szCs w:val="24"/>
        </w:rPr>
        <w:t>Smoking and vaping significantly worsen asthma by increasing airway inflammation, damaging cilia, and triggering bronchoconstriction. Cigarette smoke contains thousands of irritant chemicals that inflame the bronchi and bronchioles, while vaping aerosols contain nicotine, propylene glycol and ultrafine particles that also irritate airway tissue (Public Health England, 2023). NICE (2024) states that complete smoking cessation is essential for all individuals with asthma, as continued exposure leads to more frequent and severe exacerbations.</w:t>
      </w:r>
    </w:p>
    <w:p w14:paraId="659FD8A2" w14:textId="77777777" w:rsidR="006A3FD3" w:rsidRPr="000C6DED" w:rsidRDefault="006A3FD3" w:rsidP="006A3FD3">
      <w:pPr>
        <w:pStyle w:val="Heading2"/>
        <w:spacing w:line="360" w:lineRule="auto"/>
        <w:rPr>
          <w:rFonts w:eastAsia="Arial" w:cs="Arial"/>
          <w:b w:val="0"/>
          <w:bCs/>
          <w:i w:val="0"/>
          <w:iCs/>
          <w:color w:val="000000" w:themeColor="text1"/>
          <w:sz w:val="24"/>
          <w:szCs w:val="24"/>
        </w:rPr>
      </w:pPr>
    </w:p>
    <w:p w14:paraId="55B32058" w14:textId="4046BA2F" w:rsidR="00980FD0" w:rsidRPr="000C6DED" w:rsidRDefault="006A3FD3" w:rsidP="006A3FD3">
      <w:pPr>
        <w:pStyle w:val="Heading2"/>
        <w:spacing w:line="360" w:lineRule="auto"/>
        <w:rPr>
          <w:rFonts w:eastAsia="Arial" w:cs="Arial"/>
          <w:b w:val="0"/>
          <w:bCs/>
          <w:i w:val="0"/>
          <w:iCs/>
          <w:color w:val="000000" w:themeColor="text1"/>
          <w:sz w:val="24"/>
          <w:szCs w:val="24"/>
        </w:rPr>
      </w:pPr>
      <w:r w:rsidRPr="000C6DED">
        <w:rPr>
          <w:rFonts w:eastAsia="Arial" w:cs="Arial"/>
          <w:b w:val="0"/>
          <w:bCs/>
          <w:i w:val="0"/>
          <w:iCs/>
          <w:color w:val="000000" w:themeColor="text1"/>
          <w:sz w:val="24"/>
          <w:szCs w:val="24"/>
        </w:rPr>
        <w:t>In the case study, adolescents regularly attend bars and clubs where smoking and vaping are common. This increases exposure to second</w:t>
      </w:r>
      <w:r w:rsidRPr="000C6DED">
        <w:rPr>
          <w:rFonts w:ascii="Cambria Math" w:eastAsia="Arial" w:hAnsi="Cambria Math" w:cs="Cambria Math"/>
          <w:b w:val="0"/>
          <w:bCs/>
          <w:i w:val="0"/>
          <w:iCs/>
          <w:color w:val="000000" w:themeColor="text1"/>
          <w:sz w:val="24"/>
          <w:szCs w:val="24"/>
        </w:rPr>
        <w:t>‑</w:t>
      </w:r>
      <w:r w:rsidRPr="000C6DED">
        <w:rPr>
          <w:rFonts w:eastAsia="Arial" w:cs="Arial"/>
          <w:b w:val="0"/>
          <w:bCs/>
          <w:i w:val="0"/>
          <w:iCs/>
          <w:color w:val="000000" w:themeColor="text1"/>
          <w:sz w:val="24"/>
          <w:szCs w:val="24"/>
        </w:rPr>
        <w:t>hand smoke and aerosol particles, worsening airway sensitivity and reducing lung function. NHS Stop Smoking Services provide structured cessation support, including behavioural counselling and nicotine replacement therapy (NHS, 2024). Avoiding environments where smoking and vaping occur is therefore a critical lifestyle change for this group.</w:t>
      </w:r>
    </w:p>
    <w:p w14:paraId="59FF01F9" w14:textId="77777777" w:rsidR="006A3FD3" w:rsidRPr="000C6DED" w:rsidRDefault="006A3FD3" w:rsidP="006A3FD3">
      <w:pPr>
        <w:rPr>
          <w:rFonts w:ascii="Arial" w:hAnsi="Arial" w:cs="Arial"/>
        </w:rPr>
      </w:pPr>
    </w:p>
    <w:p w14:paraId="6BD9468D" w14:textId="77777777" w:rsidR="006A3FD3" w:rsidRPr="000C6DED" w:rsidRDefault="00980FD0" w:rsidP="006A3FD3">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 xml:space="preserve">6b. </w:t>
      </w:r>
      <w:r w:rsidR="006A3FD3" w:rsidRPr="000C6DED">
        <w:rPr>
          <w:rFonts w:ascii="Arial" w:eastAsia="Arial" w:hAnsi="Arial" w:cs="Arial"/>
          <w:b/>
          <w:bCs/>
          <w:color w:val="000000" w:themeColor="text1"/>
          <w:szCs w:val="24"/>
        </w:rPr>
        <w:t>Additional Lifestyle Changes to Support Effective Asthma Management</w:t>
      </w:r>
    </w:p>
    <w:p w14:paraId="67B64022" w14:textId="78D8DCA7" w:rsidR="006A3FD3" w:rsidRPr="000C6DED" w:rsidRDefault="006A3FD3" w:rsidP="006A3FD3">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Trigger Avoidance</w:t>
      </w:r>
    </w:p>
    <w:p w14:paraId="55C737E2" w14:textId="77777777" w:rsidR="006A3FD3" w:rsidRPr="000C6DED" w:rsidRDefault="006A3FD3" w:rsidP="006A3FD3">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Crowded indoor environments such as bars and clubs expose adolescents to smoke, vaping aerosols and respiratory infections. NICE (2024) emphasises that avoiding smoky or poorly ventilated venues reduces airway irritation and lowers the risk of infection</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triggered exacerbations. For the adolescents in the case study, reducing time in these environments would directly decrease symptom flare</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ups.</w:t>
      </w:r>
    </w:p>
    <w:p w14:paraId="56B7C9A5" w14:textId="77777777" w:rsidR="006A3FD3" w:rsidRPr="000C6DED" w:rsidRDefault="006A3FD3" w:rsidP="006A3FD3">
      <w:pPr>
        <w:spacing w:before="80" w:after="80" w:line="360" w:lineRule="auto"/>
        <w:rPr>
          <w:rFonts w:ascii="Arial" w:eastAsia="Arial" w:hAnsi="Arial" w:cs="Arial"/>
          <w:color w:val="000000" w:themeColor="text1"/>
          <w:szCs w:val="24"/>
        </w:rPr>
      </w:pPr>
    </w:p>
    <w:p w14:paraId="47524DF8" w14:textId="3295EC6D" w:rsidR="006A3FD3" w:rsidRPr="000C6DED" w:rsidRDefault="006A3FD3" w:rsidP="006A3FD3">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Correct Inhaler Technique and Medication Adherence</w:t>
      </w:r>
    </w:p>
    <w:p w14:paraId="3B85EFBF" w14:textId="77777777" w:rsidR="006A3FD3" w:rsidRPr="000C6DED" w:rsidRDefault="006A3FD3" w:rsidP="006A3FD3">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Incorrect inhaler use reduces medication deposition in the lower airways, leading to poor symptom control. Asthma + Lung UK (2023) reports that up to one</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third of adolescents use inhalers incorrectly. Regular reviews with a practice nurse ensure correct technique and reinforce the importance of daily preventer therapy.</w:t>
      </w:r>
    </w:p>
    <w:p w14:paraId="1C4B4543" w14:textId="77777777" w:rsidR="006A3FD3" w:rsidRPr="000C6DED" w:rsidRDefault="006A3FD3" w:rsidP="006A3FD3">
      <w:pPr>
        <w:spacing w:before="80" w:after="80" w:line="360" w:lineRule="auto"/>
        <w:rPr>
          <w:rFonts w:ascii="Arial" w:eastAsia="Arial" w:hAnsi="Arial" w:cs="Arial"/>
          <w:color w:val="000000" w:themeColor="text1"/>
          <w:szCs w:val="24"/>
        </w:rPr>
      </w:pPr>
    </w:p>
    <w:p w14:paraId="15EBC096" w14:textId="5141A94C" w:rsidR="006A3FD3" w:rsidRPr="000C6DED" w:rsidRDefault="006A3FD3" w:rsidP="006A3FD3">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Appropriate Exercise</w:t>
      </w:r>
    </w:p>
    <w:p w14:paraId="314AA2BC" w14:textId="3C9BF1E2" w:rsidR="006A3FD3" w:rsidRPr="000C6DED" w:rsidRDefault="006A3FD3" w:rsidP="006A3FD3">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Physical activity improves respiratory efficiency and overall lung function. However, adolescents should avoid exercising in polluted or smoky areas and follow personalised asthma action plans, including pre</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exercise reliever inhaler use when clinically indicated (NICE, 2024).</w:t>
      </w:r>
    </w:p>
    <w:p w14:paraId="6D49AA68" w14:textId="77777777" w:rsidR="00884D23" w:rsidRPr="000C6DED" w:rsidRDefault="00884D23" w:rsidP="006A3FD3">
      <w:pPr>
        <w:spacing w:before="80" w:after="80" w:line="360" w:lineRule="auto"/>
        <w:rPr>
          <w:rFonts w:ascii="Arial" w:eastAsia="Arial" w:hAnsi="Arial" w:cs="Arial"/>
          <w:b/>
          <w:bCs/>
          <w:color w:val="000000" w:themeColor="text1"/>
          <w:szCs w:val="24"/>
        </w:rPr>
      </w:pPr>
    </w:p>
    <w:p w14:paraId="38B4CB8C" w14:textId="459B2E3D" w:rsidR="006A3FD3" w:rsidRPr="000C6DED" w:rsidRDefault="006A3FD3" w:rsidP="006A3FD3">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Monitoring Air Quality</w:t>
      </w:r>
    </w:p>
    <w:p w14:paraId="6E2129B3" w14:textId="3E1B463A" w:rsidR="006A3FD3" w:rsidRPr="000C6DED" w:rsidRDefault="006A3FD3" w:rsidP="006A3FD3">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Exposure to high levels of particulate matter and pollutants increases airway inflammation and reduces lung function (Public Health England, 2023). Adolescents can use air</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quality monitoring apps to avoid outdoor activity during high</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pollution periods.</w:t>
      </w:r>
    </w:p>
    <w:p w14:paraId="431B6563" w14:textId="77777777" w:rsidR="00884D23" w:rsidRPr="000C6DED" w:rsidRDefault="00884D23" w:rsidP="006A3FD3">
      <w:pPr>
        <w:spacing w:before="80" w:after="80" w:line="360" w:lineRule="auto"/>
        <w:rPr>
          <w:rFonts w:ascii="Arial" w:eastAsia="Arial" w:hAnsi="Arial" w:cs="Arial"/>
          <w:color w:val="000000" w:themeColor="text1"/>
          <w:szCs w:val="24"/>
        </w:rPr>
      </w:pPr>
    </w:p>
    <w:p w14:paraId="6BA94721" w14:textId="0FBCED52" w:rsidR="006A3FD3" w:rsidRPr="000C6DED" w:rsidRDefault="006A3FD3" w:rsidP="006A3FD3">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Annual Influenza Vaccination</w:t>
      </w:r>
    </w:p>
    <w:p w14:paraId="1298C133" w14:textId="358C4DC8" w:rsidR="00980FD0" w:rsidRPr="000C6DED" w:rsidRDefault="006A3FD3" w:rsidP="000F267C">
      <w:pPr>
        <w:spacing w:before="80" w:after="80" w:line="360" w:lineRule="auto"/>
        <w:rPr>
          <w:rFonts w:ascii="Arial" w:hAnsi="Arial" w:cs="Arial"/>
          <w:color w:val="000000" w:themeColor="text1"/>
          <w:szCs w:val="24"/>
        </w:rPr>
      </w:pPr>
      <w:r w:rsidRPr="000C6DED">
        <w:rPr>
          <w:rFonts w:ascii="Arial" w:eastAsia="Arial" w:hAnsi="Arial" w:cs="Arial"/>
          <w:color w:val="000000" w:themeColor="text1"/>
          <w:szCs w:val="24"/>
        </w:rPr>
        <w:t>Respiratory infections are a major trigger for asthma attacks. Public Health England (2024) recommends annual influenza vaccination to reduce infection</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related exacerbations. This is particularly relevant for adolescents who frequently attend crowded nightlife settings where infection transmission is more likely.</w:t>
      </w:r>
    </w:p>
    <w:p w14:paraId="4F7C8147" w14:textId="77777777" w:rsidR="000F267C" w:rsidRPr="000C6DED" w:rsidRDefault="000F267C" w:rsidP="00DB5487">
      <w:pPr>
        <w:spacing w:line="360" w:lineRule="auto"/>
        <w:rPr>
          <w:rFonts w:ascii="Arial" w:eastAsia="Arial" w:hAnsi="Arial" w:cs="Arial"/>
          <w:color w:val="000000" w:themeColor="text1"/>
          <w:szCs w:val="24"/>
        </w:rPr>
      </w:pPr>
    </w:p>
    <w:p w14:paraId="3AF126AF" w14:textId="0D4B5E54" w:rsidR="00CD73C3" w:rsidRPr="000C6DED" w:rsidRDefault="00BA4C65" w:rsidP="006A3FD3">
      <w:pPr>
        <w:pStyle w:val="Heading1"/>
        <w:spacing w:line="360" w:lineRule="auto"/>
        <w:rPr>
          <w:color w:val="000000" w:themeColor="text1"/>
        </w:rPr>
      </w:pPr>
      <w:r w:rsidRPr="000C6DED">
        <w:rPr>
          <w:color w:val="000000" w:themeColor="text1"/>
        </w:rPr>
        <w:t>7. Conclusion</w:t>
      </w:r>
    </w:p>
    <w:p w14:paraId="00681F7A" w14:textId="77777777" w:rsidR="000F267C" w:rsidRPr="000C6DED" w:rsidRDefault="000F267C" w:rsidP="000F267C">
      <w:pPr>
        <w:rPr>
          <w:rFonts w:ascii="Arial" w:hAnsi="Arial" w:cs="Arial"/>
        </w:rPr>
      </w:pPr>
    </w:p>
    <w:p w14:paraId="7D7CEEA1" w14:textId="77777777" w:rsidR="006A3FD3" w:rsidRPr="000C6DED" w:rsidRDefault="00BA4C65" w:rsidP="00DB5487">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 xml:space="preserve">7a. </w:t>
      </w:r>
      <w:r w:rsidR="006A3FD3" w:rsidRPr="000C6DED">
        <w:rPr>
          <w:rFonts w:ascii="Arial" w:eastAsia="Arial" w:hAnsi="Arial" w:cs="Arial"/>
          <w:b/>
          <w:bCs/>
          <w:color w:val="000000" w:themeColor="text1"/>
          <w:szCs w:val="24"/>
        </w:rPr>
        <w:t xml:space="preserve"> Summary of Key Physiological Points</w:t>
      </w:r>
    </w:p>
    <w:p w14:paraId="2AC6A722" w14:textId="377E25CD" w:rsidR="006A3FD3" w:rsidRPr="000C6DED" w:rsidRDefault="006A3FD3" w:rsidP="00DB5487">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This report has outlined the essential physiological principles underpinning asthma. The structure of the respiratory system was described from the upper airway to the alveoli, demonstrating how each anatomical component contributes to effective ventilation. Mechanical respiration was explained through the coordinated actions of the diaphragm and intercostal muscles during inhalation and exhalation. Gas exchange at the alveolar–capillary membrane was discussed, highlighting the diffusion of oxygen into the bloodstream and the removal of carbon dioxide. The report also examined how irritants such as cigarette smoke, vaping aerosols, and respiratory infections trigger inflammation, bronchoconstriction, and mucus production, all of which narrow the airways and impair breathing.</w:t>
      </w:r>
    </w:p>
    <w:p w14:paraId="6F81D83C" w14:textId="77777777" w:rsidR="006A3FD3" w:rsidRPr="000C6DED" w:rsidRDefault="006A3FD3" w:rsidP="00DB5487">
      <w:pPr>
        <w:spacing w:before="80" w:after="80" w:line="360" w:lineRule="auto"/>
        <w:rPr>
          <w:rFonts w:ascii="Arial" w:eastAsia="Arial" w:hAnsi="Arial" w:cs="Arial"/>
          <w:color w:val="000000" w:themeColor="text1"/>
          <w:szCs w:val="24"/>
        </w:rPr>
      </w:pPr>
    </w:p>
    <w:p w14:paraId="50498992" w14:textId="3CDB896E" w:rsidR="006A3FD3" w:rsidRPr="000C6DED" w:rsidRDefault="00BA4C65" w:rsidP="006A3FD3">
      <w:pPr>
        <w:spacing w:before="80" w:after="80" w:line="360" w:lineRule="auto"/>
        <w:rPr>
          <w:rFonts w:ascii="Arial" w:eastAsia="Arial" w:hAnsi="Arial" w:cs="Arial"/>
          <w:color w:val="000000" w:themeColor="text1"/>
          <w:szCs w:val="24"/>
        </w:rPr>
      </w:pPr>
      <w:r w:rsidRPr="000C6DED">
        <w:rPr>
          <w:rFonts w:ascii="Arial" w:eastAsia="Arial" w:hAnsi="Arial" w:cs="Arial"/>
          <w:b/>
          <w:bCs/>
          <w:color w:val="000000" w:themeColor="text1"/>
          <w:szCs w:val="24"/>
        </w:rPr>
        <w:t xml:space="preserve">7b. </w:t>
      </w:r>
      <w:r w:rsidR="006A3FD3" w:rsidRPr="000C6DED">
        <w:rPr>
          <w:rFonts w:ascii="Arial" w:eastAsia="Arial" w:hAnsi="Arial" w:cs="Arial"/>
          <w:b/>
          <w:bCs/>
          <w:color w:val="000000" w:themeColor="text1"/>
          <w:szCs w:val="24"/>
        </w:rPr>
        <w:t xml:space="preserve"> Connection Between Monitoring, Lifestyle Changes, and Health Outcomes</w:t>
      </w:r>
    </w:p>
    <w:p w14:paraId="32824593" w14:textId="69E53F4A" w:rsidR="006A3FD3" w:rsidRPr="000C6DED" w:rsidRDefault="006A3FD3" w:rsidP="00DB5487">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Peak flow monitoring enables adolescents to identify early reductions in lung function and respond before symptoms escalate. When combined with evidence</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based lifestyle changes—such as avoiding smoky or crowded environments, adhering to prescribed inhalers, and reducing exposure to respiratory infections—these strategies support more stable asthma control. For the adolescents in the case study, consistent monitoring and healthier behaviours directly reduce the frequency and severity of exacerbations.</w:t>
      </w:r>
    </w:p>
    <w:p w14:paraId="416364AF" w14:textId="77777777" w:rsidR="006A3FD3" w:rsidRPr="000C6DED" w:rsidRDefault="006A3FD3" w:rsidP="006A3FD3">
      <w:pPr>
        <w:spacing w:before="80" w:after="80" w:line="360" w:lineRule="auto"/>
        <w:rPr>
          <w:rFonts w:ascii="Arial" w:eastAsia="Arial" w:hAnsi="Arial" w:cs="Arial"/>
          <w:b/>
          <w:bCs/>
          <w:color w:val="000000" w:themeColor="text1"/>
          <w:szCs w:val="24"/>
        </w:rPr>
      </w:pPr>
    </w:p>
    <w:p w14:paraId="401447CC" w14:textId="2D37667C" w:rsidR="006A3FD3" w:rsidRPr="000C6DED" w:rsidRDefault="00BA4C65" w:rsidP="006A3FD3">
      <w:pPr>
        <w:spacing w:before="80" w:after="8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7c</w:t>
      </w:r>
      <w:r w:rsidR="006A3FD3" w:rsidRPr="000C6DED">
        <w:rPr>
          <w:rFonts w:ascii="Arial" w:eastAsia="Arial" w:hAnsi="Arial" w:cs="Arial"/>
          <w:b/>
          <w:bCs/>
          <w:color w:val="000000" w:themeColor="text1"/>
          <w:szCs w:val="24"/>
        </w:rPr>
        <w:t>. Overall Message to the Patient</w:t>
      </w:r>
    </w:p>
    <w:p w14:paraId="025C61DF" w14:textId="77777777" w:rsidR="006A3FD3" w:rsidRPr="000C6DED" w:rsidRDefault="006A3FD3" w:rsidP="006A3FD3">
      <w:pPr>
        <w:spacing w:before="80" w:after="80" w:line="360" w:lineRule="auto"/>
        <w:rPr>
          <w:rFonts w:ascii="Arial" w:eastAsia="Arial" w:hAnsi="Arial" w:cs="Arial"/>
          <w:color w:val="000000" w:themeColor="text1"/>
          <w:szCs w:val="24"/>
        </w:rPr>
      </w:pPr>
      <w:r w:rsidRPr="000C6DED">
        <w:rPr>
          <w:rFonts w:ascii="Arial" w:eastAsia="Arial" w:hAnsi="Arial" w:cs="Arial"/>
          <w:color w:val="000000" w:themeColor="text1"/>
          <w:szCs w:val="24"/>
        </w:rPr>
        <w:t>The overall message is that effective asthma management requires understanding how the condition affects the airways, recognising early warning signs, and adopting behaviours that minimise exposure to triggers. By engaging with their asthma action plan, monitoring peak flow, and making informed lifestyle choices, adolescents can achieve better symptom control and maintain long</w:t>
      </w:r>
      <w:r w:rsidRPr="000C6DED">
        <w:rPr>
          <w:rFonts w:ascii="Cambria Math" w:eastAsia="Arial" w:hAnsi="Cambria Math" w:cs="Cambria Math"/>
          <w:color w:val="000000" w:themeColor="text1"/>
          <w:szCs w:val="24"/>
        </w:rPr>
        <w:t>‑</w:t>
      </w:r>
      <w:r w:rsidRPr="000C6DED">
        <w:rPr>
          <w:rFonts w:ascii="Arial" w:eastAsia="Arial" w:hAnsi="Arial" w:cs="Arial"/>
          <w:color w:val="000000" w:themeColor="text1"/>
          <w:szCs w:val="24"/>
        </w:rPr>
        <w:t>term respiratory health.</w:t>
      </w:r>
    </w:p>
    <w:p w14:paraId="631CA126" w14:textId="77777777" w:rsidR="00793027" w:rsidRPr="000C6DED" w:rsidRDefault="00793027" w:rsidP="00DB5487">
      <w:pPr>
        <w:spacing w:after="40" w:line="360" w:lineRule="auto"/>
        <w:rPr>
          <w:rFonts w:ascii="Arial" w:hAnsi="Arial" w:cs="Arial"/>
          <w:color w:val="000000" w:themeColor="text1"/>
          <w:szCs w:val="24"/>
        </w:rPr>
      </w:pPr>
    </w:p>
    <w:p w14:paraId="6374E730" w14:textId="77777777" w:rsidR="00793027" w:rsidRPr="000C6DED" w:rsidRDefault="00793027" w:rsidP="00DB5487">
      <w:pPr>
        <w:spacing w:after="40" w:line="360" w:lineRule="auto"/>
        <w:rPr>
          <w:rFonts w:ascii="Arial" w:eastAsia="Arial" w:hAnsi="Arial" w:cs="Arial"/>
          <w:b/>
          <w:bCs/>
          <w:color w:val="000000" w:themeColor="text1"/>
          <w:szCs w:val="24"/>
        </w:rPr>
      </w:pPr>
    </w:p>
    <w:p w14:paraId="4B52C31C" w14:textId="77777777" w:rsidR="000F267C" w:rsidRPr="000C6DED" w:rsidRDefault="000F267C" w:rsidP="00DB5487">
      <w:pPr>
        <w:spacing w:after="40" w:line="360" w:lineRule="auto"/>
        <w:rPr>
          <w:rFonts w:ascii="Arial" w:eastAsia="Arial" w:hAnsi="Arial" w:cs="Arial"/>
          <w:b/>
          <w:bCs/>
          <w:color w:val="000000" w:themeColor="text1"/>
          <w:szCs w:val="24"/>
        </w:rPr>
      </w:pPr>
    </w:p>
    <w:p w14:paraId="3240C40A" w14:textId="77777777" w:rsidR="000F267C" w:rsidRPr="000C6DED" w:rsidRDefault="000F267C" w:rsidP="00DB5487">
      <w:pPr>
        <w:spacing w:after="40" w:line="360" w:lineRule="auto"/>
        <w:rPr>
          <w:rFonts w:ascii="Arial" w:eastAsia="Arial" w:hAnsi="Arial" w:cs="Arial"/>
          <w:b/>
          <w:bCs/>
          <w:color w:val="000000" w:themeColor="text1"/>
          <w:szCs w:val="24"/>
        </w:rPr>
      </w:pPr>
    </w:p>
    <w:p w14:paraId="114FF5AF" w14:textId="77777777" w:rsidR="000F267C" w:rsidRPr="000C6DED" w:rsidRDefault="000F267C" w:rsidP="00DB5487">
      <w:pPr>
        <w:spacing w:after="40" w:line="360" w:lineRule="auto"/>
        <w:rPr>
          <w:rFonts w:ascii="Arial" w:eastAsia="Arial" w:hAnsi="Arial" w:cs="Arial"/>
          <w:b/>
          <w:bCs/>
          <w:color w:val="000000" w:themeColor="text1"/>
          <w:szCs w:val="24"/>
        </w:rPr>
      </w:pPr>
    </w:p>
    <w:p w14:paraId="2CF498C5" w14:textId="77777777" w:rsidR="000F267C" w:rsidRPr="000C6DED" w:rsidRDefault="000F267C" w:rsidP="00DB5487">
      <w:pPr>
        <w:spacing w:after="40" w:line="360" w:lineRule="auto"/>
        <w:rPr>
          <w:rFonts w:ascii="Arial" w:eastAsia="Arial" w:hAnsi="Arial" w:cs="Arial"/>
          <w:b/>
          <w:bCs/>
          <w:color w:val="000000" w:themeColor="text1"/>
          <w:szCs w:val="24"/>
        </w:rPr>
      </w:pPr>
    </w:p>
    <w:p w14:paraId="0C347E94" w14:textId="77777777" w:rsidR="000F267C" w:rsidRPr="000C6DED" w:rsidRDefault="000F267C" w:rsidP="00DB5487">
      <w:pPr>
        <w:spacing w:after="40" w:line="360" w:lineRule="auto"/>
        <w:rPr>
          <w:rFonts w:ascii="Arial" w:eastAsia="Arial" w:hAnsi="Arial" w:cs="Arial"/>
          <w:b/>
          <w:bCs/>
          <w:color w:val="000000" w:themeColor="text1"/>
          <w:szCs w:val="24"/>
        </w:rPr>
      </w:pPr>
    </w:p>
    <w:p w14:paraId="7B0BD6B6" w14:textId="77777777" w:rsidR="000F267C" w:rsidRPr="000C6DED" w:rsidRDefault="000F267C" w:rsidP="00DB5487">
      <w:pPr>
        <w:spacing w:after="40" w:line="360" w:lineRule="auto"/>
        <w:rPr>
          <w:rFonts w:ascii="Arial" w:eastAsia="Arial" w:hAnsi="Arial" w:cs="Arial"/>
          <w:b/>
          <w:bCs/>
          <w:color w:val="000000" w:themeColor="text1"/>
          <w:szCs w:val="24"/>
        </w:rPr>
      </w:pPr>
    </w:p>
    <w:p w14:paraId="75B5578D" w14:textId="77777777" w:rsidR="000F267C" w:rsidRPr="000C6DED" w:rsidRDefault="000F267C" w:rsidP="00DB5487">
      <w:pPr>
        <w:spacing w:after="40" w:line="360" w:lineRule="auto"/>
        <w:rPr>
          <w:rFonts w:ascii="Arial" w:eastAsia="Arial" w:hAnsi="Arial" w:cs="Arial"/>
          <w:b/>
          <w:bCs/>
          <w:color w:val="000000" w:themeColor="text1"/>
          <w:szCs w:val="24"/>
        </w:rPr>
      </w:pPr>
    </w:p>
    <w:p w14:paraId="3C0B5E85" w14:textId="77777777" w:rsidR="000F267C" w:rsidRPr="000C6DED" w:rsidRDefault="000F267C" w:rsidP="00DB5487">
      <w:pPr>
        <w:spacing w:after="40" w:line="360" w:lineRule="auto"/>
        <w:rPr>
          <w:rFonts w:ascii="Arial" w:eastAsia="Arial" w:hAnsi="Arial" w:cs="Arial"/>
          <w:b/>
          <w:bCs/>
          <w:color w:val="000000" w:themeColor="text1"/>
          <w:szCs w:val="24"/>
        </w:rPr>
      </w:pPr>
    </w:p>
    <w:p w14:paraId="00E9D018" w14:textId="77777777" w:rsidR="000F267C" w:rsidRPr="000C6DED" w:rsidRDefault="000F267C" w:rsidP="00DB5487">
      <w:pPr>
        <w:spacing w:after="40" w:line="360" w:lineRule="auto"/>
        <w:rPr>
          <w:rFonts w:ascii="Arial" w:eastAsia="Arial" w:hAnsi="Arial" w:cs="Arial"/>
          <w:b/>
          <w:bCs/>
          <w:color w:val="000000" w:themeColor="text1"/>
          <w:szCs w:val="24"/>
        </w:rPr>
      </w:pPr>
    </w:p>
    <w:p w14:paraId="5F3BB50E" w14:textId="77777777" w:rsidR="000F267C" w:rsidRPr="000C6DED" w:rsidRDefault="000F267C" w:rsidP="00DB5487">
      <w:pPr>
        <w:spacing w:after="40" w:line="360" w:lineRule="auto"/>
        <w:rPr>
          <w:rFonts w:ascii="Arial" w:eastAsia="Arial" w:hAnsi="Arial" w:cs="Arial"/>
          <w:b/>
          <w:bCs/>
          <w:color w:val="000000" w:themeColor="text1"/>
          <w:szCs w:val="24"/>
        </w:rPr>
      </w:pPr>
    </w:p>
    <w:p w14:paraId="0E66BD27" w14:textId="77777777" w:rsidR="000F267C" w:rsidRPr="000C6DED" w:rsidRDefault="000F267C" w:rsidP="00DB5487">
      <w:pPr>
        <w:spacing w:after="40" w:line="360" w:lineRule="auto"/>
        <w:rPr>
          <w:rFonts w:ascii="Arial" w:eastAsia="Arial" w:hAnsi="Arial" w:cs="Arial"/>
          <w:b/>
          <w:bCs/>
          <w:color w:val="000000" w:themeColor="text1"/>
          <w:szCs w:val="24"/>
        </w:rPr>
      </w:pPr>
    </w:p>
    <w:p w14:paraId="5C7272B7" w14:textId="77777777" w:rsidR="000F267C" w:rsidRPr="000C6DED" w:rsidRDefault="000F267C" w:rsidP="00DB5487">
      <w:pPr>
        <w:spacing w:after="40" w:line="360" w:lineRule="auto"/>
        <w:rPr>
          <w:rFonts w:ascii="Arial" w:eastAsia="Arial" w:hAnsi="Arial" w:cs="Arial"/>
          <w:b/>
          <w:bCs/>
          <w:color w:val="000000" w:themeColor="text1"/>
          <w:szCs w:val="24"/>
        </w:rPr>
      </w:pPr>
    </w:p>
    <w:p w14:paraId="1865A5F6" w14:textId="77777777" w:rsidR="000F267C" w:rsidRPr="000C6DED" w:rsidRDefault="000F267C" w:rsidP="00DB5487">
      <w:pPr>
        <w:spacing w:after="40" w:line="360" w:lineRule="auto"/>
        <w:rPr>
          <w:rFonts w:ascii="Arial" w:eastAsia="Arial" w:hAnsi="Arial" w:cs="Arial"/>
          <w:b/>
          <w:bCs/>
          <w:color w:val="000000" w:themeColor="text1"/>
          <w:szCs w:val="24"/>
        </w:rPr>
      </w:pPr>
    </w:p>
    <w:p w14:paraId="243C9802" w14:textId="77777777" w:rsidR="000F267C" w:rsidRPr="000C6DED" w:rsidRDefault="000F267C" w:rsidP="00DB5487">
      <w:pPr>
        <w:spacing w:after="40" w:line="360" w:lineRule="auto"/>
        <w:rPr>
          <w:rFonts w:ascii="Arial" w:eastAsia="Arial" w:hAnsi="Arial" w:cs="Arial"/>
          <w:b/>
          <w:bCs/>
          <w:color w:val="000000" w:themeColor="text1"/>
          <w:szCs w:val="24"/>
        </w:rPr>
      </w:pPr>
    </w:p>
    <w:p w14:paraId="1F18064E" w14:textId="0E9C7B8D" w:rsidR="00BA4C65" w:rsidRPr="000C6DED" w:rsidRDefault="00BA4C65" w:rsidP="00DB5487">
      <w:pPr>
        <w:spacing w:after="40" w:line="360" w:lineRule="auto"/>
        <w:rPr>
          <w:rFonts w:ascii="Arial" w:eastAsia="Arial" w:hAnsi="Arial" w:cs="Arial"/>
          <w:b/>
          <w:bCs/>
          <w:color w:val="000000" w:themeColor="text1"/>
          <w:szCs w:val="24"/>
        </w:rPr>
      </w:pPr>
      <w:r w:rsidRPr="000C6DED">
        <w:rPr>
          <w:rFonts w:ascii="Arial" w:eastAsia="Arial" w:hAnsi="Arial" w:cs="Arial"/>
          <w:b/>
          <w:bCs/>
          <w:color w:val="000000" w:themeColor="text1"/>
          <w:szCs w:val="24"/>
        </w:rPr>
        <w:t>Referen</w:t>
      </w:r>
      <w:r w:rsidR="00793027" w:rsidRPr="000C6DED">
        <w:rPr>
          <w:rFonts w:ascii="Arial" w:eastAsia="Arial" w:hAnsi="Arial" w:cs="Arial"/>
          <w:b/>
          <w:bCs/>
          <w:color w:val="000000" w:themeColor="text1"/>
          <w:szCs w:val="24"/>
        </w:rPr>
        <w:t>ce</w:t>
      </w:r>
    </w:p>
    <w:p w14:paraId="1F829BDC" w14:textId="77777777" w:rsidR="00793027" w:rsidRPr="000C6DED" w:rsidRDefault="00793027" w:rsidP="00793027">
      <w:pPr>
        <w:spacing w:after="40" w:line="360" w:lineRule="auto"/>
        <w:rPr>
          <w:rFonts w:ascii="Arial" w:hAnsi="Arial" w:cs="Arial"/>
          <w:color w:val="000000" w:themeColor="text1"/>
          <w:szCs w:val="24"/>
        </w:rPr>
      </w:pPr>
    </w:p>
    <w:p w14:paraId="76B2AD26" w14:textId="5AB9A883" w:rsidR="00793027" w:rsidRPr="000C6DED" w:rsidRDefault="00793027" w:rsidP="00793027">
      <w:pPr>
        <w:spacing w:after="40" w:line="360" w:lineRule="auto"/>
        <w:rPr>
          <w:rFonts w:ascii="Arial" w:hAnsi="Arial" w:cs="Arial"/>
          <w:color w:val="000000" w:themeColor="text1"/>
          <w:szCs w:val="24"/>
        </w:rPr>
      </w:pPr>
      <w:r w:rsidRPr="000C6DED">
        <w:rPr>
          <w:rFonts w:ascii="Arial" w:hAnsi="Arial" w:cs="Arial"/>
          <w:color w:val="000000" w:themeColor="text1"/>
          <w:szCs w:val="24"/>
        </w:rPr>
        <w:t>Asthma + Lung UK (2023) Asthma: causes, symptoms and treatment. Available at: https://www.asthmaandlung.org.uk (asthmaandlung.org.uk in Bing) (Accessed: 30 June 2026).</w:t>
      </w:r>
    </w:p>
    <w:p w14:paraId="3FA978A6" w14:textId="77777777" w:rsidR="00793027" w:rsidRPr="000C6DED" w:rsidRDefault="00793027" w:rsidP="00793027">
      <w:pPr>
        <w:spacing w:after="40" w:line="360" w:lineRule="auto"/>
        <w:rPr>
          <w:rFonts w:ascii="Arial" w:hAnsi="Arial" w:cs="Arial"/>
          <w:color w:val="000000" w:themeColor="text1"/>
          <w:szCs w:val="24"/>
        </w:rPr>
      </w:pPr>
    </w:p>
    <w:p w14:paraId="63865D3B" w14:textId="77777777" w:rsidR="00793027" w:rsidRPr="000C6DED" w:rsidRDefault="00793027" w:rsidP="00793027">
      <w:pPr>
        <w:spacing w:after="40" w:line="360" w:lineRule="auto"/>
        <w:rPr>
          <w:rFonts w:ascii="Arial" w:hAnsi="Arial" w:cs="Arial"/>
          <w:color w:val="000000" w:themeColor="text1"/>
          <w:szCs w:val="24"/>
        </w:rPr>
      </w:pPr>
      <w:r w:rsidRPr="000C6DED">
        <w:rPr>
          <w:rFonts w:ascii="Arial" w:hAnsi="Arial" w:cs="Arial"/>
          <w:color w:val="000000" w:themeColor="text1"/>
          <w:szCs w:val="24"/>
        </w:rPr>
        <w:t>British Thoracic Society (2023) British guideline on the management of asthma. London: BTS/SIGN.</w:t>
      </w:r>
    </w:p>
    <w:p w14:paraId="34B393F9" w14:textId="77777777" w:rsidR="00793027" w:rsidRPr="000C6DED" w:rsidRDefault="00793027" w:rsidP="00793027">
      <w:pPr>
        <w:spacing w:after="40" w:line="360" w:lineRule="auto"/>
        <w:rPr>
          <w:rFonts w:ascii="Arial" w:hAnsi="Arial" w:cs="Arial"/>
          <w:color w:val="000000" w:themeColor="text1"/>
          <w:szCs w:val="24"/>
        </w:rPr>
      </w:pPr>
    </w:p>
    <w:p w14:paraId="684094BE" w14:textId="77777777" w:rsidR="00793027" w:rsidRPr="000C6DED" w:rsidRDefault="00793027" w:rsidP="00793027">
      <w:pPr>
        <w:spacing w:after="40" w:line="360" w:lineRule="auto"/>
        <w:rPr>
          <w:rFonts w:ascii="Arial" w:hAnsi="Arial" w:cs="Arial"/>
          <w:color w:val="000000" w:themeColor="text1"/>
          <w:szCs w:val="24"/>
        </w:rPr>
      </w:pPr>
      <w:r w:rsidRPr="000C6DED">
        <w:rPr>
          <w:rFonts w:ascii="Arial" w:hAnsi="Arial" w:cs="Arial"/>
          <w:color w:val="000000" w:themeColor="text1"/>
          <w:szCs w:val="24"/>
        </w:rPr>
        <w:t>GINA (2024) Global strategy for asthma management and prevention. Available at: https://ginasthma.org (Accessed: 30 June 2026).</w:t>
      </w:r>
    </w:p>
    <w:p w14:paraId="10971C56" w14:textId="77777777" w:rsidR="00793027" w:rsidRPr="000C6DED" w:rsidRDefault="00793027" w:rsidP="00793027">
      <w:pPr>
        <w:spacing w:after="40" w:line="360" w:lineRule="auto"/>
        <w:rPr>
          <w:rFonts w:ascii="Arial" w:hAnsi="Arial" w:cs="Arial"/>
          <w:color w:val="000000" w:themeColor="text1"/>
          <w:szCs w:val="24"/>
        </w:rPr>
      </w:pPr>
    </w:p>
    <w:p w14:paraId="1026C485" w14:textId="77777777" w:rsidR="00793027" w:rsidRPr="000C6DED" w:rsidRDefault="00793027" w:rsidP="00793027">
      <w:pPr>
        <w:spacing w:after="40" w:line="360" w:lineRule="auto"/>
        <w:rPr>
          <w:rFonts w:ascii="Arial" w:hAnsi="Arial" w:cs="Arial"/>
          <w:color w:val="000000" w:themeColor="text1"/>
          <w:szCs w:val="24"/>
        </w:rPr>
      </w:pPr>
      <w:r w:rsidRPr="000C6DED">
        <w:rPr>
          <w:rFonts w:ascii="Arial" w:hAnsi="Arial" w:cs="Arial"/>
          <w:color w:val="000000" w:themeColor="text1"/>
          <w:szCs w:val="24"/>
        </w:rPr>
        <w:t>NHS (2024) Stop smoking services: guidance for patients. Available at: https://www.nhs.uk (Accessed: 30 June 2026).</w:t>
      </w:r>
    </w:p>
    <w:p w14:paraId="3A4DDB6A" w14:textId="77777777" w:rsidR="00793027" w:rsidRPr="000C6DED" w:rsidRDefault="00793027" w:rsidP="00793027">
      <w:pPr>
        <w:spacing w:after="40" w:line="360" w:lineRule="auto"/>
        <w:rPr>
          <w:rFonts w:ascii="Arial" w:hAnsi="Arial" w:cs="Arial"/>
          <w:color w:val="000000" w:themeColor="text1"/>
          <w:szCs w:val="24"/>
        </w:rPr>
      </w:pPr>
    </w:p>
    <w:p w14:paraId="57E734B8" w14:textId="77777777" w:rsidR="00793027" w:rsidRPr="000C6DED" w:rsidRDefault="00793027" w:rsidP="00793027">
      <w:pPr>
        <w:spacing w:after="40" w:line="360" w:lineRule="auto"/>
        <w:rPr>
          <w:rFonts w:ascii="Arial" w:hAnsi="Arial" w:cs="Arial"/>
          <w:color w:val="000000" w:themeColor="text1"/>
          <w:szCs w:val="24"/>
        </w:rPr>
      </w:pPr>
      <w:r w:rsidRPr="000C6DED">
        <w:rPr>
          <w:rFonts w:ascii="Arial" w:hAnsi="Arial" w:cs="Arial"/>
          <w:color w:val="000000" w:themeColor="text1"/>
          <w:szCs w:val="24"/>
        </w:rPr>
        <w:t>NICE (2023) Inhaler technique and adherence (NG80). London: National Institute for Health and Care Excellence.</w:t>
      </w:r>
    </w:p>
    <w:p w14:paraId="5BDE4E0F" w14:textId="77777777" w:rsidR="00793027" w:rsidRPr="000C6DED" w:rsidRDefault="00793027" w:rsidP="00793027">
      <w:pPr>
        <w:spacing w:after="40" w:line="360" w:lineRule="auto"/>
        <w:rPr>
          <w:rFonts w:ascii="Arial" w:hAnsi="Arial" w:cs="Arial"/>
          <w:color w:val="000000" w:themeColor="text1"/>
          <w:szCs w:val="24"/>
        </w:rPr>
      </w:pPr>
    </w:p>
    <w:p w14:paraId="7A657FC5" w14:textId="77777777" w:rsidR="00793027" w:rsidRPr="000C6DED" w:rsidRDefault="00793027" w:rsidP="00793027">
      <w:pPr>
        <w:spacing w:after="40" w:line="360" w:lineRule="auto"/>
        <w:rPr>
          <w:rFonts w:ascii="Arial" w:hAnsi="Arial" w:cs="Arial"/>
          <w:color w:val="000000" w:themeColor="text1"/>
          <w:szCs w:val="24"/>
        </w:rPr>
      </w:pPr>
      <w:r w:rsidRPr="000C6DED">
        <w:rPr>
          <w:rFonts w:ascii="Arial" w:hAnsi="Arial" w:cs="Arial"/>
          <w:color w:val="000000" w:themeColor="text1"/>
          <w:szCs w:val="24"/>
        </w:rPr>
        <w:t>NICE (2024) Asthma: diagnosis, monitoring and chronic asthma management (NG80). London: National Institute for Health and Care Excellence.</w:t>
      </w:r>
    </w:p>
    <w:p w14:paraId="22E39F1B" w14:textId="77777777" w:rsidR="00793027" w:rsidRPr="000C6DED" w:rsidRDefault="00793027" w:rsidP="00793027">
      <w:pPr>
        <w:spacing w:after="40" w:line="360" w:lineRule="auto"/>
        <w:rPr>
          <w:rFonts w:ascii="Arial" w:hAnsi="Arial" w:cs="Arial"/>
          <w:color w:val="000000" w:themeColor="text1"/>
          <w:szCs w:val="24"/>
        </w:rPr>
      </w:pPr>
    </w:p>
    <w:p w14:paraId="115B9013" w14:textId="77777777" w:rsidR="00793027" w:rsidRPr="000C6DED" w:rsidRDefault="00793027" w:rsidP="00793027">
      <w:pPr>
        <w:spacing w:after="40" w:line="360" w:lineRule="auto"/>
        <w:rPr>
          <w:rFonts w:ascii="Arial" w:hAnsi="Arial" w:cs="Arial"/>
          <w:color w:val="000000" w:themeColor="text1"/>
          <w:szCs w:val="24"/>
        </w:rPr>
      </w:pPr>
      <w:r w:rsidRPr="000C6DED">
        <w:rPr>
          <w:rFonts w:ascii="Arial" w:hAnsi="Arial" w:cs="Arial"/>
          <w:color w:val="000000" w:themeColor="text1"/>
          <w:szCs w:val="24"/>
        </w:rPr>
        <w:t>Public Health England (2023) Air pollution and respiratory health: evidence review. London: PHE.</w:t>
      </w:r>
    </w:p>
    <w:p w14:paraId="00B2E466" w14:textId="77777777" w:rsidR="00793027" w:rsidRPr="000C6DED" w:rsidRDefault="00793027" w:rsidP="00793027">
      <w:pPr>
        <w:spacing w:after="40" w:line="360" w:lineRule="auto"/>
        <w:rPr>
          <w:rFonts w:ascii="Arial" w:hAnsi="Arial" w:cs="Arial"/>
          <w:color w:val="000000" w:themeColor="text1"/>
          <w:szCs w:val="24"/>
        </w:rPr>
      </w:pPr>
    </w:p>
    <w:p w14:paraId="69F0D912" w14:textId="77777777" w:rsidR="00793027" w:rsidRPr="000C6DED" w:rsidRDefault="00793027" w:rsidP="00793027">
      <w:pPr>
        <w:spacing w:after="40" w:line="360" w:lineRule="auto"/>
        <w:rPr>
          <w:rFonts w:ascii="Arial" w:hAnsi="Arial" w:cs="Arial"/>
          <w:color w:val="000000" w:themeColor="text1"/>
          <w:szCs w:val="24"/>
        </w:rPr>
      </w:pPr>
      <w:r w:rsidRPr="000C6DED">
        <w:rPr>
          <w:rFonts w:ascii="Arial" w:hAnsi="Arial" w:cs="Arial"/>
          <w:color w:val="000000" w:themeColor="text1"/>
          <w:szCs w:val="24"/>
        </w:rPr>
        <w:t>Public Health England (2024) Seasonal influenza vaccination: clinical guidance. London: PHE.</w:t>
      </w:r>
    </w:p>
    <w:p w14:paraId="57C47456" w14:textId="77777777" w:rsidR="00793027" w:rsidRPr="000C6DED" w:rsidRDefault="00793027" w:rsidP="00793027">
      <w:pPr>
        <w:spacing w:after="40" w:line="360" w:lineRule="auto"/>
        <w:rPr>
          <w:rFonts w:ascii="Arial" w:hAnsi="Arial" w:cs="Arial"/>
          <w:color w:val="000000" w:themeColor="text1"/>
          <w:szCs w:val="24"/>
        </w:rPr>
      </w:pPr>
    </w:p>
    <w:p w14:paraId="26AFE2A8" w14:textId="77777777" w:rsidR="00793027" w:rsidRPr="000C6DED" w:rsidRDefault="00793027" w:rsidP="00793027">
      <w:pPr>
        <w:spacing w:after="40" w:line="360" w:lineRule="auto"/>
        <w:rPr>
          <w:rFonts w:ascii="Arial" w:hAnsi="Arial" w:cs="Arial"/>
          <w:color w:val="000000" w:themeColor="text1"/>
          <w:szCs w:val="24"/>
        </w:rPr>
      </w:pPr>
      <w:r w:rsidRPr="000C6DED">
        <w:rPr>
          <w:rFonts w:ascii="Arial" w:hAnsi="Arial" w:cs="Arial"/>
          <w:color w:val="000000" w:themeColor="text1"/>
          <w:szCs w:val="24"/>
        </w:rPr>
        <w:t>RCGP (2023) Respiratory infections in primary care: clinical management. London: Royal College of General Practitioners.</w:t>
      </w:r>
    </w:p>
    <w:p w14:paraId="44971196" w14:textId="77777777" w:rsidR="00793027" w:rsidRPr="000C6DED" w:rsidRDefault="00793027" w:rsidP="00793027">
      <w:pPr>
        <w:spacing w:after="40" w:line="360" w:lineRule="auto"/>
        <w:rPr>
          <w:rFonts w:ascii="Arial" w:hAnsi="Arial" w:cs="Arial"/>
          <w:color w:val="000000" w:themeColor="text1"/>
          <w:szCs w:val="24"/>
        </w:rPr>
      </w:pPr>
    </w:p>
    <w:p w14:paraId="38E0DB32" w14:textId="4421AE45" w:rsidR="00DE477A" w:rsidRPr="000C6DED" w:rsidRDefault="00793027" w:rsidP="00793027">
      <w:pPr>
        <w:spacing w:after="40" w:line="360" w:lineRule="auto"/>
        <w:rPr>
          <w:rFonts w:ascii="Arial" w:hAnsi="Arial" w:cs="Arial"/>
          <w:color w:val="000000" w:themeColor="text1"/>
          <w:szCs w:val="24"/>
        </w:rPr>
      </w:pPr>
      <w:r w:rsidRPr="000C6DED">
        <w:rPr>
          <w:rFonts w:ascii="Arial" w:hAnsi="Arial" w:cs="Arial"/>
          <w:color w:val="000000" w:themeColor="text1"/>
          <w:szCs w:val="24"/>
        </w:rPr>
        <w:t>WHO (2023) Air quality and health: global evidence summary. Geneva: World Health Organisation.</w:t>
      </w:r>
    </w:p>
    <w:sectPr w:rsidR="00DE477A" w:rsidRPr="000C6DED" w:rsidSect="0037028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086CB" w14:textId="77777777" w:rsidR="005D25D8" w:rsidRDefault="005D25D8" w:rsidP="00C03A91">
      <w:pPr>
        <w:spacing w:after="0" w:line="240" w:lineRule="auto"/>
      </w:pPr>
      <w:r>
        <w:separator/>
      </w:r>
    </w:p>
  </w:endnote>
  <w:endnote w:type="continuationSeparator" w:id="0">
    <w:p w14:paraId="7170EE82" w14:textId="77777777" w:rsidR="005D25D8" w:rsidRDefault="005D25D8"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F1B0B" w14:textId="77777777" w:rsidR="005D25D8" w:rsidRDefault="005D25D8" w:rsidP="00C03A91">
      <w:pPr>
        <w:spacing w:after="0" w:line="240" w:lineRule="auto"/>
      </w:pPr>
      <w:r>
        <w:separator/>
      </w:r>
    </w:p>
  </w:footnote>
  <w:footnote w:type="continuationSeparator" w:id="0">
    <w:p w14:paraId="7DDBEA7F" w14:textId="77777777" w:rsidR="005D25D8" w:rsidRDefault="005D25D8"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 w:numId="3" w16cid:durableId="342167121">
    <w:abstractNumId w:val="3"/>
  </w:num>
  <w:num w:numId="4" w16cid:durableId="8484472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70A0D"/>
    <w:rsid w:val="00076AC0"/>
    <w:rsid w:val="000B17F2"/>
    <w:rsid w:val="000C4EDA"/>
    <w:rsid w:val="000C6DED"/>
    <w:rsid w:val="000F267C"/>
    <w:rsid w:val="00115DD9"/>
    <w:rsid w:val="001B7A40"/>
    <w:rsid w:val="001F6DDB"/>
    <w:rsid w:val="00216C85"/>
    <w:rsid w:val="00273EDD"/>
    <w:rsid w:val="002C3965"/>
    <w:rsid w:val="002D5EDB"/>
    <w:rsid w:val="00321C4C"/>
    <w:rsid w:val="00370282"/>
    <w:rsid w:val="003C3B5B"/>
    <w:rsid w:val="00430087"/>
    <w:rsid w:val="004577F7"/>
    <w:rsid w:val="00463786"/>
    <w:rsid w:val="004934FB"/>
    <w:rsid w:val="005247B0"/>
    <w:rsid w:val="00563AF8"/>
    <w:rsid w:val="0057616D"/>
    <w:rsid w:val="005851AD"/>
    <w:rsid w:val="005C4F3F"/>
    <w:rsid w:val="005C5F3B"/>
    <w:rsid w:val="005D25D8"/>
    <w:rsid w:val="005D7E92"/>
    <w:rsid w:val="0063691D"/>
    <w:rsid w:val="006A3FD3"/>
    <w:rsid w:val="0074653C"/>
    <w:rsid w:val="00793027"/>
    <w:rsid w:val="007A7297"/>
    <w:rsid w:val="007E7745"/>
    <w:rsid w:val="008353D4"/>
    <w:rsid w:val="00884D23"/>
    <w:rsid w:val="008942A0"/>
    <w:rsid w:val="00940407"/>
    <w:rsid w:val="00980FD0"/>
    <w:rsid w:val="00986F78"/>
    <w:rsid w:val="00995C46"/>
    <w:rsid w:val="009D1D1E"/>
    <w:rsid w:val="00A035FD"/>
    <w:rsid w:val="00AA4DD8"/>
    <w:rsid w:val="00BA4C65"/>
    <w:rsid w:val="00BE6943"/>
    <w:rsid w:val="00BF7262"/>
    <w:rsid w:val="00C03A91"/>
    <w:rsid w:val="00CA564E"/>
    <w:rsid w:val="00CD2863"/>
    <w:rsid w:val="00CD73C3"/>
    <w:rsid w:val="00CE7A90"/>
    <w:rsid w:val="00D73FB0"/>
    <w:rsid w:val="00D870AB"/>
    <w:rsid w:val="00DA2A1E"/>
    <w:rsid w:val="00DB5487"/>
    <w:rsid w:val="00DB6D4B"/>
    <w:rsid w:val="00DC6FE9"/>
    <w:rsid w:val="00DE477A"/>
    <w:rsid w:val="00E16EC5"/>
    <w:rsid w:val="00E2038D"/>
    <w:rsid w:val="00E92200"/>
    <w:rsid w:val="00EB12BC"/>
    <w:rsid w:val="00F137E3"/>
    <w:rsid w:val="00F23281"/>
    <w:rsid w:val="00F44C8F"/>
    <w:rsid w:val="00FC6013"/>
    <w:rsid w:val="00FD4BD0"/>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15DD9"/>
    <w:pPr>
      <w:keepNext/>
      <w:keepLines/>
      <w:spacing w:before="240" w:after="0"/>
      <w:outlineLvl w:val="0"/>
    </w:pPr>
    <w:rPr>
      <w:rFonts w:ascii="Arial" w:eastAsiaTheme="majorEastAsia" w:hAnsi="Arial" w:cs="Arial"/>
      <w:b/>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DD9"/>
    <w:rPr>
      <w:rFonts w:ascii="Arial" w:eastAsiaTheme="majorEastAsia" w:hAnsi="Arial" w:cs="Arial"/>
      <w:b/>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2688</Words>
  <Characters>15326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Nelu Junior</cp:lastModifiedBy>
  <cp:revision>2</cp:revision>
  <dcterms:created xsi:type="dcterms:W3CDTF">2026-07-26T10:19:00Z</dcterms:created>
  <dcterms:modified xsi:type="dcterms:W3CDTF">2026-07-26T10:19:00Z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a2e42d77-4c44-46cd-99fe-38b2744f07bd</vt:lpwstr>
  </property>
</Properties>
</file>