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11192" w14:textId="77777777" w:rsidR="00A2087D" w:rsidRDefault="00A2087D" w:rsidP="00A2087D">
      <w:pPr>
        <w:tabs>
          <w:tab w:val="left" w:pos="2796"/>
          <w:tab w:val="center" w:pos="4513"/>
        </w:tabs>
        <w:rPr>
          <w:rFonts w:ascii="Arial" w:hAnsi="Arial" w:cs="Arial"/>
          <w:sz w:val="52"/>
          <w:szCs w:val="52"/>
        </w:rPr>
      </w:pPr>
      <w:r>
        <w:rPr>
          <w:noProof/>
        </w:rPr>
        <mc:AlternateContent>
          <mc:Choice Requires="wpg">
            <w:drawing>
              <wp:anchor distT="0" distB="0" distL="114300" distR="114300" simplePos="0" relativeHeight="251659264" behindDoc="0" locked="0" layoutInCell="1" allowOverlap="1" wp14:anchorId="2AAF6A23" wp14:editId="26879589">
                <wp:simplePos x="0" y="0"/>
                <wp:positionH relativeFrom="margin">
                  <wp:align>center</wp:align>
                </wp:positionH>
                <wp:positionV relativeFrom="page">
                  <wp:posOffset>176530</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8D410A" id="Group 149" o:spid="_x0000_s1026" style="position:absolute;margin-left:0;margin-top:13.9pt;width:8in;height:95.7pt;z-index:251659264;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margin" anchory="page"/>
              </v:group>
            </w:pict>
          </mc:Fallback>
        </mc:AlternateContent>
      </w:r>
      <w:r>
        <w:rPr>
          <w:rFonts w:ascii="Arial" w:hAnsi="Arial" w:cs="Arial"/>
          <w:sz w:val="52"/>
          <w:szCs w:val="52"/>
        </w:rPr>
        <w:tab/>
      </w:r>
    </w:p>
    <w:p w14:paraId="76DBD273" w14:textId="77777777" w:rsidR="00A2087D" w:rsidRDefault="00A2087D" w:rsidP="00A2087D">
      <w:pPr>
        <w:tabs>
          <w:tab w:val="left" w:pos="2796"/>
          <w:tab w:val="center" w:pos="4513"/>
        </w:tabs>
        <w:rPr>
          <w:rFonts w:ascii="Arial" w:hAnsi="Arial" w:cs="Arial"/>
          <w:sz w:val="52"/>
          <w:szCs w:val="52"/>
        </w:rPr>
      </w:pPr>
    </w:p>
    <w:p w14:paraId="6A257066" w14:textId="77777777" w:rsidR="00A2087D" w:rsidRDefault="00A2087D" w:rsidP="00A2087D">
      <w:pPr>
        <w:tabs>
          <w:tab w:val="left" w:pos="2796"/>
          <w:tab w:val="center" w:pos="4513"/>
        </w:tabs>
        <w:rPr>
          <w:rFonts w:ascii="Arial" w:hAnsi="Arial" w:cs="Arial"/>
          <w:sz w:val="52"/>
          <w:szCs w:val="52"/>
        </w:rPr>
      </w:pPr>
    </w:p>
    <w:p w14:paraId="3955E52D" w14:textId="77777777" w:rsidR="00A2087D" w:rsidRDefault="00A2087D" w:rsidP="00A2087D">
      <w:pPr>
        <w:tabs>
          <w:tab w:val="left" w:pos="2796"/>
          <w:tab w:val="center" w:pos="4513"/>
        </w:tabs>
        <w:rPr>
          <w:rFonts w:ascii="Arial" w:hAnsi="Arial" w:cs="Arial"/>
          <w:sz w:val="52"/>
          <w:szCs w:val="52"/>
        </w:rPr>
      </w:pPr>
    </w:p>
    <w:p w14:paraId="2F45CD4F" w14:textId="77777777" w:rsidR="00A2087D" w:rsidRDefault="00A2087D" w:rsidP="00A2087D">
      <w:pPr>
        <w:tabs>
          <w:tab w:val="left" w:pos="2796"/>
          <w:tab w:val="center" w:pos="4513"/>
        </w:tabs>
        <w:rPr>
          <w:rFonts w:ascii="Arial" w:hAnsi="Arial" w:cs="Arial"/>
          <w:sz w:val="52"/>
          <w:szCs w:val="52"/>
        </w:rPr>
      </w:pPr>
    </w:p>
    <w:p w14:paraId="23E22100" w14:textId="77777777" w:rsidR="00A2087D" w:rsidRDefault="00A2087D" w:rsidP="00A2087D">
      <w:pPr>
        <w:tabs>
          <w:tab w:val="left" w:pos="2796"/>
          <w:tab w:val="center" w:pos="4513"/>
        </w:tabs>
        <w:rPr>
          <w:rFonts w:ascii="Arial" w:hAnsi="Arial" w:cs="Arial"/>
          <w:sz w:val="52"/>
          <w:szCs w:val="52"/>
        </w:rPr>
      </w:pPr>
      <w:r>
        <w:rPr>
          <w:rFonts w:ascii="Arial" w:hAnsi="Arial" w:cs="Arial"/>
          <w:sz w:val="52"/>
          <w:szCs w:val="52"/>
        </w:rPr>
        <w:tab/>
      </w:r>
    </w:p>
    <w:p w14:paraId="3518B38C" w14:textId="77777777" w:rsidR="00A2087D" w:rsidRDefault="00A2087D" w:rsidP="00A2087D">
      <w:pPr>
        <w:tabs>
          <w:tab w:val="left" w:pos="2796"/>
          <w:tab w:val="center" w:pos="4513"/>
        </w:tabs>
        <w:rPr>
          <w:rFonts w:ascii="Arial" w:hAnsi="Arial" w:cs="Arial"/>
          <w:sz w:val="52"/>
          <w:szCs w:val="52"/>
        </w:rPr>
      </w:pPr>
    </w:p>
    <w:p w14:paraId="0FACE4B1" w14:textId="77777777" w:rsidR="00A2087D" w:rsidRDefault="00A2087D" w:rsidP="00A2087D">
      <w:pPr>
        <w:tabs>
          <w:tab w:val="left" w:pos="2796"/>
          <w:tab w:val="center" w:pos="4513"/>
        </w:tabs>
        <w:rPr>
          <w:rFonts w:ascii="Arial" w:hAnsi="Arial" w:cs="Arial"/>
          <w:sz w:val="52"/>
          <w:szCs w:val="52"/>
        </w:rPr>
      </w:pPr>
    </w:p>
    <w:p w14:paraId="76CE242D" w14:textId="77777777" w:rsidR="00A2087D" w:rsidRPr="00B43FD8" w:rsidRDefault="00A2087D" w:rsidP="00A2087D">
      <w:pPr>
        <w:tabs>
          <w:tab w:val="left" w:pos="2796"/>
          <w:tab w:val="center" w:pos="4513"/>
        </w:tabs>
        <w:jc w:val="right"/>
        <w:rPr>
          <w:rFonts w:ascii="Arial" w:hAnsi="Arial" w:cs="Arial"/>
          <w:color w:val="0070C0"/>
          <w:sz w:val="64"/>
          <w:szCs w:val="64"/>
        </w:rPr>
      </w:pPr>
      <w:r w:rsidRPr="00B43FD8">
        <w:rPr>
          <w:rFonts w:ascii="Arial" w:hAnsi="Arial" w:cs="Arial"/>
          <w:color w:val="0070C0"/>
          <w:sz w:val="64"/>
          <w:szCs w:val="64"/>
        </w:rPr>
        <w:t>Common Law</w:t>
      </w:r>
    </w:p>
    <w:p w14:paraId="5D4ED64B" w14:textId="77777777" w:rsidR="00A2087D" w:rsidRDefault="00A2087D" w:rsidP="00A2087D">
      <w:pPr>
        <w:tabs>
          <w:tab w:val="left" w:pos="2796"/>
          <w:tab w:val="center" w:pos="4513"/>
        </w:tabs>
        <w:jc w:val="right"/>
        <w:rPr>
          <w:rFonts w:ascii="Arial" w:hAnsi="Arial" w:cs="Arial"/>
          <w:color w:val="000000" w:themeColor="text1"/>
          <w:sz w:val="36"/>
          <w:szCs w:val="36"/>
        </w:rPr>
      </w:pPr>
      <w:r w:rsidRPr="00B43FD8">
        <w:rPr>
          <w:rFonts w:ascii="Arial" w:hAnsi="Arial" w:cs="Arial"/>
          <w:color w:val="000000" w:themeColor="text1"/>
          <w:sz w:val="36"/>
          <w:szCs w:val="36"/>
        </w:rPr>
        <w:t>Legal Process</w:t>
      </w:r>
      <w:r>
        <w:rPr>
          <w:rFonts w:ascii="Arial" w:hAnsi="Arial" w:cs="Arial"/>
          <w:color w:val="000000" w:themeColor="text1"/>
          <w:sz w:val="36"/>
          <w:szCs w:val="36"/>
        </w:rPr>
        <w:t xml:space="preserve"> - </w:t>
      </w:r>
      <w:r w:rsidRPr="00B43FD8">
        <w:rPr>
          <w:rFonts w:ascii="Arial" w:hAnsi="Arial" w:cs="Arial"/>
          <w:color w:val="000000" w:themeColor="text1"/>
          <w:sz w:val="36"/>
          <w:szCs w:val="36"/>
        </w:rPr>
        <w:t>BMPL4005</w:t>
      </w:r>
    </w:p>
    <w:p w14:paraId="347FF681" w14:textId="77777777" w:rsidR="00A2087D" w:rsidRPr="00B43FD8" w:rsidRDefault="00A2087D" w:rsidP="00A2087D">
      <w:pPr>
        <w:jc w:val="right"/>
        <w:rPr>
          <w:rFonts w:ascii="Arial" w:hAnsi="Arial" w:cs="Arial"/>
          <w:sz w:val="36"/>
          <w:szCs w:val="36"/>
        </w:rPr>
      </w:pPr>
    </w:p>
    <w:p w14:paraId="2C2084FC" w14:textId="77777777" w:rsidR="00A2087D" w:rsidRPr="00B43FD8" w:rsidRDefault="00A2087D" w:rsidP="00A2087D">
      <w:pPr>
        <w:jc w:val="right"/>
        <w:rPr>
          <w:rFonts w:ascii="Arial" w:hAnsi="Arial" w:cs="Arial"/>
          <w:sz w:val="36"/>
          <w:szCs w:val="36"/>
        </w:rPr>
      </w:pPr>
    </w:p>
    <w:p w14:paraId="769A9461" w14:textId="77777777" w:rsidR="00A2087D" w:rsidRPr="00B43FD8" w:rsidRDefault="00A2087D" w:rsidP="00A2087D">
      <w:pPr>
        <w:jc w:val="right"/>
        <w:rPr>
          <w:rFonts w:ascii="Arial" w:hAnsi="Arial" w:cs="Arial"/>
          <w:sz w:val="36"/>
          <w:szCs w:val="36"/>
        </w:rPr>
      </w:pPr>
    </w:p>
    <w:p w14:paraId="233B4F77" w14:textId="77777777" w:rsidR="00A2087D" w:rsidRPr="00B43FD8" w:rsidRDefault="00A2087D" w:rsidP="00A2087D">
      <w:pPr>
        <w:jc w:val="right"/>
        <w:rPr>
          <w:rFonts w:ascii="Arial" w:hAnsi="Arial" w:cs="Arial"/>
          <w:sz w:val="36"/>
          <w:szCs w:val="36"/>
        </w:rPr>
      </w:pPr>
    </w:p>
    <w:p w14:paraId="35645662" w14:textId="77777777" w:rsidR="00A2087D" w:rsidRPr="00B43FD8" w:rsidRDefault="00A2087D" w:rsidP="00A2087D">
      <w:pPr>
        <w:jc w:val="right"/>
        <w:rPr>
          <w:rFonts w:ascii="Arial" w:hAnsi="Arial" w:cs="Arial"/>
          <w:sz w:val="36"/>
          <w:szCs w:val="36"/>
        </w:rPr>
      </w:pPr>
    </w:p>
    <w:p w14:paraId="6552B262" w14:textId="77777777" w:rsidR="00A2087D" w:rsidRPr="00B43FD8" w:rsidRDefault="00A2087D" w:rsidP="00A2087D">
      <w:pPr>
        <w:jc w:val="right"/>
        <w:rPr>
          <w:rFonts w:ascii="Arial" w:hAnsi="Arial" w:cs="Arial"/>
          <w:sz w:val="36"/>
          <w:szCs w:val="36"/>
        </w:rPr>
      </w:pPr>
    </w:p>
    <w:p w14:paraId="30925011" w14:textId="77777777" w:rsidR="00A2087D" w:rsidRPr="00B43FD8" w:rsidRDefault="00A2087D" w:rsidP="00A2087D">
      <w:pPr>
        <w:jc w:val="right"/>
        <w:rPr>
          <w:rFonts w:ascii="Arial" w:hAnsi="Arial" w:cs="Arial"/>
          <w:sz w:val="36"/>
          <w:szCs w:val="36"/>
        </w:rPr>
      </w:pPr>
    </w:p>
    <w:p w14:paraId="78165651" w14:textId="77777777" w:rsidR="00A2087D" w:rsidRPr="00B43FD8" w:rsidRDefault="00A2087D" w:rsidP="00A2087D">
      <w:pPr>
        <w:jc w:val="right"/>
        <w:rPr>
          <w:rFonts w:ascii="Arial" w:hAnsi="Arial" w:cs="Arial"/>
          <w:sz w:val="36"/>
          <w:szCs w:val="36"/>
        </w:rPr>
      </w:pPr>
    </w:p>
    <w:p w14:paraId="0BFA5FD5" w14:textId="77777777" w:rsidR="00A2087D" w:rsidRPr="00B43FD8" w:rsidRDefault="00A2087D" w:rsidP="00A2087D">
      <w:pPr>
        <w:tabs>
          <w:tab w:val="left" w:pos="5700"/>
          <w:tab w:val="left" w:pos="6912"/>
        </w:tabs>
        <w:jc w:val="right"/>
        <w:rPr>
          <w:rFonts w:ascii="Arial" w:hAnsi="Arial" w:cs="Arial"/>
          <w:sz w:val="24"/>
          <w:szCs w:val="24"/>
        </w:rPr>
      </w:pPr>
      <w:r w:rsidRPr="0DACB47B">
        <w:rPr>
          <w:rFonts w:ascii="Arial" w:hAnsi="Arial" w:cs="Arial"/>
          <w:sz w:val="36"/>
          <w:szCs w:val="36"/>
        </w:rPr>
        <w:t xml:space="preserve">    </w:t>
      </w:r>
      <w:r w:rsidRPr="0DACB47B">
        <w:rPr>
          <w:rFonts w:ascii="Arial" w:hAnsi="Arial" w:cs="Arial"/>
          <w:sz w:val="24"/>
          <w:szCs w:val="24"/>
        </w:rPr>
        <w:t>Stanimira Mihalkova</w:t>
      </w:r>
    </w:p>
    <w:p w14:paraId="1F3B3257" w14:textId="77777777" w:rsidR="00A2087D" w:rsidRDefault="00A2087D" w:rsidP="00A2087D">
      <w:pPr>
        <w:tabs>
          <w:tab w:val="left" w:pos="5700"/>
          <w:tab w:val="left" w:pos="6912"/>
        </w:tabs>
        <w:jc w:val="right"/>
        <w:rPr>
          <w:rFonts w:ascii="Arial" w:hAnsi="Arial" w:cs="Arial"/>
          <w:sz w:val="18"/>
          <w:szCs w:val="18"/>
        </w:rPr>
      </w:pPr>
      <w:r w:rsidRPr="00B43FD8">
        <w:rPr>
          <w:rFonts w:ascii="Arial" w:hAnsi="Arial" w:cs="Arial"/>
          <w:sz w:val="18"/>
          <w:szCs w:val="18"/>
        </w:rPr>
        <w:tab/>
        <w:t>2209624</w:t>
      </w:r>
    </w:p>
    <w:p w14:paraId="346E6297" w14:textId="77777777" w:rsidR="002164A2" w:rsidRDefault="002164A2">
      <w:pPr>
        <w:rPr>
          <w:rFonts w:ascii="Arial" w:hAnsi="Arial" w:cs="Arial"/>
        </w:rPr>
      </w:pPr>
    </w:p>
    <w:p w14:paraId="534CD6DB" w14:textId="568935C2" w:rsidR="008E6560" w:rsidRPr="00320C8A" w:rsidRDefault="00001A85" w:rsidP="00FA78AB">
      <w:pPr>
        <w:spacing w:line="360" w:lineRule="auto"/>
        <w:rPr>
          <w:rFonts w:ascii="Arial" w:hAnsi="Arial" w:cs="Arial"/>
          <w:sz w:val="24"/>
          <w:szCs w:val="24"/>
        </w:rPr>
      </w:pPr>
      <w:r>
        <w:rPr>
          <w:rFonts w:ascii="Arial" w:hAnsi="Arial" w:cs="Arial"/>
          <w:sz w:val="24"/>
          <w:szCs w:val="24"/>
        </w:rPr>
        <w:lastRenderedPageBreak/>
        <w:t xml:space="preserve">   </w:t>
      </w:r>
      <w:r w:rsidR="00531E0C">
        <w:rPr>
          <w:rFonts w:ascii="Arial" w:hAnsi="Arial" w:cs="Arial"/>
          <w:sz w:val="24"/>
          <w:szCs w:val="24"/>
        </w:rPr>
        <w:t xml:space="preserve">The United Kingdom is one of the few countries in the world that has what is called “unwritten constitution”. What is meant by this phrase is that </w:t>
      </w:r>
      <w:r w:rsidR="003E75FF">
        <w:rPr>
          <w:rFonts w:ascii="Arial" w:hAnsi="Arial" w:cs="Arial"/>
          <w:sz w:val="24"/>
          <w:szCs w:val="24"/>
        </w:rPr>
        <w:t xml:space="preserve">the British constitution is not </w:t>
      </w:r>
      <w:r w:rsidR="00D53231">
        <w:rPr>
          <w:rFonts w:ascii="Arial" w:hAnsi="Arial" w:cs="Arial"/>
          <w:sz w:val="24"/>
          <w:szCs w:val="24"/>
        </w:rPr>
        <w:t xml:space="preserve">codified in one </w:t>
      </w:r>
      <w:r w:rsidR="00C90962">
        <w:rPr>
          <w:rFonts w:ascii="Arial" w:hAnsi="Arial" w:cs="Arial"/>
          <w:sz w:val="24"/>
          <w:szCs w:val="24"/>
        </w:rPr>
        <w:t>document,</w:t>
      </w:r>
      <w:r w:rsidR="00D53231">
        <w:rPr>
          <w:rFonts w:ascii="Arial" w:hAnsi="Arial" w:cs="Arial"/>
          <w:sz w:val="24"/>
          <w:szCs w:val="24"/>
        </w:rPr>
        <w:t xml:space="preserve"> but it is written in </w:t>
      </w:r>
      <w:r w:rsidR="00C90962">
        <w:rPr>
          <w:rFonts w:ascii="Arial" w:hAnsi="Arial" w:cs="Arial"/>
          <w:sz w:val="24"/>
          <w:szCs w:val="24"/>
        </w:rPr>
        <w:t xml:space="preserve">different </w:t>
      </w:r>
      <w:r w:rsidR="00151ADD">
        <w:rPr>
          <w:rFonts w:ascii="Arial" w:hAnsi="Arial" w:cs="Arial"/>
          <w:sz w:val="24"/>
          <w:szCs w:val="24"/>
        </w:rPr>
        <w:t>ones</w:t>
      </w:r>
      <w:r w:rsidR="00FD59A2">
        <w:rPr>
          <w:rFonts w:ascii="Arial" w:hAnsi="Arial" w:cs="Arial"/>
          <w:sz w:val="24"/>
          <w:szCs w:val="24"/>
        </w:rPr>
        <w:t>.</w:t>
      </w:r>
      <w:r w:rsidR="00027C9F">
        <w:rPr>
          <w:rFonts w:ascii="Arial" w:hAnsi="Arial" w:cs="Arial"/>
          <w:sz w:val="24"/>
          <w:szCs w:val="24"/>
        </w:rPr>
        <w:t xml:space="preserve"> </w:t>
      </w:r>
      <w:r w:rsidR="0075607E">
        <w:rPr>
          <w:rFonts w:ascii="Arial" w:hAnsi="Arial" w:cs="Arial"/>
          <w:sz w:val="24"/>
          <w:szCs w:val="24"/>
        </w:rPr>
        <w:t xml:space="preserve">The main </w:t>
      </w:r>
      <w:r w:rsidR="00FB45EE">
        <w:rPr>
          <w:rFonts w:ascii="Arial" w:hAnsi="Arial" w:cs="Arial"/>
          <w:sz w:val="24"/>
          <w:szCs w:val="24"/>
        </w:rPr>
        <w:t xml:space="preserve">principle of the British Constitution is the </w:t>
      </w:r>
      <w:r w:rsidR="005A4773">
        <w:rPr>
          <w:rFonts w:ascii="Arial" w:hAnsi="Arial" w:cs="Arial"/>
          <w:sz w:val="24"/>
          <w:szCs w:val="24"/>
        </w:rPr>
        <w:t>sovereignty</w:t>
      </w:r>
      <w:r w:rsidR="00FB45EE">
        <w:rPr>
          <w:rFonts w:ascii="Arial" w:hAnsi="Arial" w:cs="Arial"/>
          <w:sz w:val="24"/>
          <w:szCs w:val="24"/>
        </w:rPr>
        <w:t xml:space="preserve"> </w:t>
      </w:r>
      <w:r w:rsidR="005A4773">
        <w:rPr>
          <w:rFonts w:ascii="Arial" w:hAnsi="Arial" w:cs="Arial"/>
          <w:sz w:val="24"/>
          <w:szCs w:val="24"/>
        </w:rPr>
        <w:t>of the Parliament.</w:t>
      </w:r>
      <w:r w:rsidR="008E6560">
        <w:rPr>
          <w:rFonts w:ascii="Arial" w:hAnsi="Arial" w:cs="Arial"/>
          <w:sz w:val="24"/>
          <w:szCs w:val="24"/>
        </w:rPr>
        <w:t xml:space="preserve"> </w:t>
      </w:r>
      <w:r w:rsidR="00BE3AB0">
        <w:rPr>
          <w:rFonts w:ascii="Arial" w:hAnsi="Arial" w:cs="Arial"/>
          <w:sz w:val="24"/>
          <w:szCs w:val="24"/>
        </w:rPr>
        <w:t>O</w:t>
      </w:r>
      <w:r w:rsidR="00320C8A">
        <w:rPr>
          <w:rFonts w:ascii="Arial" w:hAnsi="Arial" w:cs="Arial"/>
          <w:sz w:val="24"/>
          <w:szCs w:val="24"/>
        </w:rPr>
        <w:t xml:space="preserve">ther </w:t>
      </w:r>
      <w:r w:rsidR="002F1ADD">
        <w:rPr>
          <w:rFonts w:ascii="Arial" w:hAnsi="Arial" w:cs="Arial"/>
          <w:sz w:val="24"/>
          <w:szCs w:val="24"/>
        </w:rPr>
        <w:t xml:space="preserve">fundamental principles on which the </w:t>
      </w:r>
      <w:r w:rsidR="0097243B">
        <w:rPr>
          <w:rFonts w:ascii="Arial" w:hAnsi="Arial" w:cs="Arial"/>
          <w:sz w:val="24"/>
          <w:szCs w:val="24"/>
        </w:rPr>
        <w:t>UK Constitution is buil</w:t>
      </w:r>
      <w:r w:rsidR="001E2487">
        <w:rPr>
          <w:rFonts w:ascii="Arial" w:hAnsi="Arial" w:cs="Arial"/>
          <w:sz w:val="24"/>
          <w:szCs w:val="24"/>
        </w:rPr>
        <w:t>t are The Rule of Law</w:t>
      </w:r>
      <w:r w:rsidR="00276247">
        <w:rPr>
          <w:rFonts w:ascii="Arial" w:hAnsi="Arial" w:cs="Arial"/>
          <w:sz w:val="24"/>
          <w:szCs w:val="24"/>
        </w:rPr>
        <w:t xml:space="preserve">, </w:t>
      </w:r>
      <w:r w:rsidR="00AC456C">
        <w:rPr>
          <w:rFonts w:ascii="Arial" w:hAnsi="Arial" w:cs="Arial"/>
          <w:sz w:val="24"/>
          <w:szCs w:val="24"/>
        </w:rPr>
        <w:t>The Separation of Powers</w:t>
      </w:r>
      <w:r w:rsidR="0076761A">
        <w:rPr>
          <w:rFonts w:ascii="Arial" w:hAnsi="Arial" w:cs="Arial"/>
          <w:sz w:val="24"/>
          <w:szCs w:val="24"/>
        </w:rPr>
        <w:t>,</w:t>
      </w:r>
      <w:r w:rsidR="00276247">
        <w:rPr>
          <w:rFonts w:ascii="Arial" w:hAnsi="Arial" w:cs="Arial"/>
          <w:sz w:val="24"/>
          <w:szCs w:val="24"/>
        </w:rPr>
        <w:t xml:space="preserve"> and the </w:t>
      </w:r>
      <w:r w:rsidR="00542B71">
        <w:rPr>
          <w:rFonts w:ascii="Arial" w:hAnsi="Arial" w:cs="Arial"/>
          <w:sz w:val="24"/>
          <w:szCs w:val="24"/>
        </w:rPr>
        <w:t>Independence of the Judiciary</w:t>
      </w:r>
      <w:r w:rsidR="00320C8A">
        <w:rPr>
          <w:rFonts w:ascii="Arial" w:hAnsi="Arial" w:cs="Arial"/>
          <w:sz w:val="24"/>
          <w:szCs w:val="24"/>
        </w:rPr>
        <w:t xml:space="preserve"> </w:t>
      </w:r>
      <w:r w:rsidR="00320C8A">
        <w:rPr>
          <w:rFonts w:ascii="Arial" w:hAnsi="Arial" w:cs="Arial"/>
          <w:sz w:val="24"/>
          <w:szCs w:val="24"/>
          <w:lang w:val="bg-BG"/>
        </w:rPr>
        <w:t>(</w:t>
      </w:r>
      <w:r w:rsidR="00320C8A">
        <w:rPr>
          <w:rFonts w:ascii="Arial" w:hAnsi="Arial" w:cs="Arial"/>
          <w:sz w:val="24"/>
          <w:szCs w:val="24"/>
        </w:rPr>
        <w:t>UCL, no date</w:t>
      </w:r>
      <w:r w:rsidR="00320C8A">
        <w:rPr>
          <w:rFonts w:ascii="Arial" w:hAnsi="Arial" w:cs="Arial"/>
          <w:sz w:val="24"/>
          <w:szCs w:val="24"/>
          <w:lang w:val="bg-BG"/>
        </w:rPr>
        <w:t>)</w:t>
      </w:r>
      <w:r w:rsidR="00320C8A">
        <w:rPr>
          <w:rFonts w:ascii="Arial" w:hAnsi="Arial" w:cs="Arial"/>
          <w:sz w:val="24"/>
          <w:szCs w:val="24"/>
        </w:rPr>
        <w:t>.</w:t>
      </w:r>
    </w:p>
    <w:p w14:paraId="4B9D27A7" w14:textId="68E8457B" w:rsidR="006D23C6" w:rsidRDefault="00001A85" w:rsidP="00FA78AB">
      <w:pPr>
        <w:spacing w:line="360" w:lineRule="auto"/>
        <w:rPr>
          <w:rFonts w:ascii="Arial" w:hAnsi="Arial" w:cs="Arial"/>
          <w:sz w:val="24"/>
          <w:szCs w:val="24"/>
        </w:rPr>
      </w:pPr>
      <w:r>
        <w:rPr>
          <w:rFonts w:ascii="Arial" w:hAnsi="Arial" w:cs="Arial"/>
          <w:sz w:val="24"/>
          <w:szCs w:val="24"/>
        </w:rPr>
        <w:t xml:space="preserve">   </w:t>
      </w:r>
      <w:r w:rsidR="00FA78AB">
        <w:rPr>
          <w:rFonts w:ascii="Arial" w:hAnsi="Arial" w:cs="Arial"/>
          <w:sz w:val="24"/>
          <w:szCs w:val="24"/>
        </w:rPr>
        <w:t xml:space="preserve">In the UK the Parliament </w:t>
      </w:r>
      <w:r w:rsidR="00CD74F5">
        <w:rPr>
          <w:rFonts w:ascii="Arial" w:hAnsi="Arial" w:cs="Arial"/>
          <w:sz w:val="24"/>
          <w:szCs w:val="24"/>
        </w:rPr>
        <w:t xml:space="preserve">holds the supreme legal </w:t>
      </w:r>
      <w:r w:rsidR="00A66C26">
        <w:rPr>
          <w:rFonts w:ascii="Arial" w:hAnsi="Arial" w:cs="Arial"/>
          <w:sz w:val="24"/>
          <w:szCs w:val="24"/>
        </w:rPr>
        <w:t>power,</w:t>
      </w:r>
      <w:r w:rsidR="004E7492">
        <w:rPr>
          <w:rFonts w:ascii="Arial" w:hAnsi="Arial" w:cs="Arial"/>
          <w:sz w:val="24"/>
          <w:szCs w:val="24"/>
        </w:rPr>
        <w:t xml:space="preserve"> and everyone</w:t>
      </w:r>
      <w:r w:rsidR="000726DF">
        <w:rPr>
          <w:rFonts w:ascii="Arial" w:hAnsi="Arial" w:cs="Arial"/>
          <w:sz w:val="24"/>
          <w:szCs w:val="24"/>
        </w:rPr>
        <w:t xml:space="preserve"> in the country</w:t>
      </w:r>
      <w:r w:rsidR="004E7492">
        <w:rPr>
          <w:rFonts w:ascii="Arial" w:hAnsi="Arial" w:cs="Arial"/>
          <w:sz w:val="24"/>
          <w:szCs w:val="24"/>
        </w:rPr>
        <w:t xml:space="preserve"> needs to </w:t>
      </w:r>
      <w:r w:rsidR="000726DF">
        <w:rPr>
          <w:rFonts w:ascii="Arial" w:hAnsi="Arial" w:cs="Arial"/>
          <w:sz w:val="24"/>
          <w:szCs w:val="24"/>
        </w:rPr>
        <w:t>comply its laws.</w:t>
      </w:r>
      <w:r w:rsidR="004E7492">
        <w:rPr>
          <w:rFonts w:ascii="Arial" w:hAnsi="Arial" w:cs="Arial"/>
          <w:sz w:val="24"/>
          <w:szCs w:val="24"/>
        </w:rPr>
        <w:t xml:space="preserve"> </w:t>
      </w:r>
      <w:r w:rsidR="00F16B82">
        <w:rPr>
          <w:rFonts w:ascii="Arial" w:hAnsi="Arial" w:cs="Arial"/>
          <w:sz w:val="24"/>
          <w:szCs w:val="24"/>
        </w:rPr>
        <w:t>The Bills which are proposed by the Parliament must obtain Royal assent to become recognised Laws</w:t>
      </w:r>
      <w:r w:rsidR="00BD74AB">
        <w:rPr>
          <w:rFonts w:ascii="Arial" w:hAnsi="Arial" w:cs="Arial"/>
          <w:sz w:val="24"/>
          <w:szCs w:val="24"/>
        </w:rPr>
        <w:t xml:space="preserve">. </w:t>
      </w:r>
      <w:r w:rsidR="00EA65BE">
        <w:rPr>
          <w:rFonts w:ascii="Arial" w:hAnsi="Arial" w:cs="Arial"/>
          <w:sz w:val="24"/>
          <w:szCs w:val="24"/>
        </w:rPr>
        <w:t xml:space="preserve">Which means that the </w:t>
      </w:r>
      <w:r w:rsidR="00346F6C">
        <w:rPr>
          <w:rFonts w:ascii="Arial" w:hAnsi="Arial" w:cs="Arial"/>
          <w:sz w:val="24"/>
          <w:szCs w:val="24"/>
        </w:rPr>
        <w:t>Monarch</w:t>
      </w:r>
      <w:r w:rsidR="00EA65BE">
        <w:rPr>
          <w:rFonts w:ascii="Arial" w:hAnsi="Arial" w:cs="Arial"/>
          <w:sz w:val="24"/>
          <w:szCs w:val="24"/>
        </w:rPr>
        <w:t xml:space="preserve"> has to approve the new laws before they can be </w:t>
      </w:r>
      <w:r w:rsidR="00C207A7">
        <w:rPr>
          <w:rFonts w:ascii="Arial" w:hAnsi="Arial" w:cs="Arial"/>
          <w:sz w:val="24"/>
          <w:szCs w:val="24"/>
        </w:rPr>
        <w:t xml:space="preserve">used in practise. </w:t>
      </w:r>
      <w:r w:rsidR="00B965A3">
        <w:rPr>
          <w:rFonts w:ascii="Arial" w:hAnsi="Arial" w:cs="Arial"/>
          <w:sz w:val="24"/>
          <w:szCs w:val="24"/>
        </w:rPr>
        <w:t>The Parliament</w:t>
      </w:r>
      <w:r w:rsidR="00A93F64">
        <w:rPr>
          <w:rFonts w:ascii="Arial" w:hAnsi="Arial" w:cs="Arial"/>
          <w:sz w:val="24"/>
          <w:szCs w:val="24"/>
        </w:rPr>
        <w:t xml:space="preserve"> has the authority to</w:t>
      </w:r>
      <w:r w:rsidR="00E51E6D">
        <w:rPr>
          <w:rFonts w:ascii="Arial" w:hAnsi="Arial" w:cs="Arial"/>
          <w:sz w:val="24"/>
          <w:szCs w:val="24"/>
        </w:rPr>
        <w:t xml:space="preserve"> </w:t>
      </w:r>
      <w:r w:rsidR="00CF2F34">
        <w:rPr>
          <w:rFonts w:ascii="Arial" w:hAnsi="Arial" w:cs="Arial"/>
          <w:sz w:val="24"/>
          <w:szCs w:val="24"/>
        </w:rPr>
        <w:t>scrutinize the work of</w:t>
      </w:r>
      <w:r w:rsidR="00E51E6D">
        <w:rPr>
          <w:rFonts w:ascii="Arial" w:hAnsi="Arial" w:cs="Arial"/>
          <w:sz w:val="24"/>
          <w:szCs w:val="24"/>
        </w:rPr>
        <w:t xml:space="preserve"> the G</w:t>
      </w:r>
      <w:r w:rsidR="003E7420">
        <w:rPr>
          <w:rFonts w:ascii="Arial" w:hAnsi="Arial" w:cs="Arial"/>
          <w:sz w:val="24"/>
          <w:szCs w:val="24"/>
        </w:rPr>
        <w:t>overnment</w:t>
      </w:r>
      <w:r w:rsidR="00FA78AB">
        <w:rPr>
          <w:rFonts w:ascii="Arial" w:hAnsi="Arial" w:cs="Arial"/>
          <w:sz w:val="24"/>
          <w:szCs w:val="24"/>
        </w:rPr>
        <w:t xml:space="preserve">. </w:t>
      </w:r>
      <w:r w:rsidR="00403885">
        <w:rPr>
          <w:rFonts w:ascii="Arial" w:hAnsi="Arial" w:cs="Arial"/>
          <w:sz w:val="24"/>
          <w:szCs w:val="24"/>
        </w:rPr>
        <w:t>The UK Parliament</w:t>
      </w:r>
      <w:r w:rsidR="00FA78AB">
        <w:rPr>
          <w:rFonts w:ascii="Arial" w:hAnsi="Arial" w:cs="Arial"/>
          <w:sz w:val="24"/>
          <w:szCs w:val="24"/>
        </w:rPr>
        <w:t xml:space="preserve"> consists of the Monarch and two chambers – the House of Commons and the House of Lords. (UK Parliament, 2023). The Government</w:t>
      </w:r>
      <w:r w:rsidR="00DE5598">
        <w:rPr>
          <w:rFonts w:ascii="Arial" w:hAnsi="Arial" w:cs="Arial"/>
          <w:sz w:val="24"/>
          <w:szCs w:val="24"/>
        </w:rPr>
        <w:t xml:space="preserve"> </w:t>
      </w:r>
      <w:r w:rsidR="00D13FD9">
        <w:rPr>
          <w:rFonts w:ascii="Arial" w:hAnsi="Arial" w:cs="Arial"/>
          <w:sz w:val="24"/>
          <w:szCs w:val="24"/>
        </w:rPr>
        <w:t xml:space="preserve">runs the </w:t>
      </w:r>
      <w:r w:rsidR="001C33D5">
        <w:rPr>
          <w:rFonts w:ascii="Arial" w:hAnsi="Arial" w:cs="Arial"/>
          <w:sz w:val="24"/>
          <w:szCs w:val="24"/>
        </w:rPr>
        <w:t>country,</w:t>
      </w:r>
      <w:r w:rsidR="00135BB6">
        <w:rPr>
          <w:rFonts w:ascii="Arial" w:hAnsi="Arial" w:cs="Arial"/>
          <w:sz w:val="24"/>
          <w:szCs w:val="24"/>
        </w:rPr>
        <w:t xml:space="preserve"> and it is known as the Executive.</w:t>
      </w:r>
      <w:r w:rsidR="00BC1915">
        <w:rPr>
          <w:rFonts w:ascii="Arial" w:hAnsi="Arial" w:cs="Arial"/>
          <w:sz w:val="24"/>
          <w:szCs w:val="24"/>
        </w:rPr>
        <w:t xml:space="preserve"> Its responsibility is </w:t>
      </w:r>
      <w:r w:rsidR="002C2FF5">
        <w:rPr>
          <w:rFonts w:ascii="Arial" w:hAnsi="Arial" w:cs="Arial"/>
          <w:sz w:val="24"/>
          <w:szCs w:val="24"/>
        </w:rPr>
        <w:t>putting government policies into practise.</w:t>
      </w:r>
      <w:r w:rsidR="00135BB6">
        <w:rPr>
          <w:rFonts w:ascii="Arial" w:hAnsi="Arial" w:cs="Arial"/>
          <w:sz w:val="24"/>
          <w:szCs w:val="24"/>
        </w:rPr>
        <w:t xml:space="preserve"> The head of the Government is the Prime mini</w:t>
      </w:r>
      <w:r w:rsidR="00BC1915">
        <w:rPr>
          <w:rFonts w:ascii="Arial" w:hAnsi="Arial" w:cs="Arial"/>
          <w:sz w:val="24"/>
          <w:szCs w:val="24"/>
        </w:rPr>
        <w:t>ster</w:t>
      </w:r>
      <w:r w:rsidR="00FA78AB">
        <w:rPr>
          <w:rFonts w:ascii="Arial" w:hAnsi="Arial" w:cs="Arial"/>
          <w:sz w:val="24"/>
          <w:szCs w:val="24"/>
        </w:rPr>
        <w:t xml:space="preserve"> (Gov.uk, no date).</w:t>
      </w:r>
      <w:r w:rsidR="000C29A9">
        <w:rPr>
          <w:rFonts w:ascii="Arial" w:hAnsi="Arial" w:cs="Arial"/>
          <w:sz w:val="24"/>
          <w:szCs w:val="24"/>
        </w:rPr>
        <w:t xml:space="preserve"> </w:t>
      </w:r>
      <w:r w:rsidR="004007A1">
        <w:rPr>
          <w:rFonts w:ascii="Arial" w:hAnsi="Arial" w:cs="Arial"/>
          <w:sz w:val="24"/>
          <w:szCs w:val="24"/>
        </w:rPr>
        <w:t xml:space="preserve">The </w:t>
      </w:r>
      <w:r w:rsidR="00E214ED">
        <w:rPr>
          <w:rFonts w:ascii="Arial" w:hAnsi="Arial" w:cs="Arial"/>
          <w:sz w:val="24"/>
          <w:szCs w:val="24"/>
        </w:rPr>
        <w:t>third type of power</w:t>
      </w:r>
      <w:r w:rsidR="009E51D2">
        <w:rPr>
          <w:rFonts w:ascii="Arial" w:hAnsi="Arial" w:cs="Arial"/>
          <w:sz w:val="24"/>
          <w:szCs w:val="24"/>
        </w:rPr>
        <w:t>-</w:t>
      </w:r>
      <w:r w:rsidR="00E214ED">
        <w:rPr>
          <w:rFonts w:ascii="Arial" w:hAnsi="Arial" w:cs="Arial"/>
          <w:sz w:val="24"/>
          <w:szCs w:val="24"/>
        </w:rPr>
        <w:t>holding institution</w:t>
      </w:r>
      <w:r w:rsidR="004007A1">
        <w:rPr>
          <w:rFonts w:ascii="Arial" w:hAnsi="Arial" w:cs="Arial"/>
          <w:sz w:val="24"/>
          <w:szCs w:val="24"/>
        </w:rPr>
        <w:t xml:space="preserve"> is the Judi</w:t>
      </w:r>
      <w:r w:rsidR="00342C7F">
        <w:rPr>
          <w:rFonts w:ascii="Arial" w:hAnsi="Arial" w:cs="Arial"/>
          <w:sz w:val="24"/>
          <w:szCs w:val="24"/>
        </w:rPr>
        <w:t>ciary</w:t>
      </w:r>
      <w:r w:rsidR="00E214ED">
        <w:rPr>
          <w:rFonts w:ascii="Arial" w:hAnsi="Arial" w:cs="Arial"/>
          <w:sz w:val="24"/>
          <w:szCs w:val="24"/>
        </w:rPr>
        <w:t>.</w:t>
      </w:r>
      <w:r w:rsidR="00A6609C">
        <w:rPr>
          <w:rFonts w:ascii="Arial" w:hAnsi="Arial" w:cs="Arial"/>
          <w:sz w:val="24"/>
          <w:szCs w:val="24"/>
        </w:rPr>
        <w:t xml:space="preserve"> </w:t>
      </w:r>
      <w:r w:rsidR="000C06A9">
        <w:rPr>
          <w:rFonts w:ascii="Arial" w:hAnsi="Arial" w:cs="Arial"/>
          <w:sz w:val="24"/>
          <w:szCs w:val="24"/>
        </w:rPr>
        <w:t>It is an independent and neutral institution</w:t>
      </w:r>
      <w:r w:rsidR="00BD6C8F">
        <w:rPr>
          <w:rFonts w:ascii="Arial" w:hAnsi="Arial" w:cs="Arial"/>
          <w:sz w:val="24"/>
          <w:szCs w:val="24"/>
        </w:rPr>
        <w:t xml:space="preserve">. </w:t>
      </w:r>
      <w:r w:rsidR="00095545">
        <w:rPr>
          <w:rFonts w:ascii="Arial" w:hAnsi="Arial" w:cs="Arial"/>
          <w:sz w:val="24"/>
          <w:szCs w:val="24"/>
        </w:rPr>
        <w:t xml:space="preserve">Its main functions are to </w:t>
      </w:r>
      <w:r w:rsidR="00690EAD">
        <w:rPr>
          <w:rFonts w:ascii="Arial" w:hAnsi="Arial" w:cs="Arial"/>
          <w:sz w:val="24"/>
          <w:szCs w:val="24"/>
        </w:rPr>
        <w:t xml:space="preserve">support the Rule of Law and </w:t>
      </w:r>
      <w:r w:rsidR="006124C7">
        <w:rPr>
          <w:rFonts w:ascii="Arial" w:hAnsi="Arial" w:cs="Arial"/>
          <w:sz w:val="24"/>
          <w:szCs w:val="24"/>
        </w:rPr>
        <w:t xml:space="preserve">the public’s rights, </w:t>
      </w:r>
      <w:r w:rsidR="008B0D4F">
        <w:rPr>
          <w:rFonts w:ascii="Arial" w:hAnsi="Arial" w:cs="Arial"/>
          <w:sz w:val="24"/>
          <w:szCs w:val="24"/>
        </w:rPr>
        <w:t>to solve cases</w:t>
      </w:r>
      <w:r w:rsidR="00CA1FFF">
        <w:rPr>
          <w:rFonts w:ascii="Arial" w:hAnsi="Arial" w:cs="Arial"/>
          <w:sz w:val="24"/>
          <w:szCs w:val="24"/>
        </w:rPr>
        <w:t xml:space="preserve">, and </w:t>
      </w:r>
      <w:r w:rsidR="007B1A2D">
        <w:rPr>
          <w:rFonts w:ascii="Arial" w:hAnsi="Arial" w:cs="Arial"/>
          <w:sz w:val="24"/>
          <w:szCs w:val="24"/>
        </w:rPr>
        <w:t>keep t</w:t>
      </w:r>
      <w:r w:rsidR="00332BAE">
        <w:rPr>
          <w:rFonts w:ascii="Arial" w:hAnsi="Arial" w:cs="Arial"/>
          <w:sz w:val="24"/>
          <w:szCs w:val="24"/>
        </w:rPr>
        <w:t xml:space="preserve">he records of the criminal and civil </w:t>
      </w:r>
      <w:r w:rsidR="00C00C72">
        <w:rPr>
          <w:rFonts w:ascii="Arial" w:hAnsi="Arial" w:cs="Arial"/>
          <w:sz w:val="24"/>
          <w:szCs w:val="24"/>
        </w:rPr>
        <w:t>justice</w:t>
      </w:r>
      <w:r w:rsidR="001C33D5">
        <w:rPr>
          <w:rFonts w:ascii="Arial" w:hAnsi="Arial" w:cs="Arial"/>
          <w:sz w:val="24"/>
          <w:szCs w:val="24"/>
        </w:rPr>
        <w:t xml:space="preserve">. </w:t>
      </w:r>
      <w:r w:rsidR="00BD6C8F">
        <w:rPr>
          <w:rFonts w:ascii="Arial" w:hAnsi="Arial" w:cs="Arial"/>
          <w:sz w:val="24"/>
          <w:szCs w:val="24"/>
        </w:rPr>
        <w:t>There are three different jurisdictions</w:t>
      </w:r>
      <w:r w:rsidR="00C00C72">
        <w:rPr>
          <w:rFonts w:ascii="Arial" w:hAnsi="Arial" w:cs="Arial"/>
          <w:sz w:val="24"/>
          <w:szCs w:val="24"/>
        </w:rPr>
        <w:t xml:space="preserve"> in the U</w:t>
      </w:r>
      <w:r w:rsidR="003171B8">
        <w:rPr>
          <w:rFonts w:ascii="Arial" w:hAnsi="Arial" w:cs="Arial"/>
          <w:sz w:val="24"/>
          <w:szCs w:val="24"/>
        </w:rPr>
        <w:t xml:space="preserve">nited </w:t>
      </w:r>
      <w:r w:rsidR="00E35C2B">
        <w:rPr>
          <w:rFonts w:ascii="Arial" w:hAnsi="Arial" w:cs="Arial"/>
          <w:sz w:val="24"/>
          <w:szCs w:val="24"/>
        </w:rPr>
        <w:t>Kingdom,</w:t>
      </w:r>
      <w:r w:rsidR="00C00C72">
        <w:rPr>
          <w:rFonts w:ascii="Arial" w:hAnsi="Arial" w:cs="Arial"/>
          <w:sz w:val="24"/>
          <w:szCs w:val="24"/>
        </w:rPr>
        <w:t xml:space="preserve"> and</w:t>
      </w:r>
      <w:r w:rsidR="00BD6C8F">
        <w:rPr>
          <w:rFonts w:ascii="Arial" w:hAnsi="Arial" w:cs="Arial"/>
          <w:sz w:val="24"/>
          <w:szCs w:val="24"/>
        </w:rPr>
        <w:t xml:space="preserve"> the</w:t>
      </w:r>
      <w:r w:rsidR="00C00C72">
        <w:rPr>
          <w:rFonts w:ascii="Arial" w:hAnsi="Arial" w:cs="Arial"/>
          <w:sz w:val="24"/>
          <w:szCs w:val="24"/>
        </w:rPr>
        <w:t>y</w:t>
      </w:r>
      <w:r w:rsidR="00BD6C8F">
        <w:rPr>
          <w:rFonts w:ascii="Arial" w:hAnsi="Arial" w:cs="Arial"/>
          <w:sz w:val="24"/>
          <w:szCs w:val="24"/>
        </w:rPr>
        <w:t xml:space="preserve"> are Scotland, Northern Ireland, and England and Wales. </w:t>
      </w:r>
      <w:r w:rsidR="004438E2">
        <w:rPr>
          <w:rFonts w:ascii="Arial" w:hAnsi="Arial" w:cs="Arial"/>
          <w:sz w:val="24"/>
          <w:szCs w:val="24"/>
        </w:rPr>
        <w:t>Although the jurisdictions are three, the highest court is only one for the UK</w:t>
      </w:r>
      <w:r w:rsidR="00AF4012">
        <w:rPr>
          <w:rFonts w:ascii="Arial" w:hAnsi="Arial" w:cs="Arial"/>
          <w:sz w:val="24"/>
          <w:szCs w:val="24"/>
        </w:rPr>
        <w:t xml:space="preserve"> and it is called The Supreme Court</w:t>
      </w:r>
      <w:r w:rsidR="008C5B8B">
        <w:rPr>
          <w:rFonts w:ascii="Arial" w:hAnsi="Arial" w:cs="Arial"/>
          <w:sz w:val="24"/>
          <w:szCs w:val="24"/>
        </w:rPr>
        <w:t xml:space="preserve"> </w:t>
      </w:r>
      <w:r w:rsidR="00635EE4">
        <w:rPr>
          <w:rFonts w:ascii="Arial" w:hAnsi="Arial" w:cs="Arial"/>
          <w:sz w:val="24"/>
          <w:szCs w:val="24"/>
        </w:rPr>
        <w:t>(</w:t>
      </w:r>
      <w:r w:rsidR="00FC7FDB">
        <w:rPr>
          <w:rFonts w:ascii="Arial" w:hAnsi="Arial" w:cs="Arial"/>
          <w:sz w:val="24"/>
          <w:szCs w:val="24"/>
        </w:rPr>
        <w:t>Parliament. House of Commons, 2015</w:t>
      </w:r>
      <w:r w:rsidR="00635EE4">
        <w:rPr>
          <w:rFonts w:ascii="Arial" w:hAnsi="Arial" w:cs="Arial"/>
          <w:sz w:val="24"/>
          <w:szCs w:val="24"/>
        </w:rPr>
        <w:t>)</w:t>
      </w:r>
      <w:r w:rsidR="00FC7FDB">
        <w:rPr>
          <w:rFonts w:ascii="Arial" w:hAnsi="Arial" w:cs="Arial"/>
          <w:sz w:val="24"/>
          <w:szCs w:val="24"/>
        </w:rPr>
        <w:t>.</w:t>
      </w:r>
      <w:r w:rsidR="006B4FCC">
        <w:rPr>
          <w:rFonts w:ascii="Arial" w:hAnsi="Arial" w:cs="Arial"/>
          <w:sz w:val="24"/>
          <w:szCs w:val="24"/>
        </w:rPr>
        <w:t xml:space="preserve">The courts in the UK have two </w:t>
      </w:r>
      <w:r w:rsidR="004809C2">
        <w:rPr>
          <w:rFonts w:ascii="Arial" w:hAnsi="Arial" w:cs="Arial"/>
          <w:sz w:val="24"/>
          <w:szCs w:val="24"/>
        </w:rPr>
        <w:t>branches – Criminal and Civil Divisions.</w:t>
      </w:r>
      <w:r w:rsidR="00094198">
        <w:rPr>
          <w:rFonts w:ascii="Arial" w:hAnsi="Arial" w:cs="Arial"/>
          <w:sz w:val="24"/>
          <w:szCs w:val="24"/>
        </w:rPr>
        <w:t xml:space="preserve"> </w:t>
      </w:r>
      <w:r w:rsidR="00A74FD9">
        <w:rPr>
          <w:rFonts w:ascii="Arial" w:hAnsi="Arial" w:cs="Arial"/>
          <w:sz w:val="24"/>
          <w:szCs w:val="24"/>
        </w:rPr>
        <w:t xml:space="preserve">The criminal cases </w:t>
      </w:r>
      <w:r w:rsidR="00190F6A">
        <w:rPr>
          <w:rFonts w:ascii="Arial" w:hAnsi="Arial" w:cs="Arial"/>
          <w:sz w:val="24"/>
          <w:szCs w:val="24"/>
        </w:rPr>
        <w:t>start in the Magistrates court</w:t>
      </w:r>
      <w:r w:rsidR="00902578">
        <w:rPr>
          <w:rFonts w:ascii="Arial" w:hAnsi="Arial" w:cs="Arial"/>
          <w:sz w:val="24"/>
          <w:szCs w:val="24"/>
        </w:rPr>
        <w:t>, which is at the bottom of the hierarchy</w:t>
      </w:r>
      <w:r w:rsidR="009273AE">
        <w:rPr>
          <w:rFonts w:ascii="Arial" w:hAnsi="Arial" w:cs="Arial"/>
          <w:sz w:val="24"/>
          <w:szCs w:val="24"/>
        </w:rPr>
        <w:t>, the</w:t>
      </w:r>
      <w:r w:rsidR="00965D29">
        <w:rPr>
          <w:rFonts w:ascii="Arial" w:hAnsi="Arial" w:cs="Arial"/>
          <w:sz w:val="24"/>
          <w:szCs w:val="24"/>
        </w:rPr>
        <w:t xml:space="preserve"> more serious criminal cases will go to the</w:t>
      </w:r>
      <w:r w:rsidR="0049513C">
        <w:rPr>
          <w:rFonts w:ascii="Arial" w:hAnsi="Arial" w:cs="Arial"/>
          <w:sz w:val="24"/>
          <w:szCs w:val="24"/>
        </w:rPr>
        <w:t xml:space="preserve"> Crown Court </w:t>
      </w:r>
      <w:r w:rsidR="00EB793D">
        <w:rPr>
          <w:rFonts w:ascii="Arial" w:hAnsi="Arial" w:cs="Arial"/>
          <w:sz w:val="24"/>
          <w:szCs w:val="24"/>
        </w:rPr>
        <w:t>and appeals from th</w:t>
      </w:r>
      <w:r w:rsidR="002F63C4">
        <w:rPr>
          <w:rFonts w:ascii="Arial" w:hAnsi="Arial" w:cs="Arial"/>
          <w:sz w:val="24"/>
          <w:szCs w:val="24"/>
        </w:rPr>
        <w:t>ese</w:t>
      </w:r>
      <w:r w:rsidR="00EB793D">
        <w:rPr>
          <w:rFonts w:ascii="Arial" w:hAnsi="Arial" w:cs="Arial"/>
          <w:sz w:val="24"/>
          <w:szCs w:val="24"/>
        </w:rPr>
        <w:t xml:space="preserve"> court</w:t>
      </w:r>
      <w:r w:rsidR="002F63C4">
        <w:rPr>
          <w:rFonts w:ascii="Arial" w:hAnsi="Arial" w:cs="Arial"/>
          <w:sz w:val="24"/>
          <w:szCs w:val="24"/>
        </w:rPr>
        <w:t>s</w:t>
      </w:r>
      <w:r w:rsidR="00EB793D">
        <w:rPr>
          <w:rFonts w:ascii="Arial" w:hAnsi="Arial" w:cs="Arial"/>
          <w:sz w:val="24"/>
          <w:szCs w:val="24"/>
        </w:rPr>
        <w:t xml:space="preserve"> will go up the hierarchy</w:t>
      </w:r>
      <w:r w:rsidR="000E0B86">
        <w:rPr>
          <w:rFonts w:ascii="Arial" w:hAnsi="Arial" w:cs="Arial"/>
          <w:sz w:val="24"/>
          <w:szCs w:val="24"/>
        </w:rPr>
        <w:t xml:space="preserve"> to the </w:t>
      </w:r>
      <w:r w:rsidR="00C921D6">
        <w:rPr>
          <w:rFonts w:ascii="Arial" w:hAnsi="Arial" w:cs="Arial"/>
          <w:sz w:val="24"/>
          <w:szCs w:val="24"/>
        </w:rPr>
        <w:t xml:space="preserve">High Court, </w:t>
      </w:r>
      <w:r w:rsidR="00401FD2">
        <w:rPr>
          <w:rFonts w:ascii="Arial" w:hAnsi="Arial" w:cs="Arial"/>
          <w:sz w:val="24"/>
          <w:szCs w:val="24"/>
        </w:rPr>
        <w:t xml:space="preserve">the Court of Appeal, and the Supreme Court. </w:t>
      </w:r>
      <w:r w:rsidR="004045A9">
        <w:rPr>
          <w:rFonts w:ascii="Arial" w:hAnsi="Arial" w:cs="Arial"/>
          <w:sz w:val="24"/>
          <w:szCs w:val="24"/>
        </w:rPr>
        <w:t xml:space="preserve">The Civil </w:t>
      </w:r>
      <w:r w:rsidR="00C82117">
        <w:rPr>
          <w:rFonts w:ascii="Arial" w:hAnsi="Arial" w:cs="Arial"/>
          <w:sz w:val="24"/>
          <w:szCs w:val="24"/>
        </w:rPr>
        <w:t xml:space="preserve">Law cases, on the other hand start in the </w:t>
      </w:r>
      <w:r w:rsidR="009437F7">
        <w:rPr>
          <w:rFonts w:ascii="Arial" w:hAnsi="Arial" w:cs="Arial"/>
          <w:sz w:val="24"/>
          <w:szCs w:val="24"/>
        </w:rPr>
        <w:t>County Court</w:t>
      </w:r>
      <w:r w:rsidR="00E34044">
        <w:rPr>
          <w:rFonts w:ascii="Arial" w:hAnsi="Arial" w:cs="Arial"/>
          <w:sz w:val="24"/>
          <w:szCs w:val="24"/>
        </w:rPr>
        <w:t xml:space="preserve"> and the appeals will go to the Civil Division</w:t>
      </w:r>
      <w:r w:rsidR="00F14B56">
        <w:rPr>
          <w:rFonts w:ascii="Arial" w:hAnsi="Arial" w:cs="Arial"/>
          <w:sz w:val="24"/>
          <w:szCs w:val="24"/>
        </w:rPr>
        <w:t>s</w:t>
      </w:r>
      <w:r w:rsidR="00E34044">
        <w:rPr>
          <w:rFonts w:ascii="Arial" w:hAnsi="Arial" w:cs="Arial"/>
          <w:sz w:val="24"/>
          <w:szCs w:val="24"/>
        </w:rPr>
        <w:t xml:space="preserve"> of the High Court or the Cour</w:t>
      </w:r>
      <w:r w:rsidR="00F14B56">
        <w:rPr>
          <w:rFonts w:ascii="Arial" w:hAnsi="Arial" w:cs="Arial"/>
          <w:sz w:val="24"/>
          <w:szCs w:val="24"/>
        </w:rPr>
        <w:t>t of Appeal (</w:t>
      </w:r>
      <w:r w:rsidR="000C59FA">
        <w:rPr>
          <w:rFonts w:ascii="Arial" w:hAnsi="Arial" w:cs="Arial"/>
          <w:sz w:val="24"/>
          <w:szCs w:val="24"/>
        </w:rPr>
        <w:t xml:space="preserve">Courts and Tribunals </w:t>
      </w:r>
      <w:r w:rsidR="008576BC">
        <w:rPr>
          <w:rFonts w:ascii="Arial" w:hAnsi="Arial" w:cs="Arial"/>
          <w:sz w:val="24"/>
          <w:szCs w:val="24"/>
        </w:rPr>
        <w:t>Judiciary, no date</w:t>
      </w:r>
      <w:r w:rsidR="00F14B56">
        <w:rPr>
          <w:rFonts w:ascii="Arial" w:hAnsi="Arial" w:cs="Arial"/>
          <w:sz w:val="24"/>
          <w:szCs w:val="24"/>
        </w:rPr>
        <w:t>)</w:t>
      </w:r>
      <w:r w:rsidR="008576BC">
        <w:rPr>
          <w:rFonts w:ascii="Arial" w:hAnsi="Arial" w:cs="Arial"/>
          <w:sz w:val="24"/>
          <w:szCs w:val="24"/>
        </w:rPr>
        <w:t xml:space="preserve">. </w:t>
      </w:r>
      <w:r w:rsidR="003415DC">
        <w:rPr>
          <w:rFonts w:ascii="Arial" w:hAnsi="Arial" w:cs="Arial"/>
          <w:sz w:val="24"/>
          <w:szCs w:val="24"/>
        </w:rPr>
        <w:t xml:space="preserve">There is </w:t>
      </w:r>
      <w:r w:rsidR="004F67C1">
        <w:rPr>
          <w:rFonts w:ascii="Arial" w:hAnsi="Arial" w:cs="Arial"/>
          <w:sz w:val="24"/>
          <w:szCs w:val="24"/>
        </w:rPr>
        <w:t>a differen</w:t>
      </w:r>
      <w:r w:rsidR="00675103">
        <w:rPr>
          <w:rFonts w:ascii="Arial" w:hAnsi="Arial" w:cs="Arial"/>
          <w:sz w:val="24"/>
          <w:szCs w:val="24"/>
        </w:rPr>
        <w:t>ce</w:t>
      </w:r>
      <w:r w:rsidR="004F67C1">
        <w:rPr>
          <w:rFonts w:ascii="Arial" w:hAnsi="Arial" w:cs="Arial"/>
          <w:sz w:val="24"/>
          <w:szCs w:val="24"/>
        </w:rPr>
        <w:t xml:space="preserve"> between the Criminal and the Civil Law</w:t>
      </w:r>
      <w:r w:rsidR="00D447B5">
        <w:rPr>
          <w:rFonts w:ascii="Arial" w:hAnsi="Arial" w:cs="Arial"/>
          <w:sz w:val="24"/>
          <w:szCs w:val="24"/>
        </w:rPr>
        <w:t xml:space="preserve"> and Slater and Gordon</w:t>
      </w:r>
      <w:r w:rsidR="00B12C4D">
        <w:rPr>
          <w:rFonts w:ascii="Arial" w:hAnsi="Arial" w:cs="Arial"/>
          <w:sz w:val="24"/>
          <w:szCs w:val="24"/>
        </w:rPr>
        <w:t xml:space="preserve"> Lawyers (2018)</w:t>
      </w:r>
      <w:r w:rsidR="00675103">
        <w:rPr>
          <w:rFonts w:ascii="Arial" w:hAnsi="Arial" w:cs="Arial"/>
          <w:sz w:val="24"/>
          <w:szCs w:val="24"/>
        </w:rPr>
        <w:t xml:space="preserve"> explain that </w:t>
      </w:r>
      <w:r w:rsidR="00D468B1">
        <w:rPr>
          <w:rFonts w:ascii="Arial" w:hAnsi="Arial" w:cs="Arial"/>
          <w:sz w:val="24"/>
          <w:szCs w:val="24"/>
        </w:rPr>
        <w:t xml:space="preserve">the main difference is that the Criminal Law punishes offenders, where the Civil Law </w:t>
      </w:r>
      <w:r w:rsidR="005B3FE5">
        <w:rPr>
          <w:rFonts w:ascii="Arial" w:hAnsi="Arial" w:cs="Arial"/>
          <w:sz w:val="24"/>
          <w:szCs w:val="24"/>
        </w:rPr>
        <w:t xml:space="preserve">aims </w:t>
      </w:r>
      <w:r w:rsidR="008A6B3E">
        <w:rPr>
          <w:rFonts w:ascii="Arial" w:hAnsi="Arial" w:cs="Arial"/>
          <w:sz w:val="24"/>
          <w:szCs w:val="24"/>
        </w:rPr>
        <w:t xml:space="preserve">to </w:t>
      </w:r>
      <w:r w:rsidR="00E554D1">
        <w:rPr>
          <w:rFonts w:ascii="Arial" w:hAnsi="Arial" w:cs="Arial"/>
          <w:sz w:val="24"/>
          <w:szCs w:val="24"/>
        </w:rPr>
        <w:t xml:space="preserve">settle disputes and bring </w:t>
      </w:r>
      <w:r w:rsidR="00F76F15">
        <w:rPr>
          <w:rFonts w:ascii="Arial" w:hAnsi="Arial" w:cs="Arial"/>
          <w:sz w:val="24"/>
          <w:szCs w:val="24"/>
        </w:rPr>
        <w:t>compensation</w:t>
      </w:r>
      <w:r w:rsidR="00F47260">
        <w:rPr>
          <w:rFonts w:ascii="Arial" w:hAnsi="Arial" w:cs="Arial"/>
          <w:sz w:val="24"/>
          <w:szCs w:val="24"/>
        </w:rPr>
        <w:t>.</w:t>
      </w:r>
      <w:r w:rsidR="004A3911">
        <w:rPr>
          <w:rFonts w:ascii="Arial" w:hAnsi="Arial" w:cs="Arial"/>
          <w:sz w:val="24"/>
          <w:szCs w:val="24"/>
        </w:rPr>
        <w:t xml:space="preserve"> </w:t>
      </w:r>
      <w:r w:rsidR="00512A4B">
        <w:rPr>
          <w:rFonts w:ascii="Arial" w:hAnsi="Arial" w:cs="Arial"/>
          <w:sz w:val="24"/>
          <w:szCs w:val="24"/>
        </w:rPr>
        <w:t>A convicted in C</w:t>
      </w:r>
      <w:r w:rsidR="00906B69">
        <w:rPr>
          <w:rFonts w:ascii="Arial" w:hAnsi="Arial" w:cs="Arial"/>
          <w:sz w:val="24"/>
          <w:szCs w:val="24"/>
        </w:rPr>
        <w:t xml:space="preserve">riminal case person is </w:t>
      </w:r>
      <w:r w:rsidR="00C54169">
        <w:rPr>
          <w:rFonts w:ascii="Arial" w:hAnsi="Arial" w:cs="Arial"/>
          <w:sz w:val="24"/>
          <w:szCs w:val="24"/>
        </w:rPr>
        <w:t xml:space="preserve">marked for the rest of their life as a </w:t>
      </w:r>
      <w:r w:rsidR="00AA423A">
        <w:rPr>
          <w:rFonts w:ascii="Arial" w:hAnsi="Arial" w:cs="Arial"/>
          <w:sz w:val="24"/>
          <w:szCs w:val="24"/>
        </w:rPr>
        <w:t xml:space="preserve">criminal, where </w:t>
      </w:r>
      <w:r w:rsidR="00E6386D">
        <w:rPr>
          <w:rFonts w:ascii="Arial" w:hAnsi="Arial" w:cs="Arial"/>
          <w:sz w:val="24"/>
          <w:szCs w:val="24"/>
        </w:rPr>
        <w:t xml:space="preserve">in the Civil case the </w:t>
      </w:r>
      <w:r w:rsidR="0097271C">
        <w:rPr>
          <w:rFonts w:ascii="Arial" w:hAnsi="Arial" w:cs="Arial"/>
          <w:sz w:val="24"/>
          <w:szCs w:val="24"/>
        </w:rPr>
        <w:t>Defendant</w:t>
      </w:r>
      <w:r w:rsidR="00E6386D">
        <w:rPr>
          <w:rFonts w:ascii="Arial" w:hAnsi="Arial" w:cs="Arial"/>
          <w:sz w:val="24"/>
          <w:szCs w:val="24"/>
        </w:rPr>
        <w:t xml:space="preserve"> </w:t>
      </w:r>
      <w:r w:rsidR="0036479B">
        <w:rPr>
          <w:rFonts w:ascii="Arial" w:hAnsi="Arial" w:cs="Arial"/>
          <w:sz w:val="24"/>
          <w:szCs w:val="24"/>
        </w:rPr>
        <w:t>does not have to bear this stigma</w:t>
      </w:r>
      <w:r w:rsidR="0097271C">
        <w:rPr>
          <w:rFonts w:ascii="Arial" w:hAnsi="Arial" w:cs="Arial"/>
          <w:sz w:val="24"/>
          <w:szCs w:val="24"/>
        </w:rPr>
        <w:t xml:space="preserve"> (</w:t>
      </w:r>
      <w:r w:rsidR="00FD6169">
        <w:rPr>
          <w:rFonts w:ascii="Arial" w:hAnsi="Arial" w:cs="Arial"/>
          <w:sz w:val="24"/>
          <w:szCs w:val="24"/>
        </w:rPr>
        <w:t>Klein, 1999</w:t>
      </w:r>
      <w:r w:rsidR="0097271C">
        <w:rPr>
          <w:rFonts w:ascii="Arial" w:hAnsi="Arial" w:cs="Arial"/>
          <w:sz w:val="24"/>
          <w:szCs w:val="24"/>
        </w:rPr>
        <w:t>).</w:t>
      </w:r>
      <w:r w:rsidR="00FD6169">
        <w:rPr>
          <w:rFonts w:ascii="Arial" w:hAnsi="Arial" w:cs="Arial"/>
          <w:sz w:val="24"/>
          <w:szCs w:val="24"/>
        </w:rPr>
        <w:t xml:space="preserve"> </w:t>
      </w:r>
      <w:r w:rsidR="00966803">
        <w:rPr>
          <w:rFonts w:ascii="Arial" w:hAnsi="Arial" w:cs="Arial"/>
          <w:sz w:val="24"/>
          <w:szCs w:val="24"/>
        </w:rPr>
        <w:t xml:space="preserve">Now if the Criminal </w:t>
      </w:r>
      <w:r w:rsidR="005F7DFC">
        <w:rPr>
          <w:rFonts w:ascii="Arial" w:hAnsi="Arial" w:cs="Arial"/>
          <w:sz w:val="24"/>
          <w:szCs w:val="24"/>
        </w:rPr>
        <w:lastRenderedPageBreak/>
        <w:t xml:space="preserve">Law the </w:t>
      </w:r>
      <w:r w:rsidR="00AD48EC">
        <w:rPr>
          <w:rFonts w:ascii="Arial" w:hAnsi="Arial" w:cs="Arial"/>
          <w:sz w:val="24"/>
          <w:szCs w:val="24"/>
        </w:rPr>
        <w:t>case</w:t>
      </w:r>
      <w:r w:rsidR="00966803">
        <w:rPr>
          <w:rFonts w:ascii="Arial" w:hAnsi="Arial" w:cs="Arial"/>
          <w:sz w:val="24"/>
          <w:szCs w:val="24"/>
        </w:rPr>
        <w:t xml:space="preserve"> </w:t>
      </w:r>
      <w:r w:rsidR="005F7DFC">
        <w:rPr>
          <w:rFonts w:ascii="Arial" w:hAnsi="Arial" w:cs="Arial"/>
          <w:sz w:val="24"/>
          <w:szCs w:val="24"/>
        </w:rPr>
        <w:t>is brought up by the Crown Prosecution Service</w:t>
      </w:r>
      <w:r w:rsidR="00715843">
        <w:rPr>
          <w:rFonts w:ascii="Arial" w:hAnsi="Arial" w:cs="Arial"/>
          <w:sz w:val="24"/>
          <w:szCs w:val="24"/>
        </w:rPr>
        <w:t xml:space="preserve"> against another party</w:t>
      </w:r>
      <w:r w:rsidR="00966803">
        <w:rPr>
          <w:rFonts w:ascii="Arial" w:hAnsi="Arial" w:cs="Arial"/>
          <w:sz w:val="24"/>
          <w:szCs w:val="24"/>
        </w:rPr>
        <w:t xml:space="preserve"> and in the Civil Law </w:t>
      </w:r>
      <w:r w:rsidR="000266FB">
        <w:rPr>
          <w:rFonts w:ascii="Arial" w:hAnsi="Arial" w:cs="Arial"/>
          <w:sz w:val="24"/>
          <w:szCs w:val="24"/>
        </w:rPr>
        <w:t>the two parties</w:t>
      </w:r>
      <w:r w:rsidR="00960D48">
        <w:rPr>
          <w:rFonts w:ascii="Arial" w:hAnsi="Arial" w:cs="Arial"/>
          <w:sz w:val="24"/>
          <w:szCs w:val="24"/>
        </w:rPr>
        <w:t xml:space="preserve"> are</w:t>
      </w:r>
      <w:r w:rsidR="000266FB">
        <w:rPr>
          <w:rFonts w:ascii="Arial" w:hAnsi="Arial" w:cs="Arial"/>
          <w:sz w:val="24"/>
          <w:szCs w:val="24"/>
        </w:rPr>
        <w:t xml:space="preserve"> </w:t>
      </w:r>
      <w:r w:rsidR="00B116E6">
        <w:rPr>
          <w:rFonts w:ascii="Arial" w:hAnsi="Arial" w:cs="Arial"/>
          <w:sz w:val="24"/>
          <w:szCs w:val="24"/>
        </w:rPr>
        <w:t>individuals, or organisation</w:t>
      </w:r>
      <w:r w:rsidR="00960D48">
        <w:rPr>
          <w:rFonts w:ascii="Arial" w:hAnsi="Arial" w:cs="Arial"/>
          <w:sz w:val="24"/>
          <w:szCs w:val="24"/>
        </w:rPr>
        <w:t>s</w:t>
      </w:r>
      <w:r w:rsidR="00DE0E0D">
        <w:rPr>
          <w:rFonts w:ascii="Arial" w:hAnsi="Arial" w:cs="Arial"/>
          <w:sz w:val="24"/>
          <w:szCs w:val="24"/>
        </w:rPr>
        <w:t xml:space="preserve">, there is another </w:t>
      </w:r>
      <w:r w:rsidR="004F7264">
        <w:rPr>
          <w:rFonts w:ascii="Arial" w:hAnsi="Arial" w:cs="Arial"/>
          <w:sz w:val="24"/>
          <w:szCs w:val="24"/>
        </w:rPr>
        <w:t xml:space="preserve">type of law which is called a Tort Law. It </w:t>
      </w:r>
      <w:r w:rsidR="00C90E84">
        <w:rPr>
          <w:rFonts w:ascii="Arial" w:hAnsi="Arial" w:cs="Arial"/>
          <w:sz w:val="24"/>
          <w:szCs w:val="24"/>
        </w:rPr>
        <w:t xml:space="preserve">was </w:t>
      </w:r>
      <w:r w:rsidR="001B6697">
        <w:rPr>
          <w:rFonts w:ascii="Arial" w:hAnsi="Arial" w:cs="Arial"/>
          <w:sz w:val="24"/>
          <w:szCs w:val="24"/>
        </w:rPr>
        <w:t>created by judges’ decisions regarding individuals</w:t>
      </w:r>
      <w:r w:rsidR="00083070">
        <w:rPr>
          <w:rFonts w:ascii="Arial" w:hAnsi="Arial" w:cs="Arial"/>
          <w:sz w:val="24"/>
          <w:szCs w:val="24"/>
        </w:rPr>
        <w:t>’ arguments</w:t>
      </w:r>
      <w:r w:rsidR="00EA3AB6">
        <w:rPr>
          <w:rFonts w:ascii="Arial" w:hAnsi="Arial" w:cs="Arial"/>
          <w:sz w:val="24"/>
          <w:szCs w:val="24"/>
        </w:rPr>
        <w:t xml:space="preserve">. Tort law is a law </w:t>
      </w:r>
      <w:r w:rsidR="00FE096C">
        <w:rPr>
          <w:rFonts w:ascii="Arial" w:hAnsi="Arial" w:cs="Arial"/>
          <w:sz w:val="24"/>
          <w:szCs w:val="24"/>
        </w:rPr>
        <w:t>from the Common Law system,</w:t>
      </w:r>
      <w:r w:rsidR="009935C9">
        <w:rPr>
          <w:rFonts w:ascii="Arial" w:hAnsi="Arial" w:cs="Arial"/>
          <w:sz w:val="24"/>
          <w:szCs w:val="24"/>
        </w:rPr>
        <w:t xml:space="preserve"> which carries different features than the</w:t>
      </w:r>
      <w:r w:rsidR="000E3081">
        <w:rPr>
          <w:rFonts w:ascii="Arial" w:hAnsi="Arial" w:cs="Arial"/>
          <w:sz w:val="24"/>
          <w:szCs w:val="24"/>
        </w:rPr>
        <w:t xml:space="preserve"> </w:t>
      </w:r>
      <w:r w:rsidR="009935C9">
        <w:rPr>
          <w:rFonts w:ascii="Arial" w:hAnsi="Arial" w:cs="Arial"/>
          <w:sz w:val="24"/>
          <w:szCs w:val="24"/>
        </w:rPr>
        <w:t>Crimi</w:t>
      </w:r>
      <w:r w:rsidR="000E3081">
        <w:rPr>
          <w:rFonts w:ascii="Arial" w:hAnsi="Arial" w:cs="Arial"/>
          <w:sz w:val="24"/>
          <w:szCs w:val="24"/>
        </w:rPr>
        <w:t>n</w:t>
      </w:r>
      <w:r w:rsidR="009935C9">
        <w:rPr>
          <w:rFonts w:ascii="Arial" w:hAnsi="Arial" w:cs="Arial"/>
          <w:sz w:val="24"/>
          <w:szCs w:val="24"/>
        </w:rPr>
        <w:t>a</w:t>
      </w:r>
      <w:r w:rsidR="000E3081">
        <w:rPr>
          <w:rFonts w:ascii="Arial" w:hAnsi="Arial" w:cs="Arial"/>
          <w:sz w:val="24"/>
          <w:szCs w:val="24"/>
        </w:rPr>
        <w:t>l</w:t>
      </w:r>
      <w:r w:rsidR="009935C9">
        <w:rPr>
          <w:rFonts w:ascii="Arial" w:hAnsi="Arial" w:cs="Arial"/>
          <w:sz w:val="24"/>
          <w:szCs w:val="24"/>
        </w:rPr>
        <w:t xml:space="preserve"> and </w:t>
      </w:r>
      <w:r w:rsidR="00891824">
        <w:rPr>
          <w:rFonts w:ascii="Arial" w:hAnsi="Arial" w:cs="Arial"/>
          <w:sz w:val="24"/>
          <w:szCs w:val="24"/>
        </w:rPr>
        <w:t>the Civil Law</w:t>
      </w:r>
      <w:r w:rsidR="00B46279">
        <w:rPr>
          <w:rFonts w:ascii="Arial" w:hAnsi="Arial" w:cs="Arial"/>
          <w:sz w:val="24"/>
          <w:szCs w:val="24"/>
        </w:rPr>
        <w:t xml:space="preserve"> </w:t>
      </w:r>
      <w:r w:rsidR="008B140B">
        <w:rPr>
          <w:rFonts w:ascii="Arial" w:hAnsi="Arial" w:cs="Arial"/>
          <w:sz w:val="24"/>
          <w:szCs w:val="24"/>
        </w:rPr>
        <w:t>(Stanford Encyclopedia of Philosophy, 2022)</w:t>
      </w:r>
      <w:r w:rsidR="00083070">
        <w:rPr>
          <w:rFonts w:ascii="Arial" w:hAnsi="Arial" w:cs="Arial"/>
          <w:sz w:val="24"/>
          <w:szCs w:val="24"/>
        </w:rPr>
        <w:t>.</w:t>
      </w:r>
      <w:r w:rsidR="00B46279">
        <w:rPr>
          <w:rFonts w:ascii="Arial" w:hAnsi="Arial" w:cs="Arial"/>
          <w:sz w:val="24"/>
          <w:szCs w:val="24"/>
        </w:rPr>
        <w:t xml:space="preserve"> The Tort Laws can be </w:t>
      </w:r>
      <w:r w:rsidR="00715C4E">
        <w:rPr>
          <w:rFonts w:ascii="Arial" w:hAnsi="Arial" w:cs="Arial"/>
          <w:sz w:val="24"/>
          <w:szCs w:val="24"/>
        </w:rPr>
        <w:t>Intentional (</w:t>
      </w:r>
      <w:r w:rsidR="00780CF1">
        <w:rPr>
          <w:rFonts w:ascii="Arial" w:hAnsi="Arial" w:cs="Arial"/>
          <w:sz w:val="24"/>
          <w:szCs w:val="24"/>
        </w:rPr>
        <w:t>assault, battery, trespass, etc.</w:t>
      </w:r>
      <w:r w:rsidR="00715C4E">
        <w:rPr>
          <w:rFonts w:ascii="Arial" w:hAnsi="Arial" w:cs="Arial"/>
          <w:sz w:val="24"/>
          <w:szCs w:val="24"/>
        </w:rPr>
        <w:t>)</w:t>
      </w:r>
      <w:r w:rsidR="00780CF1">
        <w:rPr>
          <w:rFonts w:ascii="Arial" w:hAnsi="Arial" w:cs="Arial"/>
          <w:sz w:val="24"/>
          <w:szCs w:val="24"/>
        </w:rPr>
        <w:t xml:space="preserve">, </w:t>
      </w:r>
      <w:r w:rsidR="00855C2B">
        <w:rPr>
          <w:rFonts w:ascii="Arial" w:hAnsi="Arial" w:cs="Arial"/>
          <w:sz w:val="24"/>
          <w:szCs w:val="24"/>
        </w:rPr>
        <w:t>Negligent</w:t>
      </w:r>
      <w:r w:rsidR="009C1E10">
        <w:rPr>
          <w:rFonts w:ascii="Arial" w:hAnsi="Arial" w:cs="Arial"/>
          <w:sz w:val="24"/>
          <w:szCs w:val="24"/>
        </w:rPr>
        <w:t xml:space="preserve"> (duty, breach of duty, etc.), and</w:t>
      </w:r>
      <w:r w:rsidR="00C74FD9">
        <w:rPr>
          <w:rFonts w:ascii="Arial" w:hAnsi="Arial" w:cs="Arial"/>
          <w:sz w:val="24"/>
          <w:szCs w:val="24"/>
        </w:rPr>
        <w:t xml:space="preserve"> Strict Liability Torts</w:t>
      </w:r>
      <w:r w:rsidR="009D00C1">
        <w:rPr>
          <w:rFonts w:ascii="Arial" w:hAnsi="Arial" w:cs="Arial"/>
          <w:sz w:val="24"/>
          <w:szCs w:val="24"/>
        </w:rPr>
        <w:t xml:space="preserve"> (</w:t>
      </w:r>
      <w:r w:rsidR="00731590">
        <w:rPr>
          <w:rFonts w:ascii="Arial" w:hAnsi="Arial" w:cs="Arial"/>
          <w:sz w:val="24"/>
          <w:szCs w:val="24"/>
        </w:rPr>
        <w:t xml:space="preserve">where it does not matter if it is </w:t>
      </w:r>
      <w:r w:rsidR="00AE6092">
        <w:rPr>
          <w:rFonts w:ascii="Arial" w:hAnsi="Arial" w:cs="Arial"/>
          <w:sz w:val="24"/>
          <w:szCs w:val="24"/>
        </w:rPr>
        <w:t>Intentional or Negligent</w:t>
      </w:r>
      <w:r w:rsidR="009D00C1">
        <w:rPr>
          <w:rFonts w:ascii="Arial" w:hAnsi="Arial" w:cs="Arial"/>
          <w:sz w:val="24"/>
          <w:szCs w:val="24"/>
        </w:rPr>
        <w:t>)</w:t>
      </w:r>
      <w:r w:rsidR="0077225B">
        <w:rPr>
          <w:rFonts w:ascii="Arial" w:hAnsi="Arial" w:cs="Arial"/>
          <w:sz w:val="24"/>
          <w:szCs w:val="24"/>
        </w:rPr>
        <w:t xml:space="preserve"> </w:t>
      </w:r>
      <w:r w:rsidR="00792815">
        <w:rPr>
          <w:rFonts w:ascii="Arial" w:hAnsi="Arial" w:cs="Arial"/>
          <w:sz w:val="24"/>
          <w:szCs w:val="24"/>
        </w:rPr>
        <w:t xml:space="preserve">(St. Francis School of Law, </w:t>
      </w:r>
      <w:r w:rsidR="0077225B">
        <w:rPr>
          <w:rFonts w:ascii="Arial" w:hAnsi="Arial" w:cs="Arial"/>
          <w:sz w:val="24"/>
          <w:szCs w:val="24"/>
        </w:rPr>
        <w:t>2021</w:t>
      </w:r>
      <w:r w:rsidR="00792815">
        <w:rPr>
          <w:rFonts w:ascii="Arial" w:hAnsi="Arial" w:cs="Arial"/>
          <w:sz w:val="24"/>
          <w:szCs w:val="24"/>
        </w:rPr>
        <w:t>)</w:t>
      </w:r>
      <w:r w:rsidR="00AE6092">
        <w:rPr>
          <w:rFonts w:ascii="Arial" w:hAnsi="Arial" w:cs="Arial"/>
          <w:sz w:val="24"/>
          <w:szCs w:val="24"/>
        </w:rPr>
        <w:t>.</w:t>
      </w:r>
    </w:p>
    <w:p w14:paraId="036182F7" w14:textId="5BA3CA1B" w:rsidR="00AE280B" w:rsidRDefault="00A75C1D" w:rsidP="00FA78AB">
      <w:pPr>
        <w:spacing w:line="360" w:lineRule="auto"/>
        <w:rPr>
          <w:rFonts w:ascii="Arial" w:hAnsi="Arial" w:cs="Arial"/>
          <w:sz w:val="24"/>
          <w:szCs w:val="24"/>
        </w:rPr>
      </w:pPr>
      <w:r>
        <w:rPr>
          <w:rFonts w:ascii="Arial" w:hAnsi="Arial" w:cs="Arial"/>
          <w:sz w:val="24"/>
          <w:szCs w:val="24"/>
        </w:rPr>
        <w:t xml:space="preserve">   </w:t>
      </w:r>
      <w:r w:rsidR="006D23C6">
        <w:rPr>
          <w:rFonts w:ascii="Arial" w:hAnsi="Arial" w:cs="Arial"/>
          <w:sz w:val="24"/>
          <w:szCs w:val="24"/>
        </w:rPr>
        <w:t xml:space="preserve">As mentioned above </w:t>
      </w:r>
      <w:r w:rsidR="007C7332">
        <w:rPr>
          <w:rFonts w:ascii="Arial" w:hAnsi="Arial" w:cs="Arial"/>
          <w:sz w:val="24"/>
          <w:szCs w:val="24"/>
        </w:rPr>
        <w:t xml:space="preserve">the </w:t>
      </w:r>
      <w:r w:rsidR="009924D9">
        <w:rPr>
          <w:rFonts w:ascii="Arial" w:hAnsi="Arial" w:cs="Arial"/>
          <w:sz w:val="24"/>
          <w:szCs w:val="24"/>
        </w:rPr>
        <w:t>S</w:t>
      </w:r>
      <w:r w:rsidR="007C7332">
        <w:rPr>
          <w:rFonts w:ascii="Arial" w:hAnsi="Arial" w:cs="Arial"/>
          <w:sz w:val="24"/>
          <w:szCs w:val="24"/>
        </w:rPr>
        <w:t xml:space="preserve">eparation of Powers is one of the </w:t>
      </w:r>
      <w:r w:rsidR="009924D9">
        <w:rPr>
          <w:rFonts w:ascii="Arial" w:hAnsi="Arial" w:cs="Arial"/>
          <w:sz w:val="24"/>
          <w:szCs w:val="24"/>
        </w:rPr>
        <w:t>ground principles of the UK Constitution</w:t>
      </w:r>
      <w:r w:rsidR="00FC6C95">
        <w:rPr>
          <w:rFonts w:ascii="Arial" w:hAnsi="Arial" w:cs="Arial"/>
          <w:sz w:val="24"/>
          <w:szCs w:val="24"/>
        </w:rPr>
        <w:t xml:space="preserve"> and it is </w:t>
      </w:r>
      <w:r w:rsidR="00D61CE4">
        <w:rPr>
          <w:rFonts w:ascii="Arial" w:hAnsi="Arial" w:cs="Arial"/>
          <w:sz w:val="24"/>
          <w:szCs w:val="24"/>
        </w:rPr>
        <w:t>il</w:t>
      </w:r>
      <w:r w:rsidR="00AF1029">
        <w:rPr>
          <w:rFonts w:ascii="Arial" w:hAnsi="Arial" w:cs="Arial"/>
          <w:sz w:val="24"/>
          <w:szCs w:val="24"/>
        </w:rPr>
        <w:t>l</w:t>
      </w:r>
      <w:r w:rsidR="00D61CE4">
        <w:rPr>
          <w:rFonts w:ascii="Arial" w:hAnsi="Arial" w:cs="Arial"/>
          <w:sz w:val="24"/>
          <w:szCs w:val="24"/>
        </w:rPr>
        <w:t>ust</w:t>
      </w:r>
      <w:r w:rsidR="00AF1029">
        <w:rPr>
          <w:rFonts w:ascii="Arial" w:hAnsi="Arial" w:cs="Arial"/>
          <w:sz w:val="24"/>
          <w:szCs w:val="24"/>
        </w:rPr>
        <w:t>r</w:t>
      </w:r>
      <w:r w:rsidR="00D61CE4">
        <w:rPr>
          <w:rFonts w:ascii="Arial" w:hAnsi="Arial" w:cs="Arial"/>
          <w:sz w:val="24"/>
          <w:szCs w:val="24"/>
        </w:rPr>
        <w:t>ated</w:t>
      </w:r>
      <w:r w:rsidR="00AF1029">
        <w:rPr>
          <w:rFonts w:ascii="Arial" w:hAnsi="Arial" w:cs="Arial"/>
          <w:sz w:val="24"/>
          <w:szCs w:val="24"/>
        </w:rPr>
        <w:t xml:space="preserve"> </w:t>
      </w:r>
      <w:r w:rsidR="00787EFC">
        <w:rPr>
          <w:rFonts w:ascii="Arial" w:hAnsi="Arial" w:cs="Arial"/>
          <w:sz w:val="24"/>
          <w:szCs w:val="24"/>
        </w:rPr>
        <w:t xml:space="preserve">by </w:t>
      </w:r>
      <w:r w:rsidR="00B627B8">
        <w:rPr>
          <w:rFonts w:ascii="Arial" w:hAnsi="Arial" w:cs="Arial"/>
          <w:sz w:val="24"/>
          <w:szCs w:val="24"/>
        </w:rPr>
        <w:t>the division of the legislat</w:t>
      </w:r>
      <w:r w:rsidR="00F54675">
        <w:rPr>
          <w:rFonts w:ascii="Arial" w:hAnsi="Arial" w:cs="Arial"/>
          <w:sz w:val="24"/>
          <w:szCs w:val="24"/>
        </w:rPr>
        <w:t>ure</w:t>
      </w:r>
      <w:r w:rsidR="00B627B8">
        <w:rPr>
          <w:rFonts w:ascii="Arial" w:hAnsi="Arial" w:cs="Arial"/>
          <w:sz w:val="24"/>
          <w:szCs w:val="24"/>
        </w:rPr>
        <w:t>, executive and judi</w:t>
      </w:r>
      <w:r w:rsidR="00F54675">
        <w:rPr>
          <w:rFonts w:ascii="Arial" w:hAnsi="Arial" w:cs="Arial"/>
          <w:sz w:val="24"/>
          <w:szCs w:val="24"/>
        </w:rPr>
        <w:t>ciary</w:t>
      </w:r>
      <w:r w:rsidR="001B5586">
        <w:rPr>
          <w:rFonts w:ascii="Arial" w:hAnsi="Arial" w:cs="Arial"/>
          <w:sz w:val="24"/>
          <w:szCs w:val="24"/>
        </w:rPr>
        <w:t xml:space="preserve">. </w:t>
      </w:r>
      <w:r w:rsidR="00DB1F4F">
        <w:rPr>
          <w:rFonts w:ascii="Arial" w:hAnsi="Arial" w:cs="Arial"/>
          <w:sz w:val="24"/>
          <w:szCs w:val="24"/>
        </w:rPr>
        <w:t xml:space="preserve">This </w:t>
      </w:r>
      <w:r w:rsidR="001B5586">
        <w:rPr>
          <w:rFonts w:ascii="Arial" w:hAnsi="Arial" w:cs="Arial"/>
          <w:sz w:val="24"/>
          <w:szCs w:val="24"/>
        </w:rPr>
        <w:t>idea</w:t>
      </w:r>
      <w:r w:rsidR="00AD241F">
        <w:rPr>
          <w:rFonts w:ascii="Arial" w:hAnsi="Arial" w:cs="Arial"/>
          <w:sz w:val="24"/>
          <w:szCs w:val="24"/>
        </w:rPr>
        <w:t xml:space="preserve"> comes from </w:t>
      </w:r>
      <w:r w:rsidR="00373336">
        <w:rPr>
          <w:rFonts w:ascii="Arial" w:hAnsi="Arial" w:cs="Arial"/>
          <w:sz w:val="24"/>
          <w:szCs w:val="24"/>
        </w:rPr>
        <w:t>the Mont</w:t>
      </w:r>
      <w:r w:rsidR="007C78E4">
        <w:rPr>
          <w:rFonts w:ascii="Arial" w:hAnsi="Arial" w:cs="Arial"/>
          <w:sz w:val="24"/>
          <w:szCs w:val="24"/>
        </w:rPr>
        <w:t>e</w:t>
      </w:r>
      <w:r w:rsidR="00373336">
        <w:rPr>
          <w:rFonts w:ascii="Arial" w:hAnsi="Arial" w:cs="Arial"/>
          <w:sz w:val="24"/>
          <w:szCs w:val="24"/>
        </w:rPr>
        <w:t>squi</w:t>
      </w:r>
      <w:r w:rsidR="007C78E4">
        <w:rPr>
          <w:rFonts w:ascii="Arial" w:hAnsi="Arial" w:cs="Arial"/>
          <w:sz w:val="24"/>
          <w:szCs w:val="24"/>
        </w:rPr>
        <w:t xml:space="preserve">eu’s </w:t>
      </w:r>
      <w:r w:rsidR="00F14D49">
        <w:rPr>
          <w:rFonts w:ascii="Arial" w:hAnsi="Arial" w:cs="Arial"/>
          <w:sz w:val="24"/>
          <w:szCs w:val="24"/>
        </w:rPr>
        <w:t xml:space="preserve">theory that high power cannot be concentrate in the hands of </w:t>
      </w:r>
      <w:r w:rsidR="00DC0112">
        <w:rPr>
          <w:rFonts w:ascii="Arial" w:hAnsi="Arial" w:cs="Arial"/>
          <w:sz w:val="24"/>
          <w:szCs w:val="24"/>
        </w:rPr>
        <w:t>one man or a</w:t>
      </w:r>
      <w:r w:rsidR="00E04283">
        <w:rPr>
          <w:rFonts w:ascii="Arial" w:hAnsi="Arial" w:cs="Arial"/>
          <w:sz w:val="24"/>
          <w:szCs w:val="24"/>
        </w:rPr>
        <w:t xml:space="preserve"> small group of people</w:t>
      </w:r>
      <w:r w:rsidR="00FE4C50">
        <w:rPr>
          <w:rFonts w:ascii="Arial" w:hAnsi="Arial" w:cs="Arial"/>
          <w:sz w:val="24"/>
          <w:szCs w:val="24"/>
        </w:rPr>
        <w:t xml:space="preserve"> and the </w:t>
      </w:r>
      <w:r w:rsidR="0014767E">
        <w:rPr>
          <w:rFonts w:ascii="Arial" w:hAnsi="Arial" w:cs="Arial"/>
          <w:sz w:val="24"/>
          <w:szCs w:val="24"/>
        </w:rPr>
        <w:t xml:space="preserve">institutions need to be able to scrutinize one another to ensure </w:t>
      </w:r>
      <w:r w:rsidR="006D1DB7">
        <w:rPr>
          <w:rFonts w:ascii="Arial" w:hAnsi="Arial" w:cs="Arial"/>
          <w:sz w:val="24"/>
          <w:szCs w:val="24"/>
        </w:rPr>
        <w:t>that power is used for the good of the country</w:t>
      </w:r>
      <w:r w:rsidR="00E04283">
        <w:rPr>
          <w:rFonts w:ascii="Arial" w:hAnsi="Arial" w:cs="Arial"/>
          <w:sz w:val="24"/>
          <w:szCs w:val="24"/>
        </w:rPr>
        <w:t xml:space="preserve"> (</w:t>
      </w:r>
      <w:proofErr w:type="spellStart"/>
      <w:r w:rsidR="00E04283">
        <w:rPr>
          <w:rFonts w:ascii="Arial" w:hAnsi="Arial" w:cs="Arial"/>
          <w:sz w:val="24"/>
          <w:szCs w:val="24"/>
        </w:rPr>
        <w:t>A</w:t>
      </w:r>
      <w:r w:rsidR="008F69B1">
        <w:rPr>
          <w:rFonts w:ascii="Arial" w:hAnsi="Arial" w:cs="Arial"/>
          <w:sz w:val="24"/>
          <w:szCs w:val="24"/>
        </w:rPr>
        <w:t>llbon</w:t>
      </w:r>
      <w:proofErr w:type="spellEnd"/>
      <w:r w:rsidR="008F69B1">
        <w:rPr>
          <w:rFonts w:ascii="Arial" w:hAnsi="Arial" w:cs="Arial"/>
          <w:sz w:val="24"/>
          <w:szCs w:val="24"/>
        </w:rPr>
        <w:t xml:space="preserve"> and Kaur Dua, 2020</w:t>
      </w:r>
      <w:r w:rsidR="00E04283">
        <w:rPr>
          <w:rFonts w:ascii="Arial" w:hAnsi="Arial" w:cs="Arial"/>
          <w:sz w:val="24"/>
          <w:szCs w:val="24"/>
        </w:rPr>
        <w:t>)</w:t>
      </w:r>
      <w:r w:rsidR="008F69B1">
        <w:rPr>
          <w:rFonts w:ascii="Arial" w:hAnsi="Arial" w:cs="Arial"/>
          <w:sz w:val="24"/>
          <w:szCs w:val="24"/>
        </w:rPr>
        <w:t>.</w:t>
      </w:r>
    </w:p>
    <w:p w14:paraId="7581FC73" w14:textId="08553560" w:rsidR="00001A85" w:rsidRDefault="007E0015" w:rsidP="00FA78AB">
      <w:pPr>
        <w:spacing w:line="360" w:lineRule="auto"/>
        <w:rPr>
          <w:rFonts w:ascii="Arial" w:hAnsi="Arial" w:cs="Arial"/>
          <w:sz w:val="24"/>
          <w:szCs w:val="24"/>
        </w:rPr>
      </w:pPr>
      <w:r>
        <w:rPr>
          <w:rFonts w:ascii="Arial" w:hAnsi="Arial" w:cs="Arial"/>
          <w:sz w:val="24"/>
          <w:szCs w:val="24"/>
        </w:rPr>
        <w:t xml:space="preserve">   </w:t>
      </w:r>
      <w:r w:rsidRPr="007E0015">
        <w:rPr>
          <w:rFonts w:ascii="Arial" w:hAnsi="Arial" w:cs="Arial"/>
          <w:sz w:val="24"/>
          <w:szCs w:val="24"/>
        </w:rPr>
        <w:t xml:space="preserve">In their book, </w:t>
      </w:r>
      <w:proofErr w:type="gramStart"/>
      <w:r w:rsidRPr="007E0015">
        <w:rPr>
          <w:rFonts w:ascii="Arial" w:hAnsi="Arial" w:cs="Arial"/>
          <w:sz w:val="24"/>
          <w:szCs w:val="24"/>
        </w:rPr>
        <w:t>Elliott</w:t>
      </w:r>
      <w:proofErr w:type="gramEnd"/>
      <w:r w:rsidRPr="007E0015">
        <w:rPr>
          <w:rFonts w:ascii="Arial" w:hAnsi="Arial" w:cs="Arial"/>
          <w:sz w:val="24"/>
          <w:szCs w:val="24"/>
        </w:rPr>
        <w:t xml:space="preserve"> and Quinn (2011, p.10), say that the English Legal system started to change during the ruling of William the Conqueror in 1066. Before that, the country’s legal system was separated by areas, where the laws were different in each region, and they were influenced by local traditions. William the Conqueror saw the need of a central government, he wanted to create one law, for the whole country. To be able to do that he had to get familiar with local laws and traditions. William sent delegates who had to gain knowledge about the way cases are being held in different parts of the country. When they gained the experience needed, they came back to the king, and with their help he create</w:t>
      </w:r>
      <w:r w:rsidR="00BA4E3F">
        <w:rPr>
          <w:rFonts w:ascii="Arial" w:hAnsi="Arial" w:cs="Arial"/>
          <w:sz w:val="24"/>
          <w:szCs w:val="24"/>
        </w:rPr>
        <w:t>d</w:t>
      </w:r>
      <w:r w:rsidRPr="007E0015">
        <w:rPr>
          <w:rFonts w:ascii="Arial" w:hAnsi="Arial" w:cs="Arial"/>
          <w:sz w:val="24"/>
          <w:szCs w:val="24"/>
        </w:rPr>
        <w:t xml:space="preserve"> a set of rules, concerning equally everyone in the country.</w:t>
      </w:r>
      <w:r w:rsidR="007D00DC">
        <w:rPr>
          <w:rFonts w:ascii="Arial" w:hAnsi="Arial" w:cs="Arial"/>
          <w:sz w:val="24"/>
          <w:szCs w:val="24"/>
        </w:rPr>
        <w:t xml:space="preserve"> This</w:t>
      </w:r>
      <w:r w:rsidR="0076543F">
        <w:rPr>
          <w:rFonts w:ascii="Arial" w:hAnsi="Arial" w:cs="Arial"/>
          <w:sz w:val="24"/>
          <w:szCs w:val="24"/>
        </w:rPr>
        <w:t xml:space="preserve"> is how William the Conqueror laid</w:t>
      </w:r>
      <w:r w:rsidR="007D00DC">
        <w:rPr>
          <w:rFonts w:ascii="Arial" w:hAnsi="Arial" w:cs="Arial"/>
          <w:sz w:val="24"/>
          <w:szCs w:val="24"/>
        </w:rPr>
        <w:t xml:space="preserve"> the foundation of </w:t>
      </w:r>
      <w:r w:rsidR="00605818">
        <w:rPr>
          <w:rFonts w:ascii="Arial" w:hAnsi="Arial" w:cs="Arial"/>
          <w:sz w:val="24"/>
          <w:szCs w:val="24"/>
        </w:rPr>
        <w:t>the creation of the “common law”</w:t>
      </w:r>
      <w:r w:rsidR="003708D4">
        <w:rPr>
          <w:rFonts w:ascii="Arial" w:hAnsi="Arial" w:cs="Arial"/>
          <w:sz w:val="24"/>
          <w:szCs w:val="24"/>
        </w:rPr>
        <w:t>.</w:t>
      </w:r>
      <w:r w:rsidRPr="007E0015">
        <w:rPr>
          <w:rFonts w:ascii="Arial" w:hAnsi="Arial" w:cs="Arial"/>
          <w:sz w:val="24"/>
          <w:szCs w:val="24"/>
        </w:rPr>
        <w:t xml:space="preserve"> Th</w:t>
      </w:r>
      <w:r w:rsidR="003708D4">
        <w:rPr>
          <w:rFonts w:ascii="Arial" w:hAnsi="Arial" w:cs="Arial"/>
          <w:sz w:val="24"/>
          <w:szCs w:val="24"/>
        </w:rPr>
        <w:t>is</w:t>
      </w:r>
      <w:r w:rsidRPr="007E0015">
        <w:rPr>
          <w:rFonts w:ascii="Arial" w:hAnsi="Arial" w:cs="Arial"/>
          <w:sz w:val="24"/>
          <w:szCs w:val="24"/>
        </w:rPr>
        <w:t xml:space="preserve"> process lasted around two centuries</w:t>
      </w:r>
      <w:r w:rsidR="00B23F8C">
        <w:rPr>
          <w:rFonts w:ascii="Arial" w:hAnsi="Arial" w:cs="Arial"/>
          <w:sz w:val="24"/>
          <w:szCs w:val="24"/>
        </w:rPr>
        <w:t xml:space="preserve"> and </w:t>
      </w:r>
      <w:r w:rsidR="006E0EC0">
        <w:rPr>
          <w:rFonts w:ascii="Arial" w:hAnsi="Arial" w:cs="Arial"/>
          <w:sz w:val="24"/>
          <w:szCs w:val="24"/>
        </w:rPr>
        <w:t>resulted in the presenting</w:t>
      </w:r>
      <w:r w:rsidR="00A21A9E">
        <w:rPr>
          <w:rFonts w:ascii="Arial" w:hAnsi="Arial" w:cs="Arial"/>
          <w:sz w:val="24"/>
          <w:szCs w:val="24"/>
        </w:rPr>
        <w:t xml:space="preserve"> of</w:t>
      </w:r>
      <w:r w:rsidR="006E0EC0">
        <w:rPr>
          <w:rFonts w:ascii="Arial" w:hAnsi="Arial" w:cs="Arial"/>
          <w:sz w:val="24"/>
          <w:szCs w:val="24"/>
        </w:rPr>
        <w:t xml:space="preserve"> </w:t>
      </w:r>
      <w:r w:rsidR="004230F0">
        <w:rPr>
          <w:rFonts w:ascii="Arial" w:hAnsi="Arial" w:cs="Arial"/>
          <w:sz w:val="24"/>
          <w:szCs w:val="24"/>
        </w:rPr>
        <w:t xml:space="preserve">a law </w:t>
      </w:r>
      <w:r w:rsidR="00066AA6">
        <w:rPr>
          <w:rFonts w:ascii="Arial" w:hAnsi="Arial" w:cs="Arial"/>
          <w:sz w:val="24"/>
          <w:szCs w:val="24"/>
        </w:rPr>
        <w:t xml:space="preserve">to be </w:t>
      </w:r>
      <w:r w:rsidR="00256E94" w:rsidRPr="0DACB47B">
        <w:rPr>
          <w:rFonts w:ascii="Arial" w:hAnsi="Arial" w:cs="Arial"/>
          <w:sz w:val="24"/>
          <w:szCs w:val="24"/>
        </w:rPr>
        <w:t>common and fair</w:t>
      </w:r>
      <w:r w:rsidR="009E3624">
        <w:rPr>
          <w:rFonts w:ascii="Arial" w:hAnsi="Arial" w:cs="Arial"/>
          <w:sz w:val="24"/>
          <w:szCs w:val="24"/>
        </w:rPr>
        <w:t xml:space="preserve"> for</w:t>
      </w:r>
      <w:r w:rsidR="00256E94" w:rsidRPr="0DACB47B">
        <w:rPr>
          <w:rFonts w:ascii="Arial" w:hAnsi="Arial" w:cs="Arial"/>
          <w:sz w:val="24"/>
          <w:szCs w:val="24"/>
        </w:rPr>
        <w:t xml:space="preserve"> both the poor and the wealthy</w:t>
      </w:r>
      <w:r w:rsidR="009E3624">
        <w:rPr>
          <w:rFonts w:ascii="Arial" w:hAnsi="Arial" w:cs="Arial"/>
          <w:sz w:val="24"/>
          <w:szCs w:val="24"/>
        </w:rPr>
        <w:t xml:space="preserve"> (Potter, 2015).</w:t>
      </w:r>
      <w:r w:rsidR="00A21A9E">
        <w:rPr>
          <w:rFonts w:ascii="Arial" w:hAnsi="Arial" w:cs="Arial"/>
          <w:sz w:val="24"/>
          <w:szCs w:val="24"/>
        </w:rPr>
        <w:t xml:space="preserve"> </w:t>
      </w:r>
    </w:p>
    <w:p w14:paraId="4EB7B6D6" w14:textId="1A4F38D2" w:rsidR="00027C9F" w:rsidRDefault="00001A85" w:rsidP="00FA78AB">
      <w:pPr>
        <w:spacing w:line="360" w:lineRule="auto"/>
        <w:rPr>
          <w:rFonts w:ascii="Arial" w:hAnsi="Arial" w:cs="Arial"/>
          <w:sz w:val="24"/>
          <w:szCs w:val="24"/>
        </w:rPr>
      </w:pPr>
      <w:r>
        <w:rPr>
          <w:rFonts w:ascii="Arial" w:hAnsi="Arial" w:cs="Arial"/>
          <w:sz w:val="24"/>
          <w:szCs w:val="24"/>
        </w:rPr>
        <w:t xml:space="preserve">   </w:t>
      </w:r>
      <w:r w:rsidR="00027C9F" w:rsidRPr="00027C9F">
        <w:rPr>
          <w:rFonts w:ascii="Arial" w:hAnsi="Arial" w:cs="Arial"/>
          <w:sz w:val="24"/>
          <w:szCs w:val="24"/>
        </w:rPr>
        <w:t xml:space="preserve"> </w:t>
      </w:r>
      <w:r w:rsidR="00DA48DD">
        <w:rPr>
          <w:rFonts w:ascii="Arial" w:hAnsi="Arial" w:cs="Arial"/>
          <w:sz w:val="24"/>
          <w:szCs w:val="24"/>
        </w:rPr>
        <w:t>Countries which were, in some way, influenced by Great Britain during the Colonial Period also use Common</w:t>
      </w:r>
      <w:r w:rsidR="00FE3083">
        <w:rPr>
          <w:rFonts w:ascii="Arial" w:hAnsi="Arial" w:cs="Arial"/>
          <w:sz w:val="24"/>
          <w:szCs w:val="24"/>
        </w:rPr>
        <w:t xml:space="preserve"> Law</w:t>
      </w:r>
      <w:r w:rsidR="00DA48DD">
        <w:rPr>
          <w:rFonts w:ascii="Arial" w:hAnsi="Arial" w:cs="Arial"/>
          <w:sz w:val="24"/>
          <w:szCs w:val="24"/>
        </w:rPr>
        <w:t xml:space="preserve">, these are countries such as the USA, Canada, India and Australia (Thomson Reuters, 2022). Common Law is based on precedent cases </w:t>
      </w:r>
      <w:r w:rsidR="007542C9">
        <w:rPr>
          <w:rFonts w:ascii="Arial" w:hAnsi="Arial" w:cs="Arial"/>
          <w:sz w:val="24"/>
          <w:szCs w:val="24"/>
        </w:rPr>
        <w:t>and b</w:t>
      </w:r>
      <w:r w:rsidR="00FA12C0">
        <w:rPr>
          <w:rFonts w:ascii="Arial" w:hAnsi="Arial" w:cs="Arial"/>
          <w:sz w:val="24"/>
          <w:szCs w:val="24"/>
        </w:rPr>
        <w:t>i</w:t>
      </w:r>
      <w:r w:rsidR="007542C9">
        <w:rPr>
          <w:rFonts w:ascii="Arial" w:hAnsi="Arial" w:cs="Arial"/>
          <w:sz w:val="24"/>
          <w:szCs w:val="24"/>
        </w:rPr>
        <w:t>nding decisions</w:t>
      </w:r>
      <w:r w:rsidR="00DA48DD">
        <w:rPr>
          <w:rFonts w:ascii="Arial" w:hAnsi="Arial" w:cs="Arial"/>
          <w:sz w:val="24"/>
          <w:szCs w:val="24"/>
        </w:rPr>
        <w:t xml:space="preserve">. This means that </w:t>
      </w:r>
      <w:r w:rsidR="00B33E30">
        <w:rPr>
          <w:rFonts w:ascii="Arial" w:hAnsi="Arial" w:cs="Arial"/>
          <w:sz w:val="24"/>
          <w:szCs w:val="24"/>
        </w:rPr>
        <w:t>courts which are</w:t>
      </w:r>
      <w:r w:rsidR="00187042">
        <w:rPr>
          <w:rFonts w:ascii="Arial" w:hAnsi="Arial" w:cs="Arial"/>
          <w:sz w:val="24"/>
          <w:szCs w:val="24"/>
        </w:rPr>
        <w:t xml:space="preserve"> situated</w:t>
      </w:r>
      <w:r w:rsidR="00B33E30">
        <w:rPr>
          <w:rFonts w:ascii="Arial" w:hAnsi="Arial" w:cs="Arial"/>
          <w:sz w:val="24"/>
          <w:szCs w:val="24"/>
        </w:rPr>
        <w:t xml:space="preserve"> lower in the </w:t>
      </w:r>
      <w:r w:rsidR="00FB5D28">
        <w:rPr>
          <w:rFonts w:ascii="Arial" w:hAnsi="Arial" w:cs="Arial"/>
          <w:sz w:val="24"/>
          <w:szCs w:val="24"/>
        </w:rPr>
        <w:t xml:space="preserve">hierarchy are bound to follow the decisions taken </w:t>
      </w:r>
      <w:r w:rsidR="005A2879">
        <w:rPr>
          <w:rFonts w:ascii="Arial" w:hAnsi="Arial" w:cs="Arial"/>
          <w:sz w:val="24"/>
          <w:szCs w:val="24"/>
        </w:rPr>
        <w:t xml:space="preserve">on a similar case from </w:t>
      </w:r>
      <w:r w:rsidR="005A2879">
        <w:rPr>
          <w:rFonts w:ascii="Arial" w:hAnsi="Arial" w:cs="Arial"/>
          <w:sz w:val="24"/>
          <w:szCs w:val="24"/>
        </w:rPr>
        <w:lastRenderedPageBreak/>
        <w:t>a high</w:t>
      </w:r>
      <w:r w:rsidR="00A02DA2">
        <w:rPr>
          <w:rFonts w:ascii="Arial" w:hAnsi="Arial" w:cs="Arial"/>
          <w:sz w:val="24"/>
          <w:szCs w:val="24"/>
        </w:rPr>
        <w:t>er court before that</w:t>
      </w:r>
      <w:r w:rsidR="00DA48DD">
        <w:rPr>
          <w:rFonts w:ascii="Arial" w:hAnsi="Arial" w:cs="Arial"/>
          <w:sz w:val="24"/>
          <w:szCs w:val="24"/>
        </w:rPr>
        <w:t>.</w:t>
      </w:r>
      <w:r w:rsidR="00A02DA2">
        <w:rPr>
          <w:rFonts w:ascii="Arial" w:hAnsi="Arial" w:cs="Arial"/>
          <w:sz w:val="24"/>
          <w:szCs w:val="24"/>
        </w:rPr>
        <w:t xml:space="preserve"> All courts are </w:t>
      </w:r>
      <w:r w:rsidR="00EB0F47">
        <w:rPr>
          <w:rFonts w:ascii="Arial" w:hAnsi="Arial" w:cs="Arial"/>
          <w:sz w:val="24"/>
          <w:szCs w:val="24"/>
        </w:rPr>
        <w:t>obliged to follow the decisions of the Supreme Court.</w:t>
      </w:r>
      <w:r w:rsidR="00DA48DD">
        <w:rPr>
          <w:rFonts w:ascii="Arial" w:hAnsi="Arial" w:cs="Arial"/>
          <w:sz w:val="24"/>
          <w:szCs w:val="24"/>
        </w:rPr>
        <w:t xml:space="preserve"> This principle is called “</w:t>
      </w:r>
      <w:r w:rsidR="00DA48DD" w:rsidRPr="002B4676">
        <w:rPr>
          <w:rFonts w:ascii="Arial" w:hAnsi="Arial" w:cs="Arial"/>
          <w:i/>
          <w:iCs/>
          <w:sz w:val="24"/>
          <w:szCs w:val="24"/>
        </w:rPr>
        <w:t>stare decisis</w:t>
      </w:r>
      <w:r w:rsidR="00DA48DD">
        <w:rPr>
          <w:rFonts w:ascii="Arial" w:hAnsi="Arial" w:cs="Arial"/>
          <w:sz w:val="24"/>
          <w:szCs w:val="24"/>
        </w:rPr>
        <w:t>”, which comes from Latin and means “</w:t>
      </w:r>
      <w:r w:rsidR="00DA48DD" w:rsidRPr="00D239A7">
        <w:rPr>
          <w:rFonts w:ascii="Arial" w:hAnsi="Arial" w:cs="Arial"/>
          <w:i/>
          <w:iCs/>
          <w:sz w:val="24"/>
          <w:szCs w:val="24"/>
        </w:rPr>
        <w:t>Let the decision stand</w:t>
      </w:r>
      <w:r w:rsidR="00334079">
        <w:rPr>
          <w:rFonts w:ascii="Arial" w:hAnsi="Arial" w:cs="Arial"/>
          <w:sz w:val="24"/>
          <w:szCs w:val="24"/>
        </w:rPr>
        <w:t>” and</w:t>
      </w:r>
      <w:r w:rsidR="00DA48DD">
        <w:rPr>
          <w:rFonts w:ascii="Arial" w:hAnsi="Arial" w:cs="Arial"/>
          <w:sz w:val="24"/>
          <w:szCs w:val="24"/>
        </w:rPr>
        <w:t xml:space="preserve"> is </w:t>
      </w:r>
      <w:r w:rsidR="00FC6F9D">
        <w:rPr>
          <w:rFonts w:ascii="Arial" w:hAnsi="Arial" w:cs="Arial"/>
          <w:sz w:val="24"/>
          <w:szCs w:val="24"/>
        </w:rPr>
        <w:t>the</w:t>
      </w:r>
      <w:r w:rsidR="00DA48DD">
        <w:rPr>
          <w:rFonts w:ascii="Arial" w:hAnsi="Arial" w:cs="Arial"/>
          <w:sz w:val="24"/>
          <w:szCs w:val="24"/>
        </w:rPr>
        <w:t xml:space="preserve"> main principle in the Common Law (Elliott and Quinn, 2011).</w:t>
      </w:r>
      <w:r w:rsidR="0018628C">
        <w:rPr>
          <w:rFonts w:ascii="Arial" w:hAnsi="Arial" w:cs="Arial"/>
          <w:sz w:val="24"/>
          <w:szCs w:val="24"/>
        </w:rPr>
        <w:t xml:space="preserve"> When a case is presented in front of the court</w:t>
      </w:r>
      <w:r w:rsidR="00853877">
        <w:rPr>
          <w:rFonts w:ascii="Arial" w:hAnsi="Arial" w:cs="Arial"/>
          <w:sz w:val="24"/>
          <w:szCs w:val="24"/>
        </w:rPr>
        <w:t>, it can follo</w:t>
      </w:r>
      <w:r w:rsidR="00A42CA9">
        <w:rPr>
          <w:rFonts w:ascii="Arial" w:hAnsi="Arial" w:cs="Arial"/>
          <w:sz w:val="24"/>
          <w:szCs w:val="24"/>
        </w:rPr>
        <w:t>w, distinguish,</w:t>
      </w:r>
      <w:r w:rsidR="00AE2B2B">
        <w:rPr>
          <w:rFonts w:ascii="Arial" w:hAnsi="Arial" w:cs="Arial"/>
          <w:sz w:val="24"/>
          <w:szCs w:val="24"/>
        </w:rPr>
        <w:t xml:space="preserve"> overrule</w:t>
      </w:r>
      <w:r w:rsidR="00077116">
        <w:rPr>
          <w:rFonts w:ascii="Arial" w:hAnsi="Arial" w:cs="Arial"/>
          <w:sz w:val="24"/>
          <w:szCs w:val="24"/>
        </w:rPr>
        <w:t>,</w:t>
      </w:r>
      <w:r w:rsidR="00AE2B2B">
        <w:rPr>
          <w:rFonts w:ascii="Arial" w:hAnsi="Arial" w:cs="Arial"/>
          <w:sz w:val="24"/>
          <w:szCs w:val="24"/>
        </w:rPr>
        <w:t xml:space="preserve"> or</w:t>
      </w:r>
      <w:r w:rsidR="00A42CA9">
        <w:rPr>
          <w:rFonts w:ascii="Arial" w:hAnsi="Arial" w:cs="Arial"/>
          <w:sz w:val="24"/>
          <w:szCs w:val="24"/>
        </w:rPr>
        <w:t xml:space="preserve"> reverse</w:t>
      </w:r>
      <w:r w:rsidR="00AE2B2B">
        <w:rPr>
          <w:rFonts w:ascii="Arial" w:hAnsi="Arial" w:cs="Arial"/>
          <w:sz w:val="24"/>
          <w:szCs w:val="24"/>
        </w:rPr>
        <w:t xml:space="preserve"> the </w:t>
      </w:r>
      <w:r w:rsidR="00B745D5">
        <w:rPr>
          <w:rFonts w:ascii="Arial" w:hAnsi="Arial" w:cs="Arial"/>
          <w:sz w:val="24"/>
          <w:szCs w:val="24"/>
        </w:rPr>
        <w:t>previously made decision.</w:t>
      </w:r>
      <w:r w:rsidR="00077116">
        <w:rPr>
          <w:rFonts w:ascii="Arial" w:hAnsi="Arial" w:cs="Arial"/>
          <w:sz w:val="24"/>
          <w:szCs w:val="24"/>
        </w:rPr>
        <w:t xml:space="preserve"> If the </w:t>
      </w:r>
      <w:r w:rsidR="00977C0B">
        <w:rPr>
          <w:rFonts w:ascii="Arial" w:hAnsi="Arial" w:cs="Arial"/>
          <w:sz w:val="24"/>
          <w:szCs w:val="24"/>
        </w:rPr>
        <w:t xml:space="preserve">characteristics </w:t>
      </w:r>
      <w:r w:rsidR="0069134F">
        <w:rPr>
          <w:rFonts w:ascii="Arial" w:hAnsi="Arial" w:cs="Arial"/>
          <w:sz w:val="24"/>
          <w:szCs w:val="24"/>
        </w:rPr>
        <w:t xml:space="preserve">are similar to a case held before, the court can follow the decision </w:t>
      </w:r>
      <w:r w:rsidR="0060415A">
        <w:rPr>
          <w:rFonts w:ascii="Arial" w:hAnsi="Arial" w:cs="Arial"/>
          <w:sz w:val="24"/>
          <w:szCs w:val="24"/>
        </w:rPr>
        <w:t>made and apply the law in the same way it was applied in the previous case.</w:t>
      </w:r>
      <w:r w:rsidR="00150043">
        <w:rPr>
          <w:rFonts w:ascii="Arial" w:hAnsi="Arial" w:cs="Arial"/>
          <w:sz w:val="24"/>
          <w:szCs w:val="24"/>
        </w:rPr>
        <w:t xml:space="preserve"> </w:t>
      </w:r>
      <w:r w:rsidR="00F9646B">
        <w:rPr>
          <w:rFonts w:ascii="Arial" w:hAnsi="Arial" w:cs="Arial"/>
          <w:sz w:val="24"/>
          <w:szCs w:val="24"/>
        </w:rPr>
        <w:t>If the facts of the two cases</w:t>
      </w:r>
      <w:r w:rsidR="00701BCD">
        <w:rPr>
          <w:rFonts w:ascii="Arial" w:hAnsi="Arial" w:cs="Arial"/>
          <w:sz w:val="24"/>
          <w:szCs w:val="24"/>
        </w:rPr>
        <w:t xml:space="preserve"> </w:t>
      </w:r>
      <w:r w:rsidR="005C6945">
        <w:rPr>
          <w:rFonts w:ascii="Arial" w:hAnsi="Arial" w:cs="Arial"/>
          <w:sz w:val="24"/>
          <w:szCs w:val="24"/>
        </w:rPr>
        <w:t xml:space="preserve">have too many differences, the court can distinguish the </w:t>
      </w:r>
      <w:r w:rsidR="007E5BEA">
        <w:rPr>
          <w:rFonts w:ascii="Arial" w:hAnsi="Arial" w:cs="Arial"/>
          <w:sz w:val="24"/>
          <w:szCs w:val="24"/>
        </w:rPr>
        <w:t>two cases and not follow the earlier decision.</w:t>
      </w:r>
      <w:r w:rsidR="00EE5CC7">
        <w:rPr>
          <w:rFonts w:ascii="Arial" w:hAnsi="Arial" w:cs="Arial"/>
          <w:sz w:val="24"/>
          <w:szCs w:val="24"/>
        </w:rPr>
        <w:t xml:space="preserve"> </w:t>
      </w:r>
      <w:r w:rsidR="002A4493">
        <w:rPr>
          <w:rFonts w:ascii="Arial" w:hAnsi="Arial" w:cs="Arial"/>
          <w:sz w:val="24"/>
          <w:szCs w:val="24"/>
        </w:rPr>
        <w:t xml:space="preserve">If for any reason </w:t>
      </w:r>
      <w:r w:rsidR="00303AD4">
        <w:rPr>
          <w:rFonts w:ascii="Arial" w:hAnsi="Arial" w:cs="Arial"/>
          <w:sz w:val="24"/>
          <w:szCs w:val="24"/>
        </w:rPr>
        <w:t>a higher court does not agree with the ruling of a lower court</w:t>
      </w:r>
      <w:r w:rsidR="00EE07D6">
        <w:rPr>
          <w:rFonts w:ascii="Arial" w:hAnsi="Arial" w:cs="Arial"/>
          <w:sz w:val="24"/>
          <w:szCs w:val="24"/>
        </w:rPr>
        <w:t xml:space="preserve"> on a certain case, the ruling can be overruled and different decision can be made. This power is not used very often as it may </w:t>
      </w:r>
      <w:r w:rsidR="00C03710">
        <w:rPr>
          <w:rFonts w:ascii="Arial" w:hAnsi="Arial" w:cs="Arial"/>
          <w:sz w:val="24"/>
          <w:szCs w:val="24"/>
        </w:rPr>
        <w:t>hurt the authority of lower courts.</w:t>
      </w:r>
      <w:r w:rsidR="00C279A8">
        <w:rPr>
          <w:rFonts w:ascii="Arial" w:hAnsi="Arial" w:cs="Arial"/>
          <w:sz w:val="24"/>
          <w:szCs w:val="24"/>
        </w:rPr>
        <w:t xml:space="preserve"> The last power the court can apply regarding a previously taken decision on a case is </w:t>
      </w:r>
      <w:r w:rsidR="00A84E7A">
        <w:rPr>
          <w:rFonts w:ascii="Arial" w:hAnsi="Arial" w:cs="Arial"/>
          <w:sz w:val="24"/>
          <w:szCs w:val="24"/>
        </w:rPr>
        <w:t>to reverse it.</w:t>
      </w:r>
      <w:r w:rsidR="007D3D8D">
        <w:rPr>
          <w:rFonts w:ascii="Arial" w:hAnsi="Arial" w:cs="Arial"/>
          <w:sz w:val="24"/>
          <w:szCs w:val="24"/>
        </w:rPr>
        <w:t xml:space="preserve"> This means </w:t>
      </w:r>
      <w:r w:rsidR="001C5B9D">
        <w:rPr>
          <w:rFonts w:ascii="Arial" w:hAnsi="Arial" w:cs="Arial"/>
          <w:sz w:val="24"/>
          <w:szCs w:val="24"/>
        </w:rPr>
        <w:t>that a decision on a case taken in lower court can be appealed in a higher court</w:t>
      </w:r>
      <w:r w:rsidR="00FC2C62">
        <w:rPr>
          <w:rFonts w:ascii="Arial" w:hAnsi="Arial" w:cs="Arial"/>
          <w:sz w:val="24"/>
          <w:szCs w:val="24"/>
        </w:rPr>
        <w:t xml:space="preserve">, and if the higher court decide </w:t>
      </w:r>
      <w:r w:rsidR="00943013">
        <w:rPr>
          <w:rFonts w:ascii="Arial" w:hAnsi="Arial" w:cs="Arial"/>
          <w:sz w:val="24"/>
          <w:szCs w:val="24"/>
        </w:rPr>
        <w:t>that th</w:t>
      </w:r>
      <w:r w:rsidR="00744770">
        <w:rPr>
          <w:rFonts w:ascii="Arial" w:hAnsi="Arial" w:cs="Arial"/>
          <w:sz w:val="24"/>
          <w:szCs w:val="24"/>
        </w:rPr>
        <w:t xml:space="preserve">at </w:t>
      </w:r>
      <w:r w:rsidR="002119EA">
        <w:rPr>
          <w:rFonts w:ascii="Arial" w:hAnsi="Arial" w:cs="Arial"/>
          <w:sz w:val="24"/>
          <w:szCs w:val="24"/>
        </w:rPr>
        <w:t>this</w:t>
      </w:r>
      <w:r w:rsidR="00943013">
        <w:rPr>
          <w:rFonts w:ascii="Arial" w:hAnsi="Arial" w:cs="Arial"/>
          <w:sz w:val="24"/>
          <w:szCs w:val="24"/>
        </w:rPr>
        <w:t xml:space="preserve"> decision was wrong</w:t>
      </w:r>
      <w:r w:rsidR="008D77D9">
        <w:rPr>
          <w:rFonts w:ascii="Arial" w:hAnsi="Arial" w:cs="Arial"/>
          <w:sz w:val="24"/>
          <w:szCs w:val="24"/>
        </w:rPr>
        <w:t xml:space="preserve">, it can </w:t>
      </w:r>
      <w:r w:rsidR="000C50AD">
        <w:rPr>
          <w:rFonts w:ascii="Arial" w:hAnsi="Arial" w:cs="Arial"/>
          <w:sz w:val="24"/>
          <w:szCs w:val="24"/>
        </w:rPr>
        <w:t>overrule it</w:t>
      </w:r>
      <w:r w:rsidR="009503C8">
        <w:rPr>
          <w:rFonts w:ascii="Arial" w:hAnsi="Arial" w:cs="Arial"/>
          <w:sz w:val="24"/>
          <w:szCs w:val="24"/>
        </w:rPr>
        <w:t xml:space="preserve">. </w:t>
      </w:r>
      <w:r w:rsidR="0063529C">
        <w:rPr>
          <w:rFonts w:ascii="Arial" w:hAnsi="Arial" w:cs="Arial"/>
          <w:sz w:val="24"/>
          <w:szCs w:val="24"/>
        </w:rPr>
        <w:t>The set of decisions</w:t>
      </w:r>
      <w:r w:rsidR="009503C8">
        <w:rPr>
          <w:rFonts w:ascii="Arial" w:hAnsi="Arial" w:cs="Arial"/>
          <w:sz w:val="24"/>
          <w:szCs w:val="24"/>
        </w:rPr>
        <w:t xml:space="preserve"> made by the courts higher up in the hierarchy</w:t>
      </w:r>
      <w:r w:rsidR="0063529C">
        <w:rPr>
          <w:rFonts w:ascii="Arial" w:hAnsi="Arial" w:cs="Arial"/>
          <w:sz w:val="24"/>
          <w:szCs w:val="24"/>
        </w:rPr>
        <w:t xml:space="preserve"> that the </w:t>
      </w:r>
      <w:r w:rsidR="00214AC9">
        <w:rPr>
          <w:rFonts w:ascii="Arial" w:hAnsi="Arial" w:cs="Arial"/>
          <w:sz w:val="24"/>
          <w:szCs w:val="24"/>
        </w:rPr>
        <w:t>lower courts need to follow is known as case law</w:t>
      </w:r>
      <w:r w:rsidR="00214AC9" w:rsidRPr="00214AC9">
        <w:rPr>
          <w:rFonts w:ascii="Arial" w:hAnsi="Arial" w:cs="Arial"/>
          <w:sz w:val="24"/>
          <w:szCs w:val="24"/>
        </w:rPr>
        <w:t xml:space="preserve"> </w:t>
      </w:r>
      <w:r w:rsidR="009503C8">
        <w:rPr>
          <w:rFonts w:ascii="Arial" w:hAnsi="Arial" w:cs="Arial"/>
          <w:sz w:val="24"/>
          <w:szCs w:val="24"/>
        </w:rPr>
        <w:t>(</w:t>
      </w:r>
      <w:proofErr w:type="spellStart"/>
      <w:r w:rsidR="00214AC9">
        <w:rPr>
          <w:rFonts w:ascii="Arial" w:hAnsi="Arial" w:cs="Arial"/>
          <w:sz w:val="24"/>
          <w:szCs w:val="24"/>
        </w:rPr>
        <w:t>Allbon</w:t>
      </w:r>
      <w:proofErr w:type="spellEnd"/>
      <w:r w:rsidR="00214AC9">
        <w:rPr>
          <w:rFonts w:ascii="Arial" w:hAnsi="Arial" w:cs="Arial"/>
          <w:sz w:val="24"/>
          <w:szCs w:val="24"/>
        </w:rPr>
        <w:t xml:space="preserve"> and Kaur Dua, 2020).</w:t>
      </w:r>
    </w:p>
    <w:p w14:paraId="757CFD77" w14:textId="231B4B84" w:rsidR="005752A5" w:rsidRDefault="005752A5" w:rsidP="00FA78AB">
      <w:pPr>
        <w:spacing w:line="360" w:lineRule="auto"/>
        <w:rPr>
          <w:rFonts w:ascii="Arial" w:hAnsi="Arial" w:cs="Arial"/>
          <w:sz w:val="24"/>
          <w:szCs w:val="24"/>
        </w:rPr>
      </w:pPr>
      <w:r>
        <w:rPr>
          <w:rFonts w:ascii="Arial" w:hAnsi="Arial" w:cs="Arial"/>
          <w:sz w:val="24"/>
          <w:szCs w:val="24"/>
        </w:rPr>
        <w:t xml:space="preserve">   </w:t>
      </w:r>
      <w:r w:rsidR="005B665A">
        <w:rPr>
          <w:rFonts w:ascii="Arial" w:hAnsi="Arial" w:cs="Arial"/>
          <w:sz w:val="24"/>
          <w:szCs w:val="24"/>
        </w:rPr>
        <w:t xml:space="preserve">Another legal system that is </w:t>
      </w:r>
      <w:r w:rsidR="00BE7170">
        <w:rPr>
          <w:rFonts w:ascii="Arial" w:hAnsi="Arial" w:cs="Arial"/>
          <w:sz w:val="24"/>
          <w:szCs w:val="24"/>
        </w:rPr>
        <w:t>wid</w:t>
      </w:r>
      <w:r w:rsidR="00374A8F">
        <w:rPr>
          <w:rFonts w:ascii="Arial" w:hAnsi="Arial" w:cs="Arial"/>
          <w:sz w:val="24"/>
          <w:szCs w:val="24"/>
        </w:rPr>
        <w:t xml:space="preserve">ely used </w:t>
      </w:r>
      <w:r w:rsidR="00633CD4">
        <w:rPr>
          <w:rFonts w:ascii="Arial" w:hAnsi="Arial" w:cs="Arial"/>
          <w:sz w:val="24"/>
          <w:szCs w:val="24"/>
        </w:rPr>
        <w:t xml:space="preserve">in the world </w:t>
      </w:r>
      <w:r w:rsidR="00374A8F">
        <w:rPr>
          <w:rFonts w:ascii="Arial" w:hAnsi="Arial" w:cs="Arial"/>
          <w:sz w:val="24"/>
          <w:szCs w:val="24"/>
        </w:rPr>
        <w:t>is the Civil Law system.</w:t>
      </w:r>
      <w:r w:rsidR="00F94214">
        <w:rPr>
          <w:rFonts w:ascii="Arial" w:hAnsi="Arial" w:cs="Arial"/>
          <w:sz w:val="24"/>
          <w:szCs w:val="24"/>
        </w:rPr>
        <w:t xml:space="preserve"> </w:t>
      </w:r>
      <w:r w:rsidR="009A6BCF">
        <w:rPr>
          <w:rFonts w:ascii="Arial" w:hAnsi="Arial" w:cs="Arial"/>
          <w:sz w:val="24"/>
          <w:szCs w:val="24"/>
        </w:rPr>
        <w:t>It is used in</w:t>
      </w:r>
      <w:r w:rsidR="00633CD4">
        <w:rPr>
          <w:rFonts w:ascii="Arial" w:hAnsi="Arial" w:cs="Arial"/>
          <w:sz w:val="24"/>
          <w:szCs w:val="24"/>
        </w:rPr>
        <w:t xml:space="preserve"> t</w:t>
      </w:r>
      <w:r w:rsidR="005410D3">
        <w:rPr>
          <w:rFonts w:ascii="Arial" w:hAnsi="Arial" w:cs="Arial"/>
          <w:sz w:val="24"/>
          <w:szCs w:val="24"/>
        </w:rPr>
        <w:t>he</w:t>
      </w:r>
      <w:r w:rsidR="009A6BCF">
        <w:rPr>
          <w:rFonts w:ascii="Arial" w:hAnsi="Arial" w:cs="Arial"/>
          <w:sz w:val="24"/>
          <w:szCs w:val="24"/>
        </w:rPr>
        <w:t xml:space="preserve"> </w:t>
      </w:r>
      <w:r w:rsidR="008B6678">
        <w:rPr>
          <w:rFonts w:ascii="Arial" w:hAnsi="Arial" w:cs="Arial"/>
          <w:sz w:val="24"/>
          <w:szCs w:val="24"/>
        </w:rPr>
        <w:t xml:space="preserve">most countries in </w:t>
      </w:r>
      <w:r w:rsidR="008B107E">
        <w:rPr>
          <w:rFonts w:ascii="Arial" w:hAnsi="Arial" w:cs="Arial"/>
          <w:sz w:val="24"/>
          <w:szCs w:val="24"/>
        </w:rPr>
        <w:t>Europe,</w:t>
      </w:r>
      <w:r w:rsidR="00856E9A">
        <w:rPr>
          <w:rFonts w:ascii="Arial" w:hAnsi="Arial" w:cs="Arial"/>
          <w:sz w:val="24"/>
          <w:szCs w:val="24"/>
        </w:rPr>
        <w:t xml:space="preserve"> and it originates from the Roman</w:t>
      </w:r>
      <w:r w:rsidR="007277CC">
        <w:rPr>
          <w:rFonts w:ascii="Arial" w:hAnsi="Arial" w:cs="Arial"/>
          <w:sz w:val="24"/>
          <w:szCs w:val="24"/>
        </w:rPr>
        <w:t xml:space="preserve"> </w:t>
      </w:r>
      <w:r w:rsidR="00E11750">
        <w:rPr>
          <w:rFonts w:ascii="Arial" w:hAnsi="Arial" w:cs="Arial"/>
          <w:sz w:val="24"/>
          <w:szCs w:val="24"/>
        </w:rPr>
        <w:t>Empire</w:t>
      </w:r>
      <w:r w:rsidR="00D476D9">
        <w:rPr>
          <w:rFonts w:ascii="Arial" w:hAnsi="Arial" w:cs="Arial"/>
          <w:sz w:val="24"/>
          <w:szCs w:val="24"/>
        </w:rPr>
        <w:t xml:space="preserve">. </w:t>
      </w:r>
      <w:r w:rsidR="00B15E30">
        <w:rPr>
          <w:rFonts w:ascii="Arial" w:hAnsi="Arial" w:cs="Arial"/>
          <w:sz w:val="24"/>
          <w:szCs w:val="24"/>
        </w:rPr>
        <w:t xml:space="preserve">There are some major differences </w:t>
      </w:r>
      <w:r w:rsidR="003F4F7A">
        <w:rPr>
          <w:rFonts w:ascii="Arial" w:hAnsi="Arial" w:cs="Arial"/>
          <w:sz w:val="24"/>
          <w:szCs w:val="24"/>
        </w:rPr>
        <w:t xml:space="preserve">between the Civil Law System and the Common Law System. </w:t>
      </w:r>
      <w:r w:rsidR="0078729F">
        <w:rPr>
          <w:rFonts w:ascii="Arial" w:hAnsi="Arial" w:cs="Arial"/>
          <w:sz w:val="24"/>
          <w:szCs w:val="24"/>
        </w:rPr>
        <w:t xml:space="preserve">One of the biggest </w:t>
      </w:r>
      <w:r w:rsidR="00550407">
        <w:rPr>
          <w:rFonts w:ascii="Arial" w:hAnsi="Arial" w:cs="Arial"/>
          <w:sz w:val="24"/>
          <w:szCs w:val="24"/>
        </w:rPr>
        <w:t>differences is that the</w:t>
      </w:r>
      <w:r w:rsidR="005F7416">
        <w:rPr>
          <w:rFonts w:ascii="Arial" w:hAnsi="Arial" w:cs="Arial"/>
          <w:sz w:val="24"/>
          <w:szCs w:val="24"/>
        </w:rPr>
        <w:t xml:space="preserve"> Civil Law</w:t>
      </w:r>
      <w:r w:rsidR="00550407">
        <w:rPr>
          <w:rFonts w:ascii="Arial" w:hAnsi="Arial" w:cs="Arial"/>
          <w:sz w:val="24"/>
          <w:szCs w:val="24"/>
        </w:rPr>
        <w:t xml:space="preserve"> countries</w:t>
      </w:r>
      <w:r w:rsidR="00BF1AA7">
        <w:rPr>
          <w:rFonts w:ascii="Arial" w:hAnsi="Arial" w:cs="Arial"/>
          <w:sz w:val="24"/>
          <w:szCs w:val="24"/>
        </w:rPr>
        <w:t xml:space="preserve"> </w:t>
      </w:r>
      <w:r w:rsidR="004F0EC9">
        <w:rPr>
          <w:rFonts w:ascii="Arial" w:hAnsi="Arial" w:cs="Arial"/>
          <w:sz w:val="24"/>
          <w:szCs w:val="24"/>
        </w:rPr>
        <w:t>have written, codified c</w:t>
      </w:r>
      <w:r w:rsidR="00A60332">
        <w:rPr>
          <w:rFonts w:ascii="Arial" w:hAnsi="Arial" w:cs="Arial"/>
          <w:sz w:val="24"/>
          <w:szCs w:val="24"/>
        </w:rPr>
        <w:t>o</w:t>
      </w:r>
      <w:r w:rsidR="004F0EC9">
        <w:rPr>
          <w:rFonts w:ascii="Arial" w:hAnsi="Arial" w:cs="Arial"/>
          <w:sz w:val="24"/>
          <w:szCs w:val="24"/>
        </w:rPr>
        <w:t>nstitutions</w:t>
      </w:r>
      <w:r w:rsidR="00A60332">
        <w:rPr>
          <w:rFonts w:ascii="Arial" w:hAnsi="Arial" w:cs="Arial"/>
          <w:sz w:val="24"/>
          <w:szCs w:val="24"/>
        </w:rPr>
        <w:t>. They also</w:t>
      </w:r>
      <w:r w:rsidR="005F7416">
        <w:rPr>
          <w:rFonts w:ascii="Arial" w:hAnsi="Arial" w:cs="Arial"/>
          <w:sz w:val="24"/>
          <w:szCs w:val="24"/>
        </w:rPr>
        <w:t xml:space="preserve"> </w:t>
      </w:r>
      <w:r w:rsidR="00A60332">
        <w:rPr>
          <w:rFonts w:ascii="Arial" w:hAnsi="Arial" w:cs="Arial"/>
          <w:sz w:val="24"/>
          <w:szCs w:val="24"/>
        </w:rPr>
        <w:t>rely on written laws</w:t>
      </w:r>
      <w:r w:rsidR="00C76011">
        <w:rPr>
          <w:rFonts w:ascii="Arial" w:hAnsi="Arial" w:cs="Arial"/>
          <w:sz w:val="24"/>
          <w:szCs w:val="24"/>
        </w:rPr>
        <w:t xml:space="preserve"> </w:t>
      </w:r>
      <w:r w:rsidR="00D321C1">
        <w:rPr>
          <w:rFonts w:ascii="Arial" w:hAnsi="Arial" w:cs="Arial"/>
          <w:sz w:val="24"/>
          <w:szCs w:val="24"/>
        </w:rPr>
        <w:t>rather than</w:t>
      </w:r>
      <w:r w:rsidR="007E3796">
        <w:rPr>
          <w:rFonts w:ascii="Arial" w:hAnsi="Arial" w:cs="Arial"/>
          <w:sz w:val="24"/>
          <w:szCs w:val="24"/>
        </w:rPr>
        <w:t xml:space="preserve"> customs and precedents.</w:t>
      </w:r>
      <w:r w:rsidR="008C42CD">
        <w:rPr>
          <w:rFonts w:ascii="Arial" w:hAnsi="Arial" w:cs="Arial"/>
          <w:sz w:val="24"/>
          <w:szCs w:val="24"/>
        </w:rPr>
        <w:t xml:space="preserve"> </w:t>
      </w:r>
      <w:r w:rsidR="0071255C">
        <w:rPr>
          <w:rFonts w:ascii="Arial" w:hAnsi="Arial" w:cs="Arial"/>
          <w:sz w:val="24"/>
          <w:szCs w:val="24"/>
        </w:rPr>
        <w:t>The trials are inquisitorial</w:t>
      </w:r>
      <w:r w:rsidR="00DF1E83">
        <w:rPr>
          <w:rFonts w:ascii="Arial" w:hAnsi="Arial" w:cs="Arial"/>
          <w:sz w:val="24"/>
          <w:szCs w:val="24"/>
        </w:rPr>
        <w:t xml:space="preserve"> in the Civil Law, judges are allowed to rule differently in each case </w:t>
      </w:r>
      <w:r w:rsidR="00CE05E3">
        <w:rPr>
          <w:rFonts w:ascii="Arial" w:hAnsi="Arial" w:cs="Arial"/>
          <w:sz w:val="24"/>
          <w:szCs w:val="24"/>
        </w:rPr>
        <w:t>and advers</w:t>
      </w:r>
      <w:r w:rsidR="0049236C">
        <w:rPr>
          <w:rFonts w:ascii="Arial" w:hAnsi="Arial" w:cs="Arial"/>
          <w:sz w:val="24"/>
          <w:szCs w:val="24"/>
        </w:rPr>
        <w:t>a</w:t>
      </w:r>
      <w:r w:rsidR="00487A4E">
        <w:rPr>
          <w:rFonts w:ascii="Arial" w:hAnsi="Arial" w:cs="Arial"/>
          <w:sz w:val="24"/>
          <w:szCs w:val="24"/>
        </w:rPr>
        <w:t>rial in</w:t>
      </w:r>
      <w:r w:rsidR="0049236C">
        <w:rPr>
          <w:rFonts w:ascii="Arial" w:hAnsi="Arial" w:cs="Arial"/>
          <w:sz w:val="24"/>
          <w:szCs w:val="24"/>
        </w:rPr>
        <w:t xml:space="preserve"> the Common Law</w:t>
      </w:r>
      <w:r w:rsidR="00FD4D8D">
        <w:rPr>
          <w:rFonts w:ascii="Arial" w:hAnsi="Arial" w:cs="Arial"/>
          <w:sz w:val="24"/>
          <w:szCs w:val="24"/>
        </w:rPr>
        <w:t>, which means that</w:t>
      </w:r>
      <w:r w:rsidR="00652244">
        <w:rPr>
          <w:rFonts w:ascii="Arial" w:hAnsi="Arial" w:cs="Arial"/>
          <w:sz w:val="24"/>
          <w:szCs w:val="24"/>
        </w:rPr>
        <w:t xml:space="preserve"> the court </w:t>
      </w:r>
      <w:r w:rsidR="000D5903">
        <w:rPr>
          <w:rFonts w:ascii="Arial" w:hAnsi="Arial" w:cs="Arial"/>
          <w:sz w:val="24"/>
          <w:szCs w:val="24"/>
        </w:rPr>
        <w:t xml:space="preserve">is bind to follow the decisions from higher </w:t>
      </w:r>
      <w:r w:rsidR="002F2B77">
        <w:rPr>
          <w:rFonts w:ascii="Arial" w:hAnsi="Arial" w:cs="Arial"/>
          <w:sz w:val="24"/>
          <w:szCs w:val="24"/>
        </w:rPr>
        <w:t>courts.</w:t>
      </w:r>
      <w:r w:rsidR="00FD4D8D">
        <w:rPr>
          <w:rFonts w:ascii="Arial" w:hAnsi="Arial" w:cs="Arial"/>
          <w:sz w:val="24"/>
          <w:szCs w:val="24"/>
        </w:rPr>
        <w:t xml:space="preserve"> </w:t>
      </w:r>
      <w:r w:rsidR="007D5632">
        <w:rPr>
          <w:rFonts w:ascii="Arial" w:hAnsi="Arial" w:cs="Arial"/>
          <w:sz w:val="24"/>
          <w:szCs w:val="24"/>
        </w:rPr>
        <w:t xml:space="preserve">Another </w:t>
      </w:r>
      <w:r w:rsidR="00350D3E">
        <w:rPr>
          <w:rFonts w:ascii="Arial" w:hAnsi="Arial" w:cs="Arial"/>
          <w:sz w:val="24"/>
          <w:szCs w:val="24"/>
        </w:rPr>
        <w:t xml:space="preserve">difference is that the Parliament is the </w:t>
      </w:r>
      <w:r w:rsidR="008C1829">
        <w:rPr>
          <w:rFonts w:ascii="Arial" w:hAnsi="Arial" w:cs="Arial"/>
          <w:sz w:val="24"/>
          <w:szCs w:val="24"/>
        </w:rPr>
        <w:t xml:space="preserve">primary source of </w:t>
      </w:r>
      <w:r w:rsidR="00A81538">
        <w:rPr>
          <w:rFonts w:ascii="Arial" w:hAnsi="Arial" w:cs="Arial"/>
          <w:sz w:val="24"/>
          <w:szCs w:val="24"/>
        </w:rPr>
        <w:t xml:space="preserve">law and the judge’s role is more to explain and establish </w:t>
      </w:r>
      <w:r w:rsidR="00577E99">
        <w:rPr>
          <w:rFonts w:ascii="Arial" w:hAnsi="Arial" w:cs="Arial"/>
          <w:sz w:val="24"/>
          <w:szCs w:val="24"/>
        </w:rPr>
        <w:t>the facts</w:t>
      </w:r>
      <w:r w:rsidR="00D87C32">
        <w:rPr>
          <w:rFonts w:ascii="Arial" w:hAnsi="Arial" w:cs="Arial"/>
          <w:sz w:val="24"/>
          <w:szCs w:val="24"/>
        </w:rPr>
        <w:t xml:space="preserve"> (INPROL</w:t>
      </w:r>
      <w:r w:rsidR="001B3222">
        <w:rPr>
          <w:rFonts w:ascii="Arial" w:hAnsi="Arial" w:cs="Arial"/>
          <w:sz w:val="24"/>
          <w:szCs w:val="24"/>
        </w:rPr>
        <w:t>, 2009</w:t>
      </w:r>
      <w:r w:rsidR="00D87C32">
        <w:rPr>
          <w:rFonts w:ascii="Arial" w:hAnsi="Arial" w:cs="Arial"/>
          <w:sz w:val="24"/>
          <w:szCs w:val="24"/>
        </w:rPr>
        <w:t>)</w:t>
      </w:r>
      <w:r w:rsidR="001B3222">
        <w:rPr>
          <w:rFonts w:ascii="Arial" w:hAnsi="Arial" w:cs="Arial"/>
          <w:sz w:val="24"/>
          <w:szCs w:val="24"/>
        </w:rPr>
        <w:t>.</w:t>
      </w:r>
      <w:r w:rsidR="00D00AE6">
        <w:rPr>
          <w:rFonts w:ascii="Arial" w:hAnsi="Arial" w:cs="Arial"/>
          <w:sz w:val="24"/>
          <w:szCs w:val="24"/>
        </w:rPr>
        <w:t xml:space="preserve"> </w:t>
      </w:r>
      <w:r w:rsidR="0008180B">
        <w:rPr>
          <w:rFonts w:ascii="Arial" w:hAnsi="Arial" w:cs="Arial"/>
          <w:sz w:val="24"/>
          <w:szCs w:val="24"/>
        </w:rPr>
        <w:t>In comparison, in the Common Law System</w:t>
      </w:r>
      <w:r w:rsidR="008B2F95">
        <w:rPr>
          <w:rFonts w:ascii="Arial" w:hAnsi="Arial" w:cs="Arial"/>
          <w:sz w:val="24"/>
          <w:szCs w:val="24"/>
        </w:rPr>
        <w:t xml:space="preserve">, when following a case law, judges often have to </w:t>
      </w:r>
      <w:r w:rsidR="00A61563">
        <w:rPr>
          <w:rFonts w:ascii="Arial" w:hAnsi="Arial" w:cs="Arial"/>
          <w:sz w:val="24"/>
          <w:szCs w:val="24"/>
        </w:rPr>
        <w:t>make decisions as they do not always</w:t>
      </w:r>
      <w:r w:rsidR="00D70912">
        <w:rPr>
          <w:rFonts w:ascii="Arial" w:hAnsi="Arial" w:cs="Arial"/>
          <w:sz w:val="24"/>
          <w:szCs w:val="24"/>
        </w:rPr>
        <w:t xml:space="preserve"> get straight answers from the precedents they are b</w:t>
      </w:r>
      <w:r w:rsidR="00A43416">
        <w:rPr>
          <w:rFonts w:ascii="Arial" w:hAnsi="Arial" w:cs="Arial"/>
          <w:sz w:val="24"/>
          <w:szCs w:val="24"/>
        </w:rPr>
        <w:t>i</w:t>
      </w:r>
      <w:r w:rsidR="00D70912">
        <w:rPr>
          <w:rFonts w:ascii="Arial" w:hAnsi="Arial" w:cs="Arial"/>
          <w:sz w:val="24"/>
          <w:szCs w:val="24"/>
        </w:rPr>
        <w:t xml:space="preserve">nd to </w:t>
      </w:r>
      <w:r w:rsidR="00EF23C3">
        <w:rPr>
          <w:rFonts w:ascii="Arial" w:hAnsi="Arial" w:cs="Arial"/>
          <w:sz w:val="24"/>
          <w:szCs w:val="24"/>
        </w:rPr>
        <w:t>respect</w:t>
      </w:r>
      <w:r w:rsidR="00D70912">
        <w:rPr>
          <w:rFonts w:ascii="Arial" w:hAnsi="Arial" w:cs="Arial"/>
          <w:sz w:val="24"/>
          <w:szCs w:val="24"/>
        </w:rPr>
        <w:t>.</w:t>
      </w:r>
      <w:r w:rsidR="00DD7FFB">
        <w:rPr>
          <w:rFonts w:ascii="Arial" w:hAnsi="Arial" w:cs="Arial"/>
          <w:sz w:val="24"/>
          <w:szCs w:val="24"/>
        </w:rPr>
        <w:t xml:space="preserve"> As </w:t>
      </w:r>
      <w:proofErr w:type="spellStart"/>
      <w:r w:rsidR="00DD7FFB">
        <w:rPr>
          <w:rFonts w:ascii="Arial" w:hAnsi="Arial" w:cs="Arial"/>
          <w:sz w:val="24"/>
          <w:szCs w:val="24"/>
        </w:rPr>
        <w:t>Allbo</w:t>
      </w:r>
      <w:r w:rsidR="00D705B3">
        <w:rPr>
          <w:rFonts w:ascii="Arial" w:hAnsi="Arial" w:cs="Arial"/>
          <w:sz w:val="24"/>
          <w:szCs w:val="24"/>
        </w:rPr>
        <w:t>n</w:t>
      </w:r>
      <w:proofErr w:type="spellEnd"/>
      <w:r w:rsidR="00D705B3">
        <w:rPr>
          <w:rFonts w:ascii="Arial" w:hAnsi="Arial" w:cs="Arial"/>
          <w:sz w:val="24"/>
          <w:szCs w:val="24"/>
        </w:rPr>
        <w:t xml:space="preserve"> and Kaur Dua (2020</w:t>
      </w:r>
      <w:r w:rsidR="00A7202D">
        <w:rPr>
          <w:rFonts w:ascii="Arial" w:hAnsi="Arial" w:cs="Arial"/>
          <w:sz w:val="24"/>
          <w:szCs w:val="24"/>
        </w:rPr>
        <w:t>, p.</w:t>
      </w:r>
      <w:r w:rsidR="00DE0CDC">
        <w:rPr>
          <w:rFonts w:ascii="Arial" w:hAnsi="Arial" w:cs="Arial"/>
          <w:sz w:val="24"/>
          <w:szCs w:val="24"/>
        </w:rPr>
        <w:t>38</w:t>
      </w:r>
      <w:r w:rsidR="00D705B3">
        <w:rPr>
          <w:rFonts w:ascii="Arial" w:hAnsi="Arial" w:cs="Arial"/>
          <w:sz w:val="24"/>
          <w:szCs w:val="24"/>
        </w:rPr>
        <w:t xml:space="preserve">) write, </w:t>
      </w:r>
      <w:r w:rsidR="00760263">
        <w:rPr>
          <w:rFonts w:ascii="Arial" w:hAnsi="Arial" w:cs="Arial"/>
          <w:sz w:val="24"/>
          <w:szCs w:val="24"/>
        </w:rPr>
        <w:t>one of UK’s sources of law is case law</w:t>
      </w:r>
      <w:r w:rsidR="000358C1">
        <w:rPr>
          <w:rFonts w:ascii="Arial" w:hAnsi="Arial" w:cs="Arial"/>
          <w:sz w:val="24"/>
          <w:szCs w:val="24"/>
        </w:rPr>
        <w:t xml:space="preserve">, made by </w:t>
      </w:r>
      <w:r w:rsidR="0063601A">
        <w:rPr>
          <w:rFonts w:ascii="Arial" w:hAnsi="Arial" w:cs="Arial"/>
          <w:sz w:val="24"/>
          <w:szCs w:val="24"/>
        </w:rPr>
        <w:t>judicial</w:t>
      </w:r>
      <w:r w:rsidR="000358C1">
        <w:rPr>
          <w:rFonts w:ascii="Arial" w:hAnsi="Arial" w:cs="Arial"/>
          <w:sz w:val="24"/>
          <w:szCs w:val="24"/>
        </w:rPr>
        <w:t xml:space="preserve"> </w:t>
      </w:r>
      <w:r w:rsidR="0063601A">
        <w:rPr>
          <w:rFonts w:ascii="Arial" w:hAnsi="Arial" w:cs="Arial"/>
          <w:sz w:val="24"/>
          <w:szCs w:val="24"/>
        </w:rPr>
        <w:t>decisi</w:t>
      </w:r>
      <w:r w:rsidR="00495C04">
        <w:rPr>
          <w:rFonts w:ascii="Arial" w:hAnsi="Arial" w:cs="Arial"/>
          <w:sz w:val="24"/>
          <w:szCs w:val="24"/>
        </w:rPr>
        <w:t xml:space="preserve">ons, thus </w:t>
      </w:r>
      <w:r w:rsidR="003224DE">
        <w:rPr>
          <w:rFonts w:ascii="Arial" w:hAnsi="Arial" w:cs="Arial"/>
          <w:sz w:val="24"/>
          <w:szCs w:val="24"/>
        </w:rPr>
        <w:t xml:space="preserve">judges </w:t>
      </w:r>
      <w:r w:rsidR="0034080F">
        <w:rPr>
          <w:rFonts w:ascii="Arial" w:hAnsi="Arial" w:cs="Arial"/>
          <w:sz w:val="24"/>
          <w:szCs w:val="24"/>
        </w:rPr>
        <w:t xml:space="preserve">not only </w:t>
      </w:r>
      <w:r w:rsidR="00243932">
        <w:rPr>
          <w:rFonts w:ascii="Arial" w:hAnsi="Arial" w:cs="Arial"/>
          <w:sz w:val="24"/>
          <w:szCs w:val="24"/>
        </w:rPr>
        <w:t>guide the process but make laws as well.</w:t>
      </w:r>
      <w:r w:rsidR="00123823">
        <w:rPr>
          <w:rFonts w:ascii="Arial" w:hAnsi="Arial" w:cs="Arial"/>
          <w:sz w:val="24"/>
          <w:szCs w:val="24"/>
        </w:rPr>
        <w:t xml:space="preserve"> </w:t>
      </w:r>
    </w:p>
    <w:p w14:paraId="692CBE2C" w14:textId="3287762E" w:rsidR="0073312C" w:rsidRDefault="0073312C" w:rsidP="00FA78AB">
      <w:pPr>
        <w:spacing w:line="360" w:lineRule="auto"/>
        <w:rPr>
          <w:rFonts w:ascii="Arial" w:hAnsi="Arial" w:cs="Arial"/>
          <w:sz w:val="24"/>
          <w:szCs w:val="24"/>
        </w:rPr>
      </w:pPr>
      <w:r>
        <w:rPr>
          <w:rFonts w:ascii="Arial" w:hAnsi="Arial" w:cs="Arial"/>
          <w:sz w:val="24"/>
          <w:szCs w:val="24"/>
        </w:rPr>
        <w:t xml:space="preserve">   </w:t>
      </w:r>
      <w:r w:rsidRPr="0073312C">
        <w:rPr>
          <w:rFonts w:ascii="Arial" w:hAnsi="Arial" w:cs="Arial"/>
          <w:sz w:val="24"/>
          <w:szCs w:val="24"/>
        </w:rPr>
        <w:t xml:space="preserve">In conclusion, </w:t>
      </w:r>
      <w:r>
        <w:rPr>
          <w:rFonts w:ascii="Arial" w:hAnsi="Arial" w:cs="Arial"/>
          <w:sz w:val="24"/>
          <w:szCs w:val="24"/>
        </w:rPr>
        <w:t>C</w:t>
      </w:r>
      <w:r w:rsidRPr="0073312C">
        <w:rPr>
          <w:rFonts w:ascii="Arial" w:hAnsi="Arial" w:cs="Arial"/>
          <w:sz w:val="24"/>
          <w:szCs w:val="24"/>
        </w:rPr>
        <w:t xml:space="preserve">ommon </w:t>
      </w:r>
      <w:r>
        <w:rPr>
          <w:rFonts w:ascii="Arial" w:hAnsi="Arial" w:cs="Arial"/>
          <w:sz w:val="24"/>
          <w:szCs w:val="24"/>
        </w:rPr>
        <w:t>Law</w:t>
      </w:r>
      <w:r w:rsidRPr="0073312C">
        <w:rPr>
          <w:rFonts w:ascii="Arial" w:hAnsi="Arial" w:cs="Arial"/>
          <w:sz w:val="24"/>
          <w:szCs w:val="24"/>
        </w:rPr>
        <w:t xml:space="preserve"> is an essential aspect of the legal system</w:t>
      </w:r>
      <w:r>
        <w:rPr>
          <w:rFonts w:ascii="Arial" w:hAnsi="Arial" w:cs="Arial"/>
          <w:sz w:val="24"/>
          <w:szCs w:val="24"/>
        </w:rPr>
        <w:t xml:space="preserve"> in the UK</w:t>
      </w:r>
      <w:r w:rsidRPr="0073312C">
        <w:rPr>
          <w:rFonts w:ascii="Arial" w:hAnsi="Arial" w:cs="Arial"/>
          <w:sz w:val="24"/>
          <w:szCs w:val="24"/>
        </w:rPr>
        <w:t xml:space="preserve"> that promotes fairness</w:t>
      </w:r>
      <w:r>
        <w:rPr>
          <w:rFonts w:ascii="Arial" w:hAnsi="Arial" w:cs="Arial"/>
          <w:sz w:val="24"/>
          <w:szCs w:val="24"/>
        </w:rPr>
        <w:t xml:space="preserve"> and </w:t>
      </w:r>
      <w:r w:rsidRPr="0073312C">
        <w:rPr>
          <w:rFonts w:ascii="Arial" w:hAnsi="Arial" w:cs="Arial"/>
          <w:sz w:val="24"/>
          <w:szCs w:val="24"/>
        </w:rPr>
        <w:t xml:space="preserve">justice. It allows for the evolution of laws through judicial </w:t>
      </w:r>
      <w:r w:rsidRPr="0073312C">
        <w:rPr>
          <w:rFonts w:ascii="Arial" w:hAnsi="Arial" w:cs="Arial"/>
          <w:sz w:val="24"/>
          <w:szCs w:val="24"/>
        </w:rPr>
        <w:lastRenderedPageBreak/>
        <w:t>decisions rather than being restricted by rigid statutes. Common law also provides a framework for resolving disputes that are not covered by specific statutes or regulations. Therefore, common law remains relevant in modern times and will continue to play a crucial role in shaping our legal systems for years to come.</w:t>
      </w:r>
    </w:p>
    <w:p w14:paraId="4B2BB747" w14:textId="11B6D272" w:rsidR="00220D14" w:rsidRDefault="00220D14" w:rsidP="00FA78AB">
      <w:pPr>
        <w:spacing w:line="360" w:lineRule="auto"/>
        <w:rPr>
          <w:rFonts w:ascii="Arial" w:hAnsi="Arial" w:cs="Arial"/>
          <w:sz w:val="24"/>
          <w:szCs w:val="24"/>
        </w:rPr>
      </w:pPr>
      <w:r>
        <w:rPr>
          <w:rFonts w:ascii="Arial" w:hAnsi="Arial" w:cs="Arial"/>
          <w:sz w:val="24"/>
          <w:szCs w:val="24"/>
        </w:rPr>
        <w:t xml:space="preserve">   </w:t>
      </w:r>
    </w:p>
    <w:p w14:paraId="460DE644" w14:textId="77777777" w:rsidR="00BE3C38" w:rsidRDefault="00BE3C38" w:rsidP="00FA78AB">
      <w:pPr>
        <w:spacing w:line="360" w:lineRule="auto"/>
        <w:rPr>
          <w:rFonts w:ascii="Arial" w:hAnsi="Arial" w:cs="Arial"/>
          <w:sz w:val="24"/>
          <w:szCs w:val="24"/>
        </w:rPr>
      </w:pPr>
    </w:p>
    <w:p w14:paraId="515A8F19" w14:textId="77777777" w:rsidR="008C5B8B" w:rsidRDefault="008C5B8B" w:rsidP="00FA78AB">
      <w:pPr>
        <w:spacing w:line="360" w:lineRule="auto"/>
        <w:rPr>
          <w:rFonts w:ascii="Arial" w:hAnsi="Arial" w:cs="Arial"/>
          <w:sz w:val="24"/>
          <w:szCs w:val="24"/>
        </w:rPr>
      </w:pPr>
    </w:p>
    <w:p w14:paraId="54277A0D" w14:textId="77777777" w:rsidR="008C5B8B" w:rsidRDefault="008C5B8B" w:rsidP="00FA78AB">
      <w:pPr>
        <w:spacing w:line="360" w:lineRule="auto"/>
        <w:rPr>
          <w:rFonts w:ascii="Arial" w:hAnsi="Arial" w:cs="Arial"/>
          <w:sz w:val="24"/>
          <w:szCs w:val="24"/>
        </w:rPr>
      </w:pPr>
    </w:p>
    <w:p w14:paraId="60203D38" w14:textId="77777777" w:rsidR="00027C9F" w:rsidRDefault="00027C9F" w:rsidP="00FA78AB">
      <w:pPr>
        <w:spacing w:line="360" w:lineRule="auto"/>
        <w:rPr>
          <w:rFonts w:ascii="Arial" w:hAnsi="Arial" w:cs="Arial"/>
          <w:sz w:val="24"/>
          <w:szCs w:val="24"/>
        </w:rPr>
      </w:pPr>
    </w:p>
    <w:p w14:paraId="666E98AB" w14:textId="1CB21D9D" w:rsidR="00027C9F" w:rsidRDefault="00027C9F" w:rsidP="00FA78AB">
      <w:pPr>
        <w:spacing w:line="360" w:lineRule="auto"/>
        <w:rPr>
          <w:rFonts w:ascii="Arial" w:hAnsi="Arial" w:cs="Arial"/>
          <w:sz w:val="24"/>
          <w:szCs w:val="24"/>
        </w:rPr>
      </w:pPr>
    </w:p>
    <w:p w14:paraId="7826E12E" w14:textId="0699970D" w:rsidR="00840B8C" w:rsidRDefault="00840B8C" w:rsidP="00FA78AB">
      <w:pPr>
        <w:spacing w:line="360" w:lineRule="auto"/>
        <w:rPr>
          <w:rFonts w:ascii="Arial" w:hAnsi="Arial" w:cs="Arial"/>
          <w:sz w:val="24"/>
          <w:szCs w:val="24"/>
        </w:rPr>
      </w:pPr>
    </w:p>
    <w:p w14:paraId="4D449295" w14:textId="5AB83532" w:rsidR="00840B8C" w:rsidRDefault="00840B8C" w:rsidP="00FA78AB">
      <w:pPr>
        <w:spacing w:line="360" w:lineRule="auto"/>
        <w:rPr>
          <w:rFonts w:ascii="Arial" w:hAnsi="Arial" w:cs="Arial"/>
          <w:sz w:val="24"/>
          <w:szCs w:val="24"/>
        </w:rPr>
      </w:pPr>
    </w:p>
    <w:p w14:paraId="67DD9B8C" w14:textId="3BA548A3" w:rsidR="00840B8C" w:rsidRDefault="00840B8C" w:rsidP="00FA78AB">
      <w:pPr>
        <w:spacing w:line="360" w:lineRule="auto"/>
        <w:rPr>
          <w:rFonts w:ascii="Arial" w:hAnsi="Arial" w:cs="Arial"/>
          <w:sz w:val="24"/>
          <w:szCs w:val="24"/>
        </w:rPr>
      </w:pPr>
    </w:p>
    <w:p w14:paraId="4EE07BF1" w14:textId="14FFA784" w:rsidR="00840B8C" w:rsidRDefault="00840B8C" w:rsidP="00FA78AB">
      <w:pPr>
        <w:spacing w:line="360" w:lineRule="auto"/>
        <w:rPr>
          <w:rFonts w:ascii="Arial" w:hAnsi="Arial" w:cs="Arial"/>
          <w:sz w:val="24"/>
          <w:szCs w:val="24"/>
        </w:rPr>
      </w:pPr>
    </w:p>
    <w:p w14:paraId="2ECA3A10" w14:textId="1F2239C0" w:rsidR="00840B8C" w:rsidRDefault="00840B8C" w:rsidP="00FA78AB">
      <w:pPr>
        <w:spacing w:line="360" w:lineRule="auto"/>
        <w:rPr>
          <w:rFonts w:ascii="Arial" w:hAnsi="Arial" w:cs="Arial"/>
          <w:sz w:val="24"/>
          <w:szCs w:val="24"/>
        </w:rPr>
      </w:pPr>
    </w:p>
    <w:p w14:paraId="7F0E4E97" w14:textId="62EA00DF" w:rsidR="00840B8C" w:rsidRDefault="00840B8C" w:rsidP="00FA78AB">
      <w:pPr>
        <w:spacing w:line="360" w:lineRule="auto"/>
        <w:rPr>
          <w:rFonts w:ascii="Arial" w:hAnsi="Arial" w:cs="Arial"/>
          <w:sz w:val="24"/>
          <w:szCs w:val="24"/>
        </w:rPr>
      </w:pPr>
    </w:p>
    <w:p w14:paraId="46305B54" w14:textId="482C8A12" w:rsidR="00840B8C" w:rsidRDefault="00840B8C" w:rsidP="00FA78AB">
      <w:pPr>
        <w:spacing w:line="360" w:lineRule="auto"/>
        <w:rPr>
          <w:rFonts w:ascii="Arial" w:hAnsi="Arial" w:cs="Arial"/>
          <w:sz w:val="24"/>
          <w:szCs w:val="24"/>
        </w:rPr>
      </w:pPr>
    </w:p>
    <w:p w14:paraId="6FB9A53C" w14:textId="4004E0B0" w:rsidR="00840B8C" w:rsidRDefault="00840B8C" w:rsidP="00FA78AB">
      <w:pPr>
        <w:spacing w:line="360" w:lineRule="auto"/>
        <w:rPr>
          <w:rFonts w:ascii="Arial" w:hAnsi="Arial" w:cs="Arial"/>
          <w:sz w:val="24"/>
          <w:szCs w:val="24"/>
        </w:rPr>
      </w:pPr>
    </w:p>
    <w:p w14:paraId="162C9D60" w14:textId="489E32C2" w:rsidR="00840B8C" w:rsidRDefault="00840B8C" w:rsidP="00FA78AB">
      <w:pPr>
        <w:spacing w:line="360" w:lineRule="auto"/>
        <w:rPr>
          <w:rFonts w:ascii="Arial" w:hAnsi="Arial" w:cs="Arial"/>
          <w:sz w:val="24"/>
          <w:szCs w:val="24"/>
        </w:rPr>
      </w:pPr>
    </w:p>
    <w:p w14:paraId="780E0FDE" w14:textId="4E83BE38" w:rsidR="00840B8C" w:rsidRDefault="00840B8C" w:rsidP="00FA78AB">
      <w:pPr>
        <w:spacing w:line="360" w:lineRule="auto"/>
        <w:rPr>
          <w:rFonts w:ascii="Arial" w:hAnsi="Arial" w:cs="Arial"/>
          <w:sz w:val="24"/>
          <w:szCs w:val="24"/>
        </w:rPr>
      </w:pPr>
    </w:p>
    <w:p w14:paraId="2F254CE0" w14:textId="450301BF" w:rsidR="00840B8C" w:rsidRDefault="00840B8C" w:rsidP="00FA78AB">
      <w:pPr>
        <w:spacing w:line="360" w:lineRule="auto"/>
        <w:rPr>
          <w:rFonts w:ascii="Arial" w:hAnsi="Arial" w:cs="Arial"/>
          <w:sz w:val="24"/>
          <w:szCs w:val="24"/>
        </w:rPr>
      </w:pPr>
    </w:p>
    <w:p w14:paraId="1F66C418" w14:textId="447DA00A" w:rsidR="00840B8C" w:rsidRDefault="00840B8C" w:rsidP="00FA78AB">
      <w:pPr>
        <w:spacing w:line="360" w:lineRule="auto"/>
        <w:rPr>
          <w:rFonts w:ascii="Arial" w:hAnsi="Arial" w:cs="Arial"/>
          <w:sz w:val="24"/>
          <w:szCs w:val="24"/>
        </w:rPr>
      </w:pPr>
    </w:p>
    <w:p w14:paraId="227178E0" w14:textId="77777777" w:rsidR="00840B8C" w:rsidRDefault="00840B8C" w:rsidP="00FA78AB">
      <w:pPr>
        <w:spacing w:line="360" w:lineRule="auto"/>
        <w:rPr>
          <w:rFonts w:ascii="Arial" w:hAnsi="Arial" w:cs="Arial"/>
          <w:sz w:val="24"/>
          <w:szCs w:val="24"/>
        </w:rPr>
      </w:pPr>
    </w:p>
    <w:p w14:paraId="5EF36EC4" w14:textId="0146CA53" w:rsidR="00250E5A" w:rsidRDefault="00250E5A" w:rsidP="00250E5A">
      <w:pPr>
        <w:pStyle w:val="Heading1"/>
        <w:rPr>
          <w:rFonts w:asciiTheme="minorHAnsi" w:eastAsiaTheme="minorHAnsi" w:hAnsiTheme="minorHAnsi" w:cstheme="minorBidi"/>
          <w:color w:val="auto"/>
          <w:sz w:val="22"/>
          <w:szCs w:val="22"/>
        </w:rPr>
      </w:pPr>
    </w:p>
    <w:sdt>
      <w:sdtPr>
        <w:rPr>
          <w:rFonts w:asciiTheme="minorHAnsi" w:eastAsiaTheme="minorHAnsi" w:hAnsiTheme="minorHAnsi" w:cstheme="minorBidi"/>
          <w:color w:val="auto"/>
          <w:sz w:val="22"/>
          <w:szCs w:val="22"/>
          <w:lang w:val="en-GB"/>
        </w:rPr>
        <w:id w:val="1469405083"/>
        <w:docPartObj>
          <w:docPartGallery w:val="Bibliographies"/>
          <w:docPartUnique/>
        </w:docPartObj>
      </w:sdtPr>
      <w:sdtEndPr/>
      <w:sdtContent>
        <w:p w14:paraId="1C19E934" w14:textId="77B4677F" w:rsidR="00250E5A" w:rsidRPr="00250E5A" w:rsidRDefault="00250E5A" w:rsidP="00250E5A">
          <w:pPr>
            <w:pStyle w:val="Heading1"/>
          </w:pPr>
          <w:r w:rsidRPr="00250E5A">
            <w:t>References</w:t>
          </w:r>
        </w:p>
        <w:p w14:paraId="291442FD" w14:textId="77777777" w:rsidR="00250E5A" w:rsidRPr="00250E5A" w:rsidRDefault="00250E5A" w:rsidP="00250E5A">
          <w:pPr>
            <w:rPr>
              <w:lang w:val="en-US"/>
            </w:rPr>
          </w:pPr>
          <w:proofErr w:type="spellStart"/>
          <w:r w:rsidRPr="00250E5A">
            <w:rPr>
              <w:rFonts w:ascii="avenir-regular-class" w:hAnsi="avenir-regular-class"/>
              <w:color w:val="333333"/>
              <w:sz w:val="23"/>
              <w:szCs w:val="23"/>
              <w:shd w:val="clear" w:color="auto" w:fill="FBFBFB"/>
            </w:rPr>
            <w:t>Allbon</w:t>
          </w:r>
          <w:proofErr w:type="spellEnd"/>
          <w:r w:rsidRPr="00250E5A">
            <w:rPr>
              <w:rFonts w:ascii="avenir-regular-class" w:hAnsi="avenir-regular-class"/>
              <w:color w:val="333333"/>
              <w:sz w:val="23"/>
              <w:szCs w:val="23"/>
              <w:shd w:val="clear" w:color="auto" w:fill="FBFBFB"/>
            </w:rPr>
            <w:t>, E. and Kaur Dua, S. (2020) </w:t>
          </w:r>
          <w:r w:rsidRPr="00250E5A">
            <w:rPr>
              <w:rFonts w:ascii="avenir-regular-class" w:hAnsi="avenir-regular-class"/>
              <w:i/>
              <w:iCs/>
              <w:color w:val="333333"/>
              <w:sz w:val="23"/>
              <w:szCs w:val="23"/>
              <w:shd w:val="clear" w:color="auto" w:fill="FBFBFB"/>
            </w:rPr>
            <w:t>Elliott and Quinn's English Legal System</w:t>
          </w:r>
          <w:r w:rsidRPr="00250E5A">
            <w:rPr>
              <w:rFonts w:ascii="avenir-regular-class" w:hAnsi="avenir-regular-class"/>
              <w:color w:val="333333"/>
              <w:sz w:val="23"/>
              <w:szCs w:val="23"/>
              <w:shd w:val="clear" w:color="auto" w:fill="FBFBFB"/>
            </w:rPr>
            <w:t>. Harlow: Pearson Education.</w:t>
          </w:r>
        </w:p>
        <w:sdt>
          <w:sdtPr>
            <w:id w:val="-573587230"/>
            <w:bibliography/>
          </w:sdtPr>
          <w:sdtEndPr/>
          <w:sdtContent>
            <w:p w14:paraId="095AA840" w14:textId="77777777" w:rsidR="00250E5A" w:rsidRPr="00250E5A" w:rsidRDefault="00250E5A" w:rsidP="00250E5A">
              <w:pPr>
                <w:rPr>
                  <w:rFonts w:ascii="avenir-regular-class" w:hAnsi="avenir-regular-class"/>
                  <w:color w:val="333333"/>
                  <w:sz w:val="23"/>
                  <w:szCs w:val="23"/>
                  <w:shd w:val="clear" w:color="auto" w:fill="FBFBFB"/>
                </w:rPr>
              </w:pPr>
              <w:r w:rsidRPr="00250E5A">
                <w:rPr>
                  <w:rFonts w:ascii="avenir-regular-class" w:hAnsi="avenir-regular-class"/>
                  <w:color w:val="333333"/>
                  <w:sz w:val="23"/>
                  <w:szCs w:val="23"/>
                  <w:shd w:val="clear" w:color="auto" w:fill="FBFBFB"/>
                </w:rPr>
                <w:t>Elliott, C. and Quinn, F. (2011) </w:t>
              </w:r>
              <w:r w:rsidRPr="00250E5A">
                <w:rPr>
                  <w:rFonts w:ascii="avenir-regular-class" w:hAnsi="avenir-regular-class"/>
                  <w:i/>
                  <w:iCs/>
                  <w:color w:val="333333"/>
                  <w:sz w:val="23"/>
                  <w:szCs w:val="23"/>
                  <w:shd w:val="clear" w:color="auto" w:fill="FBFBFB"/>
                </w:rPr>
                <w:t>English Legal System</w:t>
              </w:r>
              <w:r w:rsidRPr="00250E5A">
                <w:rPr>
                  <w:rFonts w:ascii="avenir-regular-class" w:hAnsi="avenir-regular-class"/>
                  <w:color w:val="333333"/>
                  <w:sz w:val="23"/>
                  <w:szCs w:val="23"/>
                  <w:shd w:val="clear" w:color="auto" w:fill="FBFBFB"/>
                </w:rPr>
                <w:t xml:space="preserve">. 12th </w:t>
              </w:r>
              <w:proofErr w:type="spellStart"/>
              <w:r w:rsidRPr="00250E5A">
                <w:rPr>
                  <w:rFonts w:ascii="avenir-regular-class" w:hAnsi="avenir-regular-class"/>
                  <w:color w:val="333333"/>
                  <w:sz w:val="23"/>
                  <w:szCs w:val="23"/>
                  <w:shd w:val="clear" w:color="auto" w:fill="FBFBFB"/>
                </w:rPr>
                <w:t>edn</w:t>
              </w:r>
              <w:proofErr w:type="spellEnd"/>
              <w:r w:rsidRPr="00250E5A">
                <w:rPr>
                  <w:rFonts w:ascii="avenir-regular-class" w:hAnsi="avenir-regular-class"/>
                  <w:color w:val="333333"/>
                  <w:sz w:val="23"/>
                  <w:szCs w:val="23"/>
                  <w:shd w:val="clear" w:color="auto" w:fill="FBFBFB"/>
                </w:rPr>
                <w:t>. Harlow: Pearson Education Limited. </w:t>
              </w:r>
            </w:p>
            <w:p w14:paraId="75F54589" w14:textId="2156262D" w:rsidR="00250E5A" w:rsidRPr="00250E5A" w:rsidRDefault="00250E5A" w:rsidP="00250E5A">
              <w:pPr>
                <w:rPr>
                  <w:rFonts w:ascii="avenir-regular-class" w:hAnsi="avenir-regular-class"/>
                  <w:color w:val="333333"/>
                  <w:sz w:val="23"/>
                  <w:szCs w:val="23"/>
                  <w:shd w:val="clear" w:color="auto" w:fill="FBFBFB"/>
                </w:rPr>
              </w:pPr>
              <w:proofErr w:type="spellStart"/>
              <w:r w:rsidRPr="00250E5A">
                <w:rPr>
                  <w:rFonts w:ascii="avenir-regular-class" w:hAnsi="avenir-regular-class"/>
                  <w:color w:val="333333"/>
                  <w:sz w:val="23"/>
                  <w:szCs w:val="23"/>
                  <w:shd w:val="clear" w:color="auto" w:fill="FBFBFB"/>
                </w:rPr>
                <w:t>Elrafei</w:t>
              </w:r>
              <w:proofErr w:type="spellEnd"/>
              <w:r w:rsidRPr="00250E5A">
                <w:rPr>
                  <w:rFonts w:ascii="avenir-regular-class" w:hAnsi="avenir-regular-class"/>
                  <w:color w:val="333333"/>
                  <w:sz w:val="23"/>
                  <w:szCs w:val="23"/>
                  <w:shd w:val="clear" w:color="auto" w:fill="FBFBFB"/>
                </w:rPr>
                <w:t>, H. (2022) </w:t>
              </w:r>
              <w:r w:rsidRPr="00250E5A">
                <w:rPr>
                  <w:rFonts w:ascii="avenir-regular-class" w:hAnsi="avenir-regular-class"/>
                  <w:i/>
                  <w:iCs/>
                  <w:color w:val="333333"/>
                  <w:sz w:val="23"/>
                  <w:szCs w:val="23"/>
                  <w:shd w:val="clear" w:color="auto" w:fill="FBFBFB"/>
                </w:rPr>
                <w:t>Common Law vs Civil Law, Legal System, Explained</w:t>
              </w:r>
              <w:r w:rsidRPr="00250E5A">
                <w:rPr>
                  <w:rFonts w:ascii="avenir-regular-class" w:hAnsi="avenir-regular-class"/>
                  <w:color w:val="333333"/>
                  <w:sz w:val="23"/>
                  <w:szCs w:val="23"/>
                  <w:shd w:val="clear" w:color="auto" w:fill="FBFBFB"/>
                </w:rPr>
                <w:t xml:space="preserve">. 22 June. Available at: </w:t>
              </w:r>
              <w:hyperlink r:id="rId9" w:history="1">
                <w:r w:rsidR="001E5E0D" w:rsidRPr="00402834">
                  <w:rPr>
                    <w:rStyle w:val="Hyperlink"/>
                    <w:rFonts w:ascii="avenir-regular-class" w:hAnsi="avenir-regular-class"/>
                    <w:sz w:val="23"/>
                    <w:szCs w:val="23"/>
                    <w:shd w:val="clear" w:color="auto" w:fill="FBFBFB"/>
                  </w:rPr>
                  <w:t>https://www.youtube.com/watch?v=9_M4bNOxsYs</w:t>
                </w:r>
              </w:hyperlink>
              <w:r w:rsidR="001E5E0D">
                <w:rPr>
                  <w:rFonts w:ascii="avenir-regular-class" w:hAnsi="avenir-regular-class"/>
                  <w:color w:val="333333"/>
                  <w:sz w:val="23"/>
                  <w:szCs w:val="23"/>
                  <w:shd w:val="clear" w:color="auto" w:fill="FBFBFB"/>
                </w:rPr>
                <w:t xml:space="preserve"> </w:t>
              </w:r>
              <w:r w:rsidRPr="00250E5A">
                <w:rPr>
                  <w:rFonts w:ascii="avenir-regular-class" w:hAnsi="avenir-regular-class"/>
                  <w:color w:val="333333"/>
                  <w:sz w:val="23"/>
                  <w:szCs w:val="23"/>
                  <w:shd w:val="clear" w:color="auto" w:fill="FBFBFB"/>
                </w:rPr>
                <w:t>(Accessed: 08.03.2023).</w:t>
              </w:r>
            </w:p>
            <w:p w14:paraId="5D799201" w14:textId="77777777" w:rsidR="00250E5A" w:rsidRPr="00250E5A" w:rsidRDefault="00250E5A" w:rsidP="00250E5A">
              <w:pPr>
                <w:rPr>
                  <w:rFonts w:ascii="avenir-regular-class" w:hAnsi="avenir-regular-class"/>
                  <w:color w:val="333333"/>
                  <w:sz w:val="23"/>
                  <w:szCs w:val="23"/>
                  <w:shd w:val="clear" w:color="auto" w:fill="FBFBFB"/>
                </w:rPr>
              </w:pPr>
              <w:r w:rsidRPr="00250E5A">
                <w:rPr>
                  <w:rFonts w:ascii="avenir-regular-class" w:hAnsi="avenir-regular-class"/>
                  <w:color w:val="333333"/>
                  <w:sz w:val="23"/>
                  <w:szCs w:val="23"/>
                  <w:shd w:val="clear" w:color="auto" w:fill="FBFBFB"/>
                </w:rPr>
                <w:t>Gov.uk (no date) </w:t>
              </w:r>
              <w:r w:rsidRPr="00250E5A">
                <w:rPr>
                  <w:rFonts w:ascii="avenir-regular-class" w:hAnsi="avenir-regular-class"/>
                  <w:i/>
                  <w:iCs/>
                  <w:color w:val="333333"/>
                  <w:sz w:val="23"/>
                  <w:szCs w:val="23"/>
                  <w:shd w:val="clear" w:color="auto" w:fill="FBFBFB"/>
                </w:rPr>
                <w:t>How Government Works</w:t>
              </w:r>
              <w:r w:rsidRPr="00250E5A">
                <w:rPr>
                  <w:rFonts w:ascii="avenir-regular-class" w:hAnsi="avenir-regular-class"/>
                  <w:color w:val="333333"/>
                  <w:sz w:val="23"/>
                  <w:szCs w:val="23"/>
                  <w:shd w:val="clear" w:color="auto" w:fill="FBFBFB"/>
                </w:rPr>
                <w:t>. Available at: </w:t>
              </w:r>
              <w:hyperlink r:id="rId10" w:history="1">
                <w:r w:rsidRPr="00250E5A">
                  <w:rPr>
                    <w:rFonts w:ascii="avenir-regular-class" w:hAnsi="avenir-regular-class"/>
                    <w:color w:val="0563C1" w:themeColor="hyperlink"/>
                    <w:sz w:val="23"/>
                    <w:szCs w:val="23"/>
                    <w:u w:val="single"/>
                    <w:shd w:val="clear" w:color="auto" w:fill="FBFBFB"/>
                  </w:rPr>
                  <w:t>https://www.gov.uk/government/how-government-works</w:t>
                </w:r>
              </w:hyperlink>
              <w:r w:rsidRPr="00250E5A">
                <w:rPr>
                  <w:rFonts w:ascii="avenir-regular-class" w:hAnsi="avenir-regular-class"/>
                  <w:color w:val="333333"/>
                  <w:sz w:val="23"/>
                  <w:szCs w:val="23"/>
                  <w:shd w:val="clear" w:color="auto" w:fill="FBFBFB"/>
                </w:rPr>
                <w:t xml:space="preserve"> (Accessed: 22.02.2023).</w:t>
              </w:r>
            </w:p>
            <w:p w14:paraId="6F75C549" w14:textId="4C2B2E5D" w:rsidR="00250E5A" w:rsidRDefault="00250E5A" w:rsidP="00250E5A">
              <w:pPr>
                <w:rPr>
                  <w:rFonts w:ascii="avenir-regular-class" w:hAnsi="avenir-regular-class"/>
                  <w:color w:val="333333"/>
                  <w:sz w:val="23"/>
                  <w:szCs w:val="23"/>
                  <w:shd w:val="clear" w:color="auto" w:fill="FBFBFB"/>
                </w:rPr>
              </w:pPr>
              <w:r w:rsidRPr="00250E5A">
                <w:rPr>
                  <w:rFonts w:ascii="avenir-regular-class" w:hAnsi="avenir-regular-class"/>
                  <w:color w:val="333333"/>
                  <w:sz w:val="23"/>
                  <w:szCs w:val="23"/>
                  <w:shd w:val="clear" w:color="auto" w:fill="FBFBFB"/>
                </w:rPr>
                <w:t>International Network to Promote the Rule of Law (2009) </w:t>
              </w:r>
              <w:r w:rsidRPr="00250E5A">
                <w:rPr>
                  <w:rFonts w:ascii="avenir-regular-class" w:hAnsi="avenir-regular-class"/>
                  <w:i/>
                  <w:iCs/>
                  <w:color w:val="333333"/>
                  <w:sz w:val="23"/>
                  <w:szCs w:val="23"/>
                  <w:shd w:val="clear" w:color="auto" w:fill="FBFBFB"/>
                </w:rPr>
                <w:t>Intro to Civil Law Legal Systems</w:t>
              </w:r>
              <w:r w:rsidRPr="00250E5A">
                <w:rPr>
                  <w:rFonts w:ascii="avenir-regular-class" w:hAnsi="avenir-regular-class"/>
                  <w:color w:val="333333"/>
                  <w:sz w:val="23"/>
                  <w:szCs w:val="23"/>
                  <w:shd w:val="clear" w:color="auto" w:fill="FBFBFB"/>
                </w:rPr>
                <w:t xml:space="preserve">. Available at: </w:t>
              </w:r>
              <w:hyperlink r:id="rId11" w:history="1">
                <w:r w:rsidRPr="00250E5A">
                  <w:rPr>
                    <w:rFonts w:ascii="avenir-regular-class" w:hAnsi="avenir-regular-class"/>
                    <w:color w:val="0563C1" w:themeColor="hyperlink"/>
                    <w:sz w:val="23"/>
                    <w:szCs w:val="23"/>
                    <w:u w:val="single"/>
                    <w:shd w:val="clear" w:color="auto" w:fill="FBFBFB"/>
                  </w:rPr>
                  <w:t>https://www.fjc.gov/sites/default/files/2015/Introduction%20to%20Civil%20Law%20Legal%20Systems.pdf</w:t>
                </w:r>
              </w:hyperlink>
              <w:r w:rsidRPr="00250E5A">
                <w:rPr>
                  <w:rFonts w:ascii="avenir-regular-class" w:hAnsi="avenir-regular-class"/>
                  <w:color w:val="333333"/>
                  <w:sz w:val="23"/>
                  <w:szCs w:val="23"/>
                  <w:shd w:val="clear" w:color="auto" w:fill="FBFBFB"/>
                </w:rPr>
                <w:t xml:space="preserve"> (Accessed: 08.03.2023).</w:t>
              </w:r>
            </w:p>
            <w:p w14:paraId="2F9E84F2" w14:textId="0EFC0E37" w:rsidR="00652641" w:rsidRPr="00250E5A" w:rsidRDefault="00652641" w:rsidP="00250E5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Klein, S. (1999) 'Redrawing the Criminal-Civil Boundary', </w:t>
              </w:r>
              <w:r>
                <w:rPr>
                  <w:rFonts w:ascii="avenir-regular-class" w:hAnsi="avenir-regular-class"/>
                  <w:i/>
                  <w:iCs/>
                  <w:color w:val="333333"/>
                  <w:sz w:val="23"/>
                  <w:szCs w:val="23"/>
                  <w:shd w:val="clear" w:color="auto" w:fill="FBFBFB"/>
                </w:rPr>
                <w:t>Buffalo Criminal Law Review</w:t>
              </w:r>
              <w:r>
                <w:rPr>
                  <w:rFonts w:ascii="avenir-regular-class" w:hAnsi="avenir-regular-class"/>
                  <w:color w:val="333333"/>
                  <w:sz w:val="23"/>
                  <w:szCs w:val="23"/>
                  <w:shd w:val="clear" w:color="auto" w:fill="FBFBFB"/>
                </w:rPr>
                <w:t>, 2(2), p. 682 Available at: </w:t>
              </w:r>
              <w:hyperlink r:id="rId12" w:history="1">
                <w:r w:rsidR="001E5E0D" w:rsidRPr="00402834">
                  <w:rPr>
                    <w:rStyle w:val="Hyperlink"/>
                    <w:rFonts w:ascii="Helvetica" w:hAnsi="Helvetica" w:cs="Helvetica"/>
                    <w:spacing w:val="-5"/>
                    <w:shd w:val="clear" w:color="auto" w:fill="FBFBFB"/>
                  </w:rPr>
                  <w:t>https://doi.org/10.1525/nclr.1999.2.2.681</w:t>
                </w:r>
              </w:hyperlink>
              <w:r w:rsidR="001E5E0D">
                <w:rPr>
                  <w:rFonts w:ascii="Helvetica" w:hAnsi="Helvetica" w:cs="Helvetica"/>
                  <w:color w:val="990000"/>
                  <w:spacing w:val="-5"/>
                  <w:u w:val="single"/>
                  <w:shd w:val="clear" w:color="auto" w:fill="FBFBFB"/>
                </w:rPr>
                <w:t xml:space="preserve"> </w:t>
              </w:r>
            </w:p>
            <w:p w14:paraId="141E7164" w14:textId="05F4A91C" w:rsidR="00250E5A" w:rsidRPr="00250E5A" w:rsidRDefault="00250E5A" w:rsidP="00250E5A">
              <w:pPr>
                <w:rPr>
                  <w:rFonts w:ascii="avenir-regular-class" w:hAnsi="avenir-regular-class"/>
                  <w:color w:val="333333"/>
                  <w:sz w:val="23"/>
                  <w:szCs w:val="23"/>
                  <w:shd w:val="clear" w:color="auto" w:fill="FBFBFB"/>
                </w:rPr>
              </w:pPr>
              <w:r w:rsidRPr="00250E5A">
                <w:rPr>
                  <w:rFonts w:ascii="avenir-regular-class" w:hAnsi="avenir-regular-class"/>
                  <w:color w:val="333333"/>
                  <w:sz w:val="23"/>
                  <w:szCs w:val="23"/>
                  <w:shd w:val="clear" w:color="auto" w:fill="FBFBFB"/>
                </w:rPr>
                <w:t>Parliament. House of Commons (2015) </w:t>
              </w:r>
              <w:r w:rsidRPr="00250E5A">
                <w:rPr>
                  <w:rFonts w:ascii="avenir-regular-class" w:hAnsi="avenir-regular-class"/>
                  <w:i/>
                  <w:iCs/>
                  <w:color w:val="333333"/>
                  <w:sz w:val="23"/>
                  <w:szCs w:val="23"/>
                  <w:shd w:val="clear" w:color="auto" w:fill="FBFBFB"/>
                </w:rPr>
                <w:t>The UK Constitution: A summary, with options for reform</w:t>
              </w:r>
              <w:r w:rsidRPr="00250E5A">
                <w:rPr>
                  <w:rFonts w:ascii="avenir-regular-class" w:hAnsi="avenir-regular-class"/>
                  <w:color w:val="333333"/>
                  <w:sz w:val="23"/>
                  <w:szCs w:val="23"/>
                  <w:shd w:val="clear" w:color="auto" w:fill="FBFBFB"/>
                </w:rPr>
                <w:t xml:space="preserve">.  Available at: </w:t>
              </w:r>
              <w:hyperlink r:id="rId13" w:history="1">
                <w:r w:rsidR="001E5E0D" w:rsidRPr="00402834">
                  <w:rPr>
                    <w:rStyle w:val="Hyperlink"/>
                    <w:rFonts w:ascii="avenir-regular-class" w:hAnsi="avenir-regular-class"/>
                    <w:sz w:val="23"/>
                    <w:szCs w:val="23"/>
                    <w:shd w:val="clear" w:color="auto" w:fill="FBFBFB"/>
                  </w:rPr>
                  <w:t>https://www.parliament.uk/globalassets/documents/commons-committees/political-and-constitutional-reform/The-UK-Constitution.pdf</w:t>
                </w:r>
              </w:hyperlink>
              <w:r w:rsidR="001E5E0D">
                <w:rPr>
                  <w:rFonts w:ascii="avenir-regular-class" w:hAnsi="avenir-regular-class"/>
                  <w:color w:val="333333"/>
                  <w:sz w:val="23"/>
                  <w:szCs w:val="23"/>
                  <w:shd w:val="clear" w:color="auto" w:fill="FBFBFB"/>
                </w:rPr>
                <w:t xml:space="preserve"> </w:t>
              </w:r>
              <w:r w:rsidRPr="00250E5A">
                <w:rPr>
                  <w:rFonts w:ascii="avenir-regular-class" w:hAnsi="avenir-regular-class"/>
                  <w:color w:val="333333"/>
                  <w:sz w:val="23"/>
                  <w:szCs w:val="23"/>
                  <w:shd w:val="clear" w:color="auto" w:fill="FBFBFB"/>
                </w:rPr>
                <w:t>(Accessed: 08.03.2023)</w:t>
              </w:r>
            </w:p>
            <w:p w14:paraId="6EF0C425" w14:textId="24242F74" w:rsidR="00250E5A" w:rsidRDefault="00250E5A" w:rsidP="00250E5A">
              <w:pPr>
                <w:rPr>
                  <w:rFonts w:ascii="avenir-regular-class" w:hAnsi="avenir-regular-class"/>
                  <w:color w:val="333333"/>
                  <w:sz w:val="23"/>
                  <w:szCs w:val="23"/>
                  <w:shd w:val="clear" w:color="auto" w:fill="FBFBFB"/>
                </w:rPr>
              </w:pPr>
              <w:r w:rsidRPr="00250E5A">
                <w:rPr>
                  <w:rFonts w:ascii="avenir-regular-class" w:hAnsi="avenir-regular-class"/>
                  <w:color w:val="333333"/>
                  <w:sz w:val="23"/>
                  <w:szCs w:val="23"/>
                  <w:shd w:val="clear" w:color="auto" w:fill="FBFBFB"/>
                </w:rPr>
                <w:t>Potter, H. (2015) </w:t>
              </w:r>
              <w:r w:rsidRPr="00250E5A">
                <w:rPr>
                  <w:rFonts w:ascii="avenir-regular-class" w:hAnsi="avenir-regular-class"/>
                  <w:i/>
                  <w:iCs/>
                  <w:color w:val="333333"/>
                  <w:sz w:val="23"/>
                  <w:szCs w:val="23"/>
                  <w:shd w:val="clear" w:color="auto" w:fill="FBFBFB"/>
                </w:rPr>
                <w:t>Law, Liberty, and the Constitution: Brief History of the Common Law</w:t>
              </w:r>
              <w:r w:rsidRPr="00250E5A">
                <w:rPr>
                  <w:rFonts w:ascii="avenir-regular-class" w:hAnsi="avenir-regular-class"/>
                  <w:color w:val="333333"/>
                  <w:sz w:val="23"/>
                  <w:szCs w:val="23"/>
                  <w:shd w:val="clear" w:color="auto" w:fill="FBFBFB"/>
                </w:rPr>
                <w:t>. New Edition. Woodbridge: The Boydell Press. </w:t>
              </w:r>
            </w:p>
            <w:p w14:paraId="1B3D4910" w14:textId="4908C068" w:rsidR="00191D24" w:rsidRDefault="00191D24" w:rsidP="00250E5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Slater and Gordon Lawyers (2018) </w:t>
              </w:r>
              <w:r>
                <w:rPr>
                  <w:rFonts w:ascii="avenir-regular-class" w:hAnsi="avenir-regular-class"/>
                  <w:i/>
                  <w:iCs/>
                  <w:color w:val="333333"/>
                  <w:sz w:val="23"/>
                  <w:szCs w:val="23"/>
                  <w:shd w:val="clear" w:color="auto" w:fill="FBFBFB"/>
                </w:rPr>
                <w:t>Difference between Criminal and Civil Law UK</w:t>
              </w:r>
              <w:r>
                <w:rPr>
                  <w:rFonts w:ascii="avenir-regular-class" w:hAnsi="avenir-regular-class"/>
                  <w:color w:val="333333"/>
                  <w:sz w:val="23"/>
                  <w:szCs w:val="23"/>
                  <w:shd w:val="clear" w:color="auto" w:fill="FBFBFB"/>
                </w:rPr>
                <w:t xml:space="preserve">. Available at: </w:t>
              </w:r>
              <w:hyperlink r:id="rId14" w:history="1">
                <w:r w:rsidRPr="00F6141D">
                  <w:rPr>
                    <w:rStyle w:val="Hyperlink"/>
                    <w:rFonts w:ascii="avenir-regular-class" w:hAnsi="avenir-regular-class"/>
                    <w:sz w:val="23"/>
                    <w:szCs w:val="23"/>
                    <w:shd w:val="clear" w:color="auto" w:fill="FBFBFB"/>
                  </w:rPr>
                  <w:t>https://www.slatergordon.co.uk/newsroom/criminal-vs-civil-law-understanding-the-differences/</w:t>
                </w:r>
              </w:hyperlink>
              <w:r>
                <w:rPr>
                  <w:rFonts w:ascii="avenir-regular-class" w:hAnsi="avenir-regular-class"/>
                  <w:color w:val="333333"/>
                  <w:sz w:val="23"/>
                  <w:szCs w:val="23"/>
                  <w:shd w:val="clear" w:color="auto" w:fill="FBFBFB"/>
                </w:rPr>
                <w:t xml:space="preserve"> (Accessed: 08.03.2023).</w:t>
              </w:r>
            </w:p>
            <w:p w14:paraId="6FCA3563" w14:textId="7258EEA6" w:rsidR="000B2D08" w:rsidRDefault="000B2D08" w:rsidP="00250E5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Stanford Encyclopedia of Philosophy (2022) </w:t>
              </w:r>
              <w:r>
                <w:rPr>
                  <w:rFonts w:ascii="avenir-regular-class" w:hAnsi="avenir-regular-class"/>
                  <w:i/>
                  <w:iCs/>
                  <w:color w:val="333333"/>
                  <w:sz w:val="23"/>
                  <w:szCs w:val="23"/>
                  <w:shd w:val="clear" w:color="auto" w:fill="FBFBFB"/>
                </w:rPr>
                <w:t>Theories of Common Law of Torts</w:t>
              </w:r>
              <w:r>
                <w:rPr>
                  <w:rFonts w:ascii="avenir-regular-class" w:hAnsi="avenir-regular-class"/>
                  <w:color w:val="333333"/>
                  <w:sz w:val="23"/>
                  <w:szCs w:val="23"/>
                  <w:shd w:val="clear" w:color="auto" w:fill="FBFBFB"/>
                </w:rPr>
                <w:t xml:space="preserve">. Available at: </w:t>
              </w:r>
              <w:hyperlink r:id="rId15" w:history="1">
                <w:r w:rsidRPr="00402834">
                  <w:rPr>
                    <w:rStyle w:val="Hyperlink"/>
                    <w:rFonts w:ascii="avenir-regular-class" w:hAnsi="avenir-regular-class"/>
                    <w:sz w:val="23"/>
                    <w:szCs w:val="23"/>
                    <w:shd w:val="clear" w:color="auto" w:fill="FBFBFB"/>
                  </w:rPr>
                  <w:t>https://plato.stanford.edu/entries/tort-theories/</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10.03.2023).</w:t>
              </w:r>
            </w:p>
            <w:p w14:paraId="58C8444C" w14:textId="42FCC521" w:rsidR="00506156" w:rsidRPr="00250E5A" w:rsidRDefault="00506156" w:rsidP="00250E5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S</w:t>
              </w:r>
              <w:r>
                <w:rPr>
                  <w:rFonts w:ascii="avenir-regular-class" w:hAnsi="avenir-regular-class"/>
                  <w:color w:val="333333"/>
                  <w:sz w:val="23"/>
                  <w:szCs w:val="23"/>
                  <w:shd w:val="clear" w:color="auto" w:fill="FBFBFB"/>
                </w:rPr>
                <w:t>t.</w:t>
              </w:r>
              <w:r>
                <w:rPr>
                  <w:rFonts w:ascii="avenir-regular-class" w:hAnsi="avenir-regular-class"/>
                  <w:color w:val="333333"/>
                  <w:sz w:val="23"/>
                  <w:szCs w:val="23"/>
                  <w:shd w:val="clear" w:color="auto" w:fill="FBFBFB"/>
                </w:rPr>
                <w:t xml:space="preserve"> Francis School of Law (2021) </w:t>
              </w:r>
              <w:r>
                <w:rPr>
                  <w:rFonts w:ascii="avenir-regular-class" w:hAnsi="avenir-regular-class"/>
                  <w:i/>
                  <w:iCs/>
                  <w:color w:val="333333"/>
                  <w:sz w:val="23"/>
                  <w:szCs w:val="23"/>
                  <w:shd w:val="clear" w:color="auto" w:fill="FBFBFB"/>
                </w:rPr>
                <w:t>Types of Torts and Examples</w:t>
              </w:r>
              <w:r>
                <w:rPr>
                  <w:rFonts w:ascii="avenir-regular-class" w:hAnsi="avenir-regular-class"/>
                  <w:color w:val="333333"/>
                  <w:sz w:val="23"/>
                  <w:szCs w:val="23"/>
                  <w:shd w:val="clear" w:color="auto" w:fill="FBFBFB"/>
                </w:rPr>
                <w:t xml:space="preserve">. Available at: </w:t>
              </w:r>
              <w:hyperlink r:id="rId16" w:history="1">
                <w:r w:rsidRPr="00402834">
                  <w:rPr>
                    <w:rStyle w:val="Hyperlink"/>
                    <w:rFonts w:ascii="avenir-regular-class" w:hAnsi="avenir-regular-class"/>
                    <w:sz w:val="23"/>
                    <w:szCs w:val="23"/>
                    <w:shd w:val="clear" w:color="auto" w:fill="FBFBFB"/>
                  </w:rPr>
                  <w:t>https://stfrancislaw.com/blog/types-of-torts-and-examples/</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10.03.2023).</w:t>
              </w:r>
            </w:p>
            <w:p w14:paraId="25A1AFD6" w14:textId="0F44E0B5" w:rsidR="00250E5A" w:rsidRPr="00250E5A" w:rsidRDefault="00250E5A" w:rsidP="00250E5A">
              <w:pPr>
                <w:rPr>
                  <w:rFonts w:ascii="avenir-regular-class" w:hAnsi="avenir-regular-class"/>
                  <w:color w:val="333333"/>
                  <w:sz w:val="23"/>
                  <w:szCs w:val="23"/>
                  <w:shd w:val="clear" w:color="auto" w:fill="FBFBFB"/>
                </w:rPr>
              </w:pPr>
              <w:r w:rsidRPr="00250E5A">
                <w:rPr>
                  <w:rFonts w:ascii="avenir-regular-class" w:hAnsi="avenir-regular-class"/>
                  <w:color w:val="333333"/>
                  <w:sz w:val="23"/>
                  <w:szCs w:val="23"/>
                  <w:shd w:val="clear" w:color="auto" w:fill="FBFBFB"/>
                </w:rPr>
                <w:t>Thomson Reuters (2022) </w:t>
              </w:r>
              <w:r w:rsidRPr="00250E5A">
                <w:rPr>
                  <w:rFonts w:ascii="avenir-regular-class" w:hAnsi="avenir-regular-class"/>
                  <w:i/>
                  <w:iCs/>
                  <w:color w:val="333333"/>
                  <w:sz w:val="23"/>
                  <w:szCs w:val="23"/>
                  <w:shd w:val="clear" w:color="auto" w:fill="FBFBFB"/>
                </w:rPr>
                <w:t>Common Law: Defining what it is and what you need to know.</w:t>
              </w:r>
              <w:r w:rsidRPr="00250E5A">
                <w:rPr>
                  <w:rFonts w:ascii="avenir-regular-class" w:hAnsi="avenir-regular-class"/>
                  <w:color w:val="333333"/>
                  <w:sz w:val="23"/>
                  <w:szCs w:val="23"/>
                  <w:shd w:val="clear" w:color="auto" w:fill="FBFBFB"/>
                </w:rPr>
                <w:t> Available at: </w:t>
              </w:r>
              <w:hyperlink r:id="rId17" w:history="1">
                <w:r w:rsidR="001E5E0D" w:rsidRPr="00402834">
                  <w:rPr>
                    <w:rStyle w:val="Hyperlink"/>
                    <w:rFonts w:ascii="avenir-regular-class" w:hAnsi="avenir-regular-class"/>
                    <w:sz w:val="23"/>
                    <w:szCs w:val="23"/>
                    <w:shd w:val="clear" w:color="auto" w:fill="FBFBFB"/>
                  </w:rPr>
                  <w:t>https://legal.thomsonreuters.com/en/insights/articles/what-is-common-law</w:t>
                </w:r>
              </w:hyperlink>
              <w:r w:rsidR="001E5E0D">
                <w:rPr>
                  <w:rFonts w:ascii="avenir-regular-class" w:hAnsi="avenir-regular-class"/>
                  <w:color w:val="333333"/>
                  <w:sz w:val="23"/>
                  <w:szCs w:val="23"/>
                  <w:shd w:val="clear" w:color="auto" w:fill="FBFBFB"/>
                </w:rPr>
                <w:t xml:space="preserve"> </w:t>
              </w:r>
              <w:r w:rsidRPr="00250E5A">
                <w:rPr>
                  <w:rFonts w:ascii="avenir-regular-class" w:hAnsi="avenir-regular-class"/>
                  <w:color w:val="333333"/>
                  <w:sz w:val="23"/>
                  <w:szCs w:val="23"/>
                  <w:shd w:val="clear" w:color="auto" w:fill="FBFBFB"/>
                </w:rPr>
                <w:t>(Accessed: 19.02.2023).</w:t>
              </w:r>
            </w:p>
            <w:p w14:paraId="46E369E7" w14:textId="77777777" w:rsidR="00250E5A" w:rsidRPr="00250E5A" w:rsidRDefault="00250E5A" w:rsidP="00250E5A">
              <w:r w:rsidRPr="00250E5A">
                <w:rPr>
                  <w:rFonts w:ascii="avenir-regular-class" w:hAnsi="avenir-regular-class"/>
                  <w:color w:val="333333"/>
                  <w:sz w:val="23"/>
                  <w:szCs w:val="23"/>
                  <w:shd w:val="clear" w:color="auto" w:fill="FBFBFB"/>
                </w:rPr>
                <w:t>UK Parliament (2023) </w:t>
              </w:r>
              <w:r w:rsidRPr="00250E5A">
                <w:rPr>
                  <w:rFonts w:ascii="avenir-regular-class" w:hAnsi="avenir-regular-class"/>
                  <w:i/>
                  <w:iCs/>
                  <w:color w:val="333333"/>
                  <w:sz w:val="23"/>
                  <w:szCs w:val="23"/>
                  <w:shd w:val="clear" w:color="auto" w:fill="FBFBFB"/>
                </w:rPr>
                <w:t>What is the Role of the Parliament?</w:t>
              </w:r>
              <w:r w:rsidRPr="00250E5A">
                <w:rPr>
                  <w:rFonts w:ascii="avenir-regular-class" w:hAnsi="avenir-regular-class"/>
                  <w:color w:val="333333"/>
                  <w:sz w:val="23"/>
                  <w:szCs w:val="23"/>
                  <w:shd w:val="clear" w:color="auto" w:fill="FBFBFB"/>
                </w:rPr>
                <w:t xml:space="preserve"> Available at: </w:t>
              </w:r>
              <w:hyperlink r:id="rId18" w:history="1">
                <w:r w:rsidRPr="00250E5A">
                  <w:rPr>
                    <w:rFonts w:ascii="avenir-regular-class" w:hAnsi="avenir-regular-class"/>
                    <w:color w:val="0563C1" w:themeColor="hyperlink"/>
                    <w:sz w:val="23"/>
                    <w:szCs w:val="23"/>
                    <w:u w:val="single"/>
                    <w:shd w:val="clear" w:color="auto" w:fill="FBFBFB"/>
                  </w:rPr>
                  <w:t>https://www.parliament.uk/about/how/role/</w:t>
                </w:r>
              </w:hyperlink>
              <w:r w:rsidRPr="00250E5A">
                <w:rPr>
                  <w:rFonts w:ascii="avenir-regular-class" w:hAnsi="avenir-regular-class"/>
                  <w:color w:val="333333"/>
                  <w:sz w:val="23"/>
                  <w:szCs w:val="23"/>
                  <w:shd w:val="clear" w:color="auto" w:fill="FBFBFB"/>
                </w:rPr>
                <w:t xml:space="preserve"> (Accessed: 22.02.2023).</w:t>
              </w:r>
            </w:p>
          </w:sdtContent>
        </w:sdt>
        <w:p w14:paraId="1D628F7F" w14:textId="17AFEE76" w:rsidR="00250E5A" w:rsidRPr="00250E5A" w:rsidRDefault="00250E5A" w:rsidP="00250E5A">
          <w:r w:rsidRPr="00250E5A">
            <w:rPr>
              <w:rFonts w:ascii="avenir-regular-class" w:hAnsi="avenir-regular-class"/>
              <w:color w:val="333333"/>
              <w:sz w:val="23"/>
              <w:szCs w:val="23"/>
              <w:shd w:val="clear" w:color="auto" w:fill="FBFBFB"/>
            </w:rPr>
            <w:t>University College of London (no date) </w:t>
          </w:r>
          <w:r w:rsidRPr="00250E5A">
            <w:rPr>
              <w:rFonts w:ascii="avenir-regular-class" w:hAnsi="avenir-regular-class"/>
              <w:i/>
              <w:iCs/>
              <w:color w:val="333333"/>
              <w:sz w:val="23"/>
              <w:szCs w:val="23"/>
              <w:shd w:val="clear" w:color="auto" w:fill="FBFBFB"/>
            </w:rPr>
            <w:t>What is the UK Constitution</w:t>
          </w:r>
          <w:r w:rsidRPr="00250E5A">
            <w:rPr>
              <w:rFonts w:ascii="avenir-regular-class" w:hAnsi="avenir-regular-class"/>
              <w:color w:val="333333"/>
              <w:sz w:val="23"/>
              <w:szCs w:val="23"/>
              <w:shd w:val="clear" w:color="auto" w:fill="FBFBFB"/>
            </w:rPr>
            <w:t xml:space="preserve">. Available at: </w:t>
          </w:r>
          <w:hyperlink r:id="rId19" w:history="1">
            <w:r w:rsidR="001E5E0D" w:rsidRPr="00402834">
              <w:rPr>
                <w:rStyle w:val="Hyperlink"/>
                <w:rFonts w:ascii="avenir-regular-class" w:hAnsi="avenir-regular-class"/>
                <w:sz w:val="23"/>
                <w:szCs w:val="23"/>
                <w:shd w:val="clear" w:color="auto" w:fill="FBFBFB"/>
              </w:rPr>
              <w:t>https://www.ucl.ac.uk/constitution-unit/explainers/what-uk-constitution</w:t>
            </w:r>
          </w:hyperlink>
          <w:r w:rsidR="001E5E0D">
            <w:rPr>
              <w:rFonts w:ascii="avenir-regular-class" w:hAnsi="avenir-regular-class"/>
              <w:color w:val="333333"/>
              <w:sz w:val="23"/>
              <w:szCs w:val="23"/>
              <w:shd w:val="clear" w:color="auto" w:fill="FBFBFB"/>
            </w:rPr>
            <w:t xml:space="preserve"> </w:t>
          </w:r>
          <w:r w:rsidRPr="00250E5A">
            <w:rPr>
              <w:rFonts w:ascii="avenir-regular-class" w:hAnsi="avenir-regular-class"/>
              <w:color w:val="333333"/>
              <w:sz w:val="23"/>
              <w:szCs w:val="23"/>
              <w:shd w:val="clear" w:color="auto" w:fill="FBFBFB"/>
            </w:rPr>
            <w:t>(Accessed: 08.03.2023).</w:t>
          </w:r>
        </w:p>
      </w:sdtContent>
    </w:sdt>
    <w:p w14:paraId="3D0703C7" w14:textId="6927C709" w:rsidR="00C56FE3" w:rsidRPr="002164A2" w:rsidRDefault="00C56FE3" w:rsidP="00FA78AB">
      <w:pPr>
        <w:spacing w:line="360" w:lineRule="auto"/>
        <w:rPr>
          <w:rFonts w:ascii="Arial" w:hAnsi="Arial" w:cs="Arial"/>
          <w:sz w:val="24"/>
          <w:szCs w:val="24"/>
        </w:rPr>
      </w:pPr>
    </w:p>
    <w:sectPr w:rsidR="00C56FE3" w:rsidRPr="002164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87D"/>
    <w:rsid w:val="00001A85"/>
    <w:rsid w:val="000266FB"/>
    <w:rsid w:val="00027C9F"/>
    <w:rsid w:val="000358C1"/>
    <w:rsid w:val="00066AA6"/>
    <w:rsid w:val="000726DF"/>
    <w:rsid w:val="00077116"/>
    <w:rsid w:val="0008180B"/>
    <w:rsid w:val="00083070"/>
    <w:rsid w:val="00094198"/>
    <w:rsid w:val="00095545"/>
    <w:rsid w:val="000B2D08"/>
    <w:rsid w:val="000B3C56"/>
    <w:rsid w:val="000C06A9"/>
    <w:rsid w:val="000C29A9"/>
    <w:rsid w:val="000C50AD"/>
    <w:rsid w:val="000C59FA"/>
    <w:rsid w:val="000D5903"/>
    <w:rsid w:val="000E0B86"/>
    <w:rsid w:val="000E3081"/>
    <w:rsid w:val="001139EF"/>
    <w:rsid w:val="00123823"/>
    <w:rsid w:val="00135BB6"/>
    <w:rsid w:val="0014767E"/>
    <w:rsid w:val="00150043"/>
    <w:rsid w:val="00151039"/>
    <w:rsid w:val="00151ADD"/>
    <w:rsid w:val="0018628C"/>
    <w:rsid w:val="00187042"/>
    <w:rsid w:val="00190F6A"/>
    <w:rsid w:val="00191D24"/>
    <w:rsid w:val="0019434E"/>
    <w:rsid w:val="001A2A36"/>
    <w:rsid w:val="001B3222"/>
    <w:rsid w:val="001B5586"/>
    <w:rsid w:val="001B6697"/>
    <w:rsid w:val="001C33D5"/>
    <w:rsid w:val="001C5B9D"/>
    <w:rsid w:val="001E2487"/>
    <w:rsid w:val="001E5E0D"/>
    <w:rsid w:val="001F711B"/>
    <w:rsid w:val="002119EA"/>
    <w:rsid w:val="00214AC9"/>
    <w:rsid w:val="002164A2"/>
    <w:rsid w:val="00220D14"/>
    <w:rsid w:val="00223477"/>
    <w:rsid w:val="00243932"/>
    <w:rsid w:val="00246A4A"/>
    <w:rsid w:val="00250E5A"/>
    <w:rsid w:val="00250FDE"/>
    <w:rsid w:val="00254EE6"/>
    <w:rsid w:val="00256E94"/>
    <w:rsid w:val="00276247"/>
    <w:rsid w:val="002A4493"/>
    <w:rsid w:val="002C253B"/>
    <w:rsid w:val="002C2FF5"/>
    <w:rsid w:val="002E3B5B"/>
    <w:rsid w:val="002F077B"/>
    <w:rsid w:val="002F1ADD"/>
    <w:rsid w:val="002F2B77"/>
    <w:rsid w:val="002F63C4"/>
    <w:rsid w:val="00302443"/>
    <w:rsid w:val="00303AD4"/>
    <w:rsid w:val="0030481F"/>
    <w:rsid w:val="00312D3C"/>
    <w:rsid w:val="003171B8"/>
    <w:rsid w:val="00320C8A"/>
    <w:rsid w:val="003224DE"/>
    <w:rsid w:val="00332BAE"/>
    <w:rsid w:val="00334079"/>
    <w:rsid w:val="0034080F"/>
    <w:rsid w:val="003415DC"/>
    <w:rsid w:val="00342C7F"/>
    <w:rsid w:val="00346F6C"/>
    <w:rsid w:val="00350D3E"/>
    <w:rsid w:val="00354C45"/>
    <w:rsid w:val="00354D48"/>
    <w:rsid w:val="0036479B"/>
    <w:rsid w:val="003708D4"/>
    <w:rsid w:val="00372260"/>
    <w:rsid w:val="00373336"/>
    <w:rsid w:val="00374A8F"/>
    <w:rsid w:val="003E6295"/>
    <w:rsid w:val="003E7420"/>
    <w:rsid w:val="003E75FF"/>
    <w:rsid w:val="003F4F7A"/>
    <w:rsid w:val="004007A1"/>
    <w:rsid w:val="00401FD2"/>
    <w:rsid w:val="00403885"/>
    <w:rsid w:val="004045A9"/>
    <w:rsid w:val="004230F0"/>
    <w:rsid w:val="004438E2"/>
    <w:rsid w:val="00455FF3"/>
    <w:rsid w:val="00472255"/>
    <w:rsid w:val="004809C2"/>
    <w:rsid w:val="00487A4E"/>
    <w:rsid w:val="0049236C"/>
    <w:rsid w:val="00494845"/>
    <w:rsid w:val="0049513C"/>
    <w:rsid w:val="00495C04"/>
    <w:rsid w:val="004A32F2"/>
    <w:rsid w:val="004A3911"/>
    <w:rsid w:val="004A66D1"/>
    <w:rsid w:val="004E0208"/>
    <w:rsid w:val="004E7492"/>
    <w:rsid w:val="004F0EC9"/>
    <w:rsid w:val="004F67C1"/>
    <w:rsid w:val="004F7264"/>
    <w:rsid w:val="00506156"/>
    <w:rsid w:val="00507818"/>
    <w:rsid w:val="00512A4B"/>
    <w:rsid w:val="00531E0C"/>
    <w:rsid w:val="005410D3"/>
    <w:rsid w:val="00542B71"/>
    <w:rsid w:val="00550407"/>
    <w:rsid w:val="005752A5"/>
    <w:rsid w:val="00577E99"/>
    <w:rsid w:val="005A2879"/>
    <w:rsid w:val="005A4773"/>
    <w:rsid w:val="005B3FE5"/>
    <w:rsid w:val="005B665A"/>
    <w:rsid w:val="005C136E"/>
    <w:rsid w:val="005C6945"/>
    <w:rsid w:val="005F7416"/>
    <w:rsid w:val="005F7B09"/>
    <w:rsid w:val="005F7DFC"/>
    <w:rsid w:val="0060415A"/>
    <w:rsid w:val="00604475"/>
    <w:rsid w:val="00605818"/>
    <w:rsid w:val="006124C7"/>
    <w:rsid w:val="00633CD4"/>
    <w:rsid w:val="0063529C"/>
    <w:rsid w:val="00635EE4"/>
    <w:rsid w:val="0063601A"/>
    <w:rsid w:val="00652244"/>
    <w:rsid w:val="00652641"/>
    <w:rsid w:val="00672F25"/>
    <w:rsid w:val="00675103"/>
    <w:rsid w:val="00690EAD"/>
    <w:rsid w:val="006912F9"/>
    <w:rsid w:val="0069134F"/>
    <w:rsid w:val="006B1F63"/>
    <w:rsid w:val="006B4FCC"/>
    <w:rsid w:val="006C23EE"/>
    <w:rsid w:val="006D1DB7"/>
    <w:rsid w:val="006D23C6"/>
    <w:rsid w:val="006E0EC0"/>
    <w:rsid w:val="00701900"/>
    <w:rsid w:val="00701BCD"/>
    <w:rsid w:val="0071255C"/>
    <w:rsid w:val="0071323B"/>
    <w:rsid w:val="00715843"/>
    <w:rsid w:val="00715C4E"/>
    <w:rsid w:val="007253F8"/>
    <w:rsid w:val="007277CC"/>
    <w:rsid w:val="00731590"/>
    <w:rsid w:val="0073312C"/>
    <w:rsid w:val="00741EF6"/>
    <w:rsid w:val="00744770"/>
    <w:rsid w:val="007542C9"/>
    <w:rsid w:val="0075607E"/>
    <w:rsid w:val="007575F1"/>
    <w:rsid w:val="00760263"/>
    <w:rsid w:val="0076543F"/>
    <w:rsid w:val="0076761A"/>
    <w:rsid w:val="0077225B"/>
    <w:rsid w:val="007765AE"/>
    <w:rsid w:val="00780CF1"/>
    <w:rsid w:val="0078729F"/>
    <w:rsid w:val="00787EFC"/>
    <w:rsid w:val="00792815"/>
    <w:rsid w:val="00793D4A"/>
    <w:rsid w:val="007B1A2D"/>
    <w:rsid w:val="007B6D03"/>
    <w:rsid w:val="007C7332"/>
    <w:rsid w:val="007C78E4"/>
    <w:rsid w:val="007D00DC"/>
    <w:rsid w:val="007D3D8D"/>
    <w:rsid w:val="007D5632"/>
    <w:rsid w:val="007E0015"/>
    <w:rsid w:val="007E3796"/>
    <w:rsid w:val="007E43A9"/>
    <w:rsid w:val="007E5BEA"/>
    <w:rsid w:val="007F75B8"/>
    <w:rsid w:val="00806720"/>
    <w:rsid w:val="00807F72"/>
    <w:rsid w:val="00830569"/>
    <w:rsid w:val="008313AE"/>
    <w:rsid w:val="00840B8C"/>
    <w:rsid w:val="00853877"/>
    <w:rsid w:val="00855C2B"/>
    <w:rsid w:val="00856E9A"/>
    <w:rsid w:val="008576BC"/>
    <w:rsid w:val="00891824"/>
    <w:rsid w:val="00896E89"/>
    <w:rsid w:val="0089771C"/>
    <w:rsid w:val="008A6B3E"/>
    <w:rsid w:val="008B0D4F"/>
    <w:rsid w:val="008B107E"/>
    <w:rsid w:val="008B140B"/>
    <w:rsid w:val="008B2F95"/>
    <w:rsid w:val="008B6678"/>
    <w:rsid w:val="008C1829"/>
    <w:rsid w:val="008C42CD"/>
    <w:rsid w:val="008C5B8B"/>
    <w:rsid w:val="008D4928"/>
    <w:rsid w:val="008D77D9"/>
    <w:rsid w:val="008E2108"/>
    <w:rsid w:val="008E6560"/>
    <w:rsid w:val="008F69B1"/>
    <w:rsid w:val="00902578"/>
    <w:rsid w:val="00902F85"/>
    <w:rsid w:val="00906B69"/>
    <w:rsid w:val="009273AE"/>
    <w:rsid w:val="00943013"/>
    <w:rsid w:val="009437F7"/>
    <w:rsid w:val="009503C8"/>
    <w:rsid w:val="00960D48"/>
    <w:rsid w:val="00965D29"/>
    <w:rsid w:val="00966803"/>
    <w:rsid w:val="0097243B"/>
    <w:rsid w:val="0097271C"/>
    <w:rsid w:val="00977C0B"/>
    <w:rsid w:val="009924D9"/>
    <w:rsid w:val="009935C9"/>
    <w:rsid w:val="00996E26"/>
    <w:rsid w:val="009A6BCF"/>
    <w:rsid w:val="009C1E10"/>
    <w:rsid w:val="009D00C1"/>
    <w:rsid w:val="009E3624"/>
    <w:rsid w:val="009E51D2"/>
    <w:rsid w:val="009F7F50"/>
    <w:rsid w:val="00A02DA2"/>
    <w:rsid w:val="00A1556A"/>
    <w:rsid w:val="00A2087D"/>
    <w:rsid w:val="00A21065"/>
    <w:rsid w:val="00A21A9E"/>
    <w:rsid w:val="00A42CA9"/>
    <w:rsid w:val="00A43416"/>
    <w:rsid w:val="00A60332"/>
    <w:rsid w:val="00A61563"/>
    <w:rsid w:val="00A6609C"/>
    <w:rsid w:val="00A66C26"/>
    <w:rsid w:val="00A7202D"/>
    <w:rsid w:val="00A74FD9"/>
    <w:rsid w:val="00A75C1D"/>
    <w:rsid w:val="00A75FF2"/>
    <w:rsid w:val="00A81538"/>
    <w:rsid w:val="00A84E7A"/>
    <w:rsid w:val="00A87DA7"/>
    <w:rsid w:val="00A93F64"/>
    <w:rsid w:val="00A96747"/>
    <w:rsid w:val="00AA423A"/>
    <w:rsid w:val="00AC3AD9"/>
    <w:rsid w:val="00AC456C"/>
    <w:rsid w:val="00AD241F"/>
    <w:rsid w:val="00AD48EC"/>
    <w:rsid w:val="00AE280B"/>
    <w:rsid w:val="00AE2B2B"/>
    <w:rsid w:val="00AE6092"/>
    <w:rsid w:val="00AF1029"/>
    <w:rsid w:val="00AF11C7"/>
    <w:rsid w:val="00AF4012"/>
    <w:rsid w:val="00B116E6"/>
    <w:rsid w:val="00B12C4D"/>
    <w:rsid w:val="00B15E30"/>
    <w:rsid w:val="00B23F8C"/>
    <w:rsid w:val="00B33E30"/>
    <w:rsid w:val="00B34434"/>
    <w:rsid w:val="00B46279"/>
    <w:rsid w:val="00B46948"/>
    <w:rsid w:val="00B627B8"/>
    <w:rsid w:val="00B745D5"/>
    <w:rsid w:val="00B965A3"/>
    <w:rsid w:val="00BA4E3F"/>
    <w:rsid w:val="00BC1915"/>
    <w:rsid w:val="00BD6C8F"/>
    <w:rsid w:val="00BD74AB"/>
    <w:rsid w:val="00BE3AB0"/>
    <w:rsid w:val="00BE3C38"/>
    <w:rsid w:val="00BE7170"/>
    <w:rsid w:val="00BF1AA7"/>
    <w:rsid w:val="00C00C72"/>
    <w:rsid w:val="00C03710"/>
    <w:rsid w:val="00C207A7"/>
    <w:rsid w:val="00C279A8"/>
    <w:rsid w:val="00C51047"/>
    <w:rsid w:val="00C54169"/>
    <w:rsid w:val="00C56FE3"/>
    <w:rsid w:val="00C74FD9"/>
    <w:rsid w:val="00C76011"/>
    <w:rsid w:val="00C82117"/>
    <w:rsid w:val="00C90962"/>
    <w:rsid w:val="00C90E84"/>
    <w:rsid w:val="00C921D6"/>
    <w:rsid w:val="00CA1FFF"/>
    <w:rsid w:val="00CD74F5"/>
    <w:rsid w:val="00CE05E3"/>
    <w:rsid w:val="00CF2F34"/>
    <w:rsid w:val="00D0021C"/>
    <w:rsid w:val="00D00AE6"/>
    <w:rsid w:val="00D05666"/>
    <w:rsid w:val="00D13FD9"/>
    <w:rsid w:val="00D321C1"/>
    <w:rsid w:val="00D375E2"/>
    <w:rsid w:val="00D447B5"/>
    <w:rsid w:val="00D468B1"/>
    <w:rsid w:val="00D476D9"/>
    <w:rsid w:val="00D52B8A"/>
    <w:rsid w:val="00D53231"/>
    <w:rsid w:val="00D61CE4"/>
    <w:rsid w:val="00D645BE"/>
    <w:rsid w:val="00D705B3"/>
    <w:rsid w:val="00D70912"/>
    <w:rsid w:val="00D86ECC"/>
    <w:rsid w:val="00D87314"/>
    <w:rsid w:val="00D87C32"/>
    <w:rsid w:val="00DA353D"/>
    <w:rsid w:val="00DA48DD"/>
    <w:rsid w:val="00DB1F4F"/>
    <w:rsid w:val="00DC0112"/>
    <w:rsid w:val="00DC7068"/>
    <w:rsid w:val="00DD7FFB"/>
    <w:rsid w:val="00DE0CDC"/>
    <w:rsid w:val="00DE0E0D"/>
    <w:rsid w:val="00DE5598"/>
    <w:rsid w:val="00DF1E83"/>
    <w:rsid w:val="00E04283"/>
    <w:rsid w:val="00E11750"/>
    <w:rsid w:val="00E214ED"/>
    <w:rsid w:val="00E34044"/>
    <w:rsid w:val="00E35C2B"/>
    <w:rsid w:val="00E51E6D"/>
    <w:rsid w:val="00E554D1"/>
    <w:rsid w:val="00E6386D"/>
    <w:rsid w:val="00E71C31"/>
    <w:rsid w:val="00E86EC7"/>
    <w:rsid w:val="00E91F77"/>
    <w:rsid w:val="00EA3AB6"/>
    <w:rsid w:val="00EA65BE"/>
    <w:rsid w:val="00EB0F47"/>
    <w:rsid w:val="00EB793D"/>
    <w:rsid w:val="00EE07D6"/>
    <w:rsid w:val="00EE5CC7"/>
    <w:rsid w:val="00EF23C3"/>
    <w:rsid w:val="00F14B56"/>
    <w:rsid w:val="00F14D49"/>
    <w:rsid w:val="00F16411"/>
    <w:rsid w:val="00F16B82"/>
    <w:rsid w:val="00F47260"/>
    <w:rsid w:val="00F54675"/>
    <w:rsid w:val="00F76F15"/>
    <w:rsid w:val="00F94214"/>
    <w:rsid w:val="00F9646B"/>
    <w:rsid w:val="00FA12C0"/>
    <w:rsid w:val="00FA78AB"/>
    <w:rsid w:val="00FB45EE"/>
    <w:rsid w:val="00FB5D28"/>
    <w:rsid w:val="00FC2C62"/>
    <w:rsid w:val="00FC6C95"/>
    <w:rsid w:val="00FC6F9D"/>
    <w:rsid w:val="00FC7FDB"/>
    <w:rsid w:val="00FD4D8D"/>
    <w:rsid w:val="00FD59A2"/>
    <w:rsid w:val="00FD6169"/>
    <w:rsid w:val="00FE096C"/>
    <w:rsid w:val="00FE3083"/>
    <w:rsid w:val="00FE4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C05B0"/>
  <w15:chartTrackingRefBased/>
  <w15:docId w15:val="{BA87AC6F-0672-43F5-A387-C43ABAB63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87D"/>
  </w:style>
  <w:style w:type="paragraph" w:styleId="Heading1">
    <w:name w:val="heading 1"/>
    <w:basedOn w:val="Normal"/>
    <w:next w:val="Normal"/>
    <w:link w:val="Heading1Char"/>
    <w:uiPriority w:val="9"/>
    <w:qFormat/>
    <w:rsid w:val="00250E5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E5A"/>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191D24"/>
    <w:rPr>
      <w:color w:val="0563C1" w:themeColor="hyperlink"/>
      <w:u w:val="single"/>
    </w:rPr>
  </w:style>
  <w:style w:type="character" w:styleId="UnresolvedMention">
    <w:name w:val="Unresolved Mention"/>
    <w:basedOn w:val="DefaultParagraphFont"/>
    <w:uiPriority w:val="99"/>
    <w:semiHidden/>
    <w:unhideWhenUsed/>
    <w:rsid w:val="00191D24"/>
    <w:rPr>
      <w:color w:val="605E5C"/>
      <w:shd w:val="clear" w:color="auto" w:fill="E1DFDD"/>
    </w:rPr>
  </w:style>
  <w:style w:type="character" w:styleId="FollowedHyperlink">
    <w:name w:val="FollowedHyperlink"/>
    <w:basedOn w:val="DefaultParagraphFont"/>
    <w:uiPriority w:val="99"/>
    <w:semiHidden/>
    <w:unhideWhenUsed/>
    <w:rsid w:val="00AD48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arliament.uk/globalassets/documents/commons-committees/political-and-constitutional-reform/The-UK-Constitution.pdf" TargetMode="External"/><Relationship Id="rId18" Type="http://schemas.openxmlformats.org/officeDocument/2006/relationships/hyperlink" Target="https://www.parliament.uk/about/how/rol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525/nclr.1999.2.2.681" TargetMode="External"/><Relationship Id="rId17" Type="http://schemas.openxmlformats.org/officeDocument/2006/relationships/hyperlink" Target="https://legal.thomsonreuters.com/en/insights/articles/what-is-common-law" TargetMode="External"/><Relationship Id="rId2" Type="http://schemas.openxmlformats.org/officeDocument/2006/relationships/customXml" Target="../customXml/item2.xml"/><Relationship Id="rId16" Type="http://schemas.openxmlformats.org/officeDocument/2006/relationships/hyperlink" Target="https://stfrancislaw.com/blog/types-of-torts-and-examp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jc.gov/sites/default/files/2015/Introduction%20to%20Civil%20Law%20Legal%20Systems.pdf" TargetMode="External"/><Relationship Id="rId5" Type="http://schemas.openxmlformats.org/officeDocument/2006/relationships/settings" Target="settings.xml"/><Relationship Id="rId15" Type="http://schemas.openxmlformats.org/officeDocument/2006/relationships/hyperlink" Target="https://plato.stanford.edu/entries/tort-theories/" TargetMode="External"/><Relationship Id="rId10" Type="http://schemas.openxmlformats.org/officeDocument/2006/relationships/hyperlink" Target="https://www.gov.uk/government/how-government-works" TargetMode="External"/><Relationship Id="rId19" Type="http://schemas.openxmlformats.org/officeDocument/2006/relationships/hyperlink" Target="https://www.ucl.ac.uk/constitution-unit/explainers/what-uk-constitution" TargetMode="External"/><Relationship Id="rId4" Type="http://schemas.openxmlformats.org/officeDocument/2006/relationships/styles" Target="styles.xml"/><Relationship Id="rId9" Type="http://schemas.openxmlformats.org/officeDocument/2006/relationships/hyperlink" Target="https://www.youtube.com/watch?v=9_M4bNOxsYs" TargetMode="External"/><Relationship Id="rId14" Type="http://schemas.openxmlformats.org/officeDocument/2006/relationships/hyperlink" Target="https://www.slatergordon.co.uk/newsroom/criminal-vs-civil-law-understanding-the-differ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91b03cf2ec69298eb3c9a6f1a98b7942">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F5E683-9296-48F9-A278-5D60F4AE1628}">
  <ds:schemaRefs>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4055ddc6-ee7b-4b5b-b8fb-52871646f80e"/>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9B0F7BA6-F380-4A1A-A32F-97B965013D28}">
  <ds:schemaRefs>
    <ds:schemaRef ds:uri="http://schemas.microsoft.com/sharepoint/v3/contenttype/forms"/>
  </ds:schemaRefs>
</ds:datastoreItem>
</file>

<file path=customXml/itemProps3.xml><?xml version="1.0" encoding="utf-8"?>
<ds:datastoreItem xmlns:ds="http://schemas.openxmlformats.org/officeDocument/2006/customXml" ds:itemID="{C89DB32A-7D2D-447D-BB41-CA4238DF6B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1740</Words>
  <Characters>9918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dc:creator>
  <cp:keywords/>
  <dc:description/>
  <cp:lastModifiedBy>Stanimira Mihalkova (2209624)</cp:lastModifiedBy>
  <cp:revision>2</cp:revision>
  <dcterms:created xsi:type="dcterms:W3CDTF">2023-03-10T22:23:00Z</dcterms:created>
  <dcterms:modified xsi:type="dcterms:W3CDTF">2023-03-10T22:23:00Z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