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29669" w14:textId="7386485F" w:rsidR="00C46B77" w:rsidRDefault="007A5079" w:rsidP="007A5079">
      <w:pPr>
        <w:rPr>
          <w:rFonts w:ascii="Times New Roman" w:hAnsi="Times New Roman" w:cs="Times New Roman"/>
          <w:b/>
          <w:bCs/>
          <w:sz w:val="48"/>
          <w:szCs w:val="48"/>
        </w:rPr>
      </w:pPr>
      <w:r>
        <w:rPr>
          <w:rFonts w:ascii="Times New Roman" w:hAnsi="Times New Roman" w:cs="Times New Roman"/>
          <w:b/>
          <w:bCs/>
          <w:sz w:val="48"/>
          <w:szCs w:val="48"/>
        </w:rPr>
        <w:t xml:space="preserve">                             </w:t>
      </w:r>
      <w:r>
        <w:rPr>
          <w:rFonts w:ascii="Times New Roman" w:hAnsi="Times New Roman" w:cs="Times New Roman"/>
          <w:b/>
          <w:bCs/>
          <w:noProof/>
          <w:sz w:val="48"/>
          <w:szCs w:val="48"/>
        </w:rPr>
        <w:drawing>
          <wp:inline distT="0" distB="0" distL="0" distR="0" wp14:anchorId="6A98AE0C" wp14:editId="285F8537">
            <wp:extent cx="1781175" cy="1190625"/>
            <wp:effectExtent l="0" t="0" r="9525" b="9525"/>
            <wp:docPr id="8880428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042898" name="Picture 888042898"/>
                    <pic:cNvPicPr/>
                  </pic:nvPicPr>
                  <pic:blipFill>
                    <a:blip r:embed="rId5">
                      <a:extLst>
                        <a:ext uri="{28A0092B-C50C-407E-A947-70E740481C1C}">
                          <a14:useLocalDpi xmlns:a14="http://schemas.microsoft.com/office/drawing/2010/main" val="0"/>
                        </a:ext>
                      </a:extLst>
                    </a:blip>
                    <a:stretch>
                      <a:fillRect/>
                    </a:stretch>
                  </pic:blipFill>
                  <pic:spPr>
                    <a:xfrm>
                      <a:off x="0" y="0"/>
                      <a:ext cx="1781175" cy="1190625"/>
                    </a:xfrm>
                    <a:prstGeom prst="rect">
                      <a:avLst/>
                    </a:prstGeom>
                  </pic:spPr>
                </pic:pic>
              </a:graphicData>
            </a:graphic>
          </wp:inline>
        </w:drawing>
      </w:r>
    </w:p>
    <w:p w14:paraId="773B3528" w14:textId="77777777" w:rsidR="00461420" w:rsidRDefault="00461420" w:rsidP="007A5079">
      <w:pPr>
        <w:rPr>
          <w:rFonts w:ascii="Times New Roman" w:hAnsi="Times New Roman" w:cs="Times New Roman"/>
          <w:b/>
          <w:bCs/>
          <w:sz w:val="48"/>
          <w:szCs w:val="48"/>
        </w:rPr>
      </w:pPr>
    </w:p>
    <w:p w14:paraId="4B2987B7" w14:textId="77777777" w:rsidR="00552621" w:rsidRDefault="004C2AAD" w:rsidP="007A5079">
      <w:pPr>
        <w:rPr>
          <w:rFonts w:ascii="Times New Roman" w:hAnsi="Times New Roman" w:cs="Times New Roman"/>
          <w:b/>
          <w:bCs/>
          <w:sz w:val="40"/>
          <w:szCs w:val="40"/>
        </w:rPr>
      </w:pPr>
      <w:r>
        <w:rPr>
          <w:rFonts w:ascii="Times New Roman" w:hAnsi="Times New Roman" w:cs="Times New Roman"/>
          <w:b/>
          <w:bCs/>
          <w:sz w:val="40"/>
          <w:szCs w:val="40"/>
        </w:rPr>
        <w:t xml:space="preserve">  </w:t>
      </w:r>
    </w:p>
    <w:p w14:paraId="0F54C92D" w14:textId="71DD2035" w:rsidR="007A5079" w:rsidRDefault="007A5079" w:rsidP="007A5079">
      <w:pPr>
        <w:rPr>
          <w:rFonts w:ascii="Times New Roman" w:hAnsi="Times New Roman" w:cs="Times New Roman"/>
          <w:b/>
          <w:bCs/>
          <w:sz w:val="40"/>
          <w:szCs w:val="40"/>
        </w:rPr>
      </w:pPr>
      <w:r w:rsidRPr="007A5079">
        <w:rPr>
          <w:rFonts w:ascii="Times New Roman" w:hAnsi="Times New Roman" w:cs="Times New Roman"/>
          <w:b/>
          <w:bCs/>
          <w:sz w:val="40"/>
          <w:szCs w:val="40"/>
        </w:rPr>
        <w:t xml:space="preserve">Name </w:t>
      </w:r>
      <w:r w:rsidR="00D64237">
        <w:rPr>
          <w:rFonts w:ascii="Times New Roman" w:hAnsi="Times New Roman" w:cs="Times New Roman"/>
          <w:b/>
          <w:bCs/>
          <w:sz w:val="40"/>
          <w:szCs w:val="40"/>
        </w:rPr>
        <w:t>O</w:t>
      </w:r>
      <w:r w:rsidRPr="007A5079">
        <w:rPr>
          <w:rFonts w:ascii="Times New Roman" w:hAnsi="Times New Roman" w:cs="Times New Roman"/>
          <w:b/>
          <w:bCs/>
          <w:sz w:val="40"/>
          <w:szCs w:val="40"/>
        </w:rPr>
        <w:t xml:space="preserve">f </w:t>
      </w:r>
      <w:r w:rsidR="00D64237">
        <w:rPr>
          <w:rFonts w:ascii="Times New Roman" w:hAnsi="Times New Roman" w:cs="Times New Roman"/>
          <w:b/>
          <w:bCs/>
          <w:sz w:val="40"/>
          <w:szCs w:val="40"/>
        </w:rPr>
        <w:t>S</w:t>
      </w:r>
      <w:r w:rsidRPr="007A5079">
        <w:rPr>
          <w:rFonts w:ascii="Times New Roman" w:hAnsi="Times New Roman" w:cs="Times New Roman"/>
          <w:b/>
          <w:bCs/>
          <w:sz w:val="40"/>
          <w:szCs w:val="40"/>
        </w:rPr>
        <w:t>tudent: Rinkuben Akshaygiri Aparanathi</w:t>
      </w:r>
    </w:p>
    <w:p w14:paraId="6AE32008" w14:textId="77777777" w:rsidR="00637EE1" w:rsidRDefault="007A5079" w:rsidP="007A5079">
      <w:pPr>
        <w:rPr>
          <w:rFonts w:ascii="Times New Roman" w:hAnsi="Times New Roman" w:cs="Times New Roman"/>
          <w:b/>
          <w:bCs/>
          <w:sz w:val="40"/>
          <w:szCs w:val="40"/>
        </w:rPr>
      </w:pPr>
      <w:r>
        <w:rPr>
          <w:rFonts w:ascii="Times New Roman" w:hAnsi="Times New Roman" w:cs="Times New Roman"/>
          <w:b/>
          <w:bCs/>
          <w:sz w:val="40"/>
          <w:szCs w:val="40"/>
        </w:rPr>
        <w:t xml:space="preserve">                 </w:t>
      </w:r>
    </w:p>
    <w:p w14:paraId="073D9FBD" w14:textId="11534E5B" w:rsidR="00637EE1" w:rsidRDefault="00637EE1" w:rsidP="007A5079">
      <w:pPr>
        <w:rPr>
          <w:rFonts w:ascii="Times New Roman" w:hAnsi="Times New Roman" w:cs="Times New Roman"/>
          <w:b/>
          <w:bCs/>
          <w:sz w:val="40"/>
          <w:szCs w:val="40"/>
        </w:rPr>
      </w:pPr>
      <w:r>
        <w:rPr>
          <w:rFonts w:ascii="Times New Roman" w:hAnsi="Times New Roman" w:cs="Times New Roman"/>
          <w:b/>
          <w:bCs/>
          <w:sz w:val="40"/>
          <w:szCs w:val="40"/>
        </w:rPr>
        <w:t xml:space="preserve">            </w:t>
      </w:r>
      <w:r w:rsidR="00BD7336">
        <w:rPr>
          <w:rFonts w:ascii="Times New Roman" w:hAnsi="Times New Roman" w:cs="Times New Roman"/>
          <w:b/>
          <w:bCs/>
          <w:sz w:val="40"/>
          <w:szCs w:val="40"/>
        </w:rPr>
        <w:t xml:space="preserve">   </w:t>
      </w:r>
      <w:r>
        <w:rPr>
          <w:rFonts w:ascii="Times New Roman" w:hAnsi="Times New Roman" w:cs="Times New Roman"/>
          <w:b/>
          <w:bCs/>
          <w:sz w:val="40"/>
          <w:szCs w:val="40"/>
        </w:rPr>
        <w:t xml:space="preserve">    </w:t>
      </w:r>
      <w:r w:rsidR="00615058">
        <w:rPr>
          <w:rFonts w:ascii="Times New Roman" w:hAnsi="Times New Roman" w:cs="Times New Roman"/>
          <w:b/>
          <w:bCs/>
          <w:sz w:val="40"/>
          <w:szCs w:val="40"/>
        </w:rPr>
        <w:t xml:space="preserve"> </w:t>
      </w:r>
      <w:r>
        <w:rPr>
          <w:rFonts w:ascii="Times New Roman" w:hAnsi="Times New Roman" w:cs="Times New Roman"/>
          <w:b/>
          <w:bCs/>
          <w:sz w:val="40"/>
          <w:szCs w:val="40"/>
        </w:rPr>
        <w:t xml:space="preserve"> </w:t>
      </w:r>
      <w:r w:rsidR="007A5079">
        <w:rPr>
          <w:rFonts w:ascii="Times New Roman" w:hAnsi="Times New Roman" w:cs="Times New Roman"/>
          <w:b/>
          <w:bCs/>
          <w:sz w:val="40"/>
          <w:szCs w:val="40"/>
        </w:rPr>
        <w:t xml:space="preserve">  Student ID: 222</w:t>
      </w:r>
      <w:r w:rsidR="00BD7336">
        <w:rPr>
          <w:rFonts w:ascii="Times New Roman" w:hAnsi="Times New Roman" w:cs="Times New Roman"/>
          <w:b/>
          <w:bCs/>
          <w:sz w:val="40"/>
          <w:szCs w:val="40"/>
        </w:rPr>
        <w:t>1508</w:t>
      </w:r>
    </w:p>
    <w:p w14:paraId="4532B964" w14:textId="77777777" w:rsidR="00637EE1" w:rsidRDefault="00637EE1" w:rsidP="007A5079">
      <w:pPr>
        <w:rPr>
          <w:rFonts w:ascii="Times New Roman" w:hAnsi="Times New Roman" w:cs="Times New Roman"/>
          <w:b/>
          <w:bCs/>
          <w:sz w:val="40"/>
          <w:szCs w:val="40"/>
        </w:rPr>
      </w:pPr>
      <w:r>
        <w:rPr>
          <w:rFonts w:ascii="Times New Roman" w:hAnsi="Times New Roman" w:cs="Times New Roman"/>
          <w:b/>
          <w:bCs/>
          <w:sz w:val="40"/>
          <w:szCs w:val="40"/>
        </w:rPr>
        <w:t xml:space="preserve">     </w:t>
      </w:r>
    </w:p>
    <w:p w14:paraId="6A1DBC30" w14:textId="491381E1" w:rsidR="007A5079" w:rsidRDefault="007A5079" w:rsidP="007A5079">
      <w:pPr>
        <w:rPr>
          <w:rFonts w:ascii="Times New Roman" w:hAnsi="Times New Roman" w:cs="Times New Roman"/>
          <w:b/>
          <w:bCs/>
          <w:sz w:val="40"/>
          <w:szCs w:val="40"/>
        </w:rPr>
      </w:pPr>
      <w:r>
        <w:rPr>
          <w:rFonts w:ascii="Times New Roman" w:hAnsi="Times New Roman" w:cs="Times New Roman"/>
          <w:b/>
          <w:bCs/>
          <w:sz w:val="40"/>
          <w:szCs w:val="40"/>
        </w:rPr>
        <w:t xml:space="preserve">   </w:t>
      </w:r>
      <w:r w:rsidR="00615058">
        <w:rPr>
          <w:rFonts w:ascii="Times New Roman" w:hAnsi="Times New Roman" w:cs="Times New Roman"/>
          <w:b/>
          <w:bCs/>
          <w:sz w:val="40"/>
          <w:szCs w:val="40"/>
        </w:rPr>
        <w:t xml:space="preserve">   </w:t>
      </w:r>
      <w:r>
        <w:rPr>
          <w:rFonts w:ascii="Times New Roman" w:hAnsi="Times New Roman" w:cs="Times New Roman"/>
          <w:b/>
          <w:bCs/>
          <w:sz w:val="40"/>
          <w:szCs w:val="40"/>
        </w:rPr>
        <w:t xml:space="preserve"> Module Name: Strategic Management</w:t>
      </w:r>
    </w:p>
    <w:p w14:paraId="56B3D6E3" w14:textId="77777777" w:rsidR="002600DE" w:rsidRDefault="007A5079" w:rsidP="007A5079">
      <w:pPr>
        <w:rPr>
          <w:rFonts w:ascii="Times New Roman" w:hAnsi="Times New Roman" w:cs="Times New Roman"/>
          <w:b/>
          <w:bCs/>
          <w:sz w:val="40"/>
          <w:szCs w:val="40"/>
        </w:rPr>
      </w:pPr>
      <w:r>
        <w:rPr>
          <w:rFonts w:ascii="Times New Roman" w:hAnsi="Times New Roman" w:cs="Times New Roman"/>
          <w:b/>
          <w:bCs/>
          <w:sz w:val="40"/>
          <w:szCs w:val="40"/>
        </w:rPr>
        <w:t xml:space="preserve">          </w:t>
      </w:r>
    </w:p>
    <w:p w14:paraId="7A4FA55F" w14:textId="23074978" w:rsidR="007A5079" w:rsidRDefault="002600DE" w:rsidP="007A5079">
      <w:pPr>
        <w:rPr>
          <w:rFonts w:ascii="Times New Roman" w:hAnsi="Times New Roman" w:cs="Times New Roman"/>
          <w:b/>
          <w:bCs/>
          <w:sz w:val="40"/>
          <w:szCs w:val="40"/>
        </w:rPr>
      </w:pPr>
      <w:r>
        <w:rPr>
          <w:rFonts w:ascii="Times New Roman" w:hAnsi="Times New Roman" w:cs="Times New Roman"/>
          <w:b/>
          <w:bCs/>
          <w:sz w:val="40"/>
          <w:szCs w:val="40"/>
        </w:rPr>
        <w:t xml:space="preserve">           </w:t>
      </w:r>
      <w:r w:rsidR="00461420">
        <w:rPr>
          <w:rFonts w:ascii="Times New Roman" w:hAnsi="Times New Roman" w:cs="Times New Roman"/>
          <w:b/>
          <w:bCs/>
          <w:sz w:val="40"/>
          <w:szCs w:val="40"/>
        </w:rPr>
        <w:t xml:space="preserve">  </w:t>
      </w:r>
      <w:r w:rsidR="00615058">
        <w:rPr>
          <w:rFonts w:ascii="Times New Roman" w:hAnsi="Times New Roman" w:cs="Times New Roman"/>
          <w:b/>
          <w:bCs/>
          <w:sz w:val="40"/>
          <w:szCs w:val="40"/>
        </w:rPr>
        <w:t xml:space="preserve">  </w:t>
      </w:r>
      <w:r w:rsidR="007A5079">
        <w:rPr>
          <w:rFonts w:ascii="Times New Roman" w:hAnsi="Times New Roman" w:cs="Times New Roman"/>
          <w:b/>
          <w:bCs/>
          <w:sz w:val="40"/>
          <w:szCs w:val="40"/>
        </w:rPr>
        <w:t xml:space="preserve">   Module Code: LCMB7003</w:t>
      </w:r>
    </w:p>
    <w:p w14:paraId="72702B14" w14:textId="77777777" w:rsidR="007A5079" w:rsidRDefault="007A5079" w:rsidP="007A5079">
      <w:pPr>
        <w:rPr>
          <w:rFonts w:ascii="Times New Roman" w:hAnsi="Times New Roman" w:cs="Times New Roman"/>
          <w:b/>
          <w:bCs/>
          <w:sz w:val="40"/>
          <w:szCs w:val="40"/>
        </w:rPr>
      </w:pPr>
    </w:p>
    <w:p w14:paraId="0FAFCD54" w14:textId="12A46174" w:rsidR="007A5079" w:rsidRPr="007A5079" w:rsidRDefault="007A5079" w:rsidP="007A5079">
      <w:pPr>
        <w:rPr>
          <w:rFonts w:ascii="Times New Roman" w:hAnsi="Times New Roman" w:cs="Times New Roman"/>
          <w:b/>
          <w:bCs/>
          <w:sz w:val="40"/>
          <w:szCs w:val="40"/>
        </w:rPr>
      </w:pPr>
      <w:r>
        <w:rPr>
          <w:rFonts w:ascii="Times New Roman" w:hAnsi="Times New Roman" w:cs="Times New Roman"/>
          <w:b/>
          <w:bCs/>
          <w:sz w:val="40"/>
          <w:szCs w:val="40"/>
        </w:rPr>
        <w:t xml:space="preserve">   </w:t>
      </w:r>
      <w:r w:rsidR="002600DE">
        <w:rPr>
          <w:rFonts w:ascii="Times New Roman" w:hAnsi="Times New Roman" w:cs="Times New Roman"/>
          <w:b/>
          <w:bCs/>
          <w:sz w:val="40"/>
          <w:szCs w:val="40"/>
        </w:rPr>
        <w:t xml:space="preserve">     </w:t>
      </w:r>
      <w:r w:rsidR="00461420">
        <w:rPr>
          <w:rFonts w:ascii="Times New Roman" w:hAnsi="Times New Roman" w:cs="Times New Roman"/>
          <w:b/>
          <w:bCs/>
          <w:sz w:val="40"/>
          <w:szCs w:val="40"/>
        </w:rPr>
        <w:t xml:space="preserve">  </w:t>
      </w:r>
      <w:r>
        <w:rPr>
          <w:rFonts w:ascii="Times New Roman" w:hAnsi="Times New Roman" w:cs="Times New Roman"/>
          <w:b/>
          <w:bCs/>
          <w:sz w:val="40"/>
          <w:szCs w:val="40"/>
        </w:rPr>
        <w:t xml:space="preserve">  Submission Date:  19</w:t>
      </w:r>
      <w:r w:rsidRPr="007A5079">
        <w:rPr>
          <w:rFonts w:ascii="Times New Roman" w:hAnsi="Times New Roman" w:cs="Times New Roman"/>
          <w:b/>
          <w:bCs/>
          <w:sz w:val="40"/>
          <w:szCs w:val="40"/>
          <w:vertAlign w:val="superscript"/>
        </w:rPr>
        <w:t>th</w:t>
      </w:r>
      <w:r>
        <w:rPr>
          <w:rFonts w:ascii="Times New Roman" w:hAnsi="Times New Roman" w:cs="Times New Roman"/>
          <w:b/>
          <w:bCs/>
          <w:sz w:val="40"/>
          <w:szCs w:val="40"/>
        </w:rPr>
        <w:t xml:space="preserve"> December</w:t>
      </w:r>
    </w:p>
    <w:p w14:paraId="3A40F51D" w14:textId="77777777" w:rsidR="00C46B77" w:rsidRDefault="00C46B77" w:rsidP="00C46B77">
      <w:pPr>
        <w:jc w:val="center"/>
        <w:rPr>
          <w:rFonts w:ascii="Times New Roman" w:hAnsi="Times New Roman" w:cs="Times New Roman"/>
          <w:b/>
          <w:bCs/>
          <w:sz w:val="48"/>
          <w:szCs w:val="48"/>
        </w:rPr>
      </w:pPr>
    </w:p>
    <w:p w14:paraId="69083180" w14:textId="77777777" w:rsidR="00C46B77" w:rsidRDefault="00C46B77" w:rsidP="00C46B77">
      <w:pPr>
        <w:jc w:val="center"/>
        <w:rPr>
          <w:rFonts w:ascii="Times New Roman" w:hAnsi="Times New Roman" w:cs="Times New Roman"/>
          <w:b/>
          <w:bCs/>
          <w:sz w:val="48"/>
          <w:szCs w:val="48"/>
        </w:rPr>
      </w:pPr>
    </w:p>
    <w:p w14:paraId="7A5FDEC7" w14:textId="77777777" w:rsidR="00C46B77" w:rsidRDefault="00C46B77" w:rsidP="00C46B77">
      <w:pPr>
        <w:jc w:val="center"/>
        <w:rPr>
          <w:rFonts w:ascii="Times New Roman" w:hAnsi="Times New Roman" w:cs="Times New Roman"/>
          <w:b/>
          <w:bCs/>
          <w:sz w:val="48"/>
          <w:szCs w:val="48"/>
        </w:rPr>
      </w:pPr>
    </w:p>
    <w:p w14:paraId="51256768" w14:textId="02653EA7" w:rsidR="00C46B77" w:rsidRDefault="00C46B77" w:rsidP="007A5079">
      <w:pPr>
        <w:jc w:val="center"/>
        <w:rPr>
          <w:rFonts w:ascii="Times New Roman" w:hAnsi="Times New Roman" w:cs="Times New Roman"/>
          <w:b/>
          <w:bCs/>
          <w:sz w:val="48"/>
          <w:szCs w:val="48"/>
        </w:rPr>
      </w:pPr>
    </w:p>
    <w:p w14:paraId="22FCD7DA" w14:textId="77777777" w:rsidR="00C46B77" w:rsidRDefault="00C46B77" w:rsidP="00C46B77">
      <w:pPr>
        <w:jc w:val="center"/>
        <w:rPr>
          <w:rFonts w:ascii="Times New Roman" w:hAnsi="Times New Roman" w:cs="Times New Roman"/>
          <w:b/>
          <w:bCs/>
          <w:sz w:val="44"/>
          <w:szCs w:val="44"/>
        </w:rPr>
      </w:pPr>
    </w:p>
    <w:p w14:paraId="58F17C38" w14:textId="77777777" w:rsidR="00C46B77" w:rsidRDefault="00C46B77" w:rsidP="00C46B77">
      <w:pPr>
        <w:jc w:val="center"/>
        <w:rPr>
          <w:rFonts w:ascii="Times New Roman" w:hAnsi="Times New Roman" w:cs="Times New Roman"/>
          <w:b/>
          <w:bCs/>
          <w:sz w:val="24"/>
          <w:szCs w:val="24"/>
        </w:rPr>
      </w:pPr>
      <w:r>
        <w:rPr>
          <w:rFonts w:ascii="Times New Roman" w:hAnsi="Times New Roman" w:cs="Times New Roman"/>
          <w:b/>
          <w:bCs/>
          <w:kern w:val="0"/>
          <w:sz w:val="24"/>
          <w:szCs w:val="24"/>
          <w14:ligatures w14:val="none"/>
        </w:rPr>
        <w:br w:type="page"/>
      </w:r>
    </w:p>
    <w:sdt>
      <w:sdtPr>
        <w:rPr>
          <w:rFonts w:asciiTheme="minorHAnsi" w:eastAsiaTheme="minorHAnsi" w:hAnsiTheme="minorHAnsi" w:cstheme="minorBidi"/>
          <w:b w:val="0"/>
          <w:color w:val="auto"/>
          <w:sz w:val="22"/>
          <w:szCs w:val="22"/>
          <w:lang w:val="en-GB"/>
        </w:rPr>
        <w:id w:val="1466927609"/>
        <w:docPartObj>
          <w:docPartGallery w:val="Table of Contents"/>
          <w:docPartUnique/>
        </w:docPartObj>
      </w:sdtPr>
      <w:sdtContent>
        <w:p w14:paraId="433748C2" w14:textId="77777777" w:rsidR="00C46B77" w:rsidRDefault="00C46B77" w:rsidP="00C46B77">
          <w:pPr>
            <w:pStyle w:val="TOCHeading"/>
            <w:jc w:val="center"/>
            <w:rPr>
              <w:sz w:val="32"/>
              <w:szCs w:val="40"/>
              <w:lang w:val="en-GB"/>
            </w:rPr>
          </w:pPr>
          <w:r>
            <w:rPr>
              <w:sz w:val="32"/>
              <w:szCs w:val="40"/>
              <w:lang w:val="en-GB"/>
            </w:rPr>
            <w:t>Contents</w:t>
          </w:r>
        </w:p>
        <w:p w14:paraId="3AEF2134" w14:textId="77777777" w:rsidR="00C46B77" w:rsidRDefault="00C46B77" w:rsidP="00C46B77">
          <w:pPr>
            <w:pStyle w:val="TOC1"/>
            <w:tabs>
              <w:tab w:val="right" w:leader="dot" w:pos="9016"/>
            </w:tabs>
            <w:spacing w:before="240" w:after="240"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r:id="rId6" w:anchor="_Toc152950935" w:history="1">
            <w:r>
              <w:rPr>
                <w:rStyle w:val="Hyperlink"/>
                <w:rFonts w:cs="Times New Roman"/>
                <w:noProof/>
                <w:szCs w:val="24"/>
              </w:rPr>
              <w:t>Introduction</w:t>
            </w:r>
            <w:r>
              <w:rPr>
                <w:rStyle w:val="Hyperlink"/>
                <w:rFonts w:cs="Times New Roman"/>
                <w:noProof/>
                <w:webHidden/>
                <w:color w:val="auto"/>
                <w:szCs w:val="24"/>
              </w:rPr>
              <w:tab/>
            </w:r>
            <w:r>
              <w:rPr>
                <w:rStyle w:val="Hyperlink"/>
                <w:rFonts w:cs="Times New Roman"/>
                <w:noProof/>
                <w:webHidden/>
                <w:color w:val="auto"/>
                <w:szCs w:val="24"/>
              </w:rPr>
              <w:fldChar w:fldCharType="begin"/>
            </w:r>
            <w:r>
              <w:rPr>
                <w:rStyle w:val="Hyperlink"/>
                <w:rFonts w:cs="Times New Roman"/>
                <w:noProof/>
                <w:webHidden/>
                <w:color w:val="auto"/>
                <w:szCs w:val="24"/>
              </w:rPr>
              <w:instrText xml:space="preserve"> PAGEREF _Toc152950935 \h </w:instrText>
            </w:r>
            <w:r>
              <w:rPr>
                <w:rStyle w:val="Hyperlink"/>
                <w:rFonts w:cs="Times New Roman"/>
                <w:noProof/>
                <w:webHidden/>
                <w:color w:val="auto"/>
                <w:szCs w:val="24"/>
              </w:rPr>
            </w:r>
            <w:r>
              <w:rPr>
                <w:rStyle w:val="Hyperlink"/>
                <w:rFonts w:cs="Times New Roman"/>
                <w:noProof/>
                <w:webHidden/>
                <w:color w:val="auto"/>
                <w:szCs w:val="24"/>
              </w:rPr>
              <w:fldChar w:fldCharType="separate"/>
            </w:r>
            <w:r>
              <w:rPr>
                <w:rStyle w:val="Hyperlink"/>
                <w:rFonts w:cs="Times New Roman"/>
                <w:noProof/>
                <w:webHidden/>
                <w:color w:val="auto"/>
                <w:szCs w:val="24"/>
              </w:rPr>
              <w:t>3</w:t>
            </w:r>
            <w:r>
              <w:rPr>
                <w:rStyle w:val="Hyperlink"/>
                <w:rFonts w:cs="Times New Roman"/>
                <w:noProof/>
                <w:webHidden/>
                <w:color w:val="auto"/>
                <w:szCs w:val="24"/>
              </w:rPr>
              <w:fldChar w:fldCharType="end"/>
            </w:r>
          </w:hyperlink>
        </w:p>
        <w:p w14:paraId="02D9A2DC" w14:textId="77777777" w:rsidR="00C46B77" w:rsidRDefault="00C46B77" w:rsidP="00C46B77">
          <w:pPr>
            <w:pStyle w:val="TOC1"/>
            <w:tabs>
              <w:tab w:val="right" w:leader="dot" w:pos="9016"/>
            </w:tabs>
            <w:spacing w:before="240" w:after="240" w:line="360" w:lineRule="auto"/>
            <w:jc w:val="both"/>
            <w:rPr>
              <w:rFonts w:ascii="Times New Roman" w:hAnsi="Times New Roman" w:cs="Times New Roman"/>
              <w:noProof/>
              <w:sz w:val="24"/>
              <w:szCs w:val="24"/>
            </w:rPr>
          </w:pPr>
          <w:hyperlink r:id="rId7" w:anchor="_Toc152950936" w:history="1">
            <w:r>
              <w:rPr>
                <w:rStyle w:val="Hyperlink"/>
                <w:rFonts w:cs="Times New Roman"/>
                <w:noProof/>
                <w:szCs w:val="24"/>
              </w:rPr>
              <w:t>Part 1: Setting Up a Vision, Mission, and Objectives for the Company</w:t>
            </w:r>
            <w:r>
              <w:rPr>
                <w:rStyle w:val="Hyperlink"/>
                <w:rFonts w:cs="Times New Roman"/>
                <w:noProof/>
                <w:webHidden/>
                <w:color w:val="auto"/>
                <w:szCs w:val="24"/>
              </w:rPr>
              <w:tab/>
            </w:r>
            <w:r>
              <w:rPr>
                <w:rStyle w:val="Hyperlink"/>
                <w:rFonts w:cs="Times New Roman"/>
                <w:noProof/>
                <w:webHidden/>
                <w:color w:val="auto"/>
                <w:szCs w:val="24"/>
              </w:rPr>
              <w:fldChar w:fldCharType="begin"/>
            </w:r>
            <w:r>
              <w:rPr>
                <w:rStyle w:val="Hyperlink"/>
                <w:rFonts w:cs="Times New Roman"/>
                <w:noProof/>
                <w:webHidden/>
                <w:color w:val="auto"/>
                <w:szCs w:val="24"/>
              </w:rPr>
              <w:instrText xml:space="preserve"> PAGEREF _Toc152950936 \h </w:instrText>
            </w:r>
            <w:r>
              <w:rPr>
                <w:rStyle w:val="Hyperlink"/>
                <w:rFonts w:cs="Times New Roman"/>
                <w:noProof/>
                <w:webHidden/>
                <w:color w:val="auto"/>
                <w:szCs w:val="24"/>
              </w:rPr>
            </w:r>
            <w:r>
              <w:rPr>
                <w:rStyle w:val="Hyperlink"/>
                <w:rFonts w:cs="Times New Roman"/>
                <w:noProof/>
                <w:webHidden/>
                <w:color w:val="auto"/>
                <w:szCs w:val="24"/>
              </w:rPr>
              <w:fldChar w:fldCharType="separate"/>
            </w:r>
            <w:r>
              <w:rPr>
                <w:rStyle w:val="Hyperlink"/>
                <w:rFonts w:cs="Times New Roman"/>
                <w:noProof/>
                <w:webHidden/>
                <w:color w:val="auto"/>
                <w:szCs w:val="24"/>
              </w:rPr>
              <w:t>3</w:t>
            </w:r>
            <w:r>
              <w:rPr>
                <w:rStyle w:val="Hyperlink"/>
                <w:rFonts w:cs="Times New Roman"/>
                <w:noProof/>
                <w:webHidden/>
                <w:color w:val="auto"/>
                <w:szCs w:val="24"/>
              </w:rPr>
              <w:fldChar w:fldCharType="end"/>
            </w:r>
          </w:hyperlink>
        </w:p>
        <w:p w14:paraId="724972AA" w14:textId="2CDB2728" w:rsidR="00C46B77" w:rsidRDefault="00884EE1" w:rsidP="00C46B77">
          <w:pPr>
            <w:pStyle w:val="TOC2"/>
            <w:tabs>
              <w:tab w:val="right" w:leader="dot" w:pos="9016"/>
            </w:tabs>
            <w:spacing w:before="240" w:after="240" w:line="360" w:lineRule="auto"/>
            <w:jc w:val="both"/>
            <w:rPr>
              <w:rFonts w:ascii="Times New Roman" w:hAnsi="Times New Roman" w:cs="Times New Roman"/>
              <w:noProof/>
              <w:sz w:val="24"/>
              <w:szCs w:val="24"/>
            </w:rPr>
          </w:pPr>
          <w:r>
            <w:t>ss</w:t>
          </w:r>
          <w:hyperlink r:id="rId8" w:anchor="_Toc152950937" w:history="1">
            <w:r w:rsidR="00C46B77">
              <w:rPr>
                <w:rStyle w:val="Hyperlink"/>
                <w:rFonts w:cs="Times New Roman"/>
                <w:noProof/>
                <w:szCs w:val="24"/>
              </w:rPr>
              <w:t>Vision:</w:t>
            </w:r>
            <w:r w:rsidR="00C46B77">
              <w:rPr>
                <w:rStyle w:val="Hyperlink"/>
                <w:rFonts w:cs="Times New Roman"/>
                <w:noProof/>
                <w:webHidden/>
                <w:color w:val="auto"/>
                <w:szCs w:val="24"/>
              </w:rPr>
              <w:tab/>
            </w:r>
            <w:r w:rsidR="00C46B77">
              <w:rPr>
                <w:rStyle w:val="Hyperlink"/>
                <w:rFonts w:cs="Times New Roman"/>
                <w:noProof/>
                <w:webHidden/>
                <w:color w:val="auto"/>
                <w:szCs w:val="24"/>
              </w:rPr>
              <w:fldChar w:fldCharType="begin"/>
            </w:r>
            <w:r w:rsidR="00C46B77">
              <w:rPr>
                <w:rStyle w:val="Hyperlink"/>
                <w:rFonts w:cs="Times New Roman"/>
                <w:noProof/>
                <w:webHidden/>
                <w:color w:val="auto"/>
                <w:szCs w:val="24"/>
              </w:rPr>
              <w:instrText xml:space="preserve"> PAGEREF _Toc152950937 \h </w:instrText>
            </w:r>
            <w:r w:rsidR="00C46B77">
              <w:rPr>
                <w:rStyle w:val="Hyperlink"/>
                <w:rFonts w:cs="Times New Roman"/>
                <w:noProof/>
                <w:webHidden/>
                <w:color w:val="auto"/>
                <w:szCs w:val="24"/>
              </w:rPr>
            </w:r>
            <w:r w:rsidR="00C46B77">
              <w:rPr>
                <w:rStyle w:val="Hyperlink"/>
                <w:rFonts w:cs="Times New Roman"/>
                <w:noProof/>
                <w:webHidden/>
                <w:color w:val="auto"/>
                <w:szCs w:val="24"/>
              </w:rPr>
              <w:fldChar w:fldCharType="separate"/>
            </w:r>
            <w:r w:rsidR="00C46B77">
              <w:rPr>
                <w:rStyle w:val="Hyperlink"/>
                <w:rFonts w:cs="Times New Roman"/>
                <w:noProof/>
                <w:webHidden/>
                <w:color w:val="auto"/>
                <w:szCs w:val="24"/>
              </w:rPr>
              <w:t>3</w:t>
            </w:r>
            <w:r w:rsidR="00C46B77">
              <w:rPr>
                <w:rStyle w:val="Hyperlink"/>
                <w:rFonts w:cs="Times New Roman"/>
                <w:noProof/>
                <w:webHidden/>
                <w:color w:val="auto"/>
                <w:szCs w:val="24"/>
              </w:rPr>
              <w:fldChar w:fldCharType="end"/>
            </w:r>
          </w:hyperlink>
        </w:p>
        <w:p w14:paraId="06C0CC10" w14:textId="77777777" w:rsidR="00C46B77" w:rsidRDefault="00C46B77" w:rsidP="00C46B77">
          <w:pPr>
            <w:pStyle w:val="TOC2"/>
            <w:tabs>
              <w:tab w:val="right" w:leader="dot" w:pos="9016"/>
            </w:tabs>
            <w:spacing w:before="240" w:after="240" w:line="360" w:lineRule="auto"/>
            <w:jc w:val="both"/>
            <w:rPr>
              <w:rFonts w:ascii="Times New Roman" w:hAnsi="Times New Roman" w:cs="Times New Roman"/>
              <w:noProof/>
              <w:sz w:val="24"/>
              <w:szCs w:val="24"/>
            </w:rPr>
          </w:pPr>
          <w:hyperlink r:id="rId9" w:anchor="_Toc152950938" w:history="1">
            <w:r>
              <w:rPr>
                <w:rStyle w:val="Hyperlink"/>
                <w:rFonts w:cs="Times New Roman"/>
                <w:noProof/>
                <w:szCs w:val="24"/>
              </w:rPr>
              <w:t>Mission:</w:t>
            </w:r>
            <w:r>
              <w:rPr>
                <w:rStyle w:val="Hyperlink"/>
                <w:rFonts w:cs="Times New Roman"/>
                <w:noProof/>
                <w:webHidden/>
                <w:color w:val="auto"/>
                <w:szCs w:val="24"/>
              </w:rPr>
              <w:tab/>
            </w:r>
            <w:r>
              <w:rPr>
                <w:rStyle w:val="Hyperlink"/>
                <w:rFonts w:cs="Times New Roman"/>
                <w:noProof/>
                <w:webHidden/>
                <w:color w:val="auto"/>
                <w:szCs w:val="24"/>
              </w:rPr>
              <w:fldChar w:fldCharType="begin"/>
            </w:r>
            <w:r>
              <w:rPr>
                <w:rStyle w:val="Hyperlink"/>
                <w:rFonts w:cs="Times New Roman"/>
                <w:noProof/>
                <w:webHidden/>
                <w:color w:val="auto"/>
                <w:szCs w:val="24"/>
              </w:rPr>
              <w:instrText xml:space="preserve"> PAGEREF _Toc152950938 \h </w:instrText>
            </w:r>
            <w:r>
              <w:rPr>
                <w:rStyle w:val="Hyperlink"/>
                <w:rFonts w:cs="Times New Roman"/>
                <w:noProof/>
                <w:webHidden/>
                <w:color w:val="auto"/>
                <w:szCs w:val="24"/>
              </w:rPr>
            </w:r>
            <w:r>
              <w:rPr>
                <w:rStyle w:val="Hyperlink"/>
                <w:rFonts w:cs="Times New Roman"/>
                <w:noProof/>
                <w:webHidden/>
                <w:color w:val="auto"/>
                <w:szCs w:val="24"/>
              </w:rPr>
              <w:fldChar w:fldCharType="separate"/>
            </w:r>
            <w:r>
              <w:rPr>
                <w:rStyle w:val="Hyperlink"/>
                <w:rFonts w:cs="Times New Roman"/>
                <w:noProof/>
                <w:webHidden/>
                <w:color w:val="auto"/>
                <w:szCs w:val="24"/>
              </w:rPr>
              <w:t>4</w:t>
            </w:r>
            <w:r>
              <w:rPr>
                <w:rStyle w:val="Hyperlink"/>
                <w:rFonts w:cs="Times New Roman"/>
                <w:noProof/>
                <w:webHidden/>
                <w:color w:val="auto"/>
                <w:szCs w:val="24"/>
              </w:rPr>
              <w:fldChar w:fldCharType="end"/>
            </w:r>
          </w:hyperlink>
        </w:p>
        <w:p w14:paraId="2D614660" w14:textId="77777777" w:rsidR="00C46B77" w:rsidRDefault="00C46B77" w:rsidP="00C46B77">
          <w:pPr>
            <w:pStyle w:val="TOC2"/>
            <w:tabs>
              <w:tab w:val="right" w:leader="dot" w:pos="9016"/>
            </w:tabs>
            <w:spacing w:before="240" w:after="240" w:line="360" w:lineRule="auto"/>
            <w:jc w:val="both"/>
            <w:rPr>
              <w:rFonts w:ascii="Times New Roman" w:hAnsi="Times New Roman" w:cs="Times New Roman"/>
              <w:noProof/>
              <w:sz w:val="24"/>
              <w:szCs w:val="24"/>
            </w:rPr>
          </w:pPr>
          <w:hyperlink r:id="rId10" w:anchor="_Toc152950939" w:history="1">
            <w:r>
              <w:rPr>
                <w:rStyle w:val="Hyperlink"/>
                <w:rFonts w:cs="Times New Roman"/>
                <w:noProof/>
                <w:szCs w:val="24"/>
              </w:rPr>
              <w:t>Objectives:</w:t>
            </w:r>
            <w:r>
              <w:rPr>
                <w:rStyle w:val="Hyperlink"/>
                <w:rFonts w:cs="Times New Roman"/>
                <w:noProof/>
                <w:webHidden/>
                <w:color w:val="auto"/>
                <w:szCs w:val="24"/>
              </w:rPr>
              <w:tab/>
            </w:r>
            <w:r>
              <w:rPr>
                <w:rStyle w:val="Hyperlink"/>
                <w:rFonts w:cs="Times New Roman"/>
                <w:noProof/>
                <w:webHidden/>
                <w:color w:val="auto"/>
                <w:szCs w:val="24"/>
              </w:rPr>
              <w:fldChar w:fldCharType="begin"/>
            </w:r>
            <w:r>
              <w:rPr>
                <w:rStyle w:val="Hyperlink"/>
                <w:rFonts w:cs="Times New Roman"/>
                <w:noProof/>
                <w:webHidden/>
                <w:color w:val="auto"/>
                <w:szCs w:val="24"/>
              </w:rPr>
              <w:instrText xml:space="preserve"> PAGEREF _Toc152950939 \h </w:instrText>
            </w:r>
            <w:r>
              <w:rPr>
                <w:rStyle w:val="Hyperlink"/>
                <w:rFonts w:cs="Times New Roman"/>
                <w:noProof/>
                <w:webHidden/>
                <w:color w:val="auto"/>
                <w:szCs w:val="24"/>
              </w:rPr>
            </w:r>
            <w:r>
              <w:rPr>
                <w:rStyle w:val="Hyperlink"/>
                <w:rFonts w:cs="Times New Roman"/>
                <w:noProof/>
                <w:webHidden/>
                <w:color w:val="auto"/>
                <w:szCs w:val="24"/>
              </w:rPr>
              <w:fldChar w:fldCharType="separate"/>
            </w:r>
            <w:r>
              <w:rPr>
                <w:rStyle w:val="Hyperlink"/>
                <w:rFonts w:cs="Times New Roman"/>
                <w:noProof/>
                <w:webHidden/>
                <w:color w:val="auto"/>
                <w:szCs w:val="24"/>
              </w:rPr>
              <w:t>4</w:t>
            </w:r>
            <w:r>
              <w:rPr>
                <w:rStyle w:val="Hyperlink"/>
                <w:rFonts w:cs="Times New Roman"/>
                <w:noProof/>
                <w:webHidden/>
                <w:color w:val="auto"/>
                <w:szCs w:val="24"/>
              </w:rPr>
              <w:fldChar w:fldCharType="end"/>
            </w:r>
          </w:hyperlink>
        </w:p>
        <w:p w14:paraId="07D58C12" w14:textId="77777777" w:rsidR="00C46B77" w:rsidRDefault="00C46B77" w:rsidP="00C46B77">
          <w:pPr>
            <w:pStyle w:val="TOC1"/>
            <w:tabs>
              <w:tab w:val="right" w:leader="dot" w:pos="9016"/>
            </w:tabs>
            <w:spacing w:before="240" w:after="240" w:line="360" w:lineRule="auto"/>
            <w:jc w:val="both"/>
            <w:rPr>
              <w:rFonts w:ascii="Times New Roman" w:hAnsi="Times New Roman" w:cs="Times New Roman"/>
              <w:noProof/>
              <w:sz w:val="24"/>
              <w:szCs w:val="24"/>
            </w:rPr>
          </w:pPr>
          <w:hyperlink r:id="rId11" w:anchor="_Toc152950940" w:history="1">
            <w:r>
              <w:rPr>
                <w:rStyle w:val="Hyperlink"/>
                <w:rFonts w:cs="Times New Roman"/>
                <w:noProof/>
                <w:szCs w:val="24"/>
              </w:rPr>
              <w:t>Part 2: Environmental Audit for the Restaurant ‘Delicious’</w:t>
            </w:r>
            <w:r>
              <w:rPr>
                <w:rStyle w:val="Hyperlink"/>
                <w:rFonts w:cs="Times New Roman"/>
                <w:noProof/>
                <w:webHidden/>
                <w:color w:val="auto"/>
                <w:szCs w:val="24"/>
              </w:rPr>
              <w:tab/>
            </w:r>
            <w:r>
              <w:rPr>
                <w:rStyle w:val="Hyperlink"/>
                <w:rFonts w:cs="Times New Roman"/>
                <w:noProof/>
                <w:webHidden/>
                <w:color w:val="auto"/>
                <w:szCs w:val="24"/>
              </w:rPr>
              <w:fldChar w:fldCharType="begin"/>
            </w:r>
            <w:r>
              <w:rPr>
                <w:rStyle w:val="Hyperlink"/>
                <w:rFonts w:cs="Times New Roman"/>
                <w:noProof/>
                <w:webHidden/>
                <w:color w:val="auto"/>
                <w:szCs w:val="24"/>
              </w:rPr>
              <w:instrText xml:space="preserve"> PAGEREF _Toc152950940 \h </w:instrText>
            </w:r>
            <w:r>
              <w:rPr>
                <w:rStyle w:val="Hyperlink"/>
                <w:rFonts w:cs="Times New Roman"/>
                <w:noProof/>
                <w:webHidden/>
                <w:color w:val="auto"/>
                <w:szCs w:val="24"/>
              </w:rPr>
            </w:r>
            <w:r>
              <w:rPr>
                <w:rStyle w:val="Hyperlink"/>
                <w:rFonts w:cs="Times New Roman"/>
                <w:noProof/>
                <w:webHidden/>
                <w:color w:val="auto"/>
                <w:szCs w:val="24"/>
              </w:rPr>
              <w:fldChar w:fldCharType="separate"/>
            </w:r>
            <w:r>
              <w:rPr>
                <w:rStyle w:val="Hyperlink"/>
                <w:rFonts w:cs="Times New Roman"/>
                <w:noProof/>
                <w:webHidden/>
                <w:color w:val="auto"/>
                <w:szCs w:val="24"/>
              </w:rPr>
              <w:t>5</w:t>
            </w:r>
            <w:r>
              <w:rPr>
                <w:rStyle w:val="Hyperlink"/>
                <w:rFonts w:cs="Times New Roman"/>
                <w:noProof/>
                <w:webHidden/>
                <w:color w:val="auto"/>
                <w:szCs w:val="24"/>
              </w:rPr>
              <w:fldChar w:fldCharType="end"/>
            </w:r>
          </w:hyperlink>
        </w:p>
        <w:p w14:paraId="266B550C" w14:textId="77777777" w:rsidR="00C46B77" w:rsidRDefault="00C46B77" w:rsidP="00C46B77">
          <w:pPr>
            <w:pStyle w:val="TOC2"/>
            <w:tabs>
              <w:tab w:val="right" w:leader="dot" w:pos="9016"/>
            </w:tabs>
            <w:spacing w:before="240" w:after="240" w:line="360" w:lineRule="auto"/>
            <w:jc w:val="both"/>
            <w:rPr>
              <w:rFonts w:ascii="Times New Roman" w:hAnsi="Times New Roman" w:cs="Times New Roman"/>
              <w:noProof/>
              <w:sz w:val="24"/>
              <w:szCs w:val="24"/>
            </w:rPr>
          </w:pPr>
          <w:hyperlink r:id="rId12" w:anchor="_Toc152950941" w:history="1">
            <w:r>
              <w:rPr>
                <w:rStyle w:val="Hyperlink"/>
                <w:rFonts w:cs="Times New Roman"/>
                <w:noProof/>
                <w:szCs w:val="24"/>
              </w:rPr>
              <w:t>External Audit</w:t>
            </w:r>
            <w:r>
              <w:rPr>
                <w:rStyle w:val="Hyperlink"/>
                <w:rFonts w:cs="Times New Roman"/>
                <w:noProof/>
                <w:webHidden/>
                <w:color w:val="auto"/>
                <w:szCs w:val="24"/>
              </w:rPr>
              <w:tab/>
            </w:r>
            <w:r>
              <w:rPr>
                <w:rStyle w:val="Hyperlink"/>
                <w:rFonts w:cs="Times New Roman"/>
                <w:noProof/>
                <w:webHidden/>
                <w:color w:val="auto"/>
                <w:szCs w:val="24"/>
              </w:rPr>
              <w:fldChar w:fldCharType="begin"/>
            </w:r>
            <w:r>
              <w:rPr>
                <w:rStyle w:val="Hyperlink"/>
                <w:rFonts w:cs="Times New Roman"/>
                <w:noProof/>
                <w:webHidden/>
                <w:color w:val="auto"/>
                <w:szCs w:val="24"/>
              </w:rPr>
              <w:instrText xml:space="preserve"> PAGEREF _Toc152950941 \h </w:instrText>
            </w:r>
            <w:r>
              <w:rPr>
                <w:rStyle w:val="Hyperlink"/>
                <w:rFonts w:cs="Times New Roman"/>
                <w:noProof/>
                <w:webHidden/>
                <w:color w:val="auto"/>
                <w:szCs w:val="24"/>
              </w:rPr>
            </w:r>
            <w:r>
              <w:rPr>
                <w:rStyle w:val="Hyperlink"/>
                <w:rFonts w:cs="Times New Roman"/>
                <w:noProof/>
                <w:webHidden/>
                <w:color w:val="auto"/>
                <w:szCs w:val="24"/>
              </w:rPr>
              <w:fldChar w:fldCharType="separate"/>
            </w:r>
            <w:r>
              <w:rPr>
                <w:rStyle w:val="Hyperlink"/>
                <w:rFonts w:cs="Times New Roman"/>
                <w:noProof/>
                <w:webHidden/>
                <w:color w:val="auto"/>
                <w:szCs w:val="24"/>
              </w:rPr>
              <w:t>5</w:t>
            </w:r>
            <w:r>
              <w:rPr>
                <w:rStyle w:val="Hyperlink"/>
                <w:rFonts w:cs="Times New Roman"/>
                <w:noProof/>
                <w:webHidden/>
                <w:color w:val="auto"/>
                <w:szCs w:val="24"/>
              </w:rPr>
              <w:fldChar w:fldCharType="end"/>
            </w:r>
          </w:hyperlink>
        </w:p>
        <w:p w14:paraId="7EAA8446" w14:textId="77777777" w:rsidR="00C46B77" w:rsidRDefault="00C46B77" w:rsidP="00C46B77">
          <w:pPr>
            <w:pStyle w:val="TOC2"/>
            <w:tabs>
              <w:tab w:val="right" w:leader="dot" w:pos="9016"/>
            </w:tabs>
            <w:spacing w:before="240" w:after="240" w:line="360" w:lineRule="auto"/>
            <w:jc w:val="both"/>
            <w:rPr>
              <w:rFonts w:ascii="Times New Roman" w:hAnsi="Times New Roman" w:cs="Times New Roman"/>
              <w:noProof/>
              <w:sz w:val="24"/>
              <w:szCs w:val="24"/>
            </w:rPr>
          </w:pPr>
          <w:hyperlink r:id="rId13" w:anchor="_Toc152950942" w:history="1">
            <w:r>
              <w:rPr>
                <w:rStyle w:val="Hyperlink"/>
                <w:rFonts w:cs="Times New Roman"/>
                <w:noProof/>
                <w:szCs w:val="24"/>
              </w:rPr>
              <w:t>Internal Audit</w:t>
            </w:r>
            <w:r>
              <w:rPr>
                <w:rStyle w:val="Hyperlink"/>
                <w:rFonts w:cs="Times New Roman"/>
                <w:noProof/>
                <w:webHidden/>
                <w:color w:val="auto"/>
                <w:szCs w:val="24"/>
              </w:rPr>
              <w:tab/>
            </w:r>
            <w:r>
              <w:rPr>
                <w:rStyle w:val="Hyperlink"/>
                <w:rFonts w:cs="Times New Roman"/>
                <w:noProof/>
                <w:webHidden/>
                <w:color w:val="auto"/>
                <w:szCs w:val="24"/>
              </w:rPr>
              <w:fldChar w:fldCharType="begin"/>
            </w:r>
            <w:r>
              <w:rPr>
                <w:rStyle w:val="Hyperlink"/>
                <w:rFonts w:cs="Times New Roman"/>
                <w:noProof/>
                <w:webHidden/>
                <w:color w:val="auto"/>
                <w:szCs w:val="24"/>
              </w:rPr>
              <w:instrText xml:space="preserve"> PAGEREF _Toc152950942 \h </w:instrText>
            </w:r>
            <w:r>
              <w:rPr>
                <w:rStyle w:val="Hyperlink"/>
                <w:rFonts w:cs="Times New Roman"/>
                <w:noProof/>
                <w:webHidden/>
                <w:color w:val="auto"/>
                <w:szCs w:val="24"/>
              </w:rPr>
            </w:r>
            <w:r>
              <w:rPr>
                <w:rStyle w:val="Hyperlink"/>
                <w:rFonts w:cs="Times New Roman"/>
                <w:noProof/>
                <w:webHidden/>
                <w:color w:val="auto"/>
                <w:szCs w:val="24"/>
              </w:rPr>
              <w:fldChar w:fldCharType="separate"/>
            </w:r>
            <w:r>
              <w:rPr>
                <w:rStyle w:val="Hyperlink"/>
                <w:rFonts w:cs="Times New Roman"/>
                <w:noProof/>
                <w:webHidden/>
                <w:color w:val="auto"/>
                <w:szCs w:val="24"/>
              </w:rPr>
              <w:t>8</w:t>
            </w:r>
            <w:r>
              <w:rPr>
                <w:rStyle w:val="Hyperlink"/>
                <w:rFonts w:cs="Times New Roman"/>
                <w:noProof/>
                <w:webHidden/>
                <w:color w:val="auto"/>
                <w:szCs w:val="24"/>
              </w:rPr>
              <w:fldChar w:fldCharType="end"/>
            </w:r>
          </w:hyperlink>
        </w:p>
        <w:p w14:paraId="6EA1663E" w14:textId="77777777" w:rsidR="00C46B77" w:rsidRDefault="00C46B77" w:rsidP="00C46B77">
          <w:pPr>
            <w:pStyle w:val="TOC1"/>
            <w:tabs>
              <w:tab w:val="right" w:leader="dot" w:pos="9016"/>
            </w:tabs>
            <w:spacing w:before="240" w:after="240" w:line="360" w:lineRule="auto"/>
            <w:jc w:val="both"/>
            <w:rPr>
              <w:rFonts w:ascii="Times New Roman" w:hAnsi="Times New Roman" w:cs="Times New Roman"/>
              <w:noProof/>
              <w:sz w:val="24"/>
              <w:szCs w:val="24"/>
            </w:rPr>
          </w:pPr>
          <w:hyperlink r:id="rId14" w:anchor="_Toc152950943" w:history="1">
            <w:r>
              <w:rPr>
                <w:rStyle w:val="Hyperlink"/>
                <w:rFonts w:cs="Times New Roman"/>
                <w:noProof/>
                <w:szCs w:val="24"/>
              </w:rPr>
              <w:t>Part 3: Evaluation of the Strategic Options and Selecting the Best Fit Strategy for Achieving Sustainable Competitive Advantage</w:t>
            </w:r>
            <w:r>
              <w:rPr>
                <w:rStyle w:val="Hyperlink"/>
                <w:rFonts w:cs="Times New Roman"/>
                <w:noProof/>
                <w:webHidden/>
                <w:color w:val="auto"/>
                <w:szCs w:val="24"/>
              </w:rPr>
              <w:tab/>
            </w:r>
            <w:r>
              <w:rPr>
                <w:rStyle w:val="Hyperlink"/>
                <w:rFonts w:cs="Times New Roman"/>
                <w:noProof/>
                <w:webHidden/>
                <w:color w:val="auto"/>
                <w:szCs w:val="24"/>
              </w:rPr>
              <w:fldChar w:fldCharType="begin"/>
            </w:r>
            <w:r>
              <w:rPr>
                <w:rStyle w:val="Hyperlink"/>
                <w:rFonts w:cs="Times New Roman"/>
                <w:noProof/>
                <w:webHidden/>
                <w:color w:val="auto"/>
                <w:szCs w:val="24"/>
              </w:rPr>
              <w:instrText xml:space="preserve"> PAGEREF _Toc152950943 \h </w:instrText>
            </w:r>
            <w:r>
              <w:rPr>
                <w:rStyle w:val="Hyperlink"/>
                <w:rFonts w:cs="Times New Roman"/>
                <w:noProof/>
                <w:webHidden/>
                <w:color w:val="auto"/>
                <w:szCs w:val="24"/>
              </w:rPr>
            </w:r>
            <w:r>
              <w:rPr>
                <w:rStyle w:val="Hyperlink"/>
                <w:rFonts w:cs="Times New Roman"/>
                <w:noProof/>
                <w:webHidden/>
                <w:color w:val="auto"/>
                <w:szCs w:val="24"/>
              </w:rPr>
              <w:fldChar w:fldCharType="separate"/>
            </w:r>
            <w:r>
              <w:rPr>
                <w:rStyle w:val="Hyperlink"/>
                <w:rFonts w:cs="Times New Roman"/>
                <w:noProof/>
                <w:webHidden/>
                <w:color w:val="auto"/>
                <w:szCs w:val="24"/>
              </w:rPr>
              <w:t>10</w:t>
            </w:r>
            <w:r>
              <w:rPr>
                <w:rStyle w:val="Hyperlink"/>
                <w:rFonts w:cs="Times New Roman"/>
                <w:noProof/>
                <w:webHidden/>
                <w:color w:val="auto"/>
                <w:szCs w:val="24"/>
              </w:rPr>
              <w:fldChar w:fldCharType="end"/>
            </w:r>
          </w:hyperlink>
        </w:p>
        <w:p w14:paraId="40DC3942" w14:textId="77777777" w:rsidR="00C46B77" w:rsidRDefault="00C46B77" w:rsidP="00C46B77">
          <w:pPr>
            <w:pStyle w:val="TOC1"/>
            <w:tabs>
              <w:tab w:val="right" w:leader="dot" w:pos="9016"/>
            </w:tabs>
            <w:spacing w:before="240" w:after="240" w:line="360" w:lineRule="auto"/>
            <w:jc w:val="both"/>
            <w:rPr>
              <w:rFonts w:ascii="Times New Roman" w:hAnsi="Times New Roman" w:cs="Times New Roman"/>
              <w:noProof/>
              <w:sz w:val="24"/>
              <w:szCs w:val="24"/>
            </w:rPr>
          </w:pPr>
          <w:hyperlink r:id="rId15" w:anchor="_Toc152950944" w:history="1">
            <w:r>
              <w:rPr>
                <w:rStyle w:val="Hyperlink"/>
                <w:rFonts w:cs="Times New Roman"/>
                <w:noProof/>
                <w:szCs w:val="24"/>
              </w:rPr>
              <w:t>Part 4: Implementation and Execution of the Strategy for the Restaurant ‘Delicious’</w:t>
            </w:r>
            <w:r>
              <w:rPr>
                <w:rStyle w:val="Hyperlink"/>
                <w:rFonts w:cs="Times New Roman"/>
                <w:noProof/>
                <w:webHidden/>
                <w:color w:val="auto"/>
                <w:szCs w:val="24"/>
              </w:rPr>
              <w:tab/>
            </w:r>
            <w:r>
              <w:rPr>
                <w:rStyle w:val="Hyperlink"/>
                <w:rFonts w:cs="Times New Roman"/>
                <w:noProof/>
                <w:webHidden/>
                <w:color w:val="auto"/>
                <w:szCs w:val="24"/>
              </w:rPr>
              <w:fldChar w:fldCharType="begin"/>
            </w:r>
            <w:r>
              <w:rPr>
                <w:rStyle w:val="Hyperlink"/>
                <w:rFonts w:cs="Times New Roman"/>
                <w:noProof/>
                <w:webHidden/>
                <w:color w:val="auto"/>
                <w:szCs w:val="24"/>
              </w:rPr>
              <w:instrText xml:space="preserve"> PAGEREF _Toc152950944 \h </w:instrText>
            </w:r>
            <w:r>
              <w:rPr>
                <w:rStyle w:val="Hyperlink"/>
                <w:rFonts w:cs="Times New Roman"/>
                <w:noProof/>
                <w:webHidden/>
                <w:color w:val="auto"/>
                <w:szCs w:val="24"/>
              </w:rPr>
            </w:r>
            <w:r>
              <w:rPr>
                <w:rStyle w:val="Hyperlink"/>
                <w:rFonts w:cs="Times New Roman"/>
                <w:noProof/>
                <w:webHidden/>
                <w:color w:val="auto"/>
                <w:szCs w:val="24"/>
              </w:rPr>
              <w:fldChar w:fldCharType="separate"/>
            </w:r>
            <w:r>
              <w:rPr>
                <w:rStyle w:val="Hyperlink"/>
                <w:rFonts w:cs="Times New Roman"/>
                <w:noProof/>
                <w:webHidden/>
                <w:color w:val="auto"/>
                <w:szCs w:val="24"/>
              </w:rPr>
              <w:t>13</w:t>
            </w:r>
            <w:r>
              <w:rPr>
                <w:rStyle w:val="Hyperlink"/>
                <w:rFonts w:cs="Times New Roman"/>
                <w:noProof/>
                <w:webHidden/>
                <w:color w:val="auto"/>
                <w:szCs w:val="24"/>
              </w:rPr>
              <w:fldChar w:fldCharType="end"/>
            </w:r>
          </w:hyperlink>
        </w:p>
        <w:p w14:paraId="5B8D5FA2" w14:textId="77777777" w:rsidR="00C46B77" w:rsidRDefault="00C46B77" w:rsidP="00C46B77">
          <w:pPr>
            <w:pStyle w:val="TOC1"/>
            <w:tabs>
              <w:tab w:val="right" w:leader="dot" w:pos="9016"/>
            </w:tabs>
            <w:spacing w:before="240" w:after="240" w:line="360" w:lineRule="auto"/>
            <w:jc w:val="both"/>
            <w:rPr>
              <w:rFonts w:ascii="Times New Roman" w:hAnsi="Times New Roman" w:cs="Times New Roman"/>
              <w:noProof/>
              <w:sz w:val="24"/>
              <w:szCs w:val="24"/>
            </w:rPr>
          </w:pPr>
          <w:hyperlink r:id="rId16" w:anchor="_Toc152950945" w:history="1">
            <w:r>
              <w:rPr>
                <w:rStyle w:val="Hyperlink"/>
                <w:rFonts w:cs="Times New Roman"/>
                <w:noProof/>
                <w:szCs w:val="24"/>
              </w:rPr>
              <w:t>Part 5: Application of Different Monitoring Tools for Monitoring the Strategy</w:t>
            </w:r>
            <w:r>
              <w:rPr>
                <w:rStyle w:val="Hyperlink"/>
                <w:rFonts w:cs="Times New Roman"/>
                <w:noProof/>
                <w:webHidden/>
                <w:color w:val="auto"/>
                <w:szCs w:val="24"/>
              </w:rPr>
              <w:tab/>
            </w:r>
            <w:r>
              <w:rPr>
                <w:rStyle w:val="Hyperlink"/>
                <w:rFonts w:cs="Times New Roman"/>
                <w:noProof/>
                <w:webHidden/>
                <w:color w:val="auto"/>
                <w:szCs w:val="24"/>
              </w:rPr>
              <w:fldChar w:fldCharType="begin"/>
            </w:r>
            <w:r>
              <w:rPr>
                <w:rStyle w:val="Hyperlink"/>
                <w:rFonts w:cs="Times New Roman"/>
                <w:noProof/>
                <w:webHidden/>
                <w:color w:val="auto"/>
                <w:szCs w:val="24"/>
              </w:rPr>
              <w:instrText xml:space="preserve"> PAGEREF _Toc152950945 \h </w:instrText>
            </w:r>
            <w:r>
              <w:rPr>
                <w:rStyle w:val="Hyperlink"/>
                <w:rFonts w:cs="Times New Roman"/>
                <w:noProof/>
                <w:webHidden/>
                <w:color w:val="auto"/>
                <w:szCs w:val="24"/>
              </w:rPr>
            </w:r>
            <w:r>
              <w:rPr>
                <w:rStyle w:val="Hyperlink"/>
                <w:rFonts w:cs="Times New Roman"/>
                <w:noProof/>
                <w:webHidden/>
                <w:color w:val="auto"/>
                <w:szCs w:val="24"/>
              </w:rPr>
              <w:fldChar w:fldCharType="separate"/>
            </w:r>
            <w:r>
              <w:rPr>
                <w:rStyle w:val="Hyperlink"/>
                <w:rFonts w:cs="Times New Roman"/>
                <w:noProof/>
                <w:webHidden/>
                <w:color w:val="auto"/>
                <w:szCs w:val="24"/>
              </w:rPr>
              <w:t>16</w:t>
            </w:r>
            <w:r>
              <w:rPr>
                <w:rStyle w:val="Hyperlink"/>
                <w:rFonts w:cs="Times New Roman"/>
                <w:noProof/>
                <w:webHidden/>
                <w:color w:val="auto"/>
                <w:szCs w:val="24"/>
              </w:rPr>
              <w:fldChar w:fldCharType="end"/>
            </w:r>
          </w:hyperlink>
        </w:p>
        <w:p w14:paraId="599AAEB4" w14:textId="77777777" w:rsidR="00C46B77" w:rsidRDefault="00C46B77" w:rsidP="00C46B77">
          <w:pPr>
            <w:pStyle w:val="TOC1"/>
            <w:tabs>
              <w:tab w:val="right" w:leader="dot" w:pos="9016"/>
            </w:tabs>
            <w:spacing w:before="240" w:after="240" w:line="360" w:lineRule="auto"/>
            <w:jc w:val="both"/>
            <w:rPr>
              <w:rFonts w:ascii="Times New Roman" w:hAnsi="Times New Roman" w:cs="Times New Roman"/>
              <w:noProof/>
              <w:sz w:val="24"/>
              <w:szCs w:val="24"/>
            </w:rPr>
          </w:pPr>
          <w:hyperlink r:id="rId17" w:anchor="_Toc152950946" w:history="1">
            <w:r>
              <w:rPr>
                <w:rStyle w:val="Hyperlink"/>
                <w:rFonts w:cs="Times New Roman"/>
                <w:noProof/>
                <w:szCs w:val="24"/>
              </w:rPr>
              <w:t>Conclusion</w:t>
            </w:r>
            <w:r>
              <w:rPr>
                <w:rStyle w:val="Hyperlink"/>
                <w:rFonts w:cs="Times New Roman"/>
                <w:noProof/>
                <w:webHidden/>
                <w:color w:val="auto"/>
                <w:szCs w:val="24"/>
              </w:rPr>
              <w:tab/>
            </w:r>
            <w:r>
              <w:rPr>
                <w:rStyle w:val="Hyperlink"/>
                <w:rFonts w:cs="Times New Roman"/>
                <w:noProof/>
                <w:webHidden/>
                <w:color w:val="auto"/>
                <w:szCs w:val="24"/>
              </w:rPr>
              <w:fldChar w:fldCharType="begin"/>
            </w:r>
            <w:r>
              <w:rPr>
                <w:rStyle w:val="Hyperlink"/>
                <w:rFonts w:cs="Times New Roman"/>
                <w:noProof/>
                <w:webHidden/>
                <w:color w:val="auto"/>
                <w:szCs w:val="24"/>
              </w:rPr>
              <w:instrText xml:space="preserve"> PAGEREF _Toc152950946 \h </w:instrText>
            </w:r>
            <w:r>
              <w:rPr>
                <w:rStyle w:val="Hyperlink"/>
                <w:rFonts w:cs="Times New Roman"/>
                <w:noProof/>
                <w:webHidden/>
                <w:color w:val="auto"/>
                <w:szCs w:val="24"/>
              </w:rPr>
            </w:r>
            <w:r>
              <w:rPr>
                <w:rStyle w:val="Hyperlink"/>
                <w:rFonts w:cs="Times New Roman"/>
                <w:noProof/>
                <w:webHidden/>
                <w:color w:val="auto"/>
                <w:szCs w:val="24"/>
              </w:rPr>
              <w:fldChar w:fldCharType="separate"/>
            </w:r>
            <w:r>
              <w:rPr>
                <w:rStyle w:val="Hyperlink"/>
                <w:rFonts w:cs="Times New Roman"/>
                <w:noProof/>
                <w:webHidden/>
                <w:color w:val="auto"/>
                <w:szCs w:val="24"/>
              </w:rPr>
              <w:t>18</w:t>
            </w:r>
            <w:r>
              <w:rPr>
                <w:rStyle w:val="Hyperlink"/>
                <w:rFonts w:cs="Times New Roman"/>
                <w:noProof/>
                <w:webHidden/>
                <w:color w:val="auto"/>
                <w:szCs w:val="24"/>
              </w:rPr>
              <w:fldChar w:fldCharType="end"/>
            </w:r>
          </w:hyperlink>
        </w:p>
        <w:p w14:paraId="1E2D1BF7" w14:textId="77777777" w:rsidR="00C46B77" w:rsidRDefault="00C46B77" w:rsidP="00C46B77">
          <w:pPr>
            <w:pStyle w:val="TOC1"/>
            <w:tabs>
              <w:tab w:val="right" w:leader="dot" w:pos="9016"/>
            </w:tabs>
            <w:spacing w:before="240" w:after="240" w:line="360" w:lineRule="auto"/>
            <w:jc w:val="both"/>
            <w:rPr>
              <w:rFonts w:ascii="Times New Roman" w:hAnsi="Times New Roman" w:cs="Times New Roman"/>
              <w:noProof/>
              <w:sz w:val="24"/>
              <w:szCs w:val="24"/>
            </w:rPr>
          </w:pPr>
          <w:hyperlink r:id="rId18" w:anchor="_Toc152950947" w:history="1">
            <w:r>
              <w:rPr>
                <w:rStyle w:val="Hyperlink"/>
                <w:rFonts w:cs="Times New Roman"/>
                <w:noProof/>
                <w:szCs w:val="24"/>
              </w:rPr>
              <w:t>References</w:t>
            </w:r>
            <w:r>
              <w:rPr>
                <w:rStyle w:val="Hyperlink"/>
                <w:rFonts w:cs="Times New Roman"/>
                <w:noProof/>
                <w:webHidden/>
                <w:color w:val="auto"/>
                <w:szCs w:val="24"/>
              </w:rPr>
              <w:tab/>
            </w:r>
            <w:r>
              <w:rPr>
                <w:rStyle w:val="Hyperlink"/>
                <w:rFonts w:cs="Times New Roman"/>
                <w:noProof/>
                <w:webHidden/>
                <w:color w:val="auto"/>
                <w:szCs w:val="24"/>
              </w:rPr>
              <w:fldChar w:fldCharType="begin"/>
            </w:r>
            <w:r>
              <w:rPr>
                <w:rStyle w:val="Hyperlink"/>
                <w:rFonts w:cs="Times New Roman"/>
                <w:noProof/>
                <w:webHidden/>
                <w:color w:val="auto"/>
                <w:szCs w:val="24"/>
              </w:rPr>
              <w:instrText xml:space="preserve"> PAGEREF _Toc152950947 \h </w:instrText>
            </w:r>
            <w:r>
              <w:rPr>
                <w:rStyle w:val="Hyperlink"/>
                <w:rFonts w:cs="Times New Roman"/>
                <w:noProof/>
                <w:webHidden/>
                <w:color w:val="auto"/>
                <w:szCs w:val="24"/>
              </w:rPr>
            </w:r>
            <w:r>
              <w:rPr>
                <w:rStyle w:val="Hyperlink"/>
                <w:rFonts w:cs="Times New Roman"/>
                <w:noProof/>
                <w:webHidden/>
                <w:color w:val="auto"/>
                <w:szCs w:val="24"/>
              </w:rPr>
              <w:fldChar w:fldCharType="separate"/>
            </w:r>
            <w:r>
              <w:rPr>
                <w:rStyle w:val="Hyperlink"/>
                <w:rFonts w:cs="Times New Roman"/>
                <w:noProof/>
                <w:webHidden/>
                <w:color w:val="auto"/>
                <w:szCs w:val="24"/>
              </w:rPr>
              <w:t>19</w:t>
            </w:r>
            <w:r>
              <w:rPr>
                <w:rStyle w:val="Hyperlink"/>
                <w:rFonts w:cs="Times New Roman"/>
                <w:noProof/>
                <w:webHidden/>
                <w:color w:val="auto"/>
                <w:szCs w:val="24"/>
              </w:rPr>
              <w:fldChar w:fldCharType="end"/>
            </w:r>
          </w:hyperlink>
        </w:p>
        <w:p w14:paraId="43968DC6" w14:textId="77777777" w:rsidR="00C46B77" w:rsidRDefault="00C46B77" w:rsidP="00C46B77">
          <w:pPr>
            <w:spacing w:before="240" w:after="240" w:line="360" w:lineRule="auto"/>
          </w:pPr>
          <w:r>
            <w:rPr>
              <w:b/>
              <w:bCs/>
              <w:noProof/>
            </w:rPr>
            <w:fldChar w:fldCharType="end"/>
          </w:r>
        </w:p>
      </w:sdtContent>
    </w:sdt>
    <w:p w14:paraId="01C9C3DE" w14:textId="77777777" w:rsidR="00C46B77" w:rsidRDefault="00C46B77" w:rsidP="00C46B77">
      <w:pPr>
        <w:rPr>
          <w:rFonts w:ascii="Times New Roman" w:hAnsi="Times New Roman" w:cs="Times New Roman"/>
          <w:b/>
          <w:bCs/>
          <w:sz w:val="24"/>
          <w:szCs w:val="24"/>
        </w:rPr>
      </w:pPr>
      <w:r>
        <w:rPr>
          <w:rFonts w:ascii="Times New Roman" w:hAnsi="Times New Roman" w:cs="Times New Roman"/>
          <w:b/>
          <w:bCs/>
          <w:kern w:val="0"/>
          <w:sz w:val="24"/>
          <w:szCs w:val="24"/>
          <w14:ligatures w14:val="none"/>
        </w:rPr>
        <w:br w:type="page"/>
      </w:r>
    </w:p>
    <w:p w14:paraId="346BD472" w14:textId="77777777" w:rsidR="00C46B77" w:rsidRDefault="00C46B77" w:rsidP="00C46B77">
      <w:pPr>
        <w:pStyle w:val="Heading1"/>
        <w:spacing w:after="240"/>
      </w:pPr>
      <w:bookmarkStart w:id="0" w:name="_Toc152950935"/>
      <w:r>
        <w:lastRenderedPageBreak/>
        <w:t>Introduction</w:t>
      </w:r>
      <w:bookmarkEnd w:id="0"/>
    </w:p>
    <w:p w14:paraId="27C1E71E"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process of strategic management involves developing and executing strategies to achieve the long-term goals and objectives of an organization. It enables monitoring the progress of an organization against the long-term plans and goals. The business functions in a highly competitive and dynamic business environment and as such it is highly essential to develop and implement the right strategies in the right situations (Bora et al., 2017).  </w:t>
      </w:r>
    </w:p>
    <w:p w14:paraId="54CC423D"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has been undertaken to create a strategic plan for the small-scale fast-food restaurant </w:t>
      </w:r>
      <w:r>
        <w:rPr>
          <w:rFonts w:ascii="Times New Roman" w:hAnsi="Times New Roman" w:cs="Times New Roman"/>
          <w:b/>
          <w:bCs/>
          <w:i/>
          <w:iCs/>
          <w:sz w:val="24"/>
          <w:szCs w:val="24"/>
        </w:rPr>
        <w:t>‘Delicious’</w:t>
      </w:r>
      <w:r>
        <w:rPr>
          <w:rFonts w:ascii="Times New Roman" w:hAnsi="Times New Roman" w:cs="Times New Roman"/>
          <w:sz w:val="24"/>
          <w:szCs w:val="24"/>
        </w:rPr>
        <w:t xml:space="preserve"> which is a UK-based restaurant that intends to expand its business operations within the country. In this context, the report primarily presents a description of the vision, mission, and objectives of the company along with conducting an environmental audit for it. This is followed by evaluating the strategic options for the company and selecting the best-fit strategy to achieve a sustainable competitive advantage. Also, the report presents an analysis of the strategic environment of the company and illustrates the application of different monitoring tools for overviewing its strategy. </w:t>
      </w:r>
    </w:p>
    <w:p w14:paraId="3B15FDEB" w14:textId="77777777" w:rsidR="00C46B77" w:rsidRDefault="00C46B77" w:rsidP="00C46B77">
      <w:pPr>
        <w:pStyle w:val="Heading1"/>
        <w:spacing w:after="240"/>
      </w:pPr>
      <w:bookmarkStart w:id="1" w:name="_Toc152950936"/>
      <w:r>
        <w:t>Part 1: Setting Up a Vision, Mission, and Objectives for the Company</w:t>
      </w:r>
      <w:bookmarkEnd w:id="1"/>
    </w:p>
    <w:p w14:paraId="55BAFF74"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Delicious, a small-scale restaurant in the UK, is striving towards promoting its expansion in the country to become a renowned restaurant and supporting its long-term growth and development. In this context, the restaurant needs to determine its strategic goals and objectives in the form of determining its mission, vision, and future growth objectives. Mission and vision statements determine the critical aspects of the identity of a business (Ingenhoff and Fuhrer, 2010). The mission statement will outline the purpose of the restaurant defining its core values and products whereas the vision statement determines its long-term aspirations. Both will provide information to the stakeholders of the restaurant such as employees, customers, and communities about the strategic goals driving the restaurant and the measures that will be taken for achieving them. The mission, vision, and objectives will outline the strategic aims and priorities that will be communicated to the stakeholders to gain their constant support. </w:t>
      </w:r>
    </w:p>
    <w:p w14:paraId="01E6F23E" w14:textId="77777777" w:rsidR="00C46B77" w:rsidRDefault="00C46B77" w:rsidP="00C46B77">
      <w:pPr>
        <w:pStyle w:val="Heading2"/>
        <w:spacing w:before="240" w:after="240"/>
        <w:rPr>
          <w:b w:val="0"/>
          <w:bCs/>
        </w:rPr>
      </w:pPr>
      <w:bookmarkStart w:id="2" w:name="_Toc152950937"/>
      <w:r>
        <w:t>Vision:</w:t>
      </w:r>
      <w:bookmarkEnd w:id="2"/>
    </w:p>
    <w:p w14:paraId="13E7D39F"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Delicious intends to become a most popular choice restaurant offering diverse and innovative food items at reasonable prices meeting high food standards and quality.  The restaurant will </w:t>
      </w:r>
      <w:r>
        <w:rPr>
          <w:rFonts w:ascii="Times New Roman" w:hAnsi="Times New Roman" w:cs="Times New Roman"/>
          <w:sz w:val="24"/>
          <w:szCs w:val="24"/>
        </w:rPr>
        <w:lastRenderedPageBreak/>
        <w:t xml:space="preserve">be known for its higher commitment to fostering customer experiences by driving constant innovation in food offerings. </w:t>
      </w:r>
    </w:p>
    <w:p w14:paraId="3FAE3CDA"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will be achieved by adding innovative menu items that will enable the restaurant to distinctly position itself from the competitors. The core values of the restaurant business will be focused on adopting responsible business practices for protecting the community and achieving higher customer loyalty (Lee, 2011). </w:t>
      </w:r>
    </w:p>
    <w:p w14:paraId="1A61499E" w14:textId="77777777" w:rsidR="00C46B77" w:rsidRDefault="00C46B77" w:rsidP="00C46B77">
      <w:pPr>
        <w:pStyle w:val="Heading2"/>
        <w:spacing w:before="240" w:after="240"/>
      </w:pPr>
      <w:bookmarkStart w:id="3" w:name="_Toc152950938"/>
      <w:r>
        <w:t>Mission:</w:t>
      </w:r>
      <w:bookmarkEnd w:id="3"/>
    </w:p>
    <w:p w14:paraId="215204BF"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To provide a unique customer experience by meeting their distinctive food taste and preferences and achieving higher satisfaction levels. This would be attained through taking regular customer feedback to identify the issues and therefore implementing new strategies for continually improving their experience (Walker, 2021). </w:t>
      </w:r>
    </w:p>
    <w:p w14:paraId="628CDEC3"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Also, the restaurant will intend to foster the development of local communities by generating employment and ensuring that meets the environmental standards.</w:t>
      </w:r>
    </w:p>
    <w:p w14:paraId="514AD4B4" w14:textId="77777777" w:rsidR="00C46B77" w:rsidRDefault="00C46B77" w:rsidP="00C46B77">
      <w:pPr>
        <w:pStyle w:val="Heading2"/>
        <w:spacing w:before="240" w:after="240"/>
      </w:pPr>
      <w:bookmarkStart w:id="4" w:name="_Toc152950939"/>
      <w:r>
        <w:t>Objectives:</w:t>
      </w:r>
      <w:bookmarkEnd w:id="4"/>
    </w:p>
    <w:p w14:paraId="3ECECC84"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major objectives of the restaurant in driving its expansion within the UK can be defined in terms of driving customer satisfaction, marketing development, driving innovation in menu items, improving operational efficiency, promoting employee and community development, and lastly supporting financial growth. </w:t>
      </w:r>
    </w:p>
    <w:p w14:paraId="1E88B69A" w14:textId="77777777" w:rsidR="00C46B77" w:rsidRDefault="00C46B77" w:rsidP="00C46B77">
      <w:pPr>
        <w:spacing w:before="240" w:after="240" w:line="360" w:lineRule="auto"/>
        <w:jc w:val="both"/>
        <w:rPr>
          <w:rFonts w:ascii="Times New Roman" w:hAnsi="Times New Roman" w:cs="Times New Roman"/>
          <w:i/>
          <w:iCs/>
          <w:sz w:val="24"/>
          <w:szCs w:val="24"/>
        </w:rPr>
      </w:pPr>
      <w:r>
        <w:rPr>
          <w:rFonts w:ascii="Times New Roman" w:hAnsi="Times New Roman" w:cs="Times New Roman"/>
          <w:i/>
          <w:iCs/>
          <w:sz w:val="24"/>
          <w:szCs w:val="24"/>
        </w:rPr>
        <w:t>Increasing Customer Base:</w:t>
      </w:r>
    </w:p>
    <w:p w14:paraId="7DD1F2D4" w14:textId="77777777" w:rsidR="00C46B77" w:rsidRDefault="00C46B77" w:rsidP="00C46B77">
      <w:pPr>
        <w:pStyle w:val="ListParagraph"/>
        <w:numPr>
          <w:ilvl w:val="0"/>
          <w:numId w:val="1"/>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To increase the customer base visiting the restaurant to about 18% by promoting marketing expansion</w:t>
      </w:r>
    </w:p>
    <w:p w14:paraId="7A5DBAC1" w14:textId="77777777" w:rsidR="00C46B77" w:rsidRDefault="00C46B77" w:rsidP="00C46B77">
      <w:pPr>
        <w:pStyle w:val="ListParagraph"/>
        <w:numPr>
          <w:ilvl w:val="0"/>
          <w:numId w:val="1"/>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To enhance the customer experience by offering innovative and delicious food menu items at competitive prices</w:t>
      </w:r>
    </w:p>
    <w:p w14:paraId="78D2752C" w14:textId="77777777" w:rsidR="00C46B77" w:rsidRDefault="00C46B77" w:rsidP="00C46B77">
      <w:pPr>
        <w:tabs>
          <w:tab w:val="left" w:pos="2410"/>
        </w:tabs>
        <w:spacing w:before="240" w:after="240" w:line="360" w:lineRule="auto"/>
        <w:jc w:val="both"/>
        <w:rPr>
          <w:rFonts w:ascii="Times New Roman" w:hAnsi="Times New Roman" w:cs="Times New Roman"/>
          <w:i/>
          <w:iCs/>
          <w:sz w:val="24"/>
          <w:szCs w:val="24"/>
        </w:rPr>
      </w:pPr>
      <w:r>
        <w:rPr>
          <w:rFonts w:ascii="Times New Roman" w:hAnsi="Times New Roman" w:cs="Times New Roman"/>
          <w:i/>
          <w:iCs/>
          <w:sz w:val="24"/>
          <w:szCs w:val="24"/>
        </w:rPr>
        <w:t>Enhancing Market Expansion:</w:t>
      </w:r>
    </w:p>
    <w:p w14:paraId="3CE60AF3" w14:textId="677A6508" w:rsidR="00C46B77" w:rsidRDefault="00C46B77" w:rsidP="00C46B77">
      <w:pPr>
        <w:pStyle w:val="ListParagraph"/>
        <w:numPr>
          <w:ilvl w:val="0"/>
          <w:numId w:val="2"/>
        </w:numPr>
        <w:tabs>
          <w:tab w:val="left" w:pos="2410"/>
        </w:tabs>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To widen the customer base in the coming years and increase the market </w:t>
      </w:r>
      <w:r w:rsidR="00A926AD">
        <w:rPr>
          <w:rFonts w:ascii="Times New Roman" w:hAnsi="Times New Roman" w:cs="Times New Roman"/>
          <w:sz w:val="24"/>
          <w:szCs w:val="24"/>
        </w:rPr>
        <w:t>share.</w:t>
      </w:r>
    </w:p>
    <w:p w14:paraId="603EF0C1" w14:textId="77777777" w:rsidR="00C46B77" w:rsidRDefault="00C46B77" w:rsidP="00C46B77">
      <w:pPr>
        <w:pStyle w:val="ListParagraph"/>
        <w:numPr>
          <w:ilvl w:val="0"/>
          <w:numId w:val="2"/>
        </w:numPr>
        <w:tabs>
          <w:tab w:val="left" w:pos="2410"/>
        </w:tabs>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To offer new menu items to draw customer attention at affordable prices and enhance the market share in the UK restaurant industry (Bora et al., 2017) </w:t>
      </w:r>
    </w:p>
    <w:p w14:paraId="69A70C34" w14:textId="77777777" w:rsidR="00C46B77" w:rsidRDefault="00C46B77" w:rsidP="00C46B77">
      <w:pPr>
        <w:spacing w:before="240" w:after="240" w:line="360" w:lineRule="auto"/>
        <w:jc w:val="both"/>
        <w:rPr>
          <w:rFonts w:ascii="Times New Roman" w:hAnsi="Times New Roman" w:cs="Times New Roman"/>
          <w:i/>
          <w:iCs/>
          <w:sz w:val="24"/>
          <w:szCs w:val="24"/>
        </w:rPr>
      </w:pPr>
      <w:r>
        <w:rPr>
          <w:rFonts w:ascii="Times New Roman" w:hAnsi="Times New Roman" w:cs="Times New Roman"/>
          <w:i/>
          <w:iCs/>
          <w:sz w:val="24"/>
          <w:szCs w:val="24"/>
        </w:rPr>
        <w:lastRenderedPageBreak/>
        <w:t>Fostering Operational Effectiveness:</w:t>
      </w:r>
    </w:p>
    <w:p w14:paraId="488C1CE7" w14:textId="77777777" w:rsidR="00C46B77" w:rsidRDefault="00C46B77" w:rsidP="00C46B77">
      <w:pPr>
        <w:pStyle w:val="ListParagraph"/>
        <w:numPr>
          <w:ilvl w:val="0"/>
          <w:numId w:val="3"/>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To implement the use of innovative technology expertise and solutions for enhancing the efficiency of operations</w:t>
      </w:r>
    </w:p>
    <w:p w14:paraId="423DA6FB" w14:textId="77777777" w:rsidR="00C46B77" w:rsidRDefault="00C46B77" w:rsidP="00C46B77">
      <w:pPr>
        <w:pStyle w:val="ListParagraph"/>
        <w:numPr>
          <w:ilvl w:val="0"/>
          <w:numId w:val="3"/>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To adopt sustainable and responsible business practices for reducing food wastage (Ingenhoff and Fuhrer, 2010).</w:t>
      </w:r>
    </w:p>
    <w:p w14:paraId="523BB596" w14:textId="77777777" w:rsidR="00C46B77" w:rsidRDefault="00C46B77" w:rsidP="00C46B77">
      <w:pPr>
        <w:spacing w:before="240" w:after="240" w:line="360" w:lineRule="auto"/>
        <w:jc w:val="both"/>
        <w:rPr>
          <w:rFonts w:ascii="Times New Roman" w:hAnsi="Times New Roman" w:cs="Times New Roman"/>
          <w:i/>
          <w:iCs/>
          <w:sz w:val="24"/>
          <w:szCs w:val="24"/>
        </w:rPr>
      </w:pPr>
      <w:r>
        <w:rPr>
          <w:rFonts w:ascii="Times New Roman" w:hAnsi="Times New Roman" w:cs="Times New Roman"/>
          <w:i/>
          <w:iCs/>
          <w:sz w:val="24"/>
          <w:szCs w:val="24"/>
        </w:rPr>
        <w:t>Supporting Employee Development:</w:t>
      </w:r>
    </w:p>
    <w:p w14:paraId="57B2237E" w14:textId="77777777" w:rsidR="00C46B77" w:rsidRDefault="00C46B77" w:rsidP="00C46B77">
      <w:pPr>
        <w:pStyle w:val="ListParagraph"/>
        <w:numPr>
          <w:ilvl w:val="0"/>
          <w:numId w:val="4"/>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To provide ongoing training programs to the workforce to enhance their skills and expertise</w:t>
      </w:r>
    </w:p>
    <w:p w14:paraId="6808771B" w14:textId="77777777" w:rsidR="00C46B77" w:rsidRDefault="00C46B77" w:rsidP="00C46B77">
      <w:pPr>
        <w:pStyle w:val="ListParagraph"/>
        <w:numPr>
          <w:ilvl w:val="0"/>
          <w:numId w:val="4"/>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To achieve employee satisfaction and loyalty to reduce their turnover rate</w:t>
      </w:r>
    </w:p>
    <w:p w14:paraId="27CE3AF3" w14:textId="77777777" w:rsidR="00C46B77" w:rsidRDefault="00C46B77" w:rsidP="00C46B77">
      <w:pPr>
        <w:spacing w:before="240" w:after="240" w:line="360" w:lineRule="auto"/>
        <w:jc w:val="both"/>
        <w:rPr>
          <w:rFonts w:ascii="Times New Roman" w:hAnsi="Times New Roman" w:cs="Times New Roman"/>
          <w:i/>
          <w:iCs/>
          <w:sz w:val="24"/>
          <w:szCs w:val="24"/>
        </w:rPr>
      </w:pPr>
      <w:r>
        <w:rPr>
          <w:rFonts w:ascii="Times New Roman" w:hAnsi="Times New Roman" w:cs="Times New Roman"/>
          <w:i/>
          <w:iCs/>
          <w:sz w:val="24"/>
          <w:szCs w:val="24"/>
        </w:rPr>
        <w:t>Promoting Community Engagement:</w:t>
      </w:r>
    </w:p>
    <w:p w14:paraId="2DB84496" w14:textId="77777777" w:rsidR="00C46B77" w:rsidRDefault="00C46B77" w:rsidP="00C46B77">
      <w:pPr>
        <w:pStyle w:val="ListParagraph"/>
        <w:numPr>
          <w:ilvl w:val="0"/>
          <w:numId w:val="5"/>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To adopt the use of sustainable and responsible business practices to ensure the well-being of the communities</w:t>
      </w:r>
    </w:p>
    <w:p w14:paraId="112BECD6" w14:textId="77777777" w:rsidR="00C46B77" w:rsidRDefault="00C46B77" w:rsidP="00C46B77">
      <w:pPr>
        <w:pStyle w:val="ListParagraph"/>
        <w:numPr>
          <w:ilvl w:val="0"/>
          <w:numId w:val="5"/>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To work in partnering relations with communities to gain their continued support to conduct business operations successfully (Walker, 2021). </w:t>
      </w:r>
    </w:p>
    <w:p w14:paraId="5D298603"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strategic objectives of the company intend to achieve the stated mission and vision for supporting its market expansion in the UK so that the restaurant can become a leading player in the restaurant industry of the country. </w:t>
      </w:r>
    </w:p>
    <w:p w14:paraId="1D070ABE" w14:textId="77777777" w:rsidR="00C46B77" w:rsidRDefault="00C46B77" w:rsidP="00C46B77">
      <w:pPr>
        <w:pStyle w:val="Heading1"/>
        <w:spacing w:after="240"/>
      </w:pPr>
      <w:bookmarkStart w:id="5" w:name="_Toc152950940"/>
      <w:r>
        <w:t>Part 2: Environmental Audit for the Restaurant ‘Delicious’</w:t>
      </w:r>
      <w:bookmarkEnd w:id="5"/>
    </w:p>
    <w:p w14:paraId="3233D2D9" w14:textId="77777777" w:rsidR="00C46B77" w:rsidRDefault="00C46B77" w:rsidP="00C46B77">
      <w:pPr>
        <w:pStyle w:val="Heading2"/>
        <w:spacing w:before="240" w:after="240"/>
      </w:pPr>
      <w:bookmarkStart w:id="6" w:name="_Toc152950941"/>
      <w:r>
        <w:t>External Audit</w:t>
      </w:r>
      <w:bookmarkEnd w:id="6"/>
    </w:p>
    <w:p w14:paraId="092C8EAD"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external audit for the restaurant can be conducted with the use of PESTEL analysis that would enable an examination of the external environmental factors influencing the performance of the company that is stated below:</w:t>
      </w:r>
    </w:p>
    <w:p w14:paraId="0D6A2D09" w14:textId="77777777" w:rsidR="00C46B77" w:rsidRDefault="00C46B77" w:rsidP="00C46B77">
      <w:pPr>
        <w:spacing w:before="240" w:after="240" w:line="360" w:lineRule="auto"/>
        <w:jc w:val="both"/>
        <w:rPr>
          <w:rFonts w:ascii="Times New Roman" w:hAnsi="Times New Roman" w:cs="Times New Roman"/>
          <w:sz w:val="24"/>
          <w:szCs w:val="24"/>
        </w:rPr>
      </w:pPr>
    </w:p>
    <w:p w14:paraId="3D4E6FDC" w14:textId="77777777" w:rsidR="00C46B77" w:rsidRDefault="00C46B77" w:rsidP="00C46B77">
      <w:pPr>
        <w:spacing w:before="240" w:after="240" w:line="360" w:lineRule="auto"/>
        <w:jc w:val="both"/>
        <w:rPr>
          <w:rFonts w:ascii="Times New Roman" w:hAnsi="Times New Roman" w:cs="Times New Roman"/>
          <w:i/>
          <w:iCs/>
          <w:sz w:val="24"/>
          <w:szCs w:val="24"/>
        </w:rPr>
      </w:pPr>
      <w:r>
        <w:rPr>
          <w:rFonts w:ascii="Times New Roman" w:hAnsi="Times New Roman" w:cs="Times New Roman"/>
          <w:i/>
          <w:iCs/>
          <w:sz w:val="24"/>
          <w:szCs w:val="24"/>
        </w:rPr>
        <w:t>Political Factors</w:t>
      </w:r>
    </w:p>
    <w:p w14:paraId="0526309A" w14:textId="60796FF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support provided by the UK government is essential to be determined before launching the market expansion plan for the restaurant. The political stability in the UK can support the future </w:t>
      </w:r>
      <w:r>
        <w:rPr>
          <w:rFonts w:ascii="Times New Roman" w:hAnsi="Times New Roman" w:cs="Times New Roman"/>
          <w:sz w:val="24"/>
          <w:szCs w:val="24"/>
        </w:rPr>
        <w:lastRenderedPageBreak/>
        <w:t xml:space="preserve">growth of the restaurant but it can face supply chain fluctuations after Brexit. It can result in emphasizing the use of local </w:t>
      </w:r>
      <w:r w:rsidR="005717ED">
        <w:rPr>
          <w:rFonts w:ascii="Times New Roman" w:hAnsi="Times New Roman" w:cs="Times New Roman"/>
          <w:sz w:val="24"/>
          <w:szCs w:val="24"/>
        </w:rPr>
        <w:t>resources also</w:t>
      </w:r>
      <w:r>
        <w:rPr>
          <w:rFonts w:ascii="Times New Roman" w:hAnsi="Times New Roman" w:cs="Times New Roman"/>
          <w:sz w:val="24"/>
          <w:szCs w:val="24"/>
        </w:rPr>
        <w:t xml:space="preserve"> can create problems in gaining labour supply and transforming its recruitment policy (Xilu, 2020). </w:t>
      </w:r>
    </w:p>
    <w:p w14:paraId="25234A15" w14:textId="77777777" w:rsidR="00C46B77" w:rsidRDefault="00C46B77" w:rsidP="00C46B77">
      <w:pPr>
        <w:spacing w:before="240" w:after="240" w:line="360" w:lineRule="auto"/>
        <w:jc w:val="both"/>
        <w:rPr>
          <w:rFonts w:ascii="Times New Roman" w:hAnsi="Times New Roman" w:cs="Times New Roman"/>
          <w:i/>
          <w:iCs/>
          <w:sz w:val="24"/>
          <w:szCs w:val="24"/>
        </w:rPr>
      </w:pPr>
      <w:r>
        <w:rPr>
          <w:rFonts w:ascii="Times New Roman" w:hAnsi="Times New Roman" w:cs="Times New Roman"/>
          <w:i/>
          <w:iCs/>
          <w:sz w:val="24"/>
          <w:szCs w:val="24"/>
        </w:rPr>
        <w:t>Economic Factors</w:t>
      </w:r>
    </w:p>
    <w:p w14:paraId="55DDBBB4"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economic fluctuations after Brexit can hinder the market expansion of the restaurant within the UK. The difference in foreign exchange rates can result in becoming a problem for the food industry increasing the operational costs by causing a rise in the process of raw materials (Reeves, 2021). The rising cost of goods sold can consequently result in raising the menu prices of the consumers and this can hurt profitability. The disposal income of the consumers would be greatly impacted due to economic uncertainties after Brexit therefore impacting the income level of the restaurant business. It has also been reported in this context that restaurant sales within the UK have declined to a higher extent due to the economic crunch after Brexit. The decline in the profitability margins is due to lower consumption of the restaurant products owing to increased inflation rates (Hendry et al., 2019).  </w:t>
      </w:r>
    </w:p>
    <w:p w14:paraId="3676CB72" w14:textId="77777777" w:rsidR="00C46B77" w:rsidRDefault="00C46B77" w:rsidP="00C46B77">
      <w:pPr>
        <w:spacing w:before="240" w:after="240" w:line="360" w:lineRule="auto"/>
        <w:jc w:val="both"/>
        <w:rPr>
          <w:rFonts w:ascii="Times New Roman" w:hAnsi="Times New Roman" w:cs="Times New Roman"/>
          <w:i/>
          <w:iCs/>
          <w:sz w:val="24"/>
          <w:szCs w:val="24"/>
        </w:rPr>
      </w:pPr>
      <w:r>
        <w:rPr>
          <w:rFonts w:ascii="Times New Roman" w:hAnsi="Times New Roman" w:cs="Times New Roman"/>
          <w:i/>
          <w:iCs/>
          <w:sz w:val="24"/>
          <w:szCs w:val="24"/>
        </w:rPr>
        <w:t>Social Factors</w:t>
      </w:r>
    </w:p>
    <w:p w14:paraId="0667B334"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There has been a change in consumer health preferences in the UK after the pandemic of Covid-19. Consumers have a higher preference for healthy food products as they are becoming increasingly conscious of their health needs (Santeramo et al., 2018). This can impact the menu offerings of the restaurant as they need to meet these changing consumer needs and expectations and therefore include healthier meal options to draw customer attention and support the plan of gaining market expansion within the country. There is declining consumption of fast-food menu options among people due to higher evidence of obesity and diabetes and therefore restaurants need to focus more on offering healthier food options to consumers (Xilu, 2020).</w:t>
      </w:r>
    </w:p>
    <w:p w14:paraId="53527CC0" w14:textId="77777777" w:rsidR="00C46B77" w:rsidRDefault="00C46B77" w:rsidP="00C46B77">
      <w:pPr>
        <w:spacing w:before="240" w:after="240" w:line="360" w:lineRule="auto"/>
        <w:jc w:val="both"/>
        <w:rPr>
          <w:rFonts w:ascii="Times New Roman" w:hAnsi="Times New Roman" w:cs="Times New Roman"/>
          <w:sz w:val="24"/>
          <w:szCs w:val="24"/>
        </w:rPr>
      </w:pPr>
    </w:p>
    <w:p w14:paraId="1E88A7B2" w14:textId="77777777" w:rsidR="00C46B77" w:rsidRDefault="00C46B77" w:rsidP="00C46B77">
      <w:pPr>
        <w:spacing w:before="240" w:after="240" w:line="360" w:lineRule="auto"/>
        <w:jc w:val="both"/>
        <w:rPr>
          <w:rFonts w:ascii="Times New Roman" w:hAnsi="Times New Roman" w:cs="Times New Roman"/>
          <w:sz w:val="24"/>
          <w:szCs w:val="24"/>
        </w:rPr>
      </w:pPr>
    </w:p>
    <w:p w14:paraId="7B961840" w14:textId="77777777" w:rsidR="00C46B77" w:rsidRDefault="00C46B77" w:rsidP="00C46B77">
      <w:pPr>
        <w:spacing w:before="240" w:after="240" w:line="360" w:lineRule="auto"/>
        <w:jc w:val="both"/>
        <w:rPr>
          <w:rFonts w:ascii="Times New Roman" w:hAnsi="Times New Roman" w:cs="Times New Roman"/>
          <w:i/>
          <w:iCs/>
          <w:sz w:val="24"/>
          <w:szCs w:val="24"/>
        </w:rPr>
      </w:pPr>
      <w:r>
        <w:rPr>
          <w:rFonts w:ascii="Times New Roman" w:hAnsi="Times New Roman" w:cs="Times New Roman"/>
          <w:i/>
          <w:iCs/>
          <w:sz w:val="24"/>
          <w:szCs w:val="24"/>
        </w:rPr>
        <w:t>Technological Factors</w:t>
      </w:r>
    </w:p>
    <w:p w14:paraId="482D3F1E"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technological environment of the UK would support the future expansion of the restaurant business. This is due to the presence of advanced technological equipment to support the </w:t>
      </w:r>
      <w:r>
        <w:rPr>
          <w:rFonts w:ascii="Times New Roman" w:hAnsi="Times New Roman" w:cs="Times New Roman"/>
          <w:sz w:val="24"/>
          <w:szCs w:val="24"/>
        </w:rPr>
        <w:lastRenderedPageBreak/>
        <w:t xml:space="preserve">operational functions of the restaurant. In addition to this, the presence of digital platforms such as social media provides an opportunity to businesses for promoting their innovative menu options to a wider customer base and also gain instant customer feedback for driving improvement. The online reviews shared by customers on social media platforms can play an important role in shaping the perceptions and views of consumers towards decision-making in the restaurant industry (Verevka, 2019). </w:t>
      </w:r>
    </w:p>
    <w:p w14:paraId="0ADB4316"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Restaurants of all sizes and types within the UK have also partnered with online food delivery partners such as Deliveroo, Just Eat and others to meet customer preferences for home delivery of food. In addition to this, the technological advancements of Artificial Intelligence (AI) and others can revolutionise the restaurant business such as achieving higher operational efficiencies and cost savings. For example, the use of AI-powered customer service chatbots and inventory management systems can improve operational effectiveness (Farooq, 2023).</w:t>
      </w:r>
    </w:p>
    <w:p w14:paraId="18A946A9" w14:textId="77777777" w:rsidR="00C46B77" w:rsidRDefault="00C46B77" w:rsidP="00C46B77">
      <w:pPr>
        <w:spacing w:before="240" w:after="240" w:line="360" w:lineRule="auto"/>
        <w:jc w:val="both"/>
        <w:rPr>
          <w:rFonts w:ascii="Times New Roman" w:hAnsi="Times New Roman" w:cs="Times New Roman"/>
          <w:i/>
          <w:iCs/>
          <w:sz w:val="24"/>
          <w:szCs w:val="24"/>
        </w:rPr>
      </w:pPr>
      <w:r>
        <w:rPr>
          <w:rFonts w:ascii="Times New Roman" w:hAnsi="Times New Roman" w:cs="Times New Roman"/>
          <w:i/>
          <w:iCs/>
          <w:sz w:val="24"/>
          <w:szCs w:val="24"/>
        </w:rPr>
        <w:t>Environmental Factors</w:t>
      </w:r>
    </w:p>
    <w:p w14:paraId="3108868E"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There is a higher impact of environmental factors on the restaurant business. This is because the operational activities of the restaurant business can affect the environment and therefore there is a need to comply effectively with the laws related to climate change and pollution. The restaurant business needs to focus on the issues of achieving higher energy efficiency and conservation of environmental resources (Ioannou and Dukes, 2021). This is a need to place a strong focus on reducing the environmental footprint and taking initiatives for minimising food wastage issues through the use of measures such as recycling.</w:t>
      </w:r>
    </w:p>
    <w:p w14:paraId="2F1EC22A" w14:textId="77777777" w:rsidR="00C46B77" w:rsidRDefault="00C46B77" w:rsidP="00C46B77">
      <w:pPr>
        <w:spacing w:before="240" w:after="240" w:line="360" w:lineRule="auto"/>
        <w:jc w:val="both"/>
        <w:rPr>
          <w:rFonts w:ascii="Times New Roman" w:hAnsi="Times New Roman" w:cs="Times New Roman"/>
          <w:i/>
          <w:iCs/>
          <w:sz w:val="24"/>
          <w:szCs w:val="24"/>
        </w:rPr>
      </w:pPr>
      <w:r>
        <w:rPr>
          <w:rFonts w:ascii="Times New Roman" w:hAnsi="Times New Roman" w:cs="Times New Roman"/>
          <w:i/>
          <w:iCs/>
          <w:sz w:val="24"/>
          <w:szCs w:val="24"/>
        </w:rPr>
        <w:t>Legal Factors</w:t>
      </w:r>
    </w:p>
    <w:p w14:paraId="4A0B9129"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There is also a need for businesses to comply with different laws and regulations. As such, there is a need to adhere to the laws related to taxation and trade laws while importing goods from other countries. The trade laws have been reformed after the occurrence of Brexit and as such failure to comply with the regulations can result in negatively impacting the business of the restaurant (Farooq, 2023). In addition to this, there is a higher need for restaurants to comply with the employment laws to ensure the safety and well-being of employees. The main legal laws that need to be followed by Delicious Restaurant for its successful expansion in the UK are related to occupational health and safety laws to reduce the risks related to injuries and secure wages (Ioannou and Dukes, 2021).</w:t>
      </w:r>
    </w:p>
    <w:p w14:paraId="38CCABCF"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major factors that have been illustrated by conducting an external environmental audit of the restaurant ‘Delicious’ that should be considered while promoting its plan of expansion are depicted below:</w:t>
      </w:r>
    </w:p>
    <w:p w14:paraId="1EE7FCD7" w14:textId="70A60A90" w:rsidR="00C46B77" w:rsidRDefault="00C46B77" w:rsidP="00C46B77">
      <w:pPr>
        <w:spacing w:before="240" w:after="240" w:line="360" w:lineRule="auto"/>
        <w:jc w:val="center"/>
        <w:rPr>
          <w:rFonts w:ascii="Times New Roman" w:hAnsi="Times New Roman" w:cs="Times New Roman"/>
          <w:sz w:val="24"/>
          <w:szCs w:val="24"/>
        </w:rPr>
      </w:pPr>
      <w:r>
        <w:rPr>
          <w:noProof/>
          <w:lang w:eastAsia="en-GB"/>
        </w:rPr>
        <w:drawing>
          <wp:inline distT="0" distB="0" distL="0" distR="0" wp14:anchorId="6BC46F36" wp14:editId="5A6F0880">
            <wp:extent cx="5448300" cy="1990725"/>
            <wp:effectExtent l="0" t="0" r="0" b="9525"/>
            <wp:docPr id="12607028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702829" name="Picture 1"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l="35397" t="38129" r="6105" b="32021"/>
                    <a:stretch>
                      <a:fillRect/>
                    </a:stretch>
                  </pic:blipFill>
                  <pic:spPr bwMode="auto">
                    <a:xfrm>
                      <a:off x="0" y="0"/>
                      <a:ext cx="5448300" cy="1990725"/>
                    </a:xfrm>
                    <a:prstGeom prst="rect">
                      <a:avLst/>
                    </a:prstGeom>
                    <a:noFill/>
                    <a:ln>
                      <a:noFill/>
                    </a:ln>
                  </pic:spPr>
                </pic:pic>
              </a:graphicData>
            </a:graphic>
          </wp:inline>
        </w:drawing>
      </w:r>
    </w:p>
    <w:p w14:paraId="44DB9960" w14:textId="77777777" w:rsidR="00C46B77" w:rsidRDefault="00C46B77" w:rsidP="00C46B77">
      <w:pPr>
        <w:spacing w:before="240" w:after="24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Figure 1: External Factors Impacting the UK Restaurant Industry</w:t>
      </w:r>
    </w:p>
    <w:p w14:paraId="3797C67A" w14:textId="77777777" w:rsidR="00C46B77" w:rsidRDefault="00C46B77" w:rsidP="00C46B77">
      <w:pPr>
        <w:spacing w:before="240" w:after="240" w:line="36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Source: (Openstax, 2023)</w:t>
      </w:r>
    </w:p>
    <w:p w14:paraId="54A5FE8D" w14:textId="77777777" w:rsidR="00C46B77" w:rsidRDefault="00C46B77" w:rsidP="00C46B77">
      <w:pPr>
        <w:pStyle w:val="Heading2"/>
        <w:spacing w:before="240" w:after="240"/>
      </w:pPr>
      <w:bookmarkStart w:id="7" w:name="_Toc152950942"/>
      <w:r>
        <w:t>Internal Audit</w:t>
      </w:r>
      <w:bookmarkEnd w:id="7"/>
    </w:p>
    <w:p w14:paraId="7F2344F4" w14:textId="77777777" w:rsidR="00C46B77" w:rsidRDefault="00C46B77" w:rsidP="00C46B77">
      <w:pPr>
        <w:spacing w:before="240" w:after="240" w:line="360" w:lineRule="auto"/>
        <w:rPr>
          <w:rFonts w:ascii="Times New Roman" w:hAnsi="Times New Roman" w:cs="Times New Roman"/>
          <w:sz w:val="24"/>
          <w:szCs w:val="24"/>
        </w:rPr>
      </w:pPr>
      <w:r>
        <w:rPr>
          <w:rFonts w:ascii="Times New Roman" w:hAnsi="Times New Roman" w:cs="Times New Roman"/>
          <w:sz w:val="24"/>
          <w:szCs w:val="24"/>
        </w:rPr>
        <w:t>‘SWOT analysis can be used to evaluate the internal environment of the company in the form of assessing its strengths and weaknesses and identifying the potential opportunities and threats.</w:t>
      </w:r>
    </w:p>
    <w:tbl>
      <w:tblPr>
        <w:tblStyle w:val="TableGrid"/>
        <w:tblW w:w="0" w:type="auto"/>
        <w:tblInd w:w="0" w:type="dxa"/>
        <w:tblLook w:val="04A0" w:firstRow="1" w:lastRow="0" w:firstColumn="1" w:lastColumn="0" w:noHBand="0" w:noVBand="1"/>
      </w:tblPr>
      <w:tblGrid>
        <w:gridCol w:w="4525"/>
        <w:gridCol w:w="4491"/>
      </w:tblGrid>
      <w:tr w:rsidR="00C46B77" w14:paraId="383A8991" w14:textId="77777777" w:rsidTr="00C46B77">
        <w:tc>
          <w:tcPr>
            <w:tcW w:w="0" w:type="auto"/>
            <w:tcBorders>
              <w:top w:val="single" w:sz="4" w:space="0" w:color="auto"/>
              <w:left w:val="single" w:sz="4" w:space="0" w:color="auto"/>
              <w:bottom w:val="single" w:sz="4" w:space="0" w:color="auto"/>
              <w:right w:val="single" w:sz="4" w:space="0" w:color="auto"/>
            </w:tcBorders>
            <w:hideMark/>
          </w:tcPr>
          <w:p w14:paraId="07194DC3" w14:textId="77777777" w:rsidR="00C46B77" w:rsidRDefault="00C46B77">
            <w:pPr>
              <w:spacing w:before="240" w:after="240" w:line="360" w:lineRule="auto"/>
              <w:jc w:val="center"/>
              <w:rPr>
                <w:rFonts w:ascii="Times New Roman" w:hAnsi="Times New Roman" w:cs="Times New Roman"/>
                <w:b/>
                <w:bCs/>
                <w:sz w:val="24"/>
                <w:szCs w:val="24"/>
              </w:rPr>
            </w:pPr>
            <w:r>
              <w:rPr>
                <w:rFonts w:ascii="Times New Roman" w:hAnsi="Times New Roman" w:cs="Times New Roman"/>
                <w:b/>
                <w:bCs/>
                <w:sz w:val="24"/>
                <w:szCs w:val="24"/>
              </w:rPr>
              <w:t>S (Strengths)</w:t>
            </w:r>
          </w:p>
          <w:p w14:paraId="70C8F4E6" w14:textId="559D68AB" w:rsidR="00C46B77" w:rsidRDefault="00C46B77" w:rsidP="00FC5326">
            <w:pPr>
              <w:pStyle w:val="ListParagraph"/>
              <w:numPr>
                <w:ilvl w:val="0"/>
                <w:numId w:val="6"/>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Delicious restaurant presents a wide array of international cuisines that can appeal to a wide customer base supporting its plan of international </w:t>
            </w:r>
            <w:r w:rsidR="00570657">
              <w:rPr>
                <w:rFonts w:ascii="Times New Roman" w:hAnsi="Times New Roman" w:cs="Times New Roman"/>
                <w:sz w:val="24"/>
                <w:szCs w:val="24"/>
              </w:rPr>
              <w:t>expansion.</w:t>
            </w:r>
          </w:p>
          <w:p w14:paraId="68680B32" w14:textId="62118512" w:rsidR="00C46B77" w:rsidRDefault="00C46B77" w:rsidP="00FC5326">
            <w:pPr>
              <w:pStyle w:val="ListParagraph"/>
              <w:numPr>
                <w:ilvl w:val="0"/>
                <w:numId w:val="6"/>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Higher focus on offering innovative menu options to meet the changing customer tastes and </w:t>
            </w:r>
            <w:r w:rsidR="00570657">
              <w:rPr>
                <w:rFonts w:ascii="Times New Roman" w:hAnsi="Times New Roman" w:cs="Times New Roman"/>
                <w:sz w:val="24"/>
                <w:szCs w:val="24"/>
              </w:rPr>
              <w:t>preferences.</w:t>
            </w:r>
          </w:p>
          <w:p w14:paraId="7A826FE0" w14:textId="59DDB774" w:rsidR="00C46B77" w:rsidRDefault="00C46B77" w:rsidP="00FC5326">
            <w:pPr>
              <w:pStyle w:val="ListParagraph"/>
              <w:numPr>
                <w:ilvl w:val="0"/>
                <w:numId w:val="6"/>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Higher customer awareness or recognition in the UK restaurant industry </w:t>
            </w:r>
            <w:r>
              <w:rPr>
                <w:rFonts w:ascii="Times New Roman" w:hAnsi="Times New Roman" w:cs="Times New Roman"/>
                <w:sz w:val="24"/>
                <w:szCs w:val="24"/>
              </w:rPr>
              <w:lastRenderedPageBreak/>
              <w:t xml:space="preserve">operating on a small scale offering limited but innovative meal </w:t>
            </w:r>
            <w:r w:rsidR="00570657">
              <w:rPr>
                <w:rFonts w:ascii="Times New Roman" w:hAnsi="Times New Roman" w:cs="Times New Roman"/>
                <w:sz w:val="24"/>
                <w:szCs w:val="24"/>
              </w:rPr>
              <w:t>options.</w:t>
            </w:r>
          </w:p>
          <w:p w14:paraId="790AE819" w14:textId="77777777" w:rsidR="00C46B77" w:rsidRDefault="00C46B77" w:rsidP="00FC5326">
            <w:pPr>
              <w:pStyle w:val="ListParagraph"/>
              <w:numPr>
                <w:ilvl w:val="0"/>
                <w:numId w:val="6"/>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presence of a skilled workforce to support the global expansion plans </w:t>
            </w:r>
          </w:p>
        </w:tc>
        <w:tc>
          <w:tcPr>
            <w:tcW w:w="0" w:type="auto"/>
            <w:tcBorders>
              <w:top w:val="single" w:sz="4" w:space="0" w:color="auto"/>
              <w:left w:val="single" w:sz="4" w:space="0" w:color="auto"/>
              <w:bottom w:val="single" w:sz="4" w:space="0" w:color="auto"/>
              <w:right w:val="single" w:sz="4" w:space="0" w:color="auto"/>
            </w:tcBorders>
            <w:hideMark/>
          </w:tcPr>
          <w:p w14:paraId="3276ED83" w14:textId="77777777" w:rsidR="00C46B77" w:rsidRDefault="00C46B77">
            <w:pPr>
              <w:spacing w:before="240" w:after="240"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W (Weaknesses)</w:t>
            </w:r>
          </w:p>
          <w:p w14:paraId="178279C2" w14:textId="7FF76A90" w:rsidR="00C46B77" w:rsidRDefault="00C46B77" w:rsidP="00FC5326">
            <w:pPr>
              <w:pStyle w:val="ListParagraph"/>
              <w:numPr>
                <w:ilvl w:val="0"/>
                <w:numId w:val="7"/>
              </w:numPr>
              <w:spacing w:before="240" w:after="240" w:line="360" w:lineRule="auto"/>
              <w:rPr>
                <w:rFonts w:ascii="Times New Roman" w:hAnsi="Times New Roman" w:cs="Times New Roman"/>
                <w:sz w:val="24"/>
                <w:szCs w:val="24"/>
              </w:rPr>
            </w:pPr>
            <w:r>
              <w:rPr>
                <w:rFonts w:ascii="Times New Roman" w:hAnsi="Times New Roman" w:cs="Times New Roman"/>
                <w:sz w:val="24"/>
                <w:szCs w:val="24"/>
              </w:rPr>
              <w:t xml:space="preserve">Lacking strong brand recognition as compared to large restaurants in the UK restaurant </w:t>
            </w:r>
            <w:r w:rsidR="00570657">
              <w:rPr>
                <w:rFonts w:ascii="Times New Roman" w:hAnsi="Times New Roman" w:cs="Times New Roman"/>
                <w:sz w:val="24"/>
                <w:szCs w:val="24"/>
              </w:rPr>
              <w:t>industry.</w:t>
            </w:r>
          </w:p>
          <w:p w14:paraId="0385BFAD" w14:textId="77777777" w:rsidR="00C46B77" w:rsidRDefault="00C46B77" w:rsidP="00FC5326">
            <w:pPr>
              <w:pStyle w:val="ListParagraph"/>
              <w:numPr>
                <w:ilvl w:val="0"/>
                <w:numId w:val="7"/>
              </w:numPr>
              <w:spacing w:before="240" w:after="240" w:line="360" w:lineRule="auto"/>
              <w:rPr>
                <w:rFonts w:ascii="Times New Roman" w:hAnsi="Times New Roman" w:cs="Times New Roman"/>
                <w:sz w:val="24"/>
                <w:szCs w:val="24"/>
              </w:rPr>
            </w:pPr>
            <w:r>
              <w:rPr>
                <w:rFonts w:ascii="Times New Roman" w:hAnsi="Times New Roman" w:cs="Times New Roman"/>
                <w:sz w:val="24"/>
                <w:szCs w:val="24"/>
              </w:rPr>
              <w:t>Brexit has led to the occurrence of supply chain issues among the restaurant businesses in the UK that can lead to increasing operational costs (Chang, 2018)</w:t>
            </w:r>
          </w:p>
          <w:p w14:paraId="3D170C2A" w14:textId="77777777" w:rsidR="00C46B77" w:rsidRDefault="00C46B77" w:rsidP="00FC5326">
            <w:pPr>
              <w:pStyle w:val="ListParagraph"/>
              <w:numPr>
                <w:ilvl w:val="0"/>
                <w:numId w:val="7"/>
              </w:numPr>
              <w:spacing w:before="240" w:after="240" w:line="360" w:lineRule="auto"/>
              <w:rPr>
                <w:rFonts w:ascii="Times New Roman" w:hAnsi="Times New Roman" w:cs="Times New Roman"/>
                <w:sz w:val="24"/>
                <w:szCs w:val="24"/>
              </w:rPr>
            </w:pPr>
            <w:r>
              <w:rPr>
                <w:rFonts w:ascii="Times New Roman" w:hAnsi="Times New Roman" w:cs="Times New Roman"/>
                <w:sz w:val="24"/>
                <w:szCs w:val="24"/>
              </w:rPr>
              <w:t xml:space="preserve">Small-scale restaurants lacking brand recognition </w:t>
            </w:r>
          </w:p>
        </w:tc>
      </w:tr>
      <w:tr w:rsidR="00C46B77" w14:paraId="4F47E330" w14:textId="77777777" w:rsidTr="00C46B77">
        <w:tc>
          <w:tcPr>
            <w:tcW w:w="0" w:type="auto"/>
            <w:tcBorders>
              <w:top w:val="single" w:sz="4" w:space="0" w:color="auto"/>
              <w:left w:val="single" w:sz="4" w:space="0" w:color="auto"/>
              <w:bottom w:val="single" w:sz="4" w:space="0" w:color="auto"/>
              <w:right w:val="single" w:sz="4" w:space="0" w:color="auto"/>
            </w:tcBorders>
            <w:hideMark/>
          </w:tcPr>
          <w:p w14:paraId="38BC3F24" w14:textId="77777777" w:rsidR="00C46B77" w:rsidRDefault="00C46B77">
            <w:pPr>
              <w:spacing w:before="240" w:after="240" w:line="360" w:lineRule="auto"/>
              <w:jc w:val="center"/>
              <w:rPr>
                <w:rFonts w:ascii="Times New Roman" w:hAnsi="Times New Roman" w:cs="Times New Roman"/>
                <w:b/>
                <w:bCs/>
                <w:sz w:val="24"/>
                <w:szCs w:val="24"/>
              </w:rPr>
            </w:pPr>
            <w:r>
              <w:rPr>
                <w:rFonts w:ascii="Times New Roman" w:hAnsi="Times New Roman" w:cs="Times New Roman"/>
                <w:b/>
                <w:bCs/>
                <w:sz w:val="24"/>
                <w:szCs w:val="24"/>
              </w:rPr>
              <w:t>O (Opportunities)</w:t>
            </w:r>
          </w:p>
          <w:p w14:paraId="28CF1C26" w14:textId="77777777" w:rsidR="00C46B77" w:rsidRDefault="00C46B77" w:rsidP="00FC5326">
            <w:pPr>
              <w:pStyle w:val="ListParagraph"/>
              <w:numPr>
                <w:ilvl w:val="0"/>
                <w:numId w:val="8"/>
              </w:numPr>
              <w:spacing w:before="240" w:after="240" w:line="360" w:lineRule="auto"/>
              <w:jc w:val="both"/>
              <w:rPr>
                <w:rFonts w:ascii="Times New Roman" w:hAnsi="Times New Roman" w:cs="Times New Roman"/>
                <w:sz w:val="24"/>
                <w:szCs w:val="24"/>
              </w:rPr>
            </w:pPr>
            <w:r>
              <w:rPr>
                <w:rFonts w:ascii="Times New Roman" w:hAnsi="Times New Roman" w:cs="Times New Roman"/>
                <w:bCs/>
                <w:sz w:val="24"/>
                <w:szCs w:val="24"/>
              </w:rPr>
              <w:t>Increasing health awareness among UK customers is presenting an attractive opportunity for the restaurant business to offer innovative healthy meal options and gain customer attention (</w:t>
            </w:r>
            <w:r>
              <w:rPr>
                <w:rFonts w:ascii="Times New Roman" w:hAnsi="Times New Roman" w:cs="Times New Roman"/>
                <w:sz w:val="24"/>
                <w:szCs w:val="24"/>
              </w:rPr>
              <w:t xml:space="preserve">Shishan et al., 2021) </w:t>
            </w:r>
          </w:p>
          <w:p w14:paraId="2C77B001" w14:textId="77777777" w:rsidR="00C46B77" w:rsidRDefault="00C46B77" w:rsidP="00FC5326">
            <w:pPr>
              <w:pStyle w:val="ListParagraph"/>
              <w:numPr>
                <w:ilvl w:val="0"/>
                <w:numId w:val="8"/>
              </w:numPr>
              <w:spacing w:before="240" w:after="240" w:line="360" w:lineRule="auto"/>
              <w:jc w:val="both"/>
              <w:rPr>
                <w:rFonts w:ascii="Times New Roman" w:hAnsi="Times New Roman" w:cs="Times New Roman"/>
                <w:sz w:val="24"/>
                <w:szCs w:val="24"/>
              </w:rPr>
            </w:pPr>
            <w:r>
              <w:rPr>
                <w:rFonts w:ascii="Times New Roman" w:hAnsi="Times New Roman" w:cs="Times New Roman"/>
                <w:bCs/>
                <w:sz w:val="24"/>
                <w:szCs w:val="24"/>
              </w:rPr>
              <w:t xml:space="preserve">Adopt the use of technology initiatives such as social media to promote the new menu items </w:t>
            </w:r>
          </w:p>
          <w:p w14:paraId="06A7D3CF" w14:textId="77777777" w:rsidR="00C46B77" w:rsidRDefault="00C46B77" w:rsidP="00FC5326">
            <w:pPr>
              <w:pStyle w:val="ListParagraph"/>
              <w:numPr>
                <w:ilvl w:val="0"/>
                <w:numId w:val="8"/>
              </w:numPr>
              <w:spacing w:before="240" w:after="240" w:line="360" w:lineRule="auto"/>
              <w:jc w:val="both"/>
              <w:rPr>
                <w:rFonts w:ascii="Times New Roman" w:hAnsi="Times New Roman" w:cs="Times New Roman"/>
                <w:sz w:val="24"/>
                <w:szCs w:val="24"/>
              </w:rPr>
            </w:pPr>
            <w:r>
              <w:rPr>
                <w:rFonts w:ascii="Times New Roman" w:hAnsi="Times New Roman" w:cs="Times New Roman"/>
                <w:bCs/>
                <w:sz w:val="24"/>
                <w:szCs w:val="24"/>
              </w:rPr>
              <w:t>Implementing the use of responsible and sustainable business practices to develop a distinctive image in the minds of the customers and enhance brand reputation</w:t>
            </w:r>
          </w:p>
          <w:p w14:paraId="6F755D93" w14:textId="77777777" w:rsidR="00C46B77" w:rsidRDefault="00C46B77" w:rsidP="00FC5326">
            <w:pPr>
              <w:pStyle w:val="ListParagraph"/>
              <w:numPr>
                <w:ilvl w:val="0"/>
                <w:numId w:val="8"/>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Expanding delivery services to meet the changing consumer needs and preferences (Verevka, 2019)</w:t>
            </w:r>
          </w:p>
        </w:tc>
        <w:tc>
          <w:tcPr>
            <w:tcW w:w="0" w:type="auto"/>
            <w:tcBorders>
              <w:top w:val="single" w:sz="4" w:space="0" w:color="auto"/>
              <w:left w:val="single" w:sz="4" w:space="0" w:color="auto"/>
              <w:bottom w:val="single" w:sz="4" w:space="0" w:color="auto"/>
              <w:right w:val="single" w:sz="4" w:space="0" w:color="auto"/>
            </w:tcBorders>
            <w:hideMark/>
          </w:tcPr>
          <w:p w14:paraId="0493C525" w14:textId="77777777" w:rsidR="00C46B77" w:rsidRDefault="00C46B77">
            <w:pPr>
              <w:spacing w:before="240" w:after="240" w:line="360" w:lineRule="auto"/>
              <w:jc w:val="center"/>
              <w:rPr>
                <w:rFonts w:ascii="Times New Roman" w:hAnsi="Times New Roman" w:cs="Times New Roman"/>
                <w:b/>
                <w:bCs/>
                <w:sz w:val="24"/>
                <w:szCs w:val="24"/>
              </w:rPr>
            </w:pPr>
            <w:r>
              <w:rPr>
                <w:rFonts w:ascii="Times New Roman" w:hAnsi="Times New Roman" w:cs="Times New Roman"/>
                <w:b/>
                <w:bCs/>
                <w:sz w:val="24"/>
                <w:szCs w:val="24"/>
              </w:rPr>
              <w:t>T (Threats)</w:t>
            </w:r>
          </w:p>
          <w:p w14:paraId="33FECFEB" w14:textId="77777777" w:rsidR="00C46B77" w:rsidRDefault="00C46B77" w:rsidP="00FC5326">
            <w:pPr>
              <w:pStyle w:val="ListParagraph"/>
              <w:numPr>
                <w:ilvl w:val="0"/>
                <w:numId w:val="9"/>
              </w:numPr>
              <w:spacing w:before="240" w:after="240" w:line="360" w:lineRule="auto"/>
              <w:jc w:val="both"/>
              <w:rPr>
                <w:rFonts w:ascii="Times New Roman" w:hAnsi="Times New Roman" w:cs="Times New Roman"/>
                <w:bCs/>
                <w:sz w:val="24"/>
                <w:szCs w:val="24"/>
              </w:rPr>
            </w:pPr>
            <w:r>
              <w:rPr>
                <w:rFonts w:ascii="Times New Roman" w:hAnsi="Times New Roman" w:cs="Times New Roman"/>
                <w:bCs/>
                <w:sz w:val="24"/>
                <w:szCs w:val="24"/>
              </w:rPr>
              <w:t>The economic uncertainty prevailing in the business environment of the UK can impact consumer spending and this can have a negative implication on the business expansion plan of the restaurant (</w:t>
            </w:r>
            <w:r>
              <w:rPr>
                <w:rFonts w:ascii="Times New Roman" w:hAnsi="Times New Roman" w:cs="Times New Roman"/>
                <w:sz w:val="24"/>
                <w:szCs w:val="24"/>
              </w:rPr>
              <w:t>Reeves, 2021)</w:t>
            </w:r>
          </w:p>
          <w:p w14:paraId="517B3C0B" w14:textId="77777777" w:rsidR="00C46B77" w:rsidRDefault="00C46B77" w:rsidP="00FC5326">
            <w:pPr>
              <w:pStyle w:val="ListParagraph"/>
              <w:numPr>
                <w:ilvl w:val="0"/>
                <w:numId w:val="9"/>
              </w:numPr>
              <w:spacing w:before="240" w:after="240" w:line="360" w:lineRule="auto"/>
              <w:jc w:val="both"/>
              <w:rPr>
                <w:rFonts w:ascii="Times New Roman" w:hAnsi="Times New Roman" w:cs="Times New Roman"/>
                <w:bCs/>
                <w:sz w:val="24"/>
                <w:szCs w:val="24"/>
              </w:rPr>
            </w:pPr>
            <w:r>
              <w:rPr>
                <w:rFonts w:ascii="Times New Roman" w:hAnsi="Times New Roman" w:cs="Times New Roman"/>
                <w:bCs/>
                <w:sz w:val="24"/>
                <w:szCs w:val="24"/>
              </w:rPr>
              <w:t>Need to comply with stricter food regulations in the UK such as meeting the standards of food safety or labour laws</w:t>
            </w:r>
          </w:p>
          <w:p w14:paraId="7FBB4B62" w14:textId="77777777" w:rsidR="00C46B77" w:rsidRDefault="00C46B77" w:rsidP="00FC5326">
            <w:pPr>
              <w:pStyle w:val="ListParagraph"/>
              <w:numPr>
                <w:ilvl w:val="0"/>
                <w:numId w:val="9"/>
              </w:numPr>
              <w:spacing w:before="240" w:after="240" w:line="360" w:lineRule="auto"/>
              <w:jc w:val="both"/>
              <w:rPr>
                <w:rFonts w:ascii="Times New Roman" w:hAnsi="Times New Roman" w:cs="Times New Roman"/>
                <w:bCs/>
                <w:sz w:val="24"/>
                <w:szCs w:val="24"/>
              </w:rPr>
            </w:pPr>
            <w:r>
              <w:rPr>
                <w:rFonts w:ascii="Times New Roman" w:hAnsi="Times New Roman" w:cs="Times New Roman"/>
                <w:bCs/>
                <w:sz w:val="24"/>
                <w:szCs w:val="24"/>
              </w:rPr>
              <w:t>Supply chain disruptions can have an impact on the operational costs of the company (</w:t>
            </w:r>
            <w:r>
              <w:rPr>
                <w:rFonts w:ascii="Times New Roman" w:hAnsi="Times New Roman" w:cs="Times New Roman"/>
                <w:sz w:val="24"/>
                <w:szCs w:val="24"/>
              </w:rPr>
              <w:t>Chang, 2018)</w:t>
            </w:r>
          </w:p>
        </w:tc>
      </w:tr>
    </w:tbl>
    <w:p w14:paraId="13E39A8E" w14:textId="77777777" w:rsidR="00C46B77" w:rsidRDefault="00C46B77" w:rsidP="00C46B77">
      <w:pPr>
        <w:spacing w:before="240" w:after="240" w:line="360" w:lineRule="auto"/>
        <w:rPr>
          <w:rFonts w:ascii="Times New Roman" w:hAnsi="Times New Roman" w:cs="Times New Roman"/>
          <w:sz w:val="24"/>
          <w:szCs w:val="24"/>
        </w:rPr>
      </w:pPr>
    </w:p>
    <w:p w14:paraId="1DAD0591"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It can be stated based on an internal audit conducted that the major strength of the restaurant business ‘Delicious’ is its existence in the UK market which has enabled it to maintain a relationship with customers or suppliers that it can leverage for developing its future relationships and supporting its strategic aim of market expansion. The weakness is related to its small-scale operations and therefore need to acquire more resources requiring huge capital investment to undertake its future endeavours. The opportunities are diverse relating to the high growth of healthy meal diets, developing a distinctive image by becoming a sustainable restaurant business, using online delivery services, and promoting its marketing with the </w:t>
      </w:r>
      <w:r>
        <w:rPr>
          <w:rFonts w:ascii="Times New Roman" w:hAnsi="Times New Roman" w:cs="Times New Roman"/>
          <w:sz w:val="24"/>
          <w:szCs w:val="24"/>
        </w:rPr>
        <w:lastRenderedPageBreak/>
        <w:t xml:space="preserve">leverage of social media platforms. However, there is also a perceived threat related to the occurrence of Brexit leading to economic uncertainties and not being able to gain sufficient funds being a small-scale business. </w:t>
      </w:r>
    </w:p>
    <w:p w14:paraId="11BB4633" w14:textId="77777777" w:rsidR="00C46B77" w:rsidRDefault="00C46B77" w:rsidP="00C46B77">
      <w:pPr>
        <w:pStyle w:val="Heading1"/>
        <w:spacing w:after="240"/>
        <w:jc w:val="both"/>
      </w:pPr>
      <w:bookmarkStart w:id="8" w:name="_Toc152950943"/>
      <w:r>
        <w:t>Part 3: Evaluation of the Strategic Options and Selecting the Best Fit Strategy for Achieving Sustainable Competitive Advantage</w:t>
      </w:r>
      <w:bookmarkEnd w:id="8"/>
    </w:p>
    <w:p w14:paraId="5880C0AF"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Ansoff Matrix can be adopted to evaluate the strategic options available to the restaurant for facilitating its plan of business expansion. It is also known as the product-market expansion grid and it is known for evaluating the attractiveness of growth strategies that are available to a business either through leveraging its existing products in the market or introducing new ones (Gurcaylilar-Yenidogan and Aksoy, 2018).  There are four strategic options as provided by the matrix that are discussed below:</w:t>
      </w:r>
    </w:p>
    <w:p w14:paraId="5E6CCF37" w14:textId="77777777" w:rsidR="00C46B77" w:rsidRDefault="00C46B77" w:rsidP="00C46B77">
      <w:pPr>
        <w:pStyle w:val="ListParagraph"/>
        <w:numPr>
          <w:ilvl w:val="0"/>
          <w:numId w:val="10"/>
        </w:numPr>
        <w:spacing w:before="240" w:after="240" w:line="360" w:lineRule="auto"/>
        <w:jc w:val="both"/>
        <w:rPr>
          <w:rFonts w:ascii="Times New Roman" w:hAnsi="Times New Roman" w:cs="Times New Roman"/>
          <w:sz w:val="24"/>
          <w:szCs w:val="24"/>
        </w:rPr>
      </w:pPr>
      <w:r>
        <w:rPr>
          <w:rFonts w:ascii="Times New Roman" w:hAnsi="Times New Roman" w:cs="Times New Roman"/>
          <w:b/>
          <w:bCs/>
          <w:i/>
          <w:iCs/>
          <w:sz w:val="24"/>
          <w:szCs w:val="24"/>
        </w:rPr>
        <w:t>Market Penetration</w:t>
      </w:r>
      <w:r>
        <w:rPr>
          <w:rFonts w:ascii="Times New Roman" w:hAnsi="Times New Roman" w:cs="Times New Roman"/>
          <w:sz w:val="24"/>
          <w:szCs w:val="24"/>
        </w:rPr>
        <w:t>: The strategy relies on driving the increase in the sales of existing products in the existing market</w:t>
      </w:r>
    </w:p>
    <w:p w14:paraId="0F56626D" w14:textId="77777777" w:rsidR="00C46B77" w:rsidRDefault="00C46B77" w:rsidP="00C46B77">
      <w:pPr>
        <w:pStyle w:val="ListParagraph"/>
        <w:numPr>
          <w:ilvl w:val="0"/>
          <w:numId w:val="10"/>
        </w:numPr>
        <w:spacing w:before="240" w:after="240" w:line="360" w:lineRule="auto"/>
        <w:jc w:val="both"/>
        <w:rPr>
          <w:rFonts w:ascii="Times New Roman" w:hAnsi="Times New Roman" w:cs="Times New Roman"/>
          <w:sz w:val="24"/>
          <w:szCs w:val="24"/>
        </w:rPr>
      </w:pPr>
      <w:r>
        <w:rPr>
          <w:rFonts w:ascii="Times New Roman" w:hAnsi="Times New Roman" w:cs="Times New Roman"/>
          <w:b/>
          <w:bCs/>
          <w:i/>
          <w:iCs/>
          <w:sz w:val="24"/>
          <w:szCs w:val="24"/>
        </w:rPr>
        <w:t>Market Development</w:t>
      </w:r>
      <w:r>
        <w:rPr>
          <w:rFonts w:ascii="Times New Roman" w:hAnsi="Times New Roman" w:cs="Times New Roman"/>
          <w:sz w:val="24"/>
          <w:szCs w:val="24"/>
        </w:rPr>
        <w:t>: The strategy emphasizes selling existing products within the new markets</w:t>
      </w:r>
    </w:p>
    <w:p w14:paraId="000AA33A" w14:textId="77777777" w:rsidR="00C46B77" w:rsidRDefault="00C46B77" w:rsidP="00C46B77">
      <w:pPr>
        <w:pStyle w:val="ListParagraph"/>
        <w:numPr>
          <w:ilvl w:val="0"/>
          <w:numId w:val="10"/>
        </w:numPr>
        <w:spacing w:before="240" w:after="240" w:line="360" w:lineRule="auto"/>
        <w:jc w:val="both"/>
        <w:rPr>
          <w:rFonts w:ascii="Times New Roman" w:hAnsi="Times New Roman" w:cs="Times New Roman"/>
          <w:sz w:val="24"/>
          <w:szCs w:val="24"/>
        </w:rPr>
      </w:pPr>
      <w:r>
        <w:rPr>
          <w:rFonts w:ascii="Times New Roman" w:hAnsi="Times New Roman" w:cs="Times New Roman"/>
          <w:b/>
          <w:bCs/>
          <w:i/>
          <w:iCs/>
          <w:sz w:val="24"/>
          <w:szCs w:val="24"/>
        </w:rPr>
        <w:t>Product Development</w:t>
      </w:r>
      <w:r>
        <w:rPr>
          <w:rFonts w:ascii="Times New Roman" w:hAnsi="Times New Roman" w:cs="Times New Roman"/>
          <w:sz w:val="24"/>
          <w:szCs w:val="24"/>
        </w:rPr>
        <w:t>: This strategy dealt with introducing new products in the existing markets</w:t>
      </w:r>
    </w:p>
    <w:p w14:paraId="3324A151" w14:textId="77777777" w:rsidR="00C46B77" w:rsidRDefault="00C46B77" w:rsidP="00C46B77">
      <w:pPr>
        <w:pStyle w:val="ListParagraph"/>
        <w:numPr>
          <w:ilvl w:val="0"/>
          <w:numId w:val="10"/>
        </w:numPr>
        <w:spacing w:before="240" w:after="240" w:line="360" w:lineRule="auto"/>
        <w:jc w:val="both"/>
        <w:rPr>
          <w:rFonts w:ascii="Times New Roman" w:hAnsi="Times New Roman" w:cs="Times New Roman"/>
          <w:sz w:val="24"/>
          <w:szCs w:val="24"/>
        </w:rPr>
      </w:pPr>
      <w:r>
        <w:rPr>
          <w:rFonts w:ascii="Times New Roman" w:hAnsi="Times New Roman" w:cs="Times New Roman"/>
          <w:b/>
          <w:bCs/>
          <w:i/>
          <w:iCs/>
          <w:sz w:val="24"/>
          <w:szCs w:val="24"/>
        </w:rPr>
        <w:t>Diversification</w:t>
      </w:r>
      <w:r>
        <w:rPr>
          <w:rFonts w:ascii="Times New Roman" w:hAnsi="Times New Roman" w:cs="Times New Roman"/>
          <w:sz w:val="24"/>
          <w:szCs w:val="24"/>
        </w:rPr>
        <w:t>: The strategy focuses on gaining entry into new markets by offering new products</w:t>
      </w:r>
    </w:p>
    <w:p w14:paraId="1F4D7194"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In the context of the expansion of the restaurant business ‘Delicious’ into the UK market, the strategic option that it needs to adopt is market penetration. This is because the restaurant business is seeking expansion into the existing market of the UK by introducing new products and increasing the customer base. Market penetration can be achieved through offering innovative menu items such as healthy meal options and others that are distinctive from competitors to increase the customer base (Goeyardi et al., 2022). In addition to this, online delivery services will also be started to widen the target audience reach. This will enable increasing the sales revenue and therefore realising higher profitability and supporting the expansion plan of the restaurant business. The increased customer base will help the restaurant business to realise the concept of economies of scale in the long term and as such reduce the operational costs which would therefore enable improvement in the profitability margin in the long term.</w:t>
      </w:r>
    </w:p>
    <w:p w14:paraId="790AF103"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market penetration strategy is associated with less risk for the restaurant as it already possesses the knowledge of the UK market and can use it to achieve higher growth margins in the future. The restaurant business can rely on the existing relationship with the suppliers or customers to support its plan of market expansion with the use of this strategy. This type of strategy can be executed by the business by increasing the marketing efforts such as adopting the use of digital platforms of social media and partnership with online food delivery services to widen the customer reach (Gikunda et al., 2023). Moreover, the restaurant business can also acquire a small-scale restaurant business that can add value to its existing product portfolio improve the distribution network, or gain the advantage of any other distinctive resources to support its plan of expansion with the use of this strategy. </w:t>
      </w:r>
    </w:p>
    <w:p w14:paraId="33CCED69"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best-fit strategy for the restaurant would enable it to attain a sustainable competitive advantage. The generic strategies of Porter can be adopted for this purpose that consist of mainly cost leadership, differentiation, and focus strategy explained as follows:</w:t>
      </w:r>
    </w:p>
    <w:p w14:paraId="57BCAF95" w14:textId="77777777" w:rsidR="00C46B77" w:rsidRDefault="00C46B77" w:rsidP="00C46B77">
      <w:pPr>
        <w:pStyle w:val="ListParagraph"/>
        <w:numPr>
          <w:ilvl w:val="0"/>
          <w:numId w:val="11"/>
        </w:numPr>
        <w:spacing w:before="240" w:after="240" w:line="360" w:lineRule="auto"/>
        <w:jc w:val="both"/>
        <w:rPr>
          <w:rFonts w:ascii="Times New Roman" w:hAnsi="Times New Roman" w:cs="Times New Roman"/>
          <w:sz w:val="24"/>
          <w:szCs w:val="24"/>
        </w:rPr>
      </w:pPr>
      <w:r>
        <w:rPr>
          <w:rFonts w:ascii="Times New Roman" w:hAnsi="Times New Roman" w:cs="Times New Roman"/>
          <w:b/>
          <w:bCs/>
          <w:i/>
          <w:iCs/>
          <w:sz w:val="24"/>
          <w:szCs w:val="24"/>
        </w:rPr>
        <w:t>Cost Leadership Strategy</w:t>
      </w:r>
      <w:r>
        <w:rPr>
          <w:rFonts w:ascii="Times New Roman" w:hAnsi="Times New Roman" w:cs="Times New Roman"/>
          <w:sz w:val="24"/>
          <w:szCs w:val="24"/>
        </w:rPr>
        <w:t xml:space="preserve">: The strategy is adopted by businesses to become the lowest-cost producer within the industry to improve the profitability margins. This would also enable a reduction in the prices of the products and services and attract customers (Islami et al., 2020). </w:t>
      </w:r>
    </w:p>
    <w:p w14:paraId="7CA8CA2E" w14:textId="77777777" w:rsidR="00C46B77" w:rsidRDefault="00C46B77" w:rsidP="00C46B77">
      <w:pPr>
        <w:pStyle w:val="ListParagraph"/>
        <w:numPr>
          <w:ilvl w:val="0"/>
          <w:numId w:val="11"/>
        </w:numPr>
        <w:spacing w:before="240" w:after="240" w:line="360" w:lineRule="auto"/>
        <w:jc w:val="both"/>
        <w:rPr>
          <w:rFonts w:ascii="Times New Roman" w:hAnsi="Times New Roman" w:cs="Times New Roman"/>
          <w:sz w:val="24"/>
          <w:szCs w:val="24"/>
        </w:rPr>
      </w:pPr>
      <w:r>
        <w:rPr>
          <w:rFonts w:ascii="Times New Roman" w:hAnsi="Times New Roman" w:cs="Times New Roman"/>
          <w:b/>
          <w:bCs/>
          <w:i/>
          <w:iCs/>
          <w:sz w:val="24"/>
          <w:szCs w:val="24"/>
        </w:rPr>
        <w:t>Differentiation Strategy</w:t>
      </w:r>
      <w:r>
        <w:rPr>
          <w:rFonts w:ascii="Times New Roman" w:hAnsi="Times New Roman" w:cs="Times New Roman"/>
          <w:sz w:val="24"/>
          <w:szCs w:val="24"/>
        </w:rPr>
        <w:t xml:space="preserve">: The strategy emphasizes offering distinctive products or services to the customers and thereby gaining a competitive advantage. </w:t>
      </w:r>
    </w:p>
    <w:p w14:paraId="72614BDB" w14:textId="77777777" w:rsidR="00C46B77" w:rsidRDefault="00C46B77" w:rsidP="00C46B77">
      <w:pPr>
        <w:pStyle w:val="ListParagraph"/>
        <w:numPr>
          <w:ilvl w:val="0"/>
          <w:numId w:val="11"/>
        </w:numPr>
        <w:spacing w:before="240" w:after="240" w:line="360" w:lineRule="auto"/>
        <w:jc w:val="both"/>
        <w:rPr>
          <w:rFonts w:ascii="Times New Roman" w:hAnsi="Times New Roman" w:cs="Times New Roman"/>
          <w:sz w:val="24"/>
          <w:szCs w:val="24"/>
        </w:rPr>
      </w:pPr>
      <w:r>
        <w:rPr>
          <w:rFonts w:ascii="Times New Roman" w:hAnsi="Times New Roman" w:cs="Times New Roman"/>
          <w:b/>
          <w:bCs/>
          <w:i/>
          <w:iCs/>
          <w:sz w:val="24"/>
          <w:szCs w:val="24"/>
        </w:rPr>
        <w:t>Focus Strategy</w:t>
      </w:r>
      <w:r>
        <w:rPr>
          <w:rFonts w:ascii="Times New Roman" w:hAnsi="Times New Roman" w:cs="Times New Roman"/>
          <w:sz w:val="24"/>
          <w:szCs w:val="24"/>
        </w:rPr>
        <w:t xml:space="preserve">: It relies on targeting a specific target audience based on their needs and preferences and gaining a distinctive competitive position in the market (Tanwar, 2013). </w:t>
      </w:r>
    </w:p>
    <w:p w14:paraId="19A80839"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these generic strategies, ‘Delicious’ restaurant is recommended to adopt the use of the differentiation strategy to support its plan of market expansion and growth. This is because the strategic aim of the restaurant is to offer unique and distinctive menu items to the customer to increase their attention and achieve higher brand recognition to promote its expansion in the food market of the UK. As such, offering unique, tasty, and innovative menu items at affordable prices would enable the restaurant to gain a competitive edge within the restaurant industry and can prove to be highly effective in supporting its market expansion (Aisyah, 2020). There would be a higher emphasis on maintaining quality standards to maintain customer loyalty which is essential to foster a higher profitability margin. </w:t>
      </w:r>
    </w:p>
    <w:p w14:paraId="5E502954"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higher customer loyalty would support the development of a strong brand image and as such restaurant can also demand higher prices for its unique menu items in the long run which would further encourage its profitability margins. The higher focus on driving innovation as per the differentiation strategy would also enhance the flexibility that in turn would enable in meeting the changing food trends and preferences of the customer and staying ahead of the competitors. As such, it can be said that the differentiation strategy is the best-fit strategy for the restaurant to adopt to support its sustainable growth as it would enable in enriching the customer experience and enable in maintain higher profitability margins (Kankam-Kwarteng et al., 2020). The restaurant can develop a distinctive niche in the UK restaurant industry with the use of this strategy by achieving higher brand recognition and developing a distinctive position that is difficult to imitate by competitors. </w:t>
      </w:r>
    </w:p>
    <w:p w14:paraId="444E6550"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type of strategy can be implemented by the restaurant by evaluating the restaurant industry of the UK to analyse its recent trends, barriers, and opportunities. This would mainly involve recognizing the unmet needs of the target audience that should be catered to for developing a sustainable competitive advantage (Aisyah, 2020). It would also require significant capital investment on the part of the restaurant to drive constant innovation in the menu items developing its unique identity in the market and drawing a significant customer base. The restaurant business needs to emphasise developing a Unique Value Proposition for attracting customers. This could be offering innovative and healthy menu items to the customer at affordable prices. </w:t>
      </w:r>
    </w:p>
    <w:p w14:paraId="0E919A30"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successful adoption of the differentiation strategy is also focused on implementing a strong marketing strategy to promote the differentiated products and services of the customers to the target audiences (Kankam-Kwarteng et al., 2020). In this context, the adoption of unique marketing strategies such as giving regular discounts or creating attractive promotional offers and promoting them on social media can support the successful execution of the differentiated strategy of the restaurant. The restaurant can also adopt the use of online customer engagement and feedback systems to identify the views and opinions of the customers and continuously drive the improvement in the products or services to meet the customer satisfaction level. </w:t>
      </w:r>
    </w:p>
    <w:p w14:paraId="02D4DB0A"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also recommended that the restaurant adopt the use of a focus strategy for introducing its healthy meal options to gain significant attraction from health-conscious consumers. This can involve developing specific advertisement strategies such as providing content information that discloses the unique ingredients used for the preparation of such healthy meal options and </w:t>
      </w:r>
      <w:r>
        <w:rPr>
          <w:rFonts w:ascii="Times New Roman" w:hAnsi="Times New Roman" w:cs="Times New Roman"/>
          <w:sz w:val="24"/>
          <w:szCs w:val="24"/>
        </w:rPr>
        <w:lastRenderedPageBreak/>
        <w:t xml:space="preserve">promoting them on social media platforms to draw the attention of a wider target audience. This would support the successful launch of such menu items by gaining attraction from the customers. </w:t>
      </w:r>
    </w:p>
    <w:p w14:paraId="3AE3B991" w14:textId="77777777" w:rsidR="00C46B77" w:rsidRDefault="00C46B77" w:rsidP="00C46B77">
      <w:pPr>
        <w:pStyle w:val="Heading1"/>
        <w:spacing w:after="240"/>
      </w:pPr>
      <w:bookmarkStart w:id="9" w:name="_Toc152950944"/>
      <w:r>
        <w:t>Part 4: Implementation and Execution of the Strategy for the Restaurant ‘Delicious’</w:t>
      </w:r>
      <w:bookmarkEnd w:id="9"/>
    </w:p>
    <w:p w14:paraId="4D52CC97"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McKinsey 7S framework can be adopted by the restaurant to implement and execute its strategy of business expansion and fostering business growth in the long term. The framework has provided the seven key elements that need to be effectively aligned with each other for the successful execution of the strategy (Baishya, 2015). The different elements of the framework in the context of the restaurant ‘Delicious’ supporting its strategy of business expansion can be explained as follows:</w:t>
      </w:r>
    </w:p>
    <w:p w14:paraId="7C7F9052" w14:textId="77777777" w:rsidR="00C46B77" w:rsidRDefault="00C46B77" w:rsidP="00C46B77">
      <w:pPr>
        <w:spacing w:before="240" w:after="240" w:line="360" w:lineRule="auto"/>
        <w:jc w:val="both"/>
        <w:rPr>
          <w:rFonts w:ascii="Times New Roman" w:hAnsi="Times New Roman" w:cs="Times New Roman"/>
          <w:i/>
          <w:sz w:val="24"/>
          <w:szCs w:val="24"/>
        </w:rPr>
      </w:pPr>
      <w:r>
        <w:rPr>
          <w:rFonts w:ascii="Times New Roman" w:hAnsi="Times New Roman" w:cs="Times New Roman"/>
          <w:i/>
          <w:sz w:val="24"/>
          <w:szCs w:val="24"/>
        </w:rPr>
        <w:t>Structure</w:t>
      </w:r>
    </w:p>
    <w:p w14:paraId="44D0A754"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the first element of the framework that refers to developing a well-defined business plan that enables the company to create a specific plan of action as per its mission and values. As per the mission and vision of the restaurant, it seeks to promote its expansion by creating a differentiated position in the restaurant industry of the UK by fostering flexibility and thus enhancing creativity and innovation. The restaurant in this context needs to develop a flexible organisational structure promoting open communication in which employees have autonomy over their work roles and this will facilitate creativity and innovativeness to meet its mission and long-term goals (Masfi and Sukartini, 2022). There should be a few hierarchical levels to support fast decision-making and execution of the strategy. </w:t>
      </w:r>
    </w:p>
    <w:p w14:paraId="13B02001" w14:textId="77777777" w:rsidR="00C46B77" w:rsidRDefault="00C46B77" w:rsidP="00C46B77">
      <w:pPr>
        <w:spacing w:before="240" w:after="240" w:line="360" w:lineRule="auto"/>
        <w:jc w:val="both"/>
        <w:rPr>
          <w:rFonts w:ascii="Times New Roman" w:hAnsi="Times New Roman" w:cs="Times New Roman"/>
          <w:i/>
          <w:sz w:val="24"/>
          <w:szCs w:val="24"/>
        </w:rPr>
      </w:pPr>
      <w:r>
        <w:rPr>
          <w:rFonts w:ascii="Times New Roman" w:hAnsi="Times New Roman" w:cs="Times New Roman"/>
          <w:i/>
          <w:sz w:val="24"/>
          <w:szCs w:val="24"/>
        </w:rPr>
        <w:t>Strategy</w:t>
      </w:r>
    </w:p>
    <w:p w14:paraId="66C87BB6"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expansion strategy of the restaurant business includes offering new menu options to a wider customer base. The target market or audience for the restaurant business will be selected through behavioural and geographical segmentation. In terms of geographic segmentation, the target audience with the customers of the UK whereas as per behavioural segmentation, it will consist of people who are food savvy and want to explore innovative menu items or have a high preference towards healthy meal options (Bismark et al., 2018).  The strategy needs to be properly communicated at all levels of the restaurant to ensure that everyone possesses a proper understanding of their roles and requirements.</w:t>
      </w:r>
    </w:p>
    <w:p w14:paraId="343EDB8C" w14:textId="77777777" w:rsidR="00C46B77" w:rsidRDefault="00C46B77" w:rsidP="00C46B77">
      <w:pPr>
        <w:spacing w:before="240" w:after="240" w:line="360" w:lineRule="auto"/>
        <w:jc w:val="both"/>
        <w:rPr>
          <w:rFonts w:ascii="Times New Roman" w:hAnsi="Times New Roman" w:cs="Times New Roman"/>
          <w:i/>
          <w:sz w:val="24"/>
          <w:szCs w:val="24"/>
        </w:rPr>
      </w:pPr>
      <w:r>
        <w:rPr>
          <w:rFonts w:ascii="Times New Roman" w:hAnsi="Times New Roman" w:cs="Times New Roman"/>
          <w:i/>
          <w:sz w:val="24"/>
          <w:szCs w:val="24"/>
        </w:rPr>
        <w:lastRenderedPageBreak/>
        <w:t>Systems</w:t>
      </w:r>
    </w:p>
    <w:p w14:paraId="6A7948F2"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It refers to the tools and techniques to be adopted by businesses for establishing the workflow and developing a proper chain of decision-making. The restaurant needs to have the presence of effective operational systems such as implementing an adequate system of managing inventory, production, ordering, distribution, and waste management to support its expansion strategy (Lee, 2011). This is required for achieving operational effectiveness and streamlining the flow of operations properly to attain the stated aims and objectives. This would require significant capital investment on the part of the company which would support its future growth needs and requirements. Technological systems such as establishing an online website or partnering with online food delivery partners would also be essential to put into place for supporting the plan of business expansion and growth (Salvarli and Kayiskan, 2018). </w:t>
      </w:r>
    </w:p>
    <w:p w14:paraId="49F069DE" w14:textId="77777777" w:rsidR="00C46B77" w:rsidRDefault="00C46B77" w:rsidP="00C46B77">
      <w:pPr>
        <w:spacing w:before="240" w:after="240" w:line="360" w:lineRule="auto"/>
        <w:jc w:val="both"/>
        <w:rPr>
          <w:rFonts w:ascii="Times New Roman" w:hAnsi="Times New Roman" w:cs="Times New Roman"/>
          <w:i/>
          <w:sz w:val="24"/>
          <w:szCs w:val="24"/>
        </w:rPr>
      </w:pPr>
      <w:r>
        <w:rPr>
          <w:rFonts w:ascii="Times New Roman" w:hAnsi="Times New Roman" w:cs="Times New Roman"/>
          <w:i/>
          <w:sz w:val="24"/>
          <w:szCs w:val="24"/>
        </w:rPr>
        <w:t>Skills</w:t>
      </w:r>
    </w:p>
    <w:p w14:paraId="271A5074"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This refers to the skills and expertise possessed by a company that supports it in achieving the stated goals and objectives. The restaurant business needs to analyse the skills and capabilities of the present workforce to determine the future scope of improvement and identify the additional workforce that will be required to support the strategy of business expansion. The new workforce might be required to meet the gap in knowledge and capabilities and meet the new job roles and positions that would be created in the process of business expansion.  In this context, it is required to develop and implement training sessions for enhancing the skills and capabilities of the existing staff to meet the new job roles and requirements.</w:t>
      </w:r>
    </w:p>
    <w:p w14:paraId="378D2DB6" w14:textId="77777777" w:rsidR="00C46B77" w:rsidRDefault="00C46B77" w:rsidP="00C46B77">
      <w:pPr>
        <w:spacing w:before="240" w:after="240" w:line="360" w:lineRule="auto"/>
        <w:jc w:val="both"/>
        <w:rPr>
          <w:rFonts w:ascii="Times New Roman" w:hAnsi="Times New Roman" w:cs="Times New Roman"/>
          <w:i/>
          <w:sz w:val="24"/>
          <w:szCs w:val="24"/>
        </w:rPr>
      </w:pPr>
      <w:r>
        <w:rPr>
          <w:rFonts w:ascii="Times New Roman" w:hAnsi="Times New Roman" w:cs="Times New Roman"/>
          <w:i/>
          <w:sz w:val="24"/>
          <w:szCs w:val="24"/>
        </w:rPr>
        <w:t>Staff</w:t>
      </w:r>
    </w:p>
    <w:p w14:paraId="3E1F621B"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elements about ensuring the presence of effective talent management programs to develop the human resources to successfully execute the strategy. The management of the restaurant needs to adopt the use of transformational leadership approaches to prepare the employees to accept the new changes to be adopted in the context of supporting its new strategy (Salvarli and Kayiskan, 2018). This would involve working under the guidance or collaboration of the employees to identify their issues and needs and address them properly so that they are ready to accept the changes. Effective talent management programs need to be designed and implemented. This involves the use of proper training exercises, emphasis on recruiting, and the use of reward systems for managing the employee’s performance and motivating them to achieve higher results or targets. </w:t>
      </w:r>
    </w:p>
    <w:p w14:paraId="5503681F" w14:textId="77777777" w:rsidR="00C46B77" w:rsidRDefault="00C46B77" w:rsidP="00C46B77">
      <w:pPr>
        <w:spacing w:before="240" w:after="240" w:line="360" w:lineRule="auto"/>
        <w:jc w:val="both"/>
        <w:rPr>
          <w:rFonts w:ascii="Times New Roman" w:hAnsi="Times New Roman" w:cs="Times New Roman"/>
          <w:i/>
          <w:sz w:val="24"/>
          <w:szCs w:val="24"/>
        </w:rPr>
      </w:pPr>
      <w:r>
        <w:rPr>
          <w:rFonts w:ascii="Times New Roman" w:hAnsi="Times New Roman" w:cs="Times New Roman"/>
          <w:i/>
          <w:sz w:val="24"/>
          <w:szCs w:val="24"/>
        </w:rPr>
        <w:lastRenderedPageBreak/>
        <w:t>Style</w:t>
      </w:r>
    </w:p>
    <w:p w14:paraId="7EBE3D95"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management style plays an important role in the businesses for successful implementation and execution of the strategy. Business leaders or managers need to establish a proper code of conduct that needs to be followed by all employees while meeting their job roles and responsibilities (Baishya, 2015). The code of conduct will provide the measures to be adopted by the employees to ensure that they are ethical and moral while meeting in their work roles. The leadership style needs to effectively align with the expansion strategy. As such, business managers or leaders need to adopt the use of a visionary or transformational leadership style to promote open communication and encourage active involvement with the employees to support the decision-making process.</w:t>
      </w:r>
    </w:p>
    <w:p w14:paraId="634D728A" w14:textId="77777777" w:rsidR="00C46B77" w:rsidRDefault="00C46B77" w:rsidP="00C46B77">
      <w:pPr>
        <w:spacing w:before="240" w:after="240" w:line="360" w:lineRule="auto"/>
        <w:jc w:val="both"/>
        <w:rPr>
          <w:rFonts w:ascii="Times New Roman" w:hAnsi="Times New Roman" w:cs="Times New Roman"/>
          <w:i/>
          <w:sz w:val="24"/>
          <w:szCs w:val="24"/>
        </w:rPr>
      </w:pPr>
      <w:r>
        <w:rPr>
          <w:rFonts w:ascii="Times New Roman" w:hAnsi="Times New Roman" w:cs="Times New Roman"/>
          <w:i/>
          <w:sz w:val="24"/>
          <w:szCs w:val="24"/>
        </w:rPr>
        <w:t>Shared Values</w:t>
      </w:r>
    </w:p>
    <w:p w14:paraId="2D300A40"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mission, vision, and objectives of the company need to be effectively aligned with each other and communicated to all organisational levels effectively. There should be an emphasis on developing shared values that should be developed in consultation with the employees to foster them to achieve the stated company aims and objectives (Salvarli and Kayiskan, 2018). The core values developed need to be communicated to all hierarchical levels of the restaurant to define its core culture. The core values should include teamwork, responsible business practices, innovation, and creativity to align with the mission and vision of the restaurant. </w:t>
      </w:r>
    </w:p>
    <w:p w14:paraId="2706053B"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Thus, the application of the framework would help in ensuring that all elements of the organisation are aligned with each other effectively and working in collaboration with each other to attain the expansion goals. </w:t>
      </w:r>
    </w:p>
    <w:p w14:paraId="2D0362F4" w14:textId="77777777" w:rsidR="00C46B77" w:rsidRDefault="00C46B77" w:rsidP="00C46B77">
      <w:pPr>
        <w:pStyle w:val="Heading1"/>
        <w:spacing w:after="240"/>
      </w:pPr>
      <w:bookmarkStart w:id="10" w:name="_Toc152950945"/>
      <w:r>
        <w:t>Part 5: Application of Different Monitoring Tools for Monitoring the Strategy</w:t>
      </w:r>
      <w:bookmarkEnd w:id="10"/>
    </w:p>
    <w:p w14:paraId="75F7FF28"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different monitoring tools that can be used for evaluating the successful execution of the business expansion strategy of the restaurant are described as follows:</w:t>
      </w:r>
    </w:p>
    <w:p w14:paraId="46049D8A" w14:textId="77777777" w:rsidR="00C46B77" w:rsidRDefault="00C46B77" w:rsidP="00C46B77">
      <w:pPr>
        <w:spacing w:before="240" w:after="240" w:line="360" w:lineRule="auto"/>
        <w:jc w:val="both"/>
        <w:rPr>
          <w:rFonts w:ascii="Times New Roman" w:hAnsi="Times New Roman" w:cs="Times New Roman"/>
          <w:b/>
          <w:sz w:val="24"/>
          <w:szCs w:val="24"/>
        </w:rPr>
      </w:pPr>
      <w:r>
        <w:rPr>
          <w:rFonts w:ascii="Times New Roman" w:hAnsi="Times New Roman" w:cs="Times New Roman"/>
          <w:b/>
          <w:sz w:val="24"/>
          <w:szCs w:val="24"/>
        </w:rPr>
        <w:t>Balance Scorecard (BSC)</w:t>
      </w:r>
    </w:p>
    <w:p w14:paraId="3A1C8249"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Balance Scorecard (BSC) can be applied to monitor the results attained by the restaurant by the application of the strategy. The BSC helps in evaluating the performance of the company in terms of finances, learning and growth, customer perspectives, and business processes. The </w:t>
      </w:r>
      <w:r>
        <w:rPr>
          <w:rFonts w:ascii="Times New Roman" w:hAnsi="Times New Roman" w:cs="Times New Roman"/>
          <w:sz w:val="24"/>
          <w:szCs w:val="24"/>
        </w:rPr>
        <w:lastRenderedPageBreak/>
        <w:t>identification of the KPIs (Key Performance Indicators) in these areas would enable monitoring the success of the strategy:</w:t>
      </w:r>
    </w:p>
    <w:p w14:paraId="72BF0B79" w14:textId="6E5B8EF3"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b/>
          <w:bCs/>
          <w:i/>
          <w:iCs/>
          <w:sz w:val="24"/>
          <w:szCs w:val="24"/>
        </w:rPr>
        <w:t>Learning and Growth</w:t>
      </w:r>
      <w:r>
        <w:rPr>
          <w:rFonts w:ascii="Times New Roman" w:hAnsi="Times New Roman" w:cs="Times New Roman"/>
          <w:sz w:val="24"/>
          <w:szCs w:val="24"/>
        </w:rPr>
        <w:t xml:space="preserve">: This helps in assessing the performance of the employees against the stated goals and objectives of the business expansion. The KPI that can be used for this purpose is measuring the skills proficiency of employees, assessment scores obtained during training, and others (Laury et al., 2010). Employee performance tools such as 360-degree feedback systems and others can be used for evaluating their performance against the established metrics. The employees need to be provided regular feedback to improve their performance to meet the defined parameters. The proper feedback and tearing provided to the employees </w:t>
      </w:r>
      <w:r w:rsidR="007B4C69">
        <w:rPr>
          <w:rFonts w:ascii="Times New Roman" w:hAnsi="Times New Roman" w:cs="Times New Roman"/>
          <w:sz w:val="24"/>
          <w:szCs w:val="24"/>
        </w:rPr>
        <w:t>are</w:t>
      </w:r>
      <w:r>
        <w:rPr>
          <w:rFonts w:ascii="Times New Roman" w:hAnsi="Times New Roman" w:cs="Times New Roman"/>
          <w:sz w:val="24"/>
          <w:szCs w:val="24"/>
        </w:rPr>
        <w:t xml:space="preserve"> essential so that their performance aligns with the strategic goals and objectives of the company (Masfi and Sukartini, 2022). </w:t>
      </w:r>
    </w:p>
    <w:p w14:paraId="262822CF"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b/>
          <w:bCs/>
          <w:i/>
          <w:iCs/>
          <w:sz w:val="24"/>
          <w:szCs w:val="24"/>
        </w:rPr>
        <w:t>Business Processes</w:t>
      </w:r>
      <w:r>
        <w:rPr>
          <w:rFonts w:ascii="Times New Roman" w:hAnsi="Times New Roman" w:cs="Times New Roman"/>
          <w:sz w:val="24"/>
          <w:szCs w:val="24"/>
        </w:rPr>
        <w:t>: This helps in the evaluation of the operational effectiveness of the business to meet its determined goals of growth and expansion. The KPIs that can be used to measure performance in this regard are an increase in productivity, a reduction in operational costs, and others.</w:t>
      </w:r>
    </w:p>
    <w:p w14:paraId="6CCC30CB"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b/>
          <w:bCs/>
          <w:i/>
          <w:iCs/>
          <w:sz w:val="24"/>
          <w:szCs w:val="24"/>
        </w:rPr>
        <w:t>Customer Perspectives</w:t>
      </w:r>
      <w:r>
        <w:rPr>
          <w:rFonts w:ascii="Times New Roman" w:hAnsi="Times New Roman" w:cs="Times New Roman"/>
          <w:sz w:val="24"/>
          <w:szCs w:val="24"/>
        </w:rPr>
        <w:t xml:space="preserve">: There is also a need for measuring customer satisfaction levels in terms of quality and price to assess the success rate of the restaurant. The KPIs include customer conversion or customer retention rate. In addition to this, the use of customer feedback systems would also enable assessing their satisfaction levels and identifying the areas of improvement. This would support making informed decisions and making changes in the strategies for driving future business growth. </w:t>
      </w:r>
    </w:p>
    <w:p w14:paraId="7078D487"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b/>
          <w:bCs/>
          <w:i/>
          <w:iCs/>
          <w:sz w:val="24"/>
          <w:szCs w:val="24"/>
        </w:rPr>
        <w:t>Financial Data</w:t>
      </w:r>
      <w:r>
        <w:rPr>
          <w:rFonts w:ascii="Times New Roman" w:hAnsi="Times New Roman" w:cs="Times New Roman"/>
          <w:sz w:val="24"/>
          <w:szCs w:val="24"/>
        </w:rPr>
        <w:t xml:space="preserve">: The financial growth and development attained by the company by the adoption of the expansion strategy can be monitored by the means of KPIs of Return on Investment (ROI), increase in sales revenue, and others (Laury et al., 2020). </w:t>
      </w:r>
    </w:p>
    <w:p w14:paraId="667E37C0"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In addition to this, other monitoring tools can also be adopted by the restaurant to monitor the success of the strategy executed:</w:t>
      </w:r>
    </w:p>
    <w:p w14:paraId="132DB292" w14:textId="77777777" w:rsidR="00C46B77" w:rsidRDefault="00C46B77" w:rsidP="00C46B77">
      <w:pPr>
        <w:spacing w:before="240" w:after="240" w:line="360" w:lineRule="auto"/>
        <w:jc w:val="both"/>
        <w:rPr>
          <w:rFonts w:ascii="Times New Roman" w:hAnsi="Times New Roman" w:cs="Times New Roman"/>
          <w:b/>
          <w:sz w:val="24"/>
          <w:szCs w:val="24"/>
        </w:rPr>
      </w:pPr>
      <w:r>
        <w:rPr>
          <w:rFonts w:ascii="Times New Roman" w:hAnsi="Times New Roman" w:cs="Times New Roman"/>
          <w:b/>
          <w:sz w:val="24"/>
          <w:szCs w:val="24"/>
        </w:rPr>
        <w:t>Implementing the use of POS Software</w:t>
      </w:r>
    </w:p>
    <w:p w14:paraId="5B283B24"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restaurant strives to gain expansion, it is essential to implement the use of Point-of-Sale (POS) software to maintain proper records of the sales data. This would help in providing </w:t>
      </w:r>
      <w:r>
        <w:rPr>
          <w:rFonts w:ascii="Times New Roman" w:hAnsi="Times New Roman" w:cs="Times New Roman"/>
          <w:sz w:val="24"/>
          <w:szCs w:val="24"/>
        </w:rPr>
        <w:lastRenderedPageBreak/>
        <w:t>important feedback regarding the trends and preferences of the customers in terms of the peak hours of visiting their preferred menu items and their issues and complaints. The collection of such data would enable gaining valuable insights and implementation changes in strategies as required to meet customer behaviours and trends thus facilitating future business growth (Huber et al., 2010). The use of such a technological system is an effective method that can be adopted for monitoring the expansion strategy of the restaurant and implementing the changes as required to maintain flexibility.</w:t>
      </w:r>
    </w:p>
    <w:p w14:paraId="3171C572" w14:textId="77777777" w:rsidR="00C46B77" w:rsidRDefault="00C46B77" w:rsidP="00C46B77">
      <w:pPr>
        <w:spacing w:before="240" w:after="240" w:line="360" w:lineRule="auto"/>
        <w:jc w:val="both"/>
        <w:rPr>
          <w:rFonts w:ascii="Times New Roman" w:hAnsi="Times New Roman" w:cs="Times New Roman"/>
          <w:b/>
          <w:sz w:val="24"/>
          <w:szCs w:val="24"/>
        </w:rPr>
      </w:pPr>
      <w:r>
        <w:rPr>
          <w:rFonts w:ascii="Times New Roman" w:hAnsi="Times New Roman" w:cs="Times New Roman"/>
          <w:b/>
          <w:sz w:val="24"/>
          <w:szCs w:val="24"/>
        </w:rPr>
        <w:t>Conducting Competitor Analysis</w:t>
      </w:r>
    </w:p>
    <w:p w14:paraId="74B0796F"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It is also essential for the restaurant to evaluate the strategies adopted by the competitors for maintaining required changes to maintain its competitive position. This would involve reviewing the competitor's sales, menu offerings, marketing or promotional strategies, and online customer ratings. This would also facilitate informed decision-making and making future strategies for addressing the competitive challenges and continually striving for improvement and growth.</w:t>
      </w:r>
    </w:p>
    <w:p w14:paraId="312F7B0E" w14:textId="77777777" w:rsidR="00C46B77" w:rsidRDefault="00C46B77" w:rsidP="00C46B77">
      <w:pPr>
        <w:spacing w:before="240" w:after="240" w:line="360" w:lineRule="auto"/>
        <w:jc w:val="both"/>
        <w:rPr>
          <w:rFonts w:ascii="Times New Roman" w:hAnsi="Times New Roman" w:cs="Times New Roman"/>
          <w:b/>
          <w:sz w:val="24"/>
          <w:szCs w:val="24"/>
        </w:rPr>
      </w:pPr>
      <w:r>
        <w:rPr>
          <w:rFonts w:ascii="Times New Roman" w:hAnsi="Times New Roman" w:cs="Times New Roman"/>
          <w:b/>
          <w:sz w:val="24"/>
          <w:szCs w:val="24"/>
        </w:rPr>
        <w:t>Implementing Use of Social Media Analytics Platforms</w:t>
      </w:r>
    </w:p>
    <w:p w14:paraId="059098F0"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social media channels can be used by the restaurants for monitoring the reviews of the customers and gaining prompt feedback that would support quick decision-making to make necessary changes in business processes and offerings. The customer reviews and comments shared on social media platforms would prove to be highly beneficial for this purpose to identify the gaps and develop future strategies of growth (Huber et al., 2010).  </w:t>
      </w:r>
    </w:p>
    <w:p w14:paraId="1747E24B" w14:textId="77777777" w:rsidR="00C46B77" w:rsidRDefault="00C46B77" w:rsidP="00C46B77">
      <w:pPr>
        <w:pStyle w:val="Heading1"/>
        <w:spacing w:after="240"/>
      </w:pPr>
      <w:bookmarkStart w:id="11" w:name="_Toc152950946"/>
      <w:r>
        <w:t>Conclusion</w:t>
      </w:r>
      <w:bookmarkEnd w:id="11"/>
    </w:p>
    <w:p w14:paraId="3BC10614"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It can be said from the discussion conducted that it is highly necessary for the restaurant ‘Delicious’ planning to expand its business in the UK to undertake and implement proper strategic planning. This will require conducting external and internal audits of the business to identify future opportunities and trends and also analysing the internal strength of the business. There is a need to develop a proper strategic mission and vision to drive future growth of the business and outline its plan of business expansion. The strategic option recommended for the restaurant in this context is adopting the use of a market penetration strategy that would enable in promotion of the business expansion into its existing market of the UK. The best-fit strategy that is suggested to be adopted is a differentiation strategy that would enable in development </w:t>
      </w:r>
      <w:r>
        <w:rPr>
          <w:rFonts w:ascii="Times New Roman" w:hAnsi="Times New Roman" w:cs="Times New Roman"/>
          <w:sz w:val="24"/>
          <w:szCs w:val="24"/>
        </w:rPr>
        <w:lastRenderedPageBreak/>
        <w:t>of a distinctive position in the restaurant business and outperform the competitors. Lastly, the McKinsey 7S framework would facilitate in implementation and execution effectively the strategy of business expansion and monitoring tools such as BSC can be adopted for reviewing the strategy's successful adoption.</w:t>
      </w:r>
    </w:p>
    <w:p w14:paraId="7712F4E5" w14:textId="77777777" w:rsidR="00C46B77" w:rsidRDefault="00C46B77" w:rsidP="00C46B77">
      <w:pPr>
        <w:spacing w:line="360" w:lineRule="auto"/>
        <w:jc w:val="both"/>
        <w:rPr>
          <w:rFonts w:ascii="Times New Roman" w:hAnsi="Times New Roman" w:cs="Times New Roman"/>
          <w:sz w:val="24"/>
          <w:szCs w:val="24"/>
        </w:rPr>
      </w:pPr>
    </w:p>
    <w:p w14:paraId="2D49E7E8" w14:textId="77777777" w:rsidR="00C46B77" w:rsidRDefault="00C46B77" w:rsidP="00C46B77">
      <w:pPr>
        <w:spacing w:line="360" w:lineRule="auto"/>
        <w:jc w:val="both"/>
        <w:rPr>
          <w:rFonts w:ascii="Times New Roman" w:hAnsi="Times New Roman" w:cs="Times New Roman"/>
          <w:sz w:val="24"/>
          <w:szCs w:val="24"/>
        </w:rPr>
      </w:pPr>
    </w:p>
    <w:p w14:paraId="07528CB8" w14:textId="77777777" w:rsidR="00C46B77" w:rsidRDefault="00C46B77" w:rsidP="00C46B77">
      <w:pPr>
        <w:spacing w:line="360" w:lineRule="auto"/>
        <w:jc w:val="both"/>
        <w:rPr>
          <w:rFonts w:ascii="Times New Roman" w:hAnsi="Times New Roman" w:cs="Times New Roman"/>
          <w:sz w:val="24"/>
          <w:szCs w:val="24"/>
        </w:rPr>
      </w:pPr>
    </w:p>
    <w:p w14:paraId="04ED35BB" w14:textId="77777777" w:rsidR="00C46B77" w:rsidRDefault="00C46B77" w:rsidP="00C46B77">
      <w:pPr>
        <w:spacing w:line="360" w:lineRule="auto"/>
        <w:jc w:val="both"/>
        <w:rPr>
          <w:rFonts w:ascii="Times New Roman" w:hAnsi="Times New Roman" w:cs="Times New Roman"/>
          <w:sz w:val="24"/>
          <w:szCs w:val="24"/>
        </w:rPr>
      </w:pPr>
    </w:p>
    <w:p w14:paraId="1B32F3F8" w14:textId="77777777" w:rsidR="00C46B77" w:rsidRDefault="00C46B77" w:rsidP="00C46B77">
      <w:pPr>
        <w:spacing w:line="360" w:lineRule="auto"/>
        <w:jc w:val="both"/>
        <w:rPr>
          <w:rFonts w:ascii="Times New Roman" w:hAnsi="Times New Roman" w:cs="Times New Roman"/>
          <w:sz w:val="24"/>
          <w:szCs w:val="24"/>
        </w:rPr>
      </w:pPr>
    </w:p>
    <w:p w14:paraId="0CC62AF1" w14:textId="77777777" w:rsidR="00C46B77" w:rsidRDefault="00C46B77" w:rsidP="00C46B77">
      <w:pPr>
        <w:spacing w:line="360" w:lineRule="auto"/>
        <w:jc w:val="both"/>
        <w:rPr>
          <w:rFonts w:ascii="Times New Roman" w:hAnsi="Times New Roman" w:cs="Times New Roman"/>
          <w:sz w:val="24"/>
          <w:szCs w:val="24"/>
        </w:rPr>
      </w:pPr>
    </w:p>
    <w:p w14:paraId="296A1BB8" w14:textId="77777777" w:rsidR="00C46B77" w:rsidRDefault="00C46B77" w:rsidP="00C46B77">
      <w:pPr>
        <w:spacing w:line="360" w:lineRule="auto"/>
        <w:jc w:val="both"/>
        <w:rPr>
          <w:rFonts w:ascii="Times New Roman" w:hAnsi="Times New Roman" w:cs="Times New Roman"/>
          <w:sz w:val="24"/>
          <w:szCs w:val="24"/>
        </w:rPr>
      </w:pPr>
    </w:p>
    <w:p w14:paraId="66B63636" w14:textId="77777777" w:rsidR="00C46B77" w:rsidRDefault="00C46B77" w:rsidP="00C46B77">
      <w:pPr>
        <w:spacing w:line="360" w:lineRule="auto"/>
        <w:jc w:val="both"/>
        <w:rPr>
          <w:rFonts w:ascii="Times New Roman" w:hAnsi="Times New Roman" w:cs="Times New Roman"/>
          <w:sz w:val="24"/>
          <w:szCs w:val="24"/>
        </w:rPr>
      </w:pPr>
    </w:p>
    <w:p w14:paraId="774AA3AF" w14:textId="77777777" w:rsidR="00C46B77" w:rsidRDefault="00C46B77" w:rsidP="00C46B77">
      <w:pPr>
        <w:spacing w:line="360" w:lineRule="auto"/>
        <w:jc w:val="both"/>
        <w:rPr>
          <w:rFonts w:ascii="Times New Roman" w:hAnsi="Times New Roman" w:cs="Times New Roman"/>
          <w:sz w:val="24"/>
          <w:szCs w:val="24"/>
        </w:rPr>
      </w:pPr>
    </w:p>
    <w:p w14:paraId="05766A43" w14:textId="5328BEEC" w:rsidR="00C46B77" w:rsidRDefault="00C46B77" w:rsidP="00C46B77">
      <w:pPr>
        <w:spacing w:line="360" w:lineRule="auto"/>
        <w:jc w:val="both"/>
        <w:rPr>
          <w:rFonts w:ascii="Times New Roman" w:hAnsi="Times New Roman" w:cs="Times New Roman"/>
          <w:sz w:val="24"/>
          <w:szCs w:val="24"/>
        </w:rPr>
      </w:pPr>
    </w:p>
    <w:p w14:paraId="2AD73F38" w14:textId="77777777" w:rsidR="00C46B77" w:rsidRDefault="00C46B77" w:rsidP="00C46B77">
      <w:pPr>
        <w:spacing w:line="360" w:lineRule="auto"/>
        <w:jc w:val="both"/>
        <w:rPr>
          <w:rFonts w:ascii="Times New Roman" w:hAnsi="Times New Roman" w:cs="Times New Roman"/>
          <w:sz w:val="24"/>
          <w:szCs w:val="24"/>
        </w:rPr>
      </w:pPr>
    </w:p>
    <w:p w14:paraId="1EA107A2" w14:textId="77777777" w:rsidR="00C46B77" w:rsidRDefault="00C46B77" w:rsidP="00C46B77">
      <w:pPr>
        <w:pStyle w:val="Heading1"/>
        <w:rPr>
          <w:rFonts w:cs="Times New Roman"/>
          <w:szCs w:val="24"/>
        </w:rPr>
      </w:pPr>
      <w:bookmarkStart w:id="12" w:name="_Toc152950947"/>
      <w:r>
        <w:t>References</w:t>
      </w:r>
      <w:bookmarkEnd w:id="12"/>
    </w:p>
    <w:p w14:paraId="22AEA5D9"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Aisyah, R.A. (2020) ‘The effect of differentiation strategy on competitive advantage’, </w:t>
      </w:r>
      <w:r>
        <w:rPr>
          <w:rFonts w:ascii="Times New Roman" w:hAnsi="Times New Roman" w:cs="Times New Roman"/>
          <w:i/>
          <w:iCs/>
          <w:sz w:val="24"/>
          <w:szCs w:val="24"/>
        </w:rPr>
        <w:t>In Advances in Business, Management, and Entrepreneurship</w:t>
      </w:r>
      <w:r>
        <w:rPr>
          <w:rFonts w:ascii="Times New Roman" w:hAnsi="Times New Roman" w:cs="Times New Roman"/>
          <w:sz w:val="24"/>
          <w:szCs w:val="24"/>
        </w:rPr>
        <w:t xml:space="preserve">, 67(7), pp. 56-59. </w:t>
      </w:r>
    </w:p>
    <w:p w14:paraId="211D4110"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Baishya, B., (2015) ‘McKinsey 7S framework in corporate planning and policy’, </w:t>
      </w:r>
      <w:r>
        <w:rPr>
          <w:rFonts w:ascii="Times New Roman" w:hAnsi="Times New Roman" w:cs="Times New Roman"/>
          <w:i/>
          <w:iCs/>
          <w:sz w:val="24"/>
          <w:szCs w:val="24"/>
        </w:rPr>
        <w:t xml:space="preserve">International </w:t>
      </w:r>
      <w:r>
        <w:rPr>
          <w:rFonts w:ascii="Times New Roman" w:hAnsi="Times New Roman" w:cs="Times New Roman"/>
          <w:i/>
          <w:sz w:val="24"/>
          <w:szCs w:val="24"/>
        </w:rPr>
        <w:t>Journal of Interdisciplinary Research in Science Society and Culture (IJIRSSC),</w:t>
      </w:r>
      <w:r>
        <w:rPr>
          <w:rFonts w:ascii="Times New Roman" w:hAnsi="Times New Roman" w:cs="Times New Roman"/>
          <w:sz w:val="24"/>
          <w:szCs w:val="24"/>
        </w:rPr>
        <w:t xml:space="preserve"> 1(1), pp.165-168.</w:t>
      </w:r>
    </w:p>
    <w:p w14:paraId="7A55C45F"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Bismark, O., Kofi, O.A., Frank, A.G. and Eric, H. (2018) ‘Utilizing Mckinsey 7s model, SWOT analysis, PESTLE, and Balance Scorecard to foster efficient implementation of organizational strategy. Evidence from the community hospital group-Ghana Limited’, </w:t>
      </w:r>
      <w:r>
        <w:rPr>
          <w:rFonts w:ascii="Times New Roman" w:hAnsi="Times New Roman" w:cs="Times New Roman"/>
          <w:i/>
          <w:sz w:val="24"/>
          <w:szCs w:val="24"/>
        </w:rPr>
        <w:t>International Journal of Research in Business, Economics and Management</w:t>
      </w:r>
      <w:r>
        <w:rPr>
          <w:rFonts w:ascii="Times New Roman" w:hAnsi="Times New Roman" w:cs="Times New Roman"/>
          <w:sz w:val="24"/>
          <w:szCs w:val="24"/>
        </w:rPr>
        <w:t>, 2(3), pp.94-113.</w:t>
      </w:r>
    </w:p>
    <w:p w14:paraId="475B6E3E"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Bora, B., Borah, S. and Chungyalpa, W. (2017) ‘Crafting strategic objectives: Examining the role of business vision and mission statements’, </w:t>
      </w:r>
      <w:r>
        <w:rPr>
          <w:rFonts w:ascii="Times New Roman" w:hAnsi="Times New Roman" w:cs="Times New Roman"/>
          <w:i/>
          <w:sz w:val="24"/>
          <w:szCs w:val="24"/>
        </w:rPr>
        <w:t>Journal of Entrepreneurship &amp; Organization Management</w:t>
      </w:r>
      <w:r>
        <w:rPr>
          <w:rFonts w:ascii="Times New Roman" w:hAnsi="Times New Roman" w:cs="Times New Roman"/>
          <w:sz w:val="24"/>
          <w:szCs w:val="24"/>
        </w:rPr>
        <w:t>, 6(1), pp.1-6.</w:t>
      </w:r>
    </w:p>
    <w:p w14:paraId="19A11293"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Chang, W.W. (2018) ‘Brexit and its economic consequences’, </w:t>
      </w:r>
      <w:r>
        <w:rPr>
          <w:rFonts w:ascii="Times New Roman" w:hAnsi="Times New Roman" w:cs="Times New Roman"/>
          <w:i/>
          <w:sz w:val="24"/>
          <w:szCs w:val="24"/>
        </w:rPr>
        <w:t>The world economy</w:t>
      </w:r>
      <w:r>
        <w:rPr>
          <w:rFonts w:ascii="Times New Roman" w:hAnsi="Times New Roman" w:cs="Times New Roman"/>
          <w:sz w:val="24"/>
          <w:szCs w:val="24"/>
        </w:rPr>
        <w:t>, 41(9), pp.2349-2373.</w:t>
      </w:r>
    </w:p>
    <w:p w14:paraId="535240E8"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Farooq, A. (2023) </w:t>
      </w:r>
      <w:r>
        <w:rPr>
          <w:rFonts w:ascii="Times New Roman" w:hAnsi="Times New Roman" w:cs="Times New Roman"/>
          <w:i/>
          <w:sz w:val="24"/>
          <w:szCs w:val="24"/>
        </w:rPr>
        <w:t>Pestle Analysis of a Restaurant</w:t>
      </w:r>
      <w:r>
        <w:rPr>
          <w:rFonts w:ascii="Times New Roman" w:hAnsi="Times New Roman" w:cs="Times New Roman"/>
          <w:sz w:val="24"/>
          <w:szCs w:val="24"/>
        </w:rPr>
        <w:t>. Available at:</w:t>
      </w:r>
      <w:r>
        <w:t xml:space="preserve"> </w:t>
      </w:r>
      <w:r>
        <w:rPr>
          <w:rFonts w:ascii="Times New Roman" w:hAnsi="Times New Roman" w:cs="Times New Roman"/>
          <w:sz w:val="24"/>
          <w:szCs w:val="24"/>
        </w:rPr>
        <w:t xml:space="preserve">https://www.marketingtutor.net/pestle-analysis-of-a-restaurant/ (Accessed: 8 December 2023) </w:t>
      </w:r>
    </w:p>
    <w:p w14:paraId="1590E444"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Gikunda, M.J., Muchai, P. and Muema, W. (2023), ‘Influence of Market Penetration Strategy on Growth of Restaurants in Nairobi County. </w:t>
      </w:r>
      <w:r>
        <w:rPr>
          <w:rFonts w:ascii="Times New Roman" w:hAnsi="Times New Roman" w:cs="Times New Roman"/>
          <w:i/>
          <w:sz w:val="24"/>
          <w:szCs w:val="24"/>
        </w:rPr>
        <w:t>International Journal of Professional Practice</w:t>
      </w:r>
      <w:r>
        <w:rPr>
          <w:rFonts w:ascii="Times New Roman" w:hAnsi="Times New Roman" w:cs="Times New Roman"/>
          <w:sz w:val="24"/>
          <w:szCs w:val="24"/>
        </w:rPr>
        <w:t>, 11(5), pp. 90-102.</w:t>
      </w:r>
    </w:p>
    <w:p w14:paraId="7291D253"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Goeyardi, G.M., Ramadhasari, D.R. and Alimudin, A. (2022) ‘Market Penetration Strategy through Social Media Marketing to Create Consumer Loyalty. </w:t>
      </w:r>
      <w:r>
        <w:rPr>
          <w:rFonts w:ascii="Times New Roman" w:hAnsi="Times New Roman" w:cs="Times New Roman"/>
          <w:i/>
          <w:sz w:val="24"/>
          <w:szCs w:val="24"/>
        </w:rPr>
        <w:t>IJEBD (International Journal of Entrepreneurship and Business Development)</w:t>
      </w:r>
      <w:r>
        <w:rPr>
          <w:rFonts w:ascii="Times New Roman" w:hAnsi="Times New Roman" w:cs="Times New Roman"/>
          <w:sz w:val="24"/>
          <w:szCs w:val="24"/>
        </w:rPr>
        <w:t>, 5(6), pp. 1153-1161.</w:t>
      </w:r>
    </w:p>
    <w:p w14:paraId="5F3EC13F"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Gurcaylilar-Yenidogan, T. and Aksoy, S. (2018) ‘Applying Ansoff’s growth strategy matrix to innovation classification’, </w:t>
      </w:r>
      <w:r>
        <w:rPr>
          <w:rFonts w:ascii="Times New Roman" w:hAnsi="Times New Roman" w:cs="Times New Roman"/>
          <w:i/>
          <w:sz w:val="24"/>
          <w:szCs w:val="24"/>
        </w:rPr>
        <w:t>International Journal of Innovation Management</w:t>
      </w:r>
      <w:r>
        <w:rPr>
          <w:rFonts w:ascii="Times New Roman" w:hAnsi="Times New Roman" w:cs="Times New Roman"/>
          <w:sz w:val="24"/>
          <w:szCs w:val="24"/>
        </w:rPr>
        <w:t>, 22(04), pp. 185-239.</w:t>
      </w:r>
    </w:p>
    <w:p w14:paraId="05887AE9"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Hendry, L.C., Stevenson, M., MacBryde, J., Ball, P., Sayed, M. and Liu, L. (2019) ‘Local food supply chain resilience to constitutional change: the Brexit effect’, </w:t>
      </w:r>
      <w:r>
        <w:rPr>
          <w:rFonts w:ascii="Times New Roman" w:hAnsi="Times New Roman" w:cs="Times New Roman"/>
          <w:i/>
          <w:sz w:val="24"/>
          <w:szCs w:val="24"/>
        </w:rPr>
        <w:t>International Journal of Operations &amp; Production Management,</w:t>
      </w:r>
      <w:r>
        <w:rPr>
          <w:rFonts w:ascii="Times New Roman" w:hAnsi="Times New Roman" w:cs="Times New Roman"/>
          <w:sz w:val="24"/>
          <w:szCs w:val="24"/>
        </w:rPr>
        <w:t xml:space="preserve"> 39(3), pp. 429-453.</w:t>
      </w:r>
    </w:p>
    <w:p w14:paraId="5FDFFB22"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Huber, M.M., Hancer, M. and George, R.T. (2010) ‘A comparative examination of information technology usage in the restaurant industry’, </w:t>
      </w:r>
      <w:r>
        <w:rPr>
          <w:rFonts w:ascii="Times New Roman" w:hAnsi="Times New Roman" w:cs="Times New Roman"/>
          <w:i/>
          <w:sz w:val="24"/>
          <w:szCs w:val="24"/>
        </w:rPr>
        <w:t>Journal of Foodservice Business Research</w:t>
      </w:r>
      <w:r>
        <w:rPr>
          <w:rFonts w:ascii="Times New Roman" w:hAnsi="Times New Roman" w:cs="Times New Roman"/>
          <w:sz w:val="24"/>
          <w:szCs w:val="24"/>
        </w:rPr>
        <w:t>, 13(3), pp. 268-281.</w:t>
      </w:r>
    </w:p>
    <w:p w14:paraId="2EB233ED"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Ingenhoff, D. and Fuhrer, T. (2010) ‘Positioning and differentiation by using brand personality attributes: Do mission and vision statements contribute to building a unique corporate identity?.’, </w:t>
      </w:r>
      <w:r>
        <w:rPr>
          <w:rFonts w:ascii="Times New Roman" w:hAnsi="Times New Roman" w:cs="Times New Roman"/>
          <w:i/>
          <w:sz w:val="24"/>
          <w:szCs w:val="24"/>
        </w:rPr>
        <w:t>Corporate Communications: An International Journal</w:t>
      </w:r>
      <w:r>
        <w:rPr>
          <w:rFonts w:ascii="Times New Roman" w:hAnsi="Times New Roman" w:cs="Times New Roman"/>
          <w:sz w:val="24"/>
          <w:szCs w:val="24"/>
        </w:rPr>
        <w:t>, 15(1), pp. 83-101.</w:t>
      </w:r>
    </w:p>
    <w:p w14:paraId="057EC625"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Ioannou, G. and Dukes, R. (2021) ‘Anything goes? Exploring the limits of employment law in UK hospitality and catering’, </w:t>
      </w:r>
      <w:r>
        <w:rPr>
          <w:rFonts w:ascii="Times New Roman" w:hAnsi="Times New Roman" w:cs="Times New Roman"/>
          <w:i/>
          <w:sz w:val="24"/>
          <w:szCs w:val="24"/>
        </w:rPr>
        <w:t>Industrial Relations Journal</w:t>
      </w:r>
      <w:r>
        <w:rPr>
          <w:rFonts w:ascii="Times New Roman" w:hAnsi="Times New Roman" w:cs="Times New Roman"/>
          <w:sz w:val="24"/>
          <w:szCs w:val="24"/>
        </w:rPr>
        <w:t>, 52(3), pp. 255-269.</w:t>
      </w:r>
    </w:p>
    <w:p w14:paraId="6B843203"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Islami, X., Mustafa, N. and Topuzovska Latkovikj, M. (2020) ‘Linking Porter’s generic strategies to firm performance’, </w:t>
      </w:r>
      <w:r>
        <w:rPr>
          <w:rFonts w:ascii="Times New Roman" w:hAnsi="Times New Roman" w:cs="Times New Roman"/>
          <w:i/>
          <w:sz w:val="24"/>
          <w:szCs w:val="24"/>
        </w:rPr>
        <w:t>Future Business Journal</w:t>
      </w:r>
      <w:r>
        <w:rPr>
          <w:rFonts w:ascii="Times New Roman" w:hAnsi="Times New Roman" w:cs="Times New Roman"/>
          <w:sz w:val="24"/>
          <w:szCs w:val="24"/>
        </w:rPr>
        <w:t>, 6(6), pp. 1-15.</w:t>
      </w:r>
    </w:p>
    <w:p w14:paraId="497F7C40"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Kankam-Kwarteng, C., Osman, B. and Acheampong, S. (2020) ‘Performance of restaurants: Recognizing competitive intensity and differentiation strategies</w:t>
      </w:r>
      <w:r>
        <w:rPr>
          <w:rFonts w:ascii="Times New Roman" w:hAnsi="Times New Roman" w:cs="Times New Roman"/>
          <w:i/>
          <w:sz w:val="24"/>
          <w:szCs w:val="24"/>
        </w:rPr>
        <w:t>’, Journal of Tourism, Heritage &amp; Services Marketing (JTHSM</w:t>
      </w:r>
      <w:r>
        <w:rPr>
          <w:rFonts w:ascii="Times New Roman" w:hAnsi="Times New Roman" w:cs="Times New Roman"/>
          <w:sz w:val="24"/>
          <w:szCs w:val="24"/>
        </w:rPr>
        <w:t>), 6(3), pp. 25-34.</w:t>
      </w:r>
    </w:p>
    <w:p w14:paraId="3ACE711A"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Laury, H.A., Matondang, N. and Sembiring, M.T. (2020) ‘Balanced scorecard in the integration of corporate strategic planning and performance: a literature review’, </w:t>
      </w:r>
      <w:r>
        <w:rPr>
          <w:rFonts w:ascii="Times New Roman" w:hAnsi="Times New Roman" w:cs="Times New Roman"/>
          <w:i/>
          <w:sz w:val="24"/>
          <w:szCs w:val="24"/>
        </w:rPr>
        <w:t>In IOP Conference Series: Materials Science and Engineering</w:t>
      </w:r>
      <w:r>
        <w:rPr>
          <w:rFonts w:ascii="Times New Roman" w:hAnsi="Times New Roman" w:cs="Times New Roman"/>
          <w:sz w:val="24"/>
          <w:szCs w:val="24"/>
        </w:rPr>
        <w:t>, 801 (1), pp. 121-135.</w:t>
      </w:r>
    </w:p>
    <w:p w14:paraId="1CD5C1B9"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Lee, R. (2011) </w:t>
      </w:r>
      <w:r>
        <w:rPr>
          <w:rFonts w:ascii="Times New Roman" w:hAnsi="Times New Roman" w:cs="Times New Roman"/>
          <w:i/>
          <w:sz w:val="24"/>
          <w:szCs w:val="24"/>
        </w:rPr>
        <w:t>The Everything Guide to Starting and Running a Restaurant: The Ultimate Resource for Starting a Successful Restaurant</w:t>
      </w:r>
      <w:r>
        <w:rPr>
          <w:rFonts w:ascii="Times New Roman" w:hAnsi="Times New Roman" w:cs="Times New Roman"/>
          <w:sz w:val="24"/>
          <w:szCs w:val="24"/>
        </w:rPr>
        <w:t>.  United States: F+W Media.</w:t>
      </w:r>
    </w:p>
    <w:p w14:paraId="4F75906D" w14:textId="03799A69"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Masfi, A. and Sukartini, T. (2022) ‘Effectiveness Of Using </w:t>
      </w:r>
      <w:r w:rsidR="00D23D67">
        <w:rPr>
          <w:rFonts w:ascii="Times New Roman" w:hAnsi="Times New Roman" w:cs="Times New Roman"/>
          <w:sz w:val="24"/>
          <w:szCs w:val="24"/>
        </w:rPr>
        <w:t>the</w:t>
      </w:r>
      <w:r>
        <w:rPr>
          <w:rFonts w:ascii="Times New Roman" w:hAnsi="Times New Roman" w:cs="Times New Roman"/>
          <w:sz w:val="24"/>
          <w:szCs w:val="24"/>
        </w:rPr>
        <w:t xml:space="preserve"> Mc Kinsey 7s Framework Model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Assessing Organizational Performance: A Systematics Review</w:t>
      </w:r>
      <w:r>
        <w:rPr>
          <w:rFonts w:ascii="Times New Roman" w:hAnsi="Times New Roman" w:cs="Times New Roman"/>
          <w:i/>
          <w:sz w:val="24"/>
          <w:szCs w:val="24"/>
        </w:rPr>
        <w:t>’, Journal of Positive School Psychology</w:t>
      </w:r>
      <w:r>
        <w:rPr>
          <w:rFonts w:ascii="Times New Roman" w:hAnsi="Times New Roman" w:cs="Times New Roman"/>
          <w:sz w:val="24"/>
          <w:szCs w:val="24"/>
        </w:rPr>
        <w:t>, 6(8), pp. 9136-9148.</w:t>
      </w:r>
    </w:p>
    <w:p w14:paraId="6C32849B"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Openstax. (2023) </w:t>
      </w:r>
      <w:r>
        <w:rPr>
          <w:rFonts w:ascii="Times New Roman" w:hAnsi="Times New Roman" w:cs="Times New Roman"/>
          <w:i/>
          <w:iCs/>
          <w:sz w:val="24"/>
          <w:szCs w:val="24"/>
        </w:rPr>
        <w:t>Factors Comprising and Affecting the Marketing Environment</w:t>
      </w:r>
      <w:r>
        <w:rPr>
          <w:rFonts w:ascii="Times New Roman" w:hAnsi="Times New Roman" w:cs="Times New Roman"/>
          <w:sz w:val="24"/>
          <w:szCs w:val="24"/>
        </w:rPr>
        <w:t>. Available at:</w:t>
      </w:r>
      <w:r>
        <w:t xml:space="preserve"> </w:t>
      </w:r>
      <w:r>
        <w:rPr>
          <w:rFonts w:ascii="Times New Roman" w:hAnsi="Times New Roman" w:cs="Times New Roman"/>
          <w:sz w:val="24"/>
          <w:szCs w:val="24"/>
        </w:rPr>
        <w:t xml:space="preserve">https://openstax.org/books/principles-marketing/pages/1-3-factors-comprising-and-affecting-the-marketing-environment (Accessed: 5 December 2023) </w:t>
      </w:r>
    </w:p>
    <w:p w14:paraId="6916146F"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Reeves, L. (2021) </w:t>
      </w:r>
      <w:r>
        <w:rPr>
          <w:rFonts w:ascii="Times New Roman" w:hAnsi="Times New Roman" w:cs="Times New Roman"/>
          <w:i/>
          <w:iCs/>
          <w:sz w:val="24"/>
          <w:szCs w:val="24"/>
        </w:rPr>
        <w:t>Belonging and Othering in Times of Uncertainty: A Study of the impact of Brexit in UK restaurants</w:t>
      </w:r>
      <w:r>
        <w:rPr>
          <w:rFonts w:ascii="Times New Roman" w:hAnsi="Times New Roman" w:cs="Times New Roman"/>
          <w:sz w:val="24"/>
          <w:szCs w:val="24"/>
        </w:rPr>
        <w:t>. Open University (United Kingdom).</w:t>
      </w:r>
    </w:p>
    <w:p w14:paraId="0F1AD658"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Salvarli, M.S. and Kayiskan, D. (2018) ‘An analysis of McKinsey 7-S model and its application on organizational efficiency’, </w:t>
      </w:r>
      <w:r>
        <w:rPr>
          <w:rFonts w:ascii="Times New Roman" w:hAnsi="Times New Roman" w:cs="Times New Roman"/>
          <w:i/>
          <w:sz w:val="24"/>
          <w:szCs w:val="24"/>
        </w:rPr>
        <w:t>International Journal of Scientific and Technological Research</w:t>
      </w:r>
      <w:r>
        <w:rPr>
          <w:rFonts w:ascii="Times New Roman" w:hAnsi="Times New Roman" w:cs="Times New Roman"/>
          <w:sz w:val="24"/>
          <w:szCs w:val="24"/>
        </w:rPr>
        <w:t>, 4(7), pp. 103-111.</w:t>
      </w:r>
    </w:p>
    <w:p w14:paraId="139DB6A7"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Santeramo, F.G., Carlucci, D., De Devitiis, B., Seccia, A., Stasi, A., Viscecchia, R. and Nardone, G. (2018) ‘Emerging trends in European food, diets and food industry’, </w:t>
      </w:r>
      <w:r>
        <w:rPr>
          <w:rFonts w:ascii="Times New Roman" w:hAnsi="Times New Roman" w:cs="Times New Roman"/>
          <w:i/>
          <w:sz w:val="24"/>
          <w:szCs w:val="24"/>
        </w:rPr>
        <w:t>Food Research International</w:t>
      </w:r>
      <w:r>
        <w:rPr>
          <w:rFonts w:ascii="Times New Roman" w:hAnsi="Times New Roman" w:cs="Times New Roman"/>
          <w:sz w:val="24"/>
          <w:szCs w:val="24"/>
        </w:rPr>
        <w:t>, 104(5), pp. 39-47.</w:t>
      </w:r>
    </w:p>
    <w:p w14:paraId="2474DF7D"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Shishan, F., Mahshi, R., Al Kurdi, B., Alotoum, F.J. and Alshurideh, M.T. (2021) ‘Does the past affect the future? An analysis of consumers’ dining intentions towards green restaurants in the UK’, </w:t>
      </w:r>
      <w:r>
        <w:rPr>
          <w:rFonts w:ascii="Times New Roman" w:hAnsi="Times New Roman" w:cs="Times New Roman"/>
          <w:i/>
          <w:sz w:val="24"/>
          <w:szCs w:val="24"/>
        </w:rPr>
        <w:t>Sustainability</w:t>
      </w:r>
      <w:r>
        <w:rPr>
          <w:rFonts w:ascii="Times New Roman" w:hAnsi="Times New Roman" w:cs="Times New Roman"/>
          <w:sz w:val="24"/>
          <w:szCs w:val="24"/>
        </w:rPr>
        <w:t>, 14(1), pp. 276-300.</w:t>
      </w:r>
    </w:p>
    <w:p w14:paraId="32AE8871"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Tanwar, R. (2013) ‘Porter’s generic competitive strategies’, </w:t>
      </w:r>
      <w:r>
        <w:rPr>
          <w:rFonts w:ascii="Times New Roman" w:hAnsi="Times New Roman" w:cs="Times New Roman"/>
          <w:i/>
          <w:sz w:val="24"/>
          <w:szCs w:val="24"/>
        </w:rPr>
        <w:t>Journal of Business and Management</w:t>
      </w:r>
      <w:r>
        <w:rPr>
          <w:rFonts w:ascii="Times New Roman" w:hAnsi="Times New Roman" w:cs="Times New Roman"/>
          <w:sz w:val="24"/>
          <w:szCs w:val="24"/>
        </w:rPr>
        <w:t>, 15(1), pp. 11-17.</w:t>
      </w:r>
    </w:p>
    <w:p w14:paraId="6CB51C35"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Verevka, T.V. (2019) ‘Development of industry 4.0 in the hotel and restaurant business’, </w:t>
      </w:r>
      <w:r>
        <w:rPr>
          <w:rFonts w:ascii="Times New Roman" w:hAnsi="Times New Roman" w:cs="Times New Roman"/>
          <w:i/>
          <w:sz w:val="24"/>
          <w:szCs w:val="24"/>
        </w:rPr>
        <w:t>IBIMA business review</w:t>
      </w:r>
      <w:r>
        <w:rPr>
          <w:rFonts w:ascii="Times New Roman" w:hAnsi="Times New Roman" w:cs="Times New Roman"/>
          <w:sz w:val="24"/>
          <w:szCs w:val="24"/>
        </w:rPr>
        <w:t>, 45(7), pp. 324-371.</w:t>
      </w:r>
    </w:p>
    <w:p w14:paraId="7B081031"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Walker, J. R. (2021) </w:t>
      </w:r>
      <w:r>
        <w:rPr>
          <w:rFonts w:ascii="Times New Roman" w:hAnsi="Times New Roman" w:cs="Times New Roman"/>
          <w:i/>
          <w:sz w:val="24"/>
          <w:szCs w:val="24"/>
        </w:rPr>
        <w:t>The Restaurant: From Concept to Operation</w:t>
      </w:r>
      <w:r>
        <w:rPr>
          <w:rFonts w:ascii="Times New Roman" w:hAnsi="Times New Roman" w:cs="Times New Roman"/>
          <w:sz w:val="24"/>
          <w:szCs w:val="24"/>
        </w:rPr>
        <w:t>. United Kingdom: Wiley.</w:t>
      </w:r>
    </w:p>
    <w:p w14:paraId="7F621A36" w14:textId="77777777" w:rsidR="00C46B77" w:rsidRDefault="00C46B77" w:rsidP="00C46B77">
      <w:p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Xilu. (2020) </w:t>
      </w:r>
      <w:r>
        <w:rPr>
          <w:rFonts w:ascii="Times New Roman" w:hAnsi="Times New Roman" w:cs="Times New Roman"/>
          <w:i/>
          <w:sz w:val="24"/>
          <w:szCs w:val="24"/>
        </w:rPr>
        <w:t>PESTLE Analysis Food Industry United Kingdom (UK).</w:t>
      </w:r>
      <w:r>
        <w:rPr>
          <w:rFonts w:ascii="Times New Roman" w:hAnsi="Times New Roman" w:cs="Times New Roman"/>
          <w:sz w:val="24"/>
          <w:szCs w:val="24"/>
        </w:rPr>
        <w:t xml:space="preserve"> Available at: https://tmqresearch.com/pestle-analysis-food-industry-united-kingdom-uk/ (Accessed: 7 December 2023) </w:t>
      </w:r>
    </w:p>
    <w:p w14:paraId="719497E7" w14:textId="77777777" w:rsidR="00C46B77" w:rsidRDefault="00C46B77" w:rsidP="00C46B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6C9476B8" w14:textId="77777777" w:rsidR="00C46B77" w:rsidRDefault="00C46B77" w:rsidP="00C46B77">
      <w:pPr>
        <w:spacing w:line="360" w:lineRule="auto"/>
        <w:jc w:val="both"/>
        <w:rPr>
          <w:rFonts w:ascii="Times New Roman" w:hAnsi="Times New Roman" w:cs="Times New Roman"/>
          <w:sz w:val="24"/>
          <w:szCs w:val="24"/>
        </w:rPr>
      </w:pPr>
    </w:p>
    <w:p w14:paraId="169B7026" w14:textId="77777777" w:rsidR="00C46B77" w:rsidRDefault="00C46B77" w:rsidP="00C46B77">
      <w:pPr>
        <w:spacing w:line="360" w:lineRule="auto"/>
        <w:jc w:val="both"/>
        <w:rPr>
          <w:rFonts w:ascii="Times New Roman" w:hAnsi="Times New Roman" w:cs="Times New Roman"/>
          <w:sz w:val="24"/>
          <w:szCs w:val="24"/>
        </w:rPr>
      </w:pPr>
    </w:p>
    <w:p w14:paraId="642A2CA8" w14:textId="77777777" w:rsidR="00C46B77" w:rsidRDefault="00C46B77" w:rsidP="00C46B77">
      <w:pPr>
        <w:spacing w:line="360" w:lineRule="auto"/>
        <w:ind w:left="360"/>
        <w:jc w:val="both"/>
        <w:rPr>
          <w:rFonts w:ascii="Times New Roman" w:hAnsi="Times New Roman" w:cs="Times New Roman"/>
          <w:sz w:val="24"/>
          <w:szCs w:val="24"/>
        </w:rPr>
      </w:pPr>
    </w:p>
    <w:p w14:paraId="4100147B" w14:textId="77777777" w:rsidR="00C46B77" w:rsidRDefault="00C46B77" w:rsidP="00C46B77">
      <w:pPr>
        <w:spacing w:line="360" w:lineRule="auto"/>
        <w:jc w:val="both"/>
        <w:rPr>
          <w:rFonts w:ascii="Times New Roman" w:hAnsi="Times New Roman" w:cs="Times New Roman"/>
          <w:sz w:val="24"/>
          <w:szCs w:val="24"/>
        </w:rPr>
      </w:pPr>
    </w:p>
    <w:p w14:paraId="6E2054BB" w14:textId="77777777" w:rsidR="00C46B77" w:rsidRDefault="00C46B77"/>
    <w:sectPr w:rsidR="00C46B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C0B6E"/>
    <w:multiLevelType w:val="hybridMultilevel"/>
    <w:tmpl w:val="6BE0EA2C"/>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start w:val="1"/>
      <w:numFmt w:val="bullet"/>
      <w:lvlText w:val=""/>
      <w:lvlJc w:val="left"/>
      <w:pPr>
        <w:ind w:left="2160" w:hanging="360"/>
      </w:pPr>
      <w:rPr>
        <w:rFonts w:ascii="Wingdings" w:hAnsi="Wingdings" w:hint="default"/>
      </w:rPr>
    </w:lvl>
    <w:lvl w:ilvl="3" w:tplc="0C090001">
      <w:start w:val="1"/>
      <w:numFmt w:val="bullet"/>
      <w:lvlText w:val=""/>
      <w:lvlJc w:val="left"/>
      <w:pPr>
        <w:ind w:left="2880" w:hanging="360"/>
      </w:pPr>
      <w:rPr>
        <w:rFonts w:ascii="Symbol" w:hAnsi="Symbol" w:hint="default"/>
      </w:rPr>
    </w:lvl>
    <w:lvl w:ilvl="4" w:tplc="0C090003">
      <w:start w:val="1"/>
      <w:numFmt w:val="bullet"/>
      <w:lvlText w:val="o"/>
      <w:lvlJc w:val="left"/>
      <w:pPr>
        <w:ind w:left="3600" w:hanging="360"/>
      </w:pPr>
      <w:rPr>
        <w:rFonts w:ascii="Courier New" w:hAnsi="Courier New" w:cs="Courier New" w:hint="default"/>
      </w:rPr>
    </w:lvl>
    <w:lvl w:ilvl="5" w:tplc="0C090005">
      <w:start w:val="1"/>
      <w:numFmt w:val="bullet"/>
      <w:lvlText w:val=""/>
      <w:lvlJc w:val="left"/>
      <w:pPr>
        <w:ind w:left="4320" w:hanging="360"/>
      </w:pPr>
      <w:rPr>
        <w:rFonts w:ascii="Wingdings" w:hAnsi="Wingdings" w:hint="default"/>
      </w:rPr>
    </w:lvl>
    <w:lvl w:ilvl="6" w:tplc="0C090001">
      <w:start w:val="1"/>
      <w:numFmt w:val="bullet"/>
      <w:lvlText w:val=""/>
      <w:lvlJc w:val="left"/>
      <w:pPr>
        <w:ind w:left="5040" w:hanging="360"/>
      </w:pPr>
      <w:rPr>
        <w:rFonts w:ascii="Symbol" w:hAnsi="Symbol" w:hint="default"/>
      </w:rPr>
    </w:lvl>
    <w:lvl w:ilvl="7" w:tplc="0C090003">
      <w:start w:val="1"/>
      <w:numFmt w:val="bullet"/>
      <w:lvlText w:val="o"/>
      <w:lvlJc w:val="left"/>
      <w:pPr>
        <w:ind w:left="5760" w:hanging="360"/>
      </w:pPr>
      <w:rPr>
        <w:rFonts w:ascii="Courier New" w:hAnsi="Courier New" w:cs="Courier New" w:hint="default"/>
      </w:rPr>
    </w:lvl>
    <w:lvl w:ilvl="8" w:tplc="0C090005">
      <w:start w:val="1"/>
      <w:numFmt w:val="bullet"/>
      <w:lvlText w:val=""/>
      <w:lvlJc w:val="left"/>
      <w:pPr>
        <w:ind w:left="6480" w:hanging="360"/>
      </w:pPr>
      <w:rPr>
        <w:rFonts w:ascii="Wingdings" w:hAnsi="Wingdings" w:hint="default"/>
      </w:rPr>
    </w:lvl>
  </w:abstractNum>
  <w:abstractNum w:abstractNumId="1" w15:restartNumberingAfterBreak="0">
    <w:nsid w:val="0F183D58"/>
    <w:multiLevelType w:val="hybridMultilevel"/>
    <w:tmpl w:val="3A7C12DA"/>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start w:val="1"/>
      <w:numFmt w:val="bullet"/>
      <w:lvlText w:val=""/>
      <w:lvlJc w:val="left"/>
      <w:pPr>
        <w:ind w:left="2160" w:hanging="360"/>
      </w:pPr>
      <w:rPr>
        <w:rFonts w:ascii="Wingdings" w:hAnsi="Wingdings" w:hint="default"/>
      </w:rPr>
    </w:lvl>
    <w:lvl w:ilvl="3" w:tplc="0C090001">
      <w:start w:val="1"/>
      <w:numFmt w:val="bullet"/>
      <w:lvlText w:val=""/>
      <w:lvlJc w:val="left"/>
      <w:pPr>
        <w:ind w:left="2880" w:hanging="360"/>
      </w:pPr>
      <w:rPr>
        <w:rFonts w:ascii="Symbol" w:hAnsi="Symbol" w:hint="default"/>
      </w:rPr>
    </w:lvl>
    <w:lvl w:ilvl="4" w:tplc="0C090003">
      <w:start w:val="1"/>
      <w:numFmt w:val="bullet"/>
      <w:lvlText w:val="o"/>
      <w:lvlJc w:val="left"/>
      <w:pPr>
        <w:ind w:left="3600" w:hanging="360"/>
      </w:pPr>
      <w:rPr>
        <w:rFonts w:ascii="Courier New" w:hAnsi="Courier New" w:cs="Courier New" w:hint="default"/>
      </w:rPr>
    </w:lvl>
    <w:lvl w:ilvl="5" w:tplc="0C090005">
      <w:start w:val="1"/>
      <w:numFmt w:val="bullet"/>
      <w:lvlText w:val=""/>
      <w:lvlJc w:val="left"/>
      <w:pPr>
        <w:ind w:left="4320" w:hanging="360"/>
      </w:pPr>
      <w:rPr>
        <w:rFonts w:ascii="Wingdings" w:hAnsi="Wingdings" w:hint="default"/>
      </w:rPr>
    </w:lvl>
    <w:lvl w:ilvl="6" w:tplc="0C090001">
      <w:start w:val="1"/>
      <w:numFmt w:val="bullet"/>
      <w:lvlText w:val=""/>
      <w:lvlJc w:val="left"/>
      <w:pPr>
        <w:ind w:left="5040" w:hanging="360"/>
      </w:pPr>
      <w:rPr>
        <w:rFonts w:ascii="Symbol" w:hAnsi="Symbol" w:hint="default"/>
      </w:rPr>
    </w:lvl>
    <w:lvl w:ilvl="7" w:tplc="0C090003">
      <w:start w:val="1"/>
      <w:numFmt w:val="bullet"/>
      <w:lvlText w:val="o"/>
      <w:lvlJc w:val="left"/>
      <w:pPr>
        <w:ind w:left="5760" w:hanging="360"/>
      </w:pPr>
      <w:rPr>
        <w:rFonts w:ascii="Courier New" w:hAnsi="Courier New" w:cs="Courier New" w:hint="default"/>
      </w:rPr>
    </w:lvl>
    <w:lvl w:ilvl="8" w:tplc="0C090005">
      <w:start w:val="1"/>
      <w:numFmt w:val="bullet"/>
      <w:lvlText w:val=""/>
      <w:lvlJc w:val="left"/>
      <w:pPr>
        <w:ind w:left="6480" w:hanging="360"/>
      </w:pPr>
      <w:rPr>
        <w:rFonts w:ascii="Wingdings" w:hAnsi="Wingdings" w:hint="default"/>
      </w:rPr>
    </w:lvl>
  </w:abstractNum>
  <w:abstractNum w:abstractNumId="2" w15:restartNumberingAfterBreak="0">
    <w:nsid w:val="19BA30F0"/>
    <w:multiLevelType w:val="hybridMultilevel"/>
    <w:tmpl w:val="47167B26"/>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start w:val="1"/>
      <w:numFmt w:val="bullet"/>
      <w:lvlText w:val=""/>
      <w:lvlJc w:val="left"/>
      <w:pPr>
        <w:ind w:left="2160" w:hanging="360"/>
      </w:pPr>
      <w:rPr>
        <w:rFonts w:ascii="Wingdings" w:hAnsi="Wingdings" w:hint="default"/>
      </w:rPr>
    </w:lvl>
    <w:lvl w:ilvl="3" w:tplc="0C090001">
      <w:start w:val="1"/>
      <w:numFmt w:val="bullet"/>
      <w:lvlText w:val=""/>
      <w:lvlJc w:val="left"/>
      <w:pPr>
        <w:ind w:left="2880" w:hanging="360"/>
      </w:pPr>
      <w:rPr>
        <w:rFonts w:ascii="Symbol" w:hAnsi="Symbol" w:hint="default"/>
      </w:rPr>
    </w:lvl>
    <w:lvl w:ilvl="4" w:tplc="0C090003">
      <w:start w:val="1"/>
      <w:numFmt w:val="bullet"/>
      <w:lvlText w:val="o"/>
      <w:lvlJc w:val="left"/>
      <w:pPr>
        <w:ind w:left="3600" w:hanging="360"/>
      </w:pPr>
      <w:rPr>
        <w:rFonts w:ascii="Courier New" w:hAnsi="Courier New" w:cs="Courier New" w:hint="default"/>
      </w:rPr>
    </w:lvl>
    <w:lvl w:ilvl="5" w:tplc="0C090005">
      <w:start w:val="1"/>
      <w:numFmt w:val="bullet"/>
      <w:lvlText w:val=""/>
      <w:lvlJc w:val="left"/>
      <w:pPr>
        <w:ind w:left="4320" w:hanging="360"/>
      </w:pPr>
      <w:rPr>
        <w:rFonts w:ascii="Wingdings" w:hAnsi="Wingdings" w:hint="default"/>
      </w:rPr>
    </w:lvl>
    <w:lvl w:ilvl="6" w:tplc="0C090001">
      <w:start w:val="1"/>
      <w:numFmt w:val="bullet"/>
      <w:lvlText w:val=""/>
      <w:lvlJc w:val="left"/>
      <w:pPr>
        <w:ind w:left="5040" w:hanging="360"/>
      </w:pPr>
      <w:rPr>
        <w:rFonts w:ascii="Symbol" w:hAnsi="Symbol" w:hint="default"/>
      </w:rPr>
    </w:lvl>
    <w:lvl w:ilvl="7" w:tplc="0C090003">
      <w:start w:val="1"/>
      <w:numFmt w:val="bullet"/>
      <w:lvlText w:val="o"/>
      <w:lvlJc w:val="left"/>
      <w:pPr>
        <w:ind w:left="5760" w:hanging="360"/>
      </w:pPr>
      <w:rPr>
        <w:rFonts w:ascii="Courier New" w:hAnsi="Courier New" w:cs="Courier New" w:hint="default"/>
      </w:rPr>
    </w:lvl>
    <w:lvl w:ilvl="8" w:tplc="0C090005">
      <w:start w:val="1"/>
      <w:numFmt w:val="bullet"/>
      <w:lvlText w:val=""/>
      <w:lvlJc w:val="left"/>
      <w:pPr>
        <w:ind w:left="6480" w:hanging="360"/>
      </w:pPr>
      <w:rPr>
        <w:rFonts w:ascii="Wingdings" w:hAnsi="Wingdings" w:hint="default"/>
      </w:rPr>
    </w:lvl>
  </w:abstractNum>
  <w:abstractNum w:abstractNumId="3" w15:restartNumberingAfterBreak="0">
    <w:nsid w:val="1A1F4F50"/>
    <w:multiLevelType w:val="hybridMultilevel"/>
    <w:tmpl w:val="FA6A3CA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15:restartNumberingAfterBreak="0">
    <w:nsid w:val="1E346E3B"/>
    <w:multiLevelType w:val="hybridMultilevel"/>
    <w:tmpl w:val="506CC8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CBA672A"/>
    <w:multiLevelType w:val="hybridMultilevel"/>
    <w:tmpl w:val="E5660DA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6" w15:restartNumberingAfterBreak="0">
    <w:nsid w:val="3CF41887"/>
    <w:multiLevelType w:val="hybridMultilevel"/>
    <w:tmpl w:val="31BEC208"/>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start w:val="1"/>
      <w:numFmt w:val="bullet"/>
      <w:lvlText w:val=""/>
      <w:lvlJc w:val="left"/>
      <w:pPr>
        <w:ind w:left="2160" w:hanging="360"/>
      </w:pPr>
      <w:rPr>
        <w:rFonts w:ascii="Wingdings" w:hAnsi="Wingdings" w:hint="default"/>
      </w:rPr>
    </w:lvl>
    <w:lvl w:ilvl="3" w:tplc="0C090001">
      <w:start w:val="1"/>
      <w:numFmt w:val="bullet"/>
      <w:lvlText w:val=""/>
      <w:lvlJc w:val="left"/>
      <w:pPr>
        <w:ind w:left="2880" w:hanging="360"/>
      </w:pPr>
      <w:rPr>
        <w:rFonts w:ascii="Symbol" w:hAnsi="Symbol" w:hint="default"/>
      </w:rPr>
    </w:lvl>
    <w:lvl w:ilvl="4" w:tplc="0C090003">
      <w:start w:val="1"/>
      <w:numFmt w:val="bullet"/>
      <w:lvlText w:val="o"/>
      <w:lvlJc w:val="left"/>
      <w:pPr>
        <w:ind w:left="3600" w:hanging="360"/>
      </w:pPr>
      <w:rPr>
        <w:rFonts w:ascii="Courier New" w:hAnsi="Courier New" w:cs="Courier New" w:hint="default"/>
      </w:rPr>
    </w:lvl>
    <w:lvl w:ilvl="5" w:tplc="0C090005">
      <w:start w:val="1"/>
      <w:numFmt w:val="bullet"/>
      <w:lvlText w:val=""/>
      <w:lvlJc w:val="left"/>
      <w:pPr>
        <w:ind w:left="4320" w:hanging="360"/>
      </w:pPr>
      <w:rPr>
        <w:rFonts w:ascii="Wingdings" w:hAnsi="Wingdings" w:hint="default"/>
      </w:rPr>
    </w:lvl>
    <w:lvl w:ilvl="6" w:tplc="0C090001">
      <w:start w:val="1"/>
      <w:numFmt w:val="bullet"/>
      <w:lvlText w:val=""/>
      <w:lvlJc w:val="left"/>
      <w:pPr>
        <w:ind w:left="5040" w:hanging="360"/>
      </w:pPr>
      <w:rPr>
        <w:rFonts w:ascii="Symbol" w:hAnsi="Symbol" w:hint="default"/>
      </w:rPr>
    </w:lvl>
    <w:lvl w:ilvl="7" w:tplc="0C090003">
      <w:start w:val="1"/>
      <w:numFmt w:val="bullet"/>
      <w:lvlText w:val="o"/>
      <w:lvlJc w:val="left"/>
      <w:pPr>
        <w:ind w:left="5760" w:hanging="360"/>
      </w:pPr>
      <w:rPr>
        <w:rFonts w:ascii="Courier New" w:hAnsi="Courier New" w:cs="Courier New" w:hint="default"/>
      </w:rPr>
    </w:lvl>
    <w:lvl w:ilvl="8" w:tplc="0C090005">
      <w:start w:val="1"/>
      <w:numFmt w:val="bullet"/>
      <w:lvlText w:val=""/>
      <w:lvlJc w:val="left"/>
      <w:pPr>
        <w:ind w:left="6480" w:hanging="360"/>
      </w:pPr>
      <w:rPr>
        <w:rFonts w:ascii="Wingdings" w:hAnsi="Wingdings" w:hint="default"/>
      </w:rPr>
    </w:lvl>
  </w:abstractNum>
  <w:abstractNum w:abstractNumId="7" w15:restartNumberingAfterBreak="0">
    <w:nsid w:val="44F07411"/>
    <w:multiLevelType w:val="hybridMultilevel"/>
    <w:tmpl w:val="201E8F9A"/>
    <w:lvl w:ilvl="0" w:tplc="0C090001">
      <w:start w:val="1"/>
      <w:numFmt w:val="bullet"/>
      <w:lvlText w:val=""/>
      <w:lvlJc w:val="left"/>
      <w:pPr>
        <w:ind w:left="360" w:hanging="360"/>
      </w:pPr>
      <w:rPr>
        <w:rFonts w:ascii="Symbol" w:hAnsi="Symbol" w:hint="default"/>
      </w:rPr>
    </w:lvl>
    <w:lvl w:ilvl="1" w:tplc="0C090003">
      <w:start w:val="1"/>
      <w:numFmt w:val="bullet"/>
      <w:lvlText w:val="o"/>
      <w:lvlJc w:val="left"/>
      <w:pPr>
        <w:ind w:left="1080" w:hanging="360"/>
      </w:pPr>
      <w:rPr>
        <w:rFonts w:ascii="Courier New" w:hAnsi="Courier New" w:cs="Courier New" w:hint="default"/>
      </w:rPr>
    </w:lvl>
    <w:lvl w:ilvl="2" w:tplc="0C090005">
      <w:start w:val="1"/>
      <w:numFmt w:val="bullet"/>
      <w:lvlText w:val=""/>
      <w:lvlJc w:val="left"/>
      <w:pPr>
        <w:ind w:left="1800" w:hanging="360"/>
      </w:pPr>
      <w:rPr>
        <w:rFonts w:ascii="Wingdings" w:hAnsi="Wingdings" w:hint="default"/>
      </w:rPr>
    </w:lvl>
    <w:lvl w:ilvl="3" w:tplc="0C090001">
      <w:start w:val="1"/>
      <w:numFmt w:val="bullet"/>
      <w:lvlText w:val=""/>
      <w:lvlJc w:val="left"/>
      <w:pPr>
        <w:ind w:left="2520" w:hanging="360"/>
      </w:pPr>
      <w:rPr>
        <w:rFonts w:ascii="Symbol" w:hAnsi="Symbol" w:hint="default"/>
      </w:rPr>
    </w:lvl>
    <w:lvl w:ilvl="4" w:tplc="0C090003">
      <w:start w:val="1"/>
      <w:numFmt w:val="bullet"/>
      <w:lvlText w:val="o"/>
      <w:lvlJc w:val="left"/>
      <w:pPr>
        <w:ind w:left="3240" w:hanging="360"/>
      </w:pPr>
      <w:rPr>
        <w:rFonts w:ascii="Courier New" w:hAnsi="Courier New" w:cs="Courier New" w:hint="default"/>
      </w:rPr>
    </w:lvl>
    <w:lvl w:ilvl="5" w:tplc="0C090005">
      <w:start w:val="1"/>
      <w:numFmt w:val="bullet"/>
      <w:lvlText w:val=""/>
      <w:lvlJc w:val="left"/>
      <w:pPr>
        <w:ind w:left="3960" w:hanging="360"/>
      </w:pPr>
      <w:rPr>
        <w:rFonts w:ascii="Wingdings" w:hAnsi="Wingdings" w:hint="default"/>
      </w:rPr>
    </w:lvl>
    <w:lvl w:ilvl="6" w:tplc="0C090001">
      <w:start w:val="1"/>
      <w:numFmt w:val="bullet"/>
      <w:lvlText w:val=""/>
      <w:lvlJc w:val="left"/>
      <w:pPr>
        <w:ind w:left="4680" w:hanging="360"/>
      </w:pPr>
      <w:rPr>
        <w:rFonts w:ascii="Symbol" w:hAnsi="Symbol" w:hint="default"/>
      </w:rPr>
    </w:lvl>
    <w:lvl w:ilvl="7" w:tplc="0C090003">
      <w:start w:val="1"/>
      <w:numFmt w:val="bullet"/>
      <w:lvlText w:val="o"/>
      <w:lvlJc w:val="left"/>
      <w:pPr>
        <w:ind w:left="5400" w:hanging="360"/>
      </w:pPr>
      <w:rPr>
        <w:rFonts w:ascii="Courier New" w:hAnsi="Courier New" w:cs="Courier New" w:hint="default"/>
      </w:rPr>
    </w:lvl>
    <w:lvl w:ilvl="8" w:tplc="0C090005">
      <w:start w:val="1"/>
      <w:numFmt w:val="bullet"/>
      <w:lvlText w:val=""/>
      <w:lvlJc w:val="left"/>
      <w:pPr>
        <w:ind w:left="6120" w:hanging="360"/>
      </w:pPr>
      <w:rPr>
        <w:rFonts w:ascii="Wingdings" w:hAnsi="Wingdings" w:hint="default"/>
      </w:rPr>
    </w:lvl>
  </w:abstractNum>
  <w:abstractNum w:abstractNumId="8" w15:restartNumberingAfterBreak="0">
    <w:nsid w:val="645C5C91"/>
    <w:multiLevelType w:val="hybridMultilevel"/>
    <w:tmpl w:val="BDB080B6"/>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start w:val="1"/>
      <w:numFmt w:val="bullet"/>
      <w:lvlText w:val=""/>
      <w:lvlJc w:val="left"/>
      <w:pPr>
        <w:ind w:left="2160" w:hanging="360"/>
      </w:pPr>
      <w:rPr>
        <w:rFonts w:ascii="Wingdings" w:hAnsi="Wingdings" w:hint="default"/>
      </w:rPr>
    </w:lvl>
    <w:lvl w:ilvl="3" w:tplc="0C090001">
      <w:start w:val="1"/>
      <w:numFmt w:val="bullet"/>
      <w:lvlText w:val=""/>
      <w:lvlJc w:val="left"/>
      <w:pPr>
        <w:ind w:left="2880" w:hanging="360"/>
      </w:pPr>
      <w:rPr>
        <w:rFonts w:ascii="Symbol" w:hAnsi="Symbol" w:hint="default"/>
      </w:rPr>
    </w:lvl>
    <w:lvl w:ilvl="4" w:tplc="0C090003">
      <w:start w:val="1"/>
      <w:numFmt w:val="bullet"/>
      <w:lvlText w:val="o"/>
      <w:lvlJc w:val="left"/>
      <w:pPr>
        <w:ind w:left="3600" w:hanging="360"/>
      </w:pPr>
      <w:rPr>
        <w:rFonts w:ascii="Courier New" w:hAnsi="Courier New" w:cs="Courier New" w:hint="default"/>
      </w:rPr>
    </w:lvl>
    <w:lvl w:ilvl="5" w:tplc="0C090005">
      <w:start w:val="1"/>
      <w:numFmt w:val="bullet"/>
      <w:lvlText w:val=""/>
      <w:lvlJc w:val="left"/>
      <w:pPr>
        <w:ind w:left="4320" w:hanging="360"/>
      </w:pPr>
      <w:rPr>
        <w:rFonts w:ascii="Wingdings" w:hAnsi="Wingdings" w:hint="default"/>
      </w:rPr>
    </w:lvl>
    <w:lvl w:ilvl="6" w:tplc="0C090001">
      <w:start w:val="1"/>
      <w:numFmt w:val="bullet"/>
      <w:lvlText w:val=""/>
      <w:lvlJc w:val="left"/>
      <w:pPr>
        <w:ind w:left="5040" w:hanging="360"/>
      </w:pPr>
      <w:rPr>
        <w:rFonts w:ascii="Symbol" w:hAnsi="Symbol" w:hint="default"/>
      </w:rPr>
    </w:lvl>
    <w:lvl w:ilvl="7" w:tplc="0C090003">
      <w:start w:val="1"/>
      <w:numFmt w:val="bullet"/>
      <w:lvlText w:val="o"/>
      <w:lvlJc w:val="left"/>
      <w:pPr>
        <w:ind w:left="5760" w:hanging="360"/>
      </w:pPr>
      <w:rPr>
        <w:rFonts w:ascii="Courier New" w:hAnsi="Courier New" w:cs="Courier New" w:hint="default"/>
      </w:rPr>
    </w:lvl>
    <w:lvl w:ilvl="8" w:tplc="0C090005">
      <w:start w:val="1"/>
      <w:numFmt w:val="bullet"/>
      <w:lvlText w:val=""/>
      <w:lvlJc w:val="left"/>
      <w:pPr>
        <w:ind w:left="6480" w:hanging="360"/>
      </w:pPr>
      <w:rPr>
        <w:rFonts w:ascii="Wingdings" w:hAnsi="Wingdings" w:hint="default"/>
      </w:rPr>
    </w:lvl>
  </w:abstractNum>
  <w:abstractNum w:abstractNumId="9" w15:restartNumberingAfterBreak="0">
    <w:nsid w:val="743E5161"/>
    <w:multiLevelType w:val="hybridMultilevel"/>
    <w:tmpl w:val="6A8622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AA31D21"/>
    <w:multiLevelType w:val="hybridMultilevel"/>
    <w:tmpl w:val="4D46F996"/>
    <w:lvl w:ilvl="0" w:tplc="0C090001">
      <w:start w:val="1"/>
      <w:numFmt w:val="bullet"/>
      <w:lvlText w:val=""/>
      <w:lvlJc w:val="left"/>
      <w:pPr>
        <w:ind w:left="360" w:hanging="360"/>
      </w:pPr>
      <w:rPr>
        <w:rFonts w:ascii="Symbol" w:hAnsi="Symbol" w:hint="default"/>
      </w:rPr>
    </w:lvl>
    <w:lvl w:ilvl="1" w:tplc="0C090003">
      <w:start w:val="1"/>
      <w:numFmt w:val="bullet"/>
      <w:lvlText w:val="o"/>
      <w:lvlJc w:val="left"/>
      <w:pPr>
        <w:ind w:left="1080" w:hanging="360"/>
      </w:pPr>
      <w:rPr>
        <w:rFonts w:ascii="Courier New" w:hAnsi="Courier New" w:cs="Courier New" w:hint="default"/>
      </w:rPr>
    </w:lvl>
    <w:lvl w:ilvl="2" w:tplc="0C090005">
      <w:start w:val="1"/>
      <w:numFmt w:val="bullet"/>
      <w:lvlText w:val=""/>
      <w:lvlJc w:val="left"/>
      <w:pPr>
        <w:ind w:left="1800" w:hanging="360"/>
      </w:pPr>
      <w:rPr>
        <w:rFonts w:ascii="Wingdings" w:hAnsi="Wingdings" w:hint="default"/>
      </w:rPr>
    </w:lvl>
    <w:lvl w:ilvl="3" w:tplc="0C090001">
      <w:start w:val="1"/>
      <w:numFmt w:val="bullet"/>
      <w:lvlText w:val=""/>
      <w:lvlJc w:val="left"/>
      <w:pPr>
        <w:ind w:left="2520" w:hanging="360"/>
      </w:pPr>
      <w:rPr>
        <w:rFonts w:ascii="Symbol" w:hAnsi="Symbol" w:hint="default"/>
      </w:rPr>
    </w:lvl>
    <w:lvl w:ilvl="4" w:tplc="0C090003">
      <w:start w:val="1"/>
      <w:numFmt w:val="bullet"/>
      <w:lvlText w:val="o"/>
      <w:lvlJc w:val="left"/>
      <w:pPr>
        <w:ind w:left="3240" w:hanging="360"/>
      </w:pPr>
      <w:rPr>
        <w:rFonts w:ascii="Courier New" w:hAnsi="Courier New" w:cs="Courier New" w:hint="default"/>
      </w:rPr>
    </w:lvl>
    <w:lvl w:ilvl="5" w:tplc="0C090005">
      <w:start w:val="1"/>
      <w:numFmt w:val="bullet"/>
      <w:lvlText w:val=""/>
      <w:lvlJc w:val="left"/>
      <w:pPr>
        <w:ind w:left="3960" w:hanging="360"/>
      </w:pPr>
      <w:rPr>
        <w:rFonts w:ascii="Wingdings" w:hAnsi="Wingdings" w:hint="default"/>
      </w:rPr>
    </w:lvl>
    <w:lvl w:ilvl="6" w:tplc="0C090001">
      <w:start w:val="1"/>
      <w:numFmt w:val="bullet"/>
      <w:lvlText w:val=""/>
      <w:lvlJc w:val="left"/>
      <w:pPr>
        <w:ind w:left="4680" w:hanging="360"/>
      </w:pPr>
      <w:rPr>
        <w:rFonts w:ascii="Symbol" w:hAnsi="Symbol" w:hint="default"/>
      </w:rPr>
    </w:lvl>
    <w:lvl w:ilvl="7" w:tplc="0C090003">
      <w:start w:val="1"/>
      <w:numFmt w:val="bullet"/>
      <w:lvlText w:val="o"/>
      <w:lvlJc w:val="left"/>
      <w:pPr>
        <w:ind w:left="5400" w:hanging="360"/>
      </w:pPr>
      <w:rPr>
        <w:rFonts w:ascii="Courier New" w:hAnsi="Courier New" w:cs="Courier New" w:hint="default"/>
      </w:rPr>
    </w:lvl>
    <w:lvl w:ilvl="8" w:tplc="0C090005">
      <w:start w:val="1"/>
      <w:numFmt w:val="bullet"/>
      <w:lvlText w:val=""/>
      <w:lvlJc w:val="left"/>
      <w:pPr>
        <w:ind w:left="6120" w:hanging="360"/>
      </w:pPr>
      <w:rPr>
        <w:rFonts w:ascii="Wingdings" w:hAnsi="Wingdings" w:hint="default"/>
      </w:rPr>
    </w:lvl>
  </w:abstractNum>
  <w:num w:numId="1" w16cid:durableId="1991666167">
    <w:abstractNumId w:val="6"/>
    <w:lvlOverride w:ilvl="0"/>
    <w:lvlOverride w:ilvl="1"/>
    <w:lvlOverride w:ilvl="2"/>
    <w:lvlOverride w:ilvl="3"/>
    <w:lvlOverride w:ilvl="4"/>
    <w:lvlOverride w:ilvl="5"/>
    <w:lvlOverride w:ilvl="6"/>
    <w:lvlOverride w:ilvl="7"/>
    <w:lvlOverride w:ilvl="8"/>
  </w:num>
  <w:num w:numId="2" w16cid:durableId="621036316">
    <w:abstractNumId w:val="1"/>
    <w:lvlOverride w:ilvl="0"/>
    <w:lvlOverride w:ilvl="1"/>
    <w:lvlOverride w:ilvl="2"/>
    <w:lvlOverride w:ilvl="3"/>
    <w:lvlOverride w:ilvl="4"/>
    <w:lvlOverride w:ilvl="5"/>
    <w:lvlOverride w:ilvl="6"/>
    <w:lvlOverride w:ilvl="7"/>
    <w:lvlOverride w:ilvl="8"/>
  </w:num>
  <w:num w:numId="3" w16cid:durableId="749355469">
    <w:abstractNumId w:val="8"/>
    <w:lvlOverride w:ilvl="0"/>
    <w:lvlOverride w:ilvl="1"/>
    <w:lvlOverride w:ilvl="2"/>
    <w:lvlOverride w:ilvl="3"/>
    <w:lvlOverride w:ilvl="4"/>
    <w:lvlOverride w:ilvl="5"/>
    <w:lvlOverride w:ilvl="6"/>
    <w:lvlOverride w:ilvl="7"/>
    <w:lvlOverride w:ilvl="8"/>
  </w:num>
  <w:num w:numId="4" w16cid:durableId="2122065912">
    <w:abstractNumId w:val="2"/>
    <w:lvlOverride w:ilvl="0"/>
    <w:lvlOverride w:ilvl="1"/>
    <w:lvlOverride w:ilvl="2"/>
    <w:lvlOverride w:ilvl="3"/>
    <w:lvlOverride w:ilvl="4"/>
    <w:lvlOverride w:ilvl="5"/>
    <w:lvlOverride w:ilvl="6"/>
    <w:lvlOverride w:ilvl="7"/>
    <w:lvlOverride w:ilvl="8"/>
  </w:num>
  <w:num w:numId="5" w16cid:durableId="200679712">
    <w:abstractNumId w:val="0"/>
    <w:lvlOverride w:ilvl="0"/>
    <w:lvlOverride w:ilvl="1"/>
    <w:lvlOverride w:ilvl="2"/>
    <w:lvlOverride w:ilvl="3"/>
    <w:lvlOverride w:ilvl="4"/>
    <w:lvlOverride w:ilvl="5"/>
    <w:lvlOverride w:ilvl="6"/>
    <w:lvlOverride w:ilvl="7"/>
    <w:lvlOverride w:ilvl="8"/>
  </w:num>
  <w:num w:numId="6" w16cid:durableId="1882205482">
    <w:abstractNumId w:val="10"/>
    <w:lvlOverride w:ilvl="0"/>
    <w:lvlOverride w:ilvl="1"/>
    <w:lvlOverride w:ilvl="2"/>
    <w:lvlOverride w:ilvl="3"/>
    <w:lvlOverride w:ilvl="4"/>
    <w:lvlOverride w:ilvl="5"/>
    <w:lvlOverride w:ilvl="6"/>
    <w:lvlOverride w:ilvl="7"/>
    <w:lvlOverride w:ilvl="8"/>
  </w:num>
  <w:num w:numId="7" w16cid:durableId="287199214">
    <w:abstractNumId w:val="7"/>
    <w:lvlOverride w:ilvl="0"/>
    <w:lvlOverride w:ilvl="1"/>
    <w:lvlOverride w:ilvl="2"/>
    <w:lvlOverride w:ilvl="3"/>
    <w:lvlOverride w:ilvl="4"/>
    <w:lvlOverride w:ilvl="5"/>
    <w:lvlOverride w:ilvl="6"/>
    <w:lvlOverride w:ilvl="7"/>
    <w:lvlOverride w:ilvl="8"/>
  </w:num>
  <w:num w:numId="8" w16cid:durableId="531965448">
    <w:abstractNumId w:val="5"/>
    <w:lvlOverride w:ilvl="0"/>
    <w:lvlOverride w:ilvl="1"/>
    <w:lvlOverride w:ilvl="2"/>
    <w:lvlOverride w:ilvl="3"/>
    <w:lvlOverride w:ilvl="4"/>
    <w:lvlOverride w:ilvl="5"/>
    <w:lvlOverride w:ilvl="6"/>
    <w:lvlOverride w:ilvl="7"/>
    <w:lvlOverride w:ilvl="8"/>
  </w:num>
  <w:num w:numId="9" w16cid:durableId="808783447">
    <w:abstractNumId w:val="3"/>
    <w:lvlOverride w:ilvl="0"/>
    <w:lvlOverride w:ilvl="1"/>
    <w:lvlOverride w:ilvl="2"/>
    <w:lvlOverride w:ilvl="3"/>
    <w:lvlOverride w:ilvl="4"/>
    <w:lvlOverride w:ilvl="5"/>
    <w:lvlOverride w:ilvl="6"/>
    <w:lvlOverride w:ilvl="7"/>
    <w:lvlOverride w:ilvl="8"/>
  </w:num>
  <w:num w:numId="10" w16cid:durableId="806584225">
    <w:abstractNumId w:val="4"/>
    <w:lvlOverride w:ilvl="0"/>
    <w:lvlOverride w:ilvl="1"/>
    <w:lvlOverride w:ilvl="2"/>
    <w:lvlOverride w:ilvl="3"/>
    <w:lvlOverride w:ilvl="4"/>
    <w:lvlOverride w:ilvl="5"/>
    <w:lvlOverride w:ilvl="6"/>
    <w:lvlOverride w:ilvl="7"/>
    <w:lvlOverride w:ilvl="8"/>
  </w:num>
  <w:num w:numId="11" w16cid:durableId="382094882">
    <w:abstractNumId w:val="9"/>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B77"/>
    <w:rsid w:val="00124039"/>
    <w:rsid w:val="001B59FE"/>
    <w:rsid w:val="002600DE"/>
    <w:rsid w:val="0038442C"/>
    <w:rsid w:val="004142E5"/>
    <w:rsid w:val="00423DFE"/>
    <w:rsid w:val="00461420"/>
    <w:rsid w:val="004C2AAD"/>
    <w:rsid w:val="00552621"/>
    <w:rsid w:val="00570657"/>
    <w:rsid w:val="005717ED"/>
    <w:rsid w:val="00615058"/>
    <w:rsid w:val="00637EE1"/>
    <w:rsid w:val="00674481"/>
    <w:rsid w:val="00690D0C"/>
    <w:rsid w:val="006A303E"/>
    <w:rsid w:val="007A5079"/>
    <w:rsid w:val="007B4C69"/>
    <w:rsid w:val="007C573E"/>
    <w:rsid w:val="00884EE1"/>
    <w:rsid w:val="008D4217"/>
    <w:rsid w:val="00A926AD"/>
    <w:rsid w:val="00BD7336"/>
    <w:rsid w:val="00C46B77"/>
    <w:rsid w:val="00CE7F36"/>
    <w:rsid w:val="00D23D67"/>
    <w:rsid w:val="00D64237"/>
    <w:rsid w:val="00ED0F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96322"/>
  <w15:chartTrackingRefBased/>
  <w15:docId w15:val="{D3364591-C999-4437-9B43-FDD61DAE5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B77"/>
    <w:pPr>
      <w:spacing w:line="256" w:lineRule="auto"/>
    </w:pPr>
    <w:rPr>
      <w:lang w:val="en-GB"/>
    </w:rPr>
  </w:style>
  <w:style w:type="paragraph" w:styleId="Heading1">
    <w:name w:val="heading 1"/>
    <w:basedOn w:val="Normal"/>
    <w:next w:val="Normal"/>
    <w:link w:val="Heading1Char"/>
    <w:autoRedefine/>
    <w:uiPriority w:val="9"/>
    <w:qFormat/>
    <w:rsid w:val="00C46B77"/>
    <w:pPr>
      <w:keepNext/>
      <w:keepLines/>
      <w:spacing w:before="240" w:after="0" w:line="360" w:lineRule="auto"/>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semiHidden/>
    <w:unhideWhenUsed/>
    <w:qFormat/>
    <w:rsid w:val="00C46B77"/>
    <w:pPr>
      <w:keepNext/>
      <w:keepLines/>
      <w:spacing w:before="40" w:after="0" w:line="360" w:lineRule="auto"/>
      <w:outlineLvl w:val="1"/>
    </w:pPr>
    <w:rPr>
      <w:rFonts w:ascii="Times New Roman" w:eastAsiaTheme="majorEastAsia" w:hAnsi="Times New Roman" w:cstheme="majorBidi"/>
      <w:b/>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B77"/>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semiHidden/>
    <w:rsid w:val="00C46B77"/>
    <w:rPr>
      <w:rFonts w:ascii="Times New Roman" w:eastAsiaTheme="majorEastAsia" w:hAnsi="Times New Roman" w:cstheme="majorBidi"/>
      <w:b/>
      <w:i/>
      <w:color w:val="000000" w:themeColor="text1"/>
      <w:sz w:val="24"/>
      <w:szCs w:val="26"/>
      <w:lang w:val="en-GB"/>
    </w:rPr>
  </w:style>
  <w:style w:type="character" w:styleId="Hyperlink">
    <w:name w:val="Hyperlink"/>
    <w:basedOn w:val="DefaultParagraphFont"/>
    <w:uiPriority w:val="99"/>
    <w:semiHidden/>
    <w:unhideWhenUsed/>
    <w:rsid w:val="00C46B77"/>
    <w:rPr>
      <w:color w:val="0563C1" w:themeColor="hyperlink"/>
      <w:u w:val="single"/>
    </w:rPr>
  </w:style>
  <w:style w:type="paragraph" w:styleId="TOC1">
    <w:name w:val="toc 1"/>
    <w:basedOn w:val="Normal"/>
    <w:next w:val="Normal"/>
    <w:autoRedefine/>
    <w:uiPriority w:val="39"/>
    <w:semiHidden/>
    <w:unhideWhenUsed/>
    <w:rsid w:val="00C46B77"/>
    <w:pPr>
      <w:spacing w:after="100"/>
    </w:pPr>
  </w:style>
  <w:style w:type="paragraph" w:styleId="TOC2">
    <w:name w:val="toc 2"/>
    <w:basedOn w:val="Normal"/>
    <w:next w:val="Normal"/>
    <w:autoRedefine/>
    <w:uiPriority w:val="39"/>
    <w:semiHidden/>
    <w:unhideWhenUsed/>
    <w:rsid w:val="00C46B77"/>
    <w:pPr>
      <w:spacing w:after="100"/>
      <w:ind w:left="220"/>
    </w:pPr>
  </w:style>
  <w:style w:type="paragraph" w:styleId="ListParagraph">
    <w:name w:val="List Paragraph"/>
    <w:basedOn w:val="Normal"/>
    <w:uiPriority w:val="34"/>
    <w:qFormat/>
    <w:rsid w:val="00C46B77"/>
    <w:pPr>
      <w:ind w:left="720"/>
      <w:contextualSpacing/>
    </w:pPr>
  </w:style>
  <w:style w:type="paragraph" w:styleId="TOCHeading">
    <w:name w:val="TOC Heading"/>
    <w:basedOn w:val="Heading1"/>
    <w:next w:val="Normal"/>
    <w:uiPriority w:val="39"/>
    <w:semiHidden/>
    <w:unhideWhenUsed/>
    <w:qFormat/>
    <w:rsid w:val="00C46B77"/>
    <w:pPr>
      <w:outlineLvl w:val="9"/>
    </w:pPr>
    <w:rPr>
      <w:kern w:val="0"/>
      <w:lang w:val="en-US"/>
      <w14:ligatures w14:val="none"/>
    </w:rPr>
  </w:style>
  <w:style w:type="table" w:styleId="TableGrid">
    <w:name w:val="Table Grid"/>
    <w:basedOn w:val="TableNormal"/>
    <w:uiPriority w:val="39"/>
    <w:rsid w:val="00C46B77"/>
    <w:pPr>
      <w:spacing w:after="0" w:line="240" w:lineRule="auto"/>
    </w:pPr>
    <w:rPr>
      <w:lang w:val="en-AU"/>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8736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dmin\AppData\Local\Packages\microsoft.windowscommunicationsapps_8wekyb3d8bbwe\LocalState\Files\S0\4\Attachments\Rinku%20Goswami%20LCMB7003%20Strategic%20managemnent%20Resit-1%5b1895%5d.docx" TargetMode="External"/><Relationship Id="rId13" Type="http://schemas.openxmlformats.org/officeDocument/2006/relationships/hyperlink" Target="file:///C:\Users\Admin\AppData\Local\Packages\microsoft.windowscommunicationsapps_8wekyb3d8bbwe\LocalState\Files\S0\4\Attachments\Rinku%20Goswami%20LCMB7003%20Strategic%20managemnent%20Resit-1%5b1895%5d.docx" TargetMode="External"/><Relationship Id="rId18" Type="http://schemas.openxmlformats.org/officeDocument/2006/relationships/hyperlink" Target="file:///C:\Users\Admin\AppData\Local\Packages\microsoft.windowscommunicationsapps_8wekyb3d8bbwe\LocalState\Files\S0\4\Attachments\Rinku%20Goswami%20LCMB7003%20Strategic%20managemnent%20Resit-1%5b1895%5d.docx"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file:///C:\Users\Admin\AppData\Local\Packages\microsoft.windowscommunicationsapps_8wekyb3d8bbwe\LocalState\Files\S0\4\Attachments\Rinku%20Goswami%20LCMB7003%20Strategic%20managemnent%20Resit-1%5b1895%5d.docx" TargetMode="External"/><Relationship Id="rId12" Type="http://schemas.openxmlformats.org/officeDocument/2006/relationships/hyperlink" Target="file:///C:\Users\Admin\AppData\Local\Packages\microsoft.windowscommunicationsapps_8wekyb3d8bbwe\LocalState\Files\S0\4\Attachments\Rinku%20Goswami%20LCMB7003%20Strategic%20managemnent%20Resit-1%5b1895%5d.docx" TargetMode="External"/><Relationship Id="rId17" Type="http://schemas.openxmlformats.org/officeDocument/2006/relationships/hyperlink" Target="file:///C:\Users\Admin\AppData\Local\Packages\microsoft.windowscommunicationsapps_8wekyb3d8bbwe\LocalState\Files\S0\4\Attachments\Rinku%20Goswami%20LCMB7003%20Strategic%20managemnent%20Resit-1%5b1895%5d.docx" TargetMode="External"/><Relationship Id="rId2" Type="http://schemas.openxmlformats.org/officeDocument/2006/relationships/styles" Target="styles.xml"/><Relationship Id="rId16" Type="http://schemas.openxmlformats.org/officeDocument/2006/relationships/hyperlink" Target="file:///C:\Users\Admin\AppData\Local\Packages\microsoft.windowscommunicationsapps_8wekyb3d8bbwe\LocalState\Files\S0\4\Attachments\Rinku%20Goswami%20LCMB7003%20Strategic%20managemnent%20Resit-1%5b1895%5d.docx"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Admin\AppData\Local\Packages\microsoft.windowscommunicationsapps_8wekyb3d8bbwe\LocalState\Files\S0\4\Attachments\Rinku%20Goswami%20LCMB7003%20Strategic%20managemnent%20Resit-1%5b1895%5d.docx" TargetMode="External"/><Relationship Id="rId11" Type="http://schemas.openxmlformats.org/officeDocument/2006/relationships/hyperlink" Target="file:///C:\Users\Admin\AppData\Local\Packages\microsoft.windowscommunicationsapps_8wekyb3d8bbwe\LocalState\Files\S0\4\Attachments\Rinku%20Goswami%20LCMB7003%20Strategic%20managemnent%20Resit-1%5b1895%5d.docx" TargetMode="External"/><Relationship Id="rId5" Type="http://schemas.openxmlformats.org/officeDocument/2006/relationships/image" Target="media/image1.jpg"/><Relationship Id="rId15" Type="http://schemas.openxmlformats.org/officeDocument/2006/relationships/hyperlink" Target="file:///C:\Users\Admin\AppData\Local\Packages\microsoft.windowscommunicationsapps_8wekyb3d8bbwe\LocalState\Files\S0\4\Attachments\Rinku%20Goswami%20LCMB7003%20Strategic%20managemnent%20Resit-1%5b1895%5d.docx" TargetMode="External"/><Relationship Id="rId10" Type="http://schemas.openxmlformats.org/officeDocument/2006/relationships/hyperlink" Target="file:///C:\Users\Admin\AppData\Local\Packages\microsoft.windowscommunicationsapps_8wekyb3d8bbwe\LocalState\Files\S0\4\Attachments\Rinku%20Goswami%20LCMB7003%20Strategic%20managemnent%20Resit-1%5b1895%5d.docx" TargetMode="External"/><Relationship Id="rId19"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file:///C:\Users\Admin\AppData\Local\Packages\microsoft.windowscommunicationsapps_8wekyb3d8bbwe\LocalState\Files\S0\4\Attachments\Rinku%20Goswami%20LCMB7003%20Strategic%20managemnent%20Resit-1%5b1895%5d.docx" TargetMode="External"/><Relationship Id="rId14" Type="http://schemas.openxmlformats.org/officeDocument/2006/relationships/hyperlink" Target="file:///C:\Users\Admin\AppData\Local\Packages\microsoft.windowscommunicationsapps_8wekyb3d8bbwe\LocalState\Files\S0\4\Attachments\Rinku%20Goswami%20LCMB7003%20Strategic%20managemnent%20Resit-1%5b1895%5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21</Pages>
  <Words>6440</Words>
  <Characters>36713</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Rinku Aparanathi</dc:creator>
  <cp:keywords/>
  <dc:description/>
  <cp:lastModifiedBy>Rinku Aparanathi</cp:lastModifiedBy>
  <cp:revision>53</cp:revision>
  <dcterms:created xsi:type="dcterms:W3CDTF">2023-12-18T02:19:00Z</dcterms:created>
  <dcterms:modified xsi:type="dcterms:W3CDTF">2023-12-18T03:00:00Z</dcterms:modified>
</cp:coreProperties>
</file>