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62"/>
        <w:rPr/>
      </w:pPr>
      <w:bookmarkStart w:id="0" w:name="_heading=h.gjdgxs" w:colFirst="0" w:colLast="0"/>
      <w:bookmarkEnd w:id="0"/>
    </w:p>
    <w:bookmarkStart w:id="1" w:name="_heading=h.30j0zll" w:colFirst="0" w:colLast="0"/>
    <w:bookmarkEnd w:id="1"/>
    <w:p>
      <w:pPr>
        <w:pStyle w:val="style62"/>
        <w:jc w:val="left"/>
        <w:rPr/>
      </w:pPr>
      <w:r>
        <w:rPr/>
        <w:drawing>
          <wp:inline distL="0" distT="0" distB="0" distR="0">
            <wp:extent cx="2095500" cy="1165860"/>
            <wp:effectExtent l="0" t="0" r="0" b="0"/>
            <wp:docPr id="1026"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8.png"/>
                    <pic:cNvPicPr/>
                  </pic:nvPicPr>
                  <pic:blipFill>
                    <a:blip r:embed="rId2" cstate="print"/>
                    <a:srcRect l="0" t="0" r="0" b="0"/>
                    <a:stretch/>
                  </pic:blipFill>
                  <pic:spPr>
                    <a:xfrm rot="0">
                      <a:off x="0" y="0"/>
                      <a:ext cx="2095500" cy="1165860"/>
                    </a:xfrm>
                    <a:prstGeom prst="rect"/>
                    <a:ln cmpd="sng" cap="flat" w="9525">
                      <a:solidFill>
                        <a:srgbClr val="000000"/>
                      </a:solidFill>
                      <a:prstDash val="solid"/>
                      <a:round/>
                      <a:headEnd/>
                      <a:tailEnd/>
                    </a:ln>
                  </pic:spPr>
                </pic:pic>
              </a:graphicData>
            </a:graphic>
          </wp:inline>
        </w:drawing>
      </w:r>
    </w:p>
    <w:bookmarkStart w:id="2" w:name="_heading=h.1fob9te" w:colFirst="0" w:colLast="0"/>
    <w:bookmarkEnd w:id="2"/>
    <w:p>
      <w:pPr>
        <w:pStyle w:val="style62"/>
        <w:rPr/>
      </w:pPr>
    </w:p>
    <w:bookmarkStart w:id="3" w:name="_heading=h.3znysh7" w:colFirst="0" w:colLast="0"/>
    <w:bookmarkEnd w:id="3"/>
    <w:p>
      <w:pPr>
        <w:pStyle w:val="style62"/>
        <w:rPr/>
      </w:pPr>
    </w:p>
    <w:bookmarkStart w:id="4" w:name="_heading=h.2et92p0" w:colFirst="0" w:colLast="0"/>
    <w:bookmarkEnd w:id="4"/>
    <w:p>
      <w:pPr>
        <w:pStyle w:val="style62"/>
        <w:rPr/>
      </w:pPr>
    </w:p>
    <w:bookmarkStart w:id="5" w:name="_heading=h.tyjcwt" w:colFirst="0" w:colLast="0"/>
    <w:bookmarkEnd w:id="5"/>
    <w:p>
      <w:pPr>
        <w:pStyle w:val="style62"/>
        <w:rPr/>
      </w:pPr>
    </w:p>
    <w:bookmarkStart w:id="6" w:name="_heading=h.3dy6vkm" w:colFirst="0" w:colLast="0"/>
    <w:bookmarkEnd w:id="6"/>
    <w:p>
      <w:pPr>
        <w:pStyle w:val="style62"/>
        <w:rPr/>
      </w:pPr>
      <w:r>
        <w:rPr/>
        <w:t xml:space="preserve">Marketing Management </w:t>
      </w:r>
    </w:p>
    <w:bookmarkStart w:id="7" w:name="_heading=h.1t3h5sf" w:colFirst="0" w:colLast="0"/>
    <w:bookmarkEnd w:id="7"/>
    <w:p>
      <w:pPr>
        <w:pStyle w:val="style62"/>
        <w:rPr/>
      </w:pPr>
      <w:r>
        <w:rPr/>
        <w:t>Assessment 1</w:t>
      </w:r>
      <w:r>
        <w:br w:type="page"/>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bookmarkStart w:id="8" w:name="_heading=h.4d34og8" w:colFirst="0" w:colLast="0"/>
    <w:bookmarkEnd w:id="8"/>
    <w:p>
      <w:pPr>
        <w:pStyle w:val="style0"/>
        <w:keepNext/>
        <w:keepLines/>
        <w:pageBreakBefore w:val="false"/>
        <w:widowControl/>
        <w:pBdr>
          <w:left w:val="nil"/>
          <w:right w:val="nil"/>
          <w:top w:val="nil"/>
          <w:bottom w:val="nil"/>
          <w:between w:val="nil"/>
        </w:pBdr>
        <w:shd w:val="clear" w:color="auto" w:fill="auto"/>
        <w:spacing w:before="240" w:after="0" w:lineRule="auto" w:line="259"/>
        <w:ind w:left="0" w:right="0" w:firstLine="0"/>
        <w:jc w:val="center"/>
        <w:rPr>
          <w:rFonts w:ascii="Times New Roman" w:cs="Times New Roman" w:eastAsia="Times New Roman" w:hAnsi="Times New Roman"/>
          <w:b/>
          <w:i w:val="false"/>
          <w:smallCaps w:val="false"/>
          <w:color w:val="000000"/>
          <w:sz w:val="28"/>
          <w:szCs w:val="28"/>
          <w:u w:val="none"/>
          <w:shd w:val="clear" w:color="auto" w:fill="auto"/>
          <w:vertAlign w:val="baseline"/>
        </w:rPr>
      </w:pPr>
      <w:r>
        <w:rPr>
          <w:rFonts w:ascii="Times New Roman" w:cs="Times New Roman" w:eastAsia="Times New Roman" w:hAnsi="Times New Roman"/>
          <w:b/>
          <w:i w:val="false"/>
          <w:smallCaps w:val="false"/>
          <w:color w:val="000000"/>
          <w:sz w:val="28"/>
          <w:szCs w:val="28"/>
          <w:u w:val="none"/>
          <w:shd w:val="clear" w:color="auto" w:fill="auto"/>
          <w:vertAlign w:val="baseline"/>
        </w:rPr>
        <w:t>Table of Contents</w:t>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TOC \h \u \z \t "Heading 1,1,Heading 2,2,Heading 3,3,"</w:instrText>
      </w:r>
      <w:r>
        <w:rPr/>
        <w:fldChar w:fldCharType="separate"/>
      </w:r>
      <w:r>
        <w:rPr/>
        <w:fldChar w:fldCharType="begin"/>
      </w:r>
      <w:r>
        <w:instrText xml:space="preserve"> HYPERLINK \l "_heading=h.2s8eyo1"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Introduction</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3</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HYPERLINK \l "_heading=h.17dp8vu"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Organisational Initiatives and Recommendations</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3</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24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HYPERLINK \l "_heading=h.3rdcrjn"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Understanding the Walmart Brand</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3</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24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HYPERLINK \l "_heading=h.26in1rg"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Assessing Walmart’s Current Marketing Strategies</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5</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48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HYPERLINK \l "_heading=h.lnxbz9"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SWOT Analysis</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5</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48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HYPERLINK \l "_heading=h.35nkun2"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The Marketing Mix</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6</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48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HYPERLINK \l "_heading=h.1ksv4uv"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The Ansoff Matrix</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7</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24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HYPERLINK \l "_heading=h.44sinio"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Developing Innovative Strategies for Raising Brand Awareness</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7</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24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HYPERLINK \l "_heading=h.2jxsxqh"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Understanding the Customer Journey for Walmart</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11</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24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HYPERLINK \l "_heading=h.z337ya"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Developing Strategies for Managing and Evaluating the Customer Journey</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13</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24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HYPERLINK \l "_heading=h.3j2qqm3"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Establishing Strategic Objectives and Measuring Performance</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14</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24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HYPERLINK \l "_heading=h.1y810tw"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Resources needed</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14</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24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HYPERLINK \l "_heading=h.4i7ojhp"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Performance measurement</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16</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HYPERLINK \l "_heading=h.2xcytpi"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Conclusion</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16</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019"/>
        </w:tabs>
        <w:spacing w:before="0" w:after="100" w:lineRule="auto" w:line="360"/>
        <w:ind w:left="0" w:right="0" w:firstLine="0"/>
        <w:jc w:val="both"/>
        <w:rPr>
          <w:rFonts w:ascii="Cambria" w:cs="Cambria" w:eastAsia="Cambria" w:hAnsi="Cambria"/>
          <w:b w:val="false"/>
          <w:i w:val="false"/>
          <w:smallCaps w:val="false"/>
          <w:color w:val="000000"/>
          <w:sz w:val="22"/>
          <w:szCs w:val="22"/>
          <w:u w:val="none"/>
          <w:shd w:val="clear" w:color="auto" w:fill="auto"/>
          <w:vertAlign w:val="baseline"/>
        </w:rPr>
      </w:pPr>
      <w:r>
        <w:rPr/>
        <w:fldChar w:fldCharType="begin"/>
      </w:r>
      <w:r>
        <w:instrText xml:space="preserve"> HYPERLINK \l "_heading=h.3whwml4"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References</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18</w:t>
      </w:r>
      <w:r>
        <w:rPr/>
        <w:fldChar w:fldCharType="end"/>
      </w:r>
    </w:p>
    <w:p>
      <w:pPr>
        <w:pStyle w:val="style0"/>
        <w:jc w:val="center"/>
        <w:rPr/>
      </w:pPr>
      <w:r>
        <w:rPr/>
        <w:fldChar w:fldCharType="end"/>
      </w:r>
    </w:p>
    <w:p>
      <w:pPr>
        <w:pStyle w:val="style1"/>
        <w:rPr/>
      </w:pPr>
      <w:r>
        <w:br w:type="page"/>
      </w:r>
    </w:p>
    <w:bookmarkStart w:id="9" w:name="_heading=h.2s8eyo1" w:colFirst="0" w:colLast="0"/>
    <w:bookmarkEnd w:id="9"/>
    <w:p>
      <w:pPr>
        <w:pStyle w:val="style1"/>
        <w:rPr/>
      </w:pPr>
      <w:r>
        <w:rPr/>
        <w:t>Introduction</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Globalisation and changing needs of the consumer have made it difficult to sustain in the competitive market for organisations.  With the help of digitalisation consumers can evaluate and assess the business from overseas. Doing business ethically is more important to manage reputation than just making money from it. All over the world, many organisations have done initiatives to satisfy the rising needs of consumers in this competitive marketplace. It includes marketing and advertising their brands to improve the perspective of the consumers about it. No organisation is invulnerable to these difficulties, but those that endure and prosper appear to possess successful and effective advertising procedures and structures in place as well as unique value propositions and advertising campaigns that are critical for accomplishing long-term competitive advantage. In this journey, the retail industry also faces these issues. Walmart is a retail brand in the UK which needs to focus on its marketing approaches. This study is aimed to recommend how Walmart may develop novel advertising approaches to increase brand recognition, and also manage and evaluate the client experience through a range of mediums of communication to guarantee both present and prospective expectations of stakeholders are met. It will use a range of theories and frameworks to support the suggestions. </w:t>
      </w:r>
    </w:p>
    <w:bookmarkStart w:id="10" w:name="_heading=h.1s0cggabmf1v" w:colFirst="0" w:colLast="0"/>
    <w:bookmarkEnd w:id="10"/>
    <w:p>
      <w:pPr>
        <w:pStyle w:val="style2"/>
        <w:rPr/>
      </w:pPr>
      <w:r>
        <w:rPr/>
        <w:t>Communication</w:t>
      </w:r>
    </w:p>
    <w:p>
      <w:pPr>
        <w:pStyle w:val="style0"/>
        <w:rPr>
          <w:shd w:val="clear" w:color="auto" w:fill="fff2cc"/>
        </w:rPr>
      </w:pPr>
      <w:r>
        <w:rPr>
          <w:shd w:val="clear" w:color="auto" w:fill="fff2cc"/>
        </w:rPr>
        <w:t xml:space="preserve">Communication is the transmission of knowledge between persons using a common framework of signals, symbols, or behaviour. </w:t>
      </w:r>
    </w:p>
    <w:p>
      <w:pPr>
        <w:pStyle w:val="style0"/>
        <w:rPr>
          <w:shd w:val="clear" w:color="auto" w:fill="fff2cc"/>
        </w:rPr>
      </w:pPr>
      <w:r>
        <w:rPr>
          <w:shd w:val="clear" w:color="auto" w:fill="fff2cc"/>
        </w:rPr>
        <w:t xml:space="preserve">To communicate with the consumers one of the useful models is the transactional communication model. In this concept, interaction is an ongoing process in which not only information is delivered and response is provided, but also cultural and social truths are constructed and connections are formed. </w:t>
      </w:r>
    </w:p>
    <w:p>
      <w:pPr>
        <w:pStyle w:val="style0"/>
        <w:jc w:val="center"/>
        <w:rPr>
          <w:shd w:val="clear" w:color="auto" w:fill="fff2cc"/>
        </w:rPr>
      </w:pPr>
      <w:r>
        <w:rPr>
          <w:shd w:val="clear" w:color="auto" w:fill="fff2cc"/>
        </w:rPr>
        <w:drawing>
          <wp:inline distL="0" distT="0" distB="0" distR="0">
            <wp:extent cx="2596515" cy="1949543"/>
            <wp:effectExtent l="0" t="0" r="0" b="0"/>
            <wp:docPr id="1027" name="image1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3.png"/>
                    <pic:cNvPicPr/>
                  </pic:nvPicPr>
                  <pic:blipFill>
                    <a:blip r:embed="rId3" cstate="print"/>
                    <a:srcRect l="0" t="0" r="0" b="0"/>
                    <a:stretch/>
                  </pic:blipFill>
                  <pic:spPr>
                    <a:xfrm rot="0">
                      <a:off x="0" y="0"/>
                      <a:ext cx="2596515" cy="1949543"/>
                    </a:xfrm>
                    <a:prstGeom prst="rect"/>
                    <a:ln cmpd="sng" cap="flat" w="9525">
                      <a:solidFill>
                        <a:srgbClr val="000000"/>
                      </a:solidFill>
                      <a:prstDash val="solid"/>
                      <a:round/>
                      <a:headEnd/>
                      <a:tailEnd/>
                    </a:ln>
                  </pic:spPr>
                </pic:pic>
              </a:graphicData>
            </a:graphic>
          </wp:inline>
        </w:drawing>
      </w:r>
    </w:p>
    <w:p>
      <w:pPr>
        <w:pStyle w:val="style0"/>
        <w:jc w:val="center"/>
        <w:rPr>
          <w:b/>
          <w:shd w:val="clear" w:color="auto" w:fill="fff2cc"/>
        </w:rPr>
      </w:pPr>
      <w:r>
        <w:rPr>
          <w:b/>
          <w:shd w:val="clear" w:color="auto" w:fill="fff2cc"/>
        </w:rPr>
        <w:t>Figure: (</w:t>
      </w:r>
      <w:r>
        <w:rPr>
          <w:b/>
          <w:i/>
          <w:shd w:val="clear" w:color="auto" w:fill="fff2cc"/>
        </w:rPr>
        <w:t>Dean Barnland’s communication model</w:t>
      </w:r>
      <w:r>
        <w:rPr>
          <w:b/>
          <w:shd w:val="clear" w:color="auto" w:fill="fff2cc"/>
        </w:rPr>
        <w:t>)</w:t>
      </w:r>
    </w:p>
    <w:p>
      <w:pPr>
        <w:pStyle w:val="style0"/>
        <w:jc w:val="center"/>
        <w:rPr>
          <w:shd w:val="clear" w:color="auto" w:fill="fff2cc"/>
        </w:rPr>
      </w:pPr>
      <w:r>
        <w:rPr>
          <w:shd w:val="clear" w:color="auto" w:fill="fff2cc"/>
        </w:rPr>
        <w:t xml:space="preserve">(Source: </w:t>
      </w:r>
      <w:r>
        <w:rPr/>
        <w:t>Communication in PHYSIOTHERAPY, 2016</w:t>
      </w:r>
      <w:r>
        <w:rPr>
          <w:shd w:val="clear" w:color="auto" w:fill="fff2cc"/>
        </w:rPr>
        <w:t>)</w:t>
      </w:r>
    </w:p>
    <w:p>
      <w:pPr>
        <w:pStyle w:val="style0"/>
        <w:rPr>
          <w:shd w:val="clear" w:color="auto" w:fill="fff2cc"/>
        </w:rPr>
      </w:pPr>
      <w:r>
        <w:rPr>
          <w:shd w:val="clear" w:color="auto" w:fill="fff2cc"/>
        </w:rPr>
        <w:t xml:space="preserve">This concept, proposed by </w:t>
      </w:r>
      <w:r>
        <w:rPr>
          <w:b/>
          <w:i/>
          <w:shd w:val="clear" w:color="auto" w:fill="fff2cc"/>
        </w:rPr>
        <w:t>Dean Barnland</w:t>
      </w:r>
      <w:r>
        <w:rPr>
          <w:shd w:val="clear" w:color="auto" w:fill="fff2cc"/>
        </w:rPr>
        <w:t>, involves a continual transfer of notes, with the sender and receiver switching positions. In a sense, a comment is a form of message.</w:t>
      </w:r>
    </w:p>
    <w:p>
      <w:pPr>
        <w:pStyle w:val="style0"/>
        <w:rPr>
          <w:shd w:val="clear" w:color="auto" w:fill="fff2cc"/>
        </w:rPr>
      </w:pPr>
      <w:r>
        <w:rPr>
          <w:shd w:val="clear" w:color="auto" w:fill="fff2cc"/>
        </w:rPr>
        <w:t>This paradigm has three components: public signals, private cues, and behavioural cues.</w:t>
      </w:r>
    </w:p>
    <w:p>
      <w:pPr>
        <w:pStyle w:val="style0"/>
        <w:rPr>
          <w:shd w:val="clear" w:color="auto" w:fill="fff2cc"/>
        </w:rPr>
      </w:pPr>
      <w:r>
        <w:rPr>
          <w:shd w:val="clear" w:color="auto" w:fill="fff2cc"/>
        </w:rPr>
        <w:t>Integrated Marketing Communication (IMC) is a strategy for strategically regulating all kinds of communications and messaging in order to manage customer relationships that produce brand value (Communication in PHYSIOTHERAPY, 2016). It is a collection of marketing actions used to communicate consistently and unifiedly with consumers, prospects, and other stakeholders. Advertising, public relations, direct marketing, sales promotion, digital marketing, customer service, sponsorships, and other facets of marketing communication are all included in IMC. IMC can produce a more compelling message and boost brand awareness, loyalty, and revenue by using the capabilities of each chann</w:t>
      </w:r>
      <w:r>
        <w:rPr/>
        <w:t>el.</w:t>
      </w:r>
    </w:p>
    <w:bookmarkStart w:id="11" w:name="_heading=h.17dp8vu" w:colFirst="0" w:colLast="0"/>
    <w:bookmarkEnd w:id="11"/>
    <w:p>
      <w:pPr>
        <w:pStyle w:val="style1"/>
        <w:rPr/>
      </w:pPr>
      <w:r>
        <w:rPr/>
        <w:t>Organisational Initiatives and Recommendations</w:t>
      </w:r>
    </w:p>
    <w:bookmarkStart w:id="12" w:name="_heading=h.3rdcrjn" w:colFirst="0" w:colLast="0"/>
    <w:bookmarkEnd w:id="12"/>
    <w:p>
      <w:pPr>
        <w:pStyle w:val="style2"/>
        <w:rPr/>
      </w:pPr>
      <w:r>
        <w:rPr/>
        <w:t xml:space="preserve">Understanding the Walmart Brand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drawing>
          <wp:inline distL="0" distT="0" distB="0" distR="0">
            <wp:extent cx="3346612" cy="2175660"/>
            <wp:effectExtent l="0" t="0" r="0" b="0"/>
            <wp:docPr id="1028"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4" cstate="print"/>
                    <a:srcRect l="0" t="0" r="0" b="0"/>
                    <a:stretch/>
                  </pic:blipFill>
                  <pic:spPr>
                    <a:xfrm rot="0">
                      <a:off x="0" y="0"/>
                      <a:ext cx="3346612" cy="2175660"/>
                    </a:xfrm>
                    <a:prstGeom prst="rect"/>
                    <a:ln cmpd="sng" cap="flat" w="9525">
                      <a:solidFill>
                        <a:srgbClr val="000000"/>
                      </a:solidFill>
                      <a:prstDash val="solid"/>
                      <a:round/>
                      <a:headEnd/>
                      <a:tailEnd/>
                    </a:ln>
                  </pic:spPr>
                </pic:pic>
              </a:graphicData>
            </a:graphic>
          </wp:inline>
        </w:drawing>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val="false"/>
          <w:smallCaps w:val="false"/>
          <w:color w:val="000000"/>
          <w:sz w:val="24"/>
          <w:szCs w:val="24"/>
          <w:u w:val="none"/>
          <w:shd w:val="clear" w:color="auto" w:fill="auto"/>
          <w:vertAlign w:val="baseline"/>
        </w:rPr>
        <w:t>Figure1: (Revenue of Walmart)</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(Source: Ozbun,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drawing>
          <wp:inline distL="0" distT="0" distB="0" distR="0">
            <wp:extent cx="3443591" cy="2400300"/>
            <wp:effectExtent l="0" t="0" r="0" b="0"/>
            <wp:docPr id="1029"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5" cstate="print"/>
                    <a:srcRect l="0" t="0" r="0" b="0"/>
                    <a:stretch/>
                  </pic:blipFill>
                  <pic:spPr>
                    <a:xfrm rot="0">
                      <a:off x="0" y="0"/>
                      <a:ext cx="3443591" cy="2400300"/>
                    </a:xfrm>
                    <a:prstGeom prst="rect"/>
                    <a:ln cmpd="sng" cap="flat" w="9525">
                      <a:solidFill>
                        <a:srgbClr val="000000"/>
                      </a:solidFill>
                      <a:prstDash val="solid"/>
                      <a:round/>
                      <a:headEnd/>
                      <a:tailEnd/>
                    </a:ln>
                  </pic:spPr>
                </pic:pic>
              </a:graphicData>
            </a:graphic>
          </wp:inline>
        </w:drawing>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val="false"/>
          <w:smallCaps w:val="false"/>
          <w:color w:val="000000"/>
          <w:sz w:val="24"/>
          <w:szCs w:val="24"/>
          <w:u w:val="none"/>
          <w:shd w:val="clear" w:color="auto" w:fill="auto"/>
          <w:vertAlign w:val="baseline"/>
        </w:rPr>
        <w:t>Figure2: (Competitive position of Walmart in 2021)</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shd w:val="clear" w:color="auto" w:fill="fff2cc"/>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(Source: Sabanoglu,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shd w:val="clear" w:color="auto" w:fill="fff2cc"/>
        </w:rPr>
        <w:t xml:space="preserve">Brading is the meaning of giving information to its consumers about an organisation, its products and offerings.  And brand equity means the financial value that emerges from the public's opinion of the trademarked name of a specific product or service, instead of from the product or service themselves. In this aspect, </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Walmart is the world's largest retailer, with over 10,500 locations in 20 countries and over 2.1 million employees (Walmart, 2023). Walmart's success as the world's largest retailer is predicated on its ability to deliver cheap prices and daily value. The revenue of the company in 2023 was 611.29 billion (Ozbun, 2023). In comparison to the previous year, the company's revenue climbed by about 7% (Ozbun, 2023). Around the world, the corporation runs affordable shops, shopping centres, and neighbourhood markets. Walmart has developed tremendously over the years to become the largest retailer in the United States and Canada, as well as the largest employer in the country. Within this competitive market, Walmart is far away from its rivals like Amazon, Costco etc (Sabanoglu, 2023). Nonetheless, despite its size and success, Walmart confronts enormous problems as a result of the retail industry's competitive character and the changing structure of the global economic environment. Walmart’s has used many innovative ways to improve its customer satisfaction.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drawing>
          <wp:inline distL="0" distT="0" distB="0" distR="0">
            <wp:extent cx="3876675" cy="1577717"/>
            <wp:effectExtent l="0" t="0" r="0" b="0"/>
            <wp:docPr id="1030"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6" cstate="print"/>
                    <a:srcRect l="0" t="0" r="0" b="0"/>
                    <a:stretch/>
                  </pic:blipFill>
                  <pic:spPr>
                    <a:xfrm rot="0">
                      <a:off x="0" y="0"/>
                      <a:ext cx="3876675" cy="1577717"/>
                    </a:xfrm>
                    <a:prstGeom prst="rect"/>
                    <a:ln cmpd="sng" cap="flat" w="9525">
                      <a:solidFill>
                        <a:srgbClr val="000000"/>
                      </a:solidFill>
                      <a:prstDash val="solid"/>
                      <a:round/>
                      <a:headEnd/>
                      <a:tailEnd/>
                    </a:ln>
                  </pic:spPr>
                </pic:pic>
              </a:graphicData>
            </a:graphic>
          </wp:inline>
        </w:drawing>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val="false"/>
          <w:smallCaps w:val="false"/>
          <w:color w:val="000000"/>
          <w:sz w:val="24"/>
          <w:szCs w:val="24"/>
          <w:u w:val="none"/>
          <w:shd w:val="clear" w:color="auto" w:fill="auto"/>
          <w:vertAlign w:val="baseline"/>
        </w:rPr>
        <w:t>Figure 3: (NPS score of Walmart)</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(Source: Comparably,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Despite these attempts, Walmart has not been able to adequately separate its brand from other retailers, resulting in a decrease in consumer loyalty. According to a recent Comparably, (2023) poll, 46% of customers thought Walmart had a distinctive and obvious value offer, and only 20% thought Walmart's customer service could be better than its competitors. Furthermore, on the other hand, 34% of consumers stated they would not suggest Walmart to their friends and family. This sums up their Net promoter score of 12. Their competitors have scored more than Walmart so the company needs to improve its brand recognition. </w:t>
      </w:r>
    </w:p>
    <w:bookmarkStart w:id="13" w:name="_heading=h.26in1rg" w:colFirst="0" w:colLast="0"/>
    <w:bookmarkEnd w:id="13"/>
    <w:p>
      <w:pPr>
        <w:pStyle w:val="style2"/>
        <w:rPr/>
      </w:pPr>
      <w:r>
        <w:rPr/>
        <w:t xml:space="preserve">Assessing Walmart’s Current Marketing Strategies </w:t>
      </w:r>
    </w:p>
    <w:bookmarkStart w:id="14" w:name="_heading=h.lnxbz9" w:colFirst="0" w:colLast="0"/>
    <w:bookmarkEnd w:id="14"/>
    <w:p>
      <w:pPr>
        <w:pStyle w:val="style3"/>
        <w:rPr/>
      </w:pPr>
      <w:r>
        <w:rPr/>
        <w:t>SWOT Analysis</w:t>
      </w:r>
    </w:p>
    <w:tbl>
      <w:tblPr>
        <w:tblStyle w:val="style4107"/>
        <w:tblW w:w="9029" w:type="dxa"/>
        <w:jc w:val="lef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widowControl w:val="false"/>
              <w:pBdr>
                <w:left w:val="nil"/>
                <w:right w:val="nil"/>
                <w:top w:val="nil"/>
                <w:bottom w:val="nil"/>
                <w:between w:val="nil"/>
              </w:pBdr>
              <w:shd w:val="clear" w:color="auto" w:fill="auto"/>
              <w:spacing w:before="0" w:after="0" w:lineRule="auto" w:line="240"/>
              <w:ind w:left="0" w:right="0" w:firstLine="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Strengths</w:t>
            </w:r>
          </w:p>
          <w:p>
            <w:pPr>
              <w:pStyle w:val="style0"/>
              <w:keepNext w:val="false"/>
              <w:keepLines w:val="false"/>
              <w:widowControl w:val="false"/>
              <w:numPr>
                <w:ilvl w:val="0"/>
                <w:numId w:val="1"/>
              </w:numPr>
              <w:pBdr>
                <w:left w:val="nil"/>
                <w:right w:val="nil"/>
                <w:top w:val="nil"/>
                <w:bottom w:val="nil"/>
                <w:between w:val="nil"/>
              </w:pBdr>
              <w:shd w:val="clear" w:color="auto" w:fill="auto"/>
              <w:spacing w:before="0" w:after="0" w:lineRule="auto" w:line="240"/>
              <w:ind w:left="720" w:right="0" w:hanging="36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Walmart is among the biggest retailers in this industry with its growing revenue. </w:t>
            </w:r>
          </w:p>
          <w:p>
            <w:pPr>
              <w:pStyle w:val="style0"/>
              <w:keepNext w:val="false"/>
              <w:keepLines w:val="false"/>
              <w:widowControl/>
              <w:numPr>
                <w:ilvl w:val="0"/>
                <w:numId w:val="1"/>
              </w:numPr>
              <w:pBdr>
                <w:left w:val="nil"/>
                <w:right w:val="nil"/>
                <w:top w:val="nil"/>
                <w:bottom w:val="nil"/>
                <w:between w:val="nil"/>
              </w:pBdr>
              <w:shd w:val="clear" w:color="auto" w:fill="auto"/>
              <w:spacing w:before="0" w:after="0" w:lineRule="auto" w:line="24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In comparison to  2022, the company's revenue climbed by about 7% (Ozbun, 2023).</w:t>
            </w:r>
          </w:p>
          <w:p>
            <w:pPr>
              <w:pStyle w:val="style0"/>
              <w:keepNext w:val="false"/>
              <w:keepLines w:val="false"/>
              <w:widowControl/>
              <w:numPr>
                <w:ilvl w:val="0"/>
                <w:numId w:val="1"/>
              </w:numPr>
              <w:pBdr>
                <w:left w:val="nil"/>
                <w:right w:val="nil"/>
                <w:top w:val="nil"/>
                <w:bottom w:val="nil"/>
                <w:between w:val="nil"/>
              </w:pBdr>
              <w:shd w:val="clear" w:color="auto" w:fill="auto"/>
              <w:spacing w:before="0" w:after="0" w:lineRule="auto" w:line="24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The brand recognition of the company is quite high. </w:t>
            </w:r>
          </w:p>
          <w:p>
            <w:pPr>
              <w:pStyle w:val="style0"/>
              <w:keepNext w:val="false"/>
              <w:keepLines w:val="false"/>
              <w:widowControl/>
              <w:numPr>
                <w:ilvl w:val="0"/>
                <w:numId w:val="1"/>
              </w:numPr>
              <w:pBdr>
                <w:left w:val="nil"/>
                <w:right w:val="nil"/>
                <w:top w:val="nil"/>
                <w:bottom w:val="nil"/>
                <w:between w:val="nil"/>
              </w:pBdr>
              <w:shd w:val="clear" w:color="auto" w:fill="auto"/>
              <w:spacing w:before="0" w:after="0" w:lineRule="auto" w:line="24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Walmart invested $16 billion for a controlling share in Flipkart, India's biggest internet seller, marking the globe's biggest e-commerce transaction (Roy, 2018). This shows their global expansion.</w:t>
            </w:r>
          </w:p>
          <w:p>
            <w:pPr>
              <w:pStyle w:val="style0"/>
              <w:keepNext w:val="false"/>
              <w:keepLines w:val="false"/>
              <w:widowControl/>
              <w:numPr>
                <w:ilvl w:val="0"/>
                <w:numId w:val="1"/>
              </w:numPr>
              <w:pBdr>
                <w:left w:val="nil"/>
                <w:right w:val="nil"/>
                <w:top w:val="nil"/>
                <w:bottom w:val="nil"/>
                <w:between w:val="nil"/>
              </w:pBdr>
              <w:shd w:val="clear" w:color="auto" w:fill="auto"/>
              <w:spacing w:before="0" w:after="0" w:lineRule="auto" w:line="24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Walmart, primarily recognised for its food markets, inexpensive shopping centres, and supermarkets, is widely available in the United States.</w:t>
            </w:r>
          </w:p>
        </w:tc>
        <w:tc>
          <w:tcPr>
            <w:tcW w:w="0" w:type="auto"/>
            <w:tcBorders/>
            <w:shd w:val="clear" w:color="auto" w:fill="auto"/>
            <w:tcMar>
              <w:top w:w="100" w:type="dxa"/>
              <w:left w:w="100" w:type="dxa"/>
              <w:bottom w:w="100" w:type="dxa"/>
              <w:right w:w="100" w:type="dxa"/>
            </w:tcMar>
          </w:tcPr>
          <w:p>
            <w:pPr>
              <w:pStyle w:val="style0"/>
              <w:keepNext w:val="false"/>
              <w:keepLines w:val="false"/>
              <w:widowControl w:val="false"/>
              <w:pBdr>
                <w:left w:val="nil"/>
                <w:right w:val="nil"/>
                <w:top w:val="nil"/>
                <w:bottom w:val="nil"/>
                <w:between w:val="nil"/>
              </w:pBdr>
              <w:shd w:val="clear" w:color="auto" w:fill="auto"/>
              <w:spacing w:before="0" w:after="0" w:lineRule="auto" w:line="240"/>
              <w:ind w:left="0" w:right="0" w:firstLine="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Weaknesses</w:t>
            </w:r>
          </w:p>
          <w:p>
            <w:pPr>
              <w:pStyle w:val="style0"/>
              <w:keepNext w:val="false"/>
              <w:keepLines w:val="false"/>
              <w:widowControl w:val="false"/>
              <w:numPr>
                <w:ilvl w:val="0"/>
                <w:numId w:val="4"/>
              </w:numPr>
              <w:pBdr>
                <w:left w:val="nil"/>
                <w:right w:val="nil"/>
                <w:top w:val="nil"/>
                <w:bottom w:val="nil"/>
                <w:between w:val="nil"/>
              </w:pBdr>
              <w:shd w:val="clear" w:color="auto" w:fill="auto"/>
              <w:spacing w:before="0" w:after="0" w:lineRule="auto" w:line="240"/>
              <w:ind w:left="720" w:right="0" w:hanging="36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Wide range of authority - Walmart's vast scale and broad spread of influence could render it vulnerable in some regions. </w:t>
            </w:r>
          </w:p>
          <w:p>
            <w:pPr>
              <w:pStyle w:val="style0"/>
              <w:keepNext w:val="false"/>
              <w:keepLines w:val="false"/>
              <w:widowControl w:val="false"/>
              <w:numPr>
                <w:ilvl w:val="0"/>
                <w:numId w:val="4"/>
              </w:numPr>
              <w:pBdr>
                <w:left w:val="nil"/>
                <w:right w:val="nil"/>
                <w:top w:val="nil"/>
                <w:bottom w:val="nil"/>
                <w:between w:val="nil"/>
              </w:pBdr>
              <w:shd w:val="clear" w:color="auto" w:fill="auto"/>
              <w:spacing w:before="0" w:after="0" w:lineRule="auto" w:line="240"/>
              <w:ind w:left="720" w:right="0" w:hanging="36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The margins for profit are thin because Walmart pursues a cost-cutting approach. The profit margins of the business suffer as a consequence.</w:t>
            </w:r>
          </w:p>
        </w:tc>
      </w:tr>
      <w:tr>
        <w:tblPrEx/>
        <w:trPr>
          <w:cantSplit w:val="false"/>
          <w:tblHeader w:val="false"/>
          <w:jc w:val="left"/>
        </w:trPr>
        <w:tc>
          <w:tcPr>
            <w:tcW w:w="0" w:type="auto"/>
            <w:tcBorders/>
            <w:shd w:val="clear" w:color="auto" w:fill="auto"/>
            <w:tcMar>
              <w:top w:w="100" w:type="dxa"/>
              <w:left w:w="100" w:type="dxa"/>
              <w:bottom w:w="100" w:type="dxa"/>
              <w:right w:w="100" w:type="dxa"/>
            </w:tcMar>
          </w:tcPr>
          <w:p>
            <w:pPr>
              <w:pStyle w:val="style0"/>
              <w:keepNext w:val="false"/>
              <w:keepLines w:val="false"/>
              <w:widowControl w:val="false"/>
              <w:pBdr>
                <w:left w:val="nil"/>
                <w:right w:val="nil"/>
                <w:top w:val="nil"/>
                <w:bottom w:val="nil"/>
                <w:between w:val="nil"/>
              </w:pBdr>
              <w:shd w:val="clear" w:color="auto" w:fill="auto"/>
              <w:spacing w:before="0" w:after="0" w:lineRule="auto" w:line="240"/>
              <w:ind w:left="0" w:right="0" w:firstLine="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Opportunities </w:t>
            </w:r>
          </w:p>
          <w:p>
            <w:pPr>
              <w:pStyle w:val="style0"/>
              <w:keepNext w:val="false"/>
              <w:keepLines w:val="false"/>
              <w:widowControl w:val="false"/>
              <w:numPr>
                <w:ilvl w:val="0"/>
                <w:numId w:val="2"/>
              </w:numPr>
              <w:pBdr>
                <w:left w:val="nil"/>
                <w:right w:val="nil"/>
                <w:top w:val="nil"/>
                <w:bottom w:val="nil"/>
                <w:between w:val="nil"/>
              </w:pBdr>
              <w:shd w:val="clear" w:color="auto" w:fill="auto"/>
              <w:spacing w:before="0" w:after="0" w:lineRule="auto" w:line="240"/>
              <w:ind w:left="720" w:right="0" w:hanging="36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Boost sales online - The percentage of people purchasing online has risen dramatically in recent years. To capitalise on this chance, Walmart may enhance its online sales platforms. </w:t>
            </w:r>
          </w:p>
          <w:p>
            <w:pPr>
              <w:pStyle w:val="style0"/>
              <w:keepNext w:val="false"/>
              <w:keepLines w:val="false"/>
              <w:widowControl/>
              <w:numPr>
                <w:ilvl w:val="0"/>
                <w:numId w:val="2"/>
              </w:numPr>
              <w:pBdr>
                <w:left w:val="nil"/>
                <w:right w:val="nil"/>
                <w:top w:val="nil"/>
                <w:bottom w:val="nil"/>
                <w:between w:val="nil"/>
              </w:pBdr>
              <w:shd w:val="clear" w:color="auto" w:fill="auto"/>
              <w:spacing w:before="0" w:after="0" w:lineRule="auto" w:line="240"/>
              <w:ind w:left="720" w:right="0" w:hanging="36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Growth into emerging markets - Walmart may capitalise on this potential by broadening its operations into new regions. According to Ravikumar, (2020), Walmart has invested  $1.2 billion in Flipkart to improve its market presence.  </w:t>
            </w:r>
          </w:p>
          <w:p>
            <w:pPr>
              <w:pStyle w:val="style0"/>
              <w:keepNext w:val="false"/>
              <w:keepLines w:val="false"/>
              <w:widowControl w:val="false"/>
              <w:numPr>
                <w:ilvl w:val="0"/>
                <w:numId w:val="2"/>
              </w:numPr>
              <w:pBdr>
                <w:left w:val="nil"/>
                <w:right w:val="nil"/>
                <w:top w:val="nil"/>
                <w:bottom w:val="nil"/>
                <w:between w:val="nil"/>
              </w:pBdr>
              <w:shd w:val="clear" w:color="auto" w:fill="auto"/>
              <w:spacing w:before="0" w:after="0" w:lineRule="auto" w:line="240"/>
              <w:ind w:left="720" w:right="0" w:hanging="36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The company can invest in digital influencers' marketing strategy to reach consumers at a base level.</w:t>
            </w:r>
          </w:p>
        </w:tc>
        <w:tc>
          <w:tcPr>
            <w:tcW w:w="0" w:type="auto"/>
            <w:tcBorders/>
            <w:shd w:val="clear" w:color="auto" w:fill="auto"/>
            <w:tcMar>
              <w:top w:w="100" w:type="dxa"/>
              <w:left w:w="100" w:type="dxa"/>
              <w:bottom w:w="100" w:type="dxa"/>
              <w:right w:w="100" w:type="dxa"/>
            </w:tcMar>
          </w:tcPr>
          <w:p>
            <w:pPr>
              <w:pStyle w:val="style0"/>
              <w:keepNext w:val="false"/>
              <w:keepLines w:val="false"/>
              <w:widowControl w:val="false"/>
              <w:pBdr>
                <w:left w:val="nil"/>
                <w:right w:val="nil"/>
                <w:top w:val="nil"/>
                <w:bottom w:val="nil"/>
                <w:between w:val="nil"/>
              </w:pBdr>
              <w:shd w:val="clear" w:color="auto" w:fill="auto"/>
              <w:spacing w:before="0" w:after="0" w:lineRule="auto" w:line="240"/>
              <w:ind w:left="0" w:right="0" w:firstLine="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Threats </w:t>
            </w:r>
          </w:p>
          <w:p>
            <w:pPr>
              <w:pStyle w:val="style0"/>
              <w:keepNext w:val="false"/>
              <w:keepLines w:val="false"/>
              <w:widowControl w:val="false"/>
              <w:numPr>
                <w:ilvl w:val="0"/>
                <w:numId w:val="3"/>
              </w:numPr>
              <w:pBdr>
                <w:left w:val="nil"/>
                <w:right w:val="nil"/>
                <w:top w:val="nil"/>
                <w:bottom w:val="nil"/>
                <w:between w:val="nil"/>
              </w:pBdr>
              <w:shd w:val="clear" w:color="auto" w:fill="auto"/>
              <w:spacing w:before="0" w:after="0" w:lineRule="auto" w:line="240"/>
              <w:ind w:left="720" w:right="0" w:hanging="36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High rate of competition in the market.</w:t>
            </w:r>
          </w:p>
          <w:p>
            <w:pPr>
              <w:pStyle w:val="style0"/>
              <w:keepNext w:val="false"/>
              <w:keepLines w:val="false"/>
              <w:widowControl w:val="false"/>
              <w:numPr>
                <w:ilvl w:val="0"/>
                <w:numId w:val="3"/>
              </w:numPr>
              <w:pBdr>
                <w:left w:val="nil"/>
                <w:right w:val="nil"/>
                <w:top w:val="nil"/>
                <w:bottom w:val="nil"/>
                <w:between w:val="nil"/>
              </w:pBdr>
              <w:shd w:val="clear" w:color="auto" w:fill="auto"/>
              <w:spacing w:before="0" w:after="0" w:lineRule="auto" w:line="240"/>
              <w:ind w:left="720" w:right="0" w:hanging="36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Competitive marketing edges like using digital media, data-driven ads etc.</w:t>
            </w:r>
          </w:p>
          <w:p>
            <w:pPr>
              <w:pStyle w:val="style0"/>
              <w:keepNext w:val="false"/>
              <w:keepLines w:val="false"/>
              <w:widowControl w:val="false"/>
              <w:numPr>
                <w:ilvl w:val="0"/>
                <w:numId w:val="3"/>
              </w:numPr>
              <w:pBdr>
                <w:left w:val="nil"/>
                <w:right w:val="nil"/>
                <w:top w:val="nil"/>
                <w:bottom w:val="nil"/>
                <w:between w:val="nil"/>
              </w:pBdr>
              <w:shd w:val="clear" w:color="auto" w:fill="auto"/>
              <w:spacing w:before="0" w:after="0" w:lineRule="auto" w:line="240"/>
              <w:ind w:left="720" w:right="0" w:hanging="360"/>
              <w:jc w:val="left"/>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Threats of being imitated by the rivals. </w:t>
            </w:r>
          </w:p>
        </w:tc>
      </w:tr>
    </w:tbl>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bookmarkStart w:id="15" w:name="_heading=h.35nkun2" w:colFirst="0" w:colLast="0"/>
    <w:bookmarkEnd w:id="15"/>
    <w:p>
      <w:pPr>
        <w:pStyle w:val="style3"/>
        <w:rPr/>
      </w:pPr>
      <w:r>
        <w:rPr/>
        <w:t xml:space="preserve">The Marketing Mix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4 P's of the marketing mix is a strategy that a brand uses to promote its products in the market. These are- Price, Product, Promotion, and Place. The marketing strategy of Walmart is discussed below with a recommendation to improve it.</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Product:</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Walmart has a wider range of products such as films, crafts, gifts, university equipment, electrical products, household goods, Schmuck, games, outdoor living,  cuisine, video games, and many others. They sell their products both in offline and online stores.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Price:</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Walmart uses </w:t>
      </w:r>
      <w:r>
        <w:rPr>
          <w:rFonts w:ascii="Times New Roman" w:cs="Times New Roman" w:eastAsia="Times New Roman" w:hAnsi="Times New Roman"/>
          <w:b/>
          <w:i/>
          <w:smallCaps w:val="false"/>
          <w:color w:val="000000"/>
          <w:sz w:val="24"/>
          <w:szCs w:val="24"/>
          <w:u w:val="none"/>
          <w:shd w:val="clear" w:color="auto" w:fill="auto"/>
          <w:vertAlign w:val="baseline"/>
        </w:rPr>
        <w:t xml:space="preserve">a competitive pricing strategy </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and promotes its low pricing point to its consumers with the tags like  </w:t>
      </w:r>
      <w:r>
        <w:rPr>
          <w:rFonts w:ascii="Times New Roman" w:cs="Times New Roman" w:eastAsia="Times New Roman" w:hAnsi="Times New Roman"/>
          <w:b w:val="false"/>
          <w:i/>
          <w:smallCaps w:val="false"/>
          <w:color w:val="000000"/>
          <w:sz w:val="24"/>
          <w:szCs w:val="24"/>
          <w:u w:val="none"/>
          <w:shd w:val="clear" w:color="auto" w:fill="auto"/>
          <w:vertAlign w:val="baseline"/>
        </w:rPr>
        <w:t xml:space="preserve">“Always cheap pricing” </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and </w:t>
      </w:r>
      <w:r>
        <w:rPr>
          <w:rFonts w:ascii="Times New Roman" w:cs="Times New Roman" w:eastAsia="Times New Roman" w:hAnsi="Times New Roman"/>
          <w:b w:val="false"/>
          <w:i/>
          <w:smallCaps w:val="false"/>
          <w:color w:val="000000"/>
          <w:sz w:val="24"/>
          <w:szCs w:val="24"/>
          <w:u w:val="none"/>
          <w:shd w:val="clear" w:color="auto" w:fill="auto"/>
          <w:vertAlign w:val="baseline"/>
        </w:rPr>
        <w:t xml:space="preserve">“Everyday low prices” </w:t>
      </w:r>
      <w:r>
        <w:rPr>
          <w:rFonts w:ascii="Times New Roman" w:cs="Times New Roman" w:eastAsia="Times New Roman" w:hAnsi="Times New Roman"/>
          <w:b w:val="false"/>
          <w:i w:val="false"/>
          <w:smallCaps w:val="false"/>
          <w:color w:val="000000"/>
          <w:sz w:val="24"/>
          <w:szCs w:val="24"/>
          <w:u w:val="none"/>
          <w:shd w:val="clear" w:color="auto" w:fill="auto"/>
          <w:vertAlign w:val="baseline"/>
        </w:rPr>
        <w:t>(Annual Report, 2022).</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Promotion:</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Walmart offers in-store promotions that involve bundles of products and selling systems that include sales promotions. Consumers who purchase online presents generate a significant amount of revenue for the retailer's website (Annual Report, 2022). Consumers are drawn to the web-based shop by enticing phrases like </w:t>
      </w:r>
      <w:r>
        <w:rPr>
          <w:rFonts w:ascii="Times New Roman" w:cs="Times New Roman" w:eastAsia="Times New Roman" w:hAnsi="Times New Roman"/>
          <w:b w:val="false"/>
          <w:i/>
          <w:smallCaps w:val="false"/>
          <w:color w:val="000000"/>
          <w:sz w:val="24"/>
          <w:szCs w:val="24"/>
          <w:u w:val="none"/>
          <w:shd w:val="clear" w:color="auto" w:fill="auto"/>
          <w:vertAlign w:val="baseline"/>
        </w:rPr>
        <w:t>"Grab it before it's gone,"</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which pushes customers to choose the decision to buy as quickly as they can before the deals lapse. The company also uses the  “Everyday low price” strategy, to commit to its consumers, this strategy is quite effective to generate revenue and brand recognition. consumers have confidence that the prices they offer remain unchanged despite regular advertising efforts (Annual Report, 2022). Walmart has recently concentrated on establishing creative marketing methods to boost brand recognition and consumer engagement. This has included the implementation of data-driven marketing approaches to better understand client behaviour and preferences, as well as the creation of digital and social media campaigns to reach out to new customers (Annual Report, 2022). Walmart has also made significant investments in customer experience efforts, such as its online shopping platform, allowing the corporation to better communicate with customers.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Place:</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Every week, they supply about 230 million clients who access over 10,500 locations and various online retailers in twenty-four nations under 46 banners (Annual Report, 2022). They use 179 distribution points spread across Canada as well, the Americas, Chile, India, China, the nation of Mexico, and the African continent (Annual Report, 2022). They prepare and deliver both foreign and local products to the Walmart Global portion's operational units via these warehouses. </w:t>
      </w:r>
    </w:p>
    <w:bookmarkStart w:id="16" w:name="_heading=h.1ksv4uv" w:colFirst="0" w:colLast="0"/>
    <w:bookmarkEnd w:id="16"/>
    <w:p>
      <w:pPr>
        <w:pStyle w:val="style3"/>
        <w:rPr/>
      </w:pPr>
      <w:r>
        <w:rPr/>
        <w:t xml:space="preserve">The Ansoff Matrix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The Ansoff matrix is the growth strategy used here to help Walmart recognise its consumers about its brand presence through various strategies.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Market Penetration</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In the Existing market with existing products, Walmart has promoted its products with the </w:t>
      </w:r>
      <w:r>
        <w:rPr>
          <w:rFonts w:ascii="Times New Roman" w:cs="Times New Roman" w:eastAsia="Times New Roman" w:hAnsi="Times New Roman"/>
          <w:b w:val="false"/>
          <w:i/>
          <w:smallCaps w:val="false"/>
          <w:color w:val="000000"/>
          <w:sz w:val="24"/>
          <w:szCs w:val="24"/>
          <w:u w:val="none"/>
          <w:shd w:val="clear" w:color="auto" w:fill="auto"/>
          <w:vertAlign w:val="baseline"/>
        </w:rPr>
        <w:t>“Everyday low price”</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strategy, but they need to improve its online brand presence (Annual Report, 2022).</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i/>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Market Development</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The company has developed its presence in other countries apart from the US. They have stores in Mexico, Canada, China, Chile, and India as examples. But as the cultural, and social structure of these countries are different, they should promote according to individual countries' festivals and choices. Like  promoting their brands through Indian artists in India. As they failed to develop in the German market of Germany, they should collaborate with locals (Pederzini, 2018). Understanding the needs of locals and collaborating with regional distributors will help Walmart for the betterment of the customer journey.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i/>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Product Development</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Walmart has a large assortment of items. It owns brands that are private labels and spends a lot of money on study and development. They have new products like Health and wellness products.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i/>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Diversification</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Walmart has taken risks to diversify its products and has been successful in the past. So, they must do initiatives like Go Local (Pederzini, 2018). It intends to use its retail locations, web page, and vast reach to expand beyond retailing and investigate prospects in marketing, healthcare, the Internet, and other fields.</w:t>
      </w:r>
    </w:p>
    <w:bookmarkStart w:id="17" w:name="_heading=h.44sinio" w:colFirst="0" w:colLast="0"/>
    <w:bookmarkEnd w:id="17"/>
    <w:p>
      <w:pPr>
        <w:pStyle w:val="style2"/>
        <w:rPr/>
      </w:pPr>
      <w:r>
        <w:rPr/>
        <w:t>Developing Innovative Strategies for Raising Brand Awareness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Walmart is one of the world's biggest retail corporations, with a significant brand presence. Walmart's marketing approach has to be improved to raise brand awareness and loyalty.</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i/>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Emotional connection with the consumers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drawing>
          <wp:inline distL="0" distT="0" distB="0" distR="0">
            <wp:extent cx="3989607" cy="3293745"/>
            <wp:effectExtent l="0" t="0" r="0" b="0"/>
            <wp:docPr id="1031" name="image1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12.png"/>
                    <pic:cNvPicPr/>
                  </pic:nvPicPr>
                  <pic:blipFill>
                    <a:blip r:embed="rId7" cstate="print"/>
                    <a:srcRect l="0" t="0" r="0" b="0"/>
                    <a:stretch/>
                  </pic:blipFill>
                  <pic:spPr>
                    <a:xfrm rot="0">
                      <a:off x="0" y="0"/>
                      <a:ext cx="3989607" cy="3293745"/>
                    </a:xfrm>
                    <a:prstGeom prst="rect"/>
                    <a:ln cmpd="sng" cap="flat" w="9525">
                      <a:solidFill>
                        <a:srgbClr val="000000"/>
                      </a:solidFill>
                      <a:prstDash val="solid"/>
                      <a:round/>
                      <a:headEnd/>
                      <a:tailEnd/>
                    </a:ln>
                  </pic:spPr>
                </pic:pic>
              </a:graphicData>
            </a:graphic>
          </wp:inline>
        </w:drawing>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val="false"/>
          <w:smallCaps w:val="false"/>
          <w:color w:val="000000"/>
          <w:sz w:val="24"/>
          <w:szCs w:val="24"/>
          <w:u w:val="none"/>
          <w:shd w:val="clear" w:color="auto" w:fill="auto"/>
          <w:vertAlign w:val="baseline"/>
        </w:rPr>
        <w:t>Figure4: (Integrated Marketing Communications)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(Source: Lecture note)</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Any retail organisation must have a social media presence on major platforms such as Instagram, Facebook, Twitter, and YouTube. Walmart has done a good job in this case. Businesses should utilise these platforms to publish compelling content and communicate with their consumers regularly. According to Valinejad</w:t>
      </w:r>
      <w:r>
        <w:rPr>
          <w:rFonts w:ascii="Times New Roman" w:cs="Times New Roman" w:eastAsia="Times New Roman" w:hAnsi="Times New Roman"/>
          <w:b w:val="false"/>
          <w:i/>
          <w:smallCaps w:val="false"/>
          <w:color w:val="000000"/>
          <w:sz w:val="24"/>
          <w:szCs w:val="24"/>
          <w:u w:val="none"/>
          <w:shd w:val="clear" w:color="auto" w:fill="auto"/>
          <w:vertAlign w:val="baseline"/>
        </w:rPr>
        <w:t xml:space="preserve"> et al. </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(2021), Walmart should concentrate on generating </w:t>
      </w:r>
      <w:r>
        <w:rPr>
          <w:rFonts w:ascii="Times New Roman" w:cs="Times New Roman" w:eastAsia="Times New Roman" w:hAnsi="Times New Roman"/>
          <w:b/>
          <w:i/>
          <w:smallCaps w:val="false"/>
          <w:color w:val="000000"/>
          <w:sz w:val="24"/>
          <w:szCs w:val="24"/>
          <w:u w:val="none"/>
          <w:shd w:val="clear" w:color="auto" w:fill="auto"/>
          <w:vertAlign w:val="baseline"/>
        </w:rPr>
        <w:t xml:space="preserve">unique marketing methods </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that would set it apart from the competition and build an </w:t>
      </w:r>
      <w:r>
        <w:rPr>
          <w:rFonts w:ascii="Times New Roman" w:cs="Times New Roman" w:eastAsia="Times New Roman" w:hAnsi="Times New Roman"/>
          <w:b w:val="false"/>
          <w:i/>
          <w:smallCaps w:val="false"/>
          <w:color w:val="000000"/>
          <w:sz w:val="24"/>
          <w:szCs w:val="24"/>
          <w:u w:val="none"/>
          <w:shd w:val="clear" w:color="auto" w:fill="auto"/>
          <w:vertAlign w:val="baseline"/>
        </w:rPr>
        <w:t>emotional connection</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with customers. This involves using digital and social media campaigns to better engage consumers and segment them according to the societal marketing concept. They need to use </w:t>
      </w:r>
      <w:r>
        <w:rPr>
          <w:rFonts w:ascii="Times New Roman" w:cs="Times New Roman" w:eastAsia="Times New Roman" w:hAnsi="Times New Roman"/>
          <w:b/>
          <w:i/>
          <w:smallCaps w:val="false"/>
          <w:color w:val="000000"/>
          <w:sz w:val="24"/>
          <w:szCs w:val="24"/>
          <w:u w:val="none"/>
          <w:shd w:val="clear" w:color="auto" w:fill="auto"/>
          <w:vertAlign w:val="baseline"/>
        </w:rPr>
        <w:t xml:space="preserve">data-driven marketing </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strategies to better understand customer behaviour and preferences, and invest in customer experience projects that will develop an emotional connection with customers. Integrated marketing communication will help in this case.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i/>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Influencers marketing</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drawing>
          <wp:inline distL="0" distT="0" distB="0" distR="0">
            <wp:extent cx="3693795" cy="2497300"/>
            <wp:effectExtent l="0" t="0" r="0" b="0"/>
            <wp:docPr id="1032" name="image10.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10.png"/>
                    <pic:cNvPicPr/>
                  </pic:nvPicPr>
                  <pic:blipFill>
                    <a:blip r:embed="rId8" cstate="print"/>
                    <a:srcRect l="0" t="0" r="0" b="0"/>
                    <a:stretch/>
                  </pic:blipFill>
                  <pic:spPr>
                    <a:xfrm rot="0">
                      <a:off x="0" y="0"/>
                      <a:ext cx="3693795" cy="2497300"/>
                    </a:xfrm>
                    <a:prstGeom prst="rect"/>
                    <a:ln cmpd="sng" cap="flat" w="9525">
                      <a:solidFill>
                        <a:srgbClr val="000000"/>
                      </a:solidFill>
                      <a:prstDash val="solid"/>
                      <a:round/>
                      <a:headEnd/>
                      <a:tailEnd/>
                    </a:ln>
                  </pic:spPr>
                </pic:pic>
              </a:graphicData>
            </a:graphic>
          </wp:inline>
        </w:drawing>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val="false"/>
          <w:smallCaps w:val="false"/>
          <w:color w:val="000000"/>
          <w:sz w:val="24"/>
          <w:szCs w:val="24"/>
          <w:u w:val="none"/>
          <w:shd w:val="clear" w:color="auto" w:fill="auto"/>
          <w:vertAlign w:val="baseline"/>
        </w:rPr>
        <w:t>Figure5: (Market value of Influencers marketing)</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(Source: Statista,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According to Jin, Muqaddam and Ryu, (2019), Influencer marketing is a strong strategy for increasing brand recognition. Retailers could collaborate with famous industry influencers to develop content that promotes their products and services. As per Statista, (2023), Instagram is still among the most preferred medium for influencer advertising globally, and the worldwide Instagram ambassador industry is expected to exceed two billion dollars in value for the initial time in 2020 and in 2022, the market was 16.4 billion USD. Influencer marketing tactics will be incredibly beneficial to Walmart in building brand recognition among customers. Influencers can swiftly reach big audiences, making them a perfect partner for businesses trying to spread their message. Influencers can promote Walmart's products and services through their social media platforms, assisting in the development of trust and credibility among their followers. Furthermore, influencers will provide material that is relevant to their audience, helping Walmart to reach new consumers and engage existing ones (Campbell and Farrell, 2020). This material can take the shape of reviews, lessons, or giveaways, and it can all serve to raise brand visibility and awareness. Influencers may also be employed to run competitions or other promotional events on behalf of Walmart, which can boost brand awareness and loyalty even further. Walmart will gain a significant ally in its attempts to enhance brand awareness among customers by harnessing influencers' reach and impact.</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i/>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Content marketing</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A great marketing plan relies heavily on content. To raise brand recognition, retailers should generate compelling material such as videos, infographics, and blog entries. Walmart should use content advertising as a marketing tactic. Information marketing entails generating and sharing useful and interesting information to foster consumer trust and loyalty and drive conversions (Hollebeek and Macky, 2019). This involves producing videos, blog posts, and articles that give value to customers while also highlighting the brand's products and services. They can promote their environmental initiatives, and UN SDG goals, and help society and minorities.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i/>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Use Email Marketing</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Email marketing is an efficient approach to reaching out to new clients and strengthening ties with existing ones. Walmart should spice up its visuals to attract people to visit its brands. It should design targeted email campaigns with information that is relevant to its target demographic. They should start a referral program through email and give a 20% discount to each consumer who refers new consumers.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Organise Contests and Giveaways</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Contests and giveaways are a great method to engage customers and establish brand loyalty. Retailers could hold competitions and freebies to encourage customers to engage and share their experiences with their peers (Campbell and Farrell, 2020).</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i/>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Invest in Paid Advertising</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Paid advertising is also necessary for any retail business. Walmart should invest in sponsored social media advertising.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i/>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Influence the public through naive marketing</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drawing>
          <wp:inline distL="0" distT="0" distB="0" distR="0">
            <wp:extent cx="3502815" cy="3416680"/>
            <wp:effectExtent l="0" t="0" r="0" b="0"/>
            <wp:docPr id="1033"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6.png"/>
                    <pic:cNvPicPr/>
                  </pic:nvPicPr>
                  <pic:blipFill>
                    <a:blip r:embed="rId9" cstate="print"/>
                    <a:srcRect l="0" t="0" r="0" b="0"/>
                    <a:stretch/>
                  </pic:blipFill>
                  <pic:spPr>
                    <a:xfrm rot="0">
                      <a:off x="0" y="0"/>
                      <a:ext cx="3502815" cy="3416680"/>
                    </a:xfrm>
                    <a:prstGeom prst="rect"/>
                    <a:ln cmpd="sng" cap="flat" w="9525">
                      <a:solidFill>
                        <a:srgbClr val="000000"/>
                      </a:solidFill>
                      <a:prstDash val="solid"/>
                      <a:round/>
                      <a:headEnd/>
                      <a:tailEnd/>
                    </a:ln>
                  </pic:spPr>
                </pic:pic>
              </a:graphicData>
            </a:graphic>
          </wp:inline>
        </w:drawing>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val="false"/>
          <w:smallCaps w:val="false"/>
          <w:color w:val="000000"/>
          <w:sz w:val="24"/>
          <w:szCs w:val="24"/>
          <w:u w:val="none"/>
          <w:shd w:val="clear" w:color="auto" w:fill="auto"/>
          <w:vertAlign w:val="baseline"/>
        </w:rPr>
        <w:t>Figure6: (Investment in Native marketing)</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(Source: Walgrove, 2020)</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Walmart should use the influence of public relations through native marketing like giving ads in CBS News and NYD etc and word-of-mouth marketing to increase brand recognition. It has been seen that in the US the investment in native marketing increased from 47.33 billion USD to 57.27 billion USD in just one year.</w:t>
      </w:r>
    </w:p>
    <w:bookmarkStart w:id="18" w:name="_heading=h.wii1dz9w34fd" w:colFirst="0" w:colLast="0"/>
    <w:bookmarkEnd w:id="18"/>
    <w:p>
      <w:pPr>
        <w:pStyle w:val="style2"/>
        <w:rPr/>
      </w:pPr>
      <w:r>
        <w:rPr/>
        <w:t>Keller's Brand Equity Model</w:t>
      </w:r>
    </w:p>
    <w:p>
      <w:pPr>
        <w:pStyle w:val="style0"/>
        <w:jc w:val="center"/>
        <w:rPr/>
      </w:pPr>
      <w:r>
        <w:rPr/>
        <w:drawing>
          <wp:inline distL="0" distT="0" distB="0" distR="0">
            <wp:extent cx="3981449" cy="2047874"/>
            <wp:effectExtent l="0" t="0" r="0" b="0"/>
            <wp:docPr id="1034"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0" cstate="print"/>
                    <a:srcRect l="0" t="0" r="0" b="0"/>
                    <a:stretch/>
                  </pic:blipFill>
                  <pic:spPr>
                    <a:xfrm rot="0">
                      <a:off x="0" y="0"/>
                      <a:ext cx="3981449" cy="2047874"/>
                    </a:xfrm>
                    <a:prstGeom prst="rect"/>
                    <a:ln cmpd="sng" cap="flat" w="9525">
                      <a:solidFill>
                        <a:srgbClr val="000000"/>
                      </a:solidFill>
                      <a:prstDash val="solid"/>
                      <a:round/>
                      <a:headEnd/>
                      <a:tailEnd/>
                    </a:ln>
                  </pic:spPr>
                </pic:pic>
              </a:graphicData>
            </a:graphic>
          </wp:inline>
        </w:drawing>
      </w:r>
    </w:p>
    <w:p>
      <w:pPr>
        <w:pStyle w:val="style0"/>
        <w:jc w:val="center"/>
        <w:rPr>
          <w:b/>
        </w:rPr>
      </w:pPr>
      <w:r>
        <w:rPr>
          <w:b/>
        </w:rPr>
        <w:t>Figure :(</w:t>
      </w:r>
      <w:r>
        <w:rPr>
          <w:b/>
          <w:shd w:val="clear" w:color="auto" w:fill="fff2cc"/>
        </w:rPr>
        <w:t xml:space="preserve">Keller's Brand Equity Model </w:t>
      </w:r>
      <w:r>
        <w:rPr>
          <w:b/>
        </w:rPr>
        <w:t>)</w:t>
      </w:r>
    </w:p>
    <w:p>
      <w:pPr>
        <w:pStyle w:val="style0"/>
        <w:jc w:val="center"/>
        <w:rPr/>
      </w:pPr>
      <w:r>
        <w:rPr/>
        <w:t xml:space="preserve">(Source: </w:t>
      </w:r>
      <w:r>
        <w:rPr>
          <w:shd w:val="clear" w:color="auto" w:fill="fff2cc"/>
        </w:rPr>
        <w:t>MindTools, 2022</w:t>
      </w:r>
      <w:r>
        <w:rPr/>
        <w:t>)</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shd w:val="clear" w:color="auto" w:fill="fff2cc"/>
        </w:rPr>
      </w:pPr>
      <w:r>
        <w:rPr>
          <w:b/>
          <w:i/>
          <w:shd w:val="clear" w:color="auto" w:fill="fff2cc"/>
        </w:rPr>
        <w:t>The Keller's Brand Equity Model</w:t>
      </w:r>
      <w:r>
        <w:rPr>
          <w:shd w:val="clear" w:color="auto" w:fill="fff2cc"/>
        </w:rPr>
        <w:t xml:space="preserve"> is a method for analysing and quantifying a brand's strength. Kevin Keller, a Dartmouth College marketing professor, created it (MindTools, 2022). The approach takes into account four important aspects of brand equity: brand awareness, brand loyalty, perceived quality, and brand associations. Brand awareness is a measure of how well a brand is recognised and remembered by people. Brand loyalty is a measure of a customer's readiness to buy the brand again and again. Walmart buyers are loyal and their performance meets the consumer needs. Perceived quality is the customer's assessment of the entire worth of the brand. Walmart provides cost-effective quality products. Finally, brand associations are the mental links that customers form between a brand and its connected products, services, and values. Consumers of Walmart are loyal and regular. Walmart measures the performance of their branding operations, which include advertising, using Keller's Brand Equity Model. Walmart measures the efficacy of their branding activities, which include advertising campaigns, customer loyalty programmes, and consistent messaging across all channels, using Keller's Brand Equity Model. Walmart can make educated judgments about how to improve its brand by assessing the efficacy of its brand building activities. One disadvantage of using it is if the brand equity is negative then the company can make confusion to the consumers.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shd w:val="clear" w:color="auto" w:fill="fff2cc"/>
        </w:rPr>
      </w:pPr>
    </w:p>
    <w:bookmarkStart w:id="19" w:name="_heading=h.2jxsxqh" w:colFirst="0" w:colLast="0"/>
    <w:bookmarkEnd w:id="19"/>
    <w:p>
      <w:pPr>
        <w:pStyle w:val="style2"/>
        <w:rPr/>
      </w:pPr>
      <w:r>
        <w:rPr/>
        <w:t xml:space="preserve">Understanding the Customer Journey for Walmart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Walmart's customer journey is an integral component of the company's entire customer experience strategy. Walmart has made significant investments in customer experience efforts such as the Walmart app, in-store pickup, and delivery alternatives (Cao, 2021). Walmart has also made investments in customer service training and programmes, such as the Ask Walmart Live programme, which assists consumers with product information, returns, and other issues (Annual report, 2022). Walmart has a customer-first approach, so its ratings give value to the goods they sell or the assistance they provide. On average, the bigger the number of favourable client evaluations, the higher the ranks and purchases. Walmart believes that if they do not respond to the change in needs of the consumers then they could face negative consequences (Annual report, 2022). Walmart tries to provide customer services on time, help to return products, ensure shipping within time and make sure their product cancellation rate is very low. They make sure their customer call centres are available 24/7 (Annual Report, 2022). It's also an example of experiential marketing, which aims to generate a pleasant consumer experience at every point of the customer journey. Finally, it is an example of relationship marketing, which is a strategy for developing long-term relationships with clients through the provision of value-added services and experiences.</w:t>
      </w:r>
    </w:p>
    <w:bookmarkStart w:id="20" w:name="_heading=h.2zc41845fxz6" w:colFirst="0" w:colLast="0"/>
    <w:bookmarkEnd w:id="20"/>
    <w:p>
      <w:pPr>
        <w:pStyle w:val="style2"/>
        <w:rPr/>
      </w:pPr>
      <w:r>
        <w:rPr/>
        <w:t>Customer journey map</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shd w:val="clear" w:color="auto" w:fill="fff2cc"/>
        </w:rPr>
      </w:pPr>
      <w:r>
        <w:rPr>
          <w:shd w:val="clear" w:color="auto" w:fill="fff2cc"/>
        </w:rPr>
        <w:t xml:space="preserve">Walmart's customer journey map is a thorough picture of the consumer's interaction with the brand. It comprises all of a consumer's interactions with Walmart, including online and in-store shopping, customer service, and website experience </w:t>
      </w:r>
      <w:r>
        <w:rPr/>
        <w:t>(Annual Report, 2022)</w:t>
      </w:r>
      <w:r>
        <w:rPr>
          <w:shd w:val="clear" w:color="auto" w:fill="fff2cc"/>
        </w:rPr>
        <w:t>. The map enables Walmart to evaluate the strengths and limitations of each touchpoint and comprehend how they affect the entire consumer experience.</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shd w:val="clear" w:color="auto" w:fill="fff2cc"/>
        </w:rPr>
      </w:pPr>
      <w:r>
        <w:rPr>
          <w:shd w:val="clear" w:color="auto" w:fill="fff2cc"/>
        </w:rPr>
        <w:t xml:space="preserve">Touchpoints of strength include a diverse product offering, reasonable pricing, convenient retail locations, and polite customer service. Long checkout lines, limited product variety at some establishments, and sluggish internet performance are examples of touchpoint weaknesses </w:t>
      </w:r>
      <w:r>
        <w:rPr/>
        <w:t>(Annual Report, 2022)</w:t>
      </w:r>
      <w:r>
        <w:rPr>
          <w:shd w:val="clear" w:color="auto" w:fill="fff2cc"/>
        </w:rPr>
        <w:t>. Walmart can find chances to improve the customer experience and better satisfy the demands of its consumers by knowing the customer journey map.</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shd w:val="clear" w:color="auto" w:fill="fff2cc"/>
        </w:rPr>
      </w:pPr>
      <w:r>
        <w:rPr>
          <w:b/>
          <w:i/>
          <w:shd w:val="clear" w:color="auto" w:fill="fff2cc"/>
        </w:rPr>
        <w:t>The Total Engagement Model</w:t>
      </w:r>
      <w:r>
        <w:rPr>
          <w:shd w:val="clear" w:color="auto" w:fill="fff2cc"/>
        </w:rPr>
        <w:t xml:space="preserve"> is a method for analysing a customer's connection with a business. This approach, in Walmart, focuses on the consumer's experience across all touchpoints, such as conventional and digital marketing, customer service, and website experience (</w:t>
      </w:r>
      <w:r>
        <w:rPr/>
        <w:t>SuperOffice, 2022)</w:t>
      </w:r>
      <w:r>
        <w:rPr>
          <w:shd w:val="clear" w:color="auto" w:fill="fff2cc"/>
        </w:rPr>
        <w:t>. The approach measures the customer's involvement with the business using a range of variables such as frequency of visits, time spent on the website, and purchase frequency. Walmart uses this approach to better understand how customers engage with their brand and how their marketing activities affect the entire customer experience. This enables them to find areas for development and better satisfy their consumers' requirements.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shd w:val="clear" w:color="auto" w:fill="fff2cc"/>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drawing>
          <wp:inline distL="0" distT="0" distB="0" distR="0">
            <wp:extent cx="5415915" cy="2995847"/>
            <wp:effectExtent l="0" t="0" r="0" b="0"/>
            <wp:docPr id="1035" name="image1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11.png"/>
                    <pic:cNvPicPr/>
                  </pic:nvPicPr>
                  <pic:blipFill>
                    <a:blip r:embed="rId11" cstate="print"/>
                    <a:srcRect l="0" t="0" r="0" b="0"/>
                    <a:stretch/>
                  </pic:blipFill>
                  <pic:spPr>
                    <a:xfrm rot="0">
                      <a:off x="0" y="0"/>
                      <a:ext cx="5415915" cy="2995847"/>
                    </a:xfrm>
                    <a:prstGeom prst="rect"/>
                    <a:ln cmpd="sng" cap="flat" w="9525">
                      <a:solidFill>
                        <a:srgbClr val="000000"/>
                      </a:solidFill>
                      <a:prstDash val="solid"/>
                      <a:round/>
                      <a:headEnd/>
                      <a:tailEnd/>
                    </a:ln>
                  </pic:spPr>
                </pic:pic>
              </a:graphicData>
            </a:graphic>
          </wp:inline>
        </w:drawing>
      </w:r>
      <w:r>
        <w:rPr>
          <w:rFonts w:ascii="Times New Roman" w:cs="Times New Roman" w:eastAsia="Times New Roman" w:hAnsi="Times New Roman"/>
          <w:b/>
          <w:i w:val="false"/>
          <w:smallCaps w:val="false"/>
          <w:color w:val="000000"/>
          <w:sz w:val="24"/>
          <w:szCs w:val="24"/>
          <w:u w:val="none"/>
          <w:shd w:val="clear" w:color="auto" w:fill="auto"/>
          <w:vertAlign w:val="baseline"/>
        </w:rPr>
        <w:t>Figure 7: (Customer journey)</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(Source: SuperOffice, 2022)</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The customer journey with Walmart starts with the first interaction the consumer has with the firm. This is accomplished by internet research, a store visit, or a phone call. Customers are required to supply basic information such as their email address or phone number depending on how they engage with Walmart. According to Aberdeen Group, assessing customer journeys can improve sales up to 18 times (SuperOffice, 2022).</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After determining what they are seeking, the consumer is directed through the process of selecting and purchasing a product. Depending on the goods, the consumer may be able to purchase them online, pick them up in-store, or have them delivered to their home (SuperOffice, 2022).</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After that, the customer journey extends with the post-purchase experience. Product returns, customer service, and feedback are all included. Throughout this process, Walmart has made significant investments in enhancing the consumer experience. For instance, their Ask Walmart Live programme connects consumers to customer service specialists who may assist them with product details, refunds, and other issues (Annual report, 2022).</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Finally, the Walmart customer journey concludes with client loyalty. Walmart has a variety of loyalty programmes, including the Rewards programme, which allows users to earn points for purchases and other activities. Walmart also employs data-driven ways to provide special offers and discounts to its most loyal consumers.</w:t>
      </w:r>
    </w:p>
    <w:bookmarkStart w:id="21" w:name="_heading=h.4vsc8d26vs8f" w:colFirst="0" w:colLast="0"/>
    <w:bookmarkEnd w:id="21"/>
    <w:p>
      <w:pPr>
        <w:pStyle w:val="style1"/>
        <w:rPr/>
      </w:pPr>
      <w:r>
        <w:rPr/>
        <w:t>Recommendation</w:t>
      </w:r>
    </w:p>
    <w:bookmarkStart w:id="22" w:name="_heading=h.z337ya" w:colFirst="0" w:colLast="0"/>
    <w:bookmarkEnd w:id="22"/>
    <w:p>
      <w:pPr>
        <w:pStyle w:val="style2"/>
        <w:rPr/>
      </w:pPr>
      <w:r>
        <w:rPr/>
        <w:t xml:space="preserve">Developing Strategies for Managing and Evaluating the Customer Journey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drawing>
          <wp:inline distL="0" distT="0" distB="0" distR="0">
            <wp:extent cx="1447800" cy="2263140"/>
            <wp:effectExtent l="0" t="0" r="0" b="0"/>
            <wp:docPr id="1036" name="image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image9.png"/>
                    <pic:cNvPicPr/>
                  </pic:nvPicPr>
                  <pic:blipFill>
                    <a:blip r:embed="rId12" cstate="print"/>
                    <a:srcRect l="0" t="0" r="0" b="0"/>
                    <a:stretch/>
                  </pic:blipFill>
                  <pic:spPr>
                    <a:xfrm rot="0">
                      <a:off x="0" y="0"/>
                      <a:ext cx="1447800" cy="2263140"/>
                    </a:xfrm>
                    <a:prstGeom prst="rect"/>
                    <a:ln cmpd="sng" cap="flat" w="9525">
                      <a:solidFill>
                        <a:srgbClr val="000000"/>
                      </a:solidFill>
                      <a:prstDash val="solid"/>
                      <a:round/>
                      <a:headEnd/>
                      <a:tailEnd/>
                    </a:ln>
                  </pic:spPr>
                </pic:pic>
              </a:graphicData>
            </a:graphic>
          </wp:inline>
        </w:drawing>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val="false"/>
          <w:smallCaps w:val="false"/>
          <w:color w:val="000000"/>
          <w:sz w:val="24"/>
          <w:szCs w:val="24"/>
          <w:u w:val="none"/>
          <w:shd w:val="clear" w:color="auto" w:fill="auto"/>
          <w:vertAlign w:val="baseline"/>
        </w:rPr>
        <w:t>Figure8: (Comments of Walmart shoppers)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(Source: Weinstein, Anti and Ochoa, 2022)</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Walmart should control and evaluate customer interaction across several avenues of communication to ensure that the current and future requirements of stakeholders are met.</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Awareness of customers is the first step in the customer journey. To reach and engage customers, Walmart should employ a mix of traditional and digital marketing methods. Advertisements on television and radio, print media, social media, search engine optimisation (SEO), and email campaigns are all examples of this (Weinstein, Anti and Ochoa, 2022). Furthermore, Walmart should use consumer input to find areas for development and to guide marketing initiatives.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Once customers are aware of Walmart, the next step is to engage them. Walmart should prioritise offering excellent customer service via a range of channels, including in-store, online, and by phone, to provide a pleasurable customer experience. To achieve client pleasure, this customer care should be personalised, timely, and relevant. To better engage customers, Walmart could explore introducing loyalty programmes, discounts, and other incentives. Customer conversion is the next stage of the customer journey. Walmart should use AI and machine learning to better understand consumer behaviour and preferences to maximise customer conversion. Tracking consumer interactions with the internet and in-store, getting customer feedback, and analysing client purchase history are all part of this. Walmart can develop unique experiences that match consumer expectations and demands by analysing their wants and preferences.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Finally, Walmart must prioritise client retention. Walmart should focus on creating customer connections through loyalty programmes, personalised experiences, and prizes to retain consumers (Nagarathinam and Zhang, 2019). Furthermore, Walmart should evaluate consumer feedback and satisfaction constantly to ensure that their expectations are satisfied.</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Additionally, Walmart should invest in marketing technology and analytics to better access and analyse marketing efforts and discover areas for development. Walmart may obtain a greater knowledge of client behaviour and preferences, as well as the efficiency of its marketing initiatives, by utilising these technologies. This will enable Walmart to make more educated marketing decisions and better manage the customer experience across a range of communication channels. </w:t>
      </w:r>
    </w:p>
    <w:bookmarkStart w:id="23" w:name="_heading=h.3j2qqm3" w:colFirst="0" w:colLast="0"/>
    <w:bookmarkEnd w:id="23"/>
    <w:p>
      <w:pPr>
        <w:pStyle w:val="style2"/>
        <w:rPr/>
      </w:pPr>
      <w:r>
        <w:rPr/>
        <w:t>Establishing Strategic Objectives and Measuring Performance</w:t>
      </w:r>
    </w:p>
    <w:bookmarkStart w:id="24" w:name="_heading=h.1y810tw" w:colFirst="0" w:colLast="0"/>
    <w:bookmarkEnd w:id="24"/>
    <w:p>
      <w:pPr>
        <w:pStyle w:val="style2"/>
        <w:rPr/>
      </w:pPr>
      <w:r>
        <w:rPr/>
        <w:t>Resources needed</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drawing>
          <wp:inline distL="0" distT="0" distB="0" distR="0">
            <wp:extent cx="3683715" cy="1499187"/>
            <wp:effectExtent l="0" t="0" r="0" b="0"/>
            <wp:docPr id="1037"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image2.png"/>
                    <pic:cNvPicPr/>
                  </pic:nvPicPr>
                  <pic:blipFill>
                    <a:blip r:embed="rId13" cstate="print"/>
                    <a:srcRect l="0" t="0" r="0" b="0"/>
                    <a:stretch/>
                  </pic:blipFill>
                  <pic:spPr>
                    <a:xfrm rot="0">
                      <a:off x="0" y="0"/>
                      <a:ext cx="3683715" cy="1499187"/>
                    </a:xfrm>
                    <a:prstGeom prst="rect"/>
                    <a:ln cmpd="sng" cap="flat" w="9525">
                      <a:solidFill>
                        <a:srgbClr val="000000"/>
                      </a:solidFill>
                      <a:prstDash val="solid"/>
                      <a:round/>
                      <a:headEnd/>
                      <a:tailEnd/>
                    </a:ln>
                  </pic:spPr>
                </pic:pic>
              </a:graphicData>
            </a:graphic>
          </wp:inline>
        </w:drawing>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val="false"/>
          <w:smallCaps w:val="false"/>
          <w:color w:val="000000"/>
          <w:sz w:val="24"/>
          <w:szCs w:val="24"/>
          <w:u w:val="none"/>
          <w:shd w:val="clear" w:color="auto" w:fill="auto"/>
          <w:vertAlign w:val="baseline"/>
        </w:rPr>
        <w:t>Figure9: (Cost in Influencers marketing)</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(Source: Business of Apps,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smallCaps w:val="false"/>
          <w:color w:val="000000"/>
          <w:sz w:val="24"/>
          <w:szCs w:val="24"/>
          <w:u w:val="none"/>
          <w:shd w:val="clear" w:color="auto" w:fill="auto"/>
          <w:vertAlign w:val="baseline"/>
        </w:rPr>
        <w:t>Influencer Marketing:</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To utilise influencer marketing, Walmart will need to find and reach out to respectable influencers with a substantial following. They may need to employ an influencer marketing agency to assist them in developing connections with influencers, or they may need to contact individual influencers directly. Furthermore, Walmart will need to build innovative marketing and appealing incentives for influencers to recommend its items. It will need 5k USD to 10k USD or more than 10K USD (Business of Apps,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smallCaps w:val="false"/>
          <w:color w:val="000000"/>
          <w:sz w:val="24"/>
          <w:szCs w:val="24"/>
          <w:u w:val="none"/>
          <w:shd w:val="clear" w:color="auto" w:fill="auto"/>
          <w:vertAlign w:val="baseline"/>
        </w:rPr>
        <w:t xml:space="preserve">Content marketing: </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Walmart will need to engage a content marketing team to create material that is entertaining, instructive, and shareable for content marketing. They may need to pay writers, videographers, and graphic designers to develop interesting and SEO-friendly material. They will also need to develop a content strategy that describes the aims of their material, the distribution channels they will employ, and the metrics they will use to gauge its performance. They will need ranging from $6,000 to more than $60,000 a month (Hudgens, 2023).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Organise competitions and Giveaways</w:t>
      </w:r>
      <w:r>
        <w:rPr>
          <w:rFonts w:ascii="Times New Roman" w:cs="Times New Roman" w:eastAsia="Times New Roman" w:hAnsi="Times New Roman"/>
          <w:b w:val="false"/>
          <w:i w:val="false"/>
          <w:smallCaps w:val="false"/>
          <w:color w:val="000000"/>
          <w:sz w:val="24"/>
          <w:szCs w:val="24"/>
          <w:u w:val="none"/>
          <w:shd w:val="clear" w:color="auto" w:fill="auto"/>
          <w:vertAlign w:val="baseline"/>
        </w:rPr>
        <w:t>: To organise competitions and giveaways, Walmart will need to design a plan for picking prizes, guidelines for participation, and judging criteria. They will also need to design advertising materials to spread the news about the contest, as well as set up a mechanism for monitoring submissions and determining winners. This will cost them up to $16,000 (Hudgens,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smallCaps w:val="false"/>
          <w:color w:val="000000"/>
          <w:sz w:val="24"/>
          <w:szCs w:val="24"/>
          <w:u w:val="none"/>
          <w:shd w:val="clear" w:color="auto" w:fill="auto"/>
          <w:vertAlign w:val="baseline"/>
        </w:rPr>
        <w:t>Invest in Paid Advertising:</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drawing>
          <wp:inline distL="0" distT="0" distB="0" distR="0">
            <wp:extent cx="5164455" cy="2582228"/>
            <wp:effectExtent l="0" t="0" r="0" b="0"/>
            <wp:docPr id="1038"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image7.png"/>
                    <pic:cNvPicPr/>
                  </pic:nvPicPr>
                  <pic:blipFill>
                    <a:blip r:embed="rId14" cstate="print"/>
                    <a:srcRect l="0" t="0" r="0" b="0"/>
                    <a:stretch/>
                  </pic:blipFill>
                  <pic:spPr>
                    <a:xfrm rot="0">
                      <a:off x="0" y="0"/>
                      <a:ext cx="5164455" cy="2582228"/>
                    </a:xfrm>
                    <a:prstGeom prst="rect"/>
                    <a:ln cmpd="sng" cap="flat" w="9525">
                      <a:solidFill>
                        <a:srgbClr val="000000"/>
                      </a:solidFill>
                      <a:prstDash val="solid"/>
                      <a:round/>
                      <a:headEnd/>
                      <a:tailEnd/>
                    </a:ln>
                  </pic:spPr>
                </pic:pic>
              </a:graphicData>
            </a:graphic>
          </wp:inline>
        </w:drawing>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i w:val="false"/>
          <w:smallCaps w:val="false"/>
          <w:color w:val="000000"/>
          <w:sz w:val="24"/>
          <w:szCs w:val="24"/>
          <w:u w:val="none"/>
          <w:shd w:val="clear" w:color="auto" w:fill="auto"/>
          <w:vertAlign w:val="baseline"/>
        </w:rPr>
        <w:t>Figure10: (Cost of Online ads)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(Source: Team, 2022)</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Walmart will need to identify which channels to leverage for paid advertising and develop a budget appropriately. They will also need to devise a plan for targeting and optimising their adverts to maximise their return on investment. They may also need to employ an agency to assist them with their campaigns. In the case of Google Display ads cost per click (CPC) will be 2.32 USD, Facebook ads 1.35 USD, Instagram 3.56 USD etc (Team, 2022). </w:t>
      </w:r>
    </w:p>
    <w:bookmarkStart w:id="25" w:name="_heading=h.4i7ojhp" w:colFirst="0" w:colLast="0"/>
    <w:bookmarkEnd w:id="25"/>
    <w:p>
      <w:pPr>
        <w:pStyle w:val="style2"/>
        <w:rPr/>
      </w:pPr>
      <w:r>
        <w:rPr/>
        <w:t>Performance measurement</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Walmart is one of the world's largest retailers, and its marketing methods are critical to its success. However, analysing the effectiveness of their marketing efforts, as well as controlling and reviewing the client journey, is a difficult undertaking (Team, 2022). To properly manage its performance, Walmart must monitor and analyse its marketing operations to determine which techniques are effective and which are not.</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t>The first stage for Walmart is to measure its performance by assessing the effectiveness of its marketing operations. Tracking the amount of leads generated, conversions, the average cost per lead, and average cost per conversion is required (Naidoo and Gasparatos, 2018). This data can then be utilised to assess the efficacy of different initiatives and highlight areas for improvement.</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The following phase is to manage and assess the customer journey. This entails comprehending the customer's path from initial contact until purchase. Customer feedback and surveys should be used by Walmart to discover areas for development and chances for growth (Naidoo and Gasparatos, 2018). They should also monitor customer engagement and loyalty measures like average buy frequency and customer lifetime value.</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Finally, Walmart must control the risks associated with its marketing tactics. </w:t>
      </w:r>
      <w:r>
        <w:rPr/>
        <w:t>Knowing the legal and regulatory implications of their marketing efforts, as well as the potential risks posed by competitors, is an important aspect of this. They should also monitor their clients' data privacy and security to ensure they are in compliance (Naidoo and Gasparatos, 2018).</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t>To assess their effectiveness in terms of advertising approaches and overseeing and evaluating the customer experience, Walmart may review the efficacy of their campaigns, manage and evaluate the client experience, and handle risks related with their operations.</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This allows them to guarantee that they are providing the greatest possible service to their consumers while also maximising their earnings.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bookmarkStart w:id="26" w:name="_heading=h.2xcytpi" w:colFirst="0" w:colLast="0"/>
    <w:bookmarkEnd w:id="26"/>
    <w:p>
      <w:pPr>
        <w:pStyle w:val="style1"/>
        <w:rPr/>
      </w:pPr>
      <w:r>
        <w:rPr/>
        <w:t>Conclusion</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Walmart is one retail organisation that might develop new marketing methods to increase brand recognition. Walmart has a global footprint, with thousands of locations and an online presence. As a result, it is an excellent venue for launching new marketing approaches. </w:t>
      </w:r>
      <w:r>
        <w:rPr/>
        <w:t xml:space="preserve">Walmart may introduce new advertising targeted at enhancing brand identification and loyalty among its existing customers. Personalised online advertisements, influencer partnerships, and creative in-store experiences are examples of this. Walmart may devise novel marketing strategies to improve brand awareness by using its existing customers, vendors, and partners.  In addition, Walmart should focus on customer service and present a clear and distinct value proposition to customers. To do this, the company must constantly improve its marketing strategies in order to stay ahead of competitors while remaining relevant to customers. Thus, by utilising innovative marketing approaches, Walmart will be able to increase brand awareness, create a psychological connection with consumers, and better meet the wants of current and future consumers. </w:t>
      </w:r>
    </w:p>
    <w:bookmarkStart w:id="27" w:name="_heading=h.1ci93xb" w:colFirst="0" w:colLast="0"/>
    <w:bookmarkEnd w:id="27"/>
    <w:p>
      <w:pPr>
        <w:pStyle w:val="style1"/>
        <w:rPr/>
      </w:pPr>
      <w:r>
        <w:br w:type="page"/>
      </w:r>
    </w:p>
    <w:bookmarkStart w:id="28" w:name="_heading=h.3whwml4" w:colFirst="0" w:colLast="0"/>
    <w:bookmarkEnd w:id="28"/>
    <w:p>
      <w:pPr>
        <w:pStyle w:val="style1"/>
        <w:rPr/>
      </w:pPr>
      <w:r>
        <w:rPr/>
        <w:t xml:space="preserve">References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Annual Report, 2022. Annual Report of Walmart 2022. Available at: </w:t>
      </w:r>
      <w:r>
        <w:rPr/>
        <w:fldChar w:fldCharType="begin"/>
      </w:r>
      <w:r>
        <w:instrText xml:space="preserve"> HYPERLINK "https://s201.q4cdn.com/262069030/files/doc_downloads/LatestReports/WMT-FY2022-Annual-Report.pdf"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https://s201.q4cdn.com/262069030/files/doc_downloads/LatestReports/WMT-FY2022-Annual-Report.pdf</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19,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Business of Apps 2023. Influencer marketing costs, Business of Apps. Available at: </w:t>
      </w:r>
      <w:r>
        <w:rPr/>
        <w:fldChar w:fldCharType="begin"/>
      </w:r>
      <w:r>
        <w:instrText xml:space="preserve"> HYPERLINK "https://www.businessofapps.com/marketplace/influencer-marketing/research/influencer-marketing-costs/"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https://www.businessofapps.com/marketplace/influencer-marketing/research/influencer-marketing-costs/</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20, 2023).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Campbell, C. and Farrell, J.R., 2020. More than meets the eye: The functional components underlying influencer marketing. Business horizons, 63(4), pp.469-479. Available at: </w:t>
      </w:r>
      <w:r>
        <w:rPr/>
        <w:fldChar w:fldCharType="begin"/>
      </w:r>
      <w:r>
        <w:instrText xml:space="preserve"> HYPERLINK "https://www.researchgate.net/profile/Colin-Campbell-16/publication/340255557_More_than_meets_the_eye_The_functional_components_underlying_influencer_marketing/links/5eb9fabc92851cd50dab4ad7/More-than-meets-the-eye-The-functional-components-underlying-influencer-marketing.pdf"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https://www.researchgate.net/profile/Colin-Campbell-16/publication/340255557_More_than_meets_the_eye_The_functional_components_underlying_influencer_marketing/links/5eb9fabc92851cd50dab4ad7/More-than-meets-the-eye-The-functional-components-underlying-influencer-marketing.pdf</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19,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Cao, P., 2021, December. Big Data in Customer Acquisition and Retention for eCommerce–Taking Walmart as an Example. In 2021 3rd International Conference on Economic Management and Cultural Industry (ICEMCI 2021) (pp. 259-262). Atlantis Press. Available at: </w:t>
      </w:r>
      <w:r>
        <w:rPr/>
        <w:fldChar w:fldCharType="begin"/>
      </w:r>
      <w:r>
        <w:instrText xml:space="preserve"> HYPERLINK "https://www.atlantis-press.com/article/125965844.pdf"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https://www.atlantis-press.com/article/125965844.pdf</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19,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Comparably 2023. </w:t>
      </w:r>
      <w:r>
        <w:rPr>
          <w:rFonts w:ascii="Times New Roman" w:cs="Times New Roman" w:eastAsia="Times New Roman" w:hAnsi="Times New Roman"/>
          <w:b w:val="false"/>
          <w:i/>
          <w:smallCaps w:val="false"/>
          <w:color w:val="000000"/>
          <w:sz w:val="24"/>
          <w:szCs w:val="24"/>
          <w:u w:val="none"/>
          <w:shd w:val="clear" w:color="auto" w:fill="auto"/>
          <w:vertAlign w:val="baseline"/>
        </w:rPr>
        <w:t>Walmart NPS &amp; Customer Reviews | comparably</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w:t>
      </w:r>
      <w:r>
        <w:rPr>
          <w:rFonts w:ascii="Times New Roman" w:cs="Times New Roman" w:eastAsia="Times New Roman" w:hAnsi="Times New Roman"/>
          <w:b w:val="false"/>
          <w:i/>
          <w:smallCaps w:val="false"/>
          <w:color w:val="000000"/>
          <w:sz w:val="24"/>
          <w:szCs w:val="24"/>
          <w:u w:val="none"/>
          <w:shd w:val="clear" w:color="auto" w:fill="auto"/>
          <w:vertAlign w:val="baseline"/>
        </w:rPr>
        <w:t>Comparably</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Available at: </w:t>
      </w:r>
      <w:r>
        <w:rPr/>
        <w:fldChar w:fldCharType="begin"/>
      </w:r>
      <w:r>
        <w:instrText xml:space="preserve"> HYPERLINK "https://www.comparably.com/brands/walmart"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https://www.comparably.com/brands/walmart</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19, 2023). </w:t>
      </w:r>
    </w:p>
    <w:p>
      <w:pPr>
        <w:pStyle w:val="style0"/>
        <w:rPr>
          <w:shd w:val="clear" w:color="auto" w:fill="fff2cc"/>
        </w:rPr>
      </w:pPr>
      <w:r>
        <w:rPr>
          <w:shd w:val="clear" w:color="auto" w:fill="fff2cc"/>
        </w:rPr>
        <w:t xml:space="preserve">Communication in PHYSIOTHERAPY (2016) Communication theory – sender, channel, receiver, Communication in PHYSIOTHERAPY. Available at: </w:t>
      </w:r>
      <w:r>
        <w:rPr/>
        <w:fldChar w:fldCharType="begin"/>
      </w:r>
      <w:r>
        <w:instrText xml:space="preserve"> HYPERLINK "https://kentruongphysiotherapy.wordpress.com/2016/10/11/first-blog-post/" </w:instrText>
      </w:r>
      <w:r>
        <w:rPr/>
        <w:fldChar w:fldCharType="separate"/>
      </w:r>
      <w:r>
        <w:rPr>
          <w:color w:val="1155cc"/>
          <w:u w:val="single"/>
          <w:shd w:val="clear" w:color="auto" w:fill="fff2cc"/>
        </w:rPr>
        <w:t>https://kentruongphysiotherapy.wordpress.com/2016/10/11/first-blog-post/</w:t>
      </w:r>
      <w:r>
        <w:rPr/>
        <w:fldChar w:fldCharType="end"/>
      </w:r>
      <w:r>
        <w:rPr>
          <w:shd w:val="clear" w:color="auto" w:fill="fff2cc"/>
        </w:rPr>
        <w:t xml:space="preserve">  (Accessed: April 27, 2023).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Hollebeek, L.D. and Macky, K., 2019. Digital content marketing's role in fostering consumer engagement, trust, and value: Framework, fundamental propositions, and implications. Journal of interactive marketing, 45(1), pp.27-41. Available at: </w:t>
      </w:r>
      <w:r>
        <w:rPr/>
        <w:fldChar w:fldCharType="begin"/>
      </w:r>
      <w:r>
        <w:instrText xml:space="preserve"> HYPERLINK "https://e-tarjome.com/storage/panel/fileuploads/2019-07-21/1563695361_E11462-e-tarjome.pdf"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https://e-tarjome.com/storage/panel/fileuploads/2019-07-21/1563695361_E11462-e-tarjome.pdf</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19,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Hudgens, R. 2023. How much does content marketing cost in 2023?, Siege Media. Available at: </w:t>
      </w:r>
      <w:r>
        <w:rPr/>
        <w:fldChar w:fldCharType="begin"/>
      </w:r>
      <w:r>
        <w:instrText xml:space="preserve"> HYPERLINK "https://www.siegemedia.com/creation/content-marketing-cost#:~:text=The%20average%20cost%20of%20a,month%20for%20an%20enterprise%20business"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https://www.siegemedia.com/creation/content-marketing-cost#:~:text=The%20average%20cost%20of%20a,month%20for%20an%20enterprise%20business</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20, 2023).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Jin, S.V., Muqaddam, A. and Ryu, E., 2019. Instafamous and social media influencer marketing. Marketing Intelligence &amp; Planning, 37(5), pp.567-579. Available at: </w:t>
      </w:r>
      <w:r>
        <w:rPr/>
        <w:fldChar w:fldCharType="begin"/>
      </w:r>
      <w:r>
        <w:instrText xml:space="preserve"> HYPERLINK "https://farapaper.com/wp-content/uploads/2021/05/Fardapaper-Instafamous-and-social-media-influencer-marketing.pdf"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https://farapaper.com/wp-content/uploads/2021/05/Fardapaper-Instafamous-and-social-media-influencer-marketing.pdf</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19, 2023).</w:t>
      </w:r>
    </w:p>
    <w:p>
      <w:pPr>
        <w:pStyle w:val="style0"/>
        <w:rPr>
          <w:shd w:val="clear" w:color="auto" w:fill="fff2cc"/>
        </w:rPr>
      </w:pPr>
      <w:r>
        <w:rPr>
          <w:shd w:val="clear" w:color="auto" w:fill="fff2cc"/>
        </w:rPr>
        <w:t xml:space="preserve">MindTools (2022) Home, MindTools. Available at: </w:t>
      </w:r>
      <w:r>
        <w:rPr/>
        <w:fldChar w:fldCharType="begin"/>
      </w:r>
      <w:r>
        <w:instrText xml:space="preserve"> HYPERLINK "https://www.mindtools.com/ajnlcxe/kellers-brand-equity-model" </w:instrText>
      </w:r>
      <w:r>
        <w:rPr/>
        <w:fldChar w:fldCharType="separate"/>
      </w:r>
      <w:r>
        <w:rPr>
          <w:color w:val="1155cc"/>
          <w:u w:val="single"/>
          <w:shd w:val="clear" w:color="auto" w:fill="fff2cc"/>
        </w:rPr>
        <w:t>https://www.mindtools.com/ajnlcxe/kellers-brand-equity-model</w:t>
      </w:r>
      <w:r>
        <w:rPr/>
        <w:fldChar w:fldCharType="end"/>
      </w:r>
      <w:r>
        <w:rPr>
          <w:shd w:val="clear" w:color="auto" w:fill="fff2cc"/>
        </w:rPr>
        <w:t xml:space="preserve">  (Accessed: April 27, 2023).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Nagarathinam, A. and Zhang, M., 2019. Horizontal Collaboration in Last Mile Delivery of Online Grocery Orders. Available at: </w:t>
      </w:r>
      <w:r>
        <w:rPr/>
        <w:fldChar w:fldCharType="begin"/>
      </w:r>
      <w:r>
        <w:instrText xml:space="preserve"> HYPERLINK "https://dspace.mit.edu/bitstream/handle/1721.1/121370/Nagarathinam_Zhang_2019.pdf?sequence=1&amp;isAllowed=y"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https://dspace.mit.edu/bitstream/handle/1721.1/121370/Nagarathinam_Zhang_2019.pdf?sequence=1&amp;isAllowed=y</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19,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Naidoo, M. and Gasparatos, A., 2018. Corporate environmental sustainability in the retail sector: Drivers, strategies and performance measurement. Journal of Cleaner Production, 203, pp.125-142. Available at: </w:t>
      </w:r>
      <w:r>
        <w:rPr/>
        <w:fldChar w:fldCharType="begin"/>
      </w:r>
      <w:r>
        <w:instrText xml:space="preserve"> HYPERLINK "http://www.gasparatos-lab.org/uploads/7/6/6/1/76614589/naidoo_and_gasparatos_2018.pdf"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http://www.gasparatos-lab.org/uploads/7/6/6/1/76614589/naidoo_and_gasparatos_2018.pdf</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19,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Ozbun, T. 2023. Global revenue of walmart 2023, Statista. Available at: </w:t>
      </w:r>
      <w:r>
        <w:rPr/>
        <w:fldChar w:fldCharType="begin"/>
      </w:r>
      <w:r>
        <w:instrText xml:space="preserve"> HYPERLINK "https://www.statista.com/statistics/555334/total-revenue-of-walmart-worldwide/"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https://www.statista.com/statistics/555334/total-revenue-of-walmart-worldwide/</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19,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Pederzini, G.D.A., 2018. Managerial learning challenges in a complex world. Journal of Work-Applied Management, 11(1), pp.17-29. Available at: </w:t>
      </w:r>
      <w:r>
        <w:rPr/>
        <w:fldChar w:fldCharType="begin"/>
      </w:r>
      <w:r>
        <w:instrText xml:space="preserve"> HYPERLINK "https://www.emerald.com/insight/content/doi/10.1108/JWAM-04-2018-0009/full/pdf"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https://www.emerald.com/insight/content/doi/10.1108/JWAM-04-2018-0009/full/pdf</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19,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Ravikumar, S. 2020. India's Flipkart to raise $1.2 billion in walmart-led funding, Reuters. Thomson Reuters. Available at: </w:t>
      </w:r>
      <w:r>
        <w:rPr/>
        <w:fldChar w:fldCharType="begin"/>
      </w:r>
      <w:r>
        <w:instrText xml:space="preserve"> HYPERLINK "https://www.reuters.com/article/us-flipkart-fundraising-walmart/indias-flipkart-to-raise-1-2-billion-in-walmart-led-funding-idUSKCN24F1CH"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https://www.reuters.com/article/us-flipkart-fundraising-walmart/indias-flipkart-to-raise-1-2-billion-in-walmart-led-funding-idUSKCN24F1CH</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20, 2023).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Roy, P.K. 2018. Why did Walmart Buy India's Flipkart?, BBC News. BBC. Available at: </w:t>
      </w:r>
      <w:r>
        <w:rPr/>
        <w:fldChar w:fldCharType="begin"/>
      </w:r>
      <w:r>
        <w:instrText xml:space="preserve"> HYPERLINK "https://www.bbc.com/news/world-asia-india-44064337#:~:text=Global%20retail%20giant%20Walmart%20has,is%20ubiquitous%20in%20the%20US"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https://www.bbc.com/news/world-asia-india-44064337#:~:text=Global%20retail%20giant%20Walmart%20has,is%20ubiquitous%20in%20the%20US</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20, 2023).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Sabanoglu, T. 2023. Top global consumer goods retailers by revenue, Statista. Available at: </w:t>
      </w:r>
      <w:r>
        <w:rPr/>
        <w:fldChar w:fldCharType="begin"/>
      </w:r>
      <w:r>
        <w:instrText xml:space="preserve"> HYPERLINK "https://www.statista.com/statistics/192558/leading-consumer-goods-retailers-worldwide-by-revenue/"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https://www.statista.com/statistics/192558/leading-consumer-goods-retailers-worldwide-by-revenue/</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19, 2023).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Statista, 2023. Global Influencer Market Size 2022, Statista. Available at: </w:t>
      </w:r>
      <w:r>
        <w:rPr/>
        <w:fldChar w:fldCharType="begin"/>
      </w:r>
      <w:r>
        <w:instrText xml:space="preserve"> HYPERLINK "https://www.statista.com/statistics/1092819/global-influencer-market-size/"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https://www.statista.com/statistics/1092819/global-influencer-market-size/</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20, 2023).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SuperOffice 2022. Customer journey: How to drive profitable business growth, Customer Journey: How to Drive Profitable Business Growth. Available at: </w:t>
      </w:r>
      <w:r>
        <w:rPr/>
        <w:fldChar w:fldCharType="begin"/>
      </w:r>
      <w:r>
        <w:instrText xml:space="preserve"> HYPERLINK "https://www.superoffice.com/blog/customer-journey/#:~:text=What%20is%20a%20customer%20journey,lifecycle%20%E2%80%93%20from%20awareness%20to%20loyalty"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https://www.superoffice.com/blog/customer-journey/#:~:text=What%20is%20a%20customer%20journey,lifecycle%20%E2%80%93%20from%20awareness%20to%20loyalty</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(Accessed: April 20,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Team, T.D. 2022. Online advertising costs in 2021: Top draw, Top Draw Inc. Available at: </w:t>
      </w:r>
      <w:r>
        <w:rPr/>
        <w:fldChar w:fldCharType="begin"/>
      </w:r>
      <w:r>
        <w:instrText xml:space="preserve"> HYPERLINK "https://www.topdraw.com/insights/is-online-advertising-expensive/"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https://www.topdraw.com/insights/is-online-advertising-expensive/</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20, 2023).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Valinejad, J., Mili, L., Van Der Wal, C.N., Von Spakovsky, M. and Xu, Y., 2021, July. Multi-dimensional output-oriented power system resilience based on degraded functionality. In 2021 IEEE Power &amp; Energy Society General Meeting (PESGM) (pp. 1-11). IEEE. Available at:  </w:t>
      </w:r>
      <w:r>
        <w:rPr/>
        <w:fldChar w:fldCharType="begin"/>
      </w:r>
      <w:r>
        <w:instrText xml:space="preserve"> HYPERLINK "https://par.nsf.gov/servlets/purl/10331063"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https://par.nsf.gov/servlets/purl/10331063</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19,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Walgrove, A. 2020. How to increase brand awareness: Full guide &amp; strategy, Taboola Blog. Taboola. Available at: </w:t>
      </w:r>
      <w:r>
        <w:rPr/>
        <w:fldChar w:fldCharType="begin"/>
      </w:r>
      <w:r>
        <w:instrText xml:space="preserve"> HYPERLINK "https://blog.taboola.com/increase-brand-awareness-today/"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https://blog.taboola.com/increase-brand-awareness-today/</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20, 2023).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Walmart, 2023. Location facts, Corporate. Available at: </w:t>
      </w:r>
      <w:r>
        <w:rPr/>
        <w:fldChar w:fldCharType="begin"/>
      </w:r>
      <w:r>
        <w:instrText xml:space="preserve"> HYPERLINK "https://corporate.walmart.com/about/location-facts#:~:text=Today%2C%20Walmart%20operates%20more%20than,Please%20use%20our%20store%20locator"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https://corporate.walmart.com/about/location-facts#:~:text=Today%2C%20Walmart%20operates%20more%20than,Please%20use%20our%20store%20locator</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19, 2023).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Weinstein, A.T., Anti, K. and Ochoa, E., 2022. World’s biggest retailer launches Walmart Plus and customers have their say. Journal of Business Strategy, 43(6), pp.381-390. Available at: </w:t>
      </w:r>
      <w:r>
        <w:rPr/>
        <w:fldChar w:fldCharType="begin"/>
      </w:r>
      <w:r>
        <w:instrText xml:space="preserve"> HYPERLINK "https://www.researchgate.net/profile/Art-Weinstein/publication/355105809_World%27s_biggest_retailer_launches_Walmart_Plus_and_customers_have_their_say/links/615e44d25a481543a88bbe04/Worlds-biggest-retailer-launches-Walmart-Plus-and-customers-have-their-say.pdf" </w:instrText>
      </w:r>
      <w:r>
        <w:rPr/>
        <w:fldChar w:fldCharType="separate"/>
      </w:r>
      <w:r>
        <w:rPr>
          <w:rFonts w:ascii="Times New Roman" w:cs="Times New Roman" w:eastAsia="Times New Roman" w:hAnsi="Times New Roman"/>
          <w:b w:val="false"/>
          <w:i w:val="false"/>
          <w:smallCaps w:val="false"/>
          <w:color w:val="1155cc"/>
          <w:sz w:val="24"/>
          <w:szCs w:val="24"/>
          <w:u w:val="single"/>
          <w:shd w:val="clear" w:color="auto" w:fill="auto"/>
          <w:vertAlign w:val="baseline"/>
        </w:rPr>
        <w:t>https://www.researchgate.net/profile/Art-Weinstein/publication/355105809_World%27s_biggest_retailer_launches_Walmart_Plus_and_customers_have_their_say/links/615e44d25a481543a88bbe04/Worlds-biggest-retailer-launches-Walmart-Plus-and-customers-have-their-say.pdf</w:t>
      </w:r>
      <w:r>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(Accessed: April 19, 2023).</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fff2cc"/>
          <w:vertAlign w:val="baseline"/>
        </w:rPr>
      </w:pPr>
    </w:p>
    <w:sectPr>
      <w:footerReference w:type="default" r:id="rId15"/>
      <w:pgSz w:w="11909" w:h="16834" w:orient="portrait"/>
      <w:pgMar w:top="1440" w:right="1440" w:bottom="1440" w:left="1440" w:header="720" w:footer="720" w:gutter="0"/>
      <w:pgNumType w:start="1"/>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
    <w:panose1 w:val="00000000000000000000"/>
    <w:charset w:val="00"/>
    <w:family w:val="auto"/>
    <w:pitch w:val="default"/>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keepNext w:val="false"/>
      <w:keepLines w:val="false"/>
      <w:widowControl/>
      <w:pBdr>
        <w:left w:val="nil"/>
        <w:right w:val="nil"/>
        <w:top w:val="nil"/>
        <w:bottom w:val="nil"/>
        <w:between w:val="nil"/>
      </w:pBdr>
      <w:shd w:val="clear" w:color="auto" w:fill="auto"/>
      <w:tabs>
        <w:tab w:val="center" w:leader="none" w:pos="4513"/>
        <w:tab w:val="right" w:leader="none" w:pos="9026"/>
      </w:tabs>
      <w:spacing w:before="0" w:after="0" w:lineRule="auto" w:line="240"/>
      <w:ind w:left="0" w:right="0" w:firstLine="0"/>
      <w:jc w:val="right"/>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Page </w:t>
    </w:r>
    <w:r>
      <w:rPr>
        <w:rFonts w:ascii="Times New Roman" w:cs="Times New Roman" w:eastAsia="Times New Roman" w:hAnsi="Times New Roman"/>
        <w:b/>
        <w:i w:val="false"/>
        <w:smallCaps w:val="false"/>
        <w:color w:val="000000"/>
        <w:sz w:val="24"/>
        <w:szCs w:val="24"/>
        <w:u w:val="none"/>
        <w:shd w:val="clear" w:color="auto" w:fill="auto"/>
        <w:vertAlign w:val="baseline"/>
      </w:rPr>
      <w:fldChar w:fldCharType="begin"/>
    </w:r>
    <w:r>
      <w:rPr>
        <w:rFonts w:ascii="Times New Roman" w:cs="Times New Roman" w:eastAsia="Times New Roman" w:hAnsi="Times New Roman"/>
        <w:b/>
        <w:i w:val="false"/>
        <w:smallCaps w:val="false"/>
        <w:color w:val="000000"/>
        <w:sz w:val="24"/>
        <w:szCs w:val="24"/>
        <w:u w:val="none"/>
        <w:shd w:val="clear" w:color="auto" w:fill="auto"/>
        <w:vertAlign w:val="baseline"/>
      </w:rPr>
      <w:instrText>PAGE</w:instrText>
    </w:r>
    <w:r>
      <w:rPr>
        <w:rFonts w:ascii="Times New Roman" w:cs="Times New Roman" w:eastAsia="Times New Roman" w:hAnsi="Times New Roman"/>
        <w:b/>
        <w:i w:val="false"/>
        <w:smallCaps w:val="false"/>
        <w:color w:val="000000"/>
        <w:sz w:val="24"/>
        <w:szCs w:val="24"/>
        <w:u w:val="none"/>
        <w:shd w:val="clear" w:color="auto" w:fill="auto"/>
        <w:vertAlign w:val="baseline"/>
      </w:rPr>
      <w:fldChar w:fldCharType="separate"/>
    </w:r>
    <w:r>
      <w:rPr>
        <w:rFonts w:ascii="Times New Roman" w:cs="Times New Roman" w:eastAsia="Times New Roman" w:hAnsi="Times New Roman"/>
        <w:b/>
        <w:i w:val="false"/>
        <w:smallCaps w:val="false"/>
        <w:color w:val="000000"/>
        <w:sz w:val="24"/>
        <w:szCs w:val="24"/>
        <w:u w:val="none"/>
        <w:shd w:val="clear" w:color="auto" w:fill="auto"/>
        <w:vertAlign w:val="baseline"/>
      </w:rPr>
      <w:fldChar w:fldCharType="end"/>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 of </w:t>
    </w:r>
    <w:r>
      <w:rPr>
        <w:rFonts w:ascii="Times New Roman" w:cs="Times New Roman" w:eastAsia="Times New Roman" w:hAnsi="Times New Roman"/>
        <w:b/>
        <w:i w:val="false"/>
        <w:smallCaps w:val="false"/>
        <w:color w:val="000000"/>
        <w:sz w:val="24"/>
        <w:szCs w:val="24"/>
        <w:u w:val="none"/>
        <w:shd w:val="clear" w:color="auto" w:fill="auto"/>
        <w:vertAlign w:val="baseline"/>
      </w:rPr>
      <w:fldChar w:fldCharType="begin"/>
    </w:r>
    <w:r>
      <w:rPr>
        <w:rFonts w:ascii="Times New Roman" w:cs="Times New Roman" w:eastAsia="Times New Roman" w:hAnsi="Times New Roman"/>
        <w:b/>
        <w:i w:val="false"/>
        <w:smallCaps w:val="false"/>
        <w:color w:val="000000"/>
        <w:sz w:val="24"/>
        <w:szCs w:val="24"/>
        <w:u w:val="none"/>
        <w:shd w:val="clear" w:color="auto" w:fill="auto"/>
        <w:vertAlign w:val="baseline"/>
      </w:rPr>
      <w:instrText>NUMPAGES</w:instrText>
    </w:r>
    <w:r>
      <w:rPr>
        <w:rFonts w:ascii="Times New Roman" w:cs="Times New Roman" w:eastAsia="Times New Roman" w:hAnsi="Times New Roman"/>
        <w:b/>
        <w:i w:val="false"/>
        <w:smallCaps w:val="false"/>
        <w:color w:val="000000"/>
        <w:sz w:val="24"/>
        <w:szCs w:val="24"/>
        <w:u w:val="none"/>
        <w:shd w:val="clear" w:color="auto" w:fill="auto"/>
        <w:vertAlign w:val="baseline"/>
      </w:rPr>
      <w:fldChar w:fldCharType="separate"/>
    </w:r>
    <w:r>
      <w:rPr>
        <w:rFonts w:ascii="Times New Roman" w:cs="Times New Roman" w:eastAsia="Times New Roman" w:hAnsi="Times New Roman"/>
        <w:b/>
        <w:i w:val="false"/>
        <w:smallCaps w:val="false"/>
        <w:color w:val="000000"/>
        <w:sz w:val="24"/>
        <w:szCs w:val="24"/>
        <w:u w:val="none"/>
        <w:shd w:val="clear" w:color="auto" w:fill="auto"/>
        <w:vertAlign w:val="baseline"/>
      </w:rPr>
      <w:fldChar w:fldCharType="end"/>
    </w:r>
  </w:p>
  <w:p>
    <w:pPr>
      <w:pStyle w:val="style0"/>
      <w:keepNext w:val="false"/>
      <w:keepLines w:val="false"/>
      <w:widowControl/>
      <w:pBdr>
        <w:left w:val="nil"/>
        <w:right w:val="nil"/>
        <w:top w:val="nil"/>
        <w:bottom w:val="nil"/>
        <w:between w:val="nil"/>
      </w:pBdr>
      <w:shd w:val="clear" w:color="auto" w:fill="auto"/>
      <w:tabs>
        <w:tab w:val="center" w:leader="none" w:pos="4513"/>
        <w:tab w:val="right" w:leader="none" w:pos="9026"/>
      </w:tabs>
      <w:spacing w:before="0" w:after="0" w:lineRule="auto" w:line="24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 w:numId="4">
    <w:abstractNumId w:val="3"/>
  </w:num>
</w:numbering>
</file>

<file path=word/settings.xml><?xml version="1.0" encoding="utf-8"?>
<w:settings xmlns:w="http://schemas.openxmlformats.org/wordprocessingml/2006/main" xmlns:r="http://schemas.openxmlformats.org/officeDocument/2006/relationships" xmlns:m="http://schemas.openxmlformats.org/officeDocument/2006/math">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sz w:val="24"/>
        <w:szCs w:val="24"/>
        <w:lang w:val="en-GB"/>
      </w:rPr>
    </w:rPrDefault>
    <w:pPrDefault>
      <w:pPr>
        <w:spacing w:lineRule="auto" w:line="360"/>
        <w:jc w:val="both"/>
      </w:pPr>
    </w:pPrDefault>
  </w:docDefaults>
  <w:style w:type="paragraph" w:default="1" w:styleId="style0">
    <w:name w:val="Normal"/>
    <w:next w:val="style0"/>
    <w:qFormat/>
    <w:pPr/>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paragraph" w:styleId="style1">
    <w:name w:val="heading 1"/>
    <w:basedOn w:val="style4101"/>
    <w:next w:val="style4101"/>
    <w:pPr>
      <w:keepNext/>
      <w:keepLines/>
      <w:outlineLvl w:val="0"/>
    </w:pPr>
    <w:rPr>
      <w:b/>
      <w:sz w:val="28"/>
      <w:szCs w:val="28"/>
    </w:rPr>
  </w:style>
  <w:style w:type="paragraph" w:styleId="style2">
    <w:name w:val="heading 2"/>
    <w:basedOn w:val="style4101"/>
    <w:next w:val="style4101"/>
    <w:pPr>
      <w:keepNext/>
      <w:keepLines/>
      <w:outlineLvl w:val="1"/>
    </w:pPr>
    <w:rPr>
      <w:b/>
      <w:i/>
      <w:sz w:val="26"/>
      <w:szCs w:val="26"/>
    </w:rPr>
  </w:style>
  <w:style w:type="paragraph" w:styleId="style3">
    <w:name w:val="heading 3"/>
    <w:basedOn w:val="style4101"/>
    <w:next w:val="style4101"/>
    <w:pPr>
      <w:keepNext/>
      <w:keepLines/>
      <w:outlineLvl w:val="2"/>
    </w:pPr>
    <w:rPr>
      <w:b/>
    </w:rPr>
  </w:style>
  <w:style w:type="paragraph" w:styleId="style4">
    <w:name w:val="heading 4"/>
    <w:basedOn w:val="style4101"/>
    <w:next w:val="style4101"/>
    <w:pPr>
      <w:keepNext/>
      <w:keepLines/>
      <w:spacing w:before="280" w:after="80"/>
      <w:outlineLvl w:val="3"/>
    </w:pPr>
    <w:rPr>
      <w:color w:val="666666"/>
    </w:rPr>
  </w:style>
  <w:style w:type="paragraph" w:styleId="style5">
    <w:name w:val="heading 5"/>
    <w:basedOn w:val="style4101"/>
    <w:next w:val="style4101"/>
    <w:pPr>
      <w:keepNext/>
      <w:keepLines/>
      <w:spacing w:before="240" w:after="80"/>
      <w:outlineLvl w:val="4"/>
    </w:pPr>
    <w:rPr>
      <w:color w:val="666666"/>
      <w:sz w:val="22"/>
      <w:szCs w:val="22"/>
    </w:rPr>
  </w:style>
  <w:style w:type="paragraph" w:styleId="style6">
    <w:name w:val="heading 6"/>
    <w:basedOn w:val="style4101"/>
    <w:next w:val="style4101"/>
    <w:pPr>
      <w:keepNext/>
      <w:keepLines/>
      <w:spacing w:before="240" w:after="80"/>
      <w:outlineLvl w:val="5"/>
    </w:pPr>
    <w:rPr>
      <w:i/>
      <w:color w:val="666666"/>
      <w:sz w:val="22"/>
      <w:szCs w:val="22"/>
    </w:rPr>
  </w:style>
  <w:style w:type="paragraph" w:styleId="style62">
    <w:name w:val="Title"/>
    <w:basedOn w:val="style4101"/>
    <w:next w:val="style4101"/>
    <w:pPr>
      <w:keepNext/>
      <w:keepLines/>
      <w:jc w:val="center"/>
    </w:pPr>
    <w:rPr>
      <w:b/>
      <w:sz w:val="44"/>
      <w:szCs w:val="44"/>
    </w:rPr>
  </w:style>
  <w:style w:type="character" w:default="1" w:styleId="style65">
    <w:name w:val="Default Paragraph Font"/>
    <w:next w:val="style65"/>
    <w:uiPriority w:val="1"/>
  </w:style>
  <w:style w:type="numbering" w:default="1" w:styleId="style107">
    <w:name w:val="No List"/>
    <w:next w:val="style107"/>
    <w:uiPriority w:val="99"/>
    <w:pPr/>
  </w:style>
  <w:style w:type="paragraph" w:customStyle="1" w:styleId="style4101">
    <w:name w:val="Normal1"/>
    <w:next w:val="style4101"/>
    <w:pPr/>
  </w:style>
  <w:style w:type="table" w:customStyle="1" w:styleId="style4102">
    <w:name w:val="Table Normal1"/>
    <w:next w:val="style4102"/>
    <w:pPr/>
    <w:rPr/>
    <w:tblPr>
      <w:tblCellMar>
        <w:top w:w="0" w:type="dxa"/>
        <w:left w:w="0" w:type="dxa"/>
        <w:bottom w:w="0" w:type="dxa"/>
        <w:right w:w="0" w:type="dxa"/>
      </w:tblCellMar>
    </w:tblPr>
    <w:tcPr>
      <w:tcBorders/>
    </w:tcPr>
  </w:style>
  <w:style w:type="paragraph" w:styleId="style74">
    <w:name w:val="Subtitle"/>
    <w:basedOn w:val="style0"/>
    <w:next w:val="style0"/>
    <w:pPr>
      <w:keepNext/>
      <w:keepLines/>
      <w:pageBreakBefore w:val="false"/>
      <w:widowControl/>
      <w:pBdr>
        <w:left w:val="nil"/>
        <w:right w:val="nil"/>
        <w:top w:val="nil"/>
        <w:bottom w:val="nil"/>
        <w:between w:val="nil"/>
      </w:pBdr>
      <w:shd w:val="clear" w:color="auto" w:fill="auto"/>
      <w:spacing w:before="0" w:after="320" w:lineRule="auto" w:line="360"/>
      <w:ind w:left="0" w:right="0" w:firstLine="0"/>
      <w:jc w:val="both"/>
    </w:pPr>
    <w:rPr>
      <w:rFonts w:ascii="Arial" w:cs="Arial" w:eastAsia="Arial" w:hAnsi="Arial"/>
      <w:b w:val="false"/>
      <w:i w:val="false"/>
      <w:smallCaps w:val="false"/>
      <w:color w:val="666666"/>
      <w:sz w:val="30"/>
      <w:szCs w:val="30"/>
      <w:u w:val="none"/>
      <w:shd w:val="clear" w:color="auto" w:fill="auto"/>
      <w:vertAlign w:val="baseline"/>
    </w:rPr>
  </w:style>
  <w:style w:type="table" w:customStyle="1" w:styleId="style4107">
    <w:basedOn w:val="style105"/>
    <w:next w:val="style4107"/>
    <w:pPr/>
    <w:rPr/>
    <w:tblPr>
      <w:tblStyleRowBandSize w:val="1"/>
      <w:tblStyleColBandSize w:val="1"/>
      <w:tblCellMar>
        <w:top w:w="100" w:type="dxa"/>
        <w:left w:w="100" w:type="dxa"/>
        <w:bottom w:w="100" w:type="dxa"/>
        <w:right w:w="100" w:type="dxa"/>
      </w:tblCellMar>
    </w:tblPr>
    <w:tcPr>
      <w:tcBorders/>
    </w:tcPr>
  </w:style>
  <w:style w:type="paragraph" w:styleId="style266">
    <w:name w:val="TOC Heading"/>
    <w:basedOn w:val="style1"/>
    <w:next w:val="style0"/>
    <w:qFormat/>
    <w:uiPriority w:val="39"/>
    <w:pPr>
      <w:spacing w:before="240" w:lineRule="auto" w:line="259"/>
      <w:jc w:val="left"/>
      <w:outlineLvl w:val="9"/>
    </w:pPr>
    <w:rPr>
      <w:rFonts w:ascii="Calibri" w:cs="宋体" w:eastAsia="宋体" w:hAnsi="Calibri"/>
      <w:b w:val="false"/>
      <w:color w:val="365f91"/>
      <w:sz w:val="32"/>
      <w:szCs w:val="32"/>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104"/>
    <w:uiPriority w:val="99"/>
    <w:pPr>
      <w:tabs>
        <w:tab w:val="center" w:leader="none" w:pos="4513"/>
        <w:tab w:val="right" w:leader="none" w:pos="9026"/>
      </w:tabs>
      <w:spacing w:lineRule="auto" w:line="240"/>
    </w:pPr>
    <w:rPr/>
  </w:style>
  <w:style w:type="character" w:customStyle="1" w:styleId="style4104">
    <w:name w:val="Header Char_3cddbe62-e337-431e-aa2c-cd88f3198a16"/>
    <w:basedOn w:val="style65"/>
    <w:next w:val="style4104"/>
    <w:link w:val="style31"/>
    <w:uiPriority w:val="99"/>
  </w:style>
  <w:style w:type="paragraph" w:styleId="style32">
    <w:name w:val="footer"/>
    <w:basedOn w:val="style0"/>
    <w:next w:val="style32"/>
    <w:link w:val="style4105"/>
    <w:uiPriority w:val="99"/>
    <w:pPr>
      <w:tabs>
        <w:tab w:val="center" w:leader="none" w:pos="4513"/>
        <w:tab w:val="right" w:leader="none" w:pos="9026"/>
      </w:tabs>
      <w:spacing w:lineRule="auto" w:line="240"/>
    </w:pPr>
    <w:rPr/>
  </w:style>
  <w:style w:type="character" w:customStyle="1" w:styleId="style4105">
    <w:name w:val="Footer Char_7aaafc78-f7cb-46b0-b1ad-9c2e3d5a77e3"/>
    <w:basedOn w:val="style65"/>
    <w:next w:val="style4105"/>
    <w:link w:val="style32"/>
    <w:uiPriority w:val="99"/>
  </w:style>
</w:styles>
</file>

<file path=word/_rels/document.xml.rels><?xml version="1.0" encoding="UTF-8"?>
<Relationships xmlns="http://schemas.openxmlformats.org/package/2006/relationships"><Relationship Id="rId11" Type="http://schemas.openxmlformats.org/officeDocument/2006/relationships/image" Target="media/image10.png"/><Relationship Id="rId10" Type="http://schemas.openxmlformats.org/officeDocument/2006/relationships/image" Target="media/image9.png"/><Relationship Id="rId13" Type="http://schemas.openxmlformats.org/officeDocument/2006/relationships/image" Target="media/image12.png"/><Relationship Id="rId12" Type="http://schemas.openxmlformats.org/officeDocument/2006/relationships/image" Target="media/image11.png"/><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footer" Target="footer1.xml"/><Relationship Id="rId14" Type="http://schemas.openxmlformats.org/officeDocument/2006/relationships/image" Target="media/image13.png"/><Relationship Id="rId17" Type="http://schemas.openxmlformats.org/officeDocument/2006/relationships/fontTable" Target="fontTable.xml"/><Relationship Id="rId16" Type="http://schemas.openxmlformats.org/officeDocument/2006/relationships/styles" Target="styles.xml"/><Relationship Id="rId5" Type="http://schemas.openxmlformats.org/officeDocument/2006/relationships/image" Target="media/image4.png"/><Relationship Id="rId19" Type="http://schemas.openxmlformats.org/officeDocument/2006/relationships/theme" Target="theme/theme1.xml"/><Relationship Id="rId6" Type="http://schemas.openxmlformats.org/officeDocument/2006/relationships/image" Target="media/image5.png"/><Relationship Id="rId18" Type="http://schemas.openxmlformats.org/officeDocument/2006/relationships/settings" Target="settings.xml"/><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Words>5001</Words>
  <Characters>31656</Characters>
  <Application>WPS Office</Application>
  <Paragraphs>200</Paragraphs>
  <CharactersWithSpaces>36565</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2023-04-20T06:53:00Z</dcterms:created>
  <dc:creator>WPS Office</dc:creator>
  <lastModifiedBy>M2003J15SC</lastModifiedBy>
  <dcterms:modified xsi:type="dcterms:W3CDTF">2023-04-28T13:42:13Z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acab9d63069248c2b7cfa11e89c0639f</vt:lpwstr>
  </property>
</Properties>
</file>