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9"/>
        <w:spacing w:before="1540" w:after="240" w:line="360" w:lineRule="auto"/>
        <w:jc w:val="center"/>
        <w:rPr>
          <w:color w:val="auto"/>
        </w:rPr>
      </w:pPr>
      <w:r>
        <w:rPr>
          <w:color w:val="auto"/>
          <w:lang w:val="en-GB" w:eastAsia="en-GB"/>
        </w:rPr>
        <w:drawing>
          <wp:inline distT="0" distB="0" distL="0" distR="0">
            <wp:extent cx="1417320" cy="750570"/>
            <wp:effectExtent l="0" t="0" r="1905"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9"/>
        <w:pBdr>
          <w:top w:val="single" w:color="5B9BD5" w:themeColor="accent1" w:sz="6" w:space="6"/>
          <w:bottom w:val="single" w:color="5B9BD5" w:themeColor="accent1" w:sz="6" w:space="6"/>
        </w:pBdr>
        <w:spacing w:after="240" w:line="360" w:lineRule="auto"/>
        <w:jc w:val="center"/>
        <w:rPr>
          <w:rFonts w:asciiTheme="majorHAnsi" w:hAnsiTheme="majorHAnsi" w:eastAsiaTheme="majorEastAsia" w:cstheme="majorBidi"/>
          <w:caps/>
          <w:color w:val="auto"/>
          <w:sz w:val="80"/>
          <w:szCs w:val="80"/>
        </w:rPr>
      </w:pPr>
      <w:r>
        <w:rPr>
          <w:rFonts w:hint="eastAsia" w:asciiTheme="majorHAnsi" w:hAnsiTheme="majorHAnsi" w:eastAsiaTheme="majorEastAsia" w:cstheme="majorBidi"/>
          <w:caps/>
          <w:color w:val="auto"/>
          <w:sz w:val="72"/>
          <w:szCs w:val="72"/>
        </w:rPr>
        <w:t>Corporate Governance and Social Responsibility</w:t>
      </w:r>
    </w:p>
    <w:p>
      <w:pPr>
        <w:pStyle w:val="19"/>
        <w:spacing w:line="360" w:lineRule="auto"/>
        <w:jc w:val="center"/>
        <w:rPr>
          <w:rFonts w:hint="default" w:ascii="Times New Roman" w:hAnsi="Times New Roman" w:cs="Times New Roman" w:eastAsiaTheme="minorEastAsia"/>
          <w:color w:val="auto"/>
          <w:sz w:val="32"/>
          <w:szCs w:val="32"/>
          <w:lang w:val="en-US" w:eastAsia="zh-CN"/>
        </w:rPr>
      </w:pPr>
      <w:sdt>
        <w:sdtPr>
          <w:rPr>
            <w:rFonts w:hint="default" w:ascii="Times New Roman" w:hAnsi="Times New Roman" w:cs="Times New Roman"/>
            <w:color w:val="auto"/>
            <w:sz w:val="32"/>
            <w:szCs w:val="32"/>
          </w:rPr>
          <w:alias w:val="Subtitle"/>
          <w:id w:val="328029620"/>
          <w:placeholder>
            <w:docPart w:val="{c7003a26-6a0e-4fa4-b7d7-64334499b8b6}"/>
          </w:placeholder>
          <w15:dataBinding w:prefixMappings="xmlns:ns0='http://purl.org/dc/elements/1.1/' xmlns:ns1='http://schemas.openxmlformats.org/package/2006/metadata/core-properties' " w:xpath="/ns1:coreProperties[1]/ns0:subject[1]" w:storeItemID="{6C3C8BC8-F283-45AE-878A-BAB7291924A1}"/>
          <w:text/>
        </w:sdtPr>
        <w:sdtEndPr>
          <w:rPr>
            <w:rFonts w:hint="default" w:ascii="Times New Roman" w:hAnsi="Times New Roman" w:cs="Times New Roman"/>
            <w:color w:val="auto"/>
            <w:sz w:val="32"/>
            <w:szCs w:val="32"/>
          </w:rPr>
        </w:sdtEndPr>
        <w:sdtContent>
          <w:r>
            <w:rPr>
              <w:rFonts w:hint="eastAsia" w:ascii="Times New Roman" w:hAnsi="Times New Roman" w:cs="Times New Roman"/>
              <w:color w:val="auto"/>
              <w:sz w:val="32"/>
              <w:szCs w:val="32"/>
              <w:lang w:eastAsia="zh-CN"/>
            </w:rPr>
            <w:t>The Analysis of Water Issue</w:t>
          </w:r>
        </w:sdtContent>
      </w:sdt>
    </w:p>
    <w:p>
      <w:pPr>
        <w:pStyle w:val="19"/>
        <w:spacing w:line="360" w:lineRule="auto"/>
        <w:jc w:val="center"/>
        <w:rPr>
          <w:rFonts w:hint="default" w:ascii="Times New Roman" w:hAnsi="Times New Roman" w:cs="Times New Roman" w:eastAsiaTheme="minorEastAsia"/>
          <w:color w:val="auto"/>
          <w:sz w:val="32"/>
          <w:szCs w:val="32"/>
          <w:lang w:val="en-US" w:eastAsia="zh-CN"/>
        </w:rPr>
      </w:pPr>
    </w:p>
    <w:p>
      <w:pPr>
        <w:pStyle w:val="19"/>
        <w:spacing w:line="360" w:lineRule="auto"/>
        <w:jc w:val="center"/>
        <w:rPr>
          <w:rFonts w:hint="eastAsia" w:ascii="Times New Roman" w:hAnsi="Times New Roman" w:cs="Times New Roman"/>
          <w:color w:val="auto"/>
          <w:sz w:val="32"/>
          <w:szCs w:val="32"/>
          <w:lang w:val="en-US" w:eastAsia="zh-CN"/>
        </w:rPr>
      </w:pPr>
      <w:r>
        <w:rPr>
          <w:rFonts w:hint="eastAsia" w:ascii="Times New Roman" w:hAnsi="Times New Roman" w:cs="Times New Roman"/>
          <w:color w:val="auto"/>
          <w:sz w:val="32"/>
          <w:szCs w:val="32"/>
          <w:lang w:val="en-US" w:eastAsia="zh-CN"/>
        </w:rPr>
        <w:t>Name: Fulin Zhang</w:t>
      </w:r>
    </w:p>
    <w:p>
      <w:pPr>
        <w:pStyle w:val="19"/>
        <w:spacing w:line="360" w:lineRule="auto"/>
        <w:jc w:val="center"/>
        <w:rPr>
          <w:rFonts w:hint="default" w:ascii="Times New Roman" w:hAnsi="Times New Roman" w:cs="Times New Roman"/>
          <w:color w:val="auto"/>
          <w:sz w:val="32"/>
          <w:szCs w:val="32"/>
          <w:lang w:val="en-US" w:eastAsia="zh-CN"/>
        </w:rPr>
      </w:pPr>
      <w:r>
        <w:rPr>
          <w:rFonts w:hint="eastAsia" w:ascii="Times New Roman" w:hAnsi="Times New Roman" w:cs="Times New Roman"/>
          <w:color w:val="auto"/>
          <w:sz w:val="32"/>
          <w:szCs w:val="32"/>
          <w:lang w:val="en-US" w:eastAsia="zh-CN"/>
        </w:rPr>
        <w:t>Student Number: 1801887</w:t>
      </w:r>
    </w:p>
    <w:p>
      <w:pPr>
        <w:pStyle w:val="19"/>
        <w:spacing w:before="480" w:line="360" w:lineRule="auto"/>
        <w:jc w:val="center"/>
        <w:rPr>
          <w:color w:val="auto"/>
        </w:rPr>
      </w:pPr>
      <w:r>
        <w:rPr>
          <w:color w:val="auto"/>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auto"/>
                                <w:sz w:val="28"/>
                                <w:szCs w:val="28"/>
                              </w:rPr>
                              <w:alias w:val="Date"/>
                              <w:id w:val="197127006"/>
                              <w15:dataBinding w:prefixMappings="xmlns:ns0='http://schemas.microsoft.com/office/2006/coverPageProps' " w:xpath="/ns0:CoverPageProperties[1]/ns0:PublishDate[1]" w:storeItemID="{55AF091B-3C7A-41E3-B477-F2FDAA23CFDA}"/>
                              <w:date w:fullDate="2019-04-10T00:00:00Z">
                                <w:dateFormat w:val="MMMM d, yyyy"/>
                                <w:lid w:val="en-US"/>
                                <w:storeMappedDataAs w:val="datetime"/>
                                <w:calendar w:val="gregorian"/>
                              </w:date>
                            </w:sdtPr>
                            <w:sdtEndPr>
                              <w:rPr>
                                <w:caps/>
                                <w:color w:val="auto"/>
                                <w:sz w:val="28"/>
                                <w:szCs w:val="28"/>
                              </w:rPr>
                            </w:sdtEndPr>
                            <w:sdtContent>
                              <w:p>
                                <w:pPr>
                                  <w:pStyle w:val="19"/>
                                  <w:spacing w:after="40"/>
                                  <w:jc w:val="center"/>
                                  <w:rPr>
                                    <w:caps/>
                                    <w:color w:val="auto"/>
                                    <w:sz w:val="28"/>
                                    <w:szCs w:val="28"/>
                                  </w:rPr>
                                </w:pPr>
                                <w:r>
                                  <w:rPr>
                                    <w:rFonts w:hint="eastAsia" w:cstheme="minorBidi"/>
                                    <w:caps/>
                                    <w:color w:val="auto"/>
                                    <w:sz w:val="28"/>
                                    <w:szCs w:val="28"/>
                                    <w:lang w:val="en-US" w:eastAsia="zh-CN" w:bidi="ar-SA"/>
                                  </w:rPr>
                                  <w:t>April 10, 2019</w:t>
                                </w:r>
                              </w:p>
                            </w:sdtContent>
                          </w:sdt>
                          <w:p>
                            <w:pPr>
                              <w:pStyle w:val="19"/>
                              <w:jc w:val="center"/>
                              <w:rPr>
                                <w:color w:val="auto"/>
                              </w:rPr>
                            </w:pPr>
                            <w:sdt>
                              <w:sdtPr>
                                <w:rPr>
                                  <w:caps/>
                                  <w:color w:val="auto"/>
                                </w:rPr>
                                <w:alias w:val="Company"/>
                                <w:id w:val="1390145197"/>
                                <w15:dataBinding w:prefixMappings="xmlns:ns0='http://schemas.openxmlformats.org/officeDocument/2006/extended-properties' " w:xpath="/ns0:Properties[1]/ns0:Company[1]" w:storeItemID="{6668398D-A668-4E3E-A5EB-62B293D839F1}"/>
                                <w:text/>
                              </w:sdtPr>
                              <w:sdtEndPr>
                                <w:rPr>
                                  <w:caps/>
                                  <w:color w:val="auto"/>
                                </w:rPr>
                              </w:sdtEndPr>
                              <w:sdtContent>
                                <w:r>
                                  <w:rPr>
                                    <w:caps/>
                                    <w:color w:val="auto"/>
                                    <w:lang w:val="en-GB"/>
                                  </w:rPr>
                                  <w:t>University of Wales Trinity Saint David</w:t>
                                </w:r>
                              </w:sdtContent>
                            </w:sdt>
                          </w:p>
                          <w:p>
                            <w:pPr>
                              <w:pStyle w:val="19"/>
                              <w:jc w:val="center"/>
                              <w:rPr>
                                <w:color w:val="auto"/>
                              </w:rPr>
                            </w:pPr>
                            <w:sdt>
                              <w:sdtPr>
                                <w:rPr>
                                  <w:color w:val="auto"/>
                                </w:rPr>
                                <w:alias w:val="Address"/>
                                <w:id w:val="-726379553"/>
                                <w:showingPlcHdr/>
                                <w15:dataBinding w:prefixMappings="xmlns:ns0='http://schemas.microsoft.com/office/2006/coverPageProps' " w:xpath="/ns0:CoverPageProperties[1]/ns0:CompanyAddress[1]" w:storeItemID="{55AF091B-3C7A-41E3-B477-F2FDAA23CFDA}"/>
                                <w:text/>
                              </w:sdtPr>
                              <w:sdtEndPr>
                                <w:rPr>
                                  <w:color w:val="auto"/>
                                </w:rPr>
                              </w:sdtEndPr>
                              <w:sdtContent>
                                <w:r>
                                  <w:rPr>
                                    <w:color w:val="auto"/>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auto"/>
                          <w:sz w:val="28"/>
                          <w:szCs w:val="28"/>
                        </w:rPr>
                        <w:alias w:val="Date"/>
                        <w:id w:val="197127006"/>
                        <w15:dataBinding w:prefixMappings="xmlns:ns0='http://schemas.microsoft.com/office/2006/coverPageProps' " w:xpath="/ns0:CoverPageProperties[1]/ns0:PublishDate[1]" w:storeItemID="{55AF091B-3C7A-41E3-B477-F2FDAA23CFDA}"/>
                        <w:date w:fullDate="2019-04-10T00:00:00Z">
                          <w:dateFormat w:val="MMMM d, yyyy"/>
                          <w:lid w:val="en-US"/>
                          <w:storeMappedDataAs w:val="datetime"/>
                          <w:calendar w:val="gregorian"/>
                        </w:date>
                      </w:sdtPr>
                      <w:sdtEndPr>
                        <w:rPr>
                          <w:caps/>
                          <w:color w:val="auto"/>
                          <w:sz w:val="28"/>
                          <w:szCs w:val="28"/>
                        </w:rPr>
                      </w:sdtEndPr>
                      <w:sdtContent>
                        <w:p>
                          <w:pPr>
                            <w:pStyle w:val="19"/>
                            <w:spacing w:after="40"/>
                            <w:jc w:val="center"/>
                            <w:rPr>
                              <w:caps/>
                              <w:color w:val="auto"/>
                              <w:sz w:val="28"/>
                              <w:szCs w:val="28"/>
                            </w:rPr>
                          </w:pPr>
                          <w:r>
                            <w:rPr>
                              <w:rFonts w:hint="eastAsia" w:cstheme="minorBidi"/>
                              <w:caps/>
                              <w:color w:val="auto"/>
                              <w:sz w:val="28"/>
                              <w:szCs w:val="28"/>
                              <w:lang w:val="en-US" w:eastAsia="zh-CN" w:bidi="ar-SA"/>
                            </w:rPr>
                            <w:t>April 10, 2019</w:t>
                          </w:r>
                        </w:p>
                      </w:sdtContent>
                    </w:sdt>
                    <w:p>
                      <w:pPr>
                        <w:pStyle w:val="19"/>
                        <w:jc w:val="center"/>
                        <w:rPr>
                          <w:color w:val="auto"/>
                        </w:rPr>
                      </w:pPr>
                      <w:sdt>
                        <w:sdtPr>
                          <w:rPr>
                            <w:caps/>
                            <w:color w:val="auto"/>
                          </w:rPr>
                          <w:alias w:val="Company"/>
                          <w:id w:val="1390145197"/>
                          <w15:dataBinding w:prefixMappings="xmlns:ns0='http://schemas.openxmlformats.org/officeDocument/2006/extended-properties' " w:xpath="/ns0:Properties[1]/ns0:Company[1]" w:storeItemID="{6668398D-A668-4E3E-A5EB-62B293D839F1}"/>
                          <w:text/>
                        </w:sdtPr>
                        <w:sdtEndPr>
                          <w:rPr>
                            <w:caps/>
                            <w:color w:val="auto"/>
                          </w:rPr>
                        </w:sdtEndPr>
                        <w:sdtContent>
                          <w:r>
                            <w:rPr>
                              <w:caps/>
                              <w:color w:val="auto"/>
                              <w:lang w:val="en-GB"/>
                            </w:rPr>
                            <w:t>University of Wales Trinity Saint David</w:t>
                          </w:r>
                        </w:sdtContent>
                      </w:sdt>
                    </w:p>
                    <w:p>
                      <w:pPr>
                        <w:pStyle w:val="19"/>
                        <w:jc w:val="center"/>
                        <w:rPr>
                          <w:color w:val="auto"/>
                        </w:rPr>
                      </w:pPr>
                      <w:sdt>
                        <w:sdtPr>
                          <w:rPr>
                            <w:color w:val="auto"/>
                          </w:rPr>
                          <w:alias w:val="Address"/>
                          <w:id w:val="-726379553"/>
                          <w:showingPlcHdr/>
                          <w15:dataBinding w:prefixMappings="xmlns:ns0='http://schemas.microsoft.com/office/2006/coverPageProps' " w:xpath="/ns0:CoverPageProperties[1]/ns0:CompanyAddress[1]" w:storeItemID="{55AF091B-3C7A-41E3-B477-F2FDAA23CFDA}"/>
                          <w:text/>
                        </w:sdtPr>
                        <w:sdtEndPr>
                          <w:rPr>
                            <w:color w:val="auto"/>
                          </w:rPr>
                        </w:sdtEndPr>
                        <w:sdtContent>
                          <w:r>
                            <w:rPr>
                              <w:color w:val="auto"/>
                            </w:rPr>
                            <w:t xml:space="preserve">     </w:t>
                          </w:r>
                        </w:sdtContent>
                      </w:sdt>
                    </w:p>
                  </w:txbxContent>
                </v:textbox>
              </v:shape>
            </w:pict>
          </mc:Fallback>
        </mc:AlternateContent>
      </w:r>
      <w:r>
        <w:rPr>
          <w:color w:val="auto"/>
          <w:lang w:val="en-GB" w:eastAsia="en-GB"/>
        </w:rPr>
        <w:drawing>
          <wp:inline distT="0" distB="0" distL="0" distR="0">
            <wp:extent cx="758825" cy="478790"/>
            <wp:effectExtent l="0" t="0" r="3175"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numPr>
          <w:ilvl w:val="0"/>
          <w:numId w:val="0"/>
        </w:numPr>
        <w:spacing w:line="360" w:lineRule="auto"/>
        <w:rPr>
          <w:rFonts w:hint="default"/>
          <w:color w:val="auto"/>
          <w:lang w:val="en-US" w:eastAsia="zh-CN"/>
        </w:rPr>
      </w:pPr>
    </w:p>
    <w:p>
      <w:pPr>
        <w:numPr>
          <w:ilvl w:val="0"/>
          <w:numId w:val="0"/>
        </w:numPr>
        <w:spacing w:line="360" w:lineRule="auto"/>
        <w:rPr>
          <w:rFonts w:hint="default"/>
          <w:color w:val="auto"/>
          <w:lang w:val="en-US" w:eastAsia="zh-CN"/>
        </w:rPr>
      </w:pPr>
    </w:p>
    <w:p>
      <w:pPr>
        <w:numPr>
          <w:ilvl w:val="0"/>
          <w:numId w:val="0"/>
        </w:numPr>
        <w:spacing w:line="360" w:lineRule="auto"/>
        <w:rPr>
          <w:rFonts w:hint="default"/>
          <w:color w:val="auto"/>
          <w:lang w:val="en-US" w:eastAsia="zh-CN"/>
        </w:rPr>
      </w:pPr>
    </w:p>
    <w:p>
      <w:pPr>
        <w:spacing w:before="240" w:line="360" w:lineRule="auto"/>
        <w:jc w:val="both"/>
        <w:rPr>
          <w:rFonts w:hint="default" w:ascii="Times New Roman" w:hAnsi="Times New Roman" w:eastAsia="宋体" w:cs="Times New Roman"/>
          <w:b/>
          <w:bCs/>
          <w:sz w:val="24"/>
          <w:szCs w:val="24"/>
          <w:lang w:val="en-US" w:eastAsia="zh-CN"/>
        </w:rPr>
        <w:sectPr>
          <w:pgSz w:w="11906" w:h="16838"/>
          <w:pgMar w:top="1440" w:right="1800" w:bottom="1440" w:left="1800" w:header="851" w:footer="992" w:gutter="0"/>
          <w:cols w:space="425" w:num="1"/>
          <w:docGrid w:type="lines" w:linePitch="312" w:charSpace="0"/>
        </w:sectPr>
      </w:pPr>
    </w:p>
    <w:p>
      <w:pPr>
        <w:bidi w:val="0"/>
        <w:spacing w:line="360" w:lineRule="auto"/>
        <w:rPr>
          <w:rFonts w:hint="default" w:ascii="Times New Roman" w:hAnsi="Times New Roman" w:cs="Times New Roman"/>
          <w:b/>
          <w:bCs/>
          <w:sz w:val="28"/>
          <w:szCs w:val="28"/>
          <w:lang w:val="en-US" w:eastAsia="zh-CN"/>
        </w:rPr>
      </w:pPr>
      <w:bookmarkStart w:id="0" w:name="_Toc30406_WPSOffice_Level1"/>
      <w:r>
        <w:rPr>
          <w:rFonts w:hint="default" w:ascii="Times New Roman" w:hAnsi="Times New Roman" w:cs="Times New Roman"/>
          <w:b/>
          <w:bCs/>
          <w:sz w:val="28"/>
          <w:szCs w:val="28"/>
          <w:lang w:val="en-US" w:eastAsia="zh-CN"/>
        </w:rPr>
        <w:t>Introduction</w:t>
      </w:r>
      <w:bookmarkEnd w:id="0"/>
      <w:r>
        <w:rPr>
          <w:rFonts w:hint="default" w:ascii="Times New Roman" w:hAnsi="Times New Roman" w:cs="Times New Roman"/>
          <w:b/>
          <w:bCs/>
          <w:sz w:val="28"/>
          <w:szCs w:val="28"/>
          <w:lang w:val="en-US" w:eastAsia="zh-CN"/>
        </w:rPr>
        <w:t xml:space="preserve"> </w:t>
      </w:r>
    </w:p>
    <w:p>
      <w:pPr>
        <w:bidi w:val="0"/>
        <w:spacing w:line="360" w:lineRule="auto"/>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sz w:val="24"/>
          <w:szCs w:val="24"/>
          <w:lang w:val="en-US" w:eastAsia="zh-CN"/>
        </w:rPr>
        <w:t xml:space="preserve">As an important service measure in the livelihood of the people, tap water has been paid attention by all sectors of society. With the overall improvement of the national economy, there are higher requirements for the management of water supply. As an important part of urban infrastructure construction, tap water supply has a direct impact on people's quality of life. Therefore, the management of water supply should be </w:t>
      </w:r>
      <w:r>
        <w:rPr>
          <w:rFonts w:hint="eastAsia" w:cs="Times New Roman"/>
          <w:sz w:val="24"/>
          <w:szCs w:val="24"/>
          <w:lang w:val="en-US" w:eastAsia="zh-CN"/>
        </w:rPr>
        <w:t>managed</w:t>
      </w:r>
      <w:r>
        <w:rPr>
          <w:rFonts w:hint="default" w:ascii="Times New Roman" w:hAnsi="Times New Roman" w:cs="Times New Roman"/>
          <w:sz w:val="24"/>
          <w:szCs w:val="24"/>
          <w:lang w:val="en-US" w:eastAsia="zh-CN"/>
        </w:rPr>
        <w:t xml:space="preserve"> well. At the same time, with the rapid development of society, social responsibility has become an important standard to measure the value of enterprises. To fulfill social responsibility is not only conducive to displaying the image of enterprises, but also </w:t>
      </w:r>
      <w:r>
        <w:rPr>
          <w:rFonts w:hint="eastAsia" w:cs="Times New Roman"/>
          <w:sz w:val="24"/>
          <w:szCs w:val="24"/>
          <w:lang w:val="en-US" w:eastAsia="zh-CN"/>
        </w:rPr>
        <w:t>contribute to</w:t>
      </w:r>
      <w:r>
        <w:rPr>
          <w:rFonts w:hint="default" w:ascii="Times New Roman" w:hAnsi="Times New Roman" w:cs="Times New Roman"/>
          <w:sz w:val="24"/>
          <w:szCs w:val="24"/>
          <w:lang w:val="en-US" w:eastAsia="zh-CN"/>
        </w:rPr>
        <w:t xml:space="preserve"> promoting the common development of enterprises, stakeholders and society. Therefore, this paper attempts to explore the social responsibility of the water supply industry, and</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the positive or negative significance of fulfilling the social responsibility of the water supply industry</w:t>
      </w:r>
      <w:r>
        <w:rPr>
          <w:rFonts w:hint="eastAsia" w:cs="Times New Roman"/>
          <w:sz w:val="24"/>
          <w:szCs w:val="24"/>
          <w:lang w:val="en-US" w:eastAsia="zh-CN"/>
        </w:rPr>
        <w:t xml:space="preserve"> will be discussed</w:t>
      </w:r>
      <w:r>
        <w:rPr>
          <w:rFonts w:hint="default" w:ascii="Times New Roman" w:hAnsi="Times New Roman" w:cs="Times New Roman"/>
          <w:sz w:val="24"/>
          <w:szCs w:val="24"/>
          <w:lang w:val="en-US" w:eastAsia="zh-CN"/>
        </w:rPr>
        <w:t xml:space="preserve">. </w:t>
      </w:r>
      <w:r>
        <w:rPr>
          <w:rFonts w:hint="eastAsia" w:cs="Times New Roman"/>
          <w:sz w:val="24"/>
          <w:szCs w:val="24"/>
          <w:lang w:val="en-US" w:eastAsia="zh-CN"/>
        </w:rPr>
        <w:t>In addition</w:t>
      </w:r>
      <w:r>
        <w:rPr>
          <w:rFonts w:hint="default" w:ascii="Times New Roman" w:hAnsi="Times New Roman" w:cs="Times New Roman"/>
          <w:sz w:val="24"/>
          <w:szCs w:val="24"/>
          <w:lang w:val="en-US" w:eastAsia="zh-CN"/>
        </w:rPr>
        <w:t xml:space="preserve">, </w:t>
      </w:r>
      <w:r>
        <w:rPr>
          <w:rFonts w:hint="eastAsia" w:cs="Times New Roman"/>
          <w:sz w:val="24"/>
          <w:szCs w:val="24"/>
          <w:lang w:val="en-US" w:eastAsia="zh-CN"/>
        </w:rPr>
        <w:t xml:space="preserve">it also elaborates </w:t>
      </w:r>
      <w:r>
        <w:rPr>
          <w:rFonts w:hint="default" w:ascii="Times New Roman" w:hAnsi="Times New Roman" w:cs="Times New Roman"/>
          <w:sz w:val="24"/>
          <w:szCs w:val="24"/>
          <w:lang w:val="en-US" w:eastAsia="zh-CN"/>
        </w:rPr>
        <w:t>the significance of privatization or nationalization of tap water and the feasibility of sustainable development of tap water</w:t>
      </w:r>
      <w:r>
        <w:rPr>
          <w:rFonts w:hint="eastAsia" w:cs="Times New Roman"/>
          <w:sz w:val="24"/>
          <w:szCs w:val="24"/>
          <w:lang w:val="en-US" w:eastAsia="zh-CN"/>
        </w:rPr>
        <w:t>.</w:t>
      </w:r>
    </w:p>
    <w:p>
      <w:pPr>
        <w:bidi w:val="0"/>
        <w:spacing w:line="360" w:lineRule="auto"/>
        <w:rPr>
          <w:rFonts w:hint="default" w:ascii="Times New Roman" w:hAnsi="Times New Roman" w:cs="Times New Roman"/>
          <w:b/>
          <w:bCs/>
          <w:sz w:val="28"/>
          <w:szCs w:val="28"/>
          <w:lang w:val="en-US" w:eastAsia="zh-CN"/>
        </w:rPr>
      </w:pPr>
      <w:bookmarkStart w:id="1" w:name="_Toc18199_WPSOffice_Level2"/>
      <w:r>
        <w:rPr>
          <w:rFonts w:hint="default" w:ascii="Times New Roman" w:hAnsi="Times New Roman" w:cs="Times New Roman"/>
          <w:b/>
          <w:bCs/>
          <w:sz w:val="28"/>
          <w:szCs w:val="28"/>
          <w:lang w:val="en-US" w:eastAsia="zh-CN"/>
        </w:rPr>
        <w:t>Carroll Pyramid</w:t>
      </w:r>
      <w:bookmarkEnd w:id="1"/>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Economically, because of the inefficiency of management, the operating cost of Foshan water industry is increasing. By improving management efficiency, the economic benefits of Foshan enterprises can be improved</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(Fswater.</w:t>
      </w:r>
      <w:r>
        <w:rPr>
          <w:rFonts w:hint="default" w:ascii="Times New Roman" w:hAnsi="Times New Roman" w:cs="Times New Roman"/>
          <w:sz w:val="24"/>
          <w:szCs w:val="24"/>
        </w:rPr>
        <w:t xml:space="preserve"> 201</w:t>
      </w:r>
      <w:r>
        <w:rPr>
          <w:rFonts w:hint="default" w:ascii="Times New Roman" w:hAnsi="Times New Roman" w:cs="Times New Roman"/>
          <w:sz w:val="24"/>
          <w:szCs w:val="24"/>
          <w:lang w:val="en-US" w:eastAsia="zh-CN"/>
        </w:rPr>
        <w:t>9)</w:t>
      </w:r>
      <w:r>
        <w:rPr>
          <w:rFonts w:hint="eastAsia" w:cs="Times New Roman"/>
          <w:sz w:val="24"/>
          <w:szCs w:val="24"/>
          <w:lang w:val="en-US" w:eastAsia="zh-CN"/>
        </w:rPr>
        <w:t>.</w:t>
      </w:r>
      <w:r>
        <w:rPr>
          <w:rFonts w:hint="default" w:ascii="Times New Roman" w:hAnsi="Times New Roman" w:cs="Times New Roman"/>
          <w:sz w:val="24"/>
          <w:szCs w:val="24"/>
          <w:lang w:val="en-US" w:eastAsia="zh-CN"/>
        </w:rPr>
        <w:t xml:space="preserve"> Foshan water industry should attach importance to the application of wastewater and sewage decontamination and cleaning technology. Through the effective treatment of wastewater and sewage, it can turn waste into treasure and improve the recycling utilization rate of water resources. It not only effectively promotes the life cycle of tap water, but also effectively improves the life benefits of tap water, truly improv</w:t>
      </w:r>
      <w:r>
        <w:rPr>
          <w:rFonts w:hint="eastAsia" w:cs="Times New Roman"/>
          <w:sz w:val="24"/>
          <w:szCs w:val="24"/>
          <w:lang w:val="en-US" w:eastAsia="zh-CN"/>
        </w:rPr>
        <w:t>ing</w:t>
      </w:r>
      <w:r>
        <w:rPr>
          <w:rFonts w:hint="default" w:ascii="Times New Roman" w:hAnsi="Times New Roman" w:cs="Times New Roman"/>
          <w:sz w:val="24"/>
          <w:szCs w:val="24"/>
          <w:lang w:val="en-US" w:eastAsia="zh-CN"/>
        </w:rPr>
        <w:t xml:space="preserve"> the efficiency of water supply management, and promot</w:t>
      </w:r>
      <w:r>
        <w:rPr>
          <w:rFonts w:hint="eastAsia" w:cs="Times New Roman"/>
          <w:sz w:val="24"/>
          <w:szCs w:val="24"/>
          <w:lang w:val="en-US" w:eastAsia="zh-CN"/>
        </w:rPr>
        <w:t>ing</w:t>
      </w:r>
      <w:r>
        <w:rPr>
          <w:rFonts w:hint="default" w:ascii="Times New Roman" w:hAnsi="Times New Roman" w:cs="Times New Roman"/>
          <w:sz w:val="24"/>
          <w:szCs w:val="24"/>
          <w:lang w:val="en-US" w:eastAsia="zh-CN"/>
        </w:rPr>
        <w:t xml:space="preserve"> the process of urban sustainable development strategy. </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law, privatized water companies need to pass the certification of quality, environment and occupational safety integrated management system. According to the system requirements, the Jinan water industry has improved a series of management measures (</w:t>
      </w:r>
      <w:r>
        <w:rPr>
          <w:rFonts w:hint="default" w:ascii="Times New Roman" w:hAnsi="Times New Roman" w:cs="Times New Roman"/>
          <w:sz w:val="24"/>
          <w:szCs w:val="24"/>
        </w:rPr>
        <w:t>Jnwater</w:t>
      </w:r>
      <w:r>
        <w:rPr>
          <w:rFonts w:hint="default" w:ascii="Times New Roman" w:hAnsi="Times New Roman" w:cs="Times New Roman"/>
          <w:sz w:val="24"/>
          <w:szCs w:val="24"/>
          <w:lang w:val="en-US" w:eastAsia="zh-CN"/>
        </w:rPr>
        <w:t xml:space="preserve">, 2019). For example, it strives for clearing the energy consumption, material consumption, waste water, waste gas discharge indicators, hazardous goods treatment provisions of the Group. </w:t>
      </w:r>
      <w:r>
        <w:rPr>
          <w:rFonts w:hint="eastAsia" w:eastAsia="宋体"/>
          <w:lang w:val="en-US" w:eastAsia="zh-CN"/>
        </w:rPr>
        <w:t>Therefore</w:t>
      </w:r>
      <w:r>
        <w:rPr>
          <w:rFonts w:hint="default" w:ascii="Times New Roman" w:hAnsi="Times New Roman" w:cs="Times New Roman"/>
          <w:sz w:val="24"/>
          <w:szCs w:val="24"/>
          <w:lang w:val="en-US" w:eastAsia="zh-CN"/>
        </w:rPr>
        <w:t>, strict process and system management should be formulated to</w:t>
      </w:r>
      <w:r>
        <w:rPr>
          <w:rFonts w:hint="eastAsia" w:cs="Times New Roman"/>
          <w:sz w:val="24"/>
          <w:szCs w:val="24"/>
          <w:lang w:val="en-US" w:eastAsia="zh-CN"/>
        </w:rPr>
        <w:t xml:space="preserve"> meet the</w:t>
      </w:r>
      <w:r>
        <w:rPr>
          <w:rFonts w:hint="default" w:ascii="Times New Roman" w:hAnsi="Times New Roman" w:cs="Times New Roman"/>
          <w:sz w:val="24"/>
          <w:szCs w:val="24"/>
          <w:lang w:val="en-US" w:eastAsia="zh-CN"/>
        </w:rPr>
        <w:t xml:space="preserve"> legal standards</w:t>
      </w:r>
      <w:r>
        <w:rPr>
          <w:rFonts w:hint="eastAsia" w:cs="Times New Roman"/>
          <w:sz w:val="24"/>
          <w:szCs w:val="24"/>
          <w:lang w:val="en-US" w:eastAsia="zh-CN"/>
        </w:rPr>
        <w:t xml:space="preserve">. </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Morally, privatized water companies ensure the safety and quality of drinking water. Over the past five years, Shenzhen Water Industry has increased investment in technological innovation, on the one hand, research and development of new water treatment technologies</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 xml:space="preserve">(Sz-water , 2019). Since 2001, Shenzhen Water Industry has invested tens of millions of yuan in technological transformation every year, and has successively built high-end technology platforms such as information center and dispatching center. On the other hand, it should speed up the transformation of water bed production technology and water purification facilities, and strengthen the construction of pipeline network. </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charitable responsibility, some privatized water companies like Shenyang water industry has actively devoted itself to the construction of major livelihood projects such as earthquake relief, Sichuan relief and Western development. Enthusiastic participation in civil and military construction, poverty alleviation and other public welfare activities contributed to the development of a harmonious society (</w:t>
      </w:r>
      <w:r>
        <w:rPr>
          <w:rFonts w:hint="default" w:ascii="Times New Roman" w:hAnsi="Times New Roman" w:cs="Times New Roman"/>
          <w:sz w:val="24"/>
          <w:szCs w:val="24"/>
        </w:rPr>
        <w:t>Maziotis,</w:t>
      </w:r>
      <w:r>
        <w:rPr>
          <w:rFonts w:hint="default" w:ascii="Times New Roman" w:hAnsi="Times New Roman" w:cs="Times New Roman"/>
          <w:sz w:val="24"/>
          <w:szCs w:val="24"/>
          <w:lang w:val="en-US" w:eastAsia="zh-CN"/>
        </w:rPr>
        <w:t xml:space="preserve"> et al. 2017). Taken as a whole, the management space of privatized water companies still needs to be improved. Take reasonable measures to improve management efficiency. Advanced science and technology should be applied in the process of water supply and also be introduced into the management work. Through the common role, the efficiency of water supply management can be effectively improved. </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b/>
          <w:bCs/>
          <w:sz w:val="28"/>
          <w:szCs w:val="28"/>
          <w:lang w:val="en-US" w:eastAsia="zh-CN"/>
        </w:rPr>
      </w:pPr>
      <w:bookmarkStart w:id="2" w:name="_Toc13257_WPSOffice_Level2"/>
      <w:r>
        <w:rPr>
          <w:rFonts w:hint="default" w:ascii="Times New Roman" w:hAnsi="Times New Roman" w:cs="Times New Roman"/>
          <w:b/>
          <w:bCs/>
          <w:sz w:val="28"/>
          <w:szCs w:val="28"/>
          <w:lang w:val="en-US" w:eastAsia="zh-CN"/>
        </w:rPr>
        <w:t>Financial and non-financial objectives</w:t>
      </w:r>
      <w:bookmarkEnd w:id="2"/>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Traditional theory hold</w:t>
      </w:r>
      <w:r>
        <w:rPr>
          <w:rFonts w:hint="eastAsia" w:cs="Times New Roman"/>
          <w:sz w:val="24"/>
          <w:szCs w:val="24"/>
          <w:lang w:val="en-US" w:eastAsia="zh-CN"/>
        </w:rPr>
        <w:t xml:space="preserve"> the idea</w:t>
      </w:r>
      <w:r>
        <w:rPr>
          <w:rFonts w:hint="default" w:ascii="Times New Roman" w:hAnsi="Times New Roman" w:cs="Times New Roman"/>
          <w:sz w:val="24"/>
          <w:szCs w:val="24"/>
          <w:lang w:val="en-US" w:eastAsia="zh-CN"/>
        </w:rPr>
        <w:t xml:space="preserve"> that the goal of an enterprise is to maximize its own interests or the interests of shareholders (</w:t>
      </w:r>
      <w:r>
        <w:rPr>
          <w:rFonts w:hint="default" w:ascii="Times New Roman" w:hAnsi="Times New Roman" w:cs="Times New Roman"/>
          <w:sz w:val="24"/>
          <w:szCs w:val="24"/>
        </w:rPr>
        <w:t>Provasnek, Schmid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&amp; Steiner, 2018</w:t>
      </w:r>
      <w:r>
        <w:rPr>
          <w:rFonts w:hint="default" w:ascii="Times New Roman" w:hAnsi="Times New Roman" w:cs="Times New Roman"/>
          <w:sz w:val="24"/>
          <w:szCs w:val="24"/>
          <w:lang w:val="en-US" w:eastAsia="zh-CN"/>
        </w:rPr>
        <w:t>). However, for privatized water companies, achieving the goals includes Financial and non-financial objectives.The economic goal is to obtain more profits and ensure the survival of enterprises. The non-economic goal is to maintain the corporate image and win a good reputation. The economic goal is to promote the preservation and appreciation of enterprise assets, pay attention to stakeholders, and promote the common growth of employees and suppliers. Non-economic goals are embodied in the safe and high-quality water supply, honest service and the pursuit of maximum social benefits.</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t>Economic - jobs/interns/apprentices for local communities; Community and social education; Dividends and investment strategy</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Foshan water industry has been established locally, which has greatly promoted the development of</w:t>
      </w:r>
      <w:r>
        <w:rPr>
          <w:rFonts w:hint="eastAsia" w:cs="Times New Roman"/>
          <w:sz w:val="24"/>
          <w:szCs w:val="24"/>
          <w:lang w:val="en-US" w:eastAsia="zh-CN"/>
        </w:rPr>
        <w:t xml:space="preserve"> local</w:t>
      </w:r>
      <w:r>
        <w:rPr>
          <w:rFonts w:hint="default" w:ascii="Times New Roman" w:hAnsi="Times New Roman" w:cs="Times New Roman"/>
          <w:sz w:val="24"/>
          <w:szCs w:val="24"/>
          <w:lang w:val="en-US" w:eastAsia="zh-CN"/>
        </w:rPr>
        <w:t xml:space="preserve"> economy (Fswater.</w:t>
      </w:r>
      <w:r>
        <w:rPr>
          <w:rFonts w:hint="default" w:ascii="Times New Roman" w:hAnsi="Times New Roman" w:cs="Times New Roman"/>
          <w:sz w:val="24"/>
          <w:szCs w:val="24"/>
        </w:rPr>
        <w:t xml:space="preserve"> 201</w:t>
      </w:r>
      <w:r>
        <w:rPr>
          <w:rFonts w:hint="default" w:ascii="Times New Roman" w:hAnsi="Times New Roman" w:cs="Times New Roman"/>
          <w:sz w:val="24"/>
          <w:szCs w:val="24"/>
          <w:lang w:val="en-US" w:eastAsia="zh-CN"/>
        </w:rPr>
        <w:t xml:space="preserve">9). Firstly, enterprises provide people with ample job opportunities. Secondly, water enterprises have also made great contributions to the community, because </w:t>
      </w:r>
      <w:r>
        <w:rPr>
          <w:rFonts w:hint="eastAsia" w:cs="Times New Roman"/>
          <w:sz w:val="24"/>
          <w:szCs w:val="24"/>
          <w:lang w:val="en-US" w:eastAsia="zh-CN"/>
        </w:rPr>
        <w:t>they</w:t>
      </w:r>
      <w:r>
        <w:rPr>
          <w:rFonts w:hint="default" w:ascii="Times New Roman" w:hAnsi="Times New Roman" w:cs="Times New Roman"/>
          <w:sz w:val="24"/>
          <w:szCs w:val="24"/>
          <w:lang w:val="en-US" w:eastAsia="zh-CN"/>
        </w:rPr>
        <w:t xml:space="preserve"> charge high water fees, awakening people's awareness of water saving. Finally, according to stakeholder theory, the development of Foshan water industry balances the interests of many aspects, including the government, water companies, employees of water companies, consumers and investors. In order to ensure the prosperity and development of water companies, shareholders and their agents must cooperate closely with employees, creditors, consumers, rooms and communities to supply water products and services to the society stably and safely at reasonable prices, good quality and sufficient quantity, so as to promote the overall economic efficiency of society.</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b/>
          <w:bCs/>
          <w:sz w:val="28"/>
          <w:szCs w:val="28"/>
          <w:lang w:val="en-US" w:eastAsia="zh-CN"/>
        </w:rPr>
      </w:pPr>
      <w:bookmarkStart w:id="3" w:name="_Toc13257_WPSOffice_Level1"/>
      <w:r>
        <w:rPr>
          <w:rFonts w:hint="default" w:ascii="Times New Roman" w:hAnsi="Times New Roman" w:cs="Times New Roman"/>
          <w:b/>
          <w:bCs/>
          <w:sz w:val="28"/>
          <w:szCs w:val="28"/>
          <w:lang w:val="en-US" w:eastAsia="zh-CN"/>
        </w:rPr>
        <w:t>Method of</w:t>
      </w:r>
      <w:r>
        <w:rPr>
          <w:rFonts w:hint="default" w:ascii="Times New Roman" w:hAnsi="Times New Roman" w:cs="Times New Roman"/>
          <w:b/>
          <w:bCs/>
          <w:sz w:val="28"/>
          <w:szCs w:val="28"/>
        </w:rPr>
        <w:t xml:space="preserve"> government and their motivations for </w:t>
      </w:r>
      <w:r>
        <w:rPr>
          <w:rFonts w:hint="default" w:ascii="Times New Roman" w:hAnsi="Times New Roman" w:cs="Times New Roman"/>
          <w:b/>
          <w:bCs/>
          <w:sz w:val="28"/>
          <w:szCs w:val="28"/>
          <w:lang w:eastAsia="zh-CN"/>
        </w:rPr>
        <w:t>privatization</w:t>
      </w:r>
      <w:bookmarkEnd w:id="3"/>
      <w:r>
        <w:rPr>
          <w:rFonts w:hint="default" w:ascii="Times New Roman" w:hAnsi="Times New Roman" w:cs="Times New Roman"/>
          <w:b/>
          <w:bCs/>
          <w:sz w:val="28"/>
          <w:szCs w:val="28"/>
          <w:lang w:val="en-US" w:eastAsia="zh-CN"/>
        </w:rPr>
        <w:t xml:space="preserve"> </w:t>
      </w:r>
    </w:p>
    <w:p>
      <w:pPr>
        <w:bidi w:val="0"/>
        <w:spacing w:line="360" w:lineRule="auto"/>
        <w:rPr>
          <w:rFonts w:hint="default" w:ascii="Times New Roman" w:hAnsi="Times New Roman" w:cs="Times New Roman"/>
          <w:b/>
          <w:bCs/>
          <w:sz w:val="28"/>
          <w:szCs w:val="28"/>
          <w:lang w:val="en-US" w:eastAsia="zh-CN"/>
        </w:rPr>
      </w:pPr>
      <w:bookmarkStart w:id="4" w:name="_Toc15705_WPSOffice_Level2"/>
      <w:r>
        <w:rPr>
          <w:rFonts w:hint="default" w:ascii="Times New Roman" w:hAnsi="Times New Roman" w:cs="Times New Roman"/>
          <w:b/>
          <w:bCs/>
          <w:sz w:val="28"/>
          <w:szCs w:val="28"/>
          <w:lang w:val="en-US" w:eastAsia="zh-CN"/>
        </w:rPr>
        <w:t>Regulators</w:t>
      </w:r>
      <w:bookmarkEnd w:id="4"/>
    </w:p>
    <w:p>
      <w:pPr>
        <w:pStyle w:val="4"/>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special attributes of water determine the social attributes of water industry, and also determine that water supply enterprises must put social benefits before economic benefits in many cases. Water supply industry is controlled by the government, which is conducive to water supply enterprises to fulfill their social responsibilities, and exists as an effective means for the state to participate in the economy and intervene in the economy on behalf of the public interest. Water supply enterprises have large investment quota, low profit margin and long payback period. For example, water supply enterprises in cities are in debt because they have undertaken the second water source project and invested huge amounts of </w:t>
      </w:r>
      <w:r>
        <w:rPr>
          <w:rFonts w:hint="eastAsia" w:cs="Times New Roman"/>
          <w:sz w:val="24"/>
          <w:szCs w:val="24"/>
          <w:lang w:val="en-US" w:eastAsia="zh-CN"/>
        </w:rPr>
        <w:t>capitals</w:t>
      </w:r>
      <w:r>
        <w:rPr>
          <w:rFonts w:hint="default" w:ascii="Times New Roman" w:hAnsi="Times New Roman" w:cs="Times New Roman"/>
          <w:sz w:val="24"/>
          <w:szCs w:val="24"/>
          <w:lang w:val="en-US" w:eastAsia="zh-CN"/>
        </w:rPr>
        <w:t>, which has affected the economic benefits of enterprises (</w:t>
      </w:r>
      <w:r>
        <w:rPr>
          <w:rFonts w:hint="default" w:ascii="Times New Roman" w:hAnsi="Times New Roman" w:cs="Times New Roman"/>
          <w:sz w:val="24"/>
          <w:szCs w:val="24"/>
        </w:rPr>
        <w:t>Bolat</w:t>
      </w:r>
      <w:r>
        <w:rPr>
          <w:rFonts w:hint="default" w:ascii="Times New Roman" w:hAnsi="Times New Roman" w:cs="Times New Roman"/>
          <w:sz w:val="24"/>
          <w:szCs w:val="24"/>
          <w:lang w:val="en-US" w:eastAsia="zh-CN"/>
        </w:rPr>
        <w:t xml:space="preserve">,et al. 2018). This leads to the low participation of enterprises, and weakens the enthusiasm of enterprises in water supply industry. In view of this form, </w:t>
      </w:r>
      <w:r>
        <w:rPr>
          <w:rFonts w:hint="eastAsia" w:cs="Times New Roman"/>
          <w:sz w:val="24"/>
          <w:szCs w:val="24"/>
          <w:lang w:val="en-US" w:eastAsia="zh-CN"/>
        </w:rPr>
        <w:t>t</w:t>
      </w:r>
      <w:r>
        <w:rPr>
          <w:rFonts w:hint="default" w:ascii="Times New Roman" w:hAnsi="Times New Roman" w:cs="Times New Roman"/>
          <w:sz w:val="24"/>
          <w:szCs w:val="24"/>
          <w:lang w:val="en-US" w:eastAsia="zh-CN"/>
        </w:rPr>
        <w:t xml:space="preserve">he government has the responsibility to deal with the water supply in the country. In addition, the water supply industry belongs to </w:t>
      </w:r>
      <w:r>
        <w:rPr>
          <w:rFonts w:hint="eastAsia" w:cs="Times New Roman"/>
          <w:sz w:val="24"/>
          <w:szCs w:val="24"/>
          <w:lang w:val="en-US" w:eastAsia="zh-CN"/>
        </w:rPr>
        <w:t xml:space="preserve">a part of </w:t>
      </w:r>
      <w:r>
        <w:rPr>
          <w:rFonts w:hint="default" w:ascii="Times New Roman" w:hAnsi="Times New Roman" w:cs="Times New Roman"/>
          <w:sz w:val="24"/>
          <w:szCs w:val="24"/>
          <w:lang w:val="en-US" w:eastAsia="zh-CN"/>
        </w:rPr>
        <w:t xml:space="preserve">the people's life. </w:t>
      </w:r>
      <w:r>
        <w:rPr>
          <w:rFonts w:hint="eastAsia" w:cs="Times New Roman"/>
          <w:sz w:val="24"/>
          <w:szCs w:val="24"/>
          <w:lang w:val="en-US" w:eastAsia="zh-CN"/>
        </w:rPr>
        <w:t>At this point, water m</w:t>
      </w:r>
      <w:r>
        <w:rPr>
          <w:rFonts w:hint="default" w:ascii="Times New Roman" w:hAnsi="Times New Roman" w:cs="Times New Roman"/>
          <w:sz w:val="24"/>
          <w:szCs w:val="24"/>
          <w:lang w:val="en-US" w:eastAsia="zh-CN"/>
        </w:rPr>
        <w:t>onopoly by the government can bring more benefits to the public, because the public utilities controlled by the government are not for the purpose of pursuing monopoly profits.</w:t>
      </w:r>
      <w:r>
        <w:rPr>
          <w:rFonts w:hint="eastAsia" w:cs="Times New Roman"/>
          <w:sz w:val="24"/>
          <w:szCs w:val="24"/>
          <w:lang w:val="en-US" w:eastAsia="zh-CN"/>
        </w:rPr>
        <w:t xml:space="preserve"> </w:t>
      </w:r>
    </w:p>
    <w:p>
      <w:pPr>
        <w:spacing w:before="240" w:line="360" w:lineRule="auto"/>
        <w:jc w:val="both"/>
        <w:rPr>
          <w:rFonts w:hint="eastAsia" w:eastAsia="宋体"/>
          <w:b/>
          <w:bCs/>
          <w:sz w:val="28"/>
          <w:szCs w:val="28"/>
          <w:lang w:val="en-US" w:eastAsia="zh-CN"/>
        </w:rPr>
      </w:pPr>
      <w:r>
        <w:rPr>
          <w:rFonts w:hint="eastAsia" w:eastAsia="宋体"/>
          <w:b/>
          <w:bCs/>
          <w:sz w:val="28"/>
          <w:szCs w:val="28"/>
          <w:lang w:val="en-US" w:eastAsia="zh-CN"/>
        </w:rPr>
        <w:t>Arguments on both sides to be considered for privatisation - good and bad.</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Xiang, Svensson, </w:t>
      </w:r>
      <w:r>
        <w:rPr>
          <w:rFonts w:hint="default" w:ascii="Times New Roman" w:hAnsi="Times New Roman" w:cs="Times New Roman"/>
          <w:sz w:val="24"/>
          <w:szCs w:val="24"/>
          <w:lang w:val="en-US" w:eastAsia="zh-CN"/>
        </w:rPr>
        <w:t>and</w:t>
      </w:r>
      <w:r>
        <w:rPr>
          <w:rFonts w:hint="default" w:ascii="Times New Roman" w:hAnsi="Times New Roman" w:cs="Times New Roman"/>
          <w:sz w:val="24"/>
          <w:szCs w:val="24"/>
        </w:rPr>
        <w:t xml:space="preserve"> Jia </w:t>
      </w:r>
      <w:r>
        <w:rPr>
          <w:rFonts w:hint="default" w:ascii="Times New Roman" w:hAnsi="Times New Roman" w:cs="Times New Roman"/>
          <w:sz w:val="24"/>
          <w:szCs w:val="24"/>
          <w:lang w:val="en-US" w:eastAsia="zh-CN"/>
        </w:rPr>
        <w:t>(2017) believe that the process of privatization of water resources may bring some positive results. For example, people should encourage and increase investment in water resources, improve water-saving and water treatment technologies, improve the efficiency of water resources use, improve the quality of services and so on (Blair, et al.2017). The government hopes to introduce competition mechanism through privatization to improve the quality of water supply. It is hoped that by improving financing through the market, the government can alleviate the negative fiscal twist, and private companies will invest in the construction and improvement of water supply facilities at customs clearance.</w:t>
      </w:r>
    </w:p>
    <w:p>
      <w:pPr>
        <w:pStyle w:val="4"/>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Gross</w:t>
      </w:r>
      <w:r>
        <w:rPr>
          <w:rFonts w:hint="default" w:ascii="Times New Roman" w:hAnsi="Times New Roman" w:cs="Times New Roman"/>
          <w:sz w:val="24"/>
          <w:szCs w:val="24"/>
          <w:lang w:val="en-US" w:eastAsia="zh-CN"/>
        </w:rPr>
        <w:t xml:space="preserve"> and </w:t>
      </w:r>
      <w:r>
        <w:rPr>
          <w:rFonts w:hint="default" w:ascii="Times New Roman" w:hAnsi="Times New Roman" w:cs="Times New Roman"/>
          <w:sz w:val="24"/>
          <w:szCs w:val="24"/>
        </w:rPr>
        <w:t>Park</w:t>
      </w:r>
      <w:r>
        <w:rPr>
          <w:rFonts w:hint="default" w:ascii="Times New Roman" w:hAnsi="Times New Roman" w:cs="Times New Roman"/>
          <w:sz w:val="24"/>
          <w:szCs w:val="24"/>
          <w:lang w:val="en-US" w:eastAsia="zh-CN"/>
        </w:rPr>
        <w:t xml:space="preserve"> (2018) argue that privatization is negative. Water resources are the connecting point of dealing with the harmonious coexistence of human beings and other species on the earth. It is hard to imagine that</w:t>
      </w:r>
      <w:r>
        <w:rPr>
          <w:rFonts w:hint="eastAsia" w:cs="Times New Roman"/>
          <w:sz w:val="24"/>
          <w:szCs w:val="24"/>
          <w:lang w:val="en-US" w:eastAsia="zh-CN"/>
        </w:rPr>
        <w:t xml:space="preserve"> th</w:t>
      </w:r>
      <w:r>
        <w:rPr>
          <w:rFonts w:hint="default" w:ascii="Times New Roman" w:hAnsi="Times New Roman" w:cs="Times New Roman"/>
          <w:sz w:val="24"/>
          <w:szCs w:val="24"/>
          <w:lang w:val="en-US" w:eastAsia="zh-CN"/>
        </w:rPr>
        <w:t>e charcoal of the national security system is in danger</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 xml:space="preserve">starting from the privatization of water resources, to the whole public resources system, and to all walks of life related to the national economy and the people. Therefore, in order to ensure the construction of home security system, </w:t>
      </w:r>
      <w:r>
        <w:rPr>
          <w:rFonts w:hint="eastAsia" w:cs="Times New Roman"/>
          <w:sz w:val="24"/>
          <w:szCs w:val="24"/>
          <w:lang w:val="en-US" w:eastAsia="zh-CN"/>
        </w:rPr>
        <w:t>the government</w:t>
      </w:r>
      <w:r>
        <w:rPr>
          <w:rFonts w:hint="default" w:ascii="Times New Roman" w:hAnsi="Times New Roman" w:cs="Times New Roman"/>
          <w:sz w:val="24"/>
          <w:szCs w:val="24"/>
          <w:lang w:val="en-US" w:eastAsia="zh-CN"/>
        </w:rPr>
        <w:t xml:space="preserve"> must resolutely oppose the privatization of public resources such as water resources.</w:t>
      </w:r>
    </w:p>
    <w:p>
      <w:pPr>
        <w:bidi w:val="0"/>
        <w:spacing w:line="360" w:lineRule="auto"/>
        <w:rPr>
          <w:rFonts w:hint="default" w:ascii="Times New Roman" w:hAnsi="Times New Roman" w:cs="Times New Roman"/>
          <w:b/>
          <w:bCs/>
          <w:sz w:val="28"/>
          <w:szCs w:val="28"/>
          <w:lang w:val="en-US" w:eastAsia="zh-CN"/>
        </w:rPr>
      </w:pPr>
      <w:bookmarkStart w:id="5" w:name="_Toc30182_WPSOffice_Level2"/>
      <w:r>
        <w:rPr>
          <w:rFonts w:hint="default" w:ascii="Times New Roman" w:hAnsi="Times New Roman" w:cs="Times New Roman"/>
          <w:b/>
          <w:bCs/>
          <w:sz w:val="28"/>
          <w:szCs w:val="28"/>
          <w:lang w:val="en-US" w:eastAsia="zh-CN"/>
        </w:rPr>
        <w:t>The benefits of privatization</w:t>
      </w:r>
      <w:bookmarkEnd w:id="5"/>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one of the most important urban public utilities, urban water supply industry is closely related to residents' quality of life, social public interests and the healthy development of urban economy. However, with </w:t>
      </w:r>
      <w:r>
        <w:rPr>
          <w:rFonts w:hint="eastAsia" w:eastAsia="宋体"/>
          <w:lang w:val="en-US" w:eastAsia="zh-CN"/>
        </w:rPr>
        <w:t xml:space="preserve">population growth and </w:t>
      </w:r>
      <w:r>
        <w:rPr>
          <w:rFonts w:hint="default" w:ascii="Times New Roman" w:hAnsi="Times New Roman" w:cs="Times New Roman"/>
          <w:sz w:val="24"/>
          <w:szCs w:val="24"/>
          <w:lang w:val="en-US" w:eastAsia="zh-CN"/>
        </w:rPr>
        <w:t>the acceleration of economic development and urbanization, the gap between water demand and limited supply has expanded dramatically, and urban water shortage has become increasingly serious (</w:t>
      </w:r>
      <w:r>
        <w:rPr>
          <w:rFonts w:hint="default" w:ascii="Times New Roman" w:hAnsi="Times New Roman" w:cs="Times New Roman"/>
          <w:sz w:val="24"/>
          <w:szCs w:val="24"/>
        </w:rPr>
        <w:t>Byatt, 2017</w:t>
      </w:r>
      <w:r>
        <w:rPr>
          <w:rFonts w:hint="default" w:ascii="Times New Roman" w:hAnsi="Times New Roman" w:cs="Times New Roman"/>
          <w:sz w:val="24"/>
          <w:szCs w:val="24"/>
          <w:lang w:val="en-US" w:eastAsia="zh-CN"/>
        </w:rPr>
        <w:t xml:space="preserve">). For a long time, the water supply industry with dual monopoly attributes of natural monopoly and administrative monopoly has only relied on the government's single investment and management for a long time. This kind of administrative monopoly not only leads to the waste of water resources and the inefficiency of water supply, but also brings heavy financial burden to the government. </w:t>
      </w:r>
      <w:r>
        <w:rPr>
          <w:rFonts w:hint="eastAsia" w:cs="Times New Roman"/>
          <w:sz w:val="24"/>
          <w:szCs w:val="24"/>
          <w:lang w:val="en-US" w:eastAsia="zh-CN"/>
        </w:rPr>
        <w:t>Over time, t</w:t>
      </w:r>
      <w:r>
        <w:rPr>
          <w:rFonts w:hint="default" w:ascii="Times New Roman" w:hAnsi="Times New Roman" w:cs="Times New Roman"/>
          <w:sz w:val="24"/>
          <w:szCs w:val="24"/>
          <w:lang w:val="en-US" w:eastAsia="zh-CN"/>
        </w:rPr>
        <w:t>he urban water supply industry began to implement the privatization reform, which is characterized by the entry of private capital. The initial goal of the reform is to alleviate the shortage of funds and inefficiency of water supply enterprises (</w:t>
      </w:r>
      <w:r>
        <w:rPr>
          <w:rFonts w:hint="default" w:ascii="Times New Roman" w:hAnsi="Times New Roman" w:cs="Times New Roman"/>
          <w:sz w:val="24"/>
          <w:szCs w:val="24"/>
        </w:rPr>
        <w:t>Coward, Tribe, &amp; Harvey,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2018</w:t>
      </w:r>
      <w:r>
        <w:rPr>
          <w:rFonts w:hint="default" w:ascii="Times New Roman" w:hAnsi="Times New Roman" w:cs="Times New Roman"/>
          <w:sz w:val="24"/>
          <w:szCs w:val="24"/>
          <w:lang w:val="en-US" w:eastAsia="zh-CN"/>
        </w:rPr>
        <w:t xml:space="preserve">). </w:t>
      </w:r>
      <w:r>
        <w:rPr>
          <w:rFonts w:hint="eastAsia" w:eastAsia="宋体"/>
          <w:lang w:val="en-US" w:eastAsia="zh-CN"/>
        </w:rPr>
        <w:t>And</w:t>
      </w:r>
      <w:r>
        <w:rPr>
          <w:rFonts w:hint="default" w:ascii="Times New Roman" w:hAnsi="Times New Roman" w:cs="Times New Roman"/>
          <w:sz w:val="24"/>
          <w:szCs w:val="24"/>
          <w:lang w:val="en-US" w:eastAsia="zh-CN"/>
        </w:rPr>
        <w:t xml:space="preserve"> </w:t>
      </w:r>
      <w:r>
        <w:rPr>
          <w:rFonts w:hint="eastAsia" w:eastAsia="宋体"/>
          <w:lang w:val="en-US" w:eastAsia="zh-CN"/>
        </w:rPr>
        <w:t>later,</w:t>
      </w:r>
      <w:r>
        <w:rPr>
          <w:rFonts w:hint="eastAsia" w:cs="Times New Roman"/>
          <w:sz w:val="24"/>
          <w:szCs w:val="24"/>
          <w:lang w:val="en-US" w:eastAsia="zh-CN"/>
        </w:rPr>
        <w:t>t</w:t>
      </w:r>
      <w:r>
        <w:rPr>
          <w:rFonts w:hint="default" w:ascii="Times New Roman" w:hAnsi="Times New Roman" w:cs="Times New Roman"/>
          <w:sz w:val="24"/>
          <w:szCs w:val="24"/>
          <w:lang w:val="en-US" w:eastAsia="zh-CN"/>
        </w:rPr>
        <w:t xml:space="preserve">he purpose </w:t>
      </w:r>
      <w:r>
        <w:rPr>
          <w:rFonts w:hint="eastAsia" w:cs="Times New Roman"/>
          <w:sz w:val="24"/>
          <w:szCs w:val="24"/>
          <w:lang w:val="en-US" w:eastAsia="zh-CN"/>
        </w:rPr>
        <w:t>turned in</w:t>
      </w:r>
      <w:r>
        <w:rPr>
          <w:rFonts w:hint="default" w:ascii="Times New Roman" w:hAnsi="Times New Roman" w:cs="Times New Roman"/>
          <w:sz w:val="24"/>
          <w:szCs w:val="24"/>
          <w:lang w:val="en-US" w:eastAsia="zh-CN"/>
        </w:rPr>
        <w:t>to play</w:t>
      </w:r>
      <w:r>
        <w:rPr>
          <w:rFonts w:hint="eastAsia" w:cs="Times New Roman"/>
          <w:sz w:val="24"/>
          <w:szCs w:val="24"/>
          <w:lang w:val="en-US" w:eastAsia="zh-CN"/>
        </w:rPr>
        <w:t>ing</w:t>
      </w:r>
      <w:r>
        <w:rPr>
          <w:rFonts w:hint="default" w:ascii="Times New Roman" w:hAnsi="Times New Roman" w:cs="Times New Roman"/>
          <w:sz w:val="24"/>
          <w:szCs w:val="24"/>
          <w:lang w:val="en-US" w:eastAsia="zh-CN"/>
        </w:rPr>
        <w:t xml:space="preserve"> the role of market mechanism more effectively</w:t>
      </w:r>
      <w:r>
        <w:rPr>
          <w:rFonts w:hint="eastAsia" w:cs="Times New Roman"/>
          <w:sz w:val="24"/>
          <w:szCs w:val="24"/>
          <w:lang w:val="en-US" w:eastAsia="zh-CN"/>
        </w:rPr>
        <w:t xml:space="preserve"> and</w:t>
      </w:r>
      <w:r>
        <w:rPr>
          <w:rFonts w:hint="default" w:ascii="Times New Roman" w:hAnsi="Times New Roman" w:cs="Times New Roman"/>
          <w:sz w:val="24"/>
          <w:szCs w:val="24"/>
          <w:lang w:val="en-US" w:eastAsia="zh-CN"/>
        </w:rPr>
        <w:t xml:space="preserve"> continuously improv</w:t>
      </w:r>
      <w:r>
        <w:rPr>
          <w:rFonts w:hint="eastAsia" w:cs="Times New Roman"/>
          <w:sz w:val="24"/>
          <w:szCs w:val="24"/>
          <w:lang w:val="en-US" w:eastAsia="zh-CN"/>
        </w:rPr>
        <w:t>ing the</w:t>
      </w:r>
      <w:r>
        <w:rPr>
          <w:rFonts w:hint="default" w:ascii="Times New Roman" w:hAnsi="Times New Roman" w:cs="Times New Roman"/>
          <w:sz w:val="24"/>
          <w:szCs w:val="24"/>
          <w:lang w:val="en-US" w:eastAsia="zh-CN"/>
        </w:rPr>
        <w:t xml:space="preserve"> water supply efficiency and increase industry investment.</w:t>
      </w:r>
      <w:r>
        <w:rPr>
          <w:rFonts w:hint="eastAsia" w:cs="Times New Roman"/>
          <w:sz w:val="24"/>
          <w:szCs w:val="24"/>
          <w:lang w:val="en-US" w:eastAsia="zh-CN"/>
        </w:rPr>
        <w:t xml:space="preserve"> </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eastAsia" w:eastAsia="宋体"/>
          <w:b/>
          <w:bCs/>
          <w:sz w:val="28"/>
          <w:szCs w:val="28"/>
          <w:lang w:val="en-US" w:eastAsia="zh-CN"/>
        </w:rPr>
      </w:pPr>
      <w:r>
        <w:rPr>
          <w:rFonts w:hint="eastAsia" w:eastAsia="宋体"/>
          <w:b/>
          <w:bCs/>
          <w:sz w:val="28"/>
          <w:szCs w:val="28"/>
          <w:lang w:val="en-US" w:eastAsia="zh-CN"/>
        </w:rPr>
        <w:t>Poor quality of water - does privatisation a solution to this?</w:t>
      </w:r>
    </w:p>
    <w:p>
      <w:pPr>
        <w:pStyle w:val="4"/>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Water companies and government officials compete to advertise that privatization and marketi</w:t>
      </w:r>
      <w:r>
        <w:rPr>
          <w:rFonts w:hint="eastAsia" w:cs="Times New Roman"/>
          <w:sz w:val="24"/>
          <w:szCs w:val="24"/>
          <w:lang w:val="en-US" w:eastAsia="zh-CN"/>
        </w:rPr>
        <w:t>s</w:t>
      </w:r>
      <w:r>
        <w:rPr>
          <w:rFonts w:hint="default" w:ascii="Times New Roman" w:hAnsi="Times New Roman" w:cs="Times New Roman"/>
          <w:sz w:val="24"/>
          <w:szCs w:val="24"/>
          <w:lang w:val="en-US" w:eastAsia="zh-CN"/>
        </w:rPr>
        <w:t>ation will benefit everyone. However, experience around the world has shown that privati</w:t>
      </w:r>
      <w:r>
        <w:rPr>
          <w:rFonts w:hint="eastAsia" w:cs="Times New Roman"/>
          <w:sz w:val="24"/>
          <w:szCs w:val="24"/>
          <w:lang w:val="en-US" w:eastAsia="zh-CN"/>
        </w:rPr>
        <w:t>s</w:t>
      </w:r>
      <w:r>
        <w:rPr>
          <w:rFonts w:hint="default" w:ascii="Times New Roman" w:hAnsi="Times New Roman" w:cs="Times New Roman"/>
          <w:sz w:val="24"/>
          <w:szCs w:val="24"/>
          <w:lang w:val="en-US" w:eastAsia="zh-CN"/>
        </w:rPr>
        <w:t>ation of water services tends to lead to declining quality of services. For owners and shareholders of private companies, the primary goal is to maximi</w:t>
      </w:r>
      <w:r>
        <w:rPr>
          <w:rFonts w:hint="eastAsia" w:cs="Times New Roman"/>
          <w:sz w:val="24"/>
          <w:szCs w:val="24"/>
          <w:lang w:val="en-US" w:eastAsia="zh-CN"/>
        </w:rPr>
        <w:t>s</w:t>
      </w:r>
      <w:r>
        <w:rPr>
          <w:rFonts w:hint="default" w:ascii="Times New Roman" w:hAnsi="Times New Roman" w:cs="Times New Roman"/>
          <w:sz w:val="24"/>
          <w:szCs w:val="24"/>
          <w:lang w:val="en-US" w:eastAsia="zh-CN"/>
        </w:rPr>
        <w:t>e profits, not to ensure that everyone has access to water. The common situation encountered after privatization and marketi</w:t>
      </w:r>
      <w:r>
        <w:rPr>
          <w:rFonts w:hint="eastAsia" w:cs="Times New Roman"/>
          <w:sz w:val="24"/>
          <w:szCs w:val="24"/>
          <w:lang w:val="en-US" w:eastAsia="zh-CN"/>
        </w:rPr>
        <w:t>s</w:t>
      </w:r>
      <w:r>
        <w:rPr>
          <w:rFonts w:hint="default" w:ascii="Times New Roman" w:hAnsi="Times New Roman" w:cs="Times New Roman"/>
          <w:sz w:val="24"/>
          <w:szCs w:val="24"/>
          <w:lang w:val="en-US" w:eastAsia="zh-CN"/>
        </w:rPr>
        <w:t xml:space="preserve">ation or the management policy of water companies is to encourage consumption rather than save water. The more </w:t>
      </w:r>
      <w:r>
        <w:rPr>
          <w:rFonts w:hint="eastAsia" w:cs="Times New Roman"/>
          <w:sz w:val="24"/>
          <w:szCs w:val="24"/>
          <w:lang w:val="en-US" w:eastAsia="zh-CN"/>
        </w:rPr>
        <w:t>the public</w:t>
      </w:r>
      <w:r>
        <w:rPr>
          <w:rFonts w:hint="default" w:ascii="Times New Roman" w:hAnsi="Times New Roman" w:cs="Times New Roman"/>
          <w:sz w:val="24"/>
          <w:szCs w:val="24"/>
          <w:lang w:val="en-US" w:eastAsia="zh-CN"/>
        </w:rPr>
        <w:t xml:space="preserve"> consum</w:t>
      </w:r>
      <w:r>
        <w:rPr>
          <w:rFonts w:hint="eastAsia" w:cs="Times New Roman"/>
          <w:sz w:val="24"/>
          <w:szCs w:val="24"/>
          <w:lang w:val="en-US" w:eastAsia="zh-CN"/>
        </w:rPr>
        <w:t>es</w:t>
      </w:r>
      <w:r>
        <w:rPr>
          <w:rFonts w:hint="default" w:ascii="Times New Roman" w:hAnsi="Times New Roman" w:cs="Times New Roman"/>
          <w:sz w:val="24"/>
          <w:szCs w:val="24"/>
          <w:lang w:val="en-US" w:eastAsia="zh-CN"/>
        </w:rPr>
        <w:t xml:space="preserve">, the more enterprises earn. Therefore, the consumption of water is increasing, and the pollution will become more and more serious. Privatization of water not only can not solve the problem of water pollution, but also aggravate </w:t>
      </w:r>
      <w:r>
        <w:rPr>
          <w:rFonts w:hint="eastAsia" w:cs="Times New Roman"/>
          <w:sz w:val="24"/>
          <w:szCs w:val="24"/>
          <w:lang w:val="en-US" w:eastAsia="zh-CN"/>
        </w:rPr>
        <w:t>it</w:t>
      </w:r>
      <w:r>
        <w:rPr>
          <w:rFonts w:hint="default" w:ascii="Times New Roman" w:hAnsi="Times New Roman" w:cs="Times New Roman"/>
          <w:sz w:val="24"/>
          <w:szCs w:val="24"/>
          <w:lang w:val="en-US" w:eastAsia="zh-CN"/>
        </w:rPr>
        <w:t>.</w:t>
      </w:r>
    </w:p>
    <w:p>
      <w:pPr>
        <w:bidi w:val="0"/>
        <w:spacing w:line="360" w:lineRule="auto"/>
        <w:rPr>
          <w:rFonts w:hint="default" w:ascii="Times New Roman" w:hAnsi="Times New Roman" w:cs="Times New Roman"/>
          <w:sz w:val="24"/>
          <w:szCs w:val="24"/>
          <w:lang w:val="en-US" w:eastAsia="zh-CN"/>
        </w:rPr>
      </w:pPr>
    </w:p>
    <w:p>
      <w:pPr>
        <w:bidi w:val="0"/>
        <w:rPr>
          <w:rFonts w:hint="eastAsia"/>
          <w:b/>
          <w:bCs/>
          <w:sz w:val="28"/>
          <w:szCs w:val="28"/>
          <w:lang w:val="en-US" w:eastAsia="zh-CN"/>
        </w:rPr>
      </w:pPr>
      <w:r>
        <w:rPr>
          <w:rFonts w:hint="eastAsia"/>
          <w:b/>
          <w:bCs/>
          <w:sz w:val="28"/>
          <w:szCs w:val="28"/>
          <w:lang w:val="en-US" w:eastAsia="zh-CN"/>
        </w:rPr>
        <w:t>Sustainability - for water resources</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supply of water resources takes into account the dynamic balance between supply and demand and the circulation of water resources, and seeks a balance point between demand and supply. </w:t>
      </w:r>
      <w:r>
        <w:rPr>
          <w:rFonts w:hint="eastAsia" w:cs="Times New Roman"/>
          <w:sz w:val="24"/>
          <w:szCs w:val="24"/>
          <w:lang w:val="en-US" w:eastAsia="zh-CN"/>
        </w:rPr>
        <w:t>To e</w:t>
      </w:r>
      <w:r>
        <w:rPr>
          <w:rFonts w:hint="default" w:ascii="Times New Roman" w:hAnsi="Times New Roman" w:cs="Times New Roman"/>
          <w:sz w:val="24"/>
          <w:szCs w:val="24"/>
          <w:lang w:val="en-US" w:eastAsia="zh-CN"/>
        </w:rPr>
        <w:t>xplore the ways of water resources utilization, continuously improve</w:t>
      </w:r>
      <w:r>
        <w:rPr>
          <w:rFonts w:hint="eastAsia" w:cs="Times New Roman"/>
          <w:sz w:val="24"/>
          <w:szCs w:val="24"/>
          <w:lang w:val="en-US" w:eastAsia="zh-CN"/>
        </w:rPr>
        <w:t>s</w:t>
      </w:r>
      <w:r>
        <w:rPr>
          <w:rFonts w:hint="default" w:ascii="Times New Roman" w:hAnsi="Times New Roman" w:cs="Times New Roman"/>
          <w:sz w:val="24"/>
          <w:szCs w:val="24"/>
          <w:lang w:val="en-US" w:eastAsia="zh-CN"/>
        </w:rPr>
        <w:t xml:space="preserve"> the utilization efficiency of water resources and establish</w:t>
      </w:r>
      <w:r>
        <w:rPr>
          <w:rFonts w:hint="eastAsia" w:cs="Times New Roman"/>
          <w:sz w:val="24"/>
          <w:szCs w:val="24"/>
          <w:lang w:val="en-US" w:eastAsia="zh-CN"/>
        </w:rPr>
        <w:t>es</w:t>
      </w:r>
      <w:r>
        <w:rPr>
          <w:rFonts w:hint="default" w:ascii="Times New Roman" w:hAnsi="Times New Roman" w:cs="Times New Roman"/>
          <w:sz w:val="24"/>
          <w:szCs w:val="24"/>
          <w:lang w:val="en-US" w:eastAsia="zh-CN"/>
        </w:rPr>
        <w:t xml:space="preserve"> a new type of city with high efficiency, water saving and green ecology (</w:t>
      </w:r>
      <w:r>
        <w:rPr>
          <w:rFonts w:hint="default" w:ascii="Times New Roman" w:hAnsi="Times New Roman" w:cs="Times New Roman"/>
          <w:sz w:val="24"/>
          <w:szCs w:val="24"/>
        </w:rPr>
        <w:t>Wang</w:t>
      </w:r>
      <w:r>
        <w:rPr>
          <w:rFonts w:hint="default" w:ascii="Times New Roman" w:hAnsi="Times New Roman" w:cs="Times New Roman"/>
          <w:sz w:val="24"/>
          <w:szCs w:val="24"/>
          <w:lang w:val="en-US" w:eastAsia="zh-CN"/>
        </w:rPr>
        <w:t>, et al. 2015). Strengthen the awareness of ecological environment, protect water sources, prevent water pollution, and effectively prevent a series of geological disasters caused by groundwater exploitation. It can strengthen the management concepts of various departments and improve the digital management system of water resources and water environment. T</w:t>
      </w:r>
      <w:r>
        <w:rPr>
          <w:rFonts w:hint="eastAsia" w:cs="Times New Roman"/>
          <w:sz w:val="24"/>
          <w:szCs w:val="24"/>
          <w:lang w:val="en-US" w:eastAsia="zh-CN"/>
        </w:rPr>
        <w:t>herefore, t</w:t>
      </w:r>
      <w:r>
        <w:rPr>
          <w:rFonts w:hint="default" w:ascii="Times New Roman" w:hAnsi="Times New Roman" w:cs="Times New Roman"/>
          <w:sz w:val="24"/>
          <w:szCs w:val="24"/>
          <w:lang w:val="en-US" w:eastAsia="zh-CN"/>
        </w:rPr>
        <w:t>he scientific management and unified planning of water resources should be carried out to guarantee the sustainable development and utilization of water resources.</w:t>
      </w:r>
      <w:r>
        <w:rPr>
          <w:rFonts w:hint="eastAsia" w:cs="Times New Roman"/>
          <w:sz w:val="24"/>
          <w:szCs w:val="24"/>
          <w:lang w:val="en-US" w:eastAsia="zh-CN"/>
        </w:rPr>
        <w:t xml:space="preserve"> </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b/>
          <w:bCs/>
          <w:sz w:val="28"/>
          <w:szCs w:val="28"/>
          <w:lang w:val="en-US" w:eastAsia="zh-CN"/>
        </w:rPr>
      </w:pPr>
      <w:bookmarkStart w:id="6" w:name="_Toc17903_WPSOffice_Level2"/>
      <w:r>
        <w:rPr>
          <w:rFonts w:hint="default" w:ascii="Times New Roman" w:hAnsi="Times New Roman" w:cs="Times New Roman"/>
          <w:b/>
          <w:bCs/>
          <w:sz w:val="28"/>
          <w:szCs w:val="28"/>
          <w:lang w:val="en-US" w:eastAsia="zh-CN"/>
        </w:rPr>
        <w:t>Risk of sustainability</w:t>
      </w:r>
      <w:bookmarkEnd w:id="6"/>
      <w:r>
        <w:rPr>
          <w:rFonts w:hint="default" w:ascii="Times New Roman" w:hAnsi="Times New Roman" w:cs="Times New Roman"/>
          <w:b/>
          <w:bCs/>
          <w:sz w:val="28"/>
          <w:szCs w:val="28"/>
          <w:lang w:val="en-US" w:eastAsia="zh-CN"/>
        </w:rPr>
        <w:t xml:space="preserve"> </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Due to the rapid development of industry, the population</w:t>
      </w:r>
      <w:r>
        <w:rPr>
          <w:rFonts w:hint="eastAsia" w:cs="Times New Roman"/>
          <w:sz w:val="24"/>
          <w:szCs w:val="24"/>
          <w:lang w:val="en-US" w:eastAsia="zh-CN"/>
        </w:rPr>
        <w:t xml:space="preserve"> growth</w:t>
      </w:r>
      <w:r>
        <w:rPr>
          <w:rFonts w:hint="default" w:ascii="Times New Roman" w:hAnsi="Times New Roman" w:cs="Times New Roman"/>
          <w:sz w:val="24"/>
          <w:szCs w:val="24"/>
          <w:lang w:val="en-US" w:eastAsia="zh-CN"/>
        </w:rPr>
        <w:t xml:space="preserve"> and the increasing demand for water resources result in the shortage of water resources. In the process of economic development, there are serious pollution problems, which pose a serious threat to water resources and ultimately affect the ecosystem and human health. The demand for available water is expected to exceed supply by 2025 (</w:t>
      </w:r>
      <w:r>
        <w:rPr>
          <w:rFonts w:hint="default" w:ascii="Times New Roman" w:hAnsi="Times New Roman" w:cs="Times New Roman"/>
          <w:sz w:val="24"/>
          <w:szCs w:val="24"/>
        </w:rPr>
        <w:t>Hertel, 2011</w:t>
      </w:r>
      <w:r>
        <w:rPr>
          <w:rFonts w:hint="default" w:ascii="Times New Roman" w:hAnsi="Times New Roman" w:cs="Times New Roman"/>
          <w:sz w:val="24"/>
          <w:szCs w:val="24"/>
          <w:lang w:val="en-US" w:eastAsia="zh-CN"/>
        </w:rPr>
        <w:t xml:space="preserve">). The main reasons for the shortage of water resources are as follows: firstly, the distribution of industrial production is not compatible with the water resources conditions; secondly, the water sources are relatively concentrated and unevenly distributed. For example, in the process of long-term groundwater exploitation and utilization, new water sources </w:t>
      </w:r>
      <w:r>
        <w:rPr>
          <w:rFonts w:hint="eastAsia" w:cs="Times New Roman"/>
          <w:sz w:val="24"/>
          <w:szCs w:val="24"/>
          <w:lang w:val="en-US" w:eastAsia="zh-CN"/>
        </w:rPr>
        <w:t>have</w:t>
      </w:r>
      <w:r>
        <w:rPr>
          <w:rFonts w:hint="default" w:ascii="Times New Roman" w:hAnsi="Times New Roman" w:cs="Times New Roman"/>
          <w:sz w:val="24"/>
          <w:szCs w:val="24"/>
          <w:lang w:val="en-US" w:eastAsia="zh-CN"/>
        </w:rPr>
        <w:t xml:space="preserve"> not</w:t>
      </w:r>
      <w:r>
        <w:rPr>
          <w:rFonts w:hint="eastAsia" w:cs="Times New Roman"/>
          <w:sz w:val="24"/>
          <w:szCs w:val="24"/>
          <w:lang w:val="en-US" w:eastAsia="zh-CN"/>
        </w:rPr>
        <w:t xml:space="preserve"> been</w:t>
      </w:r>
      <w:r>
        <w:rPr>
          <w:rFonts w:hint="default" w:ascii="Times New Roman" w:hAnsi="Times New Roman" w:cs="Times New Roman"/>
          <w:sz w:val="24"/>
          <w:szCs w:val="24"/>
          <w:lang w:val="en-US" w:eastAsia="zh-CN"/>
        </w:rPr>
        <w:t xml:space="preserve"> developed because of the increase of water demand, but the exploitation is expanded, resulting in water shortage in water sources (</w:t>
      </w:r>
      <w:r>
        <w:rPr>
          <w:rFonts w:hint="default" w:ascii="Times New Roman" w:hAnsi="Times New Roman" w:cs="Times New Roman"/>
          <w:sz w:val="24"/>
          <w:szCs w:val="24"/>
        </w:rPr>
        <w:t>Halkijević</w:t>
      </w:r>
      <w:r>
        <w:rPr>
          <w:rFonts w:hint="default" w:ascii="Times New Roman" w:hAnsi="Times New Roman" w:cs="Times New Roman"/>
          <w:sz w:val="24"/>
          <w:szCs w:val="24"/>
          <w:lang w:val="en-US" w:eastAsia="zh-CN"/>
        </w:rPr>
        <w:t>,et al. 2017). Thirdly, domestic water pollution has not been effectively dealt with, affecting the lack of water resources. For example, the rapid development of cities in the lower reaches of the Yangtze River and the discharge of wastewater from small and medium-sized industrial production lead to serious pollution of rivers and lakes. Faced with the grim situation, Changzhou, Suzhou and other places began to exploit groundwater in large quantities. Overexploitation of groundwater caused large-scale surface subsidence. Fourth</w:t>
      </w:r>
      <w:r>
        <w:rPr>
          <w:rFonts w:hint="eastAsia" w:cs="Times New Roman"/>
          <w:sz w:val="24"/>
          <w:szCs w:val="24"/>
          <w:lang w:val="en-US" w:eastAsia="zh-CN"/>
        </w:rPr>
        <w:t>ly</w:t>
      </w:r>
      <w:r>
        <w:rPr>
          <w:rFonts w:hint="default" w:ascii="Times New Roman" w:hAnsi="Times New Roman" w:cs="Times New Roman"/>
          <w:sz w:val="24"/>
          <w:szCs w:val="24"/>
          <w:lang w:val="en-US" w:eastAsia="zh-CN"/>
        </w:rPr>
        <w:t>, the development and utilization of water resources are unreasonable. Fifth</w:t>
      </w:r>
      <w:r>
        <w:rPr>
          <w:rFonts w:hint="eastAsia" w:cs="Times New Roman"/>
          <w:sz w:val="24"/>
          <w:szCs w:val="24"/>
          <w:lang w:val="en-US" w:eastAsia="zh-CN"/>
        </w:rPr>
        <w:t>ly</w:t>
      </w:r>
      <w:r>
        <w:rPr>
          <w:rFonts w:hint="default" w:ascii="Times New Roman" w:hAnsi="Times New Roman" w:cs="Times New Roman"/>
          <w:sz w:val="24"/>
          <w:szCs w:val="24"/>
          <w:lang w:val="en-US" w:eastAsia="zh-CN"/>
        </w:rPr>
        <w:t xml:space="preserve">, </w:t>
      </w:r>
      <w:r>
        <w:rPr>
          <w:rFonts w:hint="eastAsia" w:cs="Times New Roman"/>
          <w:sz w:val="24"/>
          <w:szCs w:val="24"/>
          <w:lang w:val="en-US" w:eastAsia="zh-CN"/>
        </w:rPr>
        <w:t xml:space="preserve">the </w:t>
      </w:r>
      <w:r>
        <w:rPr>
          <w:rFonts w:hint="default" w:ascii="Times New Roman" w:hAnsi="Times New Roman" w:cs="Times New Roman"/>
          <w:sz w:val="24"/>
          <w:szCs w:val="24"/>
          <w:lang w:val="en-US" w:eastAsia="zh-CN"/>
        </w:rPr>
        <w:t>management</w:t>
      </w:r>
      <w:r>
        <w:rPr>
          <w:rFonts w:hint="eastAsia" w:cs="Times New Roman"/>
          <w:sz w:val="24"/>
          <w:szCs w:val="24"/>
          <w:lang w:val="en-US" w:eastAsia="zh-CN"/>
        </w:rPr>
        <w:t xml:space="preserve"> of groundwater is un</w:t>
      </w:r>
      <w:r>
        <w:rPr>
          <w:rFonts w:hint="default" w:ascii="Times New Roman" w:hAnsi="Times New Roman" w:cs="Times New Roman"/>
          <w:sz w:val="24"/>
          <w:szCs w:val="24"/>
          <w:lang w:val="en-US" w:eastAsia="zh-CN"/>
        </w:rPr>
        <w:t>scientific</w:t>
      </w:r>
      <w:r>
        <w:rPr>
          <w:rFonts w:hint="eastAsia" w:cs="Times New Roman"/>
          <w:sz w:val="24"/>
          <w:szCs w:val="24"/>
          <w:lang w:val="en-US" w:eastAsia="zh-CN"/>
        </w:rPr>
        <w:t xml:space="preserve"> and</w:t>
      </w:r>
      <w:r>
        <w:rPr>
          <w:rFonts w:hint="default" w:ascii="Times New Roman" w:hAnsi="Times New Roman" w:cs="Times New Roman"/>
          <w:sz w:val="24"/>
          <w:szCs w:val="24"/>
          <w:lang w:val="en-US" w:eastAsia="zh-CN"/>
        </w:rPr>
        <w:t xml:space="preserve"> </w:t>
      </w:r>
      <w:r>
        <w:rPr>
          <w:rFonts w:hint="eastAsia" w:cs="Times New Roman"/>
          <w:sz w:val="24"/>
          <w:szCs w:val="24"/>
          <w:lang w:val="en-US" w:eastAsia="zh-CN"/>
        </w:rPr>
        <w:t>in</w:t>
      </w:r>
      <w:r>
        <w:rPr>
          <w:rFonts w:hint="default" w:ascii="Times New Roman" w:hAnsi="Times New Roman" w:cs="Times New Roman"/>
          <w:sz w:val="24"/>
          <w:szCs w:val="24"/>
          <w:lang w:val="en-US" w:eastAsia="zh-CN"/>
        </w:rPr>
        <w:t>effective. For example, the development and utilization of groundwater cannot be scientifically and effectively controlled. The circulation of groundwater and surface water is not coordinated, and the regulation and storage function between low-water year and high-water year is imperfect (</w:t>
      </w:r>
      <w:r>
        <w:rPr>
          <w:rFonts w:hint="default" w:ascii="Times New Roman" w:hAnsi="Times New Roman" w:cs="Times New Roman"/>
          <w:sz w:val="24"/>
          <w:szCs w:val="24"/>
        </w:rPr>
        <w:t>Karamouz, Mohammadpour &amp; Mahmoodzadeh, 2017</w:t>
      </w:r>
      <w:r>
        <w:rPr>
          <w:rFonts w:hint="default" w:ascii="Times New Roman" w:hAnsi="Times New Roman" w:cs="Times New Roman"/>
          <w:sz w:val="24"/>
          <w:szCs w:val="24"/>
          <w:lang w:val="en-US" w:eastAsia="zh-CN"/>
        </w:rPr>
        <w:t>).</w:t>
      </w:r>
      <w:r>
        <w:rPr>
          <w:rFonts w:hint="eastAsia" w:cs="Times New Roman"/>
          <w:sz w:val="24"/>
          <w:szCs w:val="24"/>
          <w:lang w:val="en-US" w:eastAsia="zh-CN"/>
        </w:rPr>
        <w:t xml:space="preserve"> </w:t>
      </w:r>
    </w:p>
    <w:p>
      <w:pPr>
        <w:bidi w:val="0"/>
        <w:spacing w:line="360" w:lineRule="auto"/>
        <w:rPr>
          <w:rFonts w:hint="default" w:ascii="Times New Roman" w:hAnsi="Times New Roman" w:cs="Times New Roman"/>
          <w:sz w:val="24"/>
          <w:szCs w:val="24"/>
          <w:lang w:val="en-US" w:eastAsia="zh-CN"/>
        </w:rPr>
      </w:pPr>
    </w:p>
    <w:p>
      <w:pPr>
        <w:bidi w:val="0"/>
        <w:spacing w:line="360" w:lineRule="auto"/>
        <w:rPr>
          <w:b/>
          <w:bCs/>
          <w:sz w:val="28"/>
          <w:szCs w:val="28"/>
        </w:rPr>
      </w:pPr>
      <w:bookmarkStart w:id="7" w:name="_Toc28596_WPSOffice_Level2"/>
      <w:r>
        <w:rPr>
          <w:b/>
          <w:bCs/>
          <w:sz w:val="28"/>
          <w:szCs w:val="28"/>
        </w:rPr>
        <w:t xml:space="preserve">Discuss </w:t>
      </w:r>
      <w:r>
        <w:rPr>
          <w:rFonts w:hint="eastAsia" w:eastAsia="宋体"/>
          <w:b/>
          <w:bCs/>
          <w:sz w:val="28"/>
          <w:szCs w:val="28"/>
          <w:lang w:val="en-US" w:eastAsia="zh-CN"/>
        </w:rPr>
        <w:t xml:space="preserve">how </w:t>
      </w:r>
      <w:r>
        <w:rPr>
          <w:b/>
          <w:bCs/>
          <w:sz w:val="28"/>
          <w:szCs w:val="28"/>
        </w:rPr>
        <w:t>water companies</w:t>
      </w:r>
      <w:r>
        <w:rPr>
          <w:rFonts w:hint="eastAsia" w:eastAsia="宋体"/>
          <w:b/>
          <w:bCs/>
          <w:sz w:val="28"/>
          <w:szCs w:val="28"/>
          <w:lang w:val="en-US" w:eastAsia="zh-CN"/>
        </w:rPr>
        <w:t xml:space="preserve"> break</w:t>
      </w:r>
      <w:r>
        <w:rPr>
          <w:b/>
          <w:bCs/>
          <w:sz w:val="28"/>
          <w:szCs w:val="28"/>
        </w:rPr>
        <w:t xml:space="preserve"> new barriers in science and how a water company can be run fairly</w:t>
      </w:r>
    </w:p>
    <w:bookmarkEnd w:id="7"/>
    <w:p>
      <w:pPr>
        <w:bidi w:val="0"/>
        <w:spacing w:line="360" w:lineRule="auto"/>
        <w:rPr>
          <w:b/>
          <w:bCs/>
          <w:sz w:val="28"/>
          <w:szCs w:val="28"/>
        </w:rPr>
      </w:pPr>
      <w:r>
        <w:rPr>
          <w:rFonts w:hint="eastAsia" w:eastAsia="宋体"/>
          <w:b/>
          <w:bCs/>
          <w:sz w:val="28"/>
          <w:szCs w:val="28"/>
          <w:lang w:val="en-US" w:eastAsia="zh-CN"/>
        </w:rPr>
        <w:t xml:space="preserve">How </w:t>
      </w:r>
      <w:r>
        <w:rPr>
          <w:b/>
          <w:bCs/>
          <w:sz w:val="28"/>
          <w:szCs w:val="28"/>
        </w:rPr>
        <w:t>water companies</w:t>
      </w:r>
      <w:r>
        <w:rPr>
          <w:rFonts w:hint="eastAsia" w:eastAsia="宋体"/>
          <w:b/>
          <w:bCs/>
          <w:sz w:val="28"/>
          <w:szCs w:val="28"/>
          <w:lang w:val="en-US" w:eastAsia="zh-CN"/>
        </w:rPr>
        <w:t xml:space="preserve"> break</w:t>
      </w:r>
      <w:r>
        <w:rPr>
          <w:b/>
          <w:bCs/>
          <w:sz w:val="28"/>
          <w:szCs w:val="28"/>
        </w:rPr>
        <w:t xml:space="preserve"> new barriers in science</w:t>
      </w:r>
    </w:p>
    <w:p>
      <w:pPr>
        <w:pStyle w:val="4"/>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development of industrialization has aggravated the deterioration of water pollution, which is now a major environmental issue. In this case, the mud treatment is highly valued by the water company</w:t>
      </w:r>
      <w:r>
        <w:rPr>
          <w:rFonts w:hint="eastAsia"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cs="Times New Roman"/>
          <w:sz w:val="24"/>
          <w:szCs w:val="24"/>
          <w:lang w:val="en-US" w:eastAsia="zh-CN"/>
        </w:rPr>
        <w:t>Therefore,</w:t>
      </w:r>
      <w:r>
        <w:rPr>
          <w:rFonts w:hint="default" w:ascii="Times New Roman" w:hAnsi="Times New Roman" w:cs="Times New Roman"/>
          <w:sz w:val="24"/>
          <w:szCs w:val="24"/>
          <w:lang w:val="en-US" w:eastAsia="zh-CN"/>
        </w:rPr>
        <w:t xml:space="preserve"> in the actual process of sewage treatment, it should be clear about the key issues of sewage treatment. Beijing Bisheng United Water Co., Ltd. breaks new scientific barriers and adopts ecological engineering treatment technology to treat sewage</w:t>
      </w:r>
      <w:r>
        <w:rPr>
          <w:rFonts w:hint="eastAsia" w:cs="Times New Roman"/>
          <w:sz w:val="24"/>
          <w:szCs w:val="24"/>
          <w:lang w:val="en-US" w:eastAsia="zh-CN"/>
        </w:rPr>
        <w:t>, which</w:t>
      </w:r>
      <w:r>
        <w:rPr>
          <w:rFonts w:hint="default" w:ascii="Times New Roman" w:hAnsi="Times New Roman" w:cs="Times New Roman"/>
          <w:sz w:val="24"/>
          <w:szCs w:val="24"/>
          <w:lang w:val="en-US" w:eastAsia="zh-CN"/>
        </w:rPr>
        <w:t xml:space="preserve"> is a very important technology in the process of sewage treatment in China. It mainly includes two systems, one is the oxidation tank system, the other is the land treatment system (</w:t>
      </w:r>
      <w:r>
        <w:rPr>
          <w:rFonts w:hint="default" w:ascii="Times New Roman" w:hAnsi="Times New Roman" w:cs="Times New Roman"/>
          <w:sz w:val="24"/>
          <w:szCs w:val="24"/>
        </w:rPr>
        <w:t>Molinos-Senante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&amp; Maziotis, 2018</w:t>
      </w:r>
      <w:r>
        <w:rPr>
          <w:rFonts w:hint="default" w:ascii="Times New Roman" w:hAnsi="Times New Roman" w:cs="Times New Roman"/>
          <w:sz w:val="24"/>
          <w:szCs w:val="24"/>
          <w:lang w:val="en-US" w:eastAsia="zh-CN"/>
        </w:rPr>
        <w:t>).</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 xml:space="preserve">It is very cheap to use and very safe to operate. According to the treatment and use of this technology in recent years, the quality of water can be continuously improved. </w:t>
      </w:r>
      <w:r>
        <w:rPr>
          <w:rFonts w:hint="eastAsia" w:eastAsia="宋体"/>
          <w:lang w:val="en-US" w:eastAsia="zh-CN"/>
        </w:rPr>
        <w:t xml:space="preserve">For instance,the </w:t>
      </w:r>
      <w:r>
        <w:rPr>
          <w:rFonts w:hint="default" w:ascii="Times New Roman" w:hAnsi="Times New Roman" w:cs="Times New Roman"/>
          <w:sz w:val="24"/>
          <w:szCs w:val="24"/>
          <w:lang w:val="en-US" w:eastAsia="zh-CN"/>
        </w:rPr>
        <w:t xml:space="preserve">sterilization ability </w:t>
      </w:r>
      <w:r>
        <w:rPr>
          <w:rFonts w:hint="eastAsia" w:cs="Times New Roman"/>
          <w:sz w:val="24"/>
          <w:szCs w:val="24"/>
          <w:lang w:val="en-US" w:eastAsia="zh-CN"/>
        </w:rPr>
        <w:t xml:space="preserve">of this </w:t>
      </w:r>
      <w:r>
        <w:rPr>
          <w:rFonts w:hint="eastAsia" w:eastAsia="宋体"/>
          <w:lang w:val="en-US" w:eastAsia="zh-CN"/>
        </w:rPr>
        <w:t>technology</w:t>
      </w:r>
      <w:r>
        <w:rPr>
          <w:rFonts w:hint="eastAsia" w:eastAsia="宋体"/>
          <w:color w:val="auto"/>
          <w:lang w:val="en-US" w:eastAsia="zh-CN"/>
        </w:rPr>
        <w:t xml:space="preserve"> </w:t>
      </w:r>
      <w:r>
        <w:rPr>
          <w:rFonts w:hint="eastAsia" w:cs="Times New Roman"/>
          <w:color w:val="auto"/>
          <w:sz w:val="24"/>
          <w:szCs w:val="24"/>
          <w:lang w:val="en-US" w:eastAsia="zh-CN"/>
        </w:rPr>
        <w:t>proved</w:t>
      </w:r>
      <w:r>
        <w:rPr>
          <w:rFonts w:hint="eastAsia" w:cs="Times New Roman"/>
          <w:sz w:val="24"/>
          <w:szCs w:val="24"/>
          <w:lang w:val="en-US" w:eastAsia="zh-CN"/>
        </w:rPr>
        <w:t xml:space="preserve"> to be</w:t>
      </w:r>
      <w:r>
        <w:rPr>
          <w:rFonts w:hint="default" w:ascii="Times New Roman" w:hAnsi="Times New Roman" w:cs="Times New Roman"/>
          <w:sz w:val="24"/>
          <w:szCs w:val="24"/>
          <w:lang w:val="en-US" w:eastAsia="zh-CN"/>
        </w:rPr>
        <w:t xml:space="preserve"> very high. Therefore, water companies can effectively use this sewage treatment technology, which can not only save effective resources, reduce the cost of use, but also continuously improve the quality of sewage treatment. </w:t>
      </w:r>
    </w:p>
    <w:p>
      <w:pPr>
        <w:bidi w:val="0"/>
        <w:spacing w:line="360" w:lineRule="auto"/>
        <w:rPr>
          <w:b/>
          <w:bCs/>
          <w:sz w:val="28"/>
          <w:szCs w:val="28"/>
          <w:lang w:val="en-US" w:eastAsia="zh-CN"/>
        </w:rPr>
      </w:pPr>
      <w:r>
        <w:rPr>
          <w:b/>
          <w:bCs/>
          <w:sz w:val="28"/>
          <w:szCs w:val="28"/>
          <w:lang w:val="en-US" w:eastAsia="zh-CN"/>
        </w:rPr>
        <w:t xml:space="preserve">What about corporations with no shareholders </w:t>
      </w:r>
    </w:p>
    <w:p>
      <w:pPr>
        <w:pStyle w:val="4"/>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Enterprises without shareholders lack management consciousness. For example, as long as enterprises do not have too </w:t>
      </w:r>
      <w:r>
        <w:rPr>
          <w:rFonts w:hint="eastAsia" w:eastAsia="宋体"/>
          <w:sz w:val="24"/>
          <w:szCs w:val="24"/>
          <w:lang w:val="en-US" w:eastAsia="zh-CN"/>
        </w:rPr>
        <w:t xml:space="preserve">negative </w:t>
      </w:r>
      <w:r>
        <w:rPr>
          <w:rFonts w:hint="default" w:ascii="Times New Roman" w:hAnsi="Times New Roman" w:cs="Times New Roman"/>
          <w:sz w:val="24"/>
          <w:szCs w:val="24"/>
          <w:lang w:val="en-US" w:eastAsia="zh-CN"/>
        </w:rPr>
        <w:t xml:space="preserve">impact, it is basically indifferent. This leads to the delay of equipment renewal, talent introduction and management innovation in enterprises. Enterprises without shareholders lack supervision. </w:t>
      </w:r>
      <w:r>
        <w:rPr>
          <w:rFonts w:hint="eastAsia" w:cs="Times New Roman"/>
          <w:sz w:val="24"/>
          <w:szCs w:val="24"/>
          <w:lang w:val="en-US" w:eastAsia="zh-CN"/>
        </w:rPr>
        <w:t>U</w:t>
      </w:r>
      <w:r>
        <w:rPr>
          <w:rFonts w:hint="default" w:ascii="Times New Roman" w:hAnsi="Times New Roman" w:cs="Times New Roman"/>
          <w:sz w:val="24"/>
          <w:szCs w:val="24"/>
          <w:lang w:val="en-US" w:eastAsia="zh-CN"/>
        </w:rPr>
        <w:t>nder these circumstances, staff unions lack motivation, brain drain seriously leads to the lack of talent, the overall quality of the enterprise underground (</w:t>
      </w:r>
      <w:r>
        <w:rPr>
          <w:rFonts w:hint="default" w:ascii="Times New Roman" w:hAnsi="Times New Roman" w:cs="Times New Roman"/>
          <w:sz w:val="24"/>
          <w:szCs w:val="24"/>
        </w:rPr>
        <w:t>Zhao, et al. 2016</w:t>
      </w:r>
      <w:r>
        <w:rPr>
          <w:rFonts w:hint="default" w:ascii="Times New Roman" w:hAnsi="Times New Roman" w:cs="Times New Roman"/>
          <w:sz w:val="24"/>
          <w:szCs w:val="24"/>
          <w:lang w:val="en-US" w:eastAsia="zh-CN"/>
        </w:rPr>
        <w:t>). Enterprises without shareholders are inefficient. For example, work assignments are not clear, and the studios of departments or colleagues talk to each other, resulting in inefficiency. Therefore, companies without shareholders do more harm than good.</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b/>
          <w:bCs/>
          <w:sz w:val="28"/>
          <w:szCs w:val="28"/>
          <w:lang w:val="en-US" w:eastAsia="zh-CN"/>
        </w:rPr>
      </w:pPr>
      <w:bookmarkStart w:id="8" w:name="_Toc30182_WPSOffice_Level1"/>
      <w:r>
        <w:rPr>
          <w:rFonts w:hint="default" w:ascii="Times New Roman" w:hAnsi="Times New Roman" w:cs="Times New Roman"/>
          <w:b/>
          <w:bCs/>
          <w:sz w:val="28"/>
          <w:szCs w:val="28"/>
          <w:lang w:val="en-US" w:eastAsia="zh-CN"/>
        </w:rPr>
        <w:t>Extended view</w:t>
      </w:r>
      <w:bookmarkEnd w:id="8"/>
    </w:p>
    <w:p>
      <w:pPr>
        <w:bidi w:val="0"/>
        <w:spacing w:line="360" w:lineRule="auto"/>
        <w:rPr>
          <w:rFonts w:hint="default" w:ascii="Times New Roman" w:hAnsi="Times New Roman" w:cs="Times New Roman"/>
          <w:b/>
          <w:bCs/>
          <w:sz w:val="28"/>
          <w:szCs w:val="28"/>
          <w:lang w:val="en-US" w:eastAsia="zh-CN"/>
        </w:rPr>
      </w:pPr>
      <w:bookmarkStart w:id="9" w:name="_Toc14383_WPSOffice_Level2"/>
      <w:r>
        <w:rPr>
          <w:rFonts w:hint="default" w:ascii="Times New Roman" w:hAnsi="Times New Roman" w:cs="Times New Roman"/>
          <w:b/>
          <w:bCs/>
          <w:sz w:val="28"/>
          <w:szCs w:val="28"/>
          <w:lang w:val="en-US" w:eastAsia="zh-CN"/>
        </w:rPr>
        <w:t>The future of our water supply</w:t>
      </w:r>
      <w:bookmarkEnd w:id="9"/>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future water industry should allow for diversified development of modes. Maintaining the policy advantages of public ownership and utilizing the advantages of scale economy and higher service efficiency of private enterprises can save a lot of expenditure for local governments. At the same time, it can reduce the operating cost of facilities and improve the rate of meeting environmental standards. Diversify the development of water mode and select the most suitable non-standard water mode according to its own needs and capabilities. </w:t>
      </w:r>
      <w:r>
        <w:rPr>
          <w:rFonts w:hint="eastAsia" w:cs="Times New Roman"/>
          <w:sz w:val="24"/>
          <w:szCs w:val="24"/>
          <w:lang w:val="en-US" w:eastAsia="zh-CN"/>
        </w:rPr>
        <w:t>A</w:t>
      </w:r>
      <w:r>
        <w:rPr>
          <w:rFonts w:hint="default" w:ascii="Times New Roman" w:hAnsi="Times New Roman" w:cs="Times New Roman"/>
          <w:sz w:val="24"/>
          <w:szCs w:val="24"/>
          <w:lang w:val="en-US" w:eastAsia="zh-CN"/>
        </w:rPr>
        <w:t>ccording to our own needs and capacity conditions, which is the real significance of the reform.</w:t>
      </w:r>
    </w:p>
    <w:p>
      <w:pPr>
        <w:bidi w:val="0"/>
        <w:spacing w:line="360" w:lineRule="auto"/>
        <w:rPr>
          <w:rFonts w:hint="default" w:ascii="Times New Roman" w:hAnsi="Times New Roman" w:cs="Times New Roman"/>
          <w:b/>
          <w:bCs/>
          <w:sz w:val="28"/>
          <w:szCs w:val="28"/>
          <w:lang w:val="en-US" w:eastAsia="zh-CN"/>
        </w:rPr>
      </w:pPr>
      <w:bookmarkStart w:id="10" w:name="_Toc21214_WPSOffice_Level2"/>
      <w:r>
        <w:rPr>
          <w:rFonts w:hint="default" w:ascii="Times New Roman" w:hAnsi="Times New Roman" w:cs="Times New Roman"/>
          <w:b/>
          <w:bCs/>
          <w:sz w:val="28"/>
          <w:szCs w:val="28"/>
          <w:lang w:val="en-US" w:eastAsia="zh-CN"/>
        </w:rPr>
        <w:t>Water Bottled privatization</w:t>
      </w:r>
      <w:bookmarkEnd w:id="10"/>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Privatization of bottled water</w:t>
      </w:r>
      <w:r>
        <w:rPr>
          <w:rFonts w:hint="eastAsia" w:cs="Times New Roman"/>
          <w:sz w:val="24"/>
          <w:szCs w:val="24"/>
          <w:lang w:val="en-US" w:eastAsia="zh-CN"/>
        </w:rPr>
        <w:t xml:space="preserve"> company</w:t>
      </w:r>
      <w:r>
        <w:rPr>
          <w:rFonts w:hint="default" w:ascii="Times New Roman" w:hAnsi="Times New Roman" w:cs="Times New Roman"/>
          <w:sz w:val="24"/>
          <w:szCs w:val="24"/>
          <w:lang w:val="en-US" w:eastAsia="zh-CN"/>
        </w:rPr>
        <w:t xml:space="preserve"> has advantages and disadvantages. On the one hand, the source of bottled water is in danger of drying up due to excessive exploitation by businesses. Bottled merchants look for water sources everywhere in order to meet the needs of the market. As a result, the commercialization of water, like all mineral exploitation, has caused serious damage to the interests of the aborigines and irreversible damage to the local ecology. On the other hand, the privatization of bottled water has resulted in a large number of new industrial sectors, providing a large number of jobs for society and creating a considerable amount of social wealth. At the same time, the prosperity of bottled water market meets the needs of modern people in pursuit of high-grade life.</w:t>
      </w:r>
    </w:p>
    <w:p>
      <w:pPr>
        <w:bidi w:val="0"/>
        <w:spacing w:line="360" w:lineRule="auto"/>
        <w:rPr>
          <w:rFonts w:hint="default" w:ascii="Times New Roman" w:hAnsi="Times New Roman" w:cs="Times New Roman"/>
          <w:sz w:val="24"/>
          <w:szCs w:val="24"/>
          <w:lang w:val="en-US" w:eastAsia="zh-CN"/>
        </w:rPr>
        <w:sectPr>
          <w:pgSz w:w="11906" w:h="16838"/>
          <w:pgMar w:top="1440" w:right="1800" w:bottom="1440" w:left="1800" w:header="851" w:footer="992" w:gutter="0"/>
          <w:pgNumType w:fmt="decimal"/>
          <w:cols w:space="425" w:num="1"/>
          <w:docGrid w:type="lines" w:linePitch="312" w:charSpace="0"/>
        </w:sectPr>
      </w:pPr>
    </w:p>
    <w:p>
      <w:pPr>
        <w:bidi w:val="0"/>
        <w:spacing w:line="360" w:lineRule="auto"/>
        <w:rPr>
          <w:rFonts w:hint="default" w:ascii="Times New Roman" w:hAnsi="Times New Roman" w:cs="Times New Roman"/>
          <w:b/>
          <w:bCs/>
          <w:sz w:val="28"/>
          <w:szCs w:val="28"/>
          <w:lang w:val="en-US" w:eastAsia="zh-CN"/>
        </w:rPr>
      </w:pPr>
      <w:bookmarkStart w:id="11" w:name="_Toc28162_WPSOffice_Level1"/>
      <w:r>
        <w:rPr>
          <w:rFonts w:hint="default" w:ascii="Times New Roman" w:hAnsi="Times New Roman" w:cs="Times New Roman"/>
          <w:b/>
          <w:bCs/>
          <w:sz w:val="28"/>
          <w:szCs w:val="28"/>
          <w:lang w:val="en-US" w:eastAsia="zh-CN"/>
        </w:rPr>
        <w:t>Conclusion</w:t>
      </w:r>
      <w:bookmarkEnd w:id="11"/>
      <w:r>
        <w:rPr>
          <w:rFonts w:hint="default" w:ascii="Times New Roman" w:hAnsi="Times New Roman" w:cs="Times New Roman"/>
          <w:b/>
          <w:bCs/>
          <w:sz w:val="28"/>
          <w:szCs w:val="28"/>
          <w:lang w:val="en-US" w:eastAsia="zh-CN"/>
        </w:rPr>
        <w:t xml:space="preserve"> </w:t>
      </w:r>
    </w:p>
    <w:p>
      <w:pPr>
        <w:pStyle w:val="4"/>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an important non-renewable resource, water resources are the basic elements of human production and life. However, at present, water resources have been in a state of scarcity, which seriously restricts human production and life</w:t>
      </w:r>
      <w:r>
        <w:rPr>
          <w:rFonts w:hint="eastAsia" w:cs="Times New Roman"/>
          <w:sz w:val="24"/>
          <w:szCs w:val="24"/>
          <w:lang w:val="en-US" w:eastAsia="zh-CN"/>
        </w:rPr>
        <w:t xml:space="preserve"> </w:t>
      </w:r>
      <w:r>
        <w:rPr>
          <w:rFonts w:hint="eastAsia" w:eastAsia="宋体"/>
          <w:sz w:val="24"/>
          <w:szCs w:val="24"/>
          <w:lang w:val="en-US" w:eastAsia="zh-CN"/>
        </w:rPr>
        <w:t xml:space="preserve">as well as </w:t>
      </w:r>
      <w:r>
        <w:rPr>
          <w:rFonts w:hint="default" w:ascii="Times New Roman" w:hAnsi="Times New Roman" w:cs="Times New Roman"/>
          <w:sz w:val="24"/>
          <w:szCs w:val="24"/>
          <w:lang w:val="en-US" w:eastAsia="zh-CN"/>
        </w:rPr>
        <w:t xml:space="preserve">economic development. This means that it is necessary to improve the efficiency of water </w:t>
      </w:r>
      <w:bookmarkStart w:id="13" w:name="_GoBack"/>
      <w:bookmarkEnd w:id="13"/>
      <w:r>
        <w:rPr>
          <w:rFonts w:hint="default" w:ascii="Times New Roman" w:hAnsi="Times New Roman" w:cs="Times New Roman"/>
          <w:sz w:val="24"/>
          <w:szCs w:val="24"/>
          <w:lang w:val="en-US" w:eastAsia="zh-CN"/>
        </w:rPr>
        <w:t>supply management. Therefore, water companies should actively fulfill corporate social responsibility and promote the sustainable development of water supply. By making full use of funds and personnel, and tapping diversified business to promote the utilization of water resources. Water companies are concerned with citizens' health and social security. Whether they can maintain healthy operation in a diversified market economy environment deserves everyone's attention. How to carry out performance management is an important means for water companies to operate healthily and steadily.</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spacing w:line="360" w:lineRule="auto"/>
        <w:rPr>
          <w:rFonts w:hint="default" w:ascii="Times New Roman" w:hAnsi="Times New Roman" w:cs="Times New Roman"/>
          <w:b/>
          <w:bCs/>
          <w:sz w:val="28"/>
          <w:szCs w:val="28"/>
          <w:lang w:val="en-US" w:eastAsia="zh-CN"/>
        </w:rPr>
      </w:pPr>
      <w:bookmarkStart w:id="12" w:name="_Toc28303_WPSOffice_Level1"/>
      <w:r>
        <w:rPr>
          <w:rFonts w:hint="default" w:ascii="Times New Roman" w:hAnsi="Times New Roman" w:cs="Times New Roman"/>
          <w:b/>
          <w:bCs/>
          <w:sz w:val="28"/>
          <w:szCs w:val="28"/>
          <w:lang w:val="en-US" w:eastAsia="zh-CN"/>
        </w:rPr>
        <w:t>Reference</w:t>
      </w:r>
      <w:bookmarkEnd w:id="12"/>
      <w:r>
        <w:rPr>
          <w:rFonts w:hint="default" w:ascii="Times New Roman" w:hAnsi="Times New Roman" w:cs="Times New Roman"/>
          <w:b/>
          <w:bCs/>
          <w:sz w:val="28"/>
          <w:szCs w:val="28"/>
          <w:lang w:val="en-US" w:eastAsia="zh-CN"/>
        </w:rPr>
        <w:t xml:space="preserve">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Fswater (2019) </w:t>
      </w:r>
      <w:r>
        <w:rPr>
          <w:rFonts w:hint="default" w:ascii="Times New Roman" w:hAnsi="Times New Roman" w:cs="Times New Roman"/>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"http://www.fswater.com/"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lang w:val="en-US" w:eastAsia="zh-CN"/>
        </w:rPr>
        <w:t>http://www.fswater.com/</w:t>
      </w:r>
      <w:r>
        <w:rPr>
          <w:rStyle w:val="12"/>
          <w:rFonts w:hint="default" w:ascii="Times New Roman" w:hAnsi="Times New Roman" w:eastAsia="宋体" w:cs="Times New Roman"/>
          <w:sz w:val="24"/>
          <w:szCs w:val="24"/>
          <w:lang w:val="en-US" w:eastAsia="zh-CN"/>
        </w:rPr>
        <w:fldChar w:fldCharType="end"/>
      </w:r>
      <w:r>
        <w:rPr>
          <w:rFonts w:hint="default" w:ascii="Times New Roman" w:hAnsi="Times New Roman" w:cs="Times New Roman"/>
          <w:sz w:val="24"/>
          <w:szCs w:val="24"/>
        </w:rPr>
        <w:t xml:space="preserve"> (Accessed: </w:t>
      </w:r>
      <w:r>
        <w:rPr>
          <w:rFonts w:hint="default" w:ascii="Times New Roman" w:hAnsi="Times New Roman" w:cs="Times New Roman"/>
          <w:sz w:val="24"/>
          <w:szCs w:val="24"/>
          <w:lang w:val="en-US" w:eastAsia="zh-CN"/>
        </w:rPr>
        <w:t>March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201</w:t>
      </w:r>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Jnwater</w:t>
      </w:r>
      <w:r>
        <w:rPr>
          <w:rFonts w:hint="default" w:ascii="Times New Roman" w:hAnsi="Times New Roman" w:cs="Times New Roman"/>
          <w:sz w:val="24"/>
          <w:szCs w:val="24"/>
          <w:lang w:val="en-US" w:eastAsia="zh-CN"/>
        </w:rPr>
        <w:t xml:space="preserve"> (2019)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"http://www.jnwater.com.cn/"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http://www.jnwater.com.cn/</w:t>
      </w:r>
      <w:r>
        <w:rPr>
          <w:rStyle w:val="12"/>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March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201</w:t>
      </w:r>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sz-water (2019)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"http://www.sz-water.com.cn/"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lang w:val="en-US" w:eastAsia="zh-CN"/>
        </w:rPr>
        <w:t>http://www.sz-water.com.cn/</w:t>
      </w:r>
      <w:r>
        <w:rPr>
          <w:rStyle w:val="12"/>
          <w:rFonts w:hint="default" w:ascii="Times New Roman" w:hAnsi="Times New Roman" w:eastAsia="宋体"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March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201</w:t>
      </w:r>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Blair, D., et al. (2017) ‘ Enhanced water recovery in the coal seam gas industry using a dual reverse osmosis system’, Environmental Science Water Research &amp; Technology, 3(2), pp.278-292.</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Bolat, M., Hos, A., Yildiz, S. Z., &amp; Tunc, K. (2018).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Disinfection study with clo 2 for recycling demijohns in drinking water industry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Journal of Water Chemistry &amp; Technology, 40(2),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116-120.</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Byatt, I. (2017)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25years of regulation of water services; looking backwards &amp; forwards 1, 2</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Utilities Policy, 48,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103-108.</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Coward, T., Tribe, H., &amp; Harvey, A. P. (2018).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Opportunities for process intensification in the uk water industry: a review</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Journal of Water Process Engineering, 21,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116-126.</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Gross, A., &amp; Park, E. (2018)</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Water and wastewater treatment worldwide: the industry and the market for equipment and chemicals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Business Economics, 53(1),</w:t>
      </w:r>
      <w:r>
        <w:rPr>
          <w:rFonts w:hint="default" w:ascii="Times New Roman" w:hAnsi="Times New Roman" w:cs="Times New Roman"/>
          <w:sz w:val="24"/>
          <w:szCs w:val="24"/>
          <w:lang w:val="en-US" w:eastAsia="zh-CN"/>
        </w:rPr>
        <w:t xml:space="preserve"> pp.</w:t>
      </w:r>
      <w:r>
        <w:rPr>
          <w:rFonts w:hint="default" w:ascii="Times New Roman" w:hAnsi="Times New Roman" w:cs="Times New Roman"/>
          <w:sz w:val="24"/>
          <w:szCs w:val="24"/>
        </w:rPr>
        <w:t xml:space="preserve"> 37-47.</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Halkijević, I., Živko Vuković, &amp; Vouk, D. (2017)</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Indicators and a neuro-fuzzy based model for the evaluation of water supply sustainability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Water Resources Management, 31(5),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1-16.</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Hertel, T. W. (2011)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The global supply and demand for agricultural land in 2050: a perfect storm in the making?</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Gtap Working Papers, 93(2),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259-275.</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Karamouz, M., Mohammadpour, P., &amp; Mahmoodzadeh, D. (2017).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Assessment of sustainability in water supply-demand considering uncertainties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Water Resources Management, 31(12),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1-18.</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Maziotis, A., Molinos-Senante, M., &amp; Sala-Garrido, R. (2017)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Assesing the impact of quality of service on the productivity of water industry: a malmquist-luenberger approach for england and wales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Water Resources Management, 31(8),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2407-2427.</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Molinos-Senante, M., &amp; Maziotis, A. (2018)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Assessing the influence of exogenous and quality of service variables on water companies´ performance using a true-fixed stochastic frontier approach</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Urban Water Journal, 15(7),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682-691.</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Provasnek, A. K., Schmid, E., &amp; Steiner, G. (2018)</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Stakeholder engagement: keeping business legitimate in austria’s natural mineral water bottling industry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Journal of Business Ethics,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 xml:space="preserve">1-18. </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Xiang, X., Svensson, J., &amp; Jia, S. (2017)</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Will the energy industry drain the water used for agricultural irrigation in the yellow river basin?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International Journal of Water Resources Development,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1-12.</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Zhao, Y., et al. (2016)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Runoff response to environment change in a small basin of the water source areas at beijing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Journal of Basic Science &amp; Engineering.</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Wang, J., Shang, Y., Wang, H., Zhao, Y., &amp; Yin, Y. (2015)</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Beijing's water resources: challenges and solutions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Jawra Journal of the American Water Resources Association, 51(3), </w:t>
      </w:r>
      <w:r>
        <w:rPr>
          <w:rFonts w:hint="default" w:ascii="Times New Roman" w:hAnsi="Times New Roman" w:cs="Times New Roman"/>
          <w:sz w:val="24"/>
          <w:szCs w:val="24"/>
          <w:lang w:val="en-US" w:eastAsia="zh-CN"/>
        </w:rPr>
        <w:t>pp.</w:t>
      </w:r>
      <w:r>
        <w:rPr>
          <w:rFonts w:hint="default" w:ascii="Times New Roman" w:hAnsi="Times New Roman" w:cs="Times New Roman"/>
          <w:sz w:val="24"/>
          <w:szCs w:val="24"/>
        </w:rPr>
        <w:t>614-623.</w:t>
      </w: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22E4"/>
    <w:rsid w:val="000522E4"/>
    <w:rsid w:val="001B4360"/>
    <w:rsid w:val="007E7FEE"/>
    <w:rsid w:val="00806FF6"/>
    <w:rsid w:val="00960C55"/>
    <w:rsid w:val="009D2817"/>
    <w:rsid w:val="009D5256"/>
    <w:rsid w:val="00C247EF"/>
    <w:rsid w:val="00D8516D"/>
    <w:rsid w:val="00DC73D5"/>
    <w:rsid w:val="00EF3C8B"/>
    <w:rsid w:val="00F66827"/>
    <w:rsid w:val="03A57528"/>
    <w:rsid w:val="0410614A"/>
    <w:rsid w:val="05ED41C6"/>
    <w:rsid w:val="06556496"/>
    <w:rsid w:val="06784202"/>
    <w:rsid w:val="07022930"/>
    <w:rsid w:val="083D1277"/>
    <w:rsid w:val="088978AA"/>
    <w:rsid w:val="089F4225"/>
    <w:rsid w:val="09665154"/>
    <w:rsid w:val="0A683475"/>
    <w:rsid w:val="0AED6F6A"/>
    <w:rsid w:val="0BC830B7"/>
    <w:rsid w:val="0C6E4A66"/>
    <w:rsid w:val="0C9943CB"/>
    <w:rsid w:val="0D843271"/>
    <w:rsid w:val="0EF91EB7"/>
    <w:rsid w:val="0FD147BA"/>
    <w:rsid w:val="10C346F4"/>
    <w:rsid w:val="1226159A"/>
    <w:rsid w:val="12CF0DFE"/>
    <w:rsid w:val="15A848EB"/>
    <w:rsid w:val="161B426D"/>
    <w:rsid w:val="16D2374A"/>
    <w:rsid w:val="16ED02BD"/>
    <w:rsid w:val="1C484F6B"/>
    <w:rsid w:val="1D7B6547"/>
    <w:rsid w:val="1D8E2FF5"/>
    <w:rsid w:val="1DD90FD5"/>
    <w:rsid w:val="213B437D"/>
    <w:rsid w:val="253D7DE9"/>
    <w:rsid w:val="26880C6A"/>
    <w:rsid w:val="28662B88"/>
    <w:rsid w:val="28BE69C1"/>
    <w:rsid w:val="2B6A7BE6"/>
    <w:rsid w:val="2C196844"/>
    <w:rsid w:val="2C257702"/>
    <w:rsid w:val="2D425C23"/>
    <w:rsid w:val="2EAC3C8D"/>
    <w:rsid w:val="2ED81BE4"/>
    <w:rsid w:val="2EFF13E1"/>
    <w:rsid w:val="30186741"/>
    <w:rsid w:val="302D0D22"/>
    <w:rsid w:val="30502D99"/>
    <w:rsid w:val="30C22AB0"/>
    <w:rsid w:val="32693C50"/>
    <w:rsid w:val="35701A76"/>
    <w:rsid w:val="35B96C5A"/>
    <w:rsid w:val="35FA7C0E"/>
    <w:rsid w:val="36231721"/>
    <w:rsid w:val="364B135B"/>
    <w:rsid w:val="3687264B"/>
    <w:rsid w:val="381A2A7F"/>
    <w:rsid w:val="3877599B"/>
    <w:rsid w:val="39CC0393"/>
    <w:rsid w:val="3A9B321F"/>
    <w:rsid w:val="3AC30FAB"/>
    <w:rsid w:val="3B4A7A20"/>
    <w:rsid w:val="3B755B1D"/>
    <w:rsid w:val="3C4143CD"/>
    <w:rsid w:val="3D360DBA"/>
    <w:rsid w:val="400047CA"/>
    <w:rsid w:val="41A51040"/>
    <w:rsid w:val="4287635F"/>
    <w:rsid w:val="43104D98"/>
    <w:rsid w:val="442236EC"/>
    <w:rsid w:val="443102C9"/>
    <w:rsid w:val="44EF04DE"/>
    <w:rsid w:val="44FF58D2"/>
    <w:rsid w:val="45FB3E2F"/>
    <w:rsid w:val="46302A6F"/>
    <w:rsid w:val="47632C8C"/>
    <w:rsid w:val="4A1B5BD7"/>
    <w:rsid w:val="4BB17501"/>
    <w:rsid w:val="4D7A2F0A"/>
    <w:rsid w:val="4DD010CE"/>
    <w:rsid w:val="4FC837C7"/>
    <w:rsid w:val="501A5CFD"/>
    <w:rsid w:val="509632EA"/>
    <w:rsid w:val="51FE7D53"/>
    <w:rsid w:val="57373CC9"/>
    <w:rsid w:val="580C1D8F"/>
    <w:rsid w:val="58FB76DD"/>
    <w:rsid w:val="597E1E84"/>
    <w:rsid w:val="59AB19CF"/>
    <w:rsid w:val="5A4F4542"/>
    <w:rsid w:val="5CCF0418"/>
    <w:rsid w:val="5DA109FD"/>
    <w:rsid w:val="5DB80AA6"/>
    <w:rsid w:val="5DFE7F59"/>
    <w:rsid w:val="5F745D1F"/>
    <w:rsid w:val="6003603D"/>
    <w:rsid w:val="602D52DE"/>
    <w:rsid w:val="62FE626A"/>
    <w:rsid w:val="63471F3B"/>
    <w:rsid w:val="64303159"/>
    <w:rsid w:val="64F92C43"/>
    <w:rsid w:val="67A25A52"/>
    <w:rsid w:val="6869141C"/>
    <w:rsid w:val="69E62186"/>
    <w:rsid w:val="6A8652F0"/>
    <w:rsid w:val="6BE019AA"/>
    <w:rsid w:val="6C844E47"/>
    <w:rsid w:val="6E897B2D"/>
    <w:rsid w:val="6E8D368C"/>
    <w:rsid w:val="72F621E1"/>
    <w:rsid w:val="736F4B78"/>
    <w:rsid w:val="73C25EAC"/>
    <w:rsid w:val="73E360F5"/>
    <w:rsid w:val="74EE1E5B"/>
    <w:rsid w:val="76BD5B63"/>
    <w:rsid w:val="77F3289A"/>
    <w:rsid w:val="7A3B638B"/>
    <w:rsid w:val="7AC065F1"/>
    <w:rsid w:val="7BC04B80"/>
    <w:rsid w:val="7F2B57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4">
    <w:name w:val="annotation text"/>
    <w:basedOn w:val="1"/>
    <w:link w:val="14"/>
    <w:uiPriority w:val="0"/>
  </w:style>
  <w:style w:type="paragraph" w:styleId="5">
    <w:name w:val="Balloon Text"/>
    <w:basedOn w:val="1"/>
    <w:link w:val="16"/>
    <w:qFormat/>
    <w:uiPriority w:val="0"/>
    <w:rPr>
      <w:sz w:val="18"/>
      <w:szCs w:val="18"/>
    </w:rPr>
  </w:style>
  <w:style w:type="paragraph" w:styleId="6">
    <w:name w:val="footer"/>
    <w:basedOn w:val="1"/>
    <w:link w:val="18"/>
    <w:qFormat/>
    <w:uiPriority w:val="0"/>
    <w:pPr>
      <w:tabs>
        <w:tab w:val="center" w:pos="4153"/>
        <w:tab w:val="right" w:pos="8306"/>
      </w:tabs>
      <w:snapToGrid w:val="0"/>
    </w:pPr>
    <w:rPr>
      <w:sz w:val="18"/>
      <w:szCs w:val="18"/>
    </w:rPr>
  </w:style>
  <w:style w:type="paragraph" w:styleId="7">
    <w:name w:val="header"/>
    <w:basedOn w:val="1"/>
    <w:link w:val="17"/>
    <w:qFormat/>
    <w:uiPriority w:val="0"/>
    <w:pPr>
      <w:pBdr>
        <w:bottom w:val="single" w:color="auto" w:sz="6" w:space="1"/>
      </w:pBdr>
      <w:tabs>
        <w:tab w:val="center" w:pos="4153"/>
        <w:tab w:val="right" w:pos="8306"/>
      </w:tabs>
      <w:snapToGrid w:val="0"/>
      <w:jc w:val="center"/>
    </w:pPr>
    <w:rPr>
      <w:sz w:val="18"/>
      <w:szCs w:val="18"/>
    </w:rPr>
  </w:style>
  <w:style w:type="paragraph" w:styleId="8">
    <w:name w:val="annotation subject"/>
    <w:basedOn w:val="4"/>
    <w:next w:val="4"/>
    <w:link w:val="15"/>
    <w:qFormat/>
    <w:uiPriority w:val="0"/>
    <w:rPr>
      <w:b/>
      <w:bCs/>
    </w:rPr>
  </w:style>
  <w:style w:type="character" w:styleId="11">
    <w:name w:val="FollowedHyperlink"/>
    <w:basedOn w:val="10"/>
    <w:qFormat/>
    <w:uiPriority w:val="0"/>
    <w:rPr>
      <w:color w:val="800080"/>
      <w:u w:val="none"/>
    </w:rPr>
  </w:style>
  <w:style w:type="character" w:styleId="12">
    <w:name w:val="Hyperlink"/>
    <w:basedOn w:val="10"/>
    <w:qFormat/>
    <w:uiPriority w:val="0"/>
    <w:rPr>
      <w:color w:val="0000FF"/>
      <w:u w:val="single"/>
    </w:rPr>
  </w:style>
  <w:style w:type="character" w:styleId="13">
    <w:name w:val="annotation reference"/>
    <w:basedOn w:val="10"/>
    <w:qFormat/>
    <w:uiPriority w:val="0"/>
    <w:rPr>
      <w:sz w:val="21"/>
      <w:szCs w:val="21"/>
    </w:rPr>
  </w:style>
  <w:style w:type="character" w:customStyle="1" w:styleId="14">
    <w:name w:val="批注文字 字符"/>
    <w:basedOn w:val="10"/>
    <w:link w:val="4"/>
    <w:qFormat/>
    <w:uiPriority w:val="0"/>
    <w:rPr>
      <w:rFonts w:eastAsia="Times New Roman"/>
      <w:lang w:val="en-GB" w:eastAsia="en-GB"/>
    </w:rPr>
  </w:style>
  <w:style w:type="character" w:customStyle="1" w:styleId="15">
    <w:name w:val="批注主题 字符"/>
    <w:basedOn w:val="14"/>
    <w:link w:val="8"/>
    <w:qFormat/>
    <w:uiPriority w:val="0"/>
    <w:rPr>
      <w:rFonts w:eastAsia="Times New Roman"/>
      <w:b/>
      <w:bCs/>
      <w:lang w:val="en-GB" w:eastAsia="en-GB"/>
    </w:rPr>
  </w:style>
  <w:style w:type="character" w:customStyle="1" w:styleId="16">
    <w:name w:val="批注框文本 字符"/>
    <w:basedOn w:val="10"/>
    <w:link w:val="5"/>
    <w:qFormat/>
    <w:uiPriority w:val="0"/>
    <w:rPr>
      <w:rFonts w:eastAsia="Times New Roman"/>
      <w:sz w:val="18"/>
      <w:szCs w:val="18"/>
      <w:lang w:val="en-GB" w:eastAsia="en-GB"/>
    </w:rPr>
  </w:style>
  <w:style w:type="character" w:customStyle="1" w:styleId="17">
    <w:name w:val="页眉 字符"/>
    <w:basedOn w:val="10"/>
    <w:link w:val="7"/>
    <w:qFormat/>
    <w:uiPriority w:val="0"/>
    <w:rPr>
      <w:rFonts w:eastAsia="Times New Roman"/>
      <w:sz w:val="18"/>
      <w:szCs w:val="18"/>
      <w:lang w:val="en-GB" w:eastAsia="en-GB"/>
    </w:rPr>
  </w:style>
  <w:style w:type="character" w:customStyle="1" w:styleId="18">
    <w:name w:val="页脚 字符"/>
    <w:basedOn w:val="10"/>
    <w:link w:val="6"/>
    <w:qFormat/>
    <w:uiPriority w:val="0"/>
    <w:rPr>
      <w:rFonts w:eastAsia="Times New Roman"/>
      <w:sz w:val="18"/>
      <w:szCs w:val="18"/>
      <w:lang w:val="en-GB" w:eastAsia="en-GB"/>
    </w:rPr>
  </w:style>
  <w:style w:type="paragraph" w:styleId="19">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20">
    <w:name w:val="WPSOffice手动目录 1"/>
    <w:qFormat/>
    <w:uiPriority w:val="0"/>
    <w:pPr>
      <w:ind w:leftChars="0"/>
    </w:pPr>
    <w:rPr>
      <w:rFonts w:asciiTheme="minorHAnsi" w:hAnsiTheme="minorHAnsi" w:eastAsiaTheme="minorHAnsi" w:cstheme="minorBidi"/>
      <w:sz w:val="20"/>
      <w:szCs w:val="20"/>
    </w:rPr>
  </w:style>
  <w:style w:type="paragraph" w:customStyle="1" w:styleId="21">
    <w:name w:val="WPSOffice手动目录 2"/>
    <w:qFormat/>
    <w:uiPriority w:val="0"/>
    <w:pPr>
      <w:ind w:leftChars="200"/>
    </w:pPr>
    <w:rPr>
      <w:rFonts w:asciiTheme="minorHAnsi" w:hAnsiTheme="minorHAnsi" w:eastAsiaTheme="minorHAnsi"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7003a26-6a0e-4fa4-b7d7-64334499b8b6}"/>
        <w:style w:val=""/>
        <w:category>
          <w:name w:val="General"/>
          <w:gallery w:val="placeholder"/>
        </w:category>
        <w:types>
          <w:type w:val="bbPlcHdr"/>
        </w:types>
        <w:behaviors>
          <w:behavior w:val="content"/>
        </w:behaviors>
        <w:description w:val=""/>
        <w:guid w:val="{c7003a26-6a0e-4fa4-b7d7-64334499b8b6}"/>
      </w:docPartPr>
      <w:docPartBody>
        <w:p>
          <w:pPr>
            <w:pStyle w:val="1"/>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 w:type="paragraph" w:customStyle="1" w:styleId="1">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2474</Words>
  <Characters>14106</Characters>
  <Lines>117</Lines>
  <Paragraphs>33</Paragraphs>
  <TotalTime>1</TotalTime>
  <ScaleCrop>false</ScaleCrop>
  <LinksUpToDate>false</LinksUpToDate>
  <CharactersWithSpaces>16547</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133</dc:creator>
  <cp:lastModifiedBy>张作霖</cp:lastModifiedBy>
  <dcterms:modified xsi:type="dcterms:W3CDTF">2019-04-29T11:48:45Z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