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203B2" w:rsidRPr="007203B2" w:rsidRDefault="007203B2" w:rsidP="007203B2">
      <w:pPr>
        <w:jc w:val="center"/>
        <w:rPr>
          <w:rFonts w:ascii="Times New Roman" w:hAnsi="Times New Roman" w:cs="Times New Roman"/>
          <w:sz w:val="24"/>
          <w:szCs w:val="24"/>
        </w:rPr>
      </w:pPr>
    </w:p>
    <w:p w:rsidR="007203B2" w:rsidRPr="007203B2" w:rsidRDefault="007203B2" w:rsidP="007203B2">
      <w:pPr>
        <w:rPr>
          <w:rFonts w:ascii="Times New Roman" w:eastAsia="Times New Roman" w:hAnsi="Times New Roman" w:cs="Times New Roman"/>
          <w:sz w:val="24"/>
          <w:szCs w:val="24"/>
        </w:rPr>
      </w:pPr>
    </w:p>
    <w:p w:rsidR="007203B2" w:rsidRPr="007203B2" w:rsidRDefault="007203B2" w:rsidP="007203B2">
      <w:pPr>
        <w:rPr>
          <w:rFonts w:ascii="Times New Roman" w:hAnsi="Times New Roman" w:cs="Times New Roman"/>
          <w:sz w:val="24"/>
          <w:szCs w:val="24"/>
        </w:rPr>
      </w:pPr>
      <w:r w:rsidRPr="007203B2">
        <w:rPr>
          <w:rFonts w:ascii="Arial" w:hAnsi="Arial" w:cs="Arial"/>
          <w:color w:val="000000"/>
        </w:rPr>
        <w:t xml:space="preserve">I chose this particular article because the social issue addressed is typically only thought of as a western movement/problem which has had little to no media exposure and attention in other regions of the world. This article focuses on the me too movement and its presence in Chinese society, originally the me too campaign gained popularity in 2017 due to multiple sexual </w:t>
      </w:r>
      <w:r w:rsidR="00807A93" w:rsidRPr="007203B2">
        <w:rPr>
          <w:rFonts w:ascii="Arial" w:hAnsi="Arial" w:cs="Arial"/>
          <w:color w:val="000000"/>
        </w:rPr>
        <w:t>assault</w:t>
      </w:r>
      <w:r w:rsidRPr="007203B2">
        <w:rPr>
          <w:rFonts w:ascii="Arial" w:hAnsi="Arial" w:cs="Arial"/>
          <w:color w:val="000000"/>
        </w:rPr>
        <w:t xml:space="preserve"> allegations in Hollywood which later expanded to almost all areas of American society. In the west the me too movement gained large numbers of supporters which cannot be said for much of Chinese society. The article also can provide depth into how the Chinese government and society works and reacts to events such as this.</w:t>
      </w:r>
    </w:p>
    <w:p w:rsidR="007203B2" w:rsidRPr="007203B2" w:rsidRDefault="007203B2" w:rsidP="007203B2">
      <w:pPr>
        <w:rPr>
          <w:rFonts w:ascii="Times New Roman" w:eastAsia="Times New Roman" w:hAnsi="Times New Roman" w:cs="Times New Roman"/>
          <w:sz w:val="24"/>
          <w:szCs w:val="24"/>
        </w:rPr>
      </w:pPr>
    </w:p>
    <w:p w:rsidR="007203B2" w:rsidRPr="007203B2" w:rsidRDefault="007203B2" w:rsidP="007203B2">
      <w:pPr>
        <w:rPr>
          <w:rFonts w:ascii="Times New Roman" w:hAnsi="Times New Roman" w:cs="Times New Roman"/>
          <w:sz w:val="24"/>
          <w:szCs w:val="24"/>
        </w:rPr>
      </w:pPr>
      <w:r w:rsidRPr="007203B2">
        <w:rPr>
          <w:rFonts w:ascii="Arial" w:hAnsi="Arial" w:cs="Arial"/>
          <w:color w:val="000000"/>
        </w:rPr>
        <w:t xml:space="preserve">Zhou </w:t>
      </w:r>
      <w:proofErr w:type="spellStart"/>
      <w:r w:rsidRPr="007203B2">
        <w:rPr>
          <w:rFonts w:ascii="Arial" w:hAnsi="Arial" w:cs="Arial"/>
          <w:color w:val="000000"/>
        </w:rPr>
        <w:t>Xiaoxuan</w:t>
      </w:r>
      <w:proofErr w:type="spellEnd"/>
      <w:r w:rsidRPr="007203B2">
        <w:rPr>
          <w:rFonts w:ascii="Arial" w:hAnsi="Arial" w:cs="Arial"/>
          <w:color w:val="000000"/>
        </w:rPr>
        <w:t>, a screenwriter from Wuhan is the leading figure in the Chinese me too movement. She provided many Chinese women with a platform to speak out after she came out with her own experience of sexual assault while studying in Beijing in 2014. The Chinese court rejected her claims on the basis of a lack of evidence and the defendant Zhu Jun denied her allegations. She has received a lot of backlash from political hardliners in China accusing her of using a western movement to divide Chinese society. Most western media outlets struggled to report on this case due to tight censorship. Despite this the me too movement has seen improved awareness in China in recent years (V. Ni, The Guardian, 2022). However it is relatively unknown how well this issue has been reported on in Chinese mainstream media as most articles fail to report on this.</w:t>
      </w:r>
    </w:p>
    <w:p w:rsidR="007203B2" w:rsidRPr="007203B2" w:rsidRDefault="007203B2" w:rsidP="007203B2">
      <w:pPr>
        <w:rPr>
          <w:rFonts w:ascii="Times New Roman" w:eastAsia="Times New Roman" w:hAnsi="Times New Roman" w:cs="Times New Roman"/>
          <w:sz w:val="24"/>
          <w:szCs w:val="24"/>
        </w:rPr>
      </w:pPr>
    </w:p>
    <w:p w:rsidR="007203B2" w:rsidRPr="007203B2" w:rsidRDefault="007203B2" w:rsidP="007203B2">
      <w:pPr>
        <w:rPr>
          <w:rFonts w:ascii="Times New Roman" w:hAnsi="Times New Roman" w:cs="Times New Roman"/>
          <w:sz w:val="24"/>
          <w:szCs w:val="24"/>
        </w:rPr>
      </w:pPr>
      <w:r w:rsidRPr="007203B2">
        <w:rPr>
          <w:rFonts w:ascii="Arial" w:hAnsi="Arial" w:cs="Arial"/>
          <w:color w:val="000000"/>
        </w:rPr>
        <w:t>Chinese society has a very long history of sexism which has impacted their society today resulting in it being male dominated. Despite being a communist country equal access to education didn’t fully materialise until 1995 (ChinaPower, 2018) although female education in China has improved in recent years. China has also had many issues with the balance of its population due to its long history of female infanticide due to the belief in society that women provide a family with less than a man, as a result there is now a disproportionate ratio of men to women in China, currently at 104.88 men per 100 women (</w:t>
      </w:r>
      <w:proofErr w:type="spellStart"/>
      <w:r w:rsidRPr="007203B2">
        <w:rPr>
          <w:rFonts w:ascii="Arial" w:hAnsi="Arial" w:cs="Arial"/>
          <w:color w:val="000000"/>
        </w:rPr>
        <w:t>statista</w:t>
      </w:r>
      <w:proofErr w:type="spellEnd"/>
      <w:r w:rsidRPr="007203B2">
        <w:rPr>
          <w:rFonts w:ascii="Arial" w:hAnsi="Arial" w:cs="Arial"/>
          <w:color w:val="000000"/>
        </w:rPr>
        <w:t>, 2021). Western ideas have had very little exposure in China due to their political and cultural differences that peaked under Mao Zedong who was an extremely influential figure in Chinese communism. </w:t>
      </w:r>
    </w:p>
    <w:p w:rsidR="007203B2" w:rsidRPr="007203B2" w:rsidRDefault="007203B2" w:rsidP="007203B2">
      <w:pPr>
        <w:rPr>
          <w:rFonts w:ascii="Times New Roman" w:eastAsia="Times New Roman" w:hAnsi="Times New Roman" w:cs="Times New Roman"/>
          <w:sz w:val="24"/>
          <w:szCs w:val="24"/>
        </w:rPr>
      </w:pPr>
    </w:p>
    <w:p w:rsidR="007203B2" w:rsidRPr="007203B2" w:rsidRDefault="007203B2" w:rsidP="007203B2">
      <w:pPr>
        <w:rPr>
          <w:rFonts w:ascii="Times New Roman" w:hAnsi="Times New Roman" w:cs="Times New Roman"/>
          <w:sz w:val="24"/>
          <w:szCs w:val="24"/>
        </w:rPr>
      </w:pPr>
      <w:r w:rsidRPr="007203B2">
        <w:rPr>
          <w:rFonts w:ascii="Arial" w:hAnsi="Arial" w:cs="Arial"/>
          <w:color w:val="000000"/>
        </w:rPr>
        <w:t xml:space="preserve">These were some of the reasons for the current climate of sexism in China and why the me too campaign has received significant backlash. This is also why many women in China expected the responses and the outcomes of the trial that they received including Zhou </w:t>
      </w:r>
      <w:proofErr w:type="spellStart"/>
      <w:r w:rsidRPr="007203B2">
        <w:rPr>
          <w:rFonts w:ascii="Arial" w:hAnsi="Arial" w:cs="Arial"/>
          <w:color w:val="000000"/>
        </w:rPr>
        <w:t>Xiaoxuan</w:t>
      </w:r>
      <w:proofErr w:type="spellEnd"/>
      <w:r w:rsidRPr="007203B2">
        <w:rPr>
          <w:rFonts w:ascii="Arial" w:hAnsi="Arial" w:cs="Arial"/>
          <w:color w:val="000000"/>
        </w:rPr>
        <w:t xml:space="preserve"> who stated in an interview with western media “I’m disappointed but it’s also somewhat expected.” (The Guardian 2022). The Chinese court system is also very different from its western counterparts which often leads to international criticism that can be shown in this and other similar cases. The Chinese court system operates on multiple regional and National levels all without the presence of a jury (China Justice Observer, 2020) making it tightly controlled by the state. Critics claim that “China’s legal system still lacks meaningful independence” and describes “the party-state’s determination to institutionalise and rationalise its rule through law as “authoritarian legality”.” (Zhu, South China Morning Post, 2021). It is therefore clear that the Chinese government will provide legal protection to those it sees fit including Zhu Jun who works for the state.</w:t>
      </w:r>
    </w:p>
    <w:p w:rsidR="007203B2" w:rsidRPr="007203B2" w:rsidRDefault="007203B2" w:rsidP="007203B2">
      <w:pPr>
        <w:rPr>
          <w:rFonts w:ascii="Times New Roman" w:eastAsia="Times New Roman" w:hAnsi="Times New Roman" w:cs="Times New Roman"/>
          <w:sz w:val="24"/>
          <w:szCs w:val="24"/>
        </w:rPr>
      </w:pPr>
    </w:p>
    <w:p w:rsidR="007203B2" w:rsidRPr="007203B2" w:rsidRDefault="007203B2" w:rsidP="007203B2">
      <w:pPr>
        <w:rPr>
          <w:rFonts w:ascii="Times New Roman" w:hAnsi="Times New Roman" w:cs="Times New Roman"/>
          <w:sz w:val="24"/>
          <w:szCs w:val="24"/>
        </w:rPr>
      </w:pPr>
      <w:r w:rsidRPr="007203B2">
        <w:rPr>
          <w:rFonts w:ascii="Arial" w:hAnsi="Arial" w:cs="Arial"/>
          <w:color w:val="000000"/>
        </w:rPr>
        <w:t xml:space="preserve">Applying humanities to this would highlight the differences in culture and thus causing a debate as to which society is more ‘cultured’ and the divisions of east and west are highlighted. Due to the extensive cultural and ideological divide it is also highly likely that media outlets distribute misinformation about topics that involve division to make either side look more favourable in the eyes of the public. Many also believe that feminism itself is a divided movement because of this, author Mary B. </w:t>
      </w:r>
      <w:proofErr w:type="spellStart"/>
      <w:r w:rsidRPr="007203B2">
        <w:rPr>
          <w:rFonts w:ascii="Arial" w:hAnsi="Arial" w:cs="Arial"/>
          <w:color w:val="000000"/>
        </w:rPr>
        <w:t>Mahowald</w:t>
      </w:r>
      <w:proofErr w:type="spellEnd"/>
      <w:r w:rsidRPr="007203B2">
        <w:rPr>
          <w:rFonts w:ascii="Arial" w:hAnsi="Arial" w:cs="Arial"/>
          <w:color w:val="000000"/>
        </w:rPr>
        <w:t xml:space="preserve"> believed that “Different versions of feminism represent different ideologies in their own right, and these are sometimes at odds with one another. Consider for example, the opposition between </w:t>
      </w:r>
      <w:r w:rsidRPr="007203B2">
        <w:rPr>
          <w:rFonts w:ascii="Arial" w:hAnsi="Arial" w:cs="Arial"/>
          <w:color w:val="000000"/>
        </w:rPr>
        <w:lastRenderedPageBreak/>
        <w:t>libertarian liberal feminism and socialist or Marxist feminism.” (</w:t>
      </w:r>
      <w:proofErr w:type="spellStart"/>
      <w:r w:rsidRPr="007203B2">
        <w:rPr>
          <w:rFonts w:ascii="Arial" w:hAnsi="Arial" w:cs="Arial"/>
          <w:color w:val="000000"/>
        </w:rPr>
        <w:t>Groenhout</w:t>
      </w:r>
      <w:proofErr w:type="spellEnd"/>
      <w:r w:rsidRPr="007203B2">
        <w:rPr>
          <w:rFonts w:ascii="Arial" w:hAnsi="Arial" w:cs="Arial"/>
          <w:color w:val="000000"/>
        </w:rPr>
        <w:t xml:space="preserve"> and Bower, 2003, p. 42). This highlights the multiple levels of division a movement may have with regards to humanities involving culture and ideology and why the social inequality highlighted has various levels of meaning and importance around the world. Using Chinese studies to address this issue would therefore provide a greater understanding of the thought process of their society and how feminism operates or how it is allowed to operate and what may limit it rather than a more western focused humanities subject.</w:t>
      </w:r>
    </w:p>
    <w:p w:rsidR="007203B2" w:rsidRPr="007203B2" w:rsidRDefault="007203B2" w:rsidP="007203B2">
      <w:pPr>
        <w:spacing w:after="240"/>
        <w:rPr>
          <w:rFonts w:ascii="Times New Roman" w:eastAsia="Times New Roman" w:hAnsi="Times New Roman" w:cs="Times New Roman"/>
          <w:sz w:val="24"/>
          <w:szCs w:val="24"/>
        </w:rPr>
      </w:pPr>
      <w:r w:rsidRPr="007203B2">
        <w:rPr>
          <w:rFonts w:ascii="Times New Roman" w:eastAsia="Times New Roman" w:hAnsi="Times New Roman" w:cs="Times New Roman"/>
          <w:sz w:val="24"/>
          <w:szCs w:val="24"/>
        </w:rPr>
        <w:br/>
      </w:r>
      <w:r w:rsidRPr="007203B2">
        <w:rPr>
          <w:rFonts w:ascii="Times New Roman" w:eastAsia="Times New Roman" w:hAnsi="Times New Roman" w:cs="Times New Roman"/>
          <w:sz w:val="24"/>
          <w:szCs w:val="24"/>
        </w:rPr>
        <w:br/>
      </w:r>
    </w:p>
    <w:p w:rsidR="007203B2" w:rsidRPr="007203B2" w:rsidRDefault="007203B2" w:rsidP="007203B2">
      <w:pPr>
        <w:rPr>
          <w:rFonts w:ascii="Times New Roman" w:hAnsi="Times New Roman" w:cs="Times New Roman"/>
          <w:sz w:val="24"/>
          <w:szCs w:val="24"/>
        </w:rPr>
      </w:pPr>
      <w:r w:rsidRPr="007203B2">
        <w:rPr>
          <w:rFonts w:ascii="Arial" w:hAnsi="Arial" w:cs="Arial"/>
          <w:color w:val="000000"/>
          <w:u w:val="single"/>
        </w:rPr>
        <w:t>References:</w:t>
      </w:r>
    </w:p>
    <w:p w:rsidR="007203B2" w:rsidRPr="007203B2" w:rsidRDefault="007203B2" w:rsidP="007203B2">
      <w:pPr>
        <w:rPr>
          <w:rFonts w:ascii="Times New Roman" w:hAnsi="Times New Roman" w:cs="Times New Roman"/>
          <w:sz w:val="24"/>
          <w:szCs w:val="24"/>
        </w:rPr>
      </w:pPr>
      <w:r w:rsidRPr="007203B2">
        <w:rPr>
          <w:rFonts w:ascii="Arial" w:hAnsi="Arial" w:cs="Arial"/>
          <w:color w:val="000000"/>
        </w:rPr>
        <w:t xml:space="preserve">V. Ni, The Guardian 2022: </w:t>
      </w:r>
      <w:hyperlink r:id="rId6" w:history="1">
        <w:r w:rsidRPr="007203B2">
          <w:rPr>
            <w:rFonts w:ascii="Arial" w:hAnsi="Arial" w:cs="Arial"/>
            <w:color w:val="1155CC"/>
            <w:u w:val="single"/>
          </w:rPr>
          <w:t>https://www.theguardian.com/world/2022/aug/10/chinese-court-rejects-sexual-harassment-case-appeal-zhou-xiaoxuan-metoo?CMP=Share_iOSApp_Other</w:t>
        </w:r>
      </w:hyperlink>
      <w:r w:rsidRPr="007203B2">
        <w:rPr>
          <w:rFonts w:ascii="Arial" w:hAnsi="Arial" w:cs="Arial"/>
          <w:color w:val="000000"/>
        </w:rPr>
        <w:t> </w:t>
      </w:r>
    </w:p>
    <w:p w:rsidR="007203B2" w:rsidRPr="007203B2" w:rsidRDefault="007203B2" w:rsidP="007203B2">
      <w:pPr>
        <w:rPr>
          <w:rFonts w:ascii="Times New Roman" w:eastAsia="Times New Roman" w:hAnsi="Times New Roman" w:cs="Times New Roman"/>
          <w:sz w:val="24"/>
          <w:szCs w:val="24"/>
        </w:rPr>
      </w:pPr>
    </w:p>
    <w:p w:rsidR="007203B2" w:rsidRPr="007203B2" w:rsidRDefault="007203B2" w:rsidP="007203B2">
      <w:pPr>
        <w:rPr>
          <w:rFonts w:ascii="Times New Roman" w:hAnsi="Times New Roman" w:cs="Times New Roman"/>
          <w:sz w:val="24"/>
          <w:szCs w:val="24"/>
        </w:rPr>
      </w:pPr>
      <w:r w:rsidRPr="007203B2">
        <w:rPr>
          <w:rFonts w:ascii="Arial" w:hAnsi="Arial" w:cs="Arial"/>
          <w:color w:val="000000"/>
        </w:rPr>
        <w:t xml:space="preserve">China Power 2018: </w:t>
      </w:r>
      <w:hyperlink r:id="rId7" w:history="1">
        <w:r w:rsidRPr="007203B2">
          <w:rPr>
            <w:rFonts w:ascii="Arial" w:hAnsi="Arial" w:cs="Arial"/>
            <w:color w:val="1155CC"/>
            <w:u w:val="single"/>
          </w:rPr>
          <w:t>https://chinapower.csis.org/china-gender-inequality/</w:t>
        </w:r>
      </w:hyperlink>
      <w:r w:rsidRPr="007203B2">
        <w:rPr>
          <w:rFonts w:ascii="Arial" w:hAnsi="Arial" w:cs="Arial"/>
          <w:color w:val="000000"/>
        </w:rPr>
        <w:t> </w:t>
      </w:r>
    </w:p>
    <w:p w:rsidR="007203B2" w:rsidRPr="007203B2" w:rsidRDefault="007203B2" w:rsidP="007203B2">
      <w:pPr>
        <w:rPr>
          <w:rFonts w:ascii="Times New Roman" w:eastAsia="Times New Roman" w:hAnsi="Times New Roman" w:cs="Times New Roman"/>
          <w:sz w:val="24"/>
          <w:szCs w:val="24"/>
        </w:rPr>
      </w:pPr>
    </w:p>
    <w:p w:rsidR="007203B2" w:rsidRPr="007203B2" w:rsidRDefault="007203B2" w:rsidP="007203B2">
      <w:pPr>
        <w:rPr>
          <w:rFonts w:ascii="Times New Roman" w:hAnsi="Times New Roman" w:cs="Times New Roman"/>
          <w:sz w:val="24"/>
          <w:szCs w:val="24"/>
        </w:rPr>
      </w:pPr>
      <w:proofErr w:type="spellStart"/>
      <w:r w:rsidRPr="007203B2">
        <w:rPr>
          <w:rFonts w:ascii="Arial" w:hAnsi="Arial" w:cs="Arial"/>
          <w:color w:val="000000"/>
        </w:rPr>
        <w:t>Statistia</w:t>
      </w:r>
      <w:proofErr w:type="spellEnd"/>
      <w:r w:rsidRPr="007203B2">
        <w:rPr>
          <w:rFonts w:ascii="Arial" w:hAnsi="Arial" w:cs="Arial"/>
          <w:color w:val="000000"/>
        </w:rPr>
        <w:t xml:space="preserve"> 2021: </w:t>
      </w:r>
      <w:hyperlink r:id="rId8" w:history="1">
        <w:r w:rsidRPr="007203B2">
          <w:rPr>
            <w:rFonts w:ascii="Arial" w:hAnsi="Arial" w:cs="Arial"/>
            <w:color w:val="1155CC"/>
            <w:u w:val="single"/>
          </w:rPr>
          <w:t>https://www.statista.com/statistics/251102/sex-ratio-in-china/</w:t>
        </w:r>
      </w:hyperlink>
      <w:r w:rsidRPr="007203B2">
        <w:rPr>
          <w:rFonts w:ascii="Arial" w:hAnsi="Arial" w:cs="Arial"/>
          <w:color w:val="000000"/>
        </w:rPr>
        <w:t> </w:t>
      </w:r>
    </w:p>
    <w:p w:rsidR="007203B2" w:rsidRPr="007203B2" w:rsidRDefault="007203B2" w:rsidP="007203B2">
      <w:pPr>
        <w:rPr>
          <w:rFonts w:ascii="Times New Roman" w:eastAsia="Times New Roman" w:hAnsi="Times New Roman" w:cs="Times New Roman"/>
          <w:sz w:val="24"/>
          <w:szCs w:val="24"/>
        </w:rPr>
      </w:pPr>
    </w:p>
    <w:p w:rsidR="007203B2" w:rsidRPr="007203B2" w:rsidRDefault="007203B2" w:rsidP="007203B2">
      <w:pPr>
        <w:rPr>
          <w:rFonts w:ascii="Times New Roman" w:hAnsi="Times New Roman" w:cs="Times New Roman"/>
          <w:sz w:val="24"/>
          <w:szCs w:val="24"/>
        </w:rPr>
      </w:pPr>
      <w:r w:rsidRPr="007203B2">
        <w:rPr>
          <w:rFonts w:ascii="Arial" w:hAnsi="Arial" w:cs="Arial"/>
          <w:color w:val="000000"/>
        </w:rPr>
        <w:t xml:space="preserve">China Justice Observer 2020: </w:t>
      </w:r>
      <w:hyperlink r:id="rId9" w:history="1">
        <w:r w:rsidRPr="007203B2">
          <w:rPr>
            <w:rFonts w:ascii="Arial" w:hAnsi="Arial" w:cs="Arial"/>
            <w:color w:val="1155CC"/>
            <w:u w:val="single"/>
          </w:rPr>
          <w:t>https://www.chinajusticeobserver.com/a/does-the-jury-exist-in-china</w:t>
        </w:r>
      </w:hyperlink>
      <w:r w:rsidRPr="007203B2">
        <w:rPr>
          <w:rFonts w:ascii="Arial" w:hAnsi="Arial" w:cs="Arial"/>
          <w:color w:val="000000"/>
        </w:rPr>
        <w:t> </w:t>
      </w:r>
    </w:p>
    <w:p w:rsidR="007203B2" w:rsidRPr="007203B2" w:rsidRDefault="007203B2" w:rsidP="007203B2">
      <w:pPr>
        <w:rPr>
          <w:rFonts w:ascii="Times New Roman" w:eastAsia="Times New Roman" w:hAnsi="Times New Roman" w:cs="Times New Roman"/>
          <w:sz w:val="24"/>
          <w:szCs w:val="24"/>
        </w:rPr>
      </w:pPr>
    </w:p>
    <w:p w:rsidR="007203B2" w:rsidRPr="007203B2" w:rsidRDefault="007203B2" w:rsidP="007203B2">
      <w:pPr>
        <w:rPr>
          <w:rFonts w:ascii="Times New Roman" w:hAnsi="Times New Roman" w:cs="Times New Roman"/>
          <w:sz w:val="24"/>
          <w:szCs w:val="24"/>
        </w:rPr>
      </w:pPr>
      <w:r w:rsidRPr="007203B2">
        <w:rPr>
          <w:rFonts w:ascii="Arial" w:hAnsi="Arial" w:cs="Arial"/>
          <w:color w:val="000000"/>
        </w:rPr>
        <w:t xml:space="preserve">M. Zhu, South China Morning Post, 2021: </w:t>
      </w:r>
      <w:hyperlink r:id="rId10" w:history="1">
        <w:r w:rsidRPr="007203B2">
          <w:rPr>
            <w:rFonts w:ascii="Arial" w:hAnsi="Arial" w:cs="Arial"/>
            <w:color w:val="1155CC"/>
            <w:u w:val="single"/>
          </w:rPr>
          <w:t>https://www.scmp.com/economy/article/3128422/jury-still-out-chinas-legal-reform-and-judicial-independence</w:t>
        </w:r>
      </w:hyperlink>
      <w:r w:rsidRPr="007203B2">
        <w:rPr>
          <w:rFonts w:ascii="Arial" w:hAnsi="Arial" w:cs="Arial"/>
          <w:color w:val="000000"/>
        </w:rPr>
        <w:t> </w:t>
      </w:r>
    </w:p>
    <w:p w:rsidR="007203B2" w:rsidRPr="007203B2" w:rsidRDefault="007203B2" w:rsidP="007203B2">
      <w:pPr>
        <w:rPr>
          <w:rFonts w:ascii="Times New Roman" w:eastAsia="Times New Roman" w:hAnsi="Times New Roman" w:cs="Times New Roman"/>
          <w:sz w:val="24"/>
          <w:szCs w:val="24"/>
        </w:rPr>
      </w:pPr>
    </w:p>
    <w:p w:rsidR="007203B2" w:rsidRPr="007203B2" w:rsidRDefault="007203B2" w:rsidP="007203B2">
      <w:pPr>
        <w:rPr>
          <w:rFonts w:ascii="Times New Roman" w:hAnsi="Times New Roman" w:cs="Times New Roman"/>
          <w:sz w:val="24"/>
          <w:szCs w:val="24"/>
        </w:rPr>
      </w:pPr>
      <w:r w:rsidRPr="007203B2">
        <w:rPr>
          <w:rFonts w:ascii="Arial" w:hAnsi="Arial" w:cs="Arial"/>
          <w:color w:val="000000"/>
        </w:rPr>
        <w:t xml:space="preserve">R.E. </w:t>
      </w:r>
      <w:proofErr w:type="spellStart"/>
      <w:r w:rsidRPr="007203B2">
        <w:rPr>
          <w:rFonts w:ascii="Arial" w:hAnsi="Arial" w:cs="Arial"/>
          <w:color w:val="000000"/>
        </w:rPr>
        <w:t>Groenhout</w:t>
      </w:r>
      <w:proofErr w:type="spellEnd"/>
      <w:r w:rsidRPr="007203B2">
        <w:rPr>
          <w:rFonts w:ascii="Arial" w:hAnsi="Arial" w:cs="Arial"/>
          <w:color w:val="000000"/>
        </w:rPr>
        <w:t xml:space="preserve"> and M. Bower, 2003, </w:t>
      </w:r>
      <w:r w:rsidRPr="007203B2">
        <w:rPr>
          <w:rFonts w:ascii="Arial" w:hAnsi="Arial" w:cs="Arial"/>
          <w:i/>
          <w:iCs/>
          <w:color w:val="000000"/>
        </w:rPr>
        <w:t xml:space="preserve">Philosophy, Feminism, and Faith. </w:t>
      </w:r>
      <w:r w:rsidRPr="007203B2">
        <w:rPr>
          <w:rFonts w:ascii="Arial" w:hAnsi="Arial" w:cs="Arial"/>
          <w:color w:val="000000"/>
        </w:rPr>
        <w:t>Indiana University Press</w:t>
      </w:r>
    </w:p>
    <w:p w:rsidR="007203B2" w:rsidRPr="007203B2" w:rsidRDefault="007203B2" w:rsidP="007203B2">
      <w:pPr>
        <w:rPr>
          <w:rFonts w:ascii="Times New Roman" w:eastAsia="Times New Roman" w:hAnsi="Times New Roman" w:cs="Times New Roman"/>
          <w:sz w:val="24"/>
          <w:szCs w:val="24"/>
        </w:rPr>
      </w:pPr>
    </w:p>
    <w:p w:rsidR="007203B2" w:rsidRPr="007203B2" w:rsidRDefault="007203B2" w:rsidP="007203B2">
      <w:pPr>
        <w:rPr>
          <w:rFonts w:ascii="Times New Roman" w:hAnsi="Times New Roman" w:cs="Times New Roman"/>
          <w:sz w:val="24"/>
          <w:szCs w:val="24"/>
        </w:rPr>
      </w:pPr>
      <w:r w:rsidRPr="007203B2">
        <w:rPr>
          <w:rFonts w:ascii="Arial" w:hAnsi="Arial" w:cs="Arial"/>
          <w:color w:val="000000"/>
          <w:u w:val="single"/>
        </w:rPr>
        <w:t>Bibliography</w:t>
      </w:r>
      <w:r w:rsidRPr="007203B2">
        <w:rPr>
          <w:rFonts w:ascii="Arial" w:hAnsi="Arial" w:cs="Arial"/>
          <w:color w:val="000000"/>
        </w:rPr>
        <w:t>:</w:t>
      </w:r>
    </w:p>
    <w:p w:rsidR="007203B2" w:rsidRPr="007203B2" w:rsidRDefault="007203B2" w:rsidP="007203B2">
      <w:pPr>
        <w:rPr>
          <w:rFonts w:ascii="Times New Roman" w:hAnsi="Times New Roman" w:cs="Times New Roman"/>
          <w:sz w:val="24"/>
          <w:szCs w:val="24"/>
        </w:rPr>
      </w:pPr>
      <w:r w:rsidRPr="007203B2">
        <w:rPr>
          <w:rFonts w:ascii="Arial" w:hAnsi="Arial" w:cs="Arial"/>
          <w:color w:val="000000"/>
        </w:rPr>
        <w:t xml:space="preserve">V. Ni, The Guardian 2022: </w:t>
      </w:r>
      <w:hyperlink r:id="rId11" w:history="1">
        <w:r w:rsidRPr="007203B2">
          <w:rPr>
            <w:rFonts w:ascii="Arial" w:hAnsi="Arial" w:cs="Arial"/>
            <w:color w:val="1155CC"/>
            <w:u w:val="single"/>
          </w:rPr>
          <w:t>https://www.theguardian.com/world/2022/aug/10/chinese-court-rejects-sexual-harassment-case-appeal-zhou-xiaoxuan-metoo?CMP=Share_iOSApp_Other</w:t>
        </w:r>
      </w:hyperlink>
      <w:r w:rsidRPr="007203B2">
        <w:rPr>
          <w:rFonts w:ascii="Arial" w:hAnsi="Arial" w:cs="Arial"/>
          <w:color w:val="000000"/>
        </w:rPr>
        <w:t> </w:t>
      </w:r>
    </w:p>
    <w:p w:rsidR="007203B2" w:rsidRPr="007203B2" w:rsidRDefault="007203B2" w:rsidP="007203B2">
      <w:pPr>
        <w:rPr>
          <w:rFonts w:ascii="Times New Roman" w:eastAsia="Times New Roman" w:hAnsi="Times New Roman" w:cs="Times New Roman"/>
          <w:sz w:val="24"/>
          <w:szCs w:val="24"/>
        </w:rPr>
      </w:pPr>
    </w:p>
    <w:p w:rsidR="007203B2" w:rsidRPr="007203B2" w:rsidRDefault="007203B2" w:rsidP="007203B2">
      <w:pPr>
        <w:rPr>
          <w:rFonts w:ascii="Times New Roman" w:hAnsi="Times New Roman" w:cs="Times New Roman"/>
          <w:sz w:val="24"/>
          <w:szCs w:val="24"/>
        </w:rPr>
      </w:pPr>
      <w:r w:rsidRPr="007203B2">
        <w:rPr>
          <w:rFonts w:ascii="Arial" w:hAnsi="Arial" w:cs="Arial"/>
          <w:color w:val="000000"/>
        </w:rPr>
        <w:t xml:space="preserve">China Power 2018: </w:t>
      </w:r>
      <w:hyperlink r:id="rId12" w:history="1">
        <w:r w:rsidRPr="007203B2">
          <w:rPr>
            <w:rFonts w:ascii="Arial" w:hAnsi="Arial" w:cs="Arial"/>
            <w:color w:val="1155CC"/>
            <w:u w:val="single"/>
          </w:rPr>
          <w:t>https://chinapower.csis.org/china-gender-inequality/</w:t>
        </w:r>
      </w:hyperlink>
      <w:r w:rsidRPr="007203B2">
        <w:rPr>
          <w:rFonts w:ascii="Arial" w:hAnsi="Arial" w:cs="Arial"/>
          <w:color w:val="000000"/>
        </w:rPr>
        <w:t> </w:t>
      </w:r>
    </w:p>
    <w:p w:rsidR="007203B2" w:rsidRPr="007203B2" w:rsidRDefault="007203B2" w:rsidP="007203B2">
      <w:pPr>
        <w:rPr>
          <w:rFonts w:ascii="Times New Roman" w:eastAsia="Times New Roman" w:hAnsi="Times New Roman" w:cs="Times New Roman"/>
          <w:sz w:val="24"/>
          <w:szCs w:val="24"/>
        </w:rPr>
      </w:pPr>
    </w:p>
    <w:p w:rsidR="007203B2" w:rsidRPr="007203B2" w:rsidRDefault="007203B2" w:rsidP="007203B2">
      <w:pPr>
        <w:rPr>
          <w:rFonts w:ascii="Times New Roman" w:hAnsi="Times New Roman" w:cs="Times New Roman"/>
          <w:sz w:val="24"/>
          <w:szCs w:val="24"/>
        </w:rPr>
      </w:pPr>
      <w:proofErr w:type="spellStart"/>
      <w:r w:rsidRPr="007203B2">
        <w:rPr>
          <w:rFonts w:ascii="Arial" w:hAnsi="Arial" w:cs="Arial"/>
          <w:color w:val="000000"/>
        </w:rPr>
        <w:t>Statistia</w:t>
      </w:r>
      <w:proofErr w:type="spellEnd"/>
      <w:r w:rsidRPr="007203B2">
        <w:rPr>
          <w:rFonts w:ascii="Arial" w:hAnsi="Arial" w:cs="Arial"/>
          <w:color w:val="000000"/>
        </w:rPr>
        <w:t xml:space="preserve"> 2021: </w:t>
      </w:r>
      <w:hyperlink r:id="rId13" w:history="1">
        <w:r w:rsidRPr="007203B2">
          <w:rPr>
            <w:rFonts w:ascii="Arial" w:hAnsi="Arial" w:cs="Arial"/>
            <w:color w:val="1155CC"/>
            <w:u w:val="single"/>
          </w:rPr>
          <w:t>https://www.statista.com/statistics/251102/sex-ratio-in-china/</w:t>
        </w:r>
      </w:hyperlink>
      <w:r w:rsidRPr="007203B2">
        <w:rPr>
          <w:rFonts w:ascii="Arial" w:hAnsi="Arial" w:cs="Arial"/>
          <w:color w:val="000000"/>
        </w:rPr>
        <w:t> </w:t>
      </w:r>
    </w:p>
    <w:p w:rsidR="007203B2" w:rsidRPr="007203B2" w:rsidRDefault="007203B2" w:rsidP="007203B2">
      <w:pPr>
        <w:rPr>
          <w:rFonts w:ascii="Times New Roman" w:eastAsia="Times New Roman" w:hAnsi="Times New Roman" w:cs="Times New Roman"/>
          <w:sz w:val="24"/>
          <w:szCs w:val="24"/>
        </w:rPr>
      </w:pPr>
    </w:p>
    <w:p w:rsidR="007203B2" w:rsidRPr="007203B2" w:rsidRDefault="007203B2" w:rsidP="007203B2">
      <w:pPr>
        <w:rPr>
          <w:rFonts w:ascii="Times New Roman" w:hAnsi="Times New Roman" w:cs="Times New Roman"/>
          <w:sz w:val="24"/>
          <w:szCs w:val="24"/>
        </w:rPr>
      </w:pPr>
      <w:r w:rsidRPr="007203B2">
        <w:rPr>
          <w:rFonts w:ascii="Arial" w:hAnsi="Arial" w:cs="Arial"/>
          <w:color w:val="000000"/>
        </w:rPr>
        <w:t xml:space="preserve">China Justice Observer 2020: </w:t>
      </w:r>
      <w:hyperlink r:id="rId14" w:history="1">
        <w:r w:rsidRPr="007203B2">
          <w:rPr>
            <w:rFonts w:ascii="Arial" w:hAnsi="Arial" w:cs="Arial"/>
            <w:color w:val="1155CC"/>
            <w:u w:val="single"/>
          </w:rPr>
          <w:t>https://www.chinajusticeobserver.com/a/does-the-jury-exist-in-china</w:t>
        </w:r>
      </w:hyperlink>
      <w:r w:rsidRPr="007203B2">
        <w:rPr>
          <w:rFonts w:ascii="Arial" w:hAnsi="Arial" w:cs="Arial"/>
          <w:color w:val="000000"/>
        </w:rPr>
        <w:t> </w:t>
      </w:r>
    </w:p>
    <w:p w:rsidR="007203B2" w:rsidRPr="007203B2" w:rsidRDefault="007203B2" w:rsidP="007203B2">
      <w:pPr>
        <w:rPr>
          <w:rFonts w:ascii="Times New Roman" w:eastAsia="Times New Roman" w:hAnsi="Times New Roman" w:cs="Times New Roman"/>
          <w:sz w:val="24"/>
          <w:szCs w:val="24"/>
        </w:rPr>
      </w:pPr>
    </w:p>
    <w:p w:rsidR="007203B2" w:rsidRPr="007203B2" w:rsidRDefault="007203B2" w:rsidP="007203B2">
      <w:pPr>
        <w:rPr>
          <w:rFonts w:ascii="Times New Roman" w:hAnsi="Times New Roman" w:cs="Times New Roman"/>
          <w:sz w:val="24"/>
          <w:szCs w:val="24"/>
        </w:rPr>
      </w:pPr>
      <w:r w:rsidRPr="007203B2">
        <w:rPr>
          <w:rFonts w:ascii="Arial" w:hAnsi="Arial" w:cs="Arial"/>
          <w:color w:val="000000"/>
        </w:rPr>
        <w:t xml:space="preserve">M. Zhu, South China Morning Post, 2021: </w:t>
      </w:r>
      <w:hyperlink r:id="rId15" w:history="1">
        <w:r w:rsidRPr="007203B2">
          <w:rPr>
            <w:rFonts w:ascii="Arial" w:hAnsi="Arial" w:cs="Arial"/>
            <w:color w:val="1155CC"/>
            <w:u w:val="single"/>
          </w:rPr>
          <w:t>https://www.scmp.com/economy/article/3128422/jury-still-out-chinas-legal-reform-and-judicial-independence</w:t>
        </w:r>
      </w:hyperlink>
      <w:r w:rsidRPr="007203B2">
        <w:rPr>
          <w:rFonts w:ascii="Arial" w:hAnsi="Arial" w:cs="Arial"/>
          <w:color w:val="000000"/>
        </w:rPr>
        <w:t> </w:t>
      </w:r>
    </w:p>
    <w:p w:rsidR="007203B2" w:rsidRPr="007203B2" w:rsidRDefault="007203B2" w:rsidP="007203B2">
      <w:pPr>
        <w:rPr>
          <w:rFonts w:ascii="Times New Roman" w:eastAsia="Times New Roman" w:hAnsi="Times New Roman" w:cs="Times New Roman"/>
          <w:sz w:val="24"/>
          <w:szCs w:val="24"/>
        </w:rPr>
      </w:pPr>
    </w:p>
    <w:p w:rsidR="007203B2" w:rsidRPr="007203B2" w:rsidRDefault="007203B2" w:rsidP="007203B2">
      <w:pPr>
        <w:rPr>
          <w:rFonts w:ascii="Times New Roman" w:hAnsi="Times New Roman" w:cs="Times New Roman"/>
          <w:sz w:val="24"/>
          <w:szCs w:val="24"/>
        </w:rPr>
      </w:pPr>
      <w:r w:rsidRPr="007203B2">
        <w:rPr>
          <w:rFonts w:ascii="Arial" w:hAnsi="Arial" w:cs="Arial"/>
          <w:color w:val="000000"/>
        </w:rPr>
        <w:t xml:space="preserve">R.E. </w:t>
      </w:r>
      <w:proofErr w:type="spellStart"/>
      <w:r w:rsidRPr="007203B2">
        <w:rPr>
          <w:rFonts w:ascii="Arial" w:hAnsi="Arial" w:cs="Arial"/>
          <w:color w:val="000000"/>
        </w:rPr>
        <w:t>Groenhout</w:t>
      </w:r>
      <w:proofErr w:type="spellEnd"/>
      <w:r w:rsidRPr="007203B2">
        <w:rPr>
          <w:rFonts w:ascii="Arial" w:hAnsi="Arial" w:cs="Arial"/>
          <w:color w:val="000000"/>
        </w:rPr>
        <w:t xml:space="preserve"> and M. Bower, 2003, </w:t>
      </w:r>
      <w:r w:rsidR="00A5236E" w:rsidRPr="007203B2">
        <w:rPr>
          <w:rFonts w:ascii="Arial" w:hAnsi="Arial" w:cs="Arial"/>
          <w:i/>
          <w:iCs/>
          <w:color w:val="000000"/>
        </w:rPr>
        <w:t>Philosophy</w:t>
      </w:r>
      <w:r w:rsidRPr="007203B2">
        <w:rPr>
          <w:rFonts w:ascii="Arial" w:hAnsi="Arial" w:cs="Arial"/>
          <w:i/>
          <w:iCs/>
          <w:color w:val="000000"/>
        </w:rPr>
        <w:t xml:space="preserve">, Feminism, and Faith. </w:t>
      </w:r>
      <w:r w:rsidRPr="007203B2">
        <w:rPr>
          <w:rFonts w:ascii="Arial" w:hAnsi="Arial" w:cs="Arial"/>
          <w:color w:val="000000"/>
        </w:rPr>
        <w:t>Indiana University Press</w:t>
      </w:r>
    </w:p>
    <w:p w:rsidR="007203B2" w:rsidRDefault="007203B2"/>
    <w:sectPr w:rsidR="007203B2">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92C4D" w:rsidRDefault="00F92C4D" w:rsidP="007203B2">
      <w:r>
        <w:separator/>
      </w:r>
    </w:p>
  </w:endnote>
  <w:endnote w:type="continuationSeparator" w:id="0">
    <w:p w:rsidR="00F92C4D" w:rsidRDefault="00F92C4D" w:rsidP="00720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92C4D" w:rsidRDefault="00F92C4D" w:rsidP="007203B2">
      <w:r>
        <w:separator/>
      </w:r>
    </w:p>
  </w:footnote>
  <w:footnote w:type="continuationSeparator" w:id="0">
    <w:p w:rsidR="00F92C4D" w:rsidRDefault="00F92C4D" w:rsidP="007203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964AC" w:rsidRPr="007203B2" w:rsidRDefault="00F964AC" w:rsidP="00B3178F">
    <w:pPr>
      <w:jc w:val="center"/>
      <w:rPr>
        <w:rFonts w:ascii="Times New Roman" w:hAnsi="Times New Roman" w:cs="Times New Roman"/>
        <w:sz w:val="24"/>
        <w:szCs w:val="24"/>
      </w:rPr>
    </w:pPr>
    <w:r w:rsidRPr="007203B2">
      <w:rPr>
        <w:rFonts w:ascii="Arial" w:hAnsi="Arial" w:cs="Arial"/>
        <w:b/>
        <w:bCs/>
        <w:i/>
        <w:iCs/>
        <w:color w:val="000000"/>
        <w:u w:val="single"/>
      </w:rPr>
      <w:t>The me too movement in China</w:t>
    </w:r>
  </w:p>
  <w:p w:rsidR="007203B2" w:rsidRDefault="007203B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3B2"/>
    <w:rsid w:val="007203B2"/>
    <w:rsid w:val="00807A93"/>
    <w:rsid w:val="00A5236E"/>
    <w:rsid w:val="00A621F6"/>
    <w:rsid w:val="00F92C4D"/>
    <w:rsid w:val="00F964A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DFA63C0"/>
  <w15:chartTrackingRefBased/>
  <w15:docId w15:val="{583A5284-0487-2848-99CA-1D9CB7EC1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03B2"/>
    <w:pPr>
      <w:tabs>
        <w:tab w:val="center" w:pos="4513"/>
        <w:tab w:val="right" w:pos="9026"/>
      </w:tabs>
    </w:pPr>
  </w:style>
  <w:style w:type="character" w:customStyle="1" w:styleId="HeaderChar">
    <w:name w:val="Header Char"/>
    <w:basedOn w:val="DefaultParagraphFont"/>
    <w:link w:val="Header"/>
    <w:uiPriority w:val="99"/>
    <w:rsid w:val="007203B2"/>
  </w:style>
  <w:style w:type="paragraph" w:styleId="Footer">
    <w:name w:val="footer"/>
    <w:basedOn w:val="Normal"/>
    <w:link w:val="FooterChar"/>
    <w:uiPriority w:val="99"/>
    <w:unhideWhenUsed/>
    <w:rsid w:val="007203B2"/>
    <w:pPr>
      <w:tabs>
        <w:tab w:val="center" w:pos="4513"/>
        <w:tab w:val="right" w:pos="9026"/>
      </w:tabs>
    </w:pPr>
  </w:style>
  <w:style w:type="character" w:customStyle="1" w:styleId="FooterChar">
    <w:name w:val="Footer Char"/>
    <w:basedOn w:val="DefaultParagraphFont"/>
    <w:link w:val="Footer"/>
    <w:uiPriority w:val="99"/>
    <w:rsid w:val="007203B2"/>
  </w:style>
  <w:style w:type="paragraph" w:styleId="NormalWeb">
    <w:name w:val="Normal (Web)"/>
    <w:basedOn w:val="Normal"/>
    <w:uiPriority w:val="99"/>
    <w:semiHidden/>
    <w:unhideWhenUsed/>
    <w:rsid w:val="007203B2"/>
    <w:pPr>
      <w:spacing w:before="100" w:beforeAutospacing="1" w:after="100" w:afterAutospacing="1"/>
    </w:pPr>
    <w:rPr>
      <w:rFonts w:ascii="Times New Roman" w:hAnsi="Times New Roman" w:cs="Times New Roman"/>
      <w:sz w:val="24"/>
      <w:szCs w:val="24"/>
    </w:rPr>
  </w:style>
  <w:style w:type="character" w:styleId="Hyperlink">
    <w:name w:val="Hyperlink"/>
    <w:basedOn w:val="DefaultParagraphFont"/>
    <w:uiPriority w:val="99"/>
    <w:semiHidden/>
    <w:unhideWhenUsed/>
    <w:rsid w:val="007203B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statistics/251102/sex-ratio-in-china/" TargetMode="External"/><Relationship Id="rId13" Type="http://schemas.openxmlformats.org/officeDocument/2006/relationships/hyperlink" Target="https://www.statista.com/statistics/251102/sex-ratio-in-china/"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chinapower.csis.org/china-gender-inequality/" TargetMode="External"/><Relationship Id="rId12" Type="http://schemas.openxmlformats.org/officeDocument/2006/relationships/hyperlink" Target="https://chinapower.csis.org/china-gender-inequality/"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theguardian.com/world/2022/aug/10/chinese-court-rejects-sexual-harassment-case-appeal-zhou-xiaoxuan-metoo?CMP=Share_iOSApp_Other" TargetMode="External"/><Relationship Id="rId11" Type="http://schemas.openxmlformats.org/officeDocument/2006/relationships/hyperlink" Target="https://www.theguardian.com/world/2022/aug/10/chinese-court-rejects-sexual-harassment-case-appeal-zhou-xiaoxuan-metoo?CMP=Share_iOSApp_Other" TargetMode="External"/><Relationship Id="rId5" Type="http://schemas.openxmlformats.org/officeDocument/2006/relationships/endnotes" Target="endnotes.xml"/><Relationship Id="rId15" Type="http://schemas.openxmlformats.org/officeDocument/2006/relationships/hyperlink" Target="https://www.scmp.com/economy/article/3128422/jury-still-out-chinas-legal-reform-and-judicial-independence" TargetMode="External"/><Relationship Id="rId10" Type="http://schemas.openxmlformats.org/officeDocument/2006/relationships/hyperlink" Target="https://www.scmp.com/economy/article/3128422/jury-still-out-chinas-legal-reform-and-judicial-independence" TargetMode="External"/><Relationship Id="rId4" Type="http://schemas.openxmlformats.org/officeDocument/2006/relationships/footnotes" Target="footnotes.xml"/><Relationship Id="rId9" Type="http://schemas.openxmlformats.org/officeDocument/2006/relationships/hyperlink" Target="https://www.chinajusticeobserver.com/a/does-the-jury-exist-in-china" TargetMode="External"/><Relationship Id="rId14" Type="http://schemas.openxmlformats.org/officeDocument/2006/relationships/hyperlink" Target="https://www.chinajusticeobserver.com/a/does-the-jury-exist-in-chi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1077</Words>
  <Characters>6142</Characters>
  <Application>Microsoft Office Word</Application>
  <DocSecurity>0</DocSecurity>
  <Lines>51</Lines>
  <Paragraphs>14</Paragraphs>
  <ScaleCrop>false</ScaleCrop>
  <Company/>
  <LinksUpToDate>false</LinksUpToDate>
  <CharactersWithSpaces>7205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Matthew Chamberlain (2202051)</cp:lastModifiedBy>
  <cp:revision>3</cp:revision>
  <dcterms:created xsi:type="dcterms:W3CDTF">2022-09-25T17:41:00Z</dcterms:created>
  <dcterms:modified xsi:type="dcterms:W3CDTF">2022-09-25T17:41:00Z</dcterms:modified>
</cp:coreProperties>
</file>