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1F0E8" w14:textId="67BF315D" w:rsidR="000077BB" w:rsidRPr="004008CE" w:rsidRDefault="00EA7DB7" w:rsidP="002F0D38">
      <w:pPr>
        <w:spacing w:line="360" w:lineRule="auto"/>
        <w:jc w:val="both"/>
        <w:rPr>
          <w:rFonts w:ascii="Arial" w:hAnsi="Arial" w:cs="Arial"/>
          <w:color w:val="000000" w:themeColor="text1"/>
        </w:rPr>
      </w:pPr>
      <w:r w:rsidRPr="00C61529">
        <w:rPr>
          <w:rFonts w:ascii="Arial" w:hAnsi="Arial" w:cs="Arial"/>
          <w:color w:val="000000" w:themeColor="text1"/>
          <w:u w:val="single"/>
        </w:rPr>
        <w:t>A critical evaluation and the identification of next teaching, and learning steps focussing on a case study of an individual learner or a group of learners, based on an observed critical incident</w:t>
      </w:r>
      <w:r w:rsidRPr="00C61529">
        <w:rPr>
          <w:rFonts w:ascii="Arial" w:hAnsi="Arial" w:cs="Arial"/>
          <w:color w:val="000000" w:themeColor="text1"/>
        </w:rPr>
        <w:t xml:space="preserve"> </w:t>
      </w:r>
    </w:p>
    <w:p w14:paraId="236A04E7" w14:textId="77777777" w:rsidR="00B73A01" w:rsidRPr="00C61529" w:rsidRDefault="00B73A01" w:rsidP="002F0D38">
      <w:pPr>
        <w:spacing w:line="360" w:lineRule="auto"/>
        <w:jc w:val="both"/>
        <w:rPr>
          <w:rFonts w:ascii="Arial" w:hAnsi="Arial" w:cs="Arial"/>
          <w:b/>
          <w:bCs/>
        </w:rPr>
      </w:pPr>
    </w:p>
    <w:p w14:paraId="39800E8E" w14:textId="77777777" w:rsidR="005A5576" w:rsidRDefault="005A5576" w:rsidP="002F0D38">
      <w:pPr>
        <w:spacing w:line="360" w:lineRule="auto"/>
        <w:jc w:val="both"/>
        <w:rPr>
          <w:rFonts w:ascii="Arial" w:hAnsi="Arial" w:cs="Arial"/>
          <w:color w:val="000000" w:themeColor="text1"/>
          <w:sz w:val="22"/>
          <w:szCs w:val="22"/>
        </w:rPr>
      </w:pPr>
    </w:p>
    <w:p w14:paraId="17E388AD" w14:textId="77777777" w:rsidR="00350680" w:rsidRPr="002973D7" w:rsidRDefault="005A5576" w:rsidP="002F0D38">
      <w:pPr>
        <w:spacing w:line="360" w:lineRule="auto"/>
        <w:jc w:val="both"/>
        <w:rPr>
          <w:rFonts w:ascii="Arial" w:hAnsi="Arial" w:cs="Arial"/>
          <w:color w:val="000000" w:themeColor="text1"/>
          <w:sz w:val="22"/>
          <w:szCs w:val="22"/>
          <w:u w:val="single"/>
        </w:rPr>
      </w:pPr>
      <w:r w:rsidRPr="00F868B3">
        <w:rPr>
          <w:rFonts w:ascii="Arial" w:hAnsi="Arial" w:cs="Arial"/>
          <w:color w:val="000000" w:themeColor="text1"/>
          <w:sz w:val="22"/>
          <w:szCs w:val="22"/>
        </w:rPr>
        <w:t xml:space="preserve"> </w:t>
      </w:r>
      <w:bookmarkStart w:id="0" w:name="OLE_LINK1"/>
      <w:bookmarkStart w:id="1" w:name="OLE_LINK2"/>
      <w:r w:rsidR="00350680" w:rsidRPr="008C2DCA">
        <w:rPr>
          <w:rFonts w:ascii="Arial" w:hAnsi="Arial" w:cs="Arial"/>
          <w:color w:val="000000" w:themeColor="text1"/>
          <w:sz w:val="22"/>
          <w:szCs w:val="22"/>
          <w:u w:val="single"/>
        </w:rPr>
        <w:t>Introduction</w:t>
      </w:r>
    </w:p>
    <w:p w14:paraId="0EFF0EB2" w14:textId="77777777" w:rsidR="00350680" w:rsidRPr="00F868B3" w:rsidRDefault="00350680" w:rsidP="002F0D38">
      <w:pPr>
        <w:spacing w:line="360" w:lineRule="auto"/>
        <w:jc w:val="both"/>
        <w:rPr>
          <w:rFonts w:ascii="Arial" w:hAnsi="Arial" w:cs="Arial"/>
          <w:sz w:val="22"/>
          <w:szCs w:val="22"/>
        </w:rPr>
      </w:pPr>
    </w:p>
    <w:p w14:paraId="69E37ED4" w14:textId="77777777" w:rsidR="00350680" w:rsidRPr="00F868B3" w:rsidRDefault="00350680" w:rsidP="002F0D38">
      <w:pPr>
        <w:spacing w:line="360" w:lineRule="auto"/>
        <w:jc w:val="both"/>
        <w:rPr>
          <w:rFonts w:ascii="Arial" w:hAnsi="Arial" w:cs="Arial"/>
          <w:sz w:val="22"/>
          <w:szCs w:val="22"/>
        </w:rPr>
      </w:pPr>
      <w:r w:rsidRPr="00F868B3">
        <w:rPr>
          <w:rFonts w:ascii="Arial" w:hAnsi="Arial" w:cs="Arial"/>
          <w:sz w:val="22"/>
          <w:szCs w:val="22"/>
        </w:rPr>
        <w:t xml:space="preserve">     During this assignment I will be engaging with various theories and literature in relation to the exploration and reflection of an observed critical incident</w:t>
      </w:r>
      <w:r>
        <w:rPr>
          <w:rFonts w:ascii="Arial" w:hAnsi="Arial" w:cs="Arial"/>
          <w:sz w:val="22"/>
          <w:szCs w:val="22"/>
        </w:rPr>
        <w:t xml:space="preserve"> and how they are beneficial within the teaching profession</w:t>
      </w:r>
      <w:r w:rsidRPr="00F868B3">
        <w:rPr>
          <w:rFonts w:ascii="Arial" w:hAnsi="Arial" w:cs="Arial"/>
          <w:sz w:val="22"/>
          <w:szCs w:val="22"/>
        </w:rPr>
        <w:t xml:space="preserve">, with the aim of identifying learning and teaching steps for future practice.    </w:t>
      </w:r>
    </w:p>
    <w:p w14:paraId="578585BF" w14:textId="77777777" w:rsidR="00350680" w:rsidRPr="00F868B3" w:rsidRDefault="00350680" w:rsidP="002F0D38">
      <w:pPr>
        <w:spacing w:line="360" w:lineRule="auto"/>
        <w:jc w:val="both"/>
        <w:rPr>
          <w:rFonts w:ascii="Arial" w:hAnsi="Arial" w:cs="Arial"/>
          <w:sz w:val="22"/>
          <w:szCs w:val="22"/>
          <w:u w:val="single"/>
        </w:rPr>
      </w:pPr>
    </w:p>
    <w:p w14:paraId="3868DE75" w14:textId="6E043C16" w:rsidR="00350680" w:rsidRPr="00287A77" w:rsidRDefault="00350680" w:rsidP="002F0D38">
      <w:pPr>
        <w:spacing w:line="360" w:lineRule="auto"/>
        <w:jc w:val="both"/>
        <w:rPr>
          <w:rFonts w:ascii="Arial" w:hAnsi="Arial" w:cs="Arial"/>
          <w:color w:val="000000" w:themeColor="text1"/>
          <w:sz w:val="22"/>
          <w:szCs w:val="22"/>
        </w:rPr>
      </w:pPr>
      <w:r w:rsidRPr="00F868B3">
        <w:rPr>
          <w:rFonts w:ascii="Arial" w:hAnsi="Arial" w:cs="Arial"/>
          <w:sz w:val="22"/>
          <w:szCs w:val="22"/>
        </w:rPr>
        <w:t xml:space="preserve">     When initially thinking about the term </w:t>
      </w:r>
      <w:r w:rsidRPr="00E510DF">
        <w:rPr>
          <w:rFonts w:ascii="Arial" w:hAnsi="Arial" w:cs="Arial"/>
          <w:color w:val="000000" w:themeColor="text1"/>
          <w:sz w:val="22"/>
          <w:szCs w:val="22"/>
        </w:rPr>
        <w:t xml:space="preserve">critical incident, a common misconception would be to believe such incidents to be serious, dangerous or in some cases life altering. Tripp (2012) reminds us however that critical incidents can in fact be the complete opposite, they can be an everyday occurrence. They are always there, just awaiting discovery (Tripp, 1993). </w:t>
      </w:r>
      <w:proofErr w:type="gramStart"/>
      <w:r w:rsidRPr="00E510DF">
        <w:rPr>
          <w:rFonts w:ascii="Arial" w:hAnsi="Arial" w:cs="Arial"/>
          <w:color w:val="000000" w:themeColor="text1"/>
          <w:sz w:val="22"/>
          <w:szCs w:val="22"/>
        </w:rPr>
        <w:t xml:space="preserve">Each </w:t>
      </w:r>
      <w:r>
        <w:rPr>
          <w:rFonts w:ascii="Arial" w:hAnsi="Arial" w:cs="Arial"/>
          <w:sz w:val="22"/>
          <w:szCs w:val="22"/>
        </w:rPr>
        <w:t>and every</w:t>
      </w:r>
      <w:proofErr w:type="gramEnd"/>
      <w:r>
        <w:rPr>
          <w:rFonts w:ascii="Arial" w:hAnsi="Arial" w:cs="Arial"/>
          <w:sz w:val="22"/>
          <w:szCs w:val="22"/>
        </w:rPr>
        <w:t xml:space="preserve"> day, teachers witness a plethora of incidents which have the prospect of becoming critical. In </w:t>
      </w:r>
      <w:proofErr w:type="gramStart"/>
      <w:r>
        <w:rPr>
          <w:rFonts w:ascii="Arial" w:hAnsi="Arial" w:cs="Arial"/>
          <w:sz w:val="22"/>
          <w:szCs w:val="22"/>
        </w:rPr>
        <w:t>actual fact</w:t>
      </w:r>
      <w:proofErr w:type="gramEnd"/>
      <w:r>
        <w:rPr>
          <w:rFonts w:ascii="Arial" w:hAnsi="Arial" w:cs="Arial"/>
          <w:sz w:val="22"/>
          <w:szCs w:val="22"/>
        </w:rPr>
        <w:t xml:space="preserve">, </w:t>
      </w:r>
      <w:r w:rsidRPr="00F868B3">
        <w:rPr>
          <w:rFonts w:ascii="Arial" w:hAnsi="Arial" w:cs="Arial"/>
          <w:sz w:val="22"/>
          <w:szCs w:val="22"/>
        </w:rPr>
        <w:t xml:space="preserve">the critical part of the term comes from our ability as practitioners to interpret its underlying importance in a </w:t>
      </w:r>
      <w:r w:rsidRPr="00E510DF">
        <w:rPr>
          <w:rFonts w:ascii="Arial" w:hAnsi="Arial" w:cs="Arial"/>
          <w:color w:val="000000" w:themeColor="text1"/>
          <w:sz w:val="22"/>
          <w:szCs w:val="22"/>
        </w:rPr>
        <w:t>broader context and as a result analyse and reflect on the said incident (Tripp, 2012). Dewey (1993</w:t>
      </w:r>
      <w:r w:rsidR="00E510DF" w:rsidRPr="00E510DF">
        <w:rPr>
          <w:rFonts w:ascii="Arial" w:hAnsi="Arial" w:cs="Arial"/>
          <w:color w:val="000000" w:themeColor="text1"/>
          <w:sz w:val="22"/>
          <w:szCs w:val="22"/>
        </w:rPr>
        <w:t>,</w:t>
      </w:r>
      <w:r w:rsidR="005360E3">
        <w:rPr>
          <w:rFonts w:ascii="Arial" w:hAnsi="Arial" w:cs="Arial"/>
          <w:color w:val="000000" w:themeColor="text1"/>
          <w:sz w:val="22"/>
          <w:szCs w:val="22"/>
        </w:rPr>
        <w:t xml:space="preserve"> </w:t>
      </w:r>
      <w:r w:rsidRPr="00E510DF">
        <w:rPr>
          <w:rFonts w:ascii="Arial" w:hAnsi="Arial" w:cs="Arial"/>
          <w:color w:val="000000" w:themeColor="text1"/>
          <w:sz w:val="22"/>
          <w:szCs w:val="22"/>
        </w:rPr>
        <w:t xml:space="preserve">cited in Brock, 2015) deemed that as individuals we learn from reflection rather than experience alone. For that reason, reflection and reflective practice has become immersed within the teaching </w:t>
      </w:r>
      <w:r w:rsidRPr="00F868B3">
        <w:rPr>
          <w:rFonts w:ascii="Arial" w:hAnsi="Arial" w:cs="Arial"/>
          <w:sz w:val="22"/>
          <w:szCs w:val="22"/>
        </w:rPr>
        <w:t xml:space="preserve">profession in recent </w:t>
      </w:r>
      <w:r w:rsidRPr="00126B16">
        <w:rPr>
          <w:rFonts w:ascii="Arial" w:hAnsi="Arial" w:cs="Arial"/>
          <w:color w:val="000000" w:themeColor="text1"/>
          <w:sz w:val="22"/>
          <w:szCs w:val="22"/>
        </w:rPr>
        <w:t>years (Zwozdiak-</w:t>
      </w:r>
      <w:r w:rsidRPr="00287A77">
        <w:rPr>
          <w:rFonts w:ascii="Arial" w:hAnsi="Arial" w:cs="Arial"/>
          <w:color w:val="000000" w:themeColor="text1"/>
          <w:sz w:val="22"/>
          <w:szCs w:val="22"/>
        </w:rPr>
        <w:t>Myers,2012). Teachers are key to assisting children cope with upheaval and social change (Coolahan,2002</w:t>
      </w:r>
      <w:r w:rsidR="00287A77" w:rsidRPr="00287A77">
        <w:rPr>
          <w:rFonts w:ascii="Arial" w:hAnsi="Arial" w:cs="Arial"/>
          <w:color w:val="000000" w:themeColor="text1"/>
          <w:sz w:val="22"/>
          <w:szCs w:val="22"/>
        </w:rPr>
        <w:t>,</w:t>
      </w:r>
      <w:r w:rsidRPr="00287A77">
        <w:rPr>
          <w:rFonts w:ascii="Arial" w:hAnsi="Arial" w:cs="Arial"/>
          <w:color w:val="000000" w:themeColor="text1"/>
          <w:sz w:val="22"/>
          <w:szCs w:val="22"/>
        </w:rPr>
        <w:t xml:space="preserve"> cited in Pollard, 2014) and therefore have a responsibility to construct and develop the ability to adapt to change (Hargreaves, 2003; Robertson,1996,1997</w:t>
      </w:r>
      <w:r w:rsidR="00126B16" w:rsidRPr="00287A77">
        <w:rPr>
          <w:rFonts w:ascii="Arial" w:hAnsi="Arial" w:cs="Arial"/>
          <w:color w:val="000000" w:themeColor="text1"/>
          <w:sz w:val="22"/>
          <w:szCs w:val="22"/>
        </w:rPr>
        <w:t>,</w:t>
      </w:r>
      <w:r w:rsidRPr="00287A77">
        <w:rPr>
          <w:rFonts w:ascii="Arial" w:hAnsi="Arial" w:cs="Arial"/>
          <w:color w:val="000000" w:themeColor="text1"/>
          <w:sz w:val="22"/>
          <w:szCs w:val="22"/>
        </w:rPr>
        <w:t xml:space="preserve"> cited in Pollard,2014). </w:t>
      </w:r>
    </w:p>
    <w:p w14:paraId="2A2B01D3" w14:textId="77777777" w:rsidR="00350680" w:rsidRPr="00287A77" w:rsidRDefault="00350680" w:rsidP="002F0D38">
      <w:pPr>
        <w:spacing w:line="360" w:lineRule="auto"/>
        <w:jc w:val="both"/>
        <w:rPr>
          <w:rFonts w:ascii="Arial" w:hAnsi="Arial" w:cs="Arial"/>
          <w:color w:val="000000" w:themeColor="text1"/>
          <w:sz w:val="22"/>
          <w:szCs w:val="22"/>
        </w:rPr>
      </w:pPr>
      <w:r w:rsidRPr="00287A77">
        <w:rPr>
          <w:rFonts w:ascii="Arial" w:hAnsi="Arial" w:cs="Arial"/>
          <w:color w:val="000000" w:themeColor="text1"/>
          <w:sz w:val="22"/>
          <w:szCs w:val="22"/>
        </w:rPr>
        <w:t xml:space="preserve">  </w:t>
      </w:r>
    </w:p>
    <w:p w14:paraId="4EF1D4E4" w14:textId="77777777" w:rsidR="00350680" w:rsidRPr="00F868B3" w:rsidRDefault="00350680" w:rsidP="002F0D38">
      <w:pPr>
        <w:spacing w:line="360" w:lineRule="auto"/>
        <w:jc w:val="both"/>
        <w:rPr>
          <w:rFonts w:ascii="Arial" w:hAnsi="Arial" w:cs="Arial"/>
          <w:sz w:val="22"/>
          <w:szCs w:val="22"/>
          <w:u w:val="single"/>
        </w:rPr>
      </w:pPr>
    </w:p>
    <w:p w14:paraId="2E81157B" w14:textId="6E85B25D" w:rsidR="00350680" w:rsidRPr="00F868B3" w:rsidRDefault="00350680" w:rsidP="002F0D38">
      <w:pPr>
        <w:spacing w:line="360" w:lineRule="auto"/>
        <w:jc w:val="both"/>
        <w:rPr>
          <w:rFonts w:ascii="Arial" w:hAnsi="Arial" w:cs="Arial"/>
          <w:sz w:val="22"/>
          <w:szCs w:val="22"/>
          <w:u w:val="single"/>
        </w:rPr>
      </w:pPr>
      <w:r w:rsidRPr="00F868B3">
        <w:rPr>
          <w:rFonts w:ascii="Arial" w:hAnsi="Arial" w:cs="Arial"/>
          <w:sz w:val="22"/>
          <w:szCs w:val="22"/>
          <w:u w:val="single"/>
        </w:rPr>
        <w:t xml:space="preserve">The </w:t>
      </w:r>
      <w:r w:rsidR="00D80B5F">
        <w:rPr>
          <w:rFonts w:ascii="Arial" w:hAnsi="Arial" w:cs="Arial"/>
          <w:sz w:val="22"/>
          <w:szCs w:val="22"/>
          <w:u w:val="single"/>
        </w:rPr>
        <w:t>R</w:t>
      </w:r>
      <w:r w:rsidRPr="00F868B3">
        <w:rPr>
          <w:rFonts w:ascii="Arial" w:hAnsi="Arial" w:cs="Arial"/>
          <w:sz w:val="22"/>
          <w:szCs w:val="22"/>
          <w:u w:val="single"/>
        </w:rPr>
        <w:t>ole of Critical Reflection</w:t>
      </w:r>
    </w:p>
    <w:p w14:paraId="2921E3AE" w14:textId="77777777" w:rsidR="00350680" w:rsidRPr="00F868B3" w:rsidRDefault="00350680" w:rsidP="002F0D38">
      <w:pPr>
        <w:spacing w:line="360" w:lineRule="auto"/>
        <w:jc w:val="both"/>
        <w:rPr>
          <w:rFonts w:ascii="Arial" w:hAnsi="Arial" w:cs="Arial"/>
          <w:sz w:val="22"/>
          <w:szCs w:val="22"/>
          <w:u w:val="single"/>
        </w:rPr>
      </w:pPr>
    </w:p>
    <w:p w14:paraId="14285571" w14:textId="108C3D3A" w:rsidR="00350680" w:rsidRPr="000B511C" w:rsidRDefault="00350680" w:rsidP="002F0D38">
      <w:pPr>
        <w:spacing w:line="360" w:lineRule="auto"/>
        <w:jc w:val="both"/>
        <w:rPr>
          <w:rFonts w:ascii="Arial" w:hAnsi="Arial" w:cs="Arial"/>
          <w:color w:val="000000" w:themeColor="text1"/>
          <w:sz w:val="22"/>
          <w:szCs w:val="22"/>
        </w:rPr>
      </w:pPr>
      <w:r w:rsidRPr="00F868B3">
        <w:rPr>
          <w:rFonts w:ascii="Arial" w:hAnsi="Arial" w:cs="Arial"/>
          <w:sz w:val="22"/>
          <w:szCs w:val="22"/>
        </w:rPr>
        <w:t xml:space="preserve">     </w:t>
      </w:r>
      <w:r>
        <w:rPr>
          <w:rFonts w:ascii="Arial" w:hAnsi="Arial" w:cs="Arial"/>
          <w:sz w:val="22"/>
          <w:szCs w:val="22"/>
        </w:rPr>
        <w:t xml:space="preserve">Unless reflection involves purpose, invokes some form of change or deeper understanding, it is </w:t>
      </w:r>
      <w:r w:rsidRPr="00BC01D5">
        <w:rPr>
          <w:rFonts w:ascii="Arial" w:hAnsi="Arial" w:cs="Arial"/>
          <w:color w:val="000000" w:themeColor="text1"/>
          <w:sz w:val="22"/>
          <w:szCs w:val="22"/>
        </w:rPr>
        <w:t>meaningless (Brock,2015; Lumby,1998</w:t>
      </w:r>
      <w:r w:rsidR="00E85551" w:rsidRPr="00BC01D5">
        <w:rPr>
          <w:rFonts w:ascii="Arial" w:hAnsi="Arial" w:cs="Arial"/>
          <w:color w:val="000000" w:themeColor="text1"/>
          <w:sz w:val="22"/>
          <w:szCs w:val="22"/>
        </w:rPr>
        <w:t>,</w:t>
      </w:r>
      <w:r w:rsidRPr="00BC01D5">
        <w:rPr>
          <w:rFonts w:ascii="Arial" w:hAnsi="Arial" w:cs="Arial"/>
          <w:color w:val="000000" w:themeColor="text1"/>
          <w:sz w:val="22"/>
          <w:szCs w:val="22"/>
        </w:rPr>
        <w:t xml:space="preserve"> cited in </w:t>
      </w:r>
      <w:proofErr w:type="spellStart"/>
      <w:r w:rsidRPr="00BC01D5">
        <w:rPr>
          <w:rFonts w:ascii="Arial" w:hAnsi="Arial" w:cs="Arial"/>
          <w:color w:val="000000" w:themeColor="text1"/>
          <w:sz w:val="22"/>
          <w:szCs w:val="22"/>
        </w:rPr>
        <w:t>Driscol</w:t>
      </w:r>
      <w:proofErr w:type="spellEnd"/>
      <w:r w:rsidRPr="00BC01D5">
        <w:rPr>
          <w:rFonts w:ascii="Arial" w:hAnsi="Arial" w:cs="Arial"/>
          <w:color w:val="000000" w:themeColor="text1"/>
          <w:sz w:val="22"/>
          <w:szCs w:val="22"/>
        </w:rPr>
        <w:t xml:space="preserve"> </w:t>
      </w:r>
      <w:r w:rsidR="00826A5A" w:rsidRPr="00BC01D5">
        <w:rPr>
          <w:rFonts w:ascii="Arial" w:hAnsi="Arial" w:cs="Arial"/>
          <w:color w:val="000000" w:themeColor="text1"/>
          <w:sz w:val="22"/>
          <w:szCs w:val="22"/>
        </w:rPr>
        <w:t>and</w:t>
      </w:r>
      <w:r w:rsidRPr="00BC01D5">
        <w:rPr>
          <w:rFonts w:ascii="Arial" w:hAnsi="Arial" w:cs="Arial"/>
          <w:color w:val="000000" w:themeColor="text1"/>
          <w:sz w:val="22"/>
          <w:szCs w:val="22"/>
        </w:rPr>
        <w:t xml:space="preserve"> </w:t>
      </w:r>
      <w:proofErr w:type="spellStart"/>
      <w:r w:rsidRPr="00BC01D5">
        <w:rPr>
          <w:rFonts w:ascii="Arial" w:hAnsi="Arial" w:cs="Arial"/>
          <w:color w:val="000000" w:themeColor="text1"/>
          <w:sz w:val="22"/>
          <w:szCs w:val="22"/>
        </w:rPr>
        <w:t>Teh</w:t>
      </w:r>
      <w:proofErr w:type="spellEnd"/>
      <w:r w:rsidRPr="00BC01D5">
        <w:rPr>
          <w:rFonts w:ascii="Arial" w:hAnsi="Arial" w:cs="Arial"/>
          <w:color w:val="000000" w:themeColor="text1"/>
          <w:sz w:val="22"/>
          <w:szCs w:val="22"/>
        </w:rPr>
        <w:t xml:space="preserve">, 2001).  </w:t>
      </w:r>
      <w:r w:rsidRPr="00F868B3">
        <w:rPr>
          <w:rFonts w:ascii="Arial" w:hAnsi="Arial" w:cs="Arial"/>
          <w:sz w:val="22"/>
          <w:szCs w:val="22"/>
        </w:rPr>
        <w:t xml:space="preserve">Jones and </w:t>
      </w:r>
      <w:r w:rsidRPr="002723B9">
        <w:rPr>
          <w:rFonts w:ascii="Arial" w:hAnsi="Arial" w:cs="Arial"/>
          <w:color w:val="000000" w:themeColor="text1"/>
          <w:sz w:val="22"/>
          <w:szCs w:val="22"/>
        </w:rPr>
        <w:t>Shelton (2011</w:t>
      </w:r>
      <w:r w:rsidR="00BC01D5" w:rsidRPr="002723B9">
        <w:rPr>
          <w:rFonts w:ascii="Arial" w:hAnsi="Arial" w:cs="Arial"/>
          <w:color w:val="000000" w:themeColor="text1"/>
          <w:sz w:val="22"/>
          <w:szCs w:val="22"/>
        </w:rPr>
        <w:t>,</w:t>
      </w:r>
      <w:r w:rsidRPr="002723B9">
        <w:rPr>
          <w:rFonts w:ascii="Arial" w:hAnsi="Arial" w:cs="Arial"/>
          <w:color w:val="000000" w:themeColor="text1"/>
          <w:sz w:val="22"/>
          <w:szCs w:val="22"/>
        </w:rPr>
        <w:t xml:space="preserve"> cited in Brock, 2015) remind </w:t>
      </w:r>
      <w:proofErr w:type="gramStart"/>
      <w:r w:rsidRPr="00F868B3">
        <w:rPr>
          <w:rFonts w:ascii="Arial" w:hAnsi="Arial" w:cs="Arial"/>
          <w:sz w:val="22"/>
          <w:szCs w:val="22"/>
        </w:rPr>
        <w:t>us</w:t>
      </w:r>
      <w:proofErr w:type="gramEnd"/>
      <w:r w:rsidRPr="00F868B3">
        <w:rPr>
          <w:rFonts w:ascii="Arial" w:hAnsi="Arial" w:cs="Arial"/>
          <w:sz w:val="22"/>
          <w:szCs w:val="22"/>
        </w:rPr>
        <w:t xml:space="preserve"> that reflection for the sake of reflection is hollow</w:t>
      </w:r>
      <w:r>
        <w:rPr>
          <w:rFonts w:ascii="Arial" w:hAnsi="Arial" w:cs="Arial"/>
          <w:sz w:val="22"/>
          <w:szCs w:val="22"/>
        </w:rPr>
        <w:t>. R</w:t>
      </w:r>
      <w:r w:rsidRPr="00F868B3">
        <w:rPr>
          <w:rFonts w:ascii="Arial" w:hAnsi="Arial" w:cs="Arial"/>
          <w:sz w:val="22"/>
          <w:szCs w:val="22"/>
        </w:rPr>
        <w:t xml:space="preserve">eflection is not always pleasant </w:t>
      </w:r>
      <w:r>
        <w:rPr>
          <w:rFonts w:ascii="Arial" w:hAnsi="Arial" w:cs="Arial"/>
          <w:sz w:val="22"/>
          <w:szCs w:val="22"/>
        </w:rPr>
        <w:t xml:space="preserve">however </w:t>
      </w:r>
      <w:r w:rsidRPr="00F868B3">
        <w:rPr>
          <w:rFonts w:ascii="Arial" w:hAnsi="Arial" w:cs="Arial"/>
          <w:sz w:val="22"/>
          <w:szCs w:val="22"/>
        </w:rPr>
        <w:t xml:space="preserve">as reflection compels us to be critical, honest and challenge ourselves as practitioners </w:t>
      </w:r>
      <w:r w:rsidRPr="008004DE">
        <w:rPr>
          <w:rFonts w:ascii="Arial" w:hAnsi="Arial" w:cs="Arial"/>
          <w:color w:val="000000" w:themeColor="text1"/>
          <w:sz w:val="22"/>
          <w:szCs w:val="22"/>
        </w:rPr>
        <w:t>(Hillier, 2005</w:t>
      </w:r>
      <w:r w:rsidR="00EF13B9" w:rsidRPr="008004DE">
        <w:rPr>
          <w:rFonts w:ascii="Arial" w:hAnsi="Arial" w:cs="Arial"/>
          <w:color w:val="000000" w:themeColor="text1"/>
          <w:sz w:val="22"/>
          <w:szCs w:val="22"/>
        </w:rPr>
        <w:t>,</w:t>
      </w:r>
      <w:r w:rsidRPr="008004DE">
        <w:rPr>
          <w:rFonts w:ascii="Arial" w:hAnsi="Arial" w:cs="Arial"/>
          <w:color w:val="000000" w:themeColor="text1"/>
          <w:sz w:val="22"/>
          <w:szCs w:val="22"/>
        </w:rPr>
        <w:t xml:space="preserve"> cited in Roffey-</w:t>
      </w:r>
      <w:proofErr w:type="spellStart"/>
      <w:r w:rsidRPr="008004DE">
        <w:rPr>
          <w:rFonts w:ascii="Arial" w:hAnsi="Arial" w:cs="Arial"/>
          <w:color w:val="000000" w:themeColor="text1"/>
          <w:sz w:val="22"/>
          <w:szCs w:val="22"/>
        </w:rPr>
        <w:t>Barentsen</w:t>
      </w:r>
      <w:proofErr w:type="spellEnd"/>
      <w:r w:rsidRPr="008004DE">
        <w:rPr>
          <w:rFonts w:ascii="Arial" w:hAnsi="Arial" w:cs="Arial"/>
          <w:color w:val="000000" w:themeColor="text1"/>
          <w:sz w:val="22"/>
          <w:szCs w:val="22"/>
        </w:rPr>
        <w:t xml:space="preserve"> </w:t>
      </w:r>
      <w:r w:rsidR="00EF13B9" w:rsidRPr="008004DE">
        <w:rPr>
          <w:rFonts w:ascii="Arial" w:hAnsi="Arial" w:cs="Arial"/>
          <w:color w:val="000000" w:themeColor="text1"/>
          <w:sz w:val="22"/>
          <w:szCs w:val="22"/>
        </w:rPr>
        <w:t>and</w:t>
      </w:r>
      <w:r w:rsidRPr="008004DE">
        <w:rPr>
          <w:rFonts w:ascii="Arial" w:hAnsi="Arial" w:cs="Arial"/>
          <w:color w:val="000000" w:themeColor="text1"/>
          <w:sz w:val="22"/>
          <w:szCs w:val="22"/>
        </w:rPr>
        <w:t xml:space="preserve"> Malthouse, 2013; </w:t>
      </w:r>
      <w:proofErr w:type="spellStart"/>
      <w:r w:rsidRPr="008004DE">
        <w:rPr>
          <w:rFonts w:ascii="Arial" w:hAnsi="Arial" w:cs="Arial"/>
          <w:color w:val="000000" w:themeColor="text1"/>
          <w:sz w:val="22"/>
          <w:szCs w:val="22"/>
        </w:rPr>
        <w:t>Bullman</w:t>
      </w:r>
      <w:proofErr w:type="spellEnd"/>
      <w:r w:rsidRPr="008004DE">
        <w:rPr>
          <w:rFonts w:ascii="Arial" w:hAnsi="Arial" w:cs="Arial"/>
          <w:color w:val="000000" w:themeColor="text1"/>
          <w:sz w:val="22"/>
          <w:szCs w:val="22"/>
        </w:rPr>
        <w:t>, 2000</w:t>
      </w:r>
      <w:r w:rsidR="00EF13B9" w:rsidRPr="008004DE">
        <w:rPr>
          <w:rFonts w:ascii="Arial" w:hAnsi="Arial" w:cs="Arial"/>
          <w:color w:val="000000" w:themeColor="text1"/>
          <w:sz w:val="22"/>
          <w:szCs w:val="22"/>
        </w:rPr>
        <w:t>,</w:t>
      </w:r>
      <w:r w:rsidRPr="008004DE">
        <w:rPr>
          <w:rFonts w:ascii="Arial" w:hAnsi="Arial" w:cs="Arial"/>
          <w:color w:val="000000" w:themeColor="text1"/>
          <w:sz w:val="22"/>
          <w:szCs w:val="22"/>
        </w:rPr>
        <w:t xml:space="preserve"> cited in </w:t>
      </w:r>
      <w:proofErr w:type="spellStart"/>
      <w:r w:rsidRPr="008004DE">
        <w:rPr>
          <w:rFonts w:ascii="Arial" w:hAnsi="Arial" w:cs="Arial"/>
          <w:color w:val="000000" w:themeColor="text1"/>
          <w:sz w:val="22"/>
          <w:szCs w:val="22"/>
        </w:rPr>
        <w:t>Driscol</w:t>
      </w:r>
      <w:proofErr w:type="spellEnd"/>
      <w:r w:rsidRPr="008004DE">
        <w:rPr>
          <w:rFonts w:ascii="Arial" w:hAnsi="Arial" w:cs="Arial"/>
          <w:color w:val="000000" w:themeColor="text1"/>
          <w:sz w:val="22"/>
          <w:szCs w:val="22"/>
        </w:rPr>
        <w:t xml:space="preserve"> </w:t>
      </w:r>
      <w:r w:rsidR="00EF13B9" w:rsidRPr="008004DE">
        <w:rPr>
          <w:rFonts w:ascii="Arial" w:hAnsi="Arial" w:cs="Arial"/>
          <w:color w:val="000000" w:themeColor="text1"/>
          <w:sz w:val="22"/>
          <w:szCs w:val="22"/>
        </w:rPr>
        <w:t>and</w:t>
      </w:r>
      <w:r w:rsidRPr="008004DE">
        <w:rPr>
          <w:rFonts w:ascii="Arial" w:hAnsi="Arial" w:cs="Arial"/>
          <w:color w:val="000000" w:themeColor="text1"/>
          <w:sz w:val="22"/>
          <w:szCs w:val="22"/>
        </w:rPr>
        <w:t xml:space="preserve"> </w:t>
      </w:r>
      <w:proofErr w:type="spellStart"/>
      <w:r w:rsidRPr="008004DE">
        <w:rPr>
          <w:rFonts w:ascii="Arial" w:hAnsi="Arial" w:cs="Arial"/>
          <w:color w:val="000000" w:themeColor="text1"/>
          <w:sz w:val="22"/>
          <w:szCs w:val="22"/>
        </w:rPr>
        <w:t>Teh</w:t>
      </w:r>
      <w:proofErr w:type="spellEnd"/>
      <w:r w:rsidRPr="008004DE">
        <w:rPr>
          <w:rFonts w:ascii="Arial" w:hAnsi="Arial" w:cs="Arial"/>
          <w:color w:val="000000" w:themeColor="text1"/>
          <w:sz w:val="22"/>
          <w:szCs w:val="22"/>
        </w:rPr>
        <w:t xml:space="preserve">, 2001). There are a wide variety of </w:t>
      </w:r>
      <w:r w:rsidRPr="008004DE">
        <w:rPr>
          <w:rFonts w:ascii="Arial" w:hAnsi="Arial" w:cs="Arial"/>
          <w:color w:val="000000" w:themeColor="text1"/>
          <w:sz w:val="22"/>
          <w:szCs w:val="22"/>
        </w:rPr>
        <w:lastRenderedPageBreak/>
        <w:t xml:space="preserve">benefits to participation in reflective practice </w:t>
      </w:r>
      <w:r w:rsidRPr="00F868B3">
        <w:rPr>
          <w:rFonts w:ascii="Arial" w:hAnsi="Arial" w:cs="Arial"/>
          <w:sz w:val="22"/>
          <w:szCs w:val="22"/>
        </w:rPr>
        <w:t>rang</w:t>
      </w:r>
      <w:r>
        <w:rPr>
          <w:rFonts w:ascii="Arial" w:hAnsi="Arial" w:cs="Arial"/>
          <w:sz w:val="22"/>
          <w:szCs w:val="22"/>
        </w:rPr>
        <w:t>ing</w:t>
      </w:r>
      <w:r w:rsidRPr="00F868B3">
        <w:rPr>
          <w:rFonts w:ascii="Arial" w:hAnsi="Arial" w:cs="Arial"/>
          <w:sz w:val="22"/>
          <w:szCs w:val="22"/>
        </w:rPr>
        <w:t xml:space="preserve"> from the enhancement of professional </w:t>
      </w:r>
      <w:r w:rsidRPr="00D80B5F">
        <w:rPr>
          <w:rFonts w:ascii="Arial" w:hAnsi="Arial" w:cs="Arial"/>
          <w:color w:val="000000" w:themeColor="text1"/>
          <w:sz w:val="22"/>
          <w:szCs w:val="22"/>
        </w:rPr>
        <w:t xml:space="preserve">development (van </w:t>
      </w:r>
      <w:proofErr w:type="spellStart"/>
      <w:r w:rsidRPr="00D80B5F">
        <w:rPr>
          <w:rFonts w:ascii="Arial" w:hAnsi="Arial" w:cs="Arial"/>
          <w:color w:val="000000" w:themeColor="text1"/>
          <w:sz w:val="22"/>
          <w:szCs w:val="22"/>
        </w:rPr>
        <w:t>Manen</w:t>
      </w:r>
      <w:proofErr w:type="spellEnd"/>
      <w:r w:rsidRPr="00D80B5F">
        <w:rPr>
          <w:rFonts w:ascii="Arial" w:hAnsi="Arial" w:cs="Arial"/>
          <w:color w:val="000000" w:themeColor="text1"/>
          <w:sz w:val="22"/>
          <w:szCs w:val="22"/>
        </w:rPr>
        <w:t>, 1977</w:t>
      </w:r>
      <w:r w:rsidR="008004DE" w:rsidRPr="00D80B5F">
        <w:rPr>
          <w:rFonts w:ascii="Arial" w:hAnsi="Arial" w:cs="Arial"/>
          <w:color w:val="000000" w:themeColor="text1"/>
          <w:sz w:val="22"/>
          <w:szCs w:val="22"/>
        </w:rPr>
        <w:t>,</w:t>
      </w:r>
      <w:r w:rsidRPr="00D80B5F">
        <w:rPr>
          <w:rFonts w:ascii="Arial" w:hAnsi="Arial" w:cs="Arial"/>
          <w:color w:val="000000" w:themeColor="text1"/>
          <w:sz w:val="22"/>
          <w:szCs w:val="22"/>
        </w:rPr>
        <w:t xml:space="preserve"> cited in Cotton, 2001), the promotion of critical thinking (Hahnemann, 1986</w:t>
      </w:r>
      <w:r w:rsidR="00D80B5F" w:rsidRPr="00D80B5F">
        <w:rPr>
          <w:rFonts w:ascii="Arial" w:hAnsi="Arial" w:cs="Arial"/>
          <w:color w:val="000000" w:themeColor="text1"/>
          <w:sz w:val="22"/>
          <w:szCs w:val="22"/>
        </w:rPr>
        <w:t>,</w:t>
      </w:r>
      <w:r w:rsidRPr="00D80B5F">
        <w:rPr>
          <w:rFonts w:ascii="Arial" w:hAnsi="Arial" w:cs="Arial"/>
          <w:color w:val="000000" w:themeColor="text1"/>
          <w:sz w:val="22"/>
          <w:szCs w:val="22"/>
        </w:rPr>
        <w:t xml:space="preserve"> cited in Cotton, 2001), a greater understanding and awareness of </w:t>
      </w:r>
      <w:r w:rsidRPr="00466A76">
        <w:rPr>
          <w:rFonts w:ascii="Arial" w:hAnsi="Arial" w:cs="Arial"/>
          <w:color w:val="000000" w:themeColor="text1"/>
          <w:sz w:val="22"/>
          <w:szCs w:val="22"/>
        </w:rPr>
        <w:t xml:space="preserve">ourselves (Scanlan </w:t>
      </w:r>
      <w:r w:rsidR="00D80B5F" w:rsidRPr="00466A76">
        <w:rPr>
          <w:rFonts w:ascii="Arial" w:hAnsi="Arial" w:cs="Arial"/>
          <w:color w:val="000000" w:themeColor="text1"/>
          <w:sz w:val="22"/>
          <w:szCs w:val="22"/>
        </w:rPr>
        <w:t>and</w:t>
      </w:r>
      <w:r w:rsidRPr="00466A76">
        <w:rPr>
          <w:rFonts w:ascii="Arial" w:hAnsi="Arial" w:cs="Arial"/>
          <w:color w:val="000000" w:themeColor="text1"/>
          <w:sz w:val="22"/>
          <w:szCs w:val="22"/>
        </w:rPr>
        <w:t xml:space="preserve"> </w:t>
      </w:r>
      <w:proofErr w:type="spellStart"/>
      <w:r w:rsidRPr="00466A76">
        <w:rPr>
          <w:rFonts w:ascii="Arial" w:hAnsi="Arial" w:cs="Arial"/>
          <w:color w:val="000000" w:themeColor="text1"/>
          <w:sz w:val="22"/>
          <w:szCs w:val="22"/>
        </w:rPr>
        <w:t>Chernomas</w:t>
      </w:r>
      <w:proofErr w:type="spellEnd"/>
      <w:r w:rsidRPr="00466A76">
        <w:rPr>
          <w:rFonts w:ascii="Arial" w:hAnsi="Arial" w:cs="Arial"/>
          <w:color w:val="000000" w:themeColor="text1"/>
          <w:sz w:val="22"/>
          <w:szCs w:val="22"/>
        </w:rPr>
        <w:t>, 1997</w:t>
      </w:r>
      <w:r w:rsidR="00D80B5F" w:rsidRPr="00466A76">
        <w:rPr>
          <w:rFonts w:ascii="Arial" w:hAnsi="Arial" w:cs="Arial"/>
          <w:color w:val="000000" w:themeColor="text1"/>
          <w:sz w:val="22"/>
          <w:szCs w:val="22"/>
        </w:rPr>
        <w:t>,</w:t>
      </w:r>
      <w:r w:rsidRPr="00466A76">
        <w:rPr>
          <w:rFonts w:ascii="Arial" w:hAnsi="Arial" w:cs="Arial"/>
          <w:color w:val="000000" w:themeColor="text1"/>
          <w:sz w:val="22"/>
          <w:szCs w:val="22"/>
        </w:rPr>
        <w:t xml:space="preserve"> cited in Cotton, 2001: Osterman </w:t>
      </w:r>
      <w:r w:rsidR="00D80B5F" w:rsidRPr="00466A76">
        <w:rPr>
          <w:rFonts w:ascii="Arial" w:hAnsi="Arial" w:cs="Arial"/>
          <w:color w:val="000000" w:themeColor="text1"/>
          <w:sz w:val="22"/>
          <w:szCs w:val="22"/>
        </w:rPr>
        <w:t>and</w:t>
      </w:r>
      <w:r w:rsidRPr="00466A76">
        <w:rPr>
          <w:rFonts w:ascii="Arial" w:hAnsi="Arial" w:cs="Arial"/>
          <w:color w:val="000000" w:themeColor="text1"/>
          <w:sz w:val="22"/>
          <w:szCs w:val="22"/>
        </w:rPr>
        <w:t xml:space="preserve"> Kottkamp,1993</w:t>
      </w:r>
      <w:r w:rsidR="00D80B5F" w:rsidRPr="00466A76">
        <w:rPr>
          <w:rFonts w:ascii="Arial" w:hAnsi="Arial" w:cs="Arial"/>
          <w:color w:val="000000" w:themeColor="text1"/>
          <w:sz w:val="22"/>
          <w:szCs w:val="22"/>
        </w:rPr>
        <w:t>,</w:t>
      </w:r>
      <w:r w:rsidRPr="00466A76">
        <w:rPr>
          <w:rFonts w:ascii="Arial" w:hAnsi="Arial" w:cs="Arial"/>
          <w:color w:val="000000" w:themeColor="text1"/>
          <w:sz w:val="22"/>
          <w:szCs w:val="22"/>
        </w:rPr>
        <w:t xml:space="preserve"> cited in Roffey-</w:t>
      </w:r>
      <w:proofErr w:type="spellStart"/>
      <w:r w:rsidRPr="00466A76">
        <w:rPr>
          <w:rFonts w:ascii="Arial" w:hAnsi="Arial" w:cs="Arial"/>
          <w:color w:val="000000" w:themeColor="text1"/>
          <w:sz w:val="22"/>
          <w:szCs w:val="22"/>
        </w:rPr>
        <w:t>Barentsen</w:t>
      </w:r>
      <w:proofErr w:type="spellEnd"/>
      <w:r w:rsidRPr="00466A76">
        <w:rPr>
          <w:rFonts w:ascii="Arial" w:hAnsi="Arial" w:cs="Arial"/>
          <w:color w:val="000000" w:themeColor="text1"/>
          <w:sz w:val="22"/>
          <w:szCs w:val="22"/>
        </w:rPr>
        <w:t xml:space="preserve"> </w:t>
      </w:r>
      <w:r w:rsidR="00D80B5F" w:rsidRPr="00466A76">
        <w:rPr>
          <w:rFonts w:ascii="Arial" w:hAnsi="Arial" w:cs="Arial"/>
          <w:color w:val="000000" w:themeColor="text1"/>
          <w:sz w:val="22"/>
          <w:szCs w:val="22"/>
        </w:rPr>
        <w:t>and</w:t>
      </w:r>
      <w:r w:rsidRPr="00466A76">
        <w:rPr>
          <w:rFonts w:ascii="Arial" w:hAnsi="Arial" w:cs="Arial"/>
          <w:color w:val="000000" w:themeColor="text1"/>
          <w:sz w:val="22"/>
          <w:szCs w:val="22"/>
        </w:rPr>
        <w:t xml:space="preserve"> Malthouse, 2013) to linking theories to practice (Schon</w:t>
      </w:r>
      <w:r w:rsidR="00D80B5F" w:rsidRPr="00466A76">
        <w:rPr>
          <w:rFonts w:ascii="Arial" w:hAnsi="Arial" w:cs="Arial"/>
          <w:color w:val="000000" w:themeColor="text1"/>
          <w:sz w:val="22"/>
          <w:szCs w:val="22"/>
        </w:rPr>
        <w:t>,</w:t>
      </w:r>
      <w:r w:rsidRPr="00466A76">
        <w:rPr>
          <w:rFonts w:ascii="Arial" w:hAnsi="Arial" w:cs="Arial"/>
          <w:color w:val="000000" w:themeColor="text1"/>
          <w:sz w:val="22"/>
          <w:szCs w:val="22"/>
        </w:rPr>
        <w:t>1987, Conway</w:t>
      </w:r>
      <w:r w:rsidR="00466A76" w:rsidRPr="00466A76">
        <w:rPr>
          <w:rFonts w:ascii="Arial" w:hAnsi="Arial" w:cs="Arial"/>
          <w:color w:val="000000" w:themeColor="text1"/>
          <w:sz w:val="22"/>
          <w:szCs w:val="22"/>
        </w:rPr>
        <w:t>,</w:t>
      </w:r>
      <w:r w:rsidRPr="00466A76">
        <w:rPr>
          <w:rFonts w:ascii="Arial" w:hAnsi="Arial" w:cs="Arial"/>
          <w:color w:val="000000" w:themeColor="text1"/>
          <w:sz w:val="22"/>
          <w:szCs w:val="22"/>
        </w:rPr>
        <w:t>1994, Lauder</w:t>
      </w:r>
      <w:r w:rsidR="00466A76" w:rsidRPr="00466A76">
        <w:rPr>
          <w:rFonts w:ascii="Arial" w:hAnsi="Arial" w:cs="Arial"/>
          <w:color w:val="000000" w:themeColor="text1"/>
          <w:sz w:val="22"/>
          <w:szCs w:val="22"/>
        </w:rPr>
        <w:t>,</w:t>
      </w:r>
      <w:r w:rsidRPr="00466A76">
        <w:rPr>
          <w:rFonts w:ascii="Arial" w:hAnsi="Arial" w:cs="Arial"/>
          <w:color w:val="000000" w:themeColor="text1"/>
          <w:sz w:val="22"/>
          <w:szCs w:val="22"/>
        </w:rPr>
        <w:t>1994</w:t>
      </w:r>
      <w:r w:rsidR="00466A76" w:rsidRPr="00466A76">
        <w:rPr>
          <w:rFonts w:ascii="Arial" w:hAnsi="Arial" w:cs="Arial"/>
          <w:color w:val="000000" w:themeColor="text1"/>
          <w:sz w:val="22"/>
          <w:szCs w:val="22"/>
        </w:rPr>
        <w:t>,</w:t>
      </w:r>
      <w:r w:rsidRPr="00466A76">
        <w:rPr>
          <w:rFonts w:ascii="Arial" w:hAnsi="Arial" w:cs="Arial"/>
          <w:color w:val="000000" w:themeColor="text1"/>
          <w:sz w:val="22"/>
          <w:szCs w:val="22"/>
        </w:rPr>
        <w:t xml:space="preserve"> cited in Cotton, 2001). </w:t>
      </w:r>
      <w:proofErr w:type="spellStart"/>
      <w:r w:rsidRPr="00466A76">
        <w:rPr>
          <w:rFonts w:ascii="Arial" w:hAnsi="Arial" w:cs="Arial"/>
          <w:color w:val="000000" w:themeColor="text1"/>
          <w:sz w:val="22"/>
          <w:szCs w:val="22"/>
        </w:rPr>
        <w:t>Zwozdiak</w:t>
      </w:r>
      <w:proofErr w:type="spellEnd"/>
      <w:r w:rsidRPr="00466A76">
        <w:rPr>
          <w:rFonts w:ascii="Arial" w:hAnsi="Arial" w:cs="Arial"/>
          <w:color w:val="000000" w:themeColor="text1"/>
          <w:sz w:val="22"/>
          <w:szCs w:val="22"/>
        </w:rPr>
        <w:t xml:space="preserve">-Myers (2012) states that professionals who seek out new ideas, appraise and reflect on exactly how those ideas </w:t>
      </w:r>
      <w:r w:rsidRPr="00F868B3">
        <w:rPr>
          <w:rFonts w:ascii="Arial" w:hAnsi="Arial" w:cs="Arial"/>
          <w:color w:val="000000" w:themeColor="text1"/>
          <w:sz w:val="22"/>
          <w:szCs w:val="22"/>
        </w:rPr>
        <w:t xml:space="preserve">worked in practice and as a result attempt alternate ways to improve their effectiveness demonstrate a commitment to continuing and developing their learning.  Various models of reflection have been proposed such as Kolb’s learning cycle and Brookfield’s lenses. Greater holistic approaches to reflection are found in Gibb’s reflective cycle which encompasses feelings and emotional responses along with Schon’s reflection in action and reflection on action model which provides a particular strength in enabling the practitioner to reflect during the event.    </w:t>
      </w:r>
    </w:p>
    <w:p w14:paraId="6A62919C" w14:textId="77777777" w:rsidR="00350680" w:rsidRDefault="00350680" w:rsidP="002F0D38">
      <w:pPr>
        <w:spacing w:line="360" w:lineRule="auto"/>
        <w:jc w:val="both"/>
        <w:rPr>
          <w:rFonts w:ascii="Arial" w:hAnsi="Arial" w:cs="Arial"/>
          <w:sz w:val="22"/>
          <w:szCs w:val="22"/>
        </w:rPr>
      </w:pPr>
    </w:p>
    <w:p w14:paraId="62790B66" w14:textId="0E27DBF0" w:rsidR="00350680" w:rsidRPr="00531C7D" w:rsidRDefault="00350680" w:rsidP="002F0D38">
      <w:pPr>
        <w:spacing w:line="360" w:lineRule="auto"/>
        <w:jc w:val="both"/>
        <w:rPr>
          <w:rFonts w:ascii="Arial" w:hAnsi="Arial" w:cs="Arial"/>
          <w:sz w:val="22"/>
          <w:szCs w:val="22"/>
        </w:rPr>
      </w:pPr>
      <w:r>
        <w:rPr>
          <w:rFonts w:ascii="Arial" w:hAnsi="Arial" w:cs="Arial"/>
          <w:sz w:val="22"/>
          <w:szCs w:val="22"/>
        </w:rPr>
        <w:t xml:space="preserve">     The Organisation for Economic Cooperation and </w:t>
      </w:r>
      <w:r w:rsidRPr="005E0656">
        <w:rPr>
          <w:rFonts w:ascii="Arial" w:hAnsi="Arial" w:cs="Arial"/>
          <w:color w:val="000000" w:themeColor="text1"/>
          <w:sz w:val="22"/>
          <w:szCs w:val="22"/>
        </w:rPr>
        <w:t>Development (OECD, 2015</w:t>
      </w:r>
      <w:r w:rsidR="005E0656" w:rsidRPr="005E0656">
        <w:rPr>
          <w:rFonts w:ascii="Arial" w:hAnsi="Arial" w:cs="Arial"/>
          <w:color w:val="000000" w:themeColor="text1"/>
          <w:sz w:val="22"/>
          <w:szCs w:val="22"/>
        </w:rPr>
        <w:t>,</w:t>
      </w:r>
      <w:r w:rsidRPr="005E0656">
        <w:rPr>
          <w:rFonts w:ascii="Arial" w:hAnsi="Arial" w:cs="Arial"/>
          <w:color w:val="000000" w:themeColor="text1"/>
          <w:sz w:val="22"/>
          <w:szCs w:val="22"/>
        </w:rPr>
        <w:t xml:space="preserve"> cited in Pollard, 2014) declared that teachers are required to be committed to the analysis of their practice which is shown within the professional standards.  Within the pedagogy </w:t>
      </w:r>
      <w:r w:rsidRPr="00F868B3">
        <w:rPr>
          <w:rFonts w:ascii="Arial" w:hAnsi="Arial" w:cs="Arial"/>
          <w:sz w:val="22"/>
          <w:szCs w:val="22"/>
        </w:rPr>
        <w:t xml:space="preserve">standard an importance is placed on reflection on learning. </w:t>
      </w:r>
      <w:r w:rsidR="00B73C39">
        <w:rPr>
          <w:rFonts w:ascii="Arial" w:hAnsi="Arial" w:cs="Arial"/>
          <w:sz w:val="22"/>
          <w:szCs w:val="22"/>
        </w:rPr>
        <w:t>T</w:t>
      </w:r>
      <w:r w:rsidRPr="00F868B3">
        <w:rPr>
          <w:rFonts w:ascii="Arial" w:hAnsi="Arial" w:cs="Arial"/>
          <w:sz w:val="22"/>
          <w:szCs w:val="22"/>
        </w:rPr>
        <w:t xml:space="preserve">his refers to teachers demonstrating awareness and the importance of encouraging children’s reflection </w:t>
      </w:r>
      <w:proofErr w:type="gramStart"/>
      <w:r w:rsidRPr="00F868B3">
        <w:rPr>
          <w:rFonts w:ascii="Arial" w:hAnsi="Arial" w:cs="Arial"/>
          <w:sz w:val="22"/>
          <w:szCs w:val="22"/>
        </w:rPr>
        <w:t>in order to</w:t>
      </w:r>
      <w:proofErr w:type="gramEnd"/>
      <w:r w:rsidRPr="00F868B3">
        <w:rPr>
          <w:rFonts w:ascii="Arial" w:hAnsi="Arial" w:cs="Arial"/>
          <w:sz w:val="22"/>
          <w:szCs w:val="22"/>
        </w:rPr>
        <w:t xml:space="preserve"> understand their behaviour and attitude in relation to </w:t>
      </w:r>
      <w:r w:rsidRPr="00B23338">
        <w:rPr>
          <w:rFonts w:ascii="Arial" w:hAnsi="Arial" w:cs="Arial"/>
          <w:color w:val="000000" w:themeColor="text1"/>
          <w:sz w:val="22"/>
          <w:szCs w:val="22"/>
        </w:rPr>
        <w:t xml:space="preserve">learning (Welsh Government, 2019). </w:t>
      </w:r>
      <w:r w:rsidRPr="00F868B3">
        <w:rPr>
          <w:rFonts w:ascii="Arial" w:hAnsi="Arial" w:cs="Arial"/>
          <w:sz w:val="22"/>
          <w:szCs w:val="22"/>
        </w:rPr>
        <w:t xml:space="preserve">It is important that we as practitioners do not </w:t>
      </w:r>
      <w:r w:rsidRPr="00B73C39">
        <w:rPr>
          <w:rFonts w:ascii="Arial" w:hAnsi="Arial" w:cs="Arial"/>
          <w:color w:val="000000" w:themeColor="text1"/>
          <w:sz w:val="22"/>
          <w:szCs w:val="22"/>
        </w:rPr>
        <w:t>solely rely on what we have done previously to continue to work in an ever-changing world (Dewey,1933</w:t>
      </w:r>
      <w:r w:rsidR="00B23338" w:rsidRPr="00B73C39">
        <w:rPr>
          <w:rFonts w:ascii="Arial" w:hAnsi="Arial" w:cs="Arial"/>
          <w:color w:val="000000" w:themeColor="text1"/>
          <w:sz w:val="22"/>
          <w:szCs w:val="22"/>
        </w:rPr>
        <w:t>,</w:t>
      </w:r>
      <w:r w:rsidRPr="00B73C39">
        <w:rPr>
          <w:rFonts w:ascii="Arial" w:hAnsi="Arial" w:cs="Arial"/>
          <w:color w:val="000000" w:themeColor="text1"/>
          <w:sz w:val="22"/>
          <w:szCs w:val="22"/>
        </w:rPr>
        <w:t xml:space="preserve"> cited in Rushton </w:t>
      </w:r>
      <w:r w:rsidR="00246460" w:rsidRPr="00B73C39">
        <w:rPr>
          <w:rFonts w:ascii="Arial" w:hAnsi="Arial" w:cs="Arial"/>
          <w:color w:val="000000" w:themeColor="text1"/>
          <w:sz w:val="22"/>
          <w:szCs w:val="22"/>
        </w:rPr>
        <w:t>and</w:t>
      </w:r>
      <w:r w:rsidRPr="00B73C39">
        <w:rPr>
          <w:rFonts w:ascii="Arial" w:hAnsi="Arial" w:cs="Arial"/>
          <w:color w:val="000000" w:themeColor="text1"/>
          <w:sz w:val="22"/>
          <w:szCs w:val="22"/>
        </w:rPr>
        <w:t xml:space="preserve"> Suter, 2012). Continuing </w:t>
      </w:r>
      <w:r w:rsidRPr="00F868B3">
        <w:rPr>
          <w:rFonts w:ascii="Arial" w:hAnsi="Arial" w:cs="Arial"/>
          <w:sz w:val="22"/>
          <w:szCs w:val="22"/>
        </w:rPr>
        <w:t xml:space="preserve">professional learning is also included in the professional teaching standards </w:t>
      </w:r>
      <w:proofErr w:type="gramStart"/>
      <w:r w:rsidRPr="00F868B3">
        <w:rPr>
          <w:rFonts w:ascii="Arial" w:hAnsi="Arial" w:cs="Arial"/>
          <w:sz w:val="22"/>
          <w:szCs w:val="22"/>
        </w:rPr>
        <w:t>through the use of</w:t>
      </w:r>
      <w:proofErr w:type="gramEnd"/>
      <w:r w:rsidRPr="00F868B3">
        <w:rPr>
          <w:rFonts w:ascii="Arial" w:hAnsi="Arial" w:cs="Arial"/>
          <w:sz w:val="22"/>
          <w:szCs w:val="22"/>
        </w:rPr>
        <w:t xml:space="preserve"> the professional learning passport which promotes continuous critical reflection in order to advance professional </w:t>
      </w:r>
      <w:r w:rsidRPr="00B73C39">
        <w:rPr>
          <w:rFonts w:ascii="Arial" w:hAnsi="Arial" w:cs="Arial"/>
          <w:color w:val="000000" w:themeColor="text1"/>
          <w:sz w:val="22"/>
          <w:szCs w:val="22"/>
        </w:rPr>
        <w:t xml:space="preserve">growth (Welsh Government, 2019). Using </w:t>
      </w:r>
      <w:r w:rsidRPr="00F868B3">
        <w:rPr>
          <w:rFonts w:ascii="Arial" w:hAnsi="Arial" w:cs="Arial"/>
          <w:sz w:val="22"/>
          <w:szCs w:val="22"/>
        </w:rPr>
        <w:t xml:space="preserve">skills such as observation and reasoning while critically reflecting on practice, we as practitioners ensure that our work continues to be </w:t>
      </w:r>
      <w:r w:rsidRPr="009D7782">
        <w:rPr>
          <w:rFonts w:ascii="Arial" w:hAnsi="Arial" w:cs="Arial"/>
          <w:color w:val="000000" w:themeColor="text1"/>
          <w:sz w:val="22"/>
          <w:szCs w:val="22"/>
        </w:rPr>
        <w:t xml:space="preserve">ethical (Dewey,1933). These </w:t>
      </w:r>
      <w:r w:rsidRPr="00F868B3">
        <w:rPr>
          <w:rFonts w:ascii="Arial" w:hAnsi="Arial" w:cs="Arial"/>
          <w:color w:val="000000" w:themeColor="text1"/>
          <w:sz w:val="22"/>
          <w:szCs w:val="22"/>
        </w:rPr>
        <w:t xml:space="preserve">aims / goals are reiterated throughout </w:t>
      </w:r>
      <w:r>
        <w:rPr>
          <w:rFonts w:ascii="Arial" w:hAnsi="Arial" w:cs="Arial"/>
          <w:color w:val="000000" w:themeColor="text1"/>
          <w:sz w:val="22"/>
          <w:szCs w:val="22"/>
        </w:rPr>
        <w:t xml:space="preserve">the </w:t>
      </w:r>
      <w:r w:rsidRPr="00F868B3">
        <w:rPr>
          <w:rFonts w:ascii="Arial" w:hAnsi="Arial" w:cs="Arial"/>
          <w:color w:val="000000" w:themeColor="text1"/>
          <w:sz w:val="22"/>
          <w:szCs w:val="22"/>
        </w:rPr>
        <w:t>new curriculum for Wales framework</w:t>
      </w:r>
      <w:r>
        <w:rPr>
          <w:rFonts w:ascii="Arial" w:hAnsi="Arial" w:cs="Arial"/>
          <w:color w:val="000000" w:themeColor="text1"/>
          <w:sz w:val="22"/>
          <w:szCs w:val="22"/>
        </w:rPr>
        <w:t>. T</w:t>
      </w:r>
      <w:r w:rsidRPr="00F868B3">
        <w:rPr>
          <w:rFonts w:ascii="Arial" w:hAnsi="Arial" w:cs="Arial"/>
          <w:sz w:val="22"/>
          <w:szCs w:val="22"/>
        </w:rPr>
        <w:t xml:space="preserve">eachers are encouraged to build professional capacity through active reflection </w:t>
      </w:r>
      <w:proofErr w:type="gramStart"/>
      <w:r w:rsidRPr="00F868B3">
        <w:rPr>
          <w:rFonts w:ascii="Arial" w:hAnsi="Arial" w:cs="Arial"/>
          <w:sz w:val="22"/>
          <w:szCs w:val="22"/>
        </w:rPr>
        <w:t xml:space="preserve">in </w:t>
      </w:r>
      <w:r w:rsidRPr="00F868B3">
        <w:rPr>
          <w:rFonts w:ascii="Arial" w:hAnsi="Arial" w:cs="Arial"/>
          <w:color w:val="000000" w:themeColor="text1"/>
          <w:sz w:val="22"/>
          <w:szCs w:val="22"/>
        </w:rPr>
        <w:t>order to</w:t>
      </w:r>
      <w:proofErr w:type="gramEnd"/>
      <w:r w:rsidRPr="00F868B3">
        <w:rPr>
          <w:rFonts w:ascii="Arial" w:hAnsi="Arial" w:cs="Arial"/>
          <w:color w:val="000000" w:themeColor="text1"/>
          <w:sz w:val="22"/>
          <w:szCs w:val="22"/>
        </w:rPr>
        <w:t xml:space="preserve"> understand the needs of the children in order to enable meaningful learning to </w:t>
      </w:r>
      <w:r w:rsidRPr="007C7F50">
        <w:rPr>
          <w:rFonts w:ascii="Arial" w:hAnsi="Arial" w:cs="Arial"/>
          <w:color w:val="000000" w:themeColor="text1"/>
          <w:sz w:val="22"/>
          <w:szCs w:val="22"/>
        </w:rPr>
        <w:t>take place (Welsh Government,</w:t>
      </w:r>
      <w:r w:rsidR="009D7782" w:rsidRPr="007C7F50">
        <w:rPr>
          <w:rFonts w:ascii="Arial" w:hAnsi="Arial" w:cs="Arial"/>
          <w:color w:val="000000" w:themeColor="text1"/>
          <w:sz w:val="22"/>
          <w:szCs w:val="22"/>
        </w:rPr>
        <w:t xml:space="preserve"> </w:t>
      </w:r>
      <w:r w:rsidRPr="007C7F50">
        <w:rPr>
          <w:rFonts w:ascii="Arial" w:hAnsi="Arial" w:cs="Arial"/>
          <w:color w:val="000000" w:themeColor="text1"/>
          <w:sz w:val="22"/>
          <w:szCs w:val="22"/>
        </w:rPr>
        <w:t xml:space="preserve">2020). </w:t>
      </w:r>
    </w:p>
    <w:p w14:paraId="58B74050" w14:textId="77777777" w:rsidR="00350680" w:rsidRPr="00F868B3" w:rsidRDefault="00350680" w:rsidP="002F0D38">
      <w:pPr>
        <w:spacing w:line="360" w:lineRule="auto"/>
        <w:jc w:val="both"/>
        <w:rPr>
          <w:rFonts w:ascii="Arial" w:hAnsi="Arial" w:cs="Arial"/>
          <w:sz w:val="22"/>
          <w:szCs w:val="22"/>
        </w:rPr>
      </w:pPr>
    </w:p>
    <w:bookmarkEnd w:id="0"/>
    <w:bookmarkEnd w:id="1"/>
    <w:p w14:paraId="092B2B5C" w14:textId="77777777" w:rsidR="00350680" w:rsidRPr="00F868B3" w:rsidRDefault="00350680" w:rsidP="002F0D38">
      <w:pPr>
        <w:spacing w:line="360" w:lineRule="auto"/>
        <w:jc w:val="both"/>
        <w:rPr>
          <w:rFonts w:ascii="Arial" w:hAnsi="Arial" w:cs="Arial"/>
          <w:sz w:val="22"/>
          <w:szCs w:val="22"/>
        </w:rPr>
      </w:pPr>
    </w:p>
    <w:p w14:paraId="582B2A48" w14:textId="77777777" w:rsidR="00350680" w:rsidRPr="00F868B3" w:rsidRDefault="00350680" w:rsidP="002F0D38">
      <w:pPr>
        <w:spacing w:line="360" w:lineRule="auto"/>
        <w:jc w:val="both"/>
        <w:rPr>
          <w:rFonts w:ascii="Arial" w:hAnsi="Arial" w:cs="Arial"/>
          <w:sz w:val="22"/>
          <w:szCs w:val="22"/>
          <w:u w:val="single"/>
        </w:rPr>
      </w:pPr>
      <w:r w:rsidRPr="00F868B3">
        <w:rPr>
          <w:rFonts w:ascii="Arial" w:hAnsi="Arial" w:cs="Arial"/>
          <w:sz w:val="22"/>
          <w:szCs w:val="22"/>
          <w:u w:val="single"/>
        </w:rPr>
        <w:t xml:space="preserve">Observation school and class context </w:t>
      </w:r>
    </w:p>
    <w:p w14:paraId="0B01FF66" w14:textId="77777777" w:rsidR="00350680" w:rsidRPr="00F868B3" w:rsidRDefault="00350680" w:rsidP="002F0D38">
      <w:pPr>
        <w:spacing w:line="360" w:lineRule="auto"/>
        <w:jc w:val="both"/>
        <w:rPr>
          <w:rFonts w:ascii="Arial" w:hAnsi="Arial" w:cs="Arial"/>
          <w:sz w:val="22"/>
          <w:szCs w:val="22"/>
        </w:rPr>
      </w:pPr>
    </w:p>
    <w:p w14:paraId="66AFAD77" w14:textId="1147F9AD" w:rsidR="00350680" w:rsidRPr="00F868B3" w:rsidRDefault="00350680" w:rsidP="002F0D38">
      <w:pPr>
        <w:spacing w:line="360" w:lineRule="auto"/>
        <w:jc w:val="both"/>
        <w:rPr>
          <w:rFonts w:ascii="Arial" w:hAnsi="Arial" w:cs="Arial"/>
          <w:sz w:val="22"/>
          <w:szCs w:val="22"/>
        </w:rPr>
      </w:pPr>
      <w:r w:rsidRPr="00F868B3">
        <w:rPr>
          <w:rFonts w:ascii="Arial" w:hAnsi="Arial" w:cs="Arial"/>
          <w:color w:val="000000" w:themeColor="text1"/>
          <w:sz w:val="22"/>
          <w:szCs w:val="22"/>
        </w:rPr>
        <w:t xml:space="preserve">     </w:t>
      </w:r>
      <w:proofErr w:type="gramStart"/>
      <w:r w:rsidRPr="00F868B3">
        <w:rPr>
          <w:rFonts w:ascii="Arial" w:hAnsi="Arial" w:cs="Arial"/>
          <w:color w:val="000000" w:themeColor="text1"/>
          <w:sz w:val="22"/>
          <w:szCs w:val="22"/>
        </w:rPr>
        <w:t>In order to</w:t>
      </w:r>
      <w:proofErr w:type="gramEnd"/>
      <w:r w:rsidRPr="00F868B3">
        <w:rPr>
          <w:rFonts w:ascii="Arial" w:hAnsi="Arial" w:cs="Arial"/>
          <w:color w:val="000000" w:themeColor="text1"/>
          <w:sz w:val="22"/>
          <w:szCs w:val="22"/>
        </w:rPr>
        <w:t xml:space="preserve"> ensure best ethical practice and respect throughout, </w:t>
      </w:r>
      <w:r w:rsidRPr="00DA3EAF">
        <w:rPr>
          <w:rFonts w:ascii="Arial" w:hAnsi="Arial" w:cs="Arial"/>
          <w:color w:val="000000" w:themeColor="text1"/>
          <w:sz w:val="22"/>
          <w:szCs w:val="22"/>
        </w:rPr>
        <w:t xml:space="preserve">BERA (2018) guidelines </w:t>
      </w:r>
      <w:r w:rsidRPr="00F868B3">
        <w:rPr>
          <w:rFonts w:ascii="Arial" w:hAnsi="Arial" w:cs="Arial"/>
          <w:color w:val="000000" w:themeColor="text1"/>
          <w:sz w:val="22"/>
          <w:szCs w:val="22"/>
        </w:rPr>
        <w:t xml:space="preserve">will be followed ensuring that the school, staff and the children discussed during the </w:t>
      </w:r>
      <w:r w:rsidRPr="00F868B3">
        <w:rPr>
          <w:rFonts w:ascii="Arial" w:hAnsi="Arial" w:cs="Arial"/>
          <w:color w:val="000000" w:themeColor="text1"/>
          <w:sz w:val="22"/>
          <w:szCs w:val="22"/>
        </w:rPr>
        <w:lastRenderedPageBreak/>
        <w:t>observation remain anonymous. The observation took place within a one f</w:t>
      </w:r>
      <w:r w:rsidRPr="00F868B3">
        <w:rPr>
          <w:rFonts w:ascii="Arial" w:hAnsi="Arial" w:cs="Arial"/>
          <w:sz w:val="22"/>
          <w:szCs w:val="22"/>
        </w:rPr>
        <w:t>orm primary school situated in the Vale of Glamorgan. Information provided by the school states that there are currently 195 children enrolled.</w:t>
      </w:r>
      <w:r w:rsidR="00DA3EAF">
        <w:rPr>
          <w:rFonts w:ascii="Arial" w:hAnsi="Arial" w:cs="Arial"/>
          <w:sz w:val="22"/>
          <w:szCs w:val="22"/>
        </w:rPr>
        <w:t xml:space="preserve"> </w:t>
      </w:r>
      <w:r w:rsidRPr="00F868B3">
        <w:rPr>
          <w:rFonts w:ascii="Arial" w:hAnsi="Arial" w:cs="Arial"/>
          <w:sz w:val="22"/>
          <w:szCs w:val="22"/>
        </w:rPr>
        <w:t xml:space="preserve">There are 7 classes at the school, one of which being mixed age.61% of children receive free school meals with the highest percentage of 95% located within year 4. Attendance averages at 88% with 4 classes obtaining 90% or above. 25% of the children have ALN with the highest percentage again found within year 4.  There are currently 3 children with Individual Development Plans (IDPs) with an additional 4 in the process of being completed. 5 children from 3 families are considered CLA children (Children looked after). </w:t>
      </w:r>
      <w:r w:rsidRPr="00F868B3">
        <w:rPr>
          <w:rFonts w:ascii="Arial" w:eastAsia="Times New Roman" w:hAnsi="Arial" w:cs="Arial"/>
          <w:sz w:val="22"/>
          <w:szCs w:val="22"/>
          <w:lang w:eastAsia="en-GB"/>
        </w:rPr>
        <w:t xml:space="preserve">A 2017 ESTYN report stated that </w:t>
      </w:r>
      <w:proofErr w:type="gramStart"/>
      <w:r w:rsidRPr="00F868B3">
        <w:rPr>
          <w:rFonts w:ascii="Arial" w:eastAsia="Times New Roman" w:hAnsi="Arial" w:cs="Arial"/>
          <w:sz w:val="22"/>
          <w:szCs w:val="22"/>
          <w:lang w:eastAsia="en-GB"/>
        </w:rPr>
        <w:t>the majority of</w:t>
      </w:r>
      <w:proofErr w:type="gramEnd"/>
      <w:r w:rsidRPr="00F868B3">
        <w:rPr>
          <w:rFonts w:ascii="Arial" w:eastAsia="Times New Roman" w:hAnsi="Arial" w:cs="Arial"/>
          <w:sz w:val="22"/>
          <w:szCs w:val="22"/>
          <w:lang w:eastAsia="en-GB"/>
        </w:rPr>
        <w:t xml:space="preserve"> pupils at the school were from a white British background. A </w:t>
      </w:r>
      <w:r w:rsidRPr="007C7F50">
        <w:rPr>
          <w:rFonts w:ascii="Arial" w:eastAsia="Times New Roman" w:hAnsi="Arial" w:cs="Arial"/>
          <w:color w:val="000000" w:themeColor="text1"/>
          <w:sz w:val="22"/>
          <w:szCs w:val="22"/>
          <w:lang w:eastAsia="en-GB"/>
        </w:rPr>
        <w:t xml:space="preserve">small number of children spoke Welsh at home and a limited amount were considered as EAL children (ESTYN, 2017).  </w:t>
      </w:r>
    </w:p>
    <w:p w14:paraId="7C9E9E05" w14:textId="77777777" w:rsidR="00350680" w:rsidRPr="00F868B3" w:rsidRDefault="00350680" w:rsidP="002F0D38">
      <w:pPr>
        <w:spacing w:line="360" w:lineRule="auto"/>
        <w:jc w:val="both"/>
        <w:rPr>
          <w:rFonts w:ascii="Arial" w:hAnsi="Arial" w:cs="Arial"/>
          <w:sz w:val="22"/>
          <w:szCs w:val="22"/>
        </w:rPr>
      </w:pPr>
    </w:p>
    <w:p w14:paraId="6C212651" w14:textId="77777777" w:rsidR="00350680" w:rsidRPr="00F868B3" w:rsidRDefault="00350680" w:rsidP="002F0D38">
      <w:pPr>
        <w:spacing w:line="360" w:lineRule="auto"/>
        <w:jc w:val="both"/>
        <w:rPr>
          <w:rFonts w:ascii="Arial" w:hAnsi="Arial" w:cs="Arial"/>
          <w:sz w:val="22"/>
          <w:szCs w:val="22"/>
          <w:u w:val="single"/>
        </w:rPr>
      </w:pPr>
    </w:p>
    <w:p w14:paraId="4EC7DF0C" w14:textId="77777777" w:rsidR="00350680" w:rsidRPr="00F868B3" w:rsidRDefault="00350680" w:rsidP="002F0D38">
      <w:pPr>
        <w:spacing w:line="360" w:lineRule="auto"/>
        <w:jc w:val="both"/>
        <w:rPr>
          <w:rFonts w:ascii="Arial" w:hAnsi="Arial" w:cs="Arial"/>
          <w:sz w:val="22"/>
          <w:szCs w:val="22"/>
          <w:u w:val="single"/>
        </w:rPr>
      </w:pPr>
      <w:r w:rsidRPr="00F868B3">
        <w:rPr>
          <w:rFonts w:ascii="Arial" w:hAnsi="Arial" w:cs="Arial"/>
          <w:sz w:val="22"/>
          <w:szCs w:val="22"/>
          <w:u w:val="single"/>
        </w:rPr>
        <w:t>Critical incident linked to Donaldson’s Four Purposes</w:t>
      </w:r>
    </w:p>
    <w:p w14:paraId="64C49F4E" w14:textId="77777777" w:rsidR="00350680" w:rsidRPr="00F868B3" w:rsidRDefault="00350680" w:rsidP="002F0D38">
      <w:pPr>
        <w:spacing w:line="360" w:lineRule="auto"/>
        <w:jc w:val="both"/>
        <w:rPr>
          <w:rFonts w:ascii="Arial" w:hAnsi="Arial" w:cs="Arial"/>
          <w:sz w:val="22"/>
          <w:szCs w:val="22"/>
          <w:u w:val="single"/>
        </w:rPr>
      </w:pPr>
    </w:p>
    <w:p w14:paraId="66206C45" w14:textId="0B960353" w:rsidR="00350680" w:rsidRPr="00F868B3" w:rsidRDefault="00350680" w:rsidP="002F0D38">
      <w:pPr>
        <w:spacing w:line="360" w:lineRule="auto"/>
        <w:jc w:val="both"/>
        <w:rPr>
          <w:rFonts w:ascii="Arial" w:hAnsi="Arial" w:cs="Arial"/>
          <w:sz w:val="22"/>
          <w:szCs w:val="22"/>
        </w:rPr>
      </w:pPr>
      <w:r w:rsidRPr="00F868B3">
        <w:rPr>
          <w:rFonts w:ascii="Arial" w:hAnsi="Arial" w:cs="Arial"/>
          <w:sz w:val="22"/>
          <w:szCs w:val="22"/>
        </w:rPr>
        <w:t xml:space="preserve">     The critical incident I have chosen to focus on occurred during the morning session where the year 4 class were finishing off work inside the classroom. A small group of children had completed their work so were allowed to move into the corridor for free time while the rest of the class finished their work. </w:t>
      </w:r>
      <w:proofErr w:type="gramStart"/>
      <w:r w:rsidRPr="00F868B3">
        <w:rPr>
          <w:rFonts w:ascii="Arial" w:hAnsi="Arial" w:cs="Arial"/>
          <w:sz w:val="22"/>
          <w:szCs w:val="22"/>
        </w:rPr>
        <w:t>In order to</w:t>
      </w:r>
      <w:proofErr w:type="gramEnd"/>
      <w:r w:rsidRPr="00F868B3">
        <w:rPr>
          <w:rFonts w:ascii="Arial" w:hAnsi="Arial" w:cs="Arial"/>
          <w:sz w:val="22"/>
          <w:szCs w:val="22"/>
        </w:rPr>
        <w:t xml:space="preserve"> continue to adhere </w:t>
      </w:r>
      <w:r w:rsidRPr="005643DF">
        <w:rPr>
          <w:rFonts w:ascii="Arial" w:hAnsi="Arial" w:cs="Arial"/>
          <w:color w:val="000000" w:themeColor="text1"/>
          <w:sz w:val="22"/>
          <w:szCs w:val="22"/>
        </w:rPr>
        <w:t xml:space="preserve">to BERA (2018) </w:t>
      </w:r>
      <w:r w:rsidRPr="00F868B3">
        <w:rPr>
          <w:rFonts w:ascii="Arial" w:hAnsi="Arial" w:cs="Arial"/>
          <w:sz w:val="22"/>
          <w:szCs w:val="22"/>
        </w:rPr>
        <w:t>guidelines I will be referring to the children as child ‘A’, ‘B’ and ‘C’.</w:t>
      </w:r>
      <w:r w:rsidRPr="00F868B3">
        <w:rPr>
          <w:rFonts w:ascii="Arial" w:hAnsi="Arial" w:cs="Arial"/>
          <w:color w:val="000000" w:themeColor="text1"/>
          <w:sz w:val="22"/>
          <w:szCs w:val="22"/>
        </w:rPr>
        <w:t xml:space="preserve">  </w:t>
      </w:r>
      <w:r w:rsidRPr="00F868B3">
        <w:rPr>
          <w:rFonts w:ascii="Arial" w:hAnsi="Arial" w:cs="Arial"/>
          <w:sz w:val="22"/>
          <w:szCs w:val="22"/>
        </w:rPr>
        <w:t xml:space="preserve"> </w:t>
      </w:r>
    </w:p>
    <w:p w14:paraId="04E6735A" w14:textId="77777777" w:rsidR="00350680" w:rsidRPr="00F868B3" w:rsidRDefault="00350680" w:rsidP="002F0D38">
      <w:pPr>
        <w:spacing w:line="360" w:lineRule="auto"/>
        <w:jc w:val="both"/>
        <w:rPr>
          <w:rFonts w:ascii="Arial" w:hAnsi="Arial" w:cs="Arial"/>
          <w:sz w:val="22"/>
          <w:szCs w:val="22"/>
        </w:rPr>
      </w:pPr>
    </w:p>
    <w:p w14:paraId="17E406D5" w14:textId="24BC5318" w:rsidR="00350680" w:rsidRDefault="00350680" w:rsidP="002F0D38">
      <w:pPr>
        <w:spacing w:line="360" w:lineRule="auto"/>
        <w:jc w:val="both"/>
        <w:rPr>
          <w:rFonts w:ascii="Arial" w:hAnsi="Arial" w:cs="Arial"/>
          <w:bCs/>
          <w:color w:val="000000" w:themeColor="text1"/>
          <w:sz w:val="22"/>
          <w:szCs w:val="22"/>
          <w:lang w:val="en-US"/>
        </w:rPr>
      </w:pPr>
      <w:r w:rsidRPr="00F868B3">
        <w:rPr>
          <w:rFonts w:ascii="Arial" w:hAnsi="Arial" w:cs="Arial"/>
          <w:sz w:val="22"/>
          <w:szCs w:val="22"/>
        </w:rPr>
        <w:t xml:space="preserve">     Child ‘A’ completed his work first and chose Lego as the activity. </w:t>
      </w:r>
      <w:r>
        <w:rPr>
          <w:rFonts w:ascii="Arial" w:hAnsi="Arial" w:cs="Arial"/>
          <w:color w:val="000000" w:themeColor="text1"/>
          <w:sz w:val="22"/>
          <w:szCs w:val="22"/>
        </w:rPr>
        <w:t>E</w:t>
      </w:r>
      <w:r w:rsidRPr="00F868B3">
        <w:rPr>
          <w:rFonts w:ascii="Arial" w:hAnsi="Arial" w:cs="Arial"/>
          <w:color w:val="000000" w:themeColor="text1"/>
          <w:sz w:val="22"/>
          <w:szCs w:val="22"/>
        </w:rPr>
        <w:t xml:space="preserve">arly in the activity child ‘B’ picked up various pieces of Lego, </w:t>
      </w:r>
      <w:r>
        <w:rPr>
          <w:rFonts w:ascii="Arial" w:hAnsi="Arial" w:cs="Arial"/>
          <w:color w:val="000000" w:themeColor="text1"/>
          <w:sz w:val="22"/>
          <w:szCs w:val="22"/>
        </w:rPr>
        <w:t>one</w:t>
      </w:r>
      <w:r w:rsidRPr="00F868B3">
        <w:rPr>
          <w:rFonts w:ascii="Arial" w:hAnsi="Arial" w:cs="Arial"/>
          <w:color w:val="000000" w:themeColor="text1"/>
          <w:sz w:val="22"/>
          <w:szCs w:val="22"/>
        </w:rPr>
        <w:t xml:space="preserve"> of which child ‘A’ wanted</w:t>
      </w:r>
      <w:r>
        <w:rPr>
          <w:rFonts w:ascii="Arial" w:hAnsi="Arial" w:cs="Arial"/>
          <w:color w:val="000000" w:themeColor="text1"/>
          <w:sz w:val="22"/>
          <w:szCs w:val="22"/>
        </w:rPr>
        <w:t xml:space="preserve"> resulting in </w:t>
      </w:r>
      <w:r w:rsidRPr="00F868B3">
        <w:rPr>
          <w:rFonts w:ascii="Arial" w:hAnsi="Arial" w:cs="Arial"/>
          <w:bCs/>
          <w:color w:val="000000" w:themeColor="text1"/>
          <w:sz w:val="22"/>
          <w:szCs w:val="22"/>
          <w:lang w:val="en-US"/>
        </w:rPr>
        <w:t>child ‘A’ bec</w:t>
      </w:r>
      <w:r>
        <w:rPr>
          <w:rFonts w:ascii="Arial" w:hAnsi="Arial" w:cs="Arial"/>
          <w:bCs/>
          <w:color w:val="000000" w:themeColor="text1"/>
          <w:sz w:val="22"/>
          <w:szCs w:val="22"/>
          <w:lang w:val="en-US"/>
        </w:rPr>
        <w:t>oming</w:t>
      </w:r>
      <w:r w:rsidRPr="00F868B3">
        <w:rPr>
          <w:rFonts w:ascii="Arial" w:hAnsi="Arial" w:cs="Arial"/>
          <w:bCs/>
          <w:color w:val="000000" w:themeColor="text1"/>
          <w:sz w:val="22"/>
          <w:szCs w:val="22"/>
          <w:lang w:val="en-US"/>
        </w:rPr>
        <w:t xml:space="preserve"> increasingly upset and </w:t>
      </w:r>
      <w:proofErr w:type="gramStart"/>
      <w:r w:rsidRPr="00F868B3">
        <w:rPr>
          <w:rFonts w:ascii="Arial" w:hAnsi="Arial" w:cs="Arial"/>
          <w:bCs/>
          <w:color w:val="000000" w:themeColor="text1"/>
          <w:sz w:val="22"/>
          <w:szCs w:val="22"/>
          <w:lang w:val="en-US"/>
        </w:rPr>
        <w:t>shout</w:t>
      </w:r>
      <w:r>
        <w:rPr>
          <w:rFonts w:ascii="Arial" w:hAnsi="Arial" w:cs="Arial"/>
          <w:bCs/>
          <w:color w:val="000000" w:themeColor="text1"/>
          <w:sz w:val="22"/>
          <w:szCs w:val="22"/>
          <w:lang w:val="en-US"/>
        </w:rPr>
        <w:t>ing</w:t>
      </w:r>
      <w:proofErr w:type="gramEnd"/>
      <w:r w:rsidRPr="00F868B3">
        <w:rPr>
          <w:rFonts w:ascii="Arial" w:hAnsi="Arial" w:cs="Arial"/>
          <w:bCs/>
          <w:color w:val="000000" w:themeColor="text1"/>
          <w:sz w:val="22"/>
          <w:szCs w:val="22"/>
          <w:lang w:val="en-US"/>
        </w:rPr>
        <w:t xml:space="preserve"> “you’re stealing, you’re stealing”. Child ‘B’ became tearful and began to stand up to return to the classroom. The classroom </w:t>
      </w:r>
      <w:r>
        <w:rPr>
          <w:rFonts w:ascii="Arial" w:hAnsi="Arial" w:cs="Arial"/>
          <w:bCs/>
          <w:color w:val="000000" w:themeColor="text1"/>
          <w:sz w:val="22"/>
          <w:szCs w:val="22"/>
          <w:lang w:val="en-US"/>
        </w:rPr>
        <w:t>l</w:t>
      </w:r>
      <w:r w:rsidRPr="00F868B3">
        <w:rPr>
          <w:rFonts w:ascii="Arial" w:hAnsi="Arial" w:cs="Arial"/>
          <w:bCs/>
          <w:color w:val="000000" w:themeColor="text1"/>
          <w:sz w:val="22"/>
          <w:szCs w:val="22"/>
          <w:lang w:val="en-US"/>
        </w:rPr>
        <w:t xml:space="preserve">earning </w:t>
      </w:r>
      <w:r>
        <w:rPr>
          <w:rFonts w:ascii="Arial" w:hAnsi="Arial" w:cs="Arial"/>
          <w:bCs/>
          <w:color w:val="000000" w:themeColor="text1"/>
          <w:sz w:val="22"/>
          <w:szCs w:val="22"/>
          <w:lang w:val="en-US"/>
        </w:rPr>
        <w:t>s</w:t>
      </w:r>
      <w:r w:rsidRPr="00F868B3">
        <w:rPr>
          <w:rFonts w:ascii="Arial" w:hAnsi="Arial" w:cs="Arial"/>
          <w:bCs/>
          <w:color w:val="000000" w:themeColor="text1"/>
          <w:sz w:val="22"/>
          <w:szCs w:val="22"/>
          <w:lang w:val="en-US"/>
        </w:rPr>
        <w:t xml:space="preserve">upport </w:t>
      </w:r>
      <w:r>
        <w:rPr>
          <w:rFonts w:ascii="Arial" w:hAnsi="Arial" w:cs="Arial"/>
          <w:bCs/>
          <w:color w:val="000000" w:themeColor="text1"/>
          <w:sz w:val="22"/>
          <w:szCs w:val="22"/>
          <w:lang w:val="en-US"/>
        </w:rPr>
        <w:t>a</w:t>
      </w:r>
      <w:r w:rsidRPr="00F868B3">
        <w:rPr>
          <w:rFonts w:ascii="Arial" w:hAnsi="Arial" w:cs="Arial"/>
          <w:bCs/>
          <w:color w:val="000000" w:themeColor="text1"/>
          <w:sz w:val="22"/>
          <w:szCs w:val="22"/>
          <w:lang w:val="en-US"/>
        </w:rPr>
        <w:t>ssistant (LSA) walked over to the group of children, put her arm around child ‘B’ and sat down on the floor</w:t>
      </w:r>
      <w:r>
        <w:rPr>
          <w:rFonts w:ascii="Arial" w:hAnsi="Arial" w:cs="Arial"/>
          <w:bCs/>
          <w:color w:val="000000" w:themeColor="text1"/>
          <w:sz w:val="22"/>
          <w:szCs w:val="22"/>
          <w:lang w:val="en-US"/>
        </w:rPr>
        <w:t xml:space="preserve"> with the children</w:t>
      </w:r>
      <w:r w:rsidRPr="00F868B3">
        <w:rPr>
          <w:rFonts w:ascii="Arial" w:hAnsi="Arial" w:cs="Arial"/>
          <w:bCs/>
          <w:color w:val="000000" w:themeColor="text1"/>
          <w:sz w:val="22"/>
          <w:szCs w:val="22"/>
          <w:lang w:val="en-US"/>
        </w:rPr>
        <w:t xml:space="preserve">. She calmly asked if child ‘A’ would like to continue playing with the Lego to which he replied “YES!”. The LSA then responded with “Ok, you need to stop shouting otherwise you will have to go back into class”. She then asked child ‘A’ to explain what had happened. </w:t>
      </w:r>
      <w:r>
        <w:rPr>
          <w:rFonts w:ascii="Arial" w:hAnsi="Arial" w:cs="Arial"/>
          <w:bCs/>
          <w:color w:val="000000" w:themeColor="text1"/>
          <w:sz w:val="22"/>
          <w:szCs w:val="22"/>
          <w:lang w:val="en-US"/>
        </w:rPr>
        <w:t xml:space="preserve">Child ‘A’ lowered his voice and explained.  </w:t>
      </w:r>
      <w:r w:rsidRPr="00F868B3">
        <w:rPr>
          <w:rFonts w:ascii="Arial" w:hAnsi="Arial" w:cs="Arial"/>
          <w:bCs/>
          <w:color w:val="000000" w:themeColor="text1"/>
          <w:sz w:val="22"/>
          <w:szCs w:val="22"/>
          <w:lang w:val="en-US"/>
        </w:rPr>
        <w:t>After listening to child ‘As</w:t>
      </w:r>
      <w:r>
        <w:rPr>
          <w:rFonts w:ascii="Arial" w:hAnsi="Arial" w:cs="Arial"/>
          <w:bCs/>
          <w:color w:val="000000" w:themeColor="text1"/>
          <w:sz w:val="22"/>
          <w:szCs w:val="22"/>
          <w:lang w:val="en-US"/>
        </w:rPr>
        <w:t>’</w:t>
      </w:r>
      <w:r w:rsidRPr="00F868B3">
        <w:rPr>
          <w:rFonts w:ascii="Arial" w:hAnsi="Arial" w:cs="Arial"/>
          <w:bCs/>
          <w:color w:val="000000" w:themeColor="text1"/>
          <w:sz w:val="22"/>
          <w:szCs w:val="22"/>
          <w:lang w:val="en-US"/>
        </w:rPr>
        <w:t xml:space="preserve"> response, the LSA explained that she understood why </w:t>
      </w:r>
      <w:r>
        <w:rPr>
          <w:rFonts w:ascii="Arial" w:hAnsi="Arial" w:cs="Arial"/>
          <w:bCs/>
          <w:color w:val="000000" w:themeColor="text1"/>
          <w:sz w:val="22"/>
          <w:szCs w:val="22"/>
          <w:lang w:val="en-US"/>
        </w:rPr>
        <w:t>he</w:t>
      </w:r>
      <w:r w:rsidRPr="00F868B3">
        <w:rPr>
          <w:rFonts w:ascii="Arial" w:hAnsi="Arial" w:cs="Arial"/>
          <w:bCs/>
          <w:color w:val="000000" w:themeColor="text1"/>
          <w:sz w:val="22"/>
          <w:szCs w:val="22"/>
          <w:lang w:val="en-US"/>
        </w:rPr>
        <w:t xml:space="preserve"> had </w:t>
      </w:r>
      <w:r w:rsidR="00D51962">
        <w:rPr>
          <w:rFonts w:ascii="Arial" w:hAnsi="Arial" w:cs="Arial"/>
          <w:bCs/>
          <w:color w:val="000000" w:themeColor="text1"/>
          <w:sz w:val="22"/>
          <w:szCs w:val="22"/>
          <w:lang w:val="en-US"/>
        </w:rPr>
        <w:t>become</w:t>
      </w:r>
      <w:r w:rsidRPr="00F868B3">
        <w:rPr>
          <w:rFonts w:ascii="Arial" w:hAnsi="Arial" w:cs="Arial"/>
          <w:bCs/>
          <w:color w:val="000000" w:themeColor="text1"/>
          <w:sz w:val="22"/>
          <w:szCs w:val="22"/>
          <w:lang w:val="en-US"/>
        </w:rPr>
        <w:t xml:space="preserve"> upset and the</w:t>
      </w:r>
      <w:r>
        <w:rPr>
          <w:rFonts w:ascii="Arial" w:hAnsi="Arial" w:cs="Arial"/>
          <w:bCs/>
          <w:color w:val="000000" w:themeColor="text1"/>
          <w:sz w:val="22"/>
          <w:szCs w:val="22"/>
          <w:lang w:val="en-US"/>
        </w:rPr>
        <w:t>n</w:t>
      </w:r>
      <w:r w:rsidRPr="00F868B3">
        <w:rPr>
          <w:rFonts w:ascii="Arial" w:hAnsi="Arial" w:cs="Arial"/>
          <w:bCs/>
          <w:color w:val="000000" w:themeColor="text1"/>
          <w:sz w:val="22"/>
          <w:szCs w:val="22"/>
          <w:lang w:val="en-US"/>
        </w:rPr>
        <w:t xml:space="preserve"> explain</w:t>
      </w:r>
      <w:r>
        <w:rPr>
          <w:rFonts w:ascii="Arial" w:hAnsi="Arial" w:cs="Arial"/>
          <w:bCs/>
          <w:color w:val="000000" w:themeColor="text1"/>
          <w:sz w:val="22"/>
          <w:szCs w:val="22"/>
          <w:lang w:val="en-US"/>
        </w:rPr>
        <w:t>ed</w:t>
      </w:r>
      <w:r w:rsidRPr="00F868B3">
        <w:rPr>
          <w:rFonts w:ascii="Arial" w:hAnsi="Arial" w:cs="Arial"/>
          <w:bCs/>
          <w:color w:val="000000" w:themeColor="text1"/>
          <w:sz w:val="22"/>
          <w:szCs w:val="22"/>
          <w:lang w:val="en-US"/>
        </w:rPr>
        <w:t xml:space="preserve"> how, </w:t>
      </w:r>
      <w:proofErr w:type="gramStart"/>
      <w:r w:rsidRPr="00F868B3">
        <w:rPr>
          <w:rFonts w:ascii="Arial" w:hAnsi="Arial" w:cs="Arial"/>
          <w:bCs/>
          <w:color w:val="000000" w:themeColor="text1"/>
          <w:sz w:val="22"/>
          <w:szCs w:val="22"/>
          <w:lang w:val="en-US"/>
        </w:rPr>
        <w:t>as a result of</w:t>
      </w:r>
      <w:proofErr w:type="gramEnd"/>
      <w:r w:rsidRPr="00F868B3">
        <w:rPr>
          <w:rFonts w:ascii="Arial" w:hAnsi="Arial" w:cs="Arial"/>
          <w:bCs/>
          <w:color w:val="000000" w:themeColor="text1"/>
          <w:sz w:val="22"/>
          <w:szCs w:val="22"/>
          <w:lang w:val="en-US"/>
        </w:rPr>
        <w:t xml:space="preserve"> his reaction, child ‘B’ was also now upset. As the LSA explained child ‘A’s facial expression change</w:t>
      </w:r>
      <w:r>
        <w:rPr>
          <w:rFonts w:ascii="Arial" w:hAnsi="Arial" w:cs="Arial"/>
          <w:bCs/>
          <w:color w:val="000000" w:themeColor="text1"/>
          <w:sz w:val="22"/>
          <w:szCs w:val="22"/>
          <w:lang w:val="en-US"/>
        </w:rPr>
        <w:t>d</w:t>
      </w:r>
      <w:r w:rsidRPr="00F868B3">
        <w:rPr>
          <w:rFonts w:ascii="Arial" w:hAnsi="Arial" w:cs="Arial"/>
          <w:bCs/>
          <w:color w:val="000000" w:themeColor="text1"/>
          <w:sz w:val="22"/>
          <w:szCs w:val="22"/>
          <w:lang w:val="en-US"/>
        </w:rPr>
        <w:t xml:space="preserve"> from one of anger, to sadness. Once the LSA finished speaking child ‘C’ who had been happily playing in isolation</w:t>
      </w:r>
      <w:r>
        <w:rPr>
          <w:rFonts w:ascii="Arial" w:hAnsi="Arial" w:cs="Arial"/>
          <w:bCs/>
          <w:color w:val="000000" w:themeColor="text1"/>
          <w:sz w:val="22"/>
          <w:szCs w:val="22"/>
          <w:lang w:val="en-US"/>
        </w:rPr>
        <w:t xml:space="preserve"> </w:t>
      </w:r>
      <w:r w:rsidRPr="00F868B3">
        <w:rPr>
          <w:rFonts w:ascii="Arial" w:hAnsi="Arial" w:cs="Arial"/>
          <w:bCs/>
          <w:color w:val="000000" w:themeColor="text1"/>
          <w:sz w:val="22"/>
          <w:szCs w:val="22"/>
          <w:lang w:val="en-US"/>
        </w:rPr>
        <w:t xml:space="preserve">offered pieces of the Lego she was using to the LSA saying “You can share my pieces”. The LSA began to build with the pieces of Lego child ‘C’ had given her and then offered a piece of her Lego to child ‘C’. The LSA reminded </w:t>
      </w:r>
      <w:r>
        <w:rPr>
          <w:rFonts w:ascii="Arial" w:hAnsi="Arial" w:cs="Arial"/>
          <w:bCs/>
          <w:color w:val="000000" w:themeColor="text1"/>
          <w:sz w:val="22"/>
          <w:szCs w:val="22"/>
          <w:lang w:val="en-US"/>
        </w:rPr>
        <w:t>the children</w:t>
      </w:r>
      <w:r w:rsidRPr="00F868B3">
        <w:rPr>
          <w:rFonts w:ascii="Arial" w:hAnsi="Arial" w:cs="Arial"/>
          <w:bCs/>
          <w:color w:val="000000" w:themeColor="text1"/>
          <w:sz w:val="22"/>
          <w:szCs w:val="22"/>
          <w:lang w:val="en-US"/>
        </w:rPr>
        <w:t xml:space="preserve"> that there was plenty of Lego for them to share and how kind </w:t>
      </w:r>
      <w:r w:rsidRPr="00F868B3">
        <w:rPr>
          <w:rFonts w:ascii="Arial" w:hAnsi="Arial" w:cs="Arial"/>
          <w:bCs/>
          <w:color w:val="000000" w:themeColor="text1"/>
          <w:sz w:val="22"/>
          <w:szCs w:val="22"/>
          <w:lang w:val="en-US"/>
        </w:rPr>
        <w:lastRenderedPageBreak/>
        <w:t xml:space="preserve">sharing is. Child ‘B’ then offered one of the pieces she had previously taken to child ‘A’. </w:t>
      </w:r>
      <w:r>
        <w:rPr>
          <w:rFonts w:ascii="Arial" w:hAnsi="Arial" w:cs="Arial"/>
          <w:bCs/>
          <w:color w:val="000000" w:themeColor="text1"/>
          <w:sz w:val="22"/>
          <w:szCs w:val="22"/>
          <w:lang w:val="en-US"/>
        </w:rPr>
        <w:t xml:space="preserve">The LSA congratulated child ‘B’ for sharing her pieces which made child ‘B’ smile. </w:t>
      </w:r>
      <w:r w:rsidRPr="00F868B3">
        <w:rPr>
          <w:rFonts w:ascii="Arial" w:hAnsi="Arial" w:cs="Arial"/>
          <w:bCs/>
          <w:color w:val="000000" w:themeColor="text1"/>
          <w:sz w:val="22"/>
          <w:szCs w:val="22"/>
          <w:lang w:val="en-US"/>
        </w:rPr>
        <w:t xml:space="preserve">As </w:t>
      </w:r>
      <w:r>
        <w:rPr>
          <w:rFonts w:ascii="Arial" w:hAnsi="Arial" w:cs="Arial"/>
          <w:bCs/>
          <w:color w:val="000000" w:themeColor="text1"/>
          <w:sz w:val="22"/>
          <w:szCs w:val="22"/>
          <w:lang w:val="en-US"/>
        </w:rPr>
        <w:t>the</w:t>
      </w:r>
      <w:r w:rsidRPr="00F868B3">
        <w:rPr>
          <w:rFonts w:ascii="Arial" w:hAnsi="Arial" w:cs="Arial"/>
          <w:bCs/>
          <w:color w:val="000000" w:themeColor="text1"/>
          <w:sz w:val="22"/>
          <w:szCs w:val="22"/>
          <w:lang w:val="en-US"/>
        </w:rPr>
        <w:t xml:space="preserve"> children began to share, the LSA removed herself from the group. After</w:t>
      </w:r>
      <w:r>
        <w:rPr>
          <w:rFonts w:ascii="Arial" w:hAnsi="Arial" w:cs="Arial"/>
          <w:bCs/>
          <w:color w:val="000000" w:themeColor="text1"/>
          <w:sz w:val="22"/>
          <w:szCs w:val="22"/>
          <w:lang w:val="en-US"/>
        </w:rPr>
        <w:t xml:space="preserve">wards </w:t>
      </w:r>
      <w:r w:rsidRPr="00F868B3">
        <w:rPr>
          <w:rFonts w:ascii="Arial" w:hAnsi="Arial" w:cs="Arial"/>
          <w:bCs/>
          <w:color w:val="000000" w:themeColor="text1"/>
          <w:sz w:val="22"/>
          <w:szCs w:val="22"/>
          <w:lang w:val="en-US"/>
        </w:rPr>
        <w:t xml:space="preserve">I spoke to the </w:t>
      </w:r>
      <w:proofErr w:type="gramStart"/>
      <w:r w:rsidRPr="00F868B3">
        <w:rPr>
          <w:rFonts w:ascii="Arial" w:hAnsi="Arial" w:cs="Arial"/>
          <w:bCs/>
          <w:color w:val="000000" w:themeColor="text1"/>
          <w:sz w:val="22"/>
          <w:szCs w:val="22"/>
          <w:lang w:val="en-US"/>
        </w:rPr>
        <w:t>LSA</w:t>
      </w:r>
      <w:proofErr w:type="gramEnd"/>
      <w:r w:rsidRPr="00F868B3">
        <w:rPr>
          <w:rFonts w:ascii="Arial" w:hAnsi="Arial" w:cs="Arial"/>
          <w:bCs/>
          <w:color w:val="000000" w:themeColor="text1"/>
          <w:sz w:val="22"/>
          <w:szCs w:val="22"/>
          <w:lang w:val="en-US"/>
        </w:rPr>
        <w:t xml:space="preserve"> and she explained that child ‘A’ and ‘B’ have support in school for their social and emotional needs.</w:t>
      </w:r>
    </w:p>
    <w:p w14:paraId="245206A4" w14:textId="77777777" w:rsidR="005360E3" w:rsidRPr="00BC740C" w:rsidRDefault="005360E3" w:rsidP="002F0D38">
      <w:pPr>
        <w:spacing w:line="360" w:lineRule="auto"/>
        <w:jc w:val="both"/>
        <w:rPr>
          <w:rFonts w:ascii="Arial" w:hAnsi="Arial" w:cs="Arial"/>
          <w:sz w:val="22"/>
          <w:szCs w:val="22"/>
        </w:rPr>
      </w:pPr>
    </w:p>
    <w:p w14:paraId="21E6E9A1" w14:textId="462F521F" w:rsidR="00350680" w:rsidRPr="00C75B21" w:rsidRDefault="00350680" w:rsidP="002F0D38">
      <w:pPr>
        <w:spacing w:line="360" w:lineRule="auto"/>
        <w:jc w:val="both"/>
        <w:rPr>
          <w:rFonts w:ascii="Arial" w:hAnsi="Arial" w:cs="Arial"/>
          <w:sz w:val="22"/>
          <w:szCs w:val="22"/>
        </w:rPr>
      </w:pPr>
      <w:r w:rsidRPr="00F868B3">
        <w:rPr>
          <w:rFonts w:ascii="Arial" w:hAnsi="Arial" w:cs="Arial"/>
          <w:sz w:val="22"/>
          <w:szCs w:val="22"/>
        </w:rPr>
        <w:t xml:space="preserve">     Recent changes to </w:t>
      </w:r>
      <w:r w:rsidRPr="006B3697">
        <w:rPr>
          <w:rFonts w:ascii="Arial" w:hAnsi="Arial" w:cs="Arial"/>
          <w:color w:val="000000" w:themeColor="text1"/>
          <w:sz w:val="22"/>
          <w:szCs w:val="22"/>
        </w:rPr>
        <w:t xml:space="preserve">education in Wales introduced the four purposes of the curriculum, a starting point and focus for children and young people to aspire to (Welsh Government, 2020). This observation would link to 2 of those 4 purposes, the first being ethically, informed citizens, in particular understanding and considering the impact of their actions when making choices and acting as well as respecting the needs and the rights of others. During this incident the LSA was helping child ‘A’ to reflect and understand how his actions, had impacted how child ‘B’ was feeling. As a result of this incident, the children were building their mental and emotional well-being by developing confidence, resilience and empathy enabling them to use these skills to assist them in their everyday lives. This linking to the second purpose healthy, confident individuals (Welsh Government, 2020).  </w:t>
      </w:r>
    </w:p>
    <w:p w14:paraId="329D8D92" w14:textId="77777777" w:rsidR="00350680" w:rsidRDefault="00350680" w:rsidP="002F0D38">
      <w:pPr>
        <w:spacing w:line="360" w:lineRule="auto"/>
        <w:jc w:val="both"/>
        <w:rPr>
          <w:sz w:val="22"/>
          <w:szCs w:val="22"/>
        </w:rPr>
      </w:pPr>
    </w:p>
    <w:p w14:paraId="614CE9D6" w14:textId="77777777" w:rsidR="00350680" w:rsidRDefault="00350680" w:rsidP="002F0D38">
      <w:pPr>
        <w:spacing w:line="360" w:lineRule="auto"/>
        <w:jc w:val="both"/>
        <w:rPr>
          <w:sz w:val="22"/>
          <w:szCs w:val="22"/>
        </w:rPr>
      </w:pPr>
    </w:p>
    <w:p w14:paraId="5EB3A1BD" w14:textId="77777777" w:rsidR="00350680" w:rsidRPr="00C61529" w:rsidRDefault="00350680" w:rsidP="002F0D38">
      <w:pPr>
        <w:spacing w:line="360" w:lineRule="auto"/>
        <w:jc w:val="both"/>
        <w:rPr>
          <w:rFonts w:ascii="Arial" w:hAnsi="Arial" w:cs="Arial"/>
          <w:u w:val="single"/>
        </w:rPr>
      </w:pPr>
      <w:r w:rsidRPr="00C61529">
        <w:rPr>
          <w:rFonts w:ascii="Arial" w:hAnsi="Arial" w:cs="Arial"/>
          <w:u w:val="single"/>
        </w:rPr>
        <w:t>Literature review</w:t>
      </w:r>
    </w:p>
    <w:p w14:paraId="2C50B830" w14:textId="77777777" w:rsidR="00350680" w:rsidRDefault="00350680" w:rsidP="002F0D38">
      <w:pPr>
        <w:spacing w:line="360" w:lineRule="auto"/>
        <w:jc w:val="both"/>
        <w:rPr>
          <w:rFonts w:ascii="Arial" w:hAnsi="Arial" w:cs="Arial"/>
        </w:rPr>
      </w:pPr>
    </w:p>
    <w:p w14:paraId="2FB6CBD3" w14:textId="77777777" w:rsidR="00350680" w:rsidRDefault="00350680" w:rsidP="002F0D3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The </w:t>
      </w:r>
      <w:r w:rsidRPr="00F868B3">
        <w:rPr>
          <w:rFonts w:ascii="Arial" w:hAnsi="Arial" w:cs="Arial"/>
          <w:color w:val="000000" w:themeColor="text1"/>
          <w:sz w:val="22"/>
          <w:szCs w:val="22"/>
        </w:rPr>
        <w:t>focus</w:t>
      </w:r>
      <w:r>
        <w:rPr>
          <w:rFonts w:ascii="Arial" w:hAnsi="Arial" w:cs="Arial"/>
          <w:color w:val="000000" w:themeColor="text1"/>
          <w:sz w:val="22"/>
          <w:szCs w:val="22"/>
        </w:rPr>
        <w:t xml:space="preserve"> of this literature review will look at the following themes, social </w:t>
      </w:r>
      <w:proofErr w:type="gramStart"/>
      <w:r>
        <w:rPr>
          <w:rFonts w:ascii="Arial" w:hAnsi="Arial" w:cs="Arial"/>
          <w:color w:val="000000" w:themeColor="text1"/>
          <w:sz w:val="22"/>
          <w:szCs w:val="22"/>
        </w:rPr>
        <w:t>learning</w:t>
      </w:r>
      <w:proofErr w:type="gramEnd"/>
      <w:r>
        <w:rPr>
          <w:rFonts w:ascii="Arial" w:hAnsi="Arial" w:cs="Arial"/>
          <w:color w:val="000000" w:themeColor="text1"/>
          <w:sz w:val="22"/>
          <w:szCs w:val="22"/>
        </w:rPr>
        <w:t xml:space="preserve"> and its impact on children’s learning along with how the use of feedback through negative and positive reinforcement is used in behaviour management. </w:t>
      </w:r>
    </w:p>
    <w:p w14:paraId="12B634F2" w14:textId="77777777" w:rsidR="00350680" w:rsidRDefault="00350680" w:rsidP="002F0D38">
      <w:pPr>
        <w:spacing w:line="360" w:lineRule="auto"/>
        <w:jc w:val="both"/>
        <w:rPr>
          <w:sz w:val="22"/>
          <w:szCs w:val="22"/>
        </w:rPr>
      </w:pPr>
    </w:p>
    <w:p w14:paraId="7319F2D7" w14:textId="2B29D58B" w:rsidR="00350680" w:rsidRPr="000B5FF0" w:rsidRDefault="00350680" w:rsidP="002F0D38">
      <w:pPr>
        <w:spacing w:line="360" w:lineRule="auto"/>
        <w:jc w:val="both"/>
        <w:rPr>
          <w:rFonts w:ascii="Arial" w:hAnsi="Arial" w:cs="Arial"/>
          <w:color w:val="FF0000"/>
          <w:sz w:val="22"/>
          <w:szCs w:val="22"/>
        </w:rPr>
      </w:pPr>
      <w:r>
        <w:rPr>
          <w:sz w:val="22"/>
          <w:szCs w:val="22"/>
        </w:rPr>
        <w:t xml:space="preserve">     </w:t>
      </w:r>
      <w:r w:rsidRPr="00946B92">
        <w:rPr>
          <w:rFonts w:ascii="Arial" w:hAnsi="Arial" w:cs="Arial"/>
          <w:sz w:val="22"/>
          <w:szCs w:val="22"/>
        </w:rPr>
        <w:t xml:space="preserve">The social context in which children develop is vital </w:t>
      </w:r>
      <w:proofErr w:type="gramStart"/>
      <w:r w:rsidRPr="00946B92">
        <w:rPr>
          <w:rFonts w:ascii="Arial" w:hAnsi="Arial" w:cs="Arial"/>
          <w:sz w:val="22"/>
          <w:szCs w:val="22"/>
        </w:rPr>
        <w:t>in order to</w:t>
      </w:r>
      <w:proofErr w:type="gramEnd"/>
      <w:r w:rsidRPr="00946B92">
        <w:rPr>
          <w:rFonts w:ascii="Arial" w:hAnsi="Arial" w:cs="Arial"/>
          <w:sz w:val="22"/>
          <w:szCs w:val="22"/>
        </w:rPr>
        <w:t xml:space="preserve"> fully understand the essence of child </w:t>
      </w:r>
      <w:r w:rsidRPr="002251AB">
        <w:rPr>
          <w:rFonts w:ascii="Arial" w:hAnsi="Arial" w:cs="Arial"/>
          <w:sz w:val="22"/>
          <w:szCs w:val="22"/>
        </w:rPr>
        <w:t xml:space="preserve">development according to Vygotsky </w:t>
      </w:r>
      <w:r w:rsidRPr="00BE0AC6">
        <w:rPr>
          <w:rFonts w:ascii="Arial" w:hAnsi="Arial" w:cs="Arial"/>
          <w:color w:val="000000" w:themeColor="text1"/>
          <w:sz w:val="22"/>
          <w:szCs w:val="22"/>
        </w:rPr>
        <w:t>(</w:t>
      </w:r>
      <w:proofErr w:type="spellStart"/>
      <w:r w:rsidRPr="00BE0AC6">
        <w:rPr>
          <w:rFonts w:ascii="Arial" w:hAnsi="Arial" w:cs="Arial"/>
          <w:color w:val="000000" w:themeColor="text1"/>
          <w:sz w:val="22"/>
          <w:szCs w:val="22"/>
        </w:rPr>
        <w:t>Flewitt</w:t>
      </w:r>
      <w:proofErr w:type="spellEnd"/>
      <w:r w:rsidRPr="00BE0AC6">
        <w:rPr>
          <w:rFonts w:ascii="Arial" w:hAnsi="Arial" w:cs="Arial"/>
          <w:color w:val="000000" w:themeColor="text1"/>
          <w:sz w:val="22"/>
          <w:szCs w:val="22"/>
        </w:rPr>
        <w:t xml:space="preserve"> and Ang, 2015</w:t>
      </w:r>
      <w:r w:rsidR="00BE0AC6" w:rsidRPr="00BE0AC6">
        <w:rPr>
          <w:rFonts w:ascii="Arial" w:hAnsi="Arial" w:cs="Arial"/>
          <w:color w:val="000000" w:themeColor="text1"/>
          <w:sz w:val="22"/>
          <w:szCs w:val="22"/>
        </w:rPr>
        <w:t>,</w:t>
      </w:r>
      <w:r w:rsidRPr="00BE0AC6">
        <w:rPr>
          <w:rFonts w:ascii="Arial" w:hAnsi="Arial" w:cs="Arial"/>
          <w:color w:val="000000" w:themeColor="text1"/>
          <w:sz w:val="22"/>
          <w:szCs w:val="22"/>
        </w:rPr>
        <w:t xml:space="preserve"> cited in Gray </w:t>
      </w:r>
      <w:r w:rsidR="00BE0AC6" w:rsidRPr="00BE0AC6">
        <w:rPr>
          <w:rFonts w:ascii="Arial" w:hAnsi="Arial" w:cs="Arial"/>
          <w:color w:val="000000" w:themeColor="text1"/>
          <w:sz w:val="22"/>
          <w:szCs w:val="22"/>
        </w:rPr>
        <w:t>and</w:t>
      </w:r>
      <w:r w:rsidRPr="00BE0AC6">
        <w:rPr>
          <w:rFonts w:ascii="Arial" w:hAnsi="Arial" w:cs="Arial"/>
          <w:color w:val="000000" w:themeColor="text1"/>
          <w:sz w:val="22"/>
          <w:szCs w:val="22"/>
        </w:rPr>
        <w:t xml:space="preserve"> </w:t>
      </w:r>
      <w:proofErr w:type="spellStart"/>
      <w:r w:rsidRPr="00BE0AC6">
        <w:rPr>
          <w:rFonts w:ascii="Arial" w:hAnsi="Arial" w:cs="Arial"/>
          <w:color w:val="000000" w:themeColor="text1"/>
          <w:sz w:val="22"/>
          <w:szCs w:val="22"/>
        </w:rPr>
        <w:t>MacBlain</w:t>
      </w:r>
      <w:proofErr w:type="spellEnd"/>
      <w:r w:rsidRPr="00BE0AC6">
        <w:rPr>
          <w:rFonts w:ascii="Arial" w:hAnsi="Arial" w:cs="Arial"/>
          <w:color w:val="000000" w:themeColor="text1"/>
          <w:sz w:val="22"/>
          <w:szCs w:val="22"/>
        </w:rPr>
        <w:t>, 2015). He believed that children devel</w:t>
      </w:r>
      <w:r>
        <w:rPr>
          <w:rFonts w:ascii="Arial" w:hAnsi="Arial" w:cs="Arial"/>
          <w:color w:val="000000" w:themeColor="text1"/>
          <w:sz w:val="22"/>
          <w:szCs w:val="22"/>
        </w:rPr>
        <w:t xml:space="preserve">op in a social environment rather than in </w:t>
      </w:r>
      <w:r w:rsidRPr="00BF4938">
        <w:rPr>
          <w:rFonts w:ascii="Arial" w:hAnsi="Arial" w:cs="Arial"/>
          <w:color w:val="000000" w:themeColor="text1"/>
          <w:sz w:val="22"/>
          <w:szCs w:val="22"/>
        </w:rPr>
        <w:t xml:space="preserve">isolation (Gray </w:t>
      </w:r>
      <w:r w:rsidR="00BE0AC6" w:rsidRPr="00BF4938">
        <w:rPr>
          <w:rFonts w:ascii="Arial" w:hAnsi="Arial" w:cs="Arial"/>
          <w:color w:val="000000" w:themeColor="text1"/>
          <w:sz w:val="22"/>
          <w:szCs w:val="22"/>
        </w:rPr>
        <w:t xml:space="preserve">and </w:t>
      </w:r>
      <w:proofErr w:type="spellStart"/>
      <w:r w:rsidRPr="00BF4938">
        <w:rPr>
          <w:rFonts w:ascii="Arial" w:hAnsi="Arial" w:cs="Arial"/>
          <w:color w:val="000000" w:themeColor="text1"/>
          <w:sz w:val="22"/>
          <w:szCs w:val="22"/>
        </w:rPr>
        <w:t>Macblain</w:t>
      </w:r>
      <w:proofErr w:type="spellEnd"/>
      <w:r w:rsidRPr="00BF4938">
        <w:rPr>
          <w:rFonts w:ascii="Arial" w:hAnsi="Arial" w:cs="Arial"/>
          <w:color w:val="000000" w:themeColor="text1"/>
          <w:sz w:val="22"/>
          <w:szCs w:val="22"/>
        </w:rPr>
        <w:t xml:space="preserve">, 2015), with social learning impacting on other aspects of learning (Cousins </w:t>
      </w:r>
      <w:r w:rsidR="00BE0AC6" w:rsidRPr="00BF4938">
        <w:rPr>
          <w:rFonts w:ascii="Arial" w:hAnsi="Arial" w:cs="Arial"/>
          <w:color w:val="000000" w:themeColor="text1"/>
          <w:sz w:val="22"/>
          <w:szCs w:val="22"/>
        </w:rPr>
        <w:t>and</w:t>
      </w:r>
      <w:r w:rsidRPr="00BF4938">
        <w:rPr>
          <w:rFonts w:ascii="Arial" w:hAnsi="Arial" w:cs="Arial"/>
          <w:color w:val="000000" w:themeColor="text1"/>
          <w:sz w:val="22"/>
          <w:szCs w:val="22"/>
        </w:rPr>
        <w:t xml:space="preserve"> </w:t>
      </w:r>
      <w:proofErr w:type="spellStart"/>
      <w:r w:rsidRPr="00BF4938">
        <w:rPr>
          <w:rFonts w:ascii="Arial" w:hAnsi="Arial" w:cs="Arial"/>
          <w:color w:val="000000" w:themeColor="text1"/>
          <w:sz w:val="22"/>
          <w:szCs w:val="22"/>
        </w:rPr>
        <w:t>Cunnah</w:t>
      </w:r>
      <w:proofErr w:type="spellEnd"/>
      <w:r w:rsidRPr="00BF4938">
        <w:rPr>
          <w:rFonts w:ascii="Arial" w:hAnsi="Arial" w:cs="Arial"/>
          <w:color w:val="000000" w:themeColor="text1"/>
          <w:sz w:val="22"/>
          <w:szCs w:val="22"/>
        </w:rPr>
        <w:t>, 201</w:t>
      </w:r>
      <w:r w:rsidR="008F72B6">
        <w:rPr>
          <w:rFonts w:ascii="Arial" w:hAnsi="Arial" w:cs="Arial"/>
          <w:color w:val="000000" w:themeColor="text1"/>
          <w:sz w:val="22"/>
          <w:szCs w:val="22"/>
        </w:rPr>
        <w:t>8</w:t>
      </w:r>
      <w:r w:rsidRPr="00BF4938">
        <w:rPr>
          <w:rFonts w:ascii="Arial" w:hAnsi="Arial" w:cs="Arial"/>
          <w:color w:val="000000" w:themeColor="text1"/>
          <w:sz w:val="22"/>
          <w:szCs w:val="22"/>
        </w:rPr>
        <w:t xml:space="preserve">). According to </w:t>
      </w:r>
      <w:proofErr w:type="spellStart"/>
      <w:r w:rsidRPr="00BF4938">
        <w:rPr>
          <w:rFonts w:ascii="Arial" w:hAnsi="Arial" w:cs="Arial"/>
          <w:color w:val="000000" w:themeColor="text1"/>
          <w:sz w:val="22"/>
          <w:szCs w:val="22"/>
        </w:rPr>
        <w:t>Lebedeva</w:t>
      </w:r>
      <w:proofErr w:type="spellEnd"/>
      <w:r w:rsidRPr="00BF4938">
        <w:rPr>
          <w:rFonts w:ascii="Arial" w:hAnsi="Arial" w:cs="Arial"/>
          <w:color w:val="000000" w:themeColor="text1"/>
          <w:sz w:val="22"/>
          <w:szCs w:val="22"/>
        </w:rPr>
        <w:t xml:space="preserve"> (2015</w:t>
      </w:r>
      <w:r w:rsidR="00BF4938" w:rsidRPr="00BF4938">
        <w:rPr>
          <w:rFonts w:ascii="Arial" w:hAnsi="Arial" w:cs="Arial"/>
          <w:color w:val="000000" w:themeColor="text1"/>
          <w:sz w:val="22"/>
          <w:szCs w:val="22"/>
        </w:rPr>
        <w:t>,</w:t>
      </w:r>
      <w:r w:rsidRPr="00BF4938">
        <w:rPr>
          <w:rFonts w:ascii="Arial" w:hAnsi="Arial" w:cs="Arial"/>
          <w:color w:val="000000" w:themeColor="text1"/>
          <w:sz w:val="22"/>
          <w:szCs w:val="22"/>
        </w:rPr>
        <w:t xml:space="preserve"> cited in Cousins &amp; </w:t>
      </w:r>
      <w:proofErr w:type="spellStart"/>
      <w:r w:rsidRPr="00BF4938">
        <w:rPr>
          <w:rFonts w:ascii="Arial" w:hAnsi="Arial" w:cs="Arial"/>
          <w:color w:val="000000" w:themeColor="text1"/>
          <w:sz w:val="22"/>
          <w:szCs w:val="22"/>
        </w:rPr>
        <w:t>Cunnah</w:t>
      </w:r>
      <w:proofErr w:type="spellEnd"/>
      <w:r w:rsidRPr="00BF4938">
        <w:rPr>
          <w:rFonts w:ascii="Arial" w:hAnsi="Arial" w:cs="Arial"/>
          <w:color w:val="000000" w:themeColor="text1"/>
          <w:sz w:val="22"/>
          <w:szCs w:val="22"/>
        </w:rPr>
        <w:t>, 201</w:t>
      </w:r>
      <w:r w:rsidR="008F72B6">
        <w:rPr>
          <w:rFonts w:ascii="Arial" w:hAnsi="Arial" w:cs="Arial"/>
          <w:color w:val="000000" w:themeColor="text1"/>
          <w:sz w:val="22"/>
          <w:szCs w:val="22"/>
        </w:rPr>
        <w:t>8</w:t>
      </w:r>
      <w:r w:rsidRPr="00BF4938">
        <w:rPr>
          <w:rFonts w:ascii="Arial" w:hAnsi="Arial" w:cs="Arial"/>
          <w:color w:val="000000" w:themeColor="text1"/>
          <w:sz w:val="22"/>
          <w:szCs w:val="22"/>
        </w:rPr>
        <w:t>) social relationships are at the heart of learning. Through meaningful and authentic interactions with adults</w:t>
      </w:r>
      <w:r>
        <w:rPr>
          <w:rFonts w:ascii="Arial" w:hAnsi="Arial" w:cs="Arial"/>
          <w:color w:val="000000" w:themeColor="text1"/>
          <w:sz w:val="22"/>
          <w:szCs w:val="22"/>
        </w:rPr>
        <w:t xml:space="preserve">, children and the wider community, children’s learning </w:t>
      </w:r>
      <w:proofErr w:type="gramStart"/>
      <w:r>
        <w:rPr>
          <w:rFonts w:ascii="Arial" w:hAnsi="Arial" w:cs="Arial"/>
          <w:color w:val="000000" w:themeColor="text1"/>
          <w:sz w:val="22"/>
          <w:szCs w:val="22"/>
        </w:rPr>
        <w:t>has the opportunity to</w:t>
      </w:r>
      <w:proofErr w:type="gramEnd"/>
      <w:r>
        <w:rPr>
          <w:rFonts w:ascii="Arial" w:hAnsi="Arial" w:cs="Arial"/>
          <w:color w:val="000000" w:themeColor="text1"/>
          <w:sz w:val="22"/>
          <w:szCs w:val="22"/>
        </w:rPr>
        <w:t xml:space="preserve"> progress </w:t>
      </w:r>
      <w:r w:rsidRPr="005360E3">
        <w:rPr>
          <w:rFonts w:ascii="Arial" w:hAnsi="Arial" w:cs="Arial"/>
          <w:color w:val="000000" w:themeColor="text1"/>
          <w:sz w:val="22"/>
          <w:szCs w:val="22"/>
        </w:rPr>
        <w:t>(Lindon, 2005) through their active participation in the co-construction of knowledge (Langford, 2010</w:t>
      </w:r>
      <w:r w:rsidR="005360E3" w:rsidRPr="005360E3">
        <w:rPr>
          <w:rFonts w:ascii="Arial" w:hAnsi="Arial" w:cs="Arial"/>
          <w:color w:val="000000" w:themeColor="text1"/>
          <w:sz w:val="22"/>
          <w:szCs w:val="22"/>
        </w:rPr>
        <w:t>,</w:t>
      </w:r>
      <w:r w:rsidRPr="005360E3">
        <w:rPr>
          <w:rFonts w:ascii="Arial" w:hAnsi="Arial" w:cs="Arial"/>
          <w:color w:val="000000" w:themeColor="text1"/>
          <w:sz w:val="22"/>
          <w:szCs w:val="22"/>
        </w:rPr>
        <w:t xml:space="preserve"> cited in Cousins </w:t>
      </w:r>
      <w:r w:rsidR="005360E3" w:rsidRPr="005360E3">
        <w:rPr>
          <w:rFonts w:ascii="Arial" w:hAnsi="Arial" w:cs="Arial"/>
          <w:color w:val="000000" w:themeColor="text1"/>
          <w:sz w:val="22"/>
          <w:szCs w:val="22"/>
        </w:rPr>
        <w:t>and</w:t>
      </w:r>
      <w:r w:rsidRPr="005360E3">
        <w:rPr>
          <w:rFonts w:ascii="Arial" w:hAnsi="Arial" w:cs="Arial"/>
          <w:color w:val="000000" w:themeColor="text1"/>
          <w:sz w:val="22"/>
          <w:szCs w:val="22"/>
        </w:rPr>
        <w:t xml:space="preserve"> </w:t>
      </w:r>
      <w:proofErr w:type="spellStart"/>
      <w:r w:rsidRPr="005360E3">
        <w:rPr>
          <w:rFonts w:ascii="Arial" w:hAnsi="Arial" w:cs="Arial"/>
          <w:color w:val="000000" w:themeColor="text1"/>
          <w:sz w:val="22"/>
          <w:szCs w:val="22"/>
        </w:rPr>
        <w:t>Cunnah</w:t>
      </w:r>
      <w:proofErr w:type="spellEnd"/>
      <w:r w:rsidRPr="005360E3">
        <w:rPr>
          <w:rFonts w:ascii="Arial" w:hAnsi="Arial" w:cs="Arial"/>
          <w:color w:val="000000" w:themeColor="text1"/>
          <w:sz w:val="22"/>
          <w:szCs w:val="22"/>
        </w:rPr>
        <w:t xml:space="preserve">, 2018). </w:t>
      </w:r>
      <w:r>
        <w:rPr>
          <w:rFonts w:ascii="Arial" w:hAnsi="Arial" w:cs="Arial"/>
          <w:color w:val="000000" w:themeColor="text1"/>
          <w:sz w:val="22"/>
          <w:szCs w:val="22"/>
        </w:rPr>
        <w:t>Vygotsky’s zone of proximal development highlights the difference</w:t>
      </w:r>
      <w:r w:rsidRPr="008F72B6">
        <w:rPr>
          <w:rFonts w:ascii="Arial" w:hAnsi="Arial" w:cs="Arial"/>
          <w:color w:val="000000" w:themeColor="text1"/>
          <w:sz w:val="22"/>
          <w:szCs w:val="22"/>
        </w:rPr>
        <w:t xml:space="preserve"> between what a child can do in isolation in comparison to what the same child can achieve through assistance (Moore, 2000</w:t>
      </w:r>
      <w:r w:rsidR="008F72B6" w:rsidRPr="008F72B6">
        <w:rPr>
          <w:rFonts w:ascii="Arial" w:hAnsi="Arial" w:cs="Arial"/>
          <w:color w:val="000000" w:themeColor="text1"/>
          <w:sz w:val="22"/>
          <w:szCs w:val="22"/>
        </w:rPr>
        <w:t>,</w:t>
      </w:r>
      <w:r w:rsidRPr="008F72B6">
        <w:rPr>
          <w:rFonts w:ascii="Arial" w:hAnsi="Arial" w:cs="Arial"/>
          <w:color w:val="000000" w:themeColor="text1"/>
          <w:sz w:val="22"/>
          <w:szCs w:val="22"/>
        </w:rPr>
        <w:t xml:space="preserve"> cited in Aubrey </w:t>
      </w:r>
      <w:r w:rsidR="008F72B6" w:rsidRPr="008F72B6">
        <w:rPr>
          <w:rFonts w:ascii="Arial" w:hAnsi="Arial" w:cs="Arial"/>
          <w:color w:val="000000" w:themeColor="text1"/>
          <w:sz w:val="22"/>
          <w:szCs w:val="22"/>
        </w:rPr>
        <w:t>and</w:t>
      </w:r>
      <w:r w:rsidRPr="008F72B6">
        <w:rPr>
          <w:rFonts w:ascii="Arial" w:hAnsi="Arial" w:cs="Arial"/>
          <w:color w:val="000000" w:themeColor="text1"/>
          <w:sz w:val="22"/>
          <w:szCs w:val="22"/>
        </w:rPr>
        <w:t xml:space="preserve"> Riley, 2019).  </w:t>
      </w:r>
      <w:r w:rsidRPr="00517C41">
        <w:rPr>
          <w:rFonts w:ascii="Arial" w:hAnsi="Arial" w:cs="Arial"/>
          <w:color w:val="000000" w:themeColor="text1"/>
          <w:sz w:val="22"/>
          <w:szCs w:val="22"/>
        </w:rPr>
        <w:t>Bruner’s term scaffolding involves a child gaining assistance through someone who possesses a higher-level of knowledge than they do</w:t>
      </w:r>
      <w:r>
        <w:rPr>
          <w:rFonts w:ascii="Arial" w:hAnsi="Arial" w:cs="Arial"/>
          <w:color w:val="000000" w:themeColor="text1"/>
          <w:sz w:val="22"/>
          <w:szCs w:val="22"/>
        </w:rPr>
        <w:t>,</w:t>
      </w:r>
      <w:r w:rsidRPr="00517C41">
        <w:rPr>
          <w:rFonts w:ascii="Arial" w:hAnsi="Arial" w:cs="Arial"/>
          <w:color w:val="000000" w:themeColor="text1"/>
          <w:sz w:val="22"/>
          <w:szCs w:val="22"/>
        </w:rPr>
        <w:t xml:space="preserve"> </w:t>
      </w:r>
      <w:r>
        <w:rPr>
          <w:rFonts w:ascii="Arial" w:hAnsi="Arial" w:cs="Arial"/>
          <w:color w:val="000000" w:themeColor="text1"/>
          <w:sz w:val="22"/>
          <w:szCs w:val="22"/>
        </w:rPr>
        <w:t xml:space="preserve">who </w:t>
      </w:r>
      <w:proofErr w:type="gramStart"/>
      <w:r>
        <w:rPr>
          <w:rFonts w:ascii="Arial" w:hAnsi="Arial" w:cs="Arial"/>
          <w:color w:val="000000" w:themeColor="text1"/>
          <w:sz w:val="22"/>
          <w:szCs w:val="22"/>
        </w:rPr>
        <w:t>is able to</w:t>
      </w:r>
      <w:proofErr w:type="gramEnd"/>
      <w:r>
        <w:rPr>
          <w:rFonts w:ascii="Arial" w:hAnsi="Arial" w:cs="Arial"/>
          <w:color w:val="000000" w:themeColor="text1"/>
          <w:sz w:val="22"/>
          <w:szCs w:val="22"/>
        </w:rPr>
        <w:t xml:space="preserve"> </w:t>
      </w:r>
      <w:r>
        <w:rPr>
          <w:rFonts w:ascii="Arial" w:hAnsi="Arial" w:cs="Arial"/>
          <w:color w:val="000000" w:themeColor="text1"/>
          <w:sz w:val="22"/>
          <w:szCs w:val="22"/>
        </w:rPr>
        <w:lastRenderedPageBreak/>
        <w:t xml:space="preserve">enhance their </w:t>
      </w:r>
      <w:r w:rsidRPr="008F72B6">
        <w:rPr>
          <w:rFonts w:ascii="Arial" w:hAnsi="Arial" w:cs="Arial"/>
          <w:color w:val="000000" w:themeColor="text1"/>
          <w:sz w:val="22"/>
          <w:szCs w:val="22"/>
        </w:rPr>
        <w:t xml:space="preserve">understanding (Lindon, 2005), enabling </w:t>
      </w:r>
      <w:r w:rsidRPr="00517C41">
        <w:rPr>
          <w:rFonts w:ascii="Arial" w:hAnsi="Arial" w:cs="Arial"/>
          <w:color w:val="000000" w:themeColor="text1"/>
          <w:sz w:val="22"/>
          <w:szCs w:val="22"/>
        </w:rPr>
        <w:t xml:space="preserve">the child </w:t>
      </w:r>
      <w:r>
        <w:rPr>
          <w:rFonts w:ascii="Arial" w:hAnsi="Arial" w:cs="Arial"/>
          <w:color w:val="000000" w:themeColor="text1"/>
          <w:sz w:val="22"/>
          <w:szCs w:val="22"/>
        </w:rPr>
        <w:t>to</w:t>
      </w:r>
      <w:r w:rsidRPr="00517C41">
        <w:rPr>
          <w:rFonts w:ascii="Arial" w:hAnsi="Arial" w:cs="Arial"/>
          <w:color w:val="000000" w:themeColor="text1"/>
          <w:sz w:val="22"/>
          <w:szCs w:val="22"/>
        </w:rPr>
        <w:t xml:space="preserve"> be able to achieve independence. The scaffolder could either be an adult or another child</w:t>
      </w:r>
      <w:r>
        <w:rPr>
          <w:rFonts w:ascii="Arial" w:hAnsi="Arial" w:cs="Arial"/>
          <w:color w:val="000000" w:themeColor="text1"/>
          <w:sz w:val="22"/>
          <w:szCs w:val="22"/>
        </w:rPr>
        <w:t xml:space="preserve"> and </w:t>
      </w:r>
      <w:proofErr w:type="gramStart"/>
      <w:r w:rsidRPr="00517C41">
        <w:rPr>
          <w:rFonts w:ascii="Arial" w:hAnsi="Arial" w:cs="Arial"/>
          <w:color w:val="000000" w:themeColor="text1"/>
          <w:sz w:val="22"/>
          <w:szCs w:val="22"/>
        </w:rPr>
        <w:t>have the ability to</w:t>
      </w:r>
      <w:proofErr w:type="gramEnd"/>
      <w:r w:rsidRPr="00517C41">
        <w:rPr>
          <w:rFonts w:ascii="Arial" w:hAnsi="Arial" w:cs="Arial"/>
          <w:color w:val="000000" w:themeColor="text1"/>
          <w:sz w:val="22"/>
          <w:szCs w:val="22"/>
        </w:rPr>
        <w:t xml:space="preserve"> scaffold the learning through beginning tasks so that the child is able to see what they ought to be doing, simplifying problems that arise or highlight</w:t>
      </w:r>
      <w:r>
        <w:rPr>
          <w:rFonts w:ascii="Arial" w:hAnsi="Arial" w:cs="Arial"/>
          <w:color w:val="000000" w:themeColor="text1"/>
          <w:sz w:val="22"/>
          <w:szCs w:val="22"/>
        </w:rPr>
        <w:t>ing</w:t>
      </w:r>
      <w:r w:rsidRPr="00517C41">
        <w:rPr>
          <w:rFonts w:ascii="Arial" w:hAnsi="Arial" w:cs="Arial"/>
          <w:color w:val="000000" w:themeColor="text1"/>
          <w:sz w:val="22"/>
          <w:szCs w:val="22"/>
        </w:rPr>
        <w:t xml:space="preserve"> mistakes that they </w:t>
      </w:r>
      <w:r w:rsidRPr="00413499">
        <w:rPr>
          <w:rFonts w:ascii="Arial" w:hAnsi="Arial" w:cs="Arial"/>
          <w:color w:val="000000" w:themeColor="text1"/>
          <w:sz w:val="22"/>
          <w:szCs w:val="22"/>
        </w:rPr>
        <w:t xml:space="preserve">have made (Aubrey </w:t>
      </w:r>
      <w:r w:rsidR="008412C7">
        <w:rPr>
          <w:rFonts w:ascii="Arial" w:hAnsi="Arial" w:cs="Arial"/>
          <w:color w:val="000000" w:themeColor="text1"/>
          <w:sz w:val="22"/>
          <w:szCs w:val="22"/>
        </w:rPr>
        <w:t>and</w:t>
      </w:r>
      <w:r w:rsidRPr="00413499">
        <w:rPr>
          <w:rFonts w:ascii="Arial" w:hAnsi="Arial" w:cs="Arial"/>
          <w:color w:val="000000" w:themeColor="text1"/>
          <w:sz w:val="22"/>
          <w:szCs w:val="22"/>
        </w:rPr>
        <w:t xml:space="preserve"> Riley, 2019). When </w:t>
      </w:r>
      <w:r w:rsidRPr="00517C41">
        <w:rPr>
          <w:rFonts w:ascii="Arial" w:hAnsi="Arial" w:cs="Arial"/>
          <w:color w:val="000000" w:themeColor="text1"/>
          <w:sz w:val="22"/>
          <w:szCs w:val="22"/>
        </w:rPr>
        <w:t>the transition of responsibility progresses from the more knowledgeable other to the child, successful scaffolding has taken place.</w:t>
      </w:r>
      <w:r>
        <w:rPr>
          <w:rFonts w:ascii="Arial" w:hAnsi="Arial" w:cs="Arial"/>
          <w:color w:val="000000" w:themeColor="text1"/>
          <w:sz w:val="22"/>
          <w:szCs w:val="22"/>
        </w:rPr>
        <w:t xml:space="preserve">  Modelling was crucial for Bandura who perceived </w:t>
      </w:r>
      <w:proofErr w:type="gramStart"/>
      <w:r>
        <w:rPr>
          <w:rFonts w:ascii="Arial" w:hAnsi="Arial" w:cs="Arial"/>
          <w:color w:val="000000" w:themeColor="text1"/>
          <w:sz w:val="22"/>
          <w:szCs w:val="22"/>
        </w:rPr>
        <w:t>that children</w:t>
      </w:r>
      <w:proofErr w:type="gramEnd"/>
      <w:r>
        <w:rPr>
          <w:rFonts w:ascii="Arial" w:hAnsi="Arial" w:cs="Arial"/>
          <w:color w:val="000000" w:themeColor="text1"/>
          <w:sz w:val="22"/>
          <w:szCs w:val="22"/>
        </w:rPr>
        <w:t xml:space="preserve"> reconstruct behaviour they have witnessed. This provides children with the opportunity to observe not only what behaviour is desirable and acceptable within various situations but also enables them to learn about standards and </w:t>
      </w:r>
      <w:r w:rsidRPr="008412C7">
        <w:rPr>
          <w:rFonts w:ascii="Arial" w:hAnsi="Arial" w:cs="Arial"/>
          <w:color w:val="000000" w:themeColor="text1"/>
          <w:sz w:val="22"/>
          <w:szCs w:val="22"/>
        </w:rPr>
        <w:t xml:space="preserve">expectations (Cousins </w:t>
      </w:r>
      <w:r w:rsidR="008412C7" w:rsidRPr="008412C7">
        <w:rPr>
          <w:rFonts w:ascii="Arial" w:hAnsi="Arial" w:cs="Arial"/>
          <w:color w:val="000000" w:themeColor="text1"/>
          <w:sz w:val="22"/>
          <w:szCs w:val="22"/>
        </w:rPr>
        <w:t>and</w:t>
      </w:r>
      <w:r w:rsidRPr="008412C7">
        <w:rPr>
          <w:rFonts w:ascii="Arial" w:hAnsi="Arial" w:cs="Arial"/>
          <w:color w:val="000000" w:themeColor="text1"/>
          <w:sz w:val="22"/>
          <w:szCs w:val="22"/>
        </w:rPr>
        <w:t xml:space="preserve"> </w:t>
      </w:r>
      <w:proofErr w:type="spellStart"/>
      <w:r w:rsidRPr="008412C7">
        <w:rPr>
          <w:rFonts w:ascii="Arial" w:hAnsi="Arial" w:cs="Arial"/>
          <w:color w:val="000000" w:themeColor="text1"/>
          <w:sz w:val="22"/>
          <w:szCs w:val="22"/>
        </w:rPr>
        <w:t>Cunnah</w:t>
      </w:r>
      <w:proofErr w:type="spellEnd"/>
      <w:r w:rsidRPr="008412C7">
        <w:rPr>
          <w:rFonts w:ascii="Arial" w:hAnsi="Arial" w:cs="Arial"/>
          <w:color w:val="000000" w:themeColor="text1"/>
          <w:sz w:val="22"/>
          <w:szCs w:val="22"/>
        </w:rPr>
        <w:t xml:space="preserve">, 2018). </w:t>
      </w:r>
      <w:r>
        <w:rPr>
          <w:rFonts w:ascii="Arial" w:hAnsi="Arial" w:cs="Arial"/>
          <w:color w:val="000000" w:themeColor="text1"/>
          <w:sz w:val="22"/>
          <w:szCs w:val="22"/>
        </w:rPr>
        <w:t xml:space="preserve">It should be noted however that if inappropriate or incorrect actions / behaviour is modelled, this can impact the children’s learning and development.  Unless it is explained to them that this modelled behaviour is unacceptable, the child will continue believing this behaviour to be correct and appropriate.   </w:t>
      </w:r>
    </w:p>
    <w:p w14:paraId="45861485" w14:textId="77777777" w:rsidR="00350680" w:rsidRDefault="00350680" w:rsidP="002F0D38">
      <w:pPr>
        <w:spacing w:line="360" w:lineRule="auto"/>
        <w:jc w:val="both"/>
        <w:rPr>
          <w:color w:val="4472C4" w:themeColor="accent1"/>
          <w:sz w:val="22"/>
          <w:szCs w:val="22"/>
        </w:rPr>
      </w:pPr>
    </w:p>
    <w:p w14:paraId="43CE1A3E" w14:textId="77777777" w:rsidR="00350680" w:rsidRDefault="00350680" w:rsidP="002F0D38">
      <w:pPr>
        <w:spacing w:line="360" w:lineRule="auto"/>
        <w:jc w:val="both"/>
        <w:rPr>
          <w:color w:val="4472C4" w:themeColor="accent1"/>
          <w:sz w:val="22"/>
          <w:szCs w:val="22"/>
        </w:rPr>
      </w:pPr>
    </w:p>
    <w:p w14:paraId="54D193E4" w14:textId="1F41CD1C" w:rsidR="00350680" w:rsidRPr="00592752" w:rsidRDefault="00350680" w:rsidP="002F0D3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sidRPr="00385CD6">
        <w:rPr>
          <w:rFonts w:ascii="Arial" w:hAnsi="Arial" w:cs="Arial"/>
          <w:color w:val="000000" w:themeColor="text1"/>
          <w:sz w:val="22"/>
          <w:szCs w:val="22"/>
        </w:rPr>
        <w:t>The Statutory Framework for the Early Years Foundation Stage (EYFS</w:t>
      </w:r>
      <w:r w:rsidRPr="003A567A">
        <w:rPr>
          <w:rFonts w:ascii="Arial" w:hAnsi="Arial" w:cs="Arial"/>
          <w:color w:val="000000" w:themeColor="text1"/>
          <w:sz w:val="22"/>
          <w:szCs w:val="22"/>
        </w:rPr>
        <w:t>) (DfE, 2017</w:t>
      </w:r>
      <w:r w:rsidR="003A567A" w:rsidRPr="003A567A">
        <w:rPr>
          <w:rFonts w:ascii="Arial" w:hAnsi="Arial" w:cs="Arial"/>
          <w:color w:val="000000" w:themeColor="text1"/>
          <w:sz w:val="22"/>
          <w:szCs w:val="22"/>
        </w:rPr>
        <w:t>,</w:t>
      </w:r>
      <w:r w:rsidRPr="003A567A">
        <w:rPr>
          <w:rFonts w:ascii="Arial" w:hAnsi="Arial" w:cs="Arial"/>
          <w:color w:val="000000" w:themeColor="text1"/>
          <w:sz w:val="22"/>
          <w:szCs w:val="22"/>
        </w:rPr>
        <w:t xml:space="preserve"> cited in Cousins </w:t>
      </w:r>
      <w:r w:rsidR="003A567A" w:rsidRPr="003A567A">
        <w:rPr>
          <w:rFonts w:ascii="Arial" w:hAnsi="Arial" w:cs="Arial"/>
          <w:color w:val="000000" w:themeColor="text1"/>
          <w:sz w:val="22"/>
          <w:szCs w:val="22"/>
        </w:rPr>
        <w:t>and</w:t>
      </w:r>
      <w:r w:rsidRPr="003A567A">
        <w:rPr>
          <w:rFonts w:ascii="Arial" w:hAnsi="Arial" w:cs="Arial"/>
          <w:color w:val="000000" w:themeColor="text1"/>
          <w:sz w:val="22"/>
          <w:szCs w:val="22"/>
        </w:rPr>
        <w:t xml:space="preserve"> </w:t>
      </w:r>
      <w:proofErr w:type="spellStart"/>
      <w:r w:rsidRPr="003A567A">
        <w:rPr>
          <w:rFonts w:ascii="Arial" w:hAnsi="Arial" w:cs="Arial"/>
          <w:color w:val="000000" w:themeColor="text1"/>
          <w:sz w:val="22"/>
          <w:szCs w:val="22"/>
        </w:rPr>
        <w:t>Cunnah</w:t>
      </w:r>
      <w:proofErr w:type="spellEnd"/>
      <w:r w:rsidRPr="003A567A">
        <w:rPr>
          <w:rFonts w:ascii="Arial" w:hAnsi="Arial" w:cs="Arial"/>
          <w:color w:val="000000" w:themeColor="text1"/>
          <w:sz w:val="22"/>
          <w:szCs w:val="22"/>
        </w:rPr>
        <w:t xml:space="preserve">, 2018) stresses the fundamental importance of children’s exposure to social situations within supportive environments. This is emphasised further within the new curriculum for Wales framework (Welsh Government, 2020). Through the construction of the new curriculum, within the 4 core purposes, children are encouraged </w:t>
      </w:r>
      <w:r w:rsidRPr="00385CD6">
        <w:rPr>
          <w:rFonts w:ascii="Arial" w:hAnsi="Arial" w:cs="Arial"/>
          <w:color w:val="000000" w:themeColor="text1"/>
          <w:sz w:val="22"/>
          <w:szCs w:val="22"/>
        </w:rPr>
        <w:t xml:space="preserve">to learn and develop skills </w:t>
      </w:r>
      <w:proofErr w:type="gramStart"/>
      <w:r w:rsidRPr="00385CD6">
        <w:rPr>
          <w:rFonts w:ascii="Arial" w:hAnsi="Arial" w:cs="Arial"/>
          <w:color w:val="000000" w:themeColor="text1"/>
          <w:sz w:val="22"/>
          <w:szCs w:val="22"/>
        </w:rPr>
        <w:t>in order to</w:t>
      </w:r>
      <w:proofErr w:type="gramEnd"/>
      <w:r w:rsidRPr="00385CD6">
        <w:rPr>
          <w:rFonts w:ascii="Arial" w:hAnsi="Arial" w:cs="Arial"/>
          <w:color w:val="000000" w:themeColor="text1"/>
          <w:sz w:val="22"/>
          <w:szCs w:val="22"/>
        </w:rPr>
        <w:t xml:space="preserve"> work effectively with their peers and others in the wider community.</w:t>
      </w:r>
      <w:r>
        <w:rPr>
          <w:rFonts w:ascii="Arial" w:hAnsi="Arial" w:cs="Arial"/>
          <w:color w:val="000000" w:themeColor="text1"/>
          <w:sz w:val="22"/>
          <w:szCs w:val="22"/>
        </w:rPr>
        <w:t xml:space="preserve">  B</w:t>
      </w:r>
      <w:r w:rsidRPr="00A17043">
        <w:rPr>
          <w:rFonts w:ascii="Arial" w:hAnsi="Arial" w:cs="Arial"/>
          <w:color w:val="000000" w:themeColor="text1"/>
          <w:sz w:val="22"/>
          <w:szCs w:val="22"/>
        </w:rPr>
        <w:t>enefits associated with social learning</w:t>
      </w:r>
      <w:r>
        <w:rPr>
          <w:rFonts w:ascii="Arial" w:hAnsi="Arial" w:cs="Arial"/>
          <w:color w:val="000000" w:themeColor="text1"/>
          <w:sz w:val="22"/>
          <w:szCs w:val="22"/>
        </w:rPr>
        <w:t xml:space="preserve"> include the promotion of children’s self-esteem</w:t>
      </w:r>
      <w:r w:rsidRPr="00A17043">
        <w:rPr>
          <w:rFonts w:ascii="Arial" w:hAnsi="Arial" w:cs="Arial"/>
          <w:color w:val="000000" w:themeColor="text1"/>
          <w:sz w:val="22"/>
          <w:szCs w:val="22"/>
        </w:rPr>
        <w:t>.</w:t>
      </w:r>
      <w:r>
        <w:rPr>
          <w:rFonts w:ascii="Arial" w:hAnsi="Arial" w:cs="Arial"/>
          <w:color w:val="000000" w:themeColor="text1"/>
          <w:sz w:val="22"/>
          <w:szCs w:val="22"/>
        </w:rPr>
        <w:t xml:space="preserve">  Modelled positive social attitudes and interactions encourage children to establish respect for others while building positive relationships through gaining an understanding of others which combined, will enable </w:t>
      </w:r>
      <w:r w:rsidRPr="003A567A">
        <w:rPr>
          <w:rFonts w:ascii="Arial" w:hAnsi="Arial" w:cs="Arial"/>
          <w:color w:val="000000" w:themeColor="text1"/>
          <w:sz w:val="22"/>
          <w:szCs w:val="22"/>
        </w:rPr>
        <w:t>them to view themselves in a positive light (DfE, 2017</w:t>
      </w:r>
      <w:r w:rsidR="003A567A" w:rsidRPr="003A567A">
        <w:rPr>
          <w:rFonts w:ascii="Arial" w:hAnsi="Arial" w:cs="Arial"/>
          <w:color w:val="000000" w:themeColor="text1"/>
          <w:sz w:val="22"/>
          <w:szCs w:val="22"/>
        </w:rPr>
        <w:t>,</w:t>
      </w:r>
      <w:r w:rsidRPr="003A567A">
        <w:rPr>
          <w:rFonts w:ascii="Arial" w:hAnsi="Arial" w:cs="Arial"/>
          <w:color w:val="000000" w:themeColor="text1"/>
          <w:sz w:val="22"/>
          <w:szCs w:val="22"/>
        </w:rPr>
        <w:t xml:space="preserve"> cited in Cousins </w:t>
      </w:r>
      <w:r w:rsidR="003A567A" w:rsidRPr="003A567A">
        <w:rPr>
          <w:rFonts w:ascii="Arial" w:hAnsi="Arial" w:cs="Arial"/>
          <w:color w:val="000000" w:themeColor="text1"/>
          <w:sz w:val="22"/>
          <w:szCs w:val="22"/>
        </w:rPr>
        <w:t>and</w:t>
      </w:r>
      <w:r w:rsidRPr="003A567A">
        <w:rPr>
          <w:rFonts w:ascii="Arial" w:hAnsi="Arial" w:cs="Arial"/>
          <w:color w:val="000000" w:themeColor="text1"/>
          <w:sz w:val="22"/>
          <w:szCs w:val="22"/>
        </w:rPr>
        <w:t xml:space="preserve"> </w:t>
      </w:r>
      <w:proofErr w:type="spellStart"/>
      <w:r w:rsidRPr="003A567A">
        <w:rPr>
          <w:rFonts w:ascii="Arial" w:hAnsi="Arial" w:cs="Arial"/>
          <w:color w:val="000000" w:themeColor="text1"/>
          <w:sz w:val="22"/>
          <w:szCs w:val="22"/>
        </w:rPr>
        <w:t>Cunnah</w:t>
      </w:r>
      <w:proofErr w:type="spellEnd"/>
      <w:r w:rsidRPr="003A567A">
        <w:rPr>
          <w:rFonts w:ascii="Arial" w:hAnsi="Arial" w:cs="Arial"/>
          <w:color w:val="000000" w:themeColor="text1"/>
          <w:sz w:val="22"/>
          <w:szCs w:val="22"/>
        </w:rPr>
        <w:t xml:space="preserve">, 2018). Another </w:t>
      </w:r>
      <w:r>
        <w:rPr>
          <w:rFonts w:ascii="Arial" w:hAnsi="Arial" w:cs="Arial"/>
          <w:color w:val="000000" w:themeColor="text1"/>
          <w:sz w:val="22"/>
          <w:szCs w:val="22"/>
        </w:rPr>
        <w:t xml:space="preserve">benefit </w:t>
      </w:r>
      <w:r w:rsidRPr="003A567A">
        <w:rPr>
          <w:rFonts w:ascii="Arial" w:hAnsi="Arial" w:cs="Arial"/>
          <w:color w:val="000000" w:themeColor="text1"/>
          <w:sz w:val="22"/>
          <w:szCs w:val="22"/>
        </w:rPr>
        <w:t xml:space="preserve">includes the ability it affords children in learning about morals, </w:t>
      </w:r>
      <w:proofErr w:type="gramStart"/>
      <w:r w:rsidRPr="003A567A">
        <w:rPr>
          <w:rFonts w:ascii="Arial" w:hAnsi="Arial" w:cs="Arial"/>
          <w:color w:val="000000" w:themeColor="text1"/>
          <w:sz w:val="22"/>
          <w:szCs w:val="22"/>
        </w:rPr>
        <w:t>values</w:t>
      </w:r>
      <w:proofErr w:type="gramEnd"/>
      <w:r w:rsidRPr="003A567A">
        <w:rPr>
          <w:rFonts w:ascii="Arial" w:hAnsi="Arial" w:cs="Arial"/>
          <w:color w:val="000000" w:themeColor="text1"/>
          <w:sz w:val="22"/>
          <w:szCs w:val="22"/>
        </w:rPr>
        <w:t xml:space="preserve"> and attitudes. Dowling (2014</w:t>
      </w:r>
      <w:r w:rsidR="003A567A" w:rsidRPr="003A567A">
        <w:rPr>
          <w:rFonts w:ascii="Arial" w:hAnsi="Arial" w:cs="Arial"/>
          <w:color w:val="000000" w:themeColor="text1"/>
          <w:sz w:val="22"/>
          <w:szCs w:val="22"/>
        </w:rPr>
        <w:t>,</w:t>
      </w:r>
      <w:r w:rsidRPr="003A567A">
        <w:rPr>
          <w:rFonts w:ascii="Arial" w:hAnsi="Arial" w:cs="Arial"/>
          <w:color w:val="000000" w:themeColor="text1"/>
          <w:sz w:val="22"/>
          <w:szCs w:val="22"/>
        </w:rPr>
        <w:t xml:space="preserve"> cited in Cousins </w:t>
      </w:r>
      <w:r w:rsidR="003A567A" w:rsidRPr="003A567A">
        <w:rPr>
          <w:rFonts w:ascii="Arial" w:hAnsi="Arial" w:cs="Arial"/>
          <w:color w:val="000000" w:themeColor="text1"/>
          <w:sz w:val="22"/>
          <w:szCs w:val="22"/>
        </w:rPr>
        <w:t>and</w:t>
      </w:r>
      <w:r w:rsidRPr="003A567A">
        <w:rPr>
          <w:rFonts w:ascii="Arial" w:hAnsi="Arial" w:cs="Arial"/>
          <w:color w:val="000000" w:themeColor="text1"/>
          <w:sz w:val="22"/>
          <w:szCs w:val="22"/>
        </w:rPr>
        <w:t xml:space="preserve"> </w:t>
      </w:r>
      <w:proofErr w:type="spellStart"/>
      <w:r w:rsidRPr="003A567A">
        <w:rPr>
          <w:rFonts w:ascii="Arial" w:hAnsi="Arial" w:cs="Arial"/>
          <w:color w:val="000000" w:themeColor="text1"/>
          <w:sz w:val="22"/>
          <w:szCs w:val="22"/>
        </w:rPr>
        <w:t>Cunnah</w:t>
      </w:r>
      <w:proofErr w:type="spellEnd"/>
      <w:r w:rsidRPr="003A567A">
        <w:rPr>
          <w:rFonts w:ascii="Arial" w:hAnsi="Arial" w:cs="Arial"/>
          <w:color w:val="000000" w:themeColor="text1"/>
          <w:sz w:val="22"/>
          <w:szCs w:val="22"/>
        </w:rPr>
        <w:t xml:space="preserve">, 2018) identified that children </w:t>
      </w:r>
      <w:proofErr w:type="gramStart"/>
      <w:r w:rsidRPr="003A567A">
        <w:rPr>
          <w:rFonts w:ascii="Arial" w:hAnsi="Arial" w:cs="Arial"/>
          <w:color w:val="000000" w:themeColor="text1"/>
          <w:sz w:val="22"/>
          <w:szCs w:val="22"/>
        </w:rPr>
        <w:t>have the opportunity to</w:t>
      </w:r>
      <w:proofErr w:type="gramEnd"/>
      <w:r w:rsidRPr="003A567A">
        <w:rPr>
          <w:rFonts w:ascii="Arial" w:hAnsi="Arial" w:cs="Arial"/>
          <w:color w:val="000000" w:themeColor="text1"/>
          <w:sz w:val="22"/>
          <w:szCs w:val="22"/>
        </w:rPr>
        <w:t xml:space="preserve"> learn about what is right and wrong, enabling them to develop their personal moral code. It must be noted that morals and values will be dependent on the environmental culture they are interacting within (Cousins </w:t>
      </w:r>
      <w:r w:rsidR="003A567A" w:rsidRPr="003A567A">
        <w:rPr>
          <w:rFonts w:ascii="Arial" w:hAnsi="Arial" w:cs="Arial"/>
          <w:color w:val="000000" w:themeColor="text1"/>
          <w:sz w:val="22"/>
          <w:szCs w:val="22"/>
        </w:rPr>
        <w:t>and</w:t>
      </w:r>
      <w:r w:rsidRPr="003A567A">
        <w:rPr>
          <w:rFonts w:ascii="Arial" w:hAnsi="Arial" w:cs="Arial"/>
          <w:color w:val="000000" w:themeColor="text1"/>
          <w:sz w:val="22"/>
          <w:szCs w:val="22"/>
        </w:rPr>
        <w:t xml:space="preserve"> </w:t>
      </w:r>
      <w:proofErr w:type="spellStart"/>
      <w:r w:rsidRPr="003A567A">
        <w:rPr>
          <w:rFonts w:ascii="Arial" w:hAnsi="Arial" w:cs="Arial"/>
          <w:color w:val="000000" w:themeColor="text1"/>
          <w:sz w:val="22"/>
          <w:szCs w:val="22"/>
        </w:rPr>
        <w:t>Cunnah</w:t>
      </w:r>
      <w:proofErr w:type="spellEnd"/>
      <w:r w:rsidRPr="003A567A">
        <w:rPr>
          <w:rFonts w:ascii="Arial" w:hAnsi="Arial" w:cs="Arial"/>
          <w:color w:val="000000" w:themeColor="text1"/>
          <w:sz w:val="22"/>
          <w:szCs w:val="22"/>
        </w:rPr>
        <w:t>, 2018).</w:t>
      </w:r>
      <w:r w:rsidR="00191DA2">
        <w:rPr>
          <w:rFonts w:ascii="Arial" w:hAnsi="Arial" w:cs="Arial"/>
          <w:color w:val="000000" w:themeColor="text1"/>
          <w:sz w:val="22"/>
          <w:szCs w:val="22"/>
        </w:rPr>
        <w:t xml:space="preserve"> </w:t>
      </w:r>
      <w:r w:rsidRPr="003A567A">
        <w:rPr>
          <w:rFonts w:ascii="Arial" w:hAnsi="Arial" w:cs="Arial"/>
          <w:color w:val="000000" w:themeColor="text1"/>
          <w:sz w:val="22"/>
          <w:szCs w:val="22"/>
        </w:rPr>
        <w:t xml:space="preserve">An apparent element of collaboration </w:t>
      </w:r>
      <w:proofErr w:type="gramStart"/>
      <w:r w:rsidRPr="003A567A">
        <w:rPr>
          <w:rFonts w:ascii="Arial" w:hAnsi="Arial" w:cs="Arial"/>
          <w:color w:val="000000" w:themeColor="text1"/>
          <w:sz w:val="22"/>
          <w:szCs w:val="22"/>
        </w:rPr>
        <w:t>more often than not</w:t>
      </w:r>
      <w:proofErr w:type="gramEnd"/>
      <w:r w:rsidRPr="003A567A">
        <w:rPr>
          <w:rFonts w:ascii="Arial" w:hAnsi="Arial" w:cs="Arial"/>
          <w:color w:val="000000" w:themeColor="text1"/>
          <w:sz w:val="22"/>
          <w:szCs w:val="22"/>
        </w:rPr>
        <w:t xml:space="preserve"> involves children using speech, which is </w:t>
      </w:r>
      <w:r w:rsidRPr="003C0E84">
        <w:rPr>
          <w:rFonts w:ascii="Arial" w:hAnsi="Arial" w:cs="Arial"/>
          <w:color w:val="000000" w:themeColor="text1"/>
          <w:sz w:val="22"/>
          <w:szCs w:val="22"/>
        </w:rPr>
        <w:t xml:space="preserve">acquired primarily through social interactions (Hoff, 2003; Hoff </w:t>
      </w:r>
      <w:r w:rsidR="003049CD" w:rsidRPr="003C0E84">
        <w:rPr>
          <w:rFonts w:ascii="Arial" w:hAnsi="Arial" w:cs="Arial"/>
          <w:color w:val="000000" w:themeColor="text1"/>
          <w:sz w:val="22"/>
          <w:szCs w:val="22"/>
        </w:rPr>
        <w:t>and</w:t>
      </w:r>
      <w:r w:rsidRPr="003C0E84">
        <w:rPr>
          <w:rFonts w:ascii="Arial" w:hAnsi="Arial" w:cs="Arial"/>
          <w:color w:val="000000" w:themeColor="text1"/>
          <w:sz w:val="22"/>
          <w:szCs w:val="22"/>
        </w:rPr>
        <w:t xml:space="preserve"> Tian, 2005; Opie, Steele </w:t>
      </w:r>
      <w:r w:rsidR="003049CD" w:rsidRPr="003C0E84">
        <w:rPr>
          <w:rFonts w:ascii="Arial" w:hAnsi="Arial" w:cs="Arial"/>
          <w:color w:val="000000" w:themeColor="text1"/>
          <w:sz w:val="22"/>
          <w:szCs w:val="22"/>
        </w:rPr>
        <w:t>and</w:t>
      </w:r>
      <w:r w:rsidRPr="003C0E84">
        <w:rPr>
          <w:rFonts w:ascii="Arial" w:hAnsi="Arial" w:cs="Arial"/>
          <w:color w:val="000000" w:themeColor="text1"/>
          <w:sz w:val="22"/>
          <w:szCs w:val="22"/>
        </w:rPr>
        <w:t xml:space="preserve"> Ward, 2004; Rowe, 2004; </w:t>
      </w:r>
      <w:proofErr w:type="spellStart"/>
      <w:r w:rsidRPr="003C0E84">
        <w:rPr>
          <w:rFonts w:ascii="Arial" w:hAnsi="Arial" w:cs="Arial"/>
          <w:color w:val="000000" w:themeColor="text1"/>
          <w:sz w:val="22"/>
          <w:szCs w:val="22"/>
        </w:rPr>
        <w:t>Tomasello</w:t>
      </w:r>
      <w:proofErr w:type="spellEnd"/>
      <w:r w:rsidRPr="003C0E84">
        <w:rPr>
          <w:rFonts w:ascii="Arial" w:hAnsi="Arial" w:cs="Arial"/>
          <w:color w:val="000000" w:themeColor="text1"/>
          <w:sz w:val="22"/>
          <w:szCs w:val="22"/>
        </w:rPr>
        <w:t>, 1999</w:t>
      </w:r>
      <w:r w:rsidR="003049CD" w:rsidRPr="003C0E84">
        <w:rPr>
          <w:rFonts w:ascii="Arial" w:hAnsi="Arial" w:cs="Arial"/>
          <w:color w:val="000000" w:themeColor="text1"/>
          <w:sz w:val="22"/>
          <w:szCs w:val="22"/>
        </w:rPr>
        <w:t>,</w:t>
      </w:r>
      <w:r w:rsidRPr="003C0E84">
        <w:rPr>
          <w:rFonts w:ascii="Arial" w:hAnsi="Arial" w:cs="Arial"/>
          <w:color w:val="000000" w:themeColor="text1"/>
          <w:sz w:val="22"/>
          <w:szCs w:val="22"/>
        </w:rPr>
        <w:t xml:space="preserve"> cited in Parish-Morris et al, 2017).</w:t>
      </w:r>
      <w:r w:rsidR="00191DA2">
        <w:rPr>
          <w:color w:val="000000" w:themeColor="text1"/>
          <w:sz w:val="22"/>
          <w:szCs w:val="22"/>
        </w:rPr>
        <w:t xml:space="preserve"> </w:t>
      </w:r>
      <w:r w:rsidRPr="003C0E84">
        <w:rPr>
          <w:rFonts w:ascii="Arial" w:hAnsi="Arial" w:cs="Arial"/>
          <w:color w:val="000000" w:themeColor="text1"/>
          <w:sz w:val="22"/>
          <w:szCs w:val="22"/>
        </w:rPr>
        <w:t xml:space="preserve">The </w:t>
      </w:r>
      <w:r w:rsidRPr="00592752">
        <w:rPr>
          <w:rFonts w:ascii="Arial" w:hAnsi="Arial" w:cs="Arial"/>
          <w:color w:val="000000" w:themeColor="text1"/>
          <w:sz w:val="22"/>
          <w:szCs w:val="22"/>
        </w:rPr>
        <w:t>use of speech enables and enhances children to express their thoughts and ideas (2014</w:t>
      </w:r>
      <w:r w:rsidR="00592752" w:rsidRPr="00592752">
        <w:rPr>
          <w:rFonts w:ascii="Arial" w:hAnsi="Arial" w:cs="Arial"/>
          <w:color w:val="000000" w:themeColor="text1"/>
          <w:sz w:val="22"/>
          <w:szCs w:val="22"/>
        </w:rPr>
        <w:t>,</w:t>
      </w:r>
      <w:r w:rsidRPr="00592752">
        <w:rPr>
          <w:rFonts w:ascii="Arial" w:hAnsi="Arial" w:cs="Arial"/>
          <w:color w:val="000000" w:themeColor="text1"/>
          <w:sz w:val="22"/>
          <w:szCs w:val="22"/>
        </w:rPr>
        <w:t xml:space="preserve"> cited in Cousins </w:t>
      </w:r>
      <w:r w:rsidR="00592752" w:rsidRPr="00592752">
        <w:rPr>
          <w:rFonts w:ascii="Arial" w:hAnsi="Arial" w:cs="Arial"/>
          <w:color w:val="000000" w:themeColor="text1"/>
          <w:sz w:val="22"/>
          <w:szCs w:val="22"/>
        </w:rPr>
        <w:t>and</w:t>
      </w:r>
      <w:r w:rsidRPr="00592752">
        <w:rPr>
          <w:rFonts w:ascii="Arial" w:hAnsi="Arial" w:cs="Arial"/>
          <w:color w:val="000000" w:themeColor="text1"/>
          <w:sz w:val="22"/>
          <w:szCs w:val="22"/>
        </w:rPr>
        <w:t xml:space="preserve"> </w:t>
      </w:r>
      <w:proofErr w:type="spellStart"/>
      <w:r w:rsidRPr="00592752">
        <w:rPr>
          <w:rFonts w:ascii="Arial" w:hAnsi="Arial" w:cs="Arial"/>
          <w:color w:val="000000" w:themeColor="text1"/>
          <w:sz w:val="22"/>
          <w:szCs w:val="22"/>
        </w:rPr>
        <w:t>Cunnah</w:t>
      </w:r>
      <w:proofErr w:type="spellEnd"/>
      <w:r w:rsidRPr="00592752">
        <w:rPr>
          <w:rFonts w:ascii="Arial" w:hAnsi="Arial" w:cs="Arial"/>
          <w:color w:val="000000" w:themeColor="text1"/>
          <w:sz w:val="22"/>
          <w:szCs w:val="22"/>
        </w:rPr>
        <w:t>, 2018), reflect and solve problems as well as help nurture behaviour (John-Steiner and Souberman,1997</w:t>
      </w:r>
      <w:r w:rsidR="00592752" w:rsidRPr="00592752">
        <w:rPr>
          <w:rFonts w:ascii="Arial" w:hAnsi="Arial" w:cs="Arial"/>
          <w:color w:val="000000" w:themeColor="text1"/>
          <w:sz w:val="22"/>
          <w:szCs w:val="22"/>
        </w:rPr>
        <w:t>,</w:t>
      </w:r>
      <w:r w:rsidRPr="00592752">
        <w:rPr>
          <w:rFonts w:ascii="Arial" w:hAnsi="Arial" w:cs="Arial"/>
          <w:color w:val="000000" w:themeColor="text1"/>
          <w:sz w:val="22"/>
          <w:szCs w:val="22"/>
        </w:rPr>
        <w:t xml:space="preserve"> cited in Aubrey &amp; Riley, 2019). Social interactions also </w:t>
      </w:r>
      <w:r w:rsidRPr="00592752">
        <w:rPr>
          <w:rFonts w:ascii="Arial" w:hAnsi="Arial" w:cs="Arial"/>
          <w:color w:val="000000" w:themeColor="text1"/>
          <w:sz w:val="22"/>
          <w:szCs w:val="22"/>
        </w:rPr>
        <w:lastRenderedPageBreak/>
        <w:t xml:space="preserve">involve children listening and responding emotionally to others and themselves through body language and facial expressions (Cousins </w:t>
      </w:r>
      <w:r w:rsidR="00592752" w:rsidRPr="00592752">
        <w:rPr>
          <w:rFonts w:ascii="Arial" w:hAnsi="Arial" w:cs="Arial"/>
          <w:color w:val="000000" w:themeColor="text1"/>
          <w:sz w:val="22"/>
          <w:szCs w:val="22"/>
        </w:rPr>
        <w:t>and</w:t>
      </w:r>
      <w:r w:rsidRPr="00592752">
        <w:rPr>
          <w:rFonts w:ascii="Arial" w:hAnsi="Arial" w:cs="Arial"/>
          <w:color w:val="000000" w:themeColor="text1"/>
          <w:sz w:val="22"/>
          <w:szCs w:val="22"/>
        </w:rPr>
        <w:t xml:space="preserve"> </w:t>
      </w:r>
      <w:proofErr w:type="spellStart"/>
      <w:r w:rsidRPr="00592752">
        <w:rPr>
          <w:rFonts w:ascii="Arial" w:hAnsi="Arial" w:cs="Arial"/>
          <w:color w:val="000000" w:themeColor="text1"/>
          <w:sz w:val="22"/>
          <w:szCs w:val="22"/>
        </w:rPr>
        <w:t>Cunnah</w:t>
      </w:r>
      <w:proofErr w:type="spellEnd"/>
      <w:r w:rsidRPr="00592752">
        <w:rPr>
          <w:rFonts w:ascii="Arial" w:hAnsi="Arial" w:cs="Arial"/>
          <w:color w:val="000000" w:themeColor="text1"/>
          <w:sz w:val="22"/>
          <w:szCs w:val="22"/>
        </w:rPr>
        <w:t>, 2018).</w:t>
      </w:r>
    </w:p>
    <w:p w14:paraId="072363BB" w14:textId="77777777" w:rsidR="00350680" w:rsidRPr="00385CD6" w:rsidRDefault="00350680" w:rsidP="002F0D38">
      <w:pPr>
        <w:spacing w:line="360" w:lineRule="auto"/>
        <w:jc w:val="both"/>
        <w:rPr>
          <w:rFonts w:ascii="Arial" w:hAnsi="Arial" w:cs="Arial"/>
          <w:color w:val="4472C4" w:themeColor="accent1"/>
          <w:sz w:val="22"/>
          <w:szCs w:val="22"/>
        </w:rPr>
      </w:pPr>
    </w:p>
    <w:p w14:paraId="73B59E80" w14:textId="43709448" w:rsidR="00350680" w:rsidRDefault="00350680" w:rsidP="002F0D38">
      <w:pPr>
        <w:spacing w:line="360" w:lineRule="auto"/>
        <w:jc w:val="both"/>
        <w:rPr>
          <w:color w:val="000000" w:themeColor="text1"/>
          <w:sz w:val="22"/>
          <w:szCs w:val="22"/>
        </w:rPr>
      </w:pPr>
      <w:r>
        <w:rPr>
          <w:rFonts w:ascii="Arial" w:hAnsi="Arial" w:cs="Arial"/>
          <w:color w:val="000000" w:themeColor="text1"/>
          <w:sz w:val="22"/>
          <w:szCs w:val="22"/>
        </w:rPr>
        <w:t xml:space="preserve">     </w:t>
      </w:r>
      <w:r w:rsidRPr="00A51674">
        <w:rPr>
          <w:rFonts w:ascii="Arial" w:hAnsi="Arial" w:cs="Arial"/>
          <w:color w:val="000000" w:themeColor="text1"/>
          <w:sz w:val="22"/>
          <w:szCs w:val="22"/>
        </w:rPr>
        <w:t xml:space="preserve">In contrast </w:t>
      </w:r>
      <w:r>
        <w:rPr>
          <w:rFonts w:ascii="Arial" w:hAnsi="Arial" w:cs="Arial"/>
          <w:color w:val="000000" w:themeColor="text1"/>
          <w:sz w:val="22"/>
          <w:szCs w:val="22"/>
        </w:rPr>
        <w:t xml:space="preserve">to Vygotsky, Piaget emphasised the importance of enabling children’s independence, believing that practitioners should not force children into trying to achieve something they are </w:t>
      </w:r>
      <w:proofErr w:type="gramStart"/>
      <w:r>
        <w:rPr>
          <w:rFonts w:ascii="Arial" w:hAnsi="Arial" w:cs="Arial"/>
          <w:color w:val="000000" w:themeColor="text1"/>
          <w:sz w:val="22"/>
          <w:szCs w:val="22"/>
        </w:rPr>
        <w:t>as of yet</w:t>
      </w:r>
      <w:proofErr w:type="gramEnd"/>
      <w:r>
        <w:rPr>
          <w:rFonts w:ascii="Arial" w:hAnsi="Arial" w:cs="Arial"/>
          <w:color w:val="000000" w:themeColor="text1"/>
          <w:sz w:val="22"/>
          <w:szCs w:val="22"/>
        </w:rPr>
        <w:t xml:space="preserve">, unable to. Ultimately children will reach the stage independently when they are mentally ready to do so. </w:t>
      </w:r>
      <w:r w:rsidRPr="00B530A7">
        <w:rPr>
          <w:rFonts w:ascii="Arial" w:hAnsi="Arial" w:cs="Arial"/>
          <w:color w:val="000000" w:themeColor="text1"/>
          <w:sz w:val="22"/>
          <w:szCs w:val="22"/>
        </w:rPr>
        <w:t xml:space="preserve">Assistance from adults and peers </w:t>
      </w:r>
      <w:r>
        <w:rPr>
          <w:rFonts w:ascii="Arial" w:hAnsi="Arial" w:cs="Arial"/>
          <w:color w:val="000000" w:themeColor="text1"/>
          <w:sz w:val="22"/>
          <w:szCs w:val="22"/>
        </w:rPr>
        <w:t xml:space="preserve">can </w:t>
      </w:r>
      <w:r w:rsidRPr="00B530A7">
        <w:rPr>
          <w:rFonts w:ascii="Arial" w:hAnsi="Arial" w:cs="Arial"/>
          <w:color w:val="000000" w:themeColor="text1"/>
          <w:sz w:val="22"/>
          <w:szCs w:val="22"/>
        </w:rPr>
        <w:t>at time</w:t>
      </w:r>
      <w:r>
        <w:rPr>
          <w:rFonts w:ascii="Arial" w:hAnsi="Arial" w:cs="Arial"/>
          <w:color w:val="000000" w:themeColor="text1"/>
          <w:sz w:val="22"/>
          <w:szCs w:val="22"/>
        </w:rPr>
        <w:t xml:space="preserve"> </w:t>
      </w:r>
      <w:r w:rsidRPr="00B530A7">
        <w:rPr>
          <w:rFonts w:ascii="Arial" w:hAnsi="Arial" w:cs="Arial"/>
          <w:color w:val="000000" w:themeColor="text1"/>
          <w:sz w:val="22"/>
          <w:szCs w:val="22"/>
        </w:rPr>
        <w:t xml:space="preserve">hamper children’s learning.  Research by </w:t>
      </w:r>
      <w:proofErr w:type="spellStart"/>
      <w:r w:rsidRPr="00B530A7">
        <w:rPr>
          <w:rFonts w:ascii="Arial" w:hAnsi="Arial" w:cs="Arial"/>
          <w:color w:val="000000" w:themeColor="text1"/>
          <w:sz w:val="22"/>
          <w:szCs w:val="22"/>
        </w:rPr>
        <w:t>Vredenburgh</w:t>
      </w:r>
      <w:proofErr w:type="spellEnd"/>
      <w:r w:rsidRPr="00B530A7">
        <w:rPr>
          <w:rFonts w:ascii="Arial" w:hAnsi="Arial" w:cs="Arial"/>
          <w:color w:val="000000" w:themeColor="text1"/>
          <w:sz w:val="22"/>
          <w:szCs w:val="22"/>
        </w:rPr>
        <w:t xml:space="preserve"> </w:t>
      </w:r>
      <w:r w:rsidR="00FE4AD5">
        <w:rPr>
          <w:rFonts w:ascii="Arial" w:hAnsi="Arial" w:cs="Arial"/>
          <w:color w:val="000000" w:themeColor="text1"/>
          <w:sz w:val="22"/>
          <w:szCs w:val="22"/>
        </w:rPr>
        <w:t>and</w:t>
      </w:r>
      <w:r w:rsidRPr="00B530A7">
        <w:rPr>
          <w:rFonts w:ascii="Arial" w:hAnsi="Arial" w:cs="Arial"/>
          <w:color w:val="000000" w:themeColor="text1"/>
          <w:sz w:val="22"/>
          <w:szCs w:val="22"/>
        </w:rPr>
        <w:t xml:space="preserve"> </w:t>
      </w:r>
      <w:proofErr w:type="spellStart"/>
      <w:r w:rsidRPr="00220253">
        <w:rPr>
          <w:rFonts w:ascii="Arial" w:hAnsi="Arial" w:cs="Arial"/>
          <w:color w:val="000000" w:themeColor="text1"/>
          <w:sz w:val="22"/>
          <w:szCs w:val="22"/>
        </w:rPr>
        <w:t>Kushnir</w:t>
      </w:r>
      <w:proofErr w:type="spellEnd"/>
      <w:r w:rsidRPr="00220253">
        <w:rPr>
          <w:rFonts w:ascii="Arial" w:hAnsi="Arial" w:cs="Arial"/>
          <w:color w:val="000000" w:themeColor="text1"/>
          <w:sz w:val="22"/>
          <w:szCs w:val="22"/>
        </w:rPr>
        <w:t xml:space="preserve"> (2016) </w:t>
      </w:r>
      <w:r w:rsidRPr="00B530A7">
        <w:rPr>
          <w:rFonts w:ascii="Arial" w:hAnsi="Arial" w:cs="Arial"/>
          <w:color w:val="000000" w:themeColor="text1"/>
          <w:sz w:val="22"/>
          <w:szCs w:val="22"/>
        </w:rPr>
        <w:t xml:space="preserve">recognises that adult’s continuous involvement can in fact diminish children’s active learning, </w:t>
      </w:r>
      <w:proofErr w:type="gramStart"/>
      <w:r w:rsidRPr="00B530A7">
        <w:rPr>
          <w:rFonts w:ascii="Arial" w:hAnsi="Arial" w:cs="Arial"/>
          <w:color w:val="000000" w:themeColor="text1"/>
          <w:sz w:val="22"/>
          <w:szCs w:val="22"/>
        </w:rPr>
        <w:t>independence</w:t>
      </w:r>
      <w:proofErr w:type="gramEnd"/>
      <w:r w:rsidRPr="00B530A7">
        <w:rPr>
          <w:rFonts w:ascii="Arial" w:hAnsi="Arial" w:cs="Arial"/>
          <w:color w:val="000000" w:themeColor="text1"/>
          <w:sz w:val="22"/>
          <w:szCs w:val="22"/>
        </w:rPr>
        <w:t xml:space="preserve"> and </w:t>
      </w:r>
      <w:r w:rsidRPr="000B162E">
        <w:rPr>
          <w:rFonts w:ascii="Arial" w:hAnsi="Arial" w:cs="Arial"/>
          <w:color w:val="000000" w:themeColor="text1"/>
          <w:sz w:val="22"/>
          <w:szCs w:val="22"/>
        </w:rPr>
        <w:t>exploration through their use of problem solving (</w:t>
      </w:r>
      <w:proofErr w:type="spellStart"/>
      <w:r w:rsidRPr="000B162E">
        <w:rPr>
          <w:rFonts w:ascii="Arial" w:hAnsi="Arial" w:cs="Arial"/>
          <w:color w:val="000000" w:themeColor="text1"/>
          <w:sz w:val="22"/>
          <w:szCs w:val="22"/>
        </w:rPr>
        <w:t>Bonawitz</w:t>
      </w:r>
      <w:proofErr w:type="spellEnd"/>
      <w:r w:rsidRPr="000B162E">
        <w:rPr>
          <w:rFonts w:ascii="Arial" w:hAnsi="Arial" w:cs="Arial"/>
          <w:color w:val="000000" w:themeColor="text1"/>
          <w:sz w:val="22"/>
          <w:szCs w:val="22"/>
        </w:rPr>
        <w:t xml:space="preserve"> et al, 2011; Hirsh-</w:t>
      </w:r>
      <w:proofErr w:type="spellStart"/>
      <w:r w:rsidRPr="000B162E">
        <w:rPr>
          <w:rFonts w:ascii="Arial" w:hAnsi="Arial" w:cs="Arial"/>
          <w:color w:val="000000" w:themeColor="text1"/>
          <w:sz w:val="22"/>
          <w:szCs w:val="22"/>
        </w:rPr>
        <w:t>Pasek</w:t>
      </w:r>
      <w:proofErr w:type="spellEnd"/>
      <w:r w:rsidRPr="000B162E">
        <w:rPr>
          <w:rFonts w:ascii="Arial" w:hAnsi="Arial" w:cs="Arial"/>
          <w:color w:val="000000" w:themeColor="text1"/>
          <w:sz w:val="22"/>
          <w:szCs w:val="22"/>
        </w:rPr>
        <w:t xml:space="preserve"> </w:t>
      </w:r>
      <w:r w:rsidR="000B162E" w:rsidRPr="000B162E">
        <w:rPr>
          <w:rFonts w:ascii="Arial" w:hAnsi="Arial" w:cs="Arial"/>
          <w:color w:val="000000" w:themeColor="text1"/>
          <w:sz w:val="22"/>
          <w:szCs w:val="22"/>
        </w:rPr>
        <w:t>and</w:t>
      </w:r>
      <w:r w:rsidRPr="000B162E">
        <w:rPr>
          <w:rFonts w:ascii="Arial" w:hAnsi="Arial" w:cs="Arial"/>
          <w:color w:val="000000" w:themeColor="text1"/>
          <w:sz w:val="22"/>
          <w:szCs w:val="22"/>
        </w:rPr>
        <w:t xml:space="preserve"> </w:t>
      </w:r>
      <w:proofErr w:type="spellStart"/>
      <w:r w:rsidRPr="000B162E">
        <w:rPr>
          <w:rFonts w:ascii="Arial" w:hAnsi="Arial" w:cs="Arial"/>
          <w:color w:val="000000" w:themeColor="text1"/>
          <w:sz w:val="22"/>
          <w:szCs w:val="22"/>
        </w:rPr>
        <w:t>Golinkoff</w:t>
      </w:r>
      <w:proofErr w:type="spellEnd"/>
      <w:r w:rsidRPr="000B162E">
        <w:rPr>
          <w:rFonts w:ascii="Arial" w:hAnsi="Arial" w:cs="Arial"/>
          <w:color w:val="000000" w:themeColor="text1"/>
          <w:sz w:val="22"/>
          <w:szCs w:val="22"/>
        </w:rPr>
        <w:t xml:space="preserve">, 2011; Lillard, 2005; Schulz, 2012; Schulz </w:t>
      </w:r>
      <w:r w:rsidR="000B162E" w:rsidRPr="000B162E">
        <w:rPr>
          <w:rFonts w:ascii="Arial" w:hAnsi="Arial" w:cs="Arial"/>
          <w:color w:val="000000" w:themeColor="text1"/>
          <w:sz w:val="22"/>
          <w:szCs w:val="22"/>
        </w:rPr>
        <w:t>and</w:t>
      </w:r>
      <w:r w:rsidRPr="000B162E">
        <w:rPr>
          <w:rFonts w:ascii="Arial" w:hAnsi="Arial" w:cs="Arial"/>
          <w:color w:val="000000" w:themeColor="text1"/>
          <w:sz w:val="22"/>
          <w:szCs w:val="22"/>
        </w:rPr>
        <w:t xml:space="preserve"> </w:t>
      </w:r>
      <w:proofErr w:type="spellStart"/>
      <w:r w:rsidRPr="000B162E">
        <w:rPr>
          <w:rFonts w:ascii="Arial" w:hAnsi="Arial" w:cs="Arial"/>
          <w:color w:val="000000" w:themeColor="text1"/>
          <w:sz w:val="22"/>
          <w:szCs w:val="22"/>
        </w:rPr>
        <w:t>Bonawitz</w:t>
      </w:r>
      <w:proofErr w:type="spellEnd"/>
      <w:r w:rsidRPr="000B162E">
        <w:rPr>
          <w:rFonts w:ascii="Arial" w:hAnsi="Arial" w:cs="Arial"/>
          <w:color w:val="000000" w:themeColor="text1"/>
          <w:sz w:val="22"/>
          <w:szCs w:val="22"/>
        </w:rPr>
        <w:t>, 2007</w:t>
      </w:r>
      <w:r w:rsidR="000B162E" w:rsidRPr="000B162E">
        <w:rPr>
          <w:rFonts w:ascii="Arial" w:hAnsi="Arial" w:cs="Arial"/>
          <w:color w:val="000000" w:themeColor="text1"/>
          <w:sz w:val="22"/>
          <w:szCs w:val="22"/>
        </w:rPr>
        <w:t>,</w:t>
      </w:r>
      <w:r w:rsidRPr="000B162E">
        <w:rPr>
          <w:rFonts w:ascii="Arial" w:hAnsi="Arial" w:cs="Arial"/>
          <w:color w:val="000000" w:themeColor="text1"/>
          <w:sz w:val="22"/>
          <w:szCs w:val="22"/>
        </w:rPr>
        <w:t xml:space="preserve"> cited in </w:t>
      </w:r>
      <w:proofErr w:type="spellStart"/>
      <w:r w:rsidRPr="000B162E">
        <w:rPr>
          <w:rFonts w:ascii="Arial" w:hAnsi="Arial" w:cs="Arial"/>
          <w:color w:val="000000" w:themeColor="text1"/>
          <w:sz w:val="22"/>
          <w:szCs w:val="22"/>
        </w:rPr>
        <w:t>Vredenburgh</w:t>
      </w:r>
      <w:proofErr w:type="spellEnd"/>
      <w:r w:rsidRPr="000B162E">
        <w:rPr>
          <w:rFonts w:ascii="Arial" w:hAnsi="Arial" w:cs="Arial"/>
          <w:color w:val="000000" w:themeColor="text1"/>
          <w:sz w:val="22"/>
          <w:szCs w:val="22"/>
        </w:rPr>
        <w:t xml:space="preserve"> </w:t>
      </w:r>
      <w:r w:rsidR="000B162E" w:rsidRPr="000B162E">
        <w:rPr>
          <w:rFonts w:ascii="Arial" w:hAnsi="Arial" w:cs="Arial"/>
          <w:color w:val="000000" w:themeColor="text1"/>
          <w:sz w:val="22"/>
          <w:szCs w:val="22"/>
        </w:rPr>
        <w:t>and</w:t>
      </w:r>
      <w:r w:rsidRPr="000B162E">
        <w:rPr>
          <w:rFonts w:ascii="Arial" w:hAnsi="Arial" w:cs="Arial"/>
          <w:color w:val="000000" w:themeColor="text1"/>
          <w:sz w:val="22"/>
          <w:szCs w:val="22"/>
        </w:rPr>
        <w:t xml:space="preserve"> </w:t>
      </w:r>
      <w:proofErr w:type="spellStart"/>
      <w:r w:rsidRPr="000B162E">
        <w:rPr>
          <w:rFonts w:ascii="Arial" w:hAnsi="Arial" w:cs="Arial"/>
          <w:color w:val="000000" w:themeColor="text1"/>
          <w:sz w:val="22"/>
          <w:szCs w:val="22"/>
        </w:rPr>
        <w:t>Kushnir</w:t>
      </w:r>
      <w:proofErr w:type="spellEnd"/>
      <w:r w:rsidRPr="000B162E">
        <w:rPr>
          <w:rFonts w:ascii="Arial" w:hAnsi="Arial" w:cs="Arial"/>
          <w:color w:val="000000" w:themeColor="text1"/>
          <w:sz w:val="22"/>
          <w:szCs w:val="22"/>
        </w:rPr>
        <w:t xml:space="preserve">, 2016). It is important that children </w:t>
      </w:r>
      <w:proofErr w:type="gramStart"/>
      <w:r w:rsidRPr="000B162E">
        <w:rPr>
          <w:rFonts w:ascii="Arial" w:hAnsi="Arial" w:cs="Arial"/>
          <w:color w:val="000000" w:themeColor="text1"/>
          <w:sz w:val="22"/>
          <w:szCs w:val="22"/>
        </w:rPr>
        <w:t>have the opportunity to</w:t>
      </w:r>
      <w:proofErr w:type="gramEnd"/>
      <w:r w:rsidRPr="000B162E">
        <w:rPr>
          <w:rFonts w:ascii="Arial" w:hAnsi="Arial" w:cs="Arial"/>
          <w:color w:val="000000" w:themeColor="text1"/>
          <w:sz w:val="22"/>
          <w:szCs w:val="22"/>
        </w:rPr>
        <w:t xml:space="preserve"> explore their learning as an individual and understand </w:t>
      </w:r>
      <w:r>
        <w:rPr>
          <w:rFonts w:ascii="Arial" w:hAnsi="Arial" w:cs="Arial"/>
          <w:color w:val="000000" w:themeColor="text1"/>
          <w:sz w:val="22"/>
          <w:szCs w:val="22"/>
        </w:rPr>
        <w:t xml:space="preserve">that they can gain assistance from others if they require.  </w:t>
      </w:r>
      <w:r w:rsidRPr="000513F5">
        <w:rPr>
          <w:rFonts w:ascii="Arial" w:hAnsi="Arial" w:cs="Arial"/>
          <w:color w:val="000000" w:themeColor="text1"/>
          <w:sz w:val="22"/>
          <w:szCs w:val="22"/>
        </w:rPr>
        <w:t xml:space="preserve">Consideration </w:t>
      </w:r>
      <w:r>
        <w:rPr>
          <w:rFonts w:ascii="Arial" w:hAnsi="Arial" w:cs="Arial"/>
          <w:color w:val="000000" w:themeColor="text1"/>
          <w:sz w:val="22"/>
          <w:szCs w:val="22"/>
        </w:rPr>
        <w:t xml:space="preserve">also </w:t>
      </w:r>
      <w:r w:rsidRPr="000513F5">
        <w:rPr>
          <w:rFonts w:ascii="Arial" w:hAnsi="Arial" w:cs="Arial"/>
          <w:color w:val="000000" w:themeColor="text1"/>
          <w:sz w:val="22"/>
          <w:szCs w:val="22"/>
        </w:rPr>
        <w:t xml:space="preserve">needs to be taken when thinking about those children who find social interactions challenging.  For </w:t>
      </w:r>
      <w:proofErr w:type="gramStart"/>
      <w:r w:rsidRPr="000513F5">
        <w:rPr>
          <w:rFonts w:ascii="Arial" w:hAnsi="Arial" w:cs="Arial"/>
          <w:color w:val="000000" w:themeColor="text1"/>
          <w:sz w:val="22"/>
          <w:szCs w:val="22"/>
        </w:rPr>
        <w:t>instance</w:t>
      </w:r>
      <w:proofErr w:type="gramEnd"/>
      <w:r w:rsidRPr="000513F5">
        <w:rPr>
          <w:rFonts w:ascii="Arial" w:hAnsi="Arial" w:cs="Arial"/>
          <w:color w:val="000000" w:themeColor="text1"/>
          <w:sz w:val="22"/>
          <w:szCs w:val="22"/>
        </w:rPr>
        <w:t xml:space="preserve"> depending on their age and severity of their </w:t>
      </w:r>
      <w:r w:rsidRPr="00D32B51">
        <w:rPr>
          <w:rFonts w:ascii="Arial" w:hAnsi="Arial" w:cs="Arial"/>
          <w:color w:val="000000" w:themeColor="text1"/>
          <w:sz w:val="22"/>
          <w:szCs w:val="22"/>
        </w:rPr>
        <w:t>autism (Brink, 2012</w:t>
      </w:r>
      <w:r w:rsidR="0054272E" w:rsidRPr="00D32B51">
        <w:rPr>
          <w:rFonts w:ascii="Arial" w:hAnsi="Arial" w:cs="Arial"/>
          <w:color w:val="000000" w:themeColor="text1"/>
          <w:sz w:val="22"/>
          <w:szCs w:val="22"/>
        </w:rPr>
        <w:t>,</w:t>
      </w:r>
      <w:r w:rsidRPr="00D32B51">
        <w:rPr>
          <w:rFonts w:ascii="Arial" w:hAnsi="Arial" w:cs="Arial"/>
          <w:color w:val="000000" w:themeColor="text1"/>
          <w:sz w:val="22"/>
          <w:szCs w:val="22"/>
        </w:rPr>
        <w:t xml:space="preserve"> cited in </w:t>
      </w:r>
      <w:proofErr w:type="spellStart"/>
      <w:r w:rsidRPr="00D32B51">
        <w:rPr>
          <w:rFonts w:ascii="Arial" w:hAnsi="Arial" w:cs="Arial"/>
          <w:color w:val="000000" w:themeColor="text1"/>
          <w:sz w:val="22"/>
          <w:szCs w:val="22"/>
        </w:rPr>
        <w:t>MyBurgh</w:t>
      </w:r>
      <w:proofErr w:type="spellEnd"/>
      <w:r w:rsidRPr="00D32B51">
        <w:rPr>
          <w:rFonts w:ascii="Arial" w:hAnsi="Arial" w:cs="Arial"/>
          <w:color w:val="000000" w:themeColor="text1"/>
          <w:sz w:val="22"/>
          <w:szCs w:val="22"/>
        </w:rPr>
        <w:t xml:space="preserve">, </w:t>
      </w:r>
      <w:proofErr w:type="spellStart"/>
      <w:r w:rsidRPr="00D32B51">
        <w:rPr>
          <w:rFonts w:ascii="Arial" w:hAnsi="Arial" w:cs="Arial"/>
          <w:color w:val="000000" w:themeColor="text1"/>
          <w:sz w:val="22"/>
          <w:szCs w:val="22"/>
        </w:rPr>
        <w:t>Condy</w:t>
      </w:r>
      <w:proofErr w:type="spellEnd"/>
      <w:r w:rsidRPr="00D32B51">
        <w:rPr>
          <w:rFonts w:ascii="Arial" w:hAnsi="Arial" w:cs="Arial"/>
          <w:color w:val="000000" w:themeColor="text1"/>
          <w:sz w:val="22"/>
          <w:szCs w:val="22"/>
        </w:rPr>
        <w:t xml:space="preserve"> </w:t>
      </w:r>
      <w:r w:rsidR="0054272E" w:rsidRPr="00D32B51">
        <w:rPr>
          <w:rFonts w:ascii="Arial" w:hAnsi="Arial" w:cs="Arial"/>
          <w:color w:val="000000" w:themeColor="text1"/>
          <w:sz w:val="22"/>
          <w:szCs w:val="22"/>
        </w:rPr>
        <w:t>and</w:t>
      </w:r>
      <w:r w:rsidRPr="00D32B51">
        <w:rPr>
          <w:rFonts w:ascii="Arial" w:hAnsi="Arial" w:cs="Arial"/>
          <w:color w:val="000000" w:themeColor="text1"/>
          <w:sz w:val="22"/>
          <w:szCs w:val="22"/>
        </w:rPr>
        <w:t xml:space="preserve"> Barnard, 2020) children with ASD have been known to take a dislike to interactions with others (</w:t>
      </w:r>
      <w:proofErr w:type="spellStart"/>
      <w:r w:rsidRPr="00D32B51">
        <w:rPr>
          <w:rFonts w:ascii="Arial" w:hAnsi="Arial" w:cs="Arial"/>
          <w:color w:val="000000" w:themeColor="text1"/>
          <w:sz w:val="22"/>
          <w:szCs w:val="22"/>
        </w:rPr>
        <w:t>Badiah</w:t>
      </w:r>
      <w:proofErr w:type="spellEnd"/>
      <w:r w:rsidR="00D32B51" w:rsidRPr="00D32B51">
        <w:rPr>
          <w:rFonts w:ascii="Arial" w:hAnsi="Arial" w:cs="Arial"/>
          <w:color w:val="000000" w:themeColor="text1"/>
          <w:sz w:val="22"/>
          <w:szCs w:val="22"/>
        </w:rPr>
        <w:t>,</w:t>
      </w:r>
      <w:r w:rsidRPr="00D32B51">
        <w:rPr>
          <w:rFonts w:ascii="Arial" w:hAnsi="Arial" w:cs="Arial"/>
          <w:color w:val="000000" w:themeColor="text1"/>
          <w:sz w:val="22"/>
          <w:szCs w:val="22"/>
        </w:rPr>
        <w:t xml:space="preserve"> 2018</w:t>
      </w:r>
      <w:r w:rsidR="00D32B51" w:rsidRPr="00D32B51">
        <w:rPr>
          <w:rFonts w:ascii="Arial" w:hAnsi="Arial" w:cs="Arial"/>
          <w:color w:val="000000" w:themeColor="text1"/>
          <w:sz w:val="22"/>
          <w:szCs w:val="22"/>
        </w:rPr>
        <w:t>,</w:t>
      </w:r>
      <w:r w:rsidRPr="00D32B51">
        <w:rPr>
          <w:rFonts w:ascii="Arial" w:hAnsi="Arial" w:cs="Arial"/>
          <w:color w:val="000000" w:themeColor="text1"/>
          <w:sz w:val="22"/>
          <w:szCs w:val="22"/>
        </w:rPr>
        <w:t xml:space="preserve"> cited </w:t>
      </w:r>
      <w:r w:rsidRPr="00FF6B4F">
        <w:rPr>
          <w:rFonts w:ascii="Arial" w:hAnsi="Arial" w:cs="Arial"/>
          <w:color w:val="000000" w:themeColor="text1"/>
          <w:sz w:val="22"/>
          <w:szCs w:val="22"/>
        </w:rPr>
        <w:t xml:space="preserve">in </w:t>
      </w:r>
      <w:proofErr w:type="spellStart"/>
      <w:r w:rsidRPr="00FF6B4F">
        <w:rPr>
          <w:rFonts w:ascii="Arial" w:hAnsi="Arial" w:cs="Arial"/>
          <w:color w:val="000000" w:themeColor="text1"/>
          <w:sz w:val="22"/>
          <w:szCs w:val="22"/>
        </w:rPr>
        <w:t>MyBurgh</w:t>
      </w:r>
      <w:proofErr w:type="spellEnd"/>
      <w:r w:rsidRPr="00FF6B4F">
        <w:rPr>
          <w:rFonts w:ascii="Arial" w:hAnsi="Arial" w:cs="Arial"/>
          <w:color w:val="000000" w:themeColor="text1"/>
          <w:sz w:val="22"/>
          <w:szCs w:val="22"/>
        </w:rPr>
        <w:t xml:space="preserve">, </w:t>
      </w:r>
      <w:proofErr w:type="spellStart"/>
      <w:r w:rsidRPr="00FF6B4F">
        <w:rPr>
          <w:rFonts w:ascii="Arial" w:hAnsi="Arial" w:cs="Arial"/>
          <w:color w:val="000000" w:themeColor="text1"/>
          <w:sz w:val="22"/>
          <w:szCs w:val="22"/>
        </w:rPr>
        <w:t>Condy</w:t>
      </w:r>
      <w:proofErr w:type="spellEnd"/>
      <w:r w:rsidRPr="00FF6B4F">
        <w:rPr>
          <w:rFonts w:ascii="Arial" w:hAnsi="Arial" w:cs="Arial"/>
          <w:color w:val="000000" w:themeColor="text1"/>
          <w:sz w:val="22"/>
          <w:szCs w:val="22"/>
        </w:rPr>
        <w:t xml:space="preserve"> </w:t>
      </w:r>
      <w:r w:rsidR="00D32B51" w:rsidRPr="00FF6B4F">
        <w:rPr>
          <w:rFonts w:ascii="Arial" w:hAnsi="Arial" w:cs="Arial"/>
          <w:color w:val="000000" w:themeColor="text1"/>
          <w:sz w:val="22"/>
          <w:szCs w:val="22"/>
        </w:rPr>
        <w:t>and</w:t>
      </w:r>
      <w:r w:rsidRPr="00FF6B4F">
        <w:rPr>
          <w:rFonts w:ascii="Arial" w:hAnsi="Arial" w:cs="Arial"/>
          <w:color w:val="000000" w:themeColor="text1"/>
          <w:sz w:val="22"/>
          <w:szCs w:val="22"/>
        </w:rPr>
        <w:t xml:space="preserve"> Barnard, 2020). They may have limited social skills and language (</w:t>
      </w:r>
      <w:proofErr w:type="spellStart"/>
      <w:r w:rsidRPr="00B62196">
        <w:rPr>
          <w:rFonts w:ascii="Arial" w:hAnsi="Arial" w:cs="Arial"/>
          <w:color w:val="000000" w:themeColor="text1"/>
          <w:sz w:val="22"/>
          <w:szCs w:val="22"/>
        </w:rPr>
        <w:t>Naljaars</w:t>
      </w:r>
      <w:proofErr w:type="spellEnd"/>
      <w:r w:rsidRPr="00B62196">
        <w:rPr>
          <w:rFonts w:ascii="Arial" w:hAnsi="Arial" w:cs="Arial"/>
          <w:color w:val="000000" w:themeColor="text1"/>
          <w:sz w:val="22"/>
          <w:szCs w:val="22"/>
        </w:rPr>
        <w:t xml:space="preserve"> et al, 2012</w:t>
      </w:r>
      <w:r w:rsidR="00FF6B4F" w:rsidRPr="00B62196">
        <w:rPr>
          <w:rFonts w:ascii="Arial" w:hAnsi="Arial" w:cs="Arial"/>
          <w:color w:val="000000" w:themeColor="text1"/>
          <w:sz w:val="22"/>
          <w:szCs w:val="22"/>
        </w:rPr>
        <w:t>,</w:t>
      </w:r>
      <w:r w:rsidRPr="00B62196">
        <w:rPr>
          <w:rFonts w:ascii="Arial" w:hAnsi="Arial" w:cs="Arial"/>
          <w:color w:val="000000" w:themeColor="text1"/>
          <w:sz w:val="22"/>
          <w:szCs w:val="22"/>
        </w:rPr>
        <w:t xml:space="preserve"> cited in </w:t>
      </w:r>
      <w:proofErr w:type="spellStart"/>
      <w:r w:rsidRPr="00B62196">
        <w:rPr>
          <w:rFonts w:ascii="Arial" w:hAnsi="Arial" w:cs="Arial"/>
          <w:color w:val="000000" w:themeColor="text1"/>
          <w:sz w:val="22"/>
          <w:szCs w:val="22"/>
        </w:rPr>
        <w:t>MyBurgh</w:t>
      </w:r>
      <w:proofErr w:type="spellEnd"/>
      <w:r w:rsidRPr="00B62196">
        <w:rPr>
          <w:rFonts w:ascii="Arial" w:hAnsi="Arial" w:cs="Arial"/>
          <w:color w:val="000000" w:themeColor="text1"/>
          <w:sz w:val="22"/>
          <w:szCs w:val="22"/>
        </w:rPr>
        <w:t xml:space="preserve">, </w:t>
      </w:r>
      <w:proofErr w:type="spellStart"/>
      <w:r w:rsidRPr="00B62196">
        <w:rPr>
          <w:rFonts w:ascii="Arial" w:hAnsi="Arial" w:cs="Arial"/>
          <w:color w:val="000000" w:themeColor="text1"/>
          <w:sz w:val="22"/>
          <w:szCs w:val="22"/>
        </w:rPr>
        <w:t>Condy</w:t>
      </w:r>
      <w:proofErr w:type="spellEnd"/>
      <w:r w:rsidRPr="00B62196">
        <w:rPr>
          <w:rFonts w:ascii="Arial" w:hAnsi="Arial" w:cs="Arial"/>
          <w:color w:val="000000" w:themeColor="text1"/>
          <w:sz w:val="22"/>
          <w:szCs w:val="22"/>
        </w:rPr>
        <w:t xml:space="preserve"> </w:t>
      </w:r>
      <w:r w:rsidR="00FF6B4F" w:rsidRPr="00B62196">
        <w:rPr>
          <w:rFonts w:ascii="Arial" w:hAnsi="Arial" w:cs="Arial"/>
          <w:color w:val="000000" w:themeColor="text1"/>
          <w:sz w:val="22"/>
          <w:szCs w:val="22"/>
        </w:rPr>
        <w:t>and</w:t>
      </w:r>
      <w:r w:rsidRPr="00B62196">
        <w:rPr>
          <w:rFonts w:ascii="Arial" w:hAnsi="Arial" w:cs="Arial"/>
          <w:color w:val="000000" w:themeColor="text1"/>
          <w:sz w:val="22"/>
          <w:szCs w:val="22"/>
        </w:rPr>
        <w:t xml:space="preserve"> Barnard, 2020) limited attention to others (</w:t>
      </w:r>
      <w:proofErr w:type="spellStart"/>
      <w:r w:rsidRPr="00B62196">
        <w:rPr>
          <w:rFonts w:ascii="Arial" w:hAnsi="Arial" w:cs="Arial"/>
          <w:color w:val="000000" w:themeColor="text1"/>
          <w:sz w:val="22"/>
          <w:szCs w:val="22"/>
        </w:rPr>
        <w:t>Aldred</w:t>
      </w:r>
      <w:proofErr w:type="spellEnd"/>
      <w:r w:rsidRPr="00B62196">
        <w:rPr>
          <w:rFonts w:ascii="Arial" w:hAnsi="Arial" w:cs="Arial"/>
          <w:color w:val="000000" w:themeColor="text1"/>
          <w:sz w:val="22"/>
          <w:szCs w:val="22"/>
        </w:rPr>
        <w:t xml:space="preserve"> et al, 2004; Carpenter et al, 2000; </w:t>
      </w:r>
      <w:proofErr w:type="spellStart"/>
      <w:r w:rsidRPr="00B62196">
        <w:rPr>
          <w:rFonts w:ascii="Arial" w:hAnsi="Arial" w:cs="Arial"/>
          <w:color w:val="000000" w:themeColor="text1"/>
          <w:sz w:val="22"/>
          <w:szCs w:val="22"/>
        </w:rPr>
        <w:t>Kasari</w:t>
      </w:r>
      <w:proofErr w:type="spellEnd"/>
      <w:r w:rsidRPr="00B62196">
        <w:rPr>
          <w:rFonts w:ascii="Arial" w:hAnsi="Arial" w:cs="Arial"/>
          <w:color w:val="000000" w:themeColor="text1"/>
          <w:sz w:val="22"/>
          <w:szCs w:val="22"/>
        </w:rPr>
        <w:t xml:space="preserve"> et al, 2006, 2010; Loveland </w:t>
      </w:r>
      <w:r w:rsidR="00B62196" w:rsidRPr="00B62196">
        <w:rPr>
          <w:rFonts w:ascii="Arial" w:hAnsi="Arial" w:cs="Arial"/>
          <w:color w:val="000000" w:themeColor="text1"/>
          <w:sz w:val="22"/>
          <w:szCs w:val="22"/>
        </w:rPr>
        <w:t>and</w:t>
      </w:r>
      <w:r w:rsidRPr="00B62196">
        <w:rPr>
          <w:rFonts w:ascii="Arial" w:hAnsi="Arial" w:cs="Arial"/>
          <w:color w:val="000000" w:themeColor="text1"/>
          <w:sz w:val="22"/>
          <w:szCs w:val="22"/>
        </w:rPr>
        <w:t xml:space="preserve"> Landry, 1986; Mundy </w:t>
      </w:r>
      <w:r w:rsidR="00B62196" w:rsidRPr="00B62196">
        <w:rPr>
          <w:rFonts w:ascii="Arial" w:hAnsi="Arial" w:cs="Arial"/>
          <w:color w:val="000000" w:themeColor="text1"/>
          <w:sz w:val="22"/>
          <w:szCs w:val="22"/>
        </w:rPr>
        <w:t>and</w:t>
      </w:r>
      <w:r w:rsidRPr="00B62196">
        <w:rPr>
          <w:rFonts w:ascii="Arial" w:hAnsi="Arial" w:cs="Arial"/>
          <w:color w:val="000000" w:themeColor="text1"/>
          <w:sz w:val="22"/>
          <w:szCs w:val="22"/>
        </w:rPr>
        <w:t xml:space="preserve"> Crowson, 1997; Mundy et al, 1994; </w:t>
      </w:r>
      <w:proofErr w:type="spellStart"/>
      <w:r w:rsidRPr="00B62196">
        <w:rPr>
          <w:rFonts w:ascii="Arial" w:hAnsi="Arial" w:cs="Arial"/>
          <w:color w:val="000000" w:themeColor="text1"/>
          <w:sz w:val="22"/>
          <w:szCs w:val="22"/>
        </w:rPr>
        <w:t>Tomasello</w:t>
      </w:r>
      <w:proofErr w:type="spellEnd"/>
      <w:r w:rsidRPr="00B62196">
        <w:rPr>
          <w:rFonts w:ascii="Arial" w:hAnsi="Arial" w:cs="Arial"/>
          <w:color w:val="000000" w:themeColor="text1"/>
          <w:sz w:val="22"/>
          <w:szCs w:val="22"/>
        </w:rPr>
        <w:t xml:space="preserve"> et al, 2005; Watson and Flippin, 2008</w:t>
      </w:r>
      <w:r w:rsidR="00B62196" w:rsidRPr="00B62196">
        <w:rPr>
          <w:rFonts w:ascii="Arial" w:hAnsi="Arial" w:cs="Arial"/>
          <w:color w:val="000000" w:themeColor="text1"/>
          <w:sz w:val="22"/>
          <w:szCs w:val="22"/>
        </w:rPr>
        <w:t>,</w:t>
      </w:r>
      <w:r w:rsidRPr="00B62196">
        <w:rPr>
          <w:rFonts w:ascii="Arial" w:hAnsi="Arial" w:cs="Arial"/>
          <w:color w:val="000000" w:themeColor="text1"/>
          <w:sz w:val="22"/>
          <w:szCs w:val="22"/>
        </w:rPr>
        <w:t xml:space="preserve"> cited in </w:t>
      </w:r>
      <w:proofErr w:type="spellStart"/>
      <w:r w:rsidRPr="00B62196">
        <w:rPr>
          <w:rFonts w:ascii="Arial" w:hAnsi="Arial" w:cs="Arial"/>
          <w:color w:val="000000" w:themeColor="text1"/>
          <w:sz w:val="22"/>
          <w:szCs w:val="22"/>
        </w:rPr>
        <w:t>Casenhiser</w:t>
      </w:r>
      <w:proofErr w:type="spellEnd"/>
      <w:r w:rsidRPr="00B62196">
        <w:rPr>
          <w:rFonts w:ascii="Arial" w:hAnsi="Arial" w:cs="Arial"/>
          <w:color w:val="000000" w:themeColor="text1"/>
          <w:sz w:val="22"/>
          <w:szCs w:val="22"/>
        </w:rPr>
        <w:t xml:space="preserve">, Shanker </w:t>
      </w:r>
      <w:r w:rsidR="00B62196" w:rsidRPr="00B62196">
        <w:rPr>
          <w:rFonts w:ascii="Arial" w:hAnsi="Arial" w:cs="Arial"/>
          <w:color w:val="000000" w:themeColor="text1"/>
          <w:sz w:val="22"/>
          <w:szCs w:val="22"/>
        </w:rPr>
        <w:t>and</w:t>
      </w:r>
      <w:r w:rsidRPr="00B62196">
        <w:rPr>
          <w:rFonts w:ascii="Arial" w:hAnsi="Arial" w:cs="Arial"/>
          <w:color w:val="000000" w:themeColor="text1"/>
          <w:sz w:val="22"/>
          <w:szCs w:val="22"/>
        </w:rPr>
        <w:t xml:space="preserve"> </w:t>
      </w:r>
      <w:proofErr w:type="spellStart"/>
      <w:r w:rsidRPr="00B62196">
        <w:rPr>
          <w:rFonts w:ascii="Arial" w:hAnsi="Arial" w:cs="Arial"/>
          <w:color w:val="000000" w:themeColor="text1"/>
          <w:sz w:val="22"/>
          <w:szCs w:val="22"/>
        </w:rPr>
        <w:t>Stieben</w:t>
      </w:r>
      <w:proofErr w:type="spellEnd"/>
      <w:r w:rsidRPr="00B62196">
        <w:rPr>
          <w:rFonts w:ascii="Arial" w:hAnsi="Arial" w:cs="Arial"/>
          <w:color w:val="000000" w:themeColor="text1"/>
          <w:sz w:val="22"/>
          <w:szCs w:val="22"/>
        </w:rPr>
        <w:t xml:space="preserve">, 2016) as </w:t>
      </w:r>
      <w:r w:rsidRPr="000513F5">
        <w:rPr>
          <w:rFonts w:ascii="Arial" w:hAnsi="Arial" w:cs="Arial"/>
          <w:color w:val="000000" w:themeColor="text1"/>
          <w:sz w:val="22"/>
          <w:szCs w:val="22"/>
        </w:rPr>
        <w:t xml:space="preserve">well as difficulty in understanding and conveying both verbal and </w:t>
      </w:r>
      <w:proofErr w:type="spellStart"/>
      <w:r w:rsidRPr="000513F5">
        <w:rPr>
          <w:rFonts w:ascii="Arial" w:hAnsi="Arial" w:cs="Arial"/>
          <w:color w:val="000000" w:themeColor="text1"/>
          <w:sz w:val="22"/>
          <w:szCs w:val="22"/>
        </w:rPr>
        <w:t>non verbal</w:t>
      </w:r>
      <w:proofErr w:type="spellEnd"/>
      <w:r w:rsidRPr="000513F5">
        <w:rPr>
          <w:rFonts w:ascii="Arial" w:hAnsi="Arial" w:cs="Arial"/>
          <w:color w:val="000000" w:themeColor="text1"/>
          <w:sz w:val="22"/>
          <w:szCs w:val="22"/>
        </w:rPr>
        <w:t xml:space="preserve"> communication. In recent years however </w:t>
      </w:r>
      <w:r w:rsidRPr="007F7625">
        <w:rPr>
          <w:rFonts w:ascii="Arial" w:hAnsi="Arial" w:cs="Arial"/>
          <w:color w:val="000000" w:themeColor="text1"/>
          <w:sz w:val="22"/>
          <w:szCs w:val="22"/>
        </w:rPr>
        <w:t>social learning has been acknowledged as being a fundamental enhancer for all children’s progress (</w:t>
      </w:r>
      <w:proofErr w:type="spellStart"/>
      <w:r w:rsidRPr="007F7625">
        <w:rPr>
          <w:rFonts w:ascii="Arial" w:hAnsi="Arial" w:cs="Arial"/>
          <w:color w:val="000000" w:themeColor="text1"/>
          <w:sz w:val="22"/>
          <w:szCs w:val="22"/>
        </w:rPr>
        <w:t>MacBlain</w:t>
      </w:r>
      <w:proofErr w:type="spellEnd"/>
      <w:r w:rsidRPr="007F7625">
        <w:rPr>
          <w:rFonts w:ascii="Arial" w:hAnsi="Arial" w:cs="Arial"/>
          <w:color w:val="000000" w:themeColor="text1"/>
          <w:sz w:val="22"/>
          <w:szCs w:val="22"/>
        </w:rPr>
        <w:t>, 2014</w:t>
      </w:r>
      <w:r w:rsidR="007F7625" w:rsidRPr="007F7625">
        <w:rPr>
          <w:rFonts w:ascii="Arial" w:hAnsi="Arial" w:cs="Arial"/>
          <w:color w:val="000000" w:themeColor="text1"/>
          <w:sz w:val="22"/>
          <w:szCs w:val="22"/>
        </w:rPr>
        <w:t>,</w:t>
      </w:r>
      <w:r w:rsidRPr="007F7625">
        <w:rPr>
          <w:rFonts w:ascii="Arial" w:hAnsi="Arial" w:cs="Arial"/>
          <w:color w:val="000000" w:themeColor="text1"/>
          <w:sz w:val="22"/>
          <w:szCs w:val="22"/>
        </w:rPr>
        <w:t xml:space="preserve"> cited in Gray </w:t>
      </w:r>
      <w:r w:rsidR="00DF209F" w:rsidRPr="007F7625">
        <w:rPr>
          <w:rFonts w:ascii="Arial" w:hAnsi="Arial" w:cs="Arial"/>
          <w:color w:val="000000" w:themeColor="text1"/>
          <w:sz w:val="22"/>
          <w:szCs w:val="22"/>
        </w:rPr>
        <w:t>and</w:t>
      </w:r>
      <w:r w:rsidRPr="007F7625">
        <w:rPr>
          <w:rFonts w:ascii="Arial" w:hAnsi="Arial" w:cs="Arial"/>
          <w:color w:val="000000" w:themeColor="text1"/>
          <w:sz w:val="22"/>
          <w:szCs w:val="22"/>
        </w:rPr>
        <w:t xml:space="preserve"> </w:t>
      </w:r>
      <w:proofErr w:type="spellStart"/>
      <w:r w:rsidRPr="007F7625">
        <w:rPr>
          <w:rFonts w:ascii="Arial" w:hAnsi="Arial" w:cs="Arial"/>
          <w:color w:val="000000" w:themeColor="text1"/>
          <w:sz w:val="22"/>
          <w:szCs w:val="22"/>
        </w:rPr>
        <w:t>Macblain</w:t>
      </w:r>
      <w:proofErr w:type="spellEnd"/>
      <w:r w:rsidRPr="007F7625">
        <w:rPr>
          <w:rFonts w:ascii="Arial" w:hAnsi="Arial" w:cs="Arial"/>
          <w:color w:val="000000" w:themeColor="text1"/>
          <w:sz w:val="22"/>
          <w:szCs w:val="22"/>
        </w:rPr>
        <w:t>, 2015). According to Brink (2012</w:t>
      </w:r>
      <w:r w:rsidR="007F7625" w:rsidRPr="007F7625">
        <w:rPr>
          <w:rFonts w:ascii="Arial" w:hAnsi="Arial" w:cs="Arial"/>
          <w:color w:val="000000" w:themeColor="text1"/>
          <w:sz w:val="22"/>
          <w:szCs w:val="22"/>
        </w:rPr>
        <w:t>,</w:t>
      </w:r>
      <w:r w:rsidRPr="007F7625">
        <w:rPr>
          <w:rFonts w:ascii="Arial" w:hAnsi="Arial" w:cs="Arial"/>
          <w:color w:val="000000" w:themeColor="text1"/>
          <w:sz w:val="22"/>
          <w:szCs w:val="22"/>
        </w:rPr>
        <w:t xml:space="preserve"> cited in </w:t>
      </w:r>
      <w:proofErr w:type="spellStart"/>
      <w:r w:rsidRPr="007F7625">
        <w:rPr>
          <w:rFonts w:ascii="Arial" w:hAnsi="Arial" w:cs="Arial"/>
          <w:color w:val="000000" w:themeColor="text1"/>
          <w:sz w:val="22"/>
          <w:szCs w:val="22"/>
        </w:rPr>
        <w:t>MyBurgh</w:t>
      </w:r>
      <w:proofErr w:type="spellEnd"/>
      <w:r w:rsidRPr="007F7625">
        <w:rPr>
          <w:rFonts w:ascii="Arial" w:hAnsi="Arial" w:cs="Arial"/>
          <w:color w:val="000000" w:themeColor="text1"/>
          <w:sz w:val="22"/>
          <w:szCs w:val="22"/>
        </w:rPr>
        <w:t xml:space="preserve">, </w:t>
      </w:r>
      <w:proofErr w:type="spellStart"/>
      <w:r w:rsidRPr="007F7625">
        <w:rPr>
          <w:rFonts w:ascii="Arial" w:hAnsi="Arial" w:cs="Arial"/>
          <w:color w:val="000000" w:themeColor="text1"/>
          <w:sz w:val="22"/>
          <w:szCs w:val="22"/>
        </w:rPr>
        <w:t>Condy</w:t>
      </w:r>
      <w:proofErr w:type="spellEnd"/>
      <w:r w:rsidRPr="007F7625">
        <w:rPr>
          <w:rFonts w:ascii="Arial" w:hAnsi="Arial" w:cs="Arial"/>
          <w:color w:val="000000" w:themeColor="text1"/>
          <w:sz w:val="22"/>
          <w:szCs w:val="22"/>
        </w:rPr>
        <w:t xml:space="preserve"> </w:t>
      </w:r>
      <w:r w:rsidR="007F7625" w:rsidRPr="007F7625">
        <w:rPr>
          <w:rFonts w:ascii="Arial" w:hAnsi="Arial" w:cs="Arial"/>
          <w:color w:val="000000" w:themeColor="text1"/>
          <w:sz w:val="22"/>
          <w:szCs w:val="22"/>
        </w:rPr>
        <w:t>and</w:t>
      </w:r>
      <w:r w:rsidRPr="007F7625">
        <w:rPr>
          <w:rFonts w:ascii="Arial" w:hAnsi="Arial" w:cs="Arial"/>
          <w:color w:val="000000" w:themeColor="text1"/>
          <w:sz w:val="22"/>
          <w:szCs w:val="22"/>
        </w:rPr>
        <w:t xml:space="preserve"> Barnard, 2020) children </w:t>
      </w:r>
      <w:r w:rsidRPr="000513F5">
        <w:rPr>
          <w:rFonts w:ascii="Arial" w:hAnsi="Arial" w:cs="Arial"/>
          <w:color w:val="000000" w:themeColor="text1"/>
          <w:sz w:val="22"/>
          <w:szCs w:val="22"/>
        </w:rPr>
        <w:t>with ASD must interact with others, those with and without AS</w:t>
      </w:r>
      <w:r w:rsidRPr="004E4004">
        <w:rPr>
          <w:rFonts w:ascii="Arial" w:hAnsi="Arial" w:cs="Arial"/>
          <w:color w:val="000000" w:themeColor="text1"/>
          <w:sz w:val="22"/>
          <w:szCs w:val="22"/>
        </w:rPr>
        <w:t>D (</w:t>
      </w:r>
      <w:proofErr w:type="spellStart"/>
      <w:r w:rsidRPr="004E4004">
        <w:rPr>
          <w:rFonts w:ascii="Arial" w:hAnsi="Arial" w:cs="Arial"/>
          <w:color w:val="000000" w:themeColor="text1"/>
          <w:sz w:val="22"/>
          <w:szCs w:val="22"/>
        </w:rPr>
        <w:t>Laushey</w:t>
      </w:r>
      <w:proofErr w:type="spellEnd"/>
      <w:r w:rsidRPr="004E4004">
        <w:rPr>
          <w:rFonts w:ascii="Arial" w:hAnsi="Arial" w:cs="Arial"/>
          <w:color w:val="000000" w:themeColor="text1"/>
          <w:sz w:val="22"/>
          <w:szCs w:val="22"/>
        </w:rPr>
        <w:t xml:space="preserve"> </w:t>
      </w:r>
      <w:r w:rsidR="00680EB5" w:rsidRPr="004E4004">
        <w:rPr>
          <w:rFonts w:ascii="Arial" w:hAnsi="Arial" w:cs="Arial"/>
          <w:color w:val="000000" w:themeColor="text1"/>
          <w:sz w:val="22"/>
          <w:szCs w:val="22"/>
        </w:rPr>
        <w:t>and</w:t>
      </w:r>
      <w:r w:rsidRPr="004E4004">
        <w:rPr>
          <w:rFonts w:ascii="Arial" w:hAnsi="Arial" w:cs="Arial"/>
          <w:color w:val="000000" w:themeColor="text1"/>
          <w:sz w:val="22"/>
          <w:szCs w:val="22"/>
        </w:rPr>
        <w:t xml:space="preserve"> Heflin, 2000</w:t>
      </w:r>
      <w:r w:rsidR="00680EB5" w:rsidRPr="004E4004">
        <w:rPr>
          <w:rFonts w:ascii="Arial" w:hAnsi="Arial" w:cs="Arial"/>
          <w:color w:val="000000" w:themeColor="text1"/>
          <w:sz w:val="22"/>
          <w:szCs w:val="22"/>
        </w:rPr>
        <w:t>,</w:t>
      </w:r>
      <w:r w:rsidRPr="004E4004">
        <w:rPr>
          <w:rFonts w:ascii="Arial" w:hAnsi="Arial" w:cs="Arial"/>
          <w:color w:val="000000" w:themeColor="text1"/>
          <w:sz w:val="22"/>
          <w:szCs w:val="22"/>
        </w:rPr>
        <w:t xml:space="preserve"> cited in </w:t>
      </w:r>
      <w:proofErr w:type="spellStart"/>
      <w:r w:rsidRPr="004E4004">
        <w:rPr>
          <w:rFonts w:ascii="Arial" w:hAnsi="Arial" w:cs="Arial"/>
          <w:color w:val="000000" w:themeColor="text1"/>
          <w:sz w:val="22"/>
          <w:szCs w:val="22"/>
        </w:rPr>
        <w:t>Kukoff</w:t>
      </w:r>
      <w:proofErr w:type="spellEnd"/>
      <w:r w:rsidRPr="004E4004">
        <w:rPr>
          <w:rFonts w:ascii="Arial" w:hAnsi="Arial" w:cs="Arial"/>
          <w:color w:val="000000" w:themeColor="text1"/>
          <w:sz w:val="22"/>
          <w:szCs w:val="22"/>
        </w:rPr>
        <w:t xml:space="preserve">, 2013) </w:t>
      </w:r>
      <w:proofErr w:type="gramStart"/>
      <w:r w:rsidRPr="004E4004">
        <w:rPr>
          <w:rFonts w:ascii="Arial" w:hAnsi="Arial" w:cs="Arial"/>
          <w:color w:val="000000" w:themeColor="text1"/>
          <w:sz w:val="22"/>
          <w:szCs w:val="22"/>
        </w:rPr>
        <w:t xml:space="preserve">in </w:t>
      </w:r>
      <w:r w:rsidRPr="000513F5">
        <w:rPr>
          <w:rFonts w:ascii="Arial" w:hAnsi="Arial" w:cs="Arial"/>
          <w:color w:val="000000" w:themeColor="text1"/>
          <w:sz w:val="22"/>
          <w:szCs w:val="22"/>
        </w:rPr>
        <w:t>order to</w:t>
      </w:r>
      <w:proofErr w:type="gramEnd"/>
      <w:r w:rsidRPr="000513F5">
        <w:rPr>
          <w:rFonts w:ascii="Arial" w:hAnsi="Arial" w:cs="Arial"/>
          <w:color w:val="000000" w:themeColor="text1"/>
          <w:sz w:val="22"/>
          <w:szCs w:val="22"/>
        </w:rPr>
        <w:t xml:space="preserve"> maintain a healthy and balanced mental state although they will require support to do so.  Vygotsky acknowledged interactions and relationships are impacted </w:t>
      </w:r>
      <w:proofErr w:type="gramStart"/>
      <w:r w:rsidRPr="000513F5">
        <w:rPr>
          <w:rFonts w:ascii="Arial" w:hAnsi="Arial" w:cs="Arial"/>
          <w:color w:val="000000" w:themeColor="text1"/>
          <w:sz w:val="22"/>
          <w:szCs w:val="22"/>
        </w:rPr>
        <w:t>as a result of</w:t>
      </w:r>
      <w:proofErr w:type="gramEnd"/>
      <w:r w:rsidRPr="000513F5">
        <w:rPr>
          <w:rFonts w:ascii="Arial" w:hAnsi="Arial" w:cs="Arial"/>
          <w:color w:val="000000" w:themeColor="text1"/>
          <w:sz w:val="22"/>
          <w:szCs w:val="22"/>
        </w:rPr>
        <w:t xml:space="preserve"> disability and </w:t>
      </w:r>
      <w:r w:rsidRPr="00C9366A">
        <w:rPr>
          <w:rFonts w:ascii="Arial" w:hAnsi="Arial" w:cs="Arial"/>
          <w:color w:val="000000" w:themeColor="text1"/>
          <w:sz w:val="22"/>
          <w:szCs w:val="22"/>
        </w:rPr>
        <w:t>therefore placed greater emphasis on the significance of learning amongst all individuals (</w:t>
      </w:r>
      <w:proofErr w:type="spellStart"/>
      <w:r w:rsidRPr="00C9366A">
        <w:rPr>
          <w:rFonts w:ascii="Arial" w:hAnsi="Arial" w:cs="Arial"/>
          <w:color w:val="000000" w:themeColor="text1"/>
          <w:sz w:val="22"/>
          <w:szCs w:val="22"/>
        </w:rPr>
        <w:t>MyBurgh</w:t>
      </w:r>
      <w:proofErr w:type="spellEnd"/>
      <w:r w:rsidRPr="00C9366A">
        <w:rPr>
          <w:rFonts w:ascii="Arial" w:hAnsi="Arial" w:cs="Arial"/>
          <w:color w:val="000000" w:themeColor="text1"/>
          <w:sz w:val="22"/>
          <w:szCs w:val="22"/>
        </w:rPr>
        <w:t xml:space="preserve">, </w:t>
      </w:r>
      <w:proofErr w:type="spellStart"/>
      <w:r w:rsidRPr="00C9366A">
        <w:rPr>
          <w:rFonts w:ascii="Arial" w:hAnsi="Arial" w:cs="Arial"/>
          <w:color w:val="000000" w:themeColor="text1"/>
          <w:sz w:val="22"/>
          <w:szCs w:val="22"/>
        </w:rPr>
        <w:t>Condy</w:t>
      </w:r>
      <w:proofErr w:type="spellEnd"/>
      <w:r w:rsidRPr="00C9366A">
        <w:rPr>
          <w:rFonts w:ascii="Arial" w:hAnsi="Arial" w:cs="Arial"/>
          <w:color w:val="000000" w:themeColor="text1"/>
          <w:sz w:val="22"/>
          <w:szCs w:val="22"/>
        </w:rPr>
        <w:t xml:space="preserve"> </w:t>
      </w:r>
      <w:r w:rsidR="00C9366A" w:rsidRPr="00C9366A">
        <w:rPr>
          <w:rFonts w:ascii="Arial" w:hAnsi="Arial" w:cs="Arial"/>
          <w:color w:val="000000" w:themeColor="text1"/>
          <w:sz w:val="22"/>
          <w:szCs w:val="22"/>
        </w:rPr>
        <w:t>and</w:t>
      </w:r>
      <w:r w:rsidRPr="00C9366A">
        <w:rPr>
          <w:rFonts w:ascii="Arial" w:hAnsi="Arial" w:cs="Arial"/>
          <w:color w:val="000000" w:themeColor="text1"/>
          <w:sz w:val="22"/>
          <w:szCs w:val="22"/>
        </w:rPr>
        <w:t xml:space="preserve"> Barnard, 2020).  </w:t>
      </w:r>
      <w:r w:rsidRPr="00C9366A">
        <w:rPr>
          <w:color w:val="000000" w:themeColor="text1"/>
          <w:sz w:val="22"/>
          <w:szCs w:val="22"/>
        </w:rPr>
        <w:t xml:space="preserve"> </w:t>
      </w:r>
    </w:p>
    <w:p w14:paraId="198E7CBA" w14:textId="539CCFE5" w:rsidR="00350680" w:rsidRDefault="00350680" w:rsidP="002F0D38">
      <w:pPr>
        <w:spacing w:line="360" w:lineRule="auto"/>
        <w:jc w:val="both"/>
        <w:rPr>
          <w:rFonts w:ascii="Arial" w:hAnsi="Arial" w:cs="Arial"/>
          <w:color w:val="000000" w:themeColor="text1"/>
          <w:sz w:val="22"/>
          <w:szCs w:val="22"/>
          <w:u w:val="single"/>
        </w:rPr>
      </w:pPr>
    </w:p>
    <w:p w14:paraId="0A53B886" w14:textId="602CEBC3" w:rsidR="00350680" w:rsidRDefault="00350680" w:rsidP="002F0D3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Within a classroom environment, Aubrey &amp; </w:t>
      </w:r>
      <w:r w:rsidRPr="000C7FEB">
        <w:rPr>
          <w:rFonts w:ascii="Arial" w:hAnsi="Arial" w:cs="Arial"/>
          <w:color w:val="000000" w:themeColor="text1"/>
          <w:sz w:val="22"/>
          <w:szCs w:val="22"/>
        </w:rPr>
        <w:t xml:space="preserve">Riley (2019) state </w:t>
      </w:r>
      <w:r>
        <w:rPr>
          <w:rFonts w:ascii="Arial" w:hAnsi="Arial" w:cs="Arial"/>
          <w:color w:val="000000" w:themeColor="text1"/>
          <w:sz w:val="22"/>
          <w:szCs w:val="22"/>
        </w:rPr>
        <w:t xml:space="preserve">that Skinner’s theory of operant conditioning can be </w:t>
      </w:r>
      <w:r w:rsidRPr="007202E1">
        <w:rPr>
          <w:rFonts w:ascii="Arial" w:hAnsi="Arial" w:cs="Arial"/>
          <w:color w:val="000000" w:themeColor="text1"/>
          <w:sz w:val="22"/>
          <w:szCs w:val="22"/>
        </w:rPr>
        <w:t xml:space="preserve">used effectively </w:t>
      </w:r>
      <w:proofErr w:type="gramStart"/>
      <w:r w:rsidRPr="007202E1">
        <w:rPr>
          <w:rFonts w:ascii="Arial" w:hAnsi="Arial" w:cs="Arial"/>
          <w:color w:val="000000" w:themeColor="text1"/>
          <w:sz w:val="22"/>
          <w:szCs w:val="22"/>
        </w:rPr>
        <w:t>in order to</w:t>
      </w:r>
      <w:proofErr w:type="gramEnd"/>
      <w:r w:rsidRPr="007202E1">
        <w:rPr>
          <w:rFonts w:ascii="Arial" w:hAnsi="Arial" w:cs="Arial"/>
          <w:color w:val="000000" w:themeColor="text1"/>
          <w:sz w:val="22"/>
          <w:szCs w:val="22"/>
        </w:rPr>
        <w:t xml:space="preserve"> mould, shape and modify children’s learning, development and behaviour (Packer, 2017). According </w:t>
      </w:r>
      <w:r>
        <w:rPr>
          <w:rFonts w:ascii="Arial" w:hAnsi="Arial" w:cs="Arial"/>
          <w:color w:val="000000" w:themeColor="text1"/>
          <w:sz w:val="22"/>
          <w:szCs w:val="22"/>
        </w:rPr>
        <w:t xml:space="preserve">to Skinner’s theory the likelihood of a behaviour occurring on a regular basis can be impacted by using positive or negative reinforcement as well as </w:t>
      </w:r>
      <w:r w:rsidRPr="00487C56">
        <w:rPr>
          <w:rFonts w:ascii="Arial" w:hAnsi="Arial" w:cs="Arial"/>
          <w:color w:val="000000" w:themeColor="text1"/>
          <w:sz w:val="22"/>
          <w:szCs w:val="22"/>
        </w:rPr>
        <w:t xml:space="preserve">rewards (Keenan, 2002). Children </w:t>
      </w:r>
      <w:r>
        <w:rPr>
          <w:rFonts w:ascii="Arial" w:hAnsi="Arial" w:cs="Arial"/>
          <w:color w:val="000000" w:themeColor="text1"/>
          <w:sz w:val="22"/>
          <w:szCs w:val="22"/>
        </w:rPr>
        <w:t xml:space="preserve">are often more likely to replicate a desired behaviour and weaken the chances of adverse behaviour occurring when </w:t>
      </w:r>
      <w:r>
        <w:rPr>
          <w:rFonts w:ascii="Arial" w:hAnsi="Arial" w:cs="Arial"/>
          <w:color w:val="000000" w:themeColor="text1"/>
          <w:sz w:val="22"/>
          <w:szCs w:val="22"/>
        </w:rPr>
        <w:lastRenderedPageBreak/>
        <w:t xml:space="preserve">they receive a gratifying </w:t>
      </w:r>
      <w:r w:rsidRPr="00487C56">
        <w:rPr>
          <w:rFonts w:ascii="Arial" w:hAnsi="Arial" w:cs="Arial"/>
          <w:color w:val="000000" w:themeColor="text1"/>
          <w:sz w:val="22"/>
          <w:szCs w:val="22"/>
        </w:rPr>
        <w:t xml:space="preserve">response (Gray </w:t>
      </w:r>
      <w:r w:rsidR="00487C56" w:rsidRPr="00487C56">
        <w:rPr>
          <w:rFonts w:ascii="Arial" w:hAnsi="Arial" w:cs="Arial"/>
          <w:color w:val="000000" w:themeColor="text1"/>
          <w:sz w:val="22"/>
          <w:szCs w:val="22"/>
        </w:rPr>
        <w:t>and</w:t>
      </w:r>
      <w:r w:rsidRPr="00487C56">
        <w:rPr>
          <w:rFonts w:ascii="Arial" w:hAnsi="Arial" w:cs="Arial"/>
          <w:color w:val="000000" w:themeColor="text1"/>
          <w:sz w:val="22"/>
          <w:szCs w:val="22"/>
        </w:rPr>
        <w:t xml:space="preserve"> </w:t>
      </w:r>
      <w:proofErr w:type="spellStart"/>
      <w:r w:rsidRPr="00487C56">
        <w:rPr>
          <w:rFonts w:ascii="Arial" w:hAnsi="Arial" w:cs="Arial"/>
          <w:color w:val="000000" w:themeColor="text1"/>
          <w:sz w:val="22"/>
          <w:szCs w:val="22"/>
        </w:rPr>
        <w:t>Macblain</w:t>
      </w:r>
      <w:proofErr w:type="spellEnd"/>
      <w:r w:rsidRPr="00487C56">
        <w:rPr>
          <w:rFonts w:ascii="Arial" w:hAnsi="Arial" w:cs="Arial"/>
          <w:color w:val="000000" w:themeColor="text1"/>
          <w:sz w:val="22"/>
          <w:szCs w:val="22"/>
        </w:rPr>
        <w:t xml:space="preserve">, 2015) or </w:t>
      </w:r>
      <w:r>
        <w:rPr>
          <w:rFonts w:ascii="Arial" w:hAnsi="Arial" w:cs="Arial"/>
          <w:color w:val="000000" w:themeColor="text1"/>
          <w:sz w:val="22"/>
          <w:szCs w:val="22"/>
        </w:rPr>
        <w:t xml:space="preserve">a specific need is met such as gaining adult attention or gaining approval or admiration. Likewise negative reinforcement is also likely to make children repeat behaviour however this would be </w:t>
      </w:r>
      <w:proofErr w:type="gramStart"/>
      <w:r>
        <w:rPr>
          <w:rFonts w:ascii="Arial" w:hAnsi="Arial" w:cs="Arial"/>
          <w:color w:val="000000" w:themeColor="text1"/>
          <w:sz w:val="22"/>
          <w:szCs w:val="22"/>
        </w:rPr>
        <w:t>in order to</w:t>
      </w:r>
      <w:proofErr w:type="gramEnd"/>
      <w:r>
        <w:rPr>
          <w:rFonts w:ascii="Arial" w:hAnsi="Arial" w:cs="Arial"/>
          <w:color w:val="000000" w:themeColor="text1"/>
          <w:sz w:val="22"/>
          <w:szCs w:val="22"/>
        </w:rPr>
        <w:t xml:space="preserve"> avoid a potential negative </w:t>
      </w:r>
      <w:r w:rsidRPr="00487C56">
        <w:rPr>
          <w:rFonts w:ascii="Arial" w:hAnsi="Arial" w:cs="Arial"/>
          <w:color w:val="000000" w:themeColor="text1"/>
          <w:sz w:val="22"/>
          <w:szCs w:val="22"/>
        </w:rPr>
        <w:t xml:space="preserve">consequence (Aubrey </w:t>
      </w:r>
      <w:r w:rsidR="00487C56" w:rsidRPr="00487C56">
        <w:rPr>
          <w:rFonts w:ascii="Arial" w:hAnsi="Arial" w:cs="Arial"/>
          <w:color w:val="000000" w:themeColor="text1"/>
          <w:sz w:val="22"/>
          <w:szCs w:val="22"/>
        </w:rPr>
        <w:t>and</w:t>
      </w:r>
      <w:r w:rsidRPr="00487C56">
        <w:rPr>
          <w:rFonts w:ascii="Arial" w:hAnsi="Arial" w:cs="Arial"/>
          <w:color w:val="000000" w:themeColor="text1"/>
          <w:sz w:val="22"/>
          <w:szCs w:val="22"/>
        </w:rPr>
        <w:t xml:space="preserve"> Riley, 2019). </w:t>
      </w:r>
      <w:r w:rsidRPr="00D25A86">
        <w:rPr>
          <w:rFonts w:ascii="Arial" w:hAnsi="Arial" w:cs="Arial"/>
          <w:color w:val="000000" w:themeColor="text1"/>
          <w:sz w:val="22"/>
          <w:szCs w:val="22"/>
        </w:rPr>
        <w:t xml:space="preserve">Rogers (2015) highlights </w:t>
      </w:r>
      <w:r>
        <w:rPr>
          <w:rFonts w:ascii="Arial" w:hAnsi="Arial" w:cs="Arial"/>
          <w:color w:val="000000" w:themeColor="text1"/>
          <w:sz w:val="22"/>
          <w:szCs w:val="22"/>
        </w:rPr>
        <w:t xml:space="preserve">the importance of children understanding that if they display inappropriate behaviour consequences will follow. It has been shown through research that negative reinforcement and consequences have a </w:t>
      </w:r>
      <w:proofErr w:type="gramStart"/>
      <w:r>
        <w:rPr>
          <w:rFonts w:ascii="Arial" w:hAnsi="Arial" w:cs="Arial"/>
          <w:color w:val="000000" w:themeColor="text1"/>
          <w:sz w:val="22"/>
          <w:szCs w:val="22"/>
        </w:rPr>
        <w:t>short term</w:t>
      </w:r>
      <w:proofErr w:type="gramEnd"/>
      <w:r>
        <w:rPr>
          <w:rFonts w:ascii="Arial" w:hAnsi="Arial" w:cs="Arial"/>
          <w:color w:val="000000" w:themeColor="text1"/>
          <w:sz w:val="22"/>
          <w:szCs w:val="22"/>
        </w:rPr>
        <w:t xml:space="preserve"> impact on children’s behaviour and are therefore less </w:t>
      </w:r>
      <w:r w:rsidRPr="00487C56">
        <w:rPr>
          <w:rFonts w:ascii="Arial" w:hAnsi="Arial" w:cs="Arial"/>
          <w:color w:val="000000" w:themeColor="text1"/>
          <w:sz w:val="22"/>
          <w:szCs w:val="22"/>
        </w:rPr>
        <w:t xml:space="preserve">effective (Aubrey </w:t>
      </w:r>
      <w:r w:rsidR="00487C56" w:rsidRPr="00487C56">
        <w:rPr>
          <w:rFonts w:ascii="Arial" w:hAnsi="Arial" w:cs="Arial"/>
          <w:color w:val="000000" w:themeColor="text1"/>
          <w:sz w:val="22"/>
          <w:szCs w:val="22"/>
        </w:rPr>
        <w:t>and</w:t>
      </w:r>
      <w:r w:rsidRPr="00487C56">
        <w:rPr>
          <w:rFonts w:ascii="Arial" w:hAnsi="Arial" w:cs="Arial"/>
          <w:color w:val="000000" w:themeColor="text1"/>
          <w:sz w:val="22"/>
          <w:szCs w:val="22"/>
        </w:rPr>
        <w:t xml:space="preserve"> Riley, 2019).  As </w:t>
      </w:r>
      <w:r>
        <w:rPr>
          <w:rFonts w:ascii="Arial" w:hAnsi="Arial" w:cs="Arial"/>
          <w:color w:val="000000" w:themeColor="text1"/>
          <w:sz w:val="22"/>
          <w:szCs w:val="22"/>
        </w:rPr>
        <w:t xml:space="preserve">a result, many schools encourage a positive approach to behaviour management with children instead of an approach focussed solely on punishment. In previous years </w:t>
      </w:r>
      <w:proofErr w:type="spellStart"/>
      <w:r w:rsidRPr="00191DA2">
        <w:rPr>
          <w:rFonts w:ascii="Arial" w:hAnsi="Arial" w:cs="Arial"/>
          <w:color w:val="000000" w:themeColor="text1"/>
          <w:sz w:val="22"/>
          <w:szCs w:val="22"/>
        </w:rPr>
        <w:t>Wheldall</w:t>
      </w:r>
      <w:proofErr w:type="spellEnd"/>
      <w:r w:rsidRPr="00191DA2">
        <w:rPr>
          <w:rFonts w:ascii="Arial" w:hAnsi="Arial" w:cs="Arial"/>
          <w:color w:val="000000" w:themeColor="text1"/>
          <w:sz w:val="22"/>
          <w:szCs w:val="22"/>
        </w:rPr>
        <w:t xml:space="preserve"> (1987</w:t>
      </w:r>
      <w:r w:rsidR="00D25A86" w:rsidRPr="00191DA2">
        <w:rPr>
          <w:rFonts w:ascii="Arial" w:hAnsi="Arial" w:cs="Arial"/>
          <w:color w:val="000000" w:themeColor="text1"/>
          <w:sz w:val="22"/>
          <w:szCs w:val="22"/>
        </w:rPr>
        <w:t>,</w:t>
      </w:r>
      <w:r w:rsidRPr="00191DA2">
        <w:rPr>
          <w:rFonts w:ascii="Arial" w:hAnsi="Arial" w:cs="Arial"/>
          <w:color w:val="000000" w:themeColor="text1"/>
          <w:sz w:val="22"/>
          <w:szCs w:val="22"/>
        </w:rPr>
        <w:t xml:space="preserve"> cited in McNamara </w:t>
      </w:r>
      <w:r w:rsidR="00D25A86" w:rsidRPr="00191DA2">
        <w:rPr>
          <w:rFonts w:ascii="Arial" w:hAnsi="Arial" w:cs="Arial"/>
          <w:color w:val="000000" w:themeColor="text1"/>
          <w:sz w:val="22"/>
          <w:szCs w:val="22"/>
        </w:rPr>
        <w:t>and</w:t>
      </w:r>
      <w:r w:rsidRPr="00191DA2">
        <w:rPr>
          <w:rFonts w:ascii="Arial" w:hAnsi="Arial" w:cs="Arial"/>
          <w:color w:val="000000" w:themeColor="text1"/>
          <w:sz w:val="22"/>
          <w:szCs w:val="22"/>
        </w:rPr>
        <w:t xml:space="preserve"> Moreton, 2001) </w:t>
      </w:r>
      <w:r w:rsidRPr="00123CCB">
        <w:rPr>
          <w:rFonts w:ascii="Arial" w:hAnsi="Arial" w:cs="Arial"/>
          <w:color w:val="000000" w:themeColor="text1"/>
          <w:sz w:val="22"/>
          <w:szCs w:val="22"/>
        </w:rPr>
        <w:t>h</w:t>
      </w:r>
      <w:r>
        <w:rPr>
          <w:rFonts w:ascii="Arial" w:hAnsi="Arial" w:cs="Arial"/>
          <w:color w:val="000000" w:themeColor="text1"/>
          <w:sz w:val="22"/>
          <w:szCs w:val="22"/>
        </w:rPr>
        <w:t>ighlights</w:t>
      </w:r>
      <w:r w:rsidRPr="00123CCB">
        <w:rPr>
          <w:rFonts w:ascii="Arial" w:hAnsi="Arial" w:cs="Arial"/>
          <w:color w:val="000000" w:themeColor="text1"/>
          <w:sz w:val="22"/>
          <w:szCs w:val="22"/>
        </w:rPr>
        <w:t xml:space="preserve"> </w:t>
      </w:r>
      <w:r>
        <w:rPr>
          <w:rFonts w:ascii="Arial" w:hAnsi="Arial" w:cs="Arial"/>
          <w:color w:val="000000" w:themeColor="text1"/>
          <w:sz w:val="22"/>
          <w:szCs w:val="22"/>
        </w:rPr>
        <w:t xml:space="preserve">how teachers focussed primarily on criticising negative behaviour rather than promoting and reinforcing the behaviour that they perceived to be </w:t>
      </w:r>
      <w:r w:rsidRPr="00374A4A">
        <w:rPr>
          <w:rFonts w:ascii="Arial" w:hAnsi="Arial" w:cs="Arial"/>
          <w:color w:val="000000" w:themeColor="text1"/>
          <w:sz w:val="22"/>
          <w:szCs w:val="22"/>
        </w:rPr>
        <w:t xml:space="preserve">acceptable. Dixie (2007) </w:t>
      </w:r>
      <w:r>
        <w:rPr>
          <w:rFonts w:ascii="Arial" w:hAnsi="Arial" w:cs="Arial"/>
          <w:color w:val="000000" w:themeColor="text1"/>
          <w:sz w:val="22"/>
          <w:szCs w:val="22"/>
        </w:rPr>
        <w:t xml:space="preserve">credits the role of praise as an increasingly effective behaviour management strategy. It is key that teachers balance negative feedback with both positive feedback and rewards </w:t>
      </w:r>
      <w:r w:rsidRPr="00191DA2">
        <w:rPr>
          <w:rFonts w:ascii="Arial" w:hAnsi="Arial" w:cs="Arial"/>
          <w:color w:val="000000" w:themeColor="text1"/>
          <w:sz w:val="22"/>
          <w:szCs w:val="22"/>
        </w:rPr>
        <w:t xml:space="preserve">(McNamara </w:t>
      </w:r>
      <w:r w:rsidR="00CB1D87" w:rsidRPr="00191DA2">
        <w:rPr>
          <w:rFonts w:ascii="Arial" w:hAnsi="Arial" w:cs="Arial"/>
          <w:color w:val="000000" w:themeColor="text1"/>
          <w:sz w:val="22"/>
          <w:szCs w:val="22"/>
        </w:rPr>
        <w:t>and</w:t>
      </w:r>
      <w:r w:rsidRPr="00191DA2">
        <w:rPr>
          <w:rFonts w:ascii="Arial" w:hAnsi="Arial" w:cs="Arial"/>
          <w:color w:val="000000" w:themeColor="text1"/>
          <w:sz w:val="22"/>
          <w:szCs w:val="22"/>
        </w:rPr>
        <w:t xml:space="preserve"> Moreton, 2001).</w:t>
      </w:r>
    </w:p>
    <w:p w14:paraId="48DAB50F" w14:textId="77777777" w:rsidR="00350680" w:rsidRDefault="00350680" w:rsidP="002F0D38">
      <w:pPr>
        <w:spacing w:line="360" w:lineRule="auto"/>
        <w:jc w:val="both"/>
        <w:rPr>
          <w:rFonts w:ascii="Arial" w:hAnsi="Arial" w:cs="Arial"/>
          <w:color w:val="000000" w:themeColor="text1"/>
          <w:sz w:val="22"/>
          <w:szCs w:val="22"/>
        </w:rPr>
      </w:pPr>
    </w:p>
    <w:p w14:paraId="0960EC20" w14:textId="35139CBE" w:rsidR="00350680" w:rsidRPr="00CA2108" w:rsidRDefault="00350680" w:rsidP="002F0D3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sidRPr="00CA2108">
        <w:rPr>
          <w:rFonts w:ascii="Arial" w:hAnsi="Arial" w:cs="Arial"/>
          <w:color w:val="000000" w:themeColor="text1"/>
          <w:sz w:val="22"/>
          <w:szCs w:val="22"/>
        </w:rPr>
        <w:t>Social learning combined with positive reinforcement can be an incredibly effective tool</w:t>
      </w:r>
      <w:r>
        <w:rPr>
          <w:rFonts w:ascii="Arial" w:hAnsi="Arial" w:cs="Arial"/>
          <w:color w:val="000000" w:themeColor="text1"/>
          <w:sz w:val="22"/>
          <w:szCs w:val="22"/>
        </w:rPr>
        <w:t xml:space="preserve">. </w:t>
      </w:r>
      <w:r w:rsidRPr="00CB1D87">
        <w:rPr>
          <w:rFonts w:ascii="Arial" w:hAnsi="Arial" w:cs="Arial"/>
          <w:color w:val="000000" w:themeColor="text1"/>
          <w:sz w:val="22"/>
          <w:szCs w:val="22"/>
        </w:rPr>
        <w:t>Bandura (</w:t>
      </w:r>
      <w:proofErr w:type="gramStart"/>
      <w:r w:rsidRPr="00CB1D87">
        <w:rPr>
          <w:rFonts w:ascii="Arial" w:hAnsi="Arial" w:cs="Arial"/>
          <w:color w:val="000000" w:themeColor="text1"/>
          <w:sz w:val="22"/>
          <w:szCs w:val="22"/>
        </w:rPr>
        <w:t>1971</w:t>
      </w:r>
      <w:r w:rsidR="00CB1D87" w:rsidRPr="00CB1D87">
        <w:rPr>
          <w:rFonts w:ascii="Arial" w:hAnsi="Arial" w:cs="Arial"/>
          <w:color w:val="000000" w:themeColor="text1"/>
          <w:sz w:val="22"/>
          <w:szCs w:val="22"/>
        </w:rPr>
        <w:t>,</w:t>
      </w:r>
      <w:r w:rsidRPr="00CB1D87">
        <w:rPr>
          <w:rFonts w:ascii="Arial" w:hAnsi="Arial" w:cs="Arial"/>
          <w:color w:val="000000" w:themeColor="text1"/>
          <w:sz w:val="22"/>
          <w:szCs w:val="22"/>
        </w:rPr>
        <w:t>cited</w:t>
      </w:r>
      <w:proofErr w:type="gramEnd"/>
      <w:r w:rsidRPr="00CB1D87">
        <w:rPr>
          <w:rFonts w:ascii="Arial" w:hAnsi="Arial" w:cs="Arial"/>
          <w:color w:val="000000" w:themeColor="text1"/>
          <w:sz w:val="22"/>
          <w:szCs w:val="22"/>
        </w:rPr>
        <w:t xml:space="preserve"> in Aubrey </w:t>
      </w:r>
      <w:r w:rsidR="00CB1D87" w:rsidRPr="00CB1D87">
        <w:rPr>
          <w:rFonts w:ascii="Arial" w:hAnsi="Arial" w:cs="Arial"/>
          <w:color w:val="000000" w:themeColor="text1"/>
          <w:sz w:val="22"/>
          <w:szCs w:val="22"/>
        </w:rPr>
        <w:t>and</w:t>
      </w:r>
      <w:r w:rsidRPr="00CB1D87">
        <w:rPr>
          <w:rFonts w:ascii="Arial" w:hAnsi="Arial" w:cs="Arial"/>
          <w:color w:val="000000" w:themeColor="text1"/>
          <w:sz w:val="22"/>
          <w:szCs w:val="22"/>
        </w:rPr>
        <w:t xml:space="preserve"> Riley, 2019) believed </w:t>
      </w:r>
      <w:r>
        <w:rPr>
          <w:rFonts w:ascii="Arial" w:hAnsi="Arial" w:cs="Arial"/>
          <w:color w:val="000000" w:themeColor="text1"/>
          <w:sz w:val="22"/>
          <w:szCs w:val="22"/>
        </w:rPr>
        <w:t xml:space="preserve">that the majority of behaviour children display is a result of modelled behaviour and through reinforcement these behaviours can be strengthened. Rewarding children who display acceptable behaviour provides other children an opportunity to witness such behaviour. They may then imitate it in the hope of also receiving a reward. Similarly, if children witness a child being reprimanded for displaying a certain behaviour, they will choose not to imitate that behaviour due to not wanting to experience the same </w:t>
      </w:r>
      <w:r w:rsidRPr="0002576D">
        <w:rPr>
          <w:rFonts w:ascii="Arial" w:hAnsi="Arial" w:cs="Arial"/>
          <w:color w:val="000000" w:themeColor="text1"/>
          <w:sz w:val="22"/>
          <w:szCs w:val="22"/>
        </w:rPr>
        <w:t xml:space="preserve">consequence. Consequences are interwoven within rules and rights (Rogers, 2015). The UNCRC (UNICEF, </w:t>
      </w:r>
      <w:proofErr w:type="spellStart"/>
      <w:r w:rsidRPr="0002576D">
        <w:rPr>
          <w:rFonts w:ascii="Arial" w:hAnsi="Arial" w:cs="Arial"/>
          <w:color w:val="000000" w:themeColor="text1"/>
          <w:sz w:val="22"/>
          <w:szCs w:val="22"/>
        </w:rPr>
        <w:t>n.d</w:t>
      </w:r>
      <w:proofErr w:type="spellEnd"/>
      <w:r w:rsidRPr="0002576D">
        <w:rPr>
          <w:rFonts w:ascii="Arial" w:hAnsi="Arial" w:cs="Arial"/>
          <w:color w:val="000000" w:themeColor="text1"/>
          <w:sz w:val="22"/>
          <w:szCs w:val="22"/>
        </w:rPr>
        <w:t xml:space="preserve">) highlights </w:t>
      </w:r>
      <w:r w:rsidRPr="00151602">
        <w:rPr>
          <w:rFonts w:ascii="Arial" w:hAnsi="Arial" w:cs="Arial"/>
          <w:color w:val="000000" w:themeColor="text1"/>
          <w:sz w:val="22"/>
          <w:szCs w:val="22"/>
        </w:rPr>
        <w:t>in article 28 that within schools, discipline must ensure children’s rights and dignity are respected</w:t>
      </w:r>
      <w:r>
        <w:rPr>
          <w:rFonts w:ascii="Arial" w:hAnsi="Arial" w:cs="Arial"/>
          <w:color w:val="000000" w:themeColor="text1"/>
          <w:sz w:val="22"/>
          <w:szCs w:val="22"/>
        </w:rPr>
        <w:t xml:space="preserve"> for all children</w:t>
      </w:r>
      <w:r w:rsidRPr="00151602">
        <w:rPr>
          <w:rFonts w:ascii="Arial" w:hAnsi="Arial" w:cs="Arial"/>
          <w:color w:val="000000" w:themeColor="text1"/>
          <w:sz w:val="22"/>
          <w:szCs w:val="22"/>
        </w:rPr>
        <w:t xml:space="preserve">. </w:t>
      </w:r>
      <w:r>
        <w:rPr>
          <w:rFonts w:ascii="Arial" w:hAnsi="Arial" w:cs="Arial"/>
          <w:color w:val="000000" w:themeColor="text1"/>
          <w:sz w:val="22"/>
          <w:szCs w:val="22"/>
        </w:rPr>
        <w:t xml:space="preserve">Working in collaboration with other peers in group tasks can also be beneficial in promoting behaviour. </w:t>
      </w:r>
      <w:r w:rsidRPr="00374A4A">
        <w:rPr>
          <w:rFonts w:ascii="Arial" w:hAnsi="Arial" w:cs="Arial"/>
          <w:color w:val="000000" w:themeColor="text1"/>
          <w:sz w:val="22"/>
          <w:szCs w:val="22"/>
        </w:rPr>
        <w:t xml:space="preserve">Dixie (2007) highlights </w:t>
      </w:r>
      <w:r>
        <w:rPr>
          <w:rFonts w:ascii="Arial" w:hAnsi="Arial" w:cs="Arial"/>
          <w:color w:val="000000" w:themeColor="text1"/>
          <w:sz w:val="22"/>
          <w:szCs w:val="22"/>
        </w:rPr>
        <w:t xml:space="preserve">how it is </w:t>
      </w:r>
      <w:proofErr w:type="gramStart"/>
      <w:r>
        <w:rPr>
          <w:rFonts w:ascii="Arial" w:hAnsi="Arial" w:cs="Arial"/>
          <w:color w:val="000000" w:themeColor="text1"/>
          <w:sz w:val="22"/>
          <w:szCs w:val="22"/>
        </w:rPr>
        <w:t>fairly common</w:t>
      </w:r>
      <w:proofErr w:type="gramEnd"/>
      <w:r>
        <w:rPr>
          <w:rFonts w:ascii="Arial" w:hAnsi="Arial" w:cs="Arial"/>
          <w:color w:val="000000" w:themeColor="text1"/>
          <w:sz w:val="22"/>
          <w:szCs w:val="22"/>
        </w:rPr>
        <w:t xml:space="preserve"> to hear children reprimanding other children who are not adhering to what they believe is acceptable behaviour in fear of them being reprimanded as a whole.  </w:t>
      </w:r>
    </w:p>
    <w:p w14:paraId="664F3BC6" w14:textId="77777777" w:rsidR="00350680" w:rsidRDefault="00350680" w:rsidP="002F0D38">
      <w:pPr>
        <w:spacing w:line="360" w:lineRule="auto"/>
        <w:jc w:val="both"/>
        <w:rPr>
          <w:rFonts w:ascii="Arial" w:hAnsi="Arial" w:cs="Arial"/>
          <w:color w:val="000000" w:themeColor="text1"/>
          <w:sz w:val="22"/>
          <w:szCs w:val="22"/>
        </w:rPr>
      </w:pPr>
    </w:p>
    <w:p w14:paraId="08B504F5" w14:textId="5EEDC9E2" w:rsidR="00350680" w:rsidRDefault="00350680" w:rsidP="002F0D3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proofErr w:type="gramStart"/>
      <w:r w:rsidRPr="00C716B1">
        <w:rPr>
          <w:rFonts w:ascii="Arial" w:hAnsi="Arial" w:cs="Arial"/>
          <w:color w:val="000000" w:themeColor="text1"/>
          <w:sz w:val="22"/>
          <w:szCs w:val="22"/>
        </w:rPr>
        <w:t>In order for</w:t>
      </w:r>
      <w:proofErr w:type="gramEnd"/>
      <w:r w:rsidRPr="00C716B1">
        <w:rPr>
          <w:rFonts w:ascii="Arial" w:hAnsi="Arial" w:cs="Arial"/>
          <w:color w:val="000000" w:themeColor="text1"/>
          <w:sz w:val="22"/>
          <w:szCs w:val="22"/>
        </w:rPr>
        <w:t xml:space="preserve"> children to achieve the </w:t>
      </w:r>
      <w:r>
        <w:rPr>
          <w:rFonts w:ascii="Arial" w:hAnsi="Arial" w:cs="Arial"/>
          <w:color w:val="000000" w:themeColor="text1"/>
          <w:sz w:val="22"/>
          <w:szCs w:val="22"/>
        </w:rPr>
        <w:t>identified</w:t>
      </w:r>
      <w:r w:rsidRPr="00C716B1">
        <w:rPr>
          <w:rFonts w:ascii="Arial" w:hAnsi="Arial" w:cs="Arial"/>
          <w:color w:val="000000" w:themeColor="text1"/>
          <w:sz w:val="22"/>
          <w:szCs w:val="22"/>
        </w:rPr>
        <w:t xml:space="preserve"> appropriate behaviour, it is essential that teachers make rules and expectations clear so that </w:t>
      </w:r>
      <w:r>
        <w:rPr>
          <w:rFonts w:ascii="Arial" w:hAnsi="Arial" w:cs="Arial"/>
          <w:color w:val="000000" w:themeColor="text1"/>
          <w:sz w:val="22"/>
          <w:szCs w:val="22"/>
        </w:rPr>
        <w:t xml:space="preserve">all </w:t>
      </w:r>
      <w:r w:rsidRPr="00C716B1">
        <w:rPr>
          <w:rFonts w:ascii="Arial" w:hAnsi="Arial" w:cs="Arial"/>
          <w:color w:val="000000" w:themeColor="text1"/>
          <w:sz w:val="22"/>
          <w:szCs w:val="22"/>
        </w:rPr>
        <w:t xml:space="preserve">children understand what is acceptable </w:t>
      </w:r>
      <w:r w:rsidRPr="0013241F">
        <w:rPr>
          <w:rFonts w:ascii="Arial" w:hAnsi="Arial" w:cs="Arial"/>
          <w:color w:val="000000" w:themeColor="text1"/>
          <w:sz w:val="22"/>
          <w:szCs w:val="22"/>
        </w:rPr>
        <w:t xml:space="preserve">and </w:t>
      </w:r>
      <w:r w:rsidRPr="00D141F1">
        <w:rPr>
          <w:rFonts w:ascii="Arial" w:hAnsi="Arial" w:cs="Arial"/>
          <w:color w:val="000000" w:themeColor="text1"/>
          <w:sz w:val="22"/>
          <w:szCs w:val="22"/>
        </w:rPr>
        <w:t xml:space="preserve">believe that they can </w:t>
      </w:r>
      <w:r w:rsidR="00432ED8" w:rsidRPr="00D141F1">
        <w:rPr>
          <w:rFonts w:ascii="Arial" w:hAnsi="Arial" w:cs="Arial"/>
          <w:color w:val="000000" w:themeColor="text1"/>
          <w:sz w:val="22"/>
          <w:szCs w:val="22"/>
        </w:rPr>
        <w:t>excel</w:t>
      </w:r>
      <w:r w:rsidRPr="00D141F1">
        <w:rPr>
          <w:rFonts w:ascii="Arial" w:hAnsi="Arial" w:cs="Arial"/>
          <w:color w:val="000000" w:themeColor="text1"/>
          <w:sz w:val="22"/>
          <w:szCs w:val="22"/>
        </w:rPr>
        <w:t xml:space="preserve"> and achieve the potential rewards identified (McNamara </w:t>
      </w:r>
      <w:r w:rsidR="00D141F1" w:rsidRPr="00D141F1">
        <w:rPr>
          <w:rFonts w:ascii="Arial" w:hAnsi="Arial" w:cs="Arial"/>
          <w:color w:val="000000" w:themeColor="text1"/>
          <w:sz w:val="22"/>
          <w:szCs w:val="22"/>
        </w:rPr>
        <w:t>and</w:t>
      </w:r>
      <w:r w:rsidRPr="00D141F1">
        <w:rPr>
          <w:rFonts w:ascii="Arial" w:hAnsi="Arial" w:cs="Arial"/>
          <w:color w:val="000000" w:themeColor="text1"/>
          <w:sz w:val="22"/>
          <w:szCs w:val="22"/>
        </w:rPr>
        <w:t xml:space="preserve"> Moreton, 2001; Steer, 2005</w:t>
      </w:r>
      <w:r w:rsidR="00D141F1" w:rsidRPr="00D141F1">
        <w:rPr>
          <w:rFonts w:ascii="Arial" w:hAnsi="Arial" w:cs="Arial"/>
          <w:color w:val="000000" w:themeColor="text1"/>
          <w:sz w:val="22"/>
          <w:szCs w:val="22"/>
        </w:rPr>
        <w:t>,</w:t>
      </w:r>
      <w:r w:rsidRPr="00D141F1">
        <w:rPr>
          <w:rFonts w:ascii="Arial" w:hAnsi="Arial" w:cs="Arial"/>
          <w:color w:val="000000" w:themeColor="text1"/>
          <w:sz w:val="22"/>
          <w:szCs w:val="22"/>
        </w:rPr>
        <w:t xml:space="preserve"> cited in Aubrey </w:t>
      </w:r>
      <w:r w:rsidR="00D141F1" w:rsidRPr="00D141F1">
        <w:rPr>
          <w:rFonts w:ascii="Arial" w:hAnsi="Arial" w:cs="Arial"/>
          <w:color w:val="000000" w:themeColor="text1"/>
          <w:sz w:val="22"/>
          <w:szCs w:val="22"/>
        </w:rPr>
        <w:t>and</w:t>
      </w:r>
      <w:r w:rsidRPr="00D141F1">
        <w:rPr>
          <w:rFonts w:ascii="Arial" w:hAnsi="Arial" w:cs="Arial"/>
          <w:color w:val="000000" w:themeColor="text1"/>
          <w:sz w:val="22"/>
          <w:szCs w:val="22"/>
        </w:rPr>
        <w:t xml:space="preserve"> Riley, 2019). If not made explicit then children with ALN such as emotional or behavioural difficulties will be unclear </w:t>
      </w:r>
      <w:r w:rsidRPr="00C716B1">
        <w:rPr>
          <w:rFonts w:ascii="Arial" w:hAnsi="Arial" w:cs="Arial"/>
          <w:color w:val="000000" w:themeColor="text1"/>
          <w:sz w:val="22"/>
          <w:szCs w:val="22"/>
        </w:rPr>
        <w:t xml:space="preserve">and </w:t>
      </w:r>
      <w:r>
        <w:rPr>
          <w:rFonts w:ascii="Arial" w:hAnsi="Arial" w:cs="Arial"/>
          <w:color w:val="000000" w:themeColor="text1"/>
          <w:sz w:val="22"/>
          <w:szCs w:val="22"/>
        </w:rPr>
        <w:t>may</w:t>
      </w:r>
      <w:r w:rsidRPr="00C716B1">
        <w:rPr>
          <w:rFonts w:ascii="Arial" w:hAnsi="Arial" w:cs="Arial"/>
          <w:color w:val="000000" w:themeColor="text1"/>
          <w:sz w:val="22"/>
          <w:szCs w:val="22"/>
        </w:rPr>
        <w:t xml:space="preserve"> push </w:t>
      </w:r>
      <w:r w:rsidRPr="00487C56">
        <w:rPr>
          <w:rFonts w:ascii="Arial" w:hAnsi="Arial" w:cs="Arial"/>
          <w:color w:val="000000" w:themeColor="text1"/>
          <w:sz w:val="22"/>
          <w:szCs w:val="22"/>
        </w:rPr>
        <w:t>the</w:t>
      </w:r>
      <w:r w:rsidRPr="00C716B1">
        <w:rPr>
          <w:rFonts w:ascii="Arial" w:hAnsi="Arial" w:cs="Arial"/>
          <w:color w:val="000000" w:themeColor="text1"/>
          <w:sz w:val="22"/>
          <w:szCs w:val="22"/>
        </w:rPr>
        <w:t xml:space="preserve"> boundaries without </w:t>
      </w:r>
      <w:proofErr w:type="gramStart"/>
      <w:r w:rsidRPr="00C716B1">
        <w:rPr>
          <w:rFonts w:ascii="Arial" w:hAnsi="Arial" w:cs="Arial"/>
          <w:color w:val="000000" w:themeColor="text1"/>
          <w:sz w:val="22"/>
          <w:szCs w:val="22"/>
        </w:rPr>
        <w:t>realisin</w:t>
      </w:r>
      <w:r>
        <w:rPr>
          <w:rFonts w:ascii="Arial" w:hAnsi="Arial" w:cs="Arial"/>
          <w:color w:val="000000" w:themeColor="text1"/>
          <w:sz w:val="22"/>
          <w:szCs w:val="22"/>
        </w:rPr>
        <w:t>g</w:t>
      </w:r>
      <w:proofErr w:type="gramEnd"/>
      <w:r>
        <w:rPr>
          <w:rFonts w:ascii="Arial" w:hAnsi="Arial" w:cs="Arial"/>
          <w:color w:val="000000" w:themeColor="text1"/>
          <w:sz w:val="22"/>
          <w:szCs w:val="22"/>
        </w:rPr>
        <w:t xml:space="preserve"> they are doing so</w:t>
      </w:r>
      <w:r w:rsidRPr="00C716B1">
        <w:rPr>
          <w:rFonts w:ascii="Arial" w:hAnsi="Arial" w:cs="Arial"/>
          <w:color w:val="000000" w:themeColor="text1"/>
          <w:sz w:val="22"/>
          <w:szCs w:val="22"/>
        </w:rPr>
        <w:t xml:space="preserve">. McNamara &amp; Moreton </w:t>
      </w:r>
      <w:r w:rsidRPr="008C2A91">
        <w:rPr>
          <w:rFonts w:ascii="Arial" w:hAnsi="Arial" w:cs="Arial"/>
          <w:color w:val="000000" w:themeColor="text1"/>
          <w:sz w:val="22"/>
          <w:szCs w:val="22"/>
        </w:rPr>
        <w:t xml:space="preserve">(2001) state </w:t>
      </w:r>
      <w:r w:rsidRPr="00C716B1">
        <w:rPr>
          <w:rFonts w:ascii="Arial" w:hAnsi="Arial" w:cs="Arial"/>
          <w:color w:val="000000" w:themeColor="text1"/>
          <w:sz w:val="22"/>
          <w:szCs w:val="22"/>
        </w:rPr>
        <w:t xml:space="preserve">that for </w:t>
      </w:r>
      <w:r w:rsidRPr="00C716B1">
        <w:rPr>
          <w:rFonts w:ascii="Arial" w:hAnsi="Arial" w:cs="Arial"/>
          <w:color w:val="000000" w:themeColor="text1"/>
          <w:sz w:val="22"/>
          <w:szCs w:val="22"/>
        </w:rPr>
        <w:lastRenderedPageBreak/>
        <w:t xml:space="preserve">these individuals the use of punishment is </w:t>
      </w:r>
      <w:proofErr w:type="gramStart"/>
      <w:r w:rsidRPr="00C716B1">
        <w:rPr>
          <w:rFonts w:ascii="Arial" w:hAnsi="Arial" w:cs="Arial"/>
          <w:color w:val="000000" w:themeColor="text1"/>
          <w:sz w:val="22"/>
          <w:szCs w:val="22"/>
        </w:rPr>
        <w:t>more often than not</w:t>
      </w:r>
      <w:proofErr w:type="gramEnd"/>
      <w:r w:rsidRPr="00C716B1">
        <w:rPr>
          <w:rFonts w:ascii="Arial" w:hAnsi="Arial" w:cs="Arial"/>
          <w:color w:val="000000" w:themeColor="text1"/>
          <w:sz w:val="22"/>
          <w:szCs w:val="22"/>
        </w:rPr>
        <w:t xml:space="preserve"> counterproductive. Children’s behaviour is significantly motivated by their emotions and how they </w:t>
      </w:r>
      <w:proofErr w:type="gramStart"/>
      <w:r w:rsidRPr="00C716B1">
        <w:rPr>
          <w:rFonts w:ascii="Arial" w:hAnsi="Arial" w:cs="Arial"/>
          <w:color w:val="000000" w:themeColor="text1"/>
          <w:sz w:val="22"/>
          <w:szCs w:val="22"/>
        </w:rPr>
        <w:t>are able to</w:t>
      </w:r>
      <w:proofErr w:type="gramEnd"/>
      <w:r w:rsidRPr="00C716B1">
        <w:rPr>
          <w:rFonts w:ascii="Arial" w:hAnsi="Arial" w:cs="Arial"/>
          <w:color w:val="000000" w:themeColor="text1"/>
          <w:sz w:val="22"/>
          <w:szCs w:val="22"/>
        </w:rPr>
        <w:t xml:space="preserve"> manage </w:t>
      </w:r>
      <w:r w:rsidRPr="00487C56">
        <w:rPr>
          <w:rFonts w:ascii="Arial" w:hAnsi="Arial" w:cs="Arial"/>
          <w:color w:val="000000" w:themeColor="text1"/>
          <w:sz w:val="22"/>
          <w:szCs w:val="22"/>
        </w:rPr>
        <w:t xml:space="preserve">them (Bandura,1977; Goleman,1996; Miller </w:t>
      </w:r>
      <w:r w:rsidR="00487C56" w:rsidRPr="00487C56">
        <w:rPr>
          <w:rFonts w:ascii="Arial" w:hAnsi="Arial" w:cs="Arial"/>
          <w:color w:val="000000" w:themeColor="text1"/>
          <w:sz w:val="22"/>
          <w:szCs w:val="22"/>
        </w:rPr>
        <w:t>and</w:t>
      </w:r>
      <w:r w:rsidRPr="00487C56">
        <w:rPr>
          <w:rFonts w:ascii="Arial" w:hAnsi="Arial" w:cs="Arial"/>
          <w:color w:val="000000" w:themeColor="text1"/>
          <w:sz w:val="22"/>
          <w:szCs w:val="22"/>
        </w:rPr>
        <w:t xml:space="preserve"> Pound, 2011; Palmer, 2006</w:t>
      </w:r>
      <w:r w:rsidR="00487C56" w:rsidRPr="00487C56">
        <w:rPr>
          <w:rFonts w:ascii="Arial" w:hAnsi="Arial" w:cs="Arial"/>
          <w:color w:val="000000" w:themeColor="text1"/>
          <w:sz w:val="22"/>
          <w:szCs w:val="22"/>
        </w:rPr>
        <w:t>,</w:t>
      </w:r>
      <w:r w:rsidRPr="00487C56">
        <w:rPr>
          <w:rFonts w:ascii="Arial" w:hAnsi="Arial" w:cs="Arial"/>
          <w:color w:val="000000" w:themeColor="text1"/>
          <w:sz w:val="22"/>
          <w:szCs w:val="22"/>
        </w:rPr>
        <w:t xml:space="preserve"> cited in Gray </w:t>
      </w:r>
      <w:r w:rsidR="00487C56" w:rsidRPr="00487C56">
        <w:rPr>
          <w:rFonts w:ascii="Arial" w:hAnsi="Arial" w:cs="Arial"/>
          <w:color w:val="000000" w:themeColor="text1"/>
          <w:sz w:val="22"/>
          <w:szCs w:val="22"/>
        </w:rPr>
        <w:t>and</w:t>
      </w:r>
      <w:r w:rsidRPr="00487C56">
        <w:rPr>
          <w:rFonts w:ascii="Arial" w:hAnsi="Arial" w:cs="Arial"/>
          <w:color w:val="000000" w:themeColor="text1"/>
          <w:sz w:val="22"/>
          <w:szCs w:val="22"/>
        </w:rPr>
        <w:t xml:space="preserve"> </w:t>
      </w:r>
      <w:proofErr w:type="spellStart"/>
      <w:r w:rsidRPr="00487C56">
        <w:rPr>
          <w:rFonts w:ascii="Arial" w:hAnsi="Arial" w:cs="Arial"/>
          <w:color w:val="000000" w:themeColor="text1"/>
          <w:sz w:val="22"/>
          <w:szCs w:val="22"/>
        </w:rPr>
        <w:t>Macblain</w:t>
      </w:r>
      <w:proofErr w:type="spellEnd"/>
      <w:r w:rsidRPr="00487C56">
        <w:rPr>
          <w:rFonts w:ascii="Arial" w:hAnsi="Arial" w:cs="Arial"/>
          <w:color w:val="000000" w:themeColor="text1"/>
          <w:sz w:val="22"/>
          <w:szCs w:val="22"/>
        </w:rPr>
        <w:t xml:space="preserve">, 2015). </w:t>
      </w:r>
      <w:r w:rsidRPr="00C716B1">
        <w:rPr>
          <w:rFonts w:ascii="Arial" w:hAnsi="Arial" w:cs="Arial"/>
          <w:color w:val="000000" w:themeColor="text1"/>
          <w:sz w:val="22"/>
          <w:szCs w:val="22"/>
        </w:rPr>
        <w:t xml:space="preserve">For these children it is important that they develop a deeper understanding of their internal needs and complex emotions </w:t>
      </w:r>
      <w:r>
        <w:rPr>
          <w:rFonts w:ascii="Arial" w:hAnsi="Arial" w:cs="Arial"/>
          <w:color w:val="000000" w:themeColor="text1"/>
          <w:sz w:val="22"/>
          <w:szCs w:val="22"/>
        </w:rPr>
        <w:t>for</w:t>
      </w:r>
      <w:r w:rsidRPr="00C716B1">
        <w:rPr>
          <w:rFonts w:ascii="Arial" w:hAnsi="Arial" w:cs="Arial"/>
          <w:color w:val="000000" w:themeColor="text1"/>
          <w:sz w:val="22"/>
          <w:szCs w:val="22"/>
        </w:rPr>
        <w:t xml:space="preserve"> them to truly </w:t>
      </w:r>
      <w:r w:rsidRPr="00844D28">
        <w:rPr>
          <w:rFonts w:ascii="Arial" w:hAnsi="Arial" w:cs="Arial"/>
          <w:color w:val="000000" w:themeColor="text1"/>
          <w:sz w:val="22"/>
          <w:szCs w:val="22"/>
        </w:rPr>
        <w:t>modify their behaviour (Lindon, 2005</w:t>
      </w:r>
      <w:r w:rsidR="00487C56" w:rsidRPr="00844D28">
        <w:rPr>
          <w:rFonts w:ascii="Arial" w:hAnsi="Arial" w:cs="Arial"/>
          <w:color w:val="000000" w:themeColor="text1"/>
          <w:sz w:val="22"/>
          <w:szCs w:val="22"/>
        </w:rPr>
        <w:t>,</w:t>
      </w:r>
      <w:r w:rsidRPr="00844D28">
        <w:rPr>
          <w:rFonts w:ascii="Arial" w:hAnsi="Arial" w:cs="Arial"/>
          <w:color w:val="000000" w:themeColor="text1"/>
          <w:sz w:val="22"/>
          <w:szCs w:val="22"/>
        </w:rPr>
        <w:t xml:space="preserve"> cited in Cousins </w:t>
      </w:r>
      <w:r w:rsidR="00487C56" w:rsidRPr="00844D28">
        <w:rPr>
          <w:rFonts w:ascii="Arial" w:hAnsi="Arial" w:cs="Arial"/>
          <w:color w:val="000000" w:themeColor="text1"/>
          <w:sz w:val="22"/>
          <w:szCs w:val="22"/>
        </w:rPr>
        <w:t>and</w:t>
      </w:r>
      <w:r w:rsidRPr="00844D28">
        <w:rPr>
          <w:rFonts w:ascii="Arial" w:hAnsi="Arial" w:cs="Arial"/>
          <w:color w:val="000000" w:themeColor="text1"/>
          <w:sz w:val="22"/>
          <w:szCs w:val="22"/>
        </w:rPr>
        <w:t xml:space="preserve"> </w:t>
      </w:r>
      <w:proofErr w:type="spellStart"/>
      <w:r w:rsidRPr="00844D28">
        <w:rPr>
          <w:rFonts w:ascii="Arial" w:hAnsi="Arial" w:cs="Arial"/>
          <w:color w:val="000000" w:themeColor="text1"/>
          <w:sz w:val="22"/>
          <w:szCs w:val="22"/>
        </w:rPr>
        <w:t>Cunnah</w:t>
      </w:r>
      <w:proofErr w:type="spellEnd"/>
      <w:r w:rsidRPr="00844D28">
        <w:rPr>
          <w:rFonts w:ascii="Arial" w:hAnsi="Arial" w:cs="Arial"/>
          <w:color w:val="000000" w:themeColor="text1"/>
          <w:sz w:val="22"/>
          <w:szCs w:val="22"/>
        </w:rPr>
        <w:t>, 2018) rather than positive and negative consequences alone. A concept which operant conditioning does not consider (Tassoni, 2018).</w:t>
      </w:r>
    </w:p>
    <w:p w14:paraId="238BDF4E" w14:textId="77777777" w:rsidR="00350680" w:rsidRDefault="00350680" w:rsidP="002F0D38">
      <w:pPr>
        <w:spacing w:line="360" w:lineRule="auto"/>
        <w:jc w:val="both"/>
        <w:rPr>
          <w:rFonts w:ascii="Arial" w:hAnsi="Arial" w:cs="Arial"/>
          <w:color w:val="000000" w:themeColor="text1"/>
          <w:sz w:val="22"/>
          <w:szCs w:val="22"/>
        </w:rPr>
      </w:pPr>
    </w:p>
    <w:p w14:paraId="480284EF" w14:textId="77777777" w:rsidR="00350680" w:rsidRDefault="00350680" w:rsidP="002F0D38">
      <w:pPr>
        <w:spacing w:line="360" w:lineRule="auto"/>
        <w:jc w:val="both"/>
        <w:rPr>
          <w:rFonts w:ascii="Arial" w:hAnsi="Arial" w:cs="Arial"/>
          <w:u w:val="single"/>
        </w:rPr>
      </w:pPr>
    </w:p>
    <w:p w14:paraId="23B2973F" w14:textId="122C6117" w:rsidR="00350680" w:rsidRDefault="00350680" w:rsidP="002F0D38">
      <w:pPr>
        <w:spacing w:line="360" w:lineRule="auto"/>
        <w:jc w:val="both"/>
        <w:rPr>
          <w:rFonts w:ascii="Arial" w:hAnsi="Arial" w:cs="Arial"/>
          <w:u w:val="single"/>
        </w:rPr>
      </w:pPr>
      <w:r w:rsidRPr="00C61529">
        <w:rPr>
          <w:rFonts w:ascii="Arial" w:hAnsi="Arial" w:cs="Arial"/>
          <w:u w:val="single"/>
        </w:rPr>
        <w:t xml:space="preserve">Reflection / Evaluation and </w:t>
      </w:r>
      <w:r w:rsidR="00234678">
        <w:rPr>
          <w:rFonts w:ascii="Arial" w:hAnsi="Arial" w:cs="Arial"/>
          <w:u w:val="single"/>
        </w:rPr>
        <w:t>N</w:t>
      </w:r>
      <w:r w:rsidRPr="00C61529">
        <w:rPr>
          <w:rFonts w:ascii="Arial" w:hAnsi="Arial" w:cs="Arial"/>
          <w:u w:val="single"/>
        </w:rPr>
        <w:t>ext steps</w:t>
      </w:r>
    </w:p>
    <w:p w14:paraId="15611E3C" w14:textId="77777777" w:rsidR="00350680" w:rsidRDefault="00350680" w:rsidP="002F0D38">
      <w:pPr>
        <w:spacing w:line="360" w:lineRule="auto"/>
        <w:jc w:val="both"/>
        <w:rPr>
          <w:rFonts w:ascii="Arial" w:hAnsi="Arial" w:cs="Arial"/>
          <w:u w:val="single"/>
        </w:rPr>
      </w:pPr>
    </w:p>
    <w:p w14:paraId="49D1AF2D" w14:textId="1414F93B" w:rsidR="00350680" w:rsidRPr="00AD2235" w:rsidRDefault="00350680" w:rsidP="002F0D38">
      <w:pPr>
        <w:spacing w:line="360" w:lineRule="auto"/>
        <w:jc w:val="both"/>
        <w:rPr>
          <w:rFonts w:ascii="Arial" w:hAnsi="Arial" w:cs="Arial"/>
        </w:rPr>
      </w:pPr>
      <w:r>
        <w:rPr>
          <w:rFonts w:ascii="ArialMT" w:hAnsi="ArialMT"/>
          <w:sz w:val="22"/>
          <w:szCs w:val="22"/>
        </w:rPr>
        <w:t xml:space="preserve">     </w:t>
      </w:r>
      <w:r w:rsidRPr="000123E5">
        <w:rPr>
          <w:rFonts w:ascii="ArialMT" w:hAnsi="ArialMT"/>
          <w:sz w:val="22"/>
          <w:szCs w:val="22"/>
        </w:rPr>
        <w:t>Throughout the reflection process I follow</w:t>
      </w:r>
      <w:r>
        <w:rPr>
          <w:rFonts w:ascii="ArialMT" w:hAnsi="ArialMT"/>
          <w:sz w:val="22"/>
          <w:szCs w:val="22"/>
        </w:rPr>
        <w:t>ed</w:t>
      </w:r>
      <w:r w:rsidRPr="000123E5">
        <w:rPr>
          <w:rFonts w:ascii="ArialMT" w:hAnsi="ArialMT"/>
          <w:sz w:val="22"/>
          <w:szCs w:val="22"/>
        </w:rPr>
        <w:t xml:space="preserve"> Kolb’s Experimental learning Cycle </w:t>
      </w:r>
      <w:proofErr w:type="gramStart"/>
      <w:r w:rsidRPr="000123E5">
        <w:rPr>
          <w:rFonts w:ascii="ArialMT" w:hAnsi="ArialMT"/>
          <w:sz w:val="22"/>
          <w:szCs w:val="22"/>
        </w:rPr>
        <w:t>as a means to</w:t>
      </w:r>
      <w:proofErr w:type="gramEnd"/>
      <w:r w:rsidRPr="000123E5">
        <w:rPr>
          <w:rFonts w:ascii="ArialMT" w:hAnsi="ArialMT"/>
          <w:sz w:val="22"/>
          <w:szCs w:val="22"/>
        </w:rPr>
        <w:t xml:space="preserve"> support my critical reflection. The structure of this cycle felt very natural and provided me with a clear structure enabling me to reflect more efficiently. Firstly, I undertook the concrete experience</w:t>
      </w:r>
      <w:r>
        <w:rPr>
          <w:rFonts w:ascii="ArialMT" w:hAnsi="ArialMT"/>
          <w:sz w:val="22"/>
          <w:szCs w:val="22"/>
        </w:rPr>
        <w:t xml:space="preserve"> / </w:t>
      </w:r>
      <w:r w:rsidRPr="000123E5">
        <w:rPr>
          <w:rFonts w:ascii="ArialMT" w:hAnsi="ArialMT"/>
          <w:sz w:val="22"/>
          <w:szCs w:val="22"/>
        </w:rPr>
        <w:t xml:space="preserve">do it phase of the cycle which saw me undertake various observations. </w:t>
      </w:r>
      <w:r>
        <w:rPr>
          <w:rFonts w:ascii="ArialMT" w:hAnsi="ArialMT"/>
          <w:sz w:val="22"/>
          <w:szCs w:val="22"/>
        </w:rPr>
        <w:t xml:space="preserve">During these </w:t>
      </w:r>
      <w:r w:rsidRPr="000123E5">
        <w:rPr>
          <w:rFonts w:ascii="ArialMT" w:hAnsi="ArialMT"/>
          <w:sz w:val="22"/>
          <w:szCs w:val="22"/>
        </w:rPr>
        <w:t xml:space="preserve">observations I took detailed notes </w:t>
      </w:r>
      <w:r>
        <w:rPr>
          <w:rFonts w:ascii="ArialMT" w:hAnsi="ArialMT"/>
          <w:sz w:val="22"/>
          <w:szCs w:val="22"/>
        </w:rPr>
        <w:t>which assisted me in</w:t>
      </w:r>
      <w:r w:rsidRPr="000123E5">
        <w:rPr>
          <w:rFonts w:ascii="ArialMT" w:hAnsi="ArialMT"/>
          <w:sz w:val="22"/>
          <w:szCs w:val="22"/>
        </w:rPr>
        <w:t xml:space="preserve"> the second stag</w:t>
      </w:r>
      <w:r>
        <w:rPr>
          <w:rFonts w:ascii="ArialMT" w:hAnsi="ArialMT"/>
          <w:sz w:val="22"/>
          <w:szCs w:val="22"/>
        </w:rPr>
        <w:t xml:space="preserve">e, </w:t>
      </w:r>
      <w:r w:rsidRPr="000123E5">
        <w:rPr>
          <w:rFonts w:ascii="ArialMT" w:hAnsi="ArialMT"/>
          <w:sz w:val="22"/>
          <w:szCs w:val="22"/>
        </w:rPr>
        <w:t>the reflective observation stage.</w:t>
      </w:r>
      <w:r w:rsidR="00BD1CD9">
        <w:rPr>
          <w:rFonts w:ascii="ArialMT" w:hAnsi="ArialMT"/>
          <w:sz w:val="22"/>
          <w:szCs w:val="22"/>
        </w:rPr>
        <w:t xml:space="preserve"> </w:t>
      </w:r>
      <w:r w:rsidRPr="000123E5">
        <w:rPr>
          <w:rFonts w:ascii="ArialMT" w:hAnsi="ArialMT"/>
          <w:sz w:val="22"/>
          <w:szCs w:val="22"/>
        </w:rPr>
        <w:t xml:space="preserve">This is where I used the notes to reflect on what I had observed which included considering reasons behind behaviours I witnessed as well as thinking about possible avenues to explore further. During this assignment I have undertaken the abstract conceptualisation stage which has seen me undertake substantial research using a wide variety of literature to obtain theories, professional opinions and principles relating to the avenues that arose in the previous stage. I am currently at the final stage of the cycle, the active experimentation stage which involves me incorporating all the information I have acquired to help in planning my next personal step which will see me enter my first placement. Although I did not follow this model of reflection this time, during my time </w:t>
      </w:r>
      <w:r>
        <w:rPr>
          <w:rFonts w:ascii="ArialMT" w:hAnsi="ArialMT"/>
          <w:sz w:val="22"/>
          <w:szCs w:val="22"/>
        </w:rPr>
        <w:t>i</w:t>
      </w:r>
      <w:r w:rsidRPr="000123E5">
        <w:rPr>
          <w:rFonts w:ascii="ArialMT" w:hAnsi="ArialMT"/>
          <w:sz w:val="22"/>
          <w:szCs w:val="22"/>
        </w:rPr>
        <w:t>n placement I believe Schon’s in action / on action model will be highly beneficial for me.</w:t>
      </w:r>
      <w:r w:rsidR="00760AD8">
        <w:rPr>
          <w:rFonts w:ascii="ArialMT" w:hAnsi="ArialMT"/>
          <w:sz w:val="22"/>
          <w:szCs w:val="22"/>
        </w:rPr>
        <w:t xml:space="preserve"> </w:t>
      </w:r>
      <w:r w:rsidRPr="000123E5">
        <w:rPr>
          <w:rFonts w:ascii="ArialMT" w:hAnsi="ArialMT"/>
          <w:sz w:val="22"/>
          <w:szCs w:val="22"/>
        </w:rPr>
        <w:t>As a teacher I will be required to respond to unexpected occurrences and think on my feet</w:t>
      </w:r>
      <w:r>
        <w:rPr>
          <w:rFonts w:ascii="ArialMT" w:hAnsi="ArialMT"/>
          <w:sz w:val="22"/>
          <w:szCs w:val="22"/>
        </w:rPr>
        <w:t>,</w:t>
      </w:r>
      <w:r w:rsidRPr="000123E5">
        <w:rPr>
          <w:rFonts w:ascii="ArialMT" w:hAnsi="ArialMT"/>
          <w:sz w:val="22"/>
          <w:szCs w:val="22"/>
        </w:rPr>
        <w:t xml:space="preserve"> therefore having the ability to reflect during an experience will be essential. Reflection in action also links to </w:t>
      </w:r>
      <w:proofErr w:type="spellStart"/>
      <w:r w:rsidRPr="000123E5">
        <w:rPr>
          <w:rFonts w:ascii="ArialMT" w:hAnsi="ArialMT"/>
          <w:sz w:val="22"/>
          <w:szCs w:val="22"/>
        </w:rPr>
        <w:t>AfL</w:t>
      </w:r>
      <w:proofErr w:type="spellEnd"/>
      <w:r w:rsidRPr="000123E5">
        <w:rPr>
          <w:rFonts w:ascii="ArialMT" w:hAnsi="ArialMT"/>
          <w:sz w:val="22"/>
          <w:szCs w:val="22"/>
        </w:rPr>
        <w:t xml:space="preserve"> (Assessment for Learning) which enables us as teachers to understand / reflect on what we can do to support children to the best of our abilities during an experience rather than solely waiting until the experience ends. </w:t>
      </w:r>
      <w:r>
        <w:rPr>
          <w:rFonts w:ascii="Arial" w:hAnsi="Arial" w:cs="Arial"/>
        </w:rPr>
        <w:t xml:space="preserve">     </w:t>
      </w:r>
    </w:p>
    <w:p w14:paraId="0C3A20DA" w14:textId="77777777" w:rsidR="00350680" w:rsidRDefault="00350680" w:rsidP="002F0D38">
      <w:pPr>
        <w:spacing w:line="360" w:lineRule="auto"/>
        <w:jc w:val="both"/>
        <w:rPr>
          <w:rFonts w:ascii="ArialMT" w:hAnsi="ArialMT"/>
          <w:sz w:val="22"/>
          <w:szCs w:val="22"/>
        </w:rPr>
      </w:pPr>
    </w:p>
    <w:p w14:paraId="2D0AF3F5" w14:textId="77777777" w:rsidR="00350680" w:rsidRPr="004C3202" w:rsidRDefault="00350680" w:rsidP="002F0D38">
      <w:pPr>
        <w:spacing w:line="360" w:lineRule="auto"/>
        <w:jc w:val="both"/>
        <w:rPr>
          <w:rFonts w:ascii="Arial" w:hAnsi="Arial" w:cs="Arial"/>
          <w:u w:val="single"/>
        </w:rPr>
      </w:pPr>
      <w:r>
        <w:rPr>
          <w:rFonts w:ascii="ArialMT" w:hAnsi="ArialMT"/>
          <w:sz w:val="22"/>
          <w:szCs w:val="22"/>
        </w:rPr>
        <w:t xml:space="preserve">     </w:t>
      </w:r>
      <w:r w:rsidRPr="004509FC">
        <w:rPr>
          <w:rFonts w:ascii="ArialMT" w:hAnsi="ArialMT"/>
          <w:sz w:val="22"/>
          <w:szCs w:val="22"/>
        </w:rPr>
        <w:t xml:space="preserve">From the literature discussed, it is apparent that social learning has many benefits for children’s holistic learning and development. </w:t>
      </w:r>
      <w:r>
        <w:rPr>
          <w:rFonts w:ascii="ArialMT" w:hAnsi="ArialMT"/>
          <w:sz w:val="22"/>
          <w:szCs w:val="22"/>
        </w:rPr>
        <w:t xml:space="preserve">Through meaningful and authentic exchanges, children </w:t>
      </w:r>
      <w:proofErr w:type="gramStart"/>
      <w:r>
        <w:rPr>
          <w:rFonts w:ascii="ArialMT" w:hAnsi="ArialMT"/>
          <w:sz w:val="22"/>
          <w:szCs w:val="22"/>
        </w:rPr>
        <w:t>have the opportunity to</w:t>
      </w:r>
      <w:proofErr w:type="gramEnd"/>
      <w:r>
        <w:rPr>
          <w:rFonts w:ascii="ArialMT" w:hAnsi="ArialMT"/>
          <w:sz w:val="22"/>
          <w:szCs w:val="22"/>
        </w:rPr>
        <w:t xml:space="preserve"> not only develop vocabulary but other important social skills.  Appropriate scaffolding and modelling can provide encouragement and support for those </w:t>
      </w:r>
      <w:r>
        <w:rPr>
          <w:rFonts w:ascii="ArialMT" w:hAnsi="ArialMT"/>
          <w:sz w:val="22"/>
          <w:szCs w:val="22"/>
        </w:rPr>
        <w:lastRenderedPageBreak/>
        <w:t xml:space="preserve">children who require extra support which was shown to be the case in the critical incident I observed. However, </w:t>
      </w:r>
      <w:proofErr w:type="gramStart"/>
      <w:r>
        <w:rPr>
          <w:rFonts w:ascii="ArialMT" w:hAnsi="ArialMT"/>
          <w:sz w:val="22"/>
          <w:szCs w:val="22"/>
        </w:rPr>
        <w:t>It</w:t>
      </w:r>
      <w:proofErr w:type="gramEnd"/>
      <w:r>
        <w:rPr>
          <w:rFonts w:ascii="ArialMT" w:hAnsi="ArialMT"/>
          <w:sz w:val="22"/>
          <w:szCs w:val="22"/>
        </w:rPr>
        <w:t xml:space="preserve"> is also important that these support strategies are balanced with opportunities for children to work independently in order for children to advance others skills such as problem solving. My reflection has enabled me to understand further the need for effective behaviour management strategies. All children have the right to an education and the right to be respected therefore without appropriate behaviour management techniques these rights would not be maintained. It is important that rules and required behaviours are identified early on and are understood by all children as well as the resulting consequences if they do not comply.  </w:t>
      </w:r>
    </w:p>
    <w:p w14:paraId="183DD0A7" w14:textId="68A8F94D" w:rsidR="00350680" w:rsidRDefault="00350680" w:rsidP="002F0D38">
      <w:pPr>
        <w:pStyle w:val="NormalWeb"/>
        <w:spacing w:line="360" w:lineRule="auto"/>
        <w:jc w:val="both"/>
        <w:rPr>
          <w:rFonts w:ascii="ArialMT" w:hAnsi="ArialMT"/>
          <w:sz w:val="22"/>
          <w:szCs w:val="22"/>
        </w:rPr>
      </w:pPr>
      <w:r>
        <w:rPr>
          <w:rFonts w:ascii="ArialMT" w:hAnsi="ArialMT"/>
          <w:sz w:val="22"/>
          <w:szCs w:val="22"/>
        </w:rPr>
        <w:t xml:space="preserve">     For me to incorporate what I have learned into my own professional practice during my first placement I will need to look at the school’s behaviour policy and communicate with staff </w:t>
      </w:r>
      <w:proofErr w:type="gramStart"/>
      <w:r>
        <w:rPr>
          <w:rFonts w:ascii="ArialMT" w:hAnsi="ArialMT"/>
          <w:sz w:val="22"/>
          <w:szCs w:val="22"/>
        </w:rPr>
        <w:t>in order to</w:t>
      </w:r>
      <w:proofErr w:type="gramEnd"/>
      <w:r>
        <w:rPr>
          <w:rFonts w:ascii="ArialMT" w:hAnsi="ArialMT"/>
          <w:sz w:val="22"/>
          <w:szCs w:val="22"/>
        </w:rPr>
        <w:t xml:space="preserve"> understand and follow the whole school approach to behaviour management thus linking to 2 elements of the collaboration teaching professional standards, seeking advice and support as well as working with in-school colleagues. I will also be participating in the pedagogy professional standard, managing the learning environment. It will also be essential that I get to know the children within my class and understand what strategies work for specific children. It will be important that during difficult experiences where children may behave in an appropriate manner, I keep at the forefront of my mind that behaviour is the outward display of deeper emotions which need to be considered and addressed. When lesson planning it will be important for me to balance out opportunities for children to work individually and as part of a group. As a teacher I will also need to learn when it is appropriate to intervene and support children’s learning through approaches such as scaffolding and modelling. </w:t>
      </w:r>
    </w:p>
    <w:p w14:paraId="167A578F" w14:textId="77777777" w:rsidR="00350680" w:rsidRDefault="00350680" w:rsidP="002F0D38">
      <w:pPr>
        <w:spacing w:line="360" w:lineRule="auto"/>
        <w:jc w:val="both"/>
        <w:rPr>
          <w:rFonts w:ascii="Arial" w:hAnsi="Arial" w:cs="Arial"/>
          <w:color w:val="000000" w:themeColor="text1"/>
          <w:sz w:val="22"/>
          <w:szCs w:val="22"/>
        </w:rPr>
      </w:pPr>
    </w:p>
    <w:p w14:paraId="6E7DC7F6" w14:textId="77777777" w:rsidR="00350680" w:rsidRDefault="00350680" w:rsidP="002F0D38">
      <w:pPr>
        <w:spacing w:line="360" w:lineRule="auto"/>
        <w:jc w:val="both"/>
        <w:rPr>
          <w:rFonts w:ascii="Arial" w:hAnsi="Arial" w:cs="Arial"/>
          <w:u w:val="single"/>
        </w:rPr>
      </w:pPr>
      <w:r w:rsidRPr="00C61529">
        <w:rPr>
          <w:rFonts w:ascii="Arial" w:hAnsi="Arial" w:cs="Arial"/>
          <w:u w:val="single"/>
        </w:rPr>
        <w:t>Conclusion</w:t>
      </w:r>
    </w:p>
    <w:p w14:paraId="6A6D1F5A" w14:textId="03AA08C1" w:rsidR="00350680" w:rsidRDefault="00350680" w:rsidP="002F0D38">
      <w:pPr>
        <w:spacing w:line="360" w:lineRule="auto"/>
        <w:jc w:val="both"/>
        <w:rPr>
          <w:rFonts w:ascii="Arial" w:hAnsi="Arial" w:cs="Arial"/>
          <w:u w:val="single"/>
        </w:rPr>
      </w:pPr>
    </w:p>
    <w:p w14:paraId="7EC1BDCE" w14:textId="77777777" w:rsidR="007C35F8" w:rsidRDefault="000D1554" w:rsidP="002F0D38">
      <w:pPr>
        <w:spacing w:line="360" w:lineRule="auto"/>
        <w:jc w:val="both"/>
        <w:rPr>
          <w:rFonts w:ascii="Arial" w:hAnsi="Arial" w:cs="Arial"/>
          <w:sz w:val="22"/>
          <w:szCs w:val="22"/>
        </w:rPr>
      </w:pPr>
      <w:r w:rsidRPr="000D1554">
        <w:rPr>
          <w:rFonts w:ascii="Arial" w:hAnsi="Arial" w:cs="Arial"/>
          <w:sz w:val="22"/>
          <w:szCs w:val="22"/>
        </w:rPr>
        <w:t xml:space="preserve">Throughout </w:t>
      </w:r>
      <w:r>
        <w:rPr>
          <w:rFonts w:ascii="Arial" w:hAnsi="Arial" w:cs="Arial"/>
          <w:sz w:val="22"/>
          <w:szCs w:val="22"/>
        </w:rPr>
        <w:t xml:space="preserve">this </w:t>
      </w:r>
      <w:r w:rsidR="0024703E">
        <w:rPr>
          <w:rFonts w:ascii="Arial" w:hAnsi="Arial" w:cs="Arial"/>
          <w:sz w:val="22"/>
          <w:szCs w:val="22"/>
        </w:rPr>
        <w:t>assignment</w:t>
      </w:r>
      <w:r>
        <w:rPr>
          <w:rFonts w:ascii="Arial" w:hAnsi="Arial" w:cs="Arial"/>
          <w:sz w:val="22"/>
          <w:szCs w:val="22"/>
        </w:rPr>
        <w:t xml:space="preserve">, </w:t>
      </w:r>
      <w:r w:rsidR="007C35F8">
        <w:rPr>
          <w:rFonts w:ascii="Arial" w:hAnsi="Arial" w:cs="Arial"/>
          <w:sz w:val="22"/>
          <w:szCs w:val="22"/>
        </w:rPr>
        <w:t>the use of critical incidents has been identified as a tool in enabling practitioners to reflect on such experiences. R</w:t>
      </w:r>
      <w:r>
        <w:rPr>
          <w:rFonts w:ascii="Arial" w:hAnsi="Arial" w:cs="Arial"/>
          <w:sz w:val="22"/>
          <w:szCs w:val="22"/>
        </w:rPr>
        <w:t>eflection, and the importance of developing our skills a</w:t>
      </w:r>
      <w:r w:rsidR="0024703E">
        <w:rPr>
          <w:rFonts w:ascii="Arial" w:hAnsi="Arial" w:cs="Arial"/>
          <w:sz w:val="22"/>
          <w:szCs w:val="22"/>
        </w:rPr>
        <w:t>s</w:t>
      </w:r>
      <w:r>
        <w:rPr>
          <w:rFonts w:ascii="Arial" w:hAnsi="Arial" w:cs="Arial"/>
          <w:sz w:val="22"/>
          <w:szCs w:val="22"/>
        </w:rPr>
        <w:t xml:space="preserve"> </w:t>
      </w:r>
      <w:r w:rsidR="0024703E">
        <w:rPr>
          <w:rFonts w:ascii="Arial" w:hAnsi="Arial" w:cs="Arial"/>
          <w:sz w:val="22"/>
          <w:szCs w:val="22"/>
        </w:rPr>
        <w:t xml:space="preserve">a </w:t>
      </w:r>
      <w:r>
        <w:rPr>
          <w:rFonts w:ascii="Arial" w:hAnsi="Arial" w:cs="Arial"/>
          <w:sz w:val="22"/>
          <w:szCs w:val="22"/>
        </w:rPr>
        <w:t>reflective practitioner have been comprehensively emphasised</w:t>
      </w:r>
      <w:r w:rsidR="007C35F8">
        <w:rPr>
          <w:rFonts w:ascii="Arial" w:hAnsi="Arial" w:cs="Arial"/>
          <w:sz w:val="22"/>
          <w:szCs w:val="22"/>
        </w:rPr>
        <w:t xml:space="preserve">, </w:t>
      </w:r>
    </w:p>
    <w:p w14:paraId="4D141BBC" w14:textId="4C8ACDCF" w:rsidR="000D1554" w:rsidRDefault="007C35F8" w:rsidP="002F0D38">
      <w:pPr>
        <w:spacing w:line="360" w:lineRule="auto"/>
        <w:jc w:val="both"/>
        <w:rPr>
          <w:rFonts w:ascii="Arial" w:hAnsi="Arial" w:cs="Arial"/>
          <w:sz w:val="22"/>
          <w:szCs w:val="22"/>
        </w:rPr>
      </w:pPr>
      <w:r>
        <w:rPr>
          <w:rFonts w:ascii="Arial" w:hAnsi="Arial" w:cs="Arial"/>
          <w:sz w:val="22"/>
          <w:szCs w:val="22"/>
        </w:rPr>
        <w:t xml:space="preserve">drawing attention to the benefits it possesses. </w:t>
      </w:r>
      <w:r w:rsidR="000D1554">
        <w:rPr>
          <w:rFonts w:ascii="Arial" w:hAnsi="Arial" w:cs="Arial"/>
          <w:sz w:val="22"/>
          <w:szCs w:val="22"/>
        </w:rPr>
        <w:t>A</w:t>
      </w:r>
      <w:r w:rsidR="0024703E">
        <w:rPr>
          <w:rFonts w:ascii="Arial" w:hAnsi="Arial" w:cs="Arial"/>
          <w:sz w:val="22"/>
          <w:szCs w:val="22"/>
        </w:rPr>
        <w:t xml:space="preserve">mong the highlighted benefits </w:t>
      </w:r>
      <w:r>
        <w:rPr>
          <w:rFonts w:ascii="Arial" w:hAnsi="Arial" w:cs="Arial"/>
          <w:sz w:val="22"/>
          <w:szCs w:val="22"/>
        </w:rPr>
        <w:t xml:space="preserve">to </w:t>
      </w:r>
      <w:r w:rsidR="0024703E">
        <w:rPr>
          <w:rFonts w:ascii="Arial" w:hAnsi="Arial" w:cs="Arial"/>
          <w:sz w:val="22"/>
          <w:szCs w:val="22"/>
        </w:rPr>
        <w:t xml:space="preserve">reflection include a </w:t>
      </w:r>
      <w:r w:rsidR="000D1554">
        <w:rPr>
          <w:rFonts w:ascii="Arial" w:hAnsi="Arial" w:cs="Arial"/>
          <w:sz w:val="22"/>
          <w:szCs w:val="22"/>
        </w:rPr>
        <w:t xml:space="preserve">greater awareness </w:t>
      </w:r>
      <w:r w:rsidR="0024703E">
        <w:rPr>
          <w:rFonts w:ascii="Arial" w:hAnsi="Arial" w:cs="Arial"/>
          <w:sz w:val="22"/>
          <w:szCs w:val="22"/>
        </w:rPr>
        <w:t xml:space="preserve">and understanding </w:t>
      </w:r>
      <w:r w:rsidR="000D1554">
        <w:rPr>
          <w:rFonts w:ascii="Arial" w:hAnsi="Arial" w:cs="Arial"/>
          <w:sz w:val="22"/>
          <w:szCs w:val="22"/>
        </w:rPr>
        <w:t xml:space="preserve">of ourselves </w:t>
      </w:r>
      <w:r w:rsidR="0024703E">
        <w:rPr>
          <w:rFonts w:ascii="Arial" w:hAnsi="Arial" w:cs="Arial"/>
          <w:sz w:val="22"/>
          <w:szCs w:val="22"/>
        </w:rPr>
        <w:t xml:space="preserve">along with the promotion of critical thinking. </w:t>
      </w:r>
      <w:r>
        <w:rPr>
          <w:rFonts w:ascii="Arial" w:hAnsi="Arial" w:cs="Arial"/>
          <w:sz w:val="22"/>
          <w:szCs w:val="22"/>
        </w:rPr>
        <w:t xml:space="preserve">Such </w:t>
      </w:r>
      <w:r w:rsidR="0024703E">
        <w:rPr>
          <w:rFonts w:ascii="Arial" w:hAnsi="Arial" w:cs="Arial"/>
          <w:sz w:val="22"/>
          <w:szCs w:val="22"/>
        </w:rPr>
        <w:t xml:space="preserve">benefits of reflective practice </w:t>
      </w:r>
      <w:r>
        <w:rPr>
          <w:rFonts w:ascii="Arial" w:hAnsi="Arial" w:cs="Arial"/>
          <w:sz w:val="22"/>
          <w:szCs w:val="22"/>
        </w:rPr>
        <w:t xml:space="preserve">among others </w:t>
      </w:r>
      <w:r w:rsidR="0024703E">
        <w:rPr>
          <w:rFonts w:ascii="Arial" w:hAnsi="Arial" w:cs="Arial"/>
          <w:sz w:val="22"/>
          <w:szCs w:val="22"/>
        </w:rPr>
        <w:t>are reiterated within the new professional standards for teaching and leadership</w:t>
      </w:r>
      <w:r>
        <w:rPr>
          <w:rFonts w:ascii="Arial" w:hAnsi="Arial" w:cs="Arial"/>
          <w:sz w:val="22"/>
          <w:szCs w:val="22"/>
        </w:rPr>
        <w:t xml:space="preserve">, linking to the opportunity </w:t>
      </w:r>
      <w:r w:rsidR="005B69FD">
        <w:rPr>
          <w:rFonts w:ascii="Arial" w:hAnsi="Arial" w:cs="Arial"/>
          <w:sz w:val="22"/>
          <w:szCs w:val="22"/>
        </w:rPr>
        <w:t xml:space="preserve">it provides </w:t>
      </w:r>
      <w:r>
        <w:rPr>
          <w:rFonts w:ascii="Arial" w:hAnsi="Arial" w:cs="Arial"/>
          <w:sz w:val="22"/>
          <w:szCs w:val="22"/>
        </w:rPr>
        <w:t xml:space="preserve">for </w:t>
      </w:r>
      <w:proofErr w:type="gramStart"/>
      <w:r>
        <w:rPr>
          <w:rFonts w:ascii="Arial" w:hAnsi="Arial" w:cs="Arial"/>
          <w:sz w:val="22"/>
          <w:szCs w:val="22"/>
        </w:rPr>
        <w:t>practitioners</w:t>
      </w:r>
      <w:proofErr w:type="gramEnd"/>
      <w:r>
        <w:rPr>
          <w:rFonts w:ascii="Arial" w:hAnsi="Arial" w:cs="Arial"/>
          <w:sz w:val="22"/>
          <w:szCs w:val="22"/>
        </w:rPr>
        <w:t xml:space="preserve"> continuous professional growth and development</w:t>
      </w:r>
      <w:r w:rsidR="005B69FD">
        <w:rPr>
          <w:rFonts w:ascii="Arial" w:hAnsi="Arial" w:cs="Arial"/>
          <w:sz w:val="22"/>
          <w:szCs w:val="22"/>
        </w:rPr>
        <w:t xml:space="preserve">. Through the ongoing use of the professional learning passport, I will have the opportunity to regularly keep track of my own professional growth ensuring that I am </w:t>
      </w:r>
      <w:r w:rsidR="00CE0784">
        <w:rPr>
          <w:rFonts w:ascii="Arial" w:hAnsi="Arial" w:cs="Arial"/>
          <w:sz w:val="22"/>
          <w:szCs w:val="22"/>
        </w:rPr>
        <w:t>continually</w:t>
      </w:r>
      <w:r w:rsidR="005B69FD">
        <w:rPr>
          <w:rFonts w:ascii="Arial" w:hAnsi="Arial" w:cs="Arial"/>
          <w:sz w:val="22"/>
          <w:szCs w:val="22"/>
        </w:rPr>
        <w:t xml:space="preserve"> focusing on my development. </w:t>
      </w:r>
      <w:r w:rsidR="0024703E">
        <w:rPr>
          <w:rFonts w:ascii="Arial" w:hAnsi="Arial" w:cs="Arial"/>
          <w:sz w:val="22"/>
          <w:szCs w:val="22"/>
        </w:rPr>
        <w:lastRenderedPageBreak/>
        <w:t>Children’s education in Wales is currently</w:t>
      </w:r>
      <w:r>
        <w:rPr>
          <w:rFonts w:ascii="Arial" w:hAnsi="Arial" w:cs="Arial"/>
          <w:sz w:val="22"/>
          <w:szCs w:val="22"/>
        </w:rPr>
        <w:t xml:space="preserve"> undergoing </w:t>
      </w:r>
      <w:r w:rsidR="005B69FD">
        <w:rPr>
          <w:rFonts w:ascii="Arial" w:hAnsi="Arial" w:cs="Arial"/>
          <w:sz w:val="22"/>
          <w:szCs w:val="22"/>
        </w:rPr>
        <w:t>significant</w:t>
      </w:r>
      <w:r>
        <w:rPr>
          <w:rFonts w:ascii="Arial" w:hAnsi="Arial" w:cs="Arial"/>
          <w:sz w:val="22"/>
          <w:szCs w:val="22"/>
        </w:rPr>
        <w:t xml:space="preserve"> reform.</w:t>
      </w:r>
      <w:r w:rsidR="005B69FD">
        <w:rPr>
          <w:rFonts w:ascii="Arial" w:hAnsi="Arial" w:cs="Arial"/>
          <w:sz w:val="22"/>
          <w:szCs w:val="22"/>
        </w:rPr>
        <w:t xml:space="preserve"> Through the use of reflection, I as an educator will have the opportunity to ensure that I am focussed on keeping </w:t>
      </w:r>
      <w:r w:rsidR="00CE0784">
        <w:rPr>
          <w:rFonts w:ascii="Arial" w:hAnsi="Arial" w:cs="Arial"/>
          <w:sz w:val="22"/>
          <w:szCs w:val="22"/>
        </w:rPr>
        <w:t xml:space="preserve">the children’s holistic needs and development at the forefront on my mind and at the heart of everything I do.  </w:t>
      </w:r>
    </w:p>
    <w:p w14:paraId="2CE05F3A" w14:textId="77777777" w:rsidR="004F0C19" w:rsidRDefault="004F0C19" w:rsidP="002F0D38">
      <w:pPr>
        <w:spacing w:line="360" w:lineRule="auto"/>
        <w:jc w:val="both"/>
        <w:rPr>
          <w:rFonts w:ascii="Arial" w:hAnsi="Arial" w:cs="Arial"/>
          <w:color w:val="000000" w:themeColor="text1"/>
          <w:sz w:val="22"/>
          <w:szCs w:val="22"/>
        </w:rPr>
      </w:pPr>
    </w:p>
    <w:p w14:paraId="2FC5D42A" w14:textId="77777777" w:rsidR="00ED3538" w:rsidRDefault="00ED3538" w:rsidP="002F0D38">
      <w:pPr>
        <w:spacing w:line="360" w:lineRule="auto"/>
        <w:jc w:val="both"/>
        <w:rPr>
          <w:rFonts w:ascii="Arial" w:hAnsi="Arial" w:cs="Arial"/>
          <w:u w:val="single"/>
        </w:rPr>
      </w:pPr>
    </w:p>
    <w:p w14:paraId="0132BA19" w14:textId="77777777" w:rsidR="00ED3538" w:rsidRDefault="00ED3538" w:rsidP="002F0D38">
      <w:pPr>
        <w:spacing w:line="360" w:lineRule="auto"/>
        <w:jc w:val="both"/>
        <w:rPr>
          <w:rFonts w:ascii="Arial" w:hAnsi="Arial" w:cs="Arial"/>
          <w:u w:val="single"/>
        </w:rPr>
      </w:pPr>
    </w:p>
    <w:p w14:paraId="0C2D881E" w14:textId="77777777" w:rsidR="00ED3538" w:rsidRDefault="00ED3538" w:rsidP="002F0D38">
      <w:pPr>
        <w:spacing w:line="360" w:lineRule="auto"/>
        <w:jc w:val="both"/>
        <w:rPr>
          <w:rFonts w:ascii="Arial" w:hAnsi="Arial" w:cs="Arial"/>
          <w:u w:val="single"/>
        </w:rPr>
      </w:pPr>
    </w:p>
    <w:p w14:paraId="215D2897" w14:textId="77777777" w:rsidR="00ED3538" w:rsidRDefault="00ED3538" w:rsidP="002F0D38">
      <w:pPr>
        <w:spacing w:line="360" w:lineRule="auto"/>
        <w:jc w:val="both"/>
        <w:rPr>
          <w:rFonts w:ascii="Arial" w:hAnsi="Arial" w:cs="Arial"/>
          <w:u w:val="single"/>
        </w:rPr>
      </w:pPr>
    </w:p>
    <w:p w14:paraId="08CDFB21" w14:textId="77777777" w:rsidR="00ED3538" w:rsidRDefault="00ED3538" w:rsidP="002F0D38">
      <w:pPr>
        <w:spacing w:line="360" w:lineRule="auto"/>
        <w:jc w:val="both"/>
        <w:rPr>
          <w:rFonts w:ascii="Arial" w:hAnsi="Arial" w:cs="Arial"/>
          <w:u w:val="single"/>
        </w:rPr>
      </w:pPr>
    </w:p>
    <w:p w14:paraId="4F651288" w14:textId="77777777" w:rsidR="00ED3538" w:rsidRDefault="00ED3538" w:rsidP="002F0D38">
      <w:pPr>
        <w:spacing w:line="360" w:lineRule="auto"/>
        <w:jc w:val="both"/>
        <w:rPr>
          <w:rFonts w:ascii="Arial" w:hAnsi="Arial" w:cs="Arial"/>
          <w:u w:val="single"/>
        </w:rPr>
      </w:pPr>
    </w:p>
    <w:p w14:paraId="496FDDF6" w14:textId="77777777" w:rsidR="00ED3538" w:rsidRDefault="00ED3538" w:rsidP="002F0D38">
      <w:pPr>
        <w:spacing w:line="360" w:lineRule="auto"/>
        <w:jc w:val="both"/>
        <w:rPr>
          <w:rFonts w:ascii="Arial" w:hAnsi="Arial" w:cs="Arial"/>
          <w:u w:val="single"/>
        </w:rPr>
      </w:pPr>
    </w:p>
    <w:p w14:paraId="7F967F8F" w14:textId="77777777" w:rsidR="00ED3538" w:rsidRDefault="00ED3538" w:rsidP="002F0D38">
      <w:pPr>
        <w:spacing w:line="360" w:lineRule="auto"/>
        <w:jc w:val="both"/>
        <w:rPr>
          <w:rFonts w:ascii="Arial" w:hAnsi="Arial" w:cs="Arial"/>
          <w:u w:val="single"/>
        </w:rPr>
      </w:pPr>
    </w:p>
    <w:p w14:paraId="1DF4C9FC" w14:textId="77777777" w:rsidR="00ED3538" w:rsidRDefault="00ED3538" w:rsidP="002F0D38">
      <w:pPr>
        <w:spacing w:line="360" w:lineRule="auto"/>
        <w:jc w:val="both"/>
        <w:rPr>
          <w:rFonts w:ascii="Arial" w:hAnsi="Arial" w:cs="Arial"/>
          <w:u w:val="single"/>
        </w:rPr>
      </w:pPr>
    </w:p>
    <w:p w14:paraId="31194788" w14:textId="77777777" w:rsidR="00ED3538" w:rsidRDefault="00ED3538" w:rsidP="002F0D38">
      <w:pPr>
        <w:spacing w:line="360" w:lineRule="auto"/>
        <w:jc w:val="both"/>
        <w:rPr>
          <w:rFonts w:ascii="Arial" w:hAnsi="Arial" w:cs="Arial"/>
          <w:u w:val="single"/>
        </w:rPr>
      </w:pPr>
    </w:p>
    <w:p w14:paraId="1117F420" w14:textId="77777777" w:rsidR="00ED3538" w:rsidRDefault="00ED3538" w:rsidP="002F0D38">
      <w:pPr>
        <w:spacing w:line="360" w:lineRule="auto"/>
        <w:jc w:val="both"/>
        <w:rPr>
          <w:rFonts w:ascii="Arial" w:hAnsi="Arial" w:cs="Arial"/>
          <w:u w:val="single"/>
        </w:rPr>
      </w:pPr>
    </w:p>
    <w:p w14:paraId="33436B12" w14:textId="77777777" w:rsidR="00ED3538" w:rsidRDefault="00ED3538" w:rsidP="002F0D38">
      <w:pPr>
        <w:spacing w:line="360" w:lineRule="auto"/>
        <w:jc w:val="both"/>
        <w:rPr>
          <w:rFonts w:ascii="Arial" w:hAnsi="Arial" w:cs="Arial"/>
          <w:u w:val="single"/>
        </w:rPr>
      </w:pPr>
    </w:p>
    <w:p w14:paraId="18C2220F" w14:textId="77777777" w:rsidR="00ED3538" w:rsidRDefault="00ED3538" w:rsidP="002F0D38">
      <w:pPr>
        <w:spacing w:line="360" w:lineRule="auto"/>
        <w:jc w:val="both"/>
        <w:rPr>
          <w:rFonts w:ascii="Arial" w:hAnsi="Arial" w:cs="Arial"/>
          <w:u w:val="single"/>
        </w:rPr>
      </w:pPr>
    </w:p>
    <w:p w14:paraId="4D695FB8" w14:textId="77777777" w:rsidR="00ED3538" w:rsidRDefault="00ED3538" w:rsidP="002F0D38">
      <w:pPr>
        <w:spacing w:line="360" w:lineRule="auto"/>
        <w:jc w:val="both"/>
        <w:rPr>
          <w:rFonts w:ascii="Arial" w:hAnsi="Arial" w:cs="Arial"/>
          <w:u w:val="single"/>
        </w:rPr>
      </w:pPr>
    </w:p>
    <w:p w14:paraId="6F2122B2" w14:textId="77777777" w:rsidR="00ED3538" w:rsidRDefault="00ED3538" w:rsidP="002F0D38">
      <w:pPr>
        <w:spacing w:line="360" w:lineRule="auto"/>
        <w:jc w:val="both"/>
        <w:rPr>
          <w:rFonts w:ascii="Arial" w:hAnsi="Arial" w:cs="Arial"/>
          <w:u w:val="single"/>
        </w:rPr>
      </w:pPr>
    </w:p>
    <w:p w14:paraId="71DB5D5B" w14:textId="77777777" w:rsidR="00ED3538" w:rsidRDefault="00ED3538" w:rsidP="002F0D38">
      <w:pPr>
        <w:spacing w:line="360" w:lineRule="auto"/>
        <w:jc w:val="both"/>
        <w:rPr>
          <w:rFonts w:ascii="Arial" w:hAnsi="Arial" w:cs="Arial"/>
          <w:u w:val="single"/>
        </w:rPr>
      </w:pPr>
    </w:p>
    <w:p w14:paraId="20A7DD06" w14:textId="77777777" w:rsidR="00ED3538" w:rsidRDefault="00ED3538" w:rsidP="002F0D38">
      <w:pPr>
        <w:spacing w:line="360" w:lineRule="auto"/>
        <w:jc w:val="both"/>
        <w:rPr>
          <w:rFonts w:ascii="Arial" w:hAnsi="Arial" w:cs="Arial"/>
          <w:u w:val="single"/>
        </w:rPr>
      </w:pPr>
    </w:p>
    <w:p w14:paraId="68913AE6" w14:textId="77777777" w:rsidR="00ED3538" w:rsidRDefault="00ED3538" w:rsidP="002F0D38">
      <w:pPr>
        <w:spacing w:line="360" w:lineRule="auto"/>
        <w:jc w:val="both"/>
        <w:rPr>
          <w:rFonts w:ascii="Arial" w:hAnsi="Arial" w:cs="Arial"/>
          <w:u w:val="single"/>
        </w:rPr>
      </w:pPr>
    </w:p>
    <w:p w14:paraId="1DD99570" w14:textId="77777777" w:rsidR="00ED3538" w:rsidRDefault="00ED3538" w:rsidP="002F0D38">
      <w:pPr>
        <w:spacing w:line="360" w:lineRule="auto"/>
        <w:jc w:val="both"/>
        <w:rPr>
          <w:rFonts w:ascii="Arial" w:hAnsi="Arial" w:cs="Arial"/>
          <w:u w:val="single"/>
        </w:rPr>
      </w:pPr>
    </w:p>
    <w:p w14:paraId="1424B921" w14:textId="77777777" w:rsidR="00ED3538" w:rsidRDefault="00ED3538" w:rsidP="002F0D38">
      <w:pPr>
        <w:spacing w:line="360" w:lineRule="auto"/>
        <w:jc w:val="both"/>
        <w:rPr>
          <w:rFonts w:ascii="Arial" w:hAnsi="Arial" w:cs="Arial"/>
          <w:u w:val="single"/>
        </w:rPr>
      </w:pPr>
    </w:p>
    <w:p w14:paraId="05782180" w14:textId="77777777" w:rsidR="00ED3538" w:rsidRDefault="00ED3538" w:rsidP="002F0D38">
      <w:pPr>
        <w:spacing w:line="360" w:lineRule="auto"/>
        <w:jc w:val="both"/>
        <w:rPr>
          <w:rFonts w:ascii="Arial" w:hAnsi="Arial" w:cs="Arial"/>
          <w:u w:val="single"/>
        </w:rPr>
      </w:pPr>
    </w:p>
    <w:p w14:paraId="1C7D7C45" w14:textId="54F9178C" w:rsidR="00ED3538" w:rsidRDefault="00ED3538" w:rsidP="002F0D38">
      <w:pPr>
        <w:spacing w:line="360" w:lineRule="auto"/>
        <w:jc w:val="both"/>
        <w:rPr>
          <w:rFonts w:ascii="Arial" w:hAnsi="Arial" w:cs="Arial"/>
          <w:u w:val="single"/>
        </w:rPr>
      </w:pPr>
    </w:p>
    <w:p w14:paraId="73094846" w14:textId="46268D48" w:rsidR="00BE0B39" w:rsidRDefault="00BE0B39" w:rsidP="002F0D38">
      <w:pPr>
        <w:spacing w:line="360" w:lineRule="auto"/>
        <w:jc w:val="both"/>
        <w:rPr>
          <w:rFonts w:ascii="Arial" w:hAnsi="Arial" w:cs="Arial"/>
          <w:u w:val="single"/>
        </w:rPr>
      </w:pPr>
    </w:p>
    <w:p w14:paraId="5006D3B4" w14:textId="30F48459" w:rsidR="00BE0B39" w:rsidRDefault="00BE0B39" w:rsidP="002F0D38">
      <w:pPr>
        <w:spacing w:line="360" w:lineRule="auto"/>
        <w:jc w:val="both"/>
        <w:rPr>
          <w:rFonts w:ascii="Arial" w:hAnsi="Arial" w:cs="Arial"/>
          <w:u w:val="single"/>
        </w:rPr>
      </w:pPr>
    </w:p>
    <w:p w14:paraId="2F8609A6" w14:textId="442CEB70" w:rsidR="00BE0B39" w:rsidRDefault="00BE0B39" w:rsidP="002F0D38">
      <w:pPr>
        <w:spacing w:line="360" w:lineRule="auto"/>
        <w:jc w:val="both"/>
        <w:rPr>
          <w:rFonts w:ascii="Arial" w:hAnsi="Arial" w:cs="Arial"/>
          <w:u w:val="single"/>
        </w:rPr>
      </w:pPr>
    </w:p>
    <w:p w14:paraId="0A510221" w14:textId="60CB68AE" w:rsidR="00BE0B39" w:rsidRDefault="00BE0B39" w:rsidP="002F0D38">
      <w:pPr>
        <w:spacing w:line="360" w:lineRule="auto"/>
        <w:jc w:val="both"/>
        <w:rPr>
          <w:rFonts w:ascii="Arial" w:hAnsi="Arial" w:cs="Arial"/>
          <w:u w:val="single"/>
        </w:rPr>
      </w:pPr>
    </w:p>
    <w:p w14:paraId="767BB9FE" w14:textId="039B3CDD" w:rsidR="00BE0B39" w:rsidRDefault="00BE0B39" w:rsidP="002F0D38">
      <w:pPr>
        <w:spacing w:line="360" w:lineRule="auto"/>
        <w:jc w:val="both"/>
        <w:rPr>
          <w:rFonts w:ascii="Arial" w:hAnsi="Arial" w:cs="Arial"/>
          <w:u w:val="single"/>
        </w:rPr>
      </w:pPr>
    </w:p>
    <w:p w14:paraId="757A99DD" w14:textId="7B6D9A3C" w:rsidR="00BE0B39" w:rsidRDefault="00BE0B39" w:rsidP="002F0D38">
      <w:pPr>
        <w:spacing w:line="360" w:lineRule="auto"/>
        <w:jc w:val="both"/>
        <w:rPr>
          <w:rFonts w:ascii="Arial" w:hAnsi="Arial" w:cs="Arial"/>
          <w:u w:val="single"/>
        </w:rPr>
      </w:pPr>
    </w:p>
    <w:p w14:paraId="36C2DFD1" w14:textId="77777777" w:rsidR="00BE0B39" w:rsidRDefault="00BE0B39" w:rsidP="002F0D38">
      <w:pPr>
        <w:spacing w:line="360" w:lineRule="auto"/>
        <w:jc w:val="both"/>
        <w:rPr>
          <w:rFonts w:ascii="Arial" w:hAnsi="Arial" w:cs="Arial"/>
          <w:u w:val="single"/>
        </w:rPr>
      </w:pPr>
    </w:p>
    <w:p w14:paraId="512F463D" w14:textId="3A0CAC73" w:rsidR="00ED3538" w:rsidRDefault="00ED3538" w:rsidP="002F0D38">
      <w:pPr>
        <w:spacing w:line="360" w:lineRule="auto"/>
        <w:jc w:val="both"/>
        <w:rPr>
          <w:rFonts w:ascii="Arial" w:hAnsi="Arial" w:cs="Arial"/>
          <w:u w:val="single"/>
        </w:rPr>
      </w:pPr>
      <w:r w:rsidRPr="0032750E">
        <w:rPr>
          <w:rFonts w:ascii="Arial" w:hAnsi="Arial" w:cs="Arial"/>
          <w:u w:val="single"/>
        </w:rPr>
        <w:lastRenderedPageBreak/>
        <w:t>References</w:t>
      </w:r>
    </w:p>
    <w:p w14:paraId="1DA66FBF" w14:textId="77777777" w:rsidR="00ED3538" w:rsidRDefault="00ED3538" w:rsidP="002F0D38">
      <w:pPr>
        <w:spacing w:line="360" w:lineRule="auto"/>
        <w:jc w:val="both"/>
        <w:rPr>
          <w:rFonts w:ascii="Arial" w:hAnsi="Arial" w:cs="Arial"/>
          <w:u w:val="single"/>
        </w:rPr>
      </w:pPr>
    </w:p>
    <w:p w14:paraId="1519C735" w14:textId="77777777" w:rsidR="00ED3538" w:rsidRPr="006676F7" w:rsidRDefault="00ED3538" w:rsidP="002F0D38">
      <w:pPr>
        <w:spacing w:line="360" w:lineRule="auto"/>
        <w:jc w:val="both"/>
        <w:rPr>
          <w:rFonts w:ascii="Arial" w:hAnsi="Arial" w:cs="Arial"/>
          <w:sz w:val="22"/>
          <w:szCs w:val="22"/>
        </w:rPr>
      </w:pPr>
      <w:r w:rsidRPr="006676F7">
        <w:rPr>
          <w:rFonts w:ascii="Arial" w:hAnsi="Arial" w:cs="Arial"/>
          <w:sz w:val="22"/>
          <w:szCs w:val="22"/>
        </w:rPr>
        <w:t>Aubrey, K. and Riley, A. (2019)</w:t>
      </w:r>
      <w:r>
        <w:rPr>
          <w:rFonts w:ascii="Arial" w:hAnsi="Arial" w:cs="Arial"/>
          <w:sz w:val="22"/>
          <w:szCs w:val="22"/>
        </w:rPr>
        <w:t xml:space="preserve"> </w:t>
      </w:r>
      <w:r w:rsidRPr="006676F7">
        <w:rPr>
          <w:rFonts w:ascii="Arial" w:hAnsi="Arial" w:cs="Arial"/>
          <w:i/>
          <w:iCs/>
          <w:sz w:val="22"/>
          <w:szCs w:val="22"/>
        </w:rPr>
        <w:t>Understanding &amp; Using Education Theories.</w:t>
      </w:r>
      <w:r>
        <w:rPr>
          <w:rFonts w:ascii="Arial" w:hAnsi="Arial" w:cs="Arial"/>
          <w:i/>
          <w:iCs/>
          <w:sz w:val="22"/>
          <w:szCs w:val="22"/>
        </w:rPr>
        <w:t xml:space="preserve"> </w:t>
      </w:r>
      <w:r>
        <w:rPr>
          <w:rFonts w:ascii="Arial" w:hAnsi="Arial" w:cs="Arial"/>
          <w:sz w:val="22"/>
          <w:szCs w:val="22"/>
        </w:rPr>
        <w:t>2</w:t>
      </w:r>
      <w:r w:rsidRPr="006676F7">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London: SAGE Publications.</w:t>
      </w:r>
    </w:p>
    <w:p w14:paraId="18FC0769" w14:textId="77777777" w:rsidR="00ED3538" w:rsidRDefault="00ED3538" w:rsidP="002F0D38">
      <w:pPr>
        <w:spacing w:line="360" w:lineRule="auto"/>
        <w:jc w:val="both"/>
        <w:rPr>
          <w:rFonts w:ascii="Arial" w:hAnsi="Arial" w:cs="Arial"/>
          <w:u w:val="single"/>
        </w:rPr>
      </w:pPr>
    </w:p>
    <w:p w14:paraId="17B501BE" w14:textId="77777777" w:rsidR="00ED3538" w:rsidRPr="00AC68EA" w:rsidRDefault="00ED3538" w:rsidP="002F0D38">
      <w:pPr>
        <w:spacing w:line="360" w:lineRule="auto"/>
        <w:jc w:val="both"/>
        <w:rPr>
          <w:rFonts w:ascii="Arial" w:hAnsi="Arial" w:cs="Arial"/>
          <w:sz w:val="22"/>
          <w:szCs w:val="22"/>
        </w:rPr>
      </w:pPr>
      <w:r w:rsidRPr="00AC68EA">
        <w:rPr>
          <w:rFonts w:ascii="Arial" w:hAnsi="Arial" w:cs="Arial"/>
          <w:sz w:val="22"/>
          <w:szCs w:val="22"/>
        </w:rPr>
        <w:t>British Educational Research Association [BERA] (2018)</w:t>
      </w:r>
      <w:r>
        <w:rPr>
          <w:rFonts w:ascii="Arial" w:hAnsi="Arial" w:cs="Arial"/>
          <w:sz w:val="22"/>
          <w:szCs w:val="22"/>
        </w:rPr>
        <w:t xml:space="preserve"> </w:t>
      </w:r>
      <w:r w:rsidRPr="00AC68EA">
        <w:rPr>
          <w:rFonts w:ascii="Arial" w:hAnsi="Arial" w:cs="Arial"/>
          <w:i/>
          <w:iCs/>
          <w:sz w:val="22"/>
          <w:szCs w:val="22"/>
        </w:rPr>
        <w:t>Ethical Guidelines for Educational Research</w:t>
      </w:r>
      <w:r>
        <w:rPr>
          <w:rFonts w:ascii="Arial" w:hAnsi="Arial" w:cs="Arial"/>
          <w:sz w:val="22"/>
          <w:szCs w:val="22"/>
        </w:rPr>
        <w:t>. 4</w:t>
      </w:r>
      <w:r w:rsidRPr="00AC68EA">
        <w:rPr>
          <w:rFonts w:ascii="Arial" w:hAnsi="Arial" w:cs="Arial"/>
          <w:sz w:val="22"/>
          <w:szCs w:val="22"/>
          <w:vertAlign w:val="superscript"/>
        </w:rPr>
        <w:t>th</w:t>
      </w:r>
      <w:r>
        <w:rPr>
          <w:rFonts w:ascii="Arial" w:hAnsi="Arial" w:cs="Arial"/>
          <w:sz w:val="22"/>
          <w:szCs w:val="22"/>
        </w:rPr>
        <w:t xml:space="preserve"> </w:t>
      </w:r>
      <w:proofErr w:type="spellStart"/>
      <w:r w:rsidRPr="00AC68EA">
        <w:rPr>
          <w:rFonts w:ascii="Arial" w:hAnsi="Arial" w:cs="Arial"/>
          <w:sz w:val="22"/>
          <w:szCs w:val="22"/>
        </w:rPr>
        <w:t>edn</w:t>
      </w:r>
      <w:proofErr w:type="spellEnd"/>
      <w:r>
        <w:rPr>
          <w:rFonts w:ascii="Arial" w:hAnsi="Arial" w:cs="Arial"/>
          <w:sz w:val="22"/>
          <w:szCs w:val="22"/>
        </w:rPr>
        <w:t xml:space="preserve">. </w:t>
      </w:r>
      <w:r w:rsidRPr="00AC68EA">
        <w:rPr>
          <w:rFonts w:ascii="Arial" w:hAnsi="Arial" w:cs="Arial"/>
          <w:color w:val="000000" w:themeColor="text1"/>
          <w:sz w:val="22"/>
          <w:szCs w:val="22"/>
        </w:rPr>
        <w:t xml:space="preserve">Available at: </w:t>
      </w:r>
      <w:hyperlink r:id="rId8" w:history="1">
        <w:r w:rsidRPr="00AD1F77">
          <w:rPr>
            <w:rStyle w:val="Hyperlink"/>
            <w:rFonts w:ascii="Arial" w:hAnsi="Arial" w:cs="Arial"/>
            <w:color w:val="000000" w:themeColor="text1"/>
            <w:sz w:val="22"/>
            <w:szCs w:val="22"/>
          </w:rPr>
          <w:t>https://www.bera.ac.uk/researchers-resources/publications/ethical- guidelines-for-educational-research-2018</w:t>
        </w:r>
      </w:hyperlink>
      <w:r w:rsidRPr="00AD1F77">
        <w:rPr>
          <w:rFonts w:ascii="Arial" w:hAnsi="Arial" w:cs="Arial"/>
          <w:color w:val="000000" w:themeColor="text1"/>
          <w:sz w:val="22"/>
          <w:szCs w:val="22"/>
        </w:rPr>
        <w:t xml:space="preserve"> </w:t>
      </w:r>
      <w:r>
        <w:rPr>
          <w:rFonts w:ascii="Arial" w:hAnsi="Arial" w:cs="Arial"/>
          <w:color w:val="000000" w:themeColor="text1"/>
          <w:sz w:val="22"/>
          <w:szCs w:val="22"/>
        </w:rPr>
        <w:t>(Accessed: 7</w:t>
      </w:r>
      <w:r w:rsidRPr="00AD1F77">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October 2021).</w:t>
      </w:r>
    </w:p>
    <w:p w14:paraId="16108B27" w14:textId="77777777" w:rsidR="00ED3538" w:rsidRPr="0032750E" w:rsidRDefault="00ED3538" w:rsidP="002F0D38">
      <w:pPr>
        <w:spacing w:line="360" w:lineRule="auto"/>
        <w:jc w:val="both"/>
        <w:rPr>
          <w:rFonts w:ascii="Arial" w:hAnsi="Arial" w:cs="Arial"/>
          <w:sz w:val="22"/>
          <w:szCs w:val="22"/>
          <w:u w:val="single"/>
        </w:rPr>
      </w:pPr>
    </w:p>
    <w:p w14:paraId="13B70254" w14:textId="77777777" w:rsidR="00ED3538" w:rsidRDefault="00ED3538" w:rsidP="002F0D38">
      <w:pPr>
        <w:spacing w:line="360" w:lineRule="auto"/>
        <w:jc w:val="both"/>
        <w:rPr>
          <w:rFonts w:ascii="Arial" w:eastAsia="Times New Roman" w:hAnsi="Arial" w:cs="Arial"/>
          <w:sz w:val="22"/>
          <w:szCs w:val="22"/>
          <w:lang w:eastAsia="en-GB"/>
        </w:rPr>
      </w:pPr>
      <w:r w:rsidRPr="0032750E">
        <w:rPr>
          <w:rFonts w:ascii="Arial" w:eastAsia="Times New Roman" w:hAnsi="Arial" w:cs="Arial"/>
          <w:sz w:val="22"/>
          <w:szCs w:val="22"/>
          <w:lang w:eastAsia="en-GB"/>
        </w:rPr>
        <w:t xml:space="preserve">Brock, A. (2015) </w:t>
      </w:r>
      <w:r w:rsidRPr="0032750E">
        <w:rPr>
          <w:rFonts w:ascii="Arial" w:eastAsia="Times New Roman" w:hAnsi="Arial" w:cs="Arial"/>
          <w:i/>
          <w:iCs/>
          <w:sz w:val="22"/>
          <w:szCs w:val="22"/>
          <w:lang w:eastAsia="en-GB"/>
        </w:rPr>
        <w:t>The Early Years Reflective Practice Handbook.</w:t>
      </w:r>
      <w:r w:rsidRPr="0032750E">
        <w:rPr>
          <w:rFonts w:ascii="Arial" w:eastAsia="Times New Roman" w:hAnsi="Arial" w:cs="Arial"/>
          <w:sz w:val="22"/>
          <w:szCs w:val="22"/>
          <w:lang w:eastAsia="en-GB"/>
        </w:rPr>
        <w:t xml:space="preserve"> London: Routledge</w:t>
      </w:r>
      <w:r>
        <w:rPr>
          <w:rFonts w:ascii="Arial" w:eastAsia="Times New Roman" w:hAnsi="Arial" w:cs="Arial"/>
          <w:sz w:val="22"/>
          <w:szCs w:val="22"/>
          <w:lang w:eastAsia="en-GB"/>
        </w:rPr>
        <w:t>.</w:t>
      </w:r>
    </w:p>
    <w:p w14:paraId="6EE11BF7" w14:textId="77777777" w:rsidR="00ED3538" w:rsidRDefault="00ED3538" w:rsidP="002F0D38">
      <w:pPr>
        <w:spacing w:line="360" w:lineRule="auto"/>
        <w:jc w:val="both"/>
        <w:rPr>
          <w:rFonts w:ascii="Arial" w:eastAsia="Times New Roman" w:hAnsi="Arial" w:cs="Arial"/>
          <w:sz w:val="22"/>
          <w:szCs w:val="22"/>
          <w:lang w:eastAsia="en-GB"/>
        </w:rPr>
      </w:pPr>
    </w:p>
    <w:p w14:paraId="4CFACF90" w14:textId="77777777" w:rsidR="00ED3538" w:rsidRPr="00E64DC8" w:rsidRDefault="00ED3538" w:rsidP="002F0D38">
      <w:pPr>
        <w:spacing w:line="360" w:lineRule="auto"/>
        <w:jc w:val="both"/>
        <w:rPr>
          <w:rFonts w:ascii="Arial" w:eastAsia="Times New Roman" w:hAnsi="Arial" w:cs="Arial"/>
          <w:sz w:val="22"/>
          <w:szCs w:val="22"/>
          <w:lang w:eastAsia="en-GB"/>
        </w:rPr>
      </w:pPr>
      <w:proofErr w:type="spellStart"/>
      <w:r>
        <w:rPr>
          <w:rFonts w:ascii="Arial" w:eastAsia="Times New Roman" w:hAnsi="Arial" w:cs="Arial"/>
          <w:sz w:val="22"/>
          <w:szCs w:val="22"/>
          <w:lang w:eastAsia="en-GB"/>
        </w:rPr>
        <w:t>Casenhiser</w:t>
      </w:r>
      <w:proofErr w:type="spellEnd"/>
      <w:r>
        <w:rPr>
          <w:rFonts w:ascii="Arial" w:eastAsia="Times New Roman" w:hAnsi="Arial" w:cs="Arial"/>
          <w:sz w:val="22"/>
          <w:szCs w:val="22"/>
          <w:lang w:eastAsia="en-GB"/>
        </w:rPr>
        <w:t xml:space="preserve">, D.M., Shanker, S.G and </w:t>
      </w:r>
      <w:proofErr w:type="spellStart"/>
      <w:r>
        <w:rPr>
          <w:rFonts w:ascii="Arial" w:eastAsia="Times New Roman" w:hAnsi="Arial" w:cs="Arial"/>
          <w:sz w:val="22"/>
          <w:szCs w:val="22"/>
          <w:lang w:eastAsia="en-GB"/>
        </w:rPr>
        <w:t>Stieben</w:t>
      </w:r>
      <w:proofErr w:type="spellEnd"/>
      <w:r>
        <w:rPr>
          <w:rFonts w:ascii="Arial" w:eastAsia="Times New Roman" w:hAnsi="Arial" w:cs="Arial"/>
          <w:sz w:val="22"/>
          <w:szCs w:val="22"/>
          <w:lang w:eastAsia="en-GB"/>
        </w:rPr>
        <w:t xml:space="preserve">, J. (2016) ‘Learning through interaction in children with autism: Preliminary data from a social-communication-based intervention’. </w:t>
      </w:r>
      <w:r w:rsidRPr="00E64DC8">
        <w:rPr>
          <w:rFonts w:ascii="Arial" w:eastAsia="Times New Roman" w:hAnsi="Arial" w:cs="Arial"/>
          <w:i/>
          <w:iCs/>
          <w:sz w:val="22"/>
          <w:szCs w:val="22"/>
          <w:lang w:eastAsia="en-GB"/>
        </w:rPr>
        <w:t>Cognitive Science</w:t>
      </w:r>
      <w:r>
        <w:rPr>
          <w:rFonts w:ascii="Arial" w:eastAsia="Times New Roman" w:hAnsi="Arial" w:cs="Arial"/>
          <w:i/>
          <w:iCs/>
          <w:sz w:val="22"/>
          <w:szCs w:val="22"/>
          <w:lang w:eastAsia="en-GB"/>
        </w:rPr>
        <w:t xml:space="preserve">, </w:t>
      </w:r>
      <w:r>
        <w:rPr>
          <w:rFonts w:ascii="Arial" w:eastAsia="Times New Roman" w:hAnsi="Arial" w:cs="Arial"/>
          <w:sz w:val="22"/>
          <w:szCs w:val="22"/>
          <w:lang w:eastAsia="en-GB"/>
        </w:rPr>
        <w:t>17 (2), pp. 220-241.</w:t>
      </w:r>
    </w:p>
    <w:p w14:paraId="4CF99277" w14:textId="77777777" w:rsidR="00ED3538" w:rsidRDefault="00ED3538" w:rsidP="002F0D38">
      <w:pPr>
        <w:spacing w:line="360" w:lineRule="auto"/>
        <w:jc w:val="both"/>
        <w:rPr>
          <w:rFonts w:ascii="Arial" w:eastAsia="Times New Roman" w:hAnsi="Arial" w:cs="Arial"/>
          <w:sz w:val="22"/>
          <w:szCs w:val="22"/>
          <w:lang w:eastAsia="en-GB"/>
        </w:rPr>
      </w:pPr>
    </w:p>
    <w:p w14:paraId="1D74C031" w14:textId="77777777" w:rsidR="00ED3538" w:rsidRDefault="00ED3538" w:rsidP="002F0D38">
      <w:pPr>
        <w:spacing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Cotton, A. (2001) ‘Private thoughts in public spheres: issues in reflection and reflective practices in nursing’. </w:t>
      </w:r>
      <w:r w:rsidRPr="00931191">
        <w:rPr>
          <w:rFonts w:ascii="Arial" w:eastAsia="Times New Roman" w:hAnsi="Arial" w:cs="Arial"/>
          <w:i/>
          <w:iCs/>
          <w:sz w:val="22"/>
          <w:szCs w:val="22"/>
          <w:lang w:eastAsia="en-GB"/>
        </w:rPr>
        <w:t>Journal o</w:t>
      </w:r>
      <w:r>
        <w:rPr>
          <w:rFonts w:ascii="Arial" w:eastAsia="Times New Roman" w:hAnsi="Arial" w:cs="Arial"/>
          <w:i/>
          <w:iCs/>
          <w:sz w:val="22"/>
          <w:szCs w:val="22"/>
          <w:lang w:eastAsia="en-GB"/>
        </w:rPr>
        <w:t>f</w:t>
      </w:r>
      <w:r w:rsidRPr="00931191">
        <w:rPr>
          <w:rFonts w:ascii="Arial" w:eastAsia="Times New Roman" w:hAnsi="Arial" w:cs="Arial"/>
          <w:i/>
          <w:iCs/>
          <w:sz w:val="22"/>
          <w:szCs w:val="22"/>
          <w:lang w:eastAsia="en-GB"/>
        </w:rPr>
        <w:t xml:space="preserve"> Advanced Nursing</w:t>
      </w:r>
      <w:r>
        <w:rPr>
          <w:rFonts w:ascii="Arial" w:eastAsia="Times New Roman" w:hAnsi="Arial" w:cs="Arial"/>
          <w:i/>
          <w:iCs/>
          <w:sz w:val="22"/>
          <w:szCs w:val="22"/>
          <w:lang w:eastAsia="en-GB"/>
        </w:rPr>
        <w:t xml:space="preserve">, </w:t>
      </w:r>
      <w:r>
        <w:rPr>
          <w:rFonts w:ascii="Arial" w:eastAsia="Times New Roman" w:hAnsi="Arial" w:cs="Arial"/>
          <w:sz w:val="22"/>
          <w:szCs w:val="22"/>
          <w:lang w:eastAsia="en-GB"/>
        </w:rPr>
        <w:t>36 (4), pp. 512-519.</w:t>
      </w:r>
    </w:p>
    <w:p w14:paraId="22FDCCED" w14:textId="77777777" w:rsidR="00ED3538" w:rsidRDefault="00ED3538" w:rsidP="002F0D38">
      <w:pPr>
        <w:spacing w:line="360" w:lineRule="auto"/>
        <w:jc w:val="both"/>
        <w:rPr>
          <w:rFonts w:ascii="Arial" w:eastAsia="Times New Roman" w:hAnsi="Arial" w:cs="Arial"/>
          <w:sz w:val="22"/>
          <w:szCs w:val="22"/>
          <w:lang w:eastAsia="en-GB"/>
        </w:rPr>
      </w:pPr>
    </w:p>
    <w:p w14:paraId="7DAB719E" w14:textId="77777777" w:rsidR="00ED3538" w:rsidRPr="008B5B9B" w:rsidRDefault="00ED3538" w:rsidP="002F0D38">
      <w:pPr>
        <w:spacing w:line="360" w:lineRule="auto"/>
        <w:jc w:val="both"/>
        <w:rPr>
          <w:rFonts w:ascii="Arial" w:hAnsi="Arial" w:cs="Arial"/>
          <w:sz w:val="22"/>
          <w:szCs w:val="22"/>
        </w:rPr>
      </w:pPr>
      <w:r w:rsidRPr="008B5B9B">
        <w:rPr>
          <w:rFonts w:ascii="Arial" w:hAnsi="Arial" w:cs="Arial"/>
          <w:sz w:val="22"/>
          <w:szCs w:val="22"/>
        </w:rPr>
        <w:t xml:space="preserve">Cousins, A. and </w:t>
      </w:r>
      <w:proofErr w:type="spellStart"/>
      <w:r w:rsidRPr="008B5B9B">
        <w:rPr>
          <w:rFonts w:ascii="Arial" w:hAnsi="Arial" w:cs="Arial"/>
          <w:sz w:val="22"/>
          <w:szCs w:val="22"/>
        </w:rPr>
        <w:t>Cunnah</w:t>
      </w:r>
      <w:proofErr w:type="spellEnd"/>
      <w:r w:rsidRPr="008B5B9B">
        <w:rPr>
          <w:rFonts w:ascii="Arial" w:hAnsi="Arial" w:cs="Arial"/>
          <w:sz w:val="22"/>
          <w:szCs w:val="22"/>
        </w:rPr>
        <w:t>, W. (201</w:t>
      </w:r>
      <w:r>
        <w:rPr>
          <w:rFonts w:ascii="Arial" w:hAnsi="Arial" w:cs="Arial"/>
          <w:sz w:val="22"/>
          <w:szCs w:val="22"/>
        </w:rPr>
        <w:t>8</w:t>
      </w:r>
      <w:r w:rsidRPr="008B5B9B">
        <w:rPr>
          <w:rFonts w:ascii="Arial" w:hAnsi="Arial" w:cs="Arial"/>
          <w:sz w:val="22"/>
          <w:szCs w:val="22"/>
        </w:rPr>
        <w:t xml:space="preserve">) </w:t>
      </w:r>
      <w:r w:rsidRPr="008B5B9B">
        <w:rPr>
          <w:rFonts w:ascii="Arial" w:hAnsi="Arial" w:cs="Arial"/>
          <w:i/>
          <w:iCs/>
          <w:sz w:val="22"/>
          <w:szCs w:val="22"/>
        </w:rPr>
        <w:t>Investigating Emotional, Sensory and Social Learning in Early Years Practice.</w:t>
      </w:r>
      <w:r w:rsidRPr="008B5B9B">
        <w:rPr>
          <w:rFonts w:ascii="Arial" w:hAnsi="Arial" w:cs="Arial"/>
          <w:sz w:val="22"/>
          <w:szCs w:val="22"/>
        </w:rPr>
        <w:t xml:space="preserve"> </w:t>
      </w:r>
      <w:r w:rsidRPr="0032750E">
        <w:rPr>
          <w:rFonts w:ascii="Arial" w:hAnsi="Arial" w:cs="Arial"/>
          <w:sz w:val="22"/>
          <w:szCs w:val="22"/>
        </w:rPr>
        <w:t>New York; Abingdon, Oxon: Routledge</w:t>
      </w:r>
    </w:p>
    <w:p w14:paraId="3532AC37" w14:textId="77777777" w:rsidR="00ED3538" w:rsidRDefault="00ED3538" w:rsidP="002F0D38">
      <w:pPr>
        <w:spacing w:line="360" w:lineRule="auto"/>
        <w:jc w:val="both"/>
        <w:rPr>
          <w:rFonts w:ascii="Arial" w:eastAsia="Times New Roman" w:hAnsi="Arial" w:cs="Arial"/>
          <w:sz w:val="22"/>
          <w:szCs w:val="22"/>
          <w:lang w:eastAsia="en-GB"/>
        </w:rPr>
      </w:pPr>
    </w:p>
    <w:p w14:paraId="74059085" w14:textId="77777777" w:rsidR="00ED3538" w:rsidRDefault="00ED3538" w:rsidP="002F0D38">
      <w:pPr>
        <w:spacing w:line="360" w:lineRule="auto"/>
        <w:jc w:val="both"/>
        <w:rPr>
          <w:rFonts w:ascii="Arial" w:eastAsia="Times New Roman" w:hAnsi="Arial" w:cs="Arial"/>
          <w:color w:val="000000" w:themeColor="text1"/>
          <w:sz w:val="22"/>
          <w:szCs w:val="22"/>
          <w:shd w:val="clear" w:color="auto" w:fill="FFFFFF"/>
          <w:lang w:eastAsia="en-GB"/>
        </w:rPr>
      </w:pPr>
      <w:r w:rsidRPr="00D059CA">
        <w:rPr>
          <w:rFonts w:ascii="Arial" w:hAnsi="Arial" w:cs="Arial"/>
          <w:color w:val="000000" w:themeColor="text1"/>
          <w:sz w:val="22"/>
          <w:szCs w:val="22"/>
        </w:rPr>
        <w:t xml:space="preserve">Dewey, J. (1933) </w:t>
      </w:r>
      <w:r w:rsidRPr="00D059CA">
        <w:rPr>
          <w:rFonts w:ascii="Arial" w:hAnsi="Arial" w:cs="Arial"/>
          <w:i/>
          <w:iCs/>
          <w:color w:val="000000" w:themeColor="text1"/>
          <w:sz w:val="22"/>
          <w:szCs w:val="22"/>
        </w:rPr>
        <w:t>How We Think: A Restatement of the Relation of Reflective Thinking to the Education Process</w:t>
      </w:r>
      <w:r w:rsidRPr="00D059CA">
        <w:rPr>
          <w:rFonts w:ascii="Arial" w:hAnsi="Arial" w:cs="Arial"/>
          <w:color w:val="000000" w:themeColor="text1"/>
          <w:sz w:val="22"/>
          <w:szCs w:val="22"/>
        </w:rPr>
        <w:t xml:space="preserve">. </w:t>
      </w:r>
      <w:r w:rsidRPr="00D059CA">
        <w:rPr>
          <w:rFonts w:ascii="Arial" w:eastAsia="Times New Roman" w:hAnsi="Arial" w:cs="Arial"/>
          <w:color w:val="000000" w:themeColor="text1"/>
          <w:sz w:val="22"/>
          <w:szCs w:val="22"/>
          <w:shd w:val="clear" w:color="auto" w:fill="FFFFFF"/>
          <w:lang w:eastAsia="en-GB"/>
        </w:rPr>
        <w:t>Boston: D.C. Heath &amp; Co Publishers.</w:t>
      </w:r>
    </w:p>
    <w:p w14:paraId="148636A7" w14:textId="77777777" w:rsidR="00ED3538" w:rsidRDefault="00ED3538" w:rsidP="002F0D38">
      <w:pPr>
        <w:spacing w:line="360" w:lineRule="auto"/>
        <w:jc w:val="both"/>
        <w:rPr>
          <w:rFonts w:ascii="Arial" w:eastAsia="Times New Roman" w:hAnsi="Arial" w:cs="Arial"/>
          <w:color w:val="000000" w:themeColor="text1"/>
          <w:sz w:val="22"/>
          <w:szCs w:val="22"/>
          <w:shd w:val="clear" w:color="auto" w:fill="FFFFFF"/>
          <w:lang w:eastAsia="en-GB"/>
        </w:rPr>
      </w:pPr>
    </w:p>
    <w:p w14:paraId="7BEB73B7" w14:textId="77777777" w:rsidR="00ED3538" w:rsidRPr="00D059CA" w:rsidRDefault="00ED3538" w:rsidP="002F0D38">
      <w:pPr>
        <w:spacing w:line="360" w:lineRule="auto"/>
        <w:jc w:val="both"/>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Dixie, G. (2007) </w:t>
      </w:r>
      <w:r w:rsidRPr="009741AF">
        <w:rPr>
          <w:rFonts w:ascii="Arial" w:eastAsia="Times New Roman" w:hAnsi="Arial" w:cs="Arial"/>
          <w:i/>
          <w:iCs/>
          <w:color w:val="000000" w:themeColor="text1"/>
          <w:sz w:val="22"/>
          <w:szCs w:val="22"/>
          <w:shd w:val="clear" w:color="auto" w:fill="FFFFFF"/>
          <w:lang w:eastAsia="en-GB"/>
        </w:rPr>
        <w:t>Managing your Classroom</w:t>
      </w:r>
      <w:r>
        <w:rPr>
          <w:rFonts w:ascii="Arial" w:eastAsia="Times New Roman" w:hAnsi="Arial" w:cs="Arial"/>
          <w:color w:val="000000" w:themeColor="text1"/>
          <w:sz w:val="22"/>
          <w:szCs w:val="22"/>
          <w:shd w:val="clear" w:color="auto" w:fill="FFFFFF"/>
          <w:lang w:eastAsia="en-GB"/>
        </w:rPr>
        <w:t>. 2</w:t>
      </w:r>
      <w:r w:rsidRPr="009741AF">
        <w:rPr>
          <w:rFonts w:ascii="Arial" w:eastAsia="Times New Roman" w:hAnsi="Arial" w:cs="Arial"/>
          <w:color w:val="000000" w:themeColor="text1"/>
          <w:sz w:val="22"/>
          <w:szCs w:val="22"/>
          <w:shd w:val="clear" w:color="auto" w:fill="FFFFFF"/>
          <w:vertAlign w:val="superscript"/>
          <w:lang w:eastAsia="en-GB"/>
        </w:rPr>
        <w:t>nd</w:t>
      </w:r>
      <w:r>
        <w:rPr>
          <w:rFonts w:ascii="Arial" w:eastAsia="Times New Roman" w:hAnsi="Arial" w:cs="Arial"/>
          <w:color w:val="000000" w:themeColor="text1"/>
          <w:sz w:val="22"/>
          <w:szCs w:val="22"/>
          <w:shd w:val="clear" w:color="auto" w:fill="FFFFFF"/>
          <w:lang w:eastAsia="en-GB"/>
        </w:rPr>
        <w:t xml:space="preserve"> </w:t>
      </w:r>
      <w:proofErr w:type="spellStart"/>
      <w:r>
        <w:rPr>
          <w:rFonts w:ascii="Arial" w:eastAsia="Times New Roman" w:hAnsi="Arial" w:cs="Arial"/>
          <w:color w:val="000000" w:themeColor="text1"/>
          <w:sz w:val="22"/>
          <w:szCs w:val="22"/>
          <w:shd w:val="clear" w:color="auto" w:fill="FFFFFF"/>
          <w:lang w:eastAsia="en-GB"/>
        </w:rPr>
        <w:t>edn</w:t>
      </w:r>
      <w:proofErr w:type="spellEnd"/>
      <w:r>
        <w:rPr>
          <w:rFonts w:ascii="Arial" w:eastAsia="Times New Roman" w:hAnsi="Arial" w:cs="Arial"/>
          <w:color w:val="000000" w:themeColor="text1"/>
          <w:sz w:val="22"/>
          <w:szCs w:val="22"/>
          <w:shd w:val="clear" w:color="auto" w:fill="FFFFFF"/>
          <w:lang w:eastAsia="en-GB"/>
        </w:rPr>
        <w:t xml:space="preserve">. London; New York: Continuum international Publishing Group. </w:t>
      </w:r>
    </w:p>
    <w:p w14:paraId="12C32586" w14:textId="77777777" w:rsidR="00ED3538" w:rsidRDefault="00ED3538" w:rsidP="002F0D38">
      <w:pPr>
        <w:spacing w:line="360" w:lineRule="auto"/>
        <w:jc w:val="both"/>
        <w:rPr>
          <w:rFonts w:ascii="Arial" w:eastAsia="Times New Roman" w:hAnsi="Arial" w:cs="Arial"/>
          <w:sz w:val="22"/>
          <w:szCs w:val="22"/>
          <w:lang w:eastAsia="en-GB"/>
        </w:rPr>
      </w:pPr>
    </w:p>
    <w:p w14:paraId="63834AD6" w14:textId="77777777" w:rsidR="00ED3538" w:rsidRDefault="00ED3538" w:rsidP="002F0D38">
      <w:pPr>
        <w:spacing w:line="360" w:lineRule="auto"/>
        <w:jc w:val="both"/>
        <w:rPr>
          <w:rFonts w:ascii="Arial" w:hAnsi="Arial" w:cs="Arial"/>
          <w:sz w:val="22"/>
          <w:szCs w:val="22"/>
        </w:rPr>
      </w:pPr>
      <w:proofErr w:type="spellStart"/>
      <w:r w:rsidRPr="00CC3AE5">
        <w:rPr>
          <w:rFonts w:ascii="Arial" w:hAnsi="Arial" w:cs="Arial"/>
          <w:sz w:val="22"/>
          <w:szCs w:val="22"/>
        </w:rPr>
        <w:t>Driscol</w:t>
      </w:r>
      <w:proofErr w:type="spellEnd"/>
      <w:r w:rsidRPr="00CC3AE5">
        <w:rPr>
          <w:rFonts w:ascii="Arial" w:hAnsi="Arial" w:cs="Arial"/>
          <w:sz w:val="22"/>
          <w:szCs w:val="22"/>
        </w:rPr>
        <w:t>, J</w:t>
      </w:r>
      <w:r>
        <w:rPr>
          <w:rFonts w:ascii="Arial" w:hAnsi="Arial" w:cs="Arial"/>
          <w:sz w:val="22"/>
          <w:szCs w:val="22"/>
        </w:rPr>
        <w:t>. and</w:t>
      </w:r>
      <w:r w:rsidRPr="00CC3AE5">
        <w:rPr>
          <w:rFonts w:ascii="Arial" w:hAnsi="Arial" w:cs="Arial"/>
          <w:sz w:val="22"/>
          <w:szCs w:val="22"/>
        </w:rPr>
        <w:t xml:space="preserve"> </w:t>
      </w:r>
      <w:proofErr w:type="spellStart"/>
      <w:r w:rsidRPr="00CC3AE5">
        <w:rPr>
          <w:rFonts w:ascii="Arial" w:hAnsi="Arial" w:cs="Arial"/>
          <w:sz w:val="22"/>
          <w:szCs w:val="22"/>
        </w:rPr>
        <w:t>Teh</w:t>
      </w:r>
      <w:proofErr w:type="spellEnd"/>
      <w:r w:rsidRPr="00CC3AE5">
        <w:rPr>
          <w:rFonts w:ascii="Arial" w:hAnsi="Arial" w:cs="Arial"/>
          <w:sz w:val="22"/>
          <w:szCs w:val="22"/>
        </w:rPr>
        <w:t xml:space="preserve">, B. (2001) </w:t>
      </w:r>
      <w:r>
        <w:rPr>
          <w:rFonts w:ascii="Arial" w:hAnsi="Arial" w:cs="Arial"/>
          <w:sz w:val="22"/>
          <w:szCs w:val="22"/>
        </w:rPr>
        <w:t>‘</w:t>
      </w:r>
      <w:r w:rsidRPr="00CC3AE5">
        <w:rPr>
          <w:rFonts w:ascii="Arial" w:hAnsi="Arial" w:cs="Arial"/>
          <w:sz w:val="22"/>
          <w:szCs w:val="22"/>
        </w:rPr>
        <w:t>The Potential of Reflective Practice to Develop Individual Orthopaedic Nurse Practitioners and their Practice</w:t>
      </w:r>
      <w:r>
        <w:rPr>
          <w:rFonts w:ascii="Arial" w:hAnsi="Arial" w:cs="Arial"/>
          <w:sz w:val="22"/>
          <w:szCs w:val="22"/>
        </w:rPr>
        <w:t>’</w:t>
      </w:r>
      <w:r w:rsidRPr="00CC3AE5">
        <w:rPr>
          <w:rFonts w:ascii="Arial" w:hAnsi="Arial" w:cs="Arial"/>
          <w:sz w:val="22"/>
          <w:szCs w:val="22"/>
        </w:rPr>
        <w:t xml:space="preserve">. </w:t>
      </w:r>
      <w:r w:rsidRPr="00CC3AE5">
        <w:rPr>
          <w:rFonts w:ascii="Arial" w:hAnsi="Arial" w:cs="Arial"/>
          <w:i/>
          <w:iCs/>
          <w:sz w:val="22"/>
          <w:szCs w:val="22"/>
        </w:rPr>
        <w:t xml:space="preserve">Journal of </w:t>
      </w:r>
      <w:r>
        <w:rPr>
          <w:rFonts w:ascii="Arial" w:hAnsi="Arial" w:cs="Arial"/>
          <w:i/>
          <w:iCs/>
          <w:sz w:val="22"/>
          <w:szCs w:val="22"/>
        </w:rPr>
        <w:t>O</w:t>
      </w:r>
      <w:r w:rsidRPr="00CC3AE5">
        <w:rPr>
          <w:rFonts w:ascii="Arial" w:hAnsi="Arial" w:cs="Arial"/>
          <w:i/>
          <w:iCs/>
          <w:sz w:val="22"/>
          <w:szCs w:val="22"/>
        </w:rPr>
        <w:t xml:space="preserve">rthopaedic </w:t>
      </w:r>
      <w:r>
        <w:rPr>
          <w:rFonts w:ascii="Arial" w:hAnsi="Arial" w:cs="Arial"/>
          <w:i/>
          <w:iCs/>
          <w:sz w:val="22"/>
          <w:szCs w:val="22"/>
        </w:rPr>
        <w:t>N</w:t>
      </w:r>
      <w:r w:rsidRPr="00CC3AE5">
        <w:rPr>
          <w:rFonts w:ascii="Arial" w:hAnsi="Arial" w:cs="Arial"/>
          <w:i/>
          <w:iCs/>
          <w:sz w:val="22"/>
          <w:szCs w:val="22"/>
        </w:rPr>
        <w:t>ursing</w:t>
      </w:r>
      <w:r w:rsidRPr="00CC3AE5">
        <w:rPr>
          <w:rFonts w:ascii="Arial" w:hAnsi="Arial" w:cs="Arial"/>
          <w:sz w:val="22"/>
          <w:szCs w:val="22"/>
        </w:rPr>
        <w:t>, 5 (2), pp. 95-103</w:t>
      </w:r>
      <w:r>
        <w:rPr>
          <w:rFonts w:ascii="Arial" w:hAnsi="Arial" w:cs="Arial"/>
          <w:sz w:val="22"/>
          <w:szCs w:val="22"/>
        </w:rPr>
        <w:t>.</w:t>
      </w:r>
    </w:p>
    <w:p w14:paraId="3EDAE6AF" w14:textId="77777777" w:rsidR="00ED3538" w:rsidRDefault="00ED3538" w:rsidP="002F0D38">
      <w:pPr>
        <w:spacing w:line="360" w:lineRule="auto"/>
        <w:jc w:val="both"/>
        <w:rPr>
          <w:rFonts w:ascii="Arial" w:hAnsi="Arial" w:cs="Arial"/>
          <w:sz w:val="22"/>
          <w:szCs w:val="22"/>
        </w:rPr>
      </w:pPr>
    </w:p>
    <w:p w14:paraId="6ED09379" w14:textId="77777777" w:rsidR="00ED3538" w:rsidRDefault="00ED3538" w:rsidP="002F0D38">
      <w:pPr>
        <w:spacing w:line="360" w:lineRule="auto"/>
        <w:jc w:val="both"/>
        <w:rPr>
          <w:rFonts w:ascii="Arial" w:hAnsi="Arial" w:cs="Arial"/>
          <w:sz w:val="22"/>
          <w:szCs w:val="22"/>
        </w:rPr>
      </w:pPr>
      <w:r w:rsidRPr="00861756">
        <w:rPr>
          <w:rFonts w:ascii="Arial" w:hAnsi="Arial" w:cs="Arial"/>
          <w:sz w:val="22"/>
          <w:szCs w:val="22"/>
        </w:rPr>
        <w:t xml:space="preserve">ESTYN (2017) </w:t>
      </w:r>
      <w:r w:rsidRPr="00861756">
        <w:rPr>
          <w:rFonts w:ascii="Arial" w:hAnsi="Arial" w:cs="Arial"/>
          <w:sz w:val="22"/>
          <w:szCs w:val="22"/>
          <w:highlight w:val="black"/>
        </w:rPr>
        <w:t>A Report on Oak Field Primary School</w:t>
      </w:r>
      <w:r w:rsidRPr="00861756">
        <w:rPr>
          <w:rFonts w:ascii="Arial" w:hAnsi="Arial" w:cs="Arial"/>
          <w:sz w:val="22"/>
          <w:szCs w:val="22"/>
        </w:rPr>
        <w:t>. Available at: https://www.estyn.gov.wales/system/files/2020-08/</w:t>
      </w:r>
      <w:r w:rsidRPr="00861756">
        <w:rPr>
          <w:rFonts w:ascii="Arial" w:hAnsi="Arial" w:cs="Arial"/>
          <w:sz w:val="22"/>
          <w:szCs w:val="22"/>
          <w:highlight w:val="black"/>
        </w:rPr>
        <w:t>Oak</w:t>
      </w:r>
      <w:r w:rsidRPr="00861756">
        <w:rPr>
          <w:rFonts w:ascii="Arial" w:hAnsi="Arial" w:cs="Arial"/>
          <w:sz w:val="22"/>
          <w:szCs w:val="22"/>
        </w:rPr>
        <w:t>%2520</w:t>
      </w:r>
      <w:r w:rsidRPr="00861756">
        <w:rPr>
          <w:rFonts w:ascii="Arial" w:hAnsi="Arial" w:cs="Arial"/>
          <w:sz w:val="22"/>
          <w:szCs w:val="22"/>
          <w:highlight w:val="black"/>
        </w:rPr>
        <w:t>Field</w:t>
      </w:r>
      <w:r w:rsidRPr="00861756">
        <w:rPr>
          <w:rFonts w:ascii="Arial" w:hAnsi="Arial" w:cs="Arial"/>
          <w:sz w:val="22"/>
          <w:szCs w:val="22"/>
        </w:rPr>
        <w:t>%2520</w:t>
      </w:r>
      <w:r w:rsidRPr="00861756">
        <w:rPr>
          <w:rFonts w:ascii="Arial" w:hAnsi="Arial" w:cs="Arial"/>
          <w:sz w:val="22"/>
          <w:szCs w:val="22"/>
          <w:highlight w:val="black"/>
        </w:rPr>
        <w:t>Primary</w:t>
      </w:r>
      <w:r w:rsidRPr="00861756">
        <w:rPr>
          <w:rFonts w:ascii="Arial" w:hAnsi="Arial" w:cs="Arial"/>
          <w:sz w:val="22"/>
          <w:szCs w:val="22"/>
        </w:rPr>
        <w:t>%2520</w:t>
      </w:r>
      <w:r w:rsidRPr="00861756">
        <w:rPr>
          <w:rFonts w:ascii="Arial" w:hAnsi="Arial" w:cs="Arial"/>
          <w:sz w:val="22"/>
          <w:szCs w:val="22"/>
          <w:highlight w:val="black"/>
        </w:rPr>
        <w:t>School</w:t>
      </w:r>
      <w:r w:rsidRPr="00861756">
        <w:rPr>
          <w:rFonts w:ascii="Arial" w:hAnsi="Arial" w:cs="Arial"/>
          <w:sz w:val="22"/>
          <w:szCs w:val="22"/>
        </w:rPr>
        <w:t>.pdf (Accessed 7</w:t>
      </w:r>
      <w:r w:rsidRPr="00861756">
        <w:rPr>
          <w:rFonts w:ascii="Arial" w:hAnsi="Arial" w:cs="Arial"/>
          <w:sz w:val="22"/>
          <w:szCs w:val="22"/>
          <w:vertAlign w:val="superscript"/>
        </w:rPr>
        <w:t>th</w:t>
      </w:r>
      <w:r w:rsidRPr="00861756">
        <w:rPr>
          <w:rFonts w:ascii="Arial" w:hAnsi="Arial" w:cs="Arial"/>
          <w:sz w:val="22"/>
          <w:szCs w:val="22"/>
        </w:rPr>
        <w:t xml:space="preserve"> October</w:t>
      </w:r>
      <w:r>
        <w:rPr>
          <w:rFonts w:ascii="Arial" w:hAnsi="Arial" w:cs="Arial"/>
          <w:sz w:val="22"/>
          <w:szCs w:val="22"/>
        </w:rPr>
        <w:t xml:space="preserve"> 2021</w:t>
      </w:r>
      <w:r w:rsidRPr="00861756">
        <w:rPr>
          <w:rFonts w:ascii="Arial" w:hAnsi="Arial" w:cs="Arial"/>
          <w:sz w:val="22"/>
          <w:szCs w:val="22"/>
        </w:rPr>
        <w:t>)</w:t>
      </w:r>
      <w:r>
        <w:rPr>
          <w:rFonts w:ascii="Arial" w:hAnsi="Arial" w:cs="Arial"/>
          <w:sz w:val="22"/>
          <w:szCs w:val="22"/>
        </w:rPr>
        <w:t>.</w:t>
      </w:r>
      <w:r w:rsidRPr="00861756">
        <w:rPr>
          <w:rFonts w:ascii="Arial" w:hAnsi="Arial" w:cs="Arial"/>
          <w:sz w:val="22"/>
          <w:szCs w:val="22"/>
        </w:rPr>
        <w:t xml:space="preserve"> </w:t>
      </w:r>
    </w:p>
    <w:p w14:paraId="52B6893C" w14:textId="77777777" w:rsidR="00ED3538" w:rsidRDefault="00ED3538" w:rsidP="002F0D38">
      <w:pPr>
        <w:spacing w:line="360" w:lineRule="auto"/>
        <w:jc w:val="both"/>
        <w:rPr>
          <w:rFonts w:ascii="Arial" w:hAnsi="Arial" w:cs="Arial"/>
          <w:sz w:val="22"/>
          <w:szCs w:val="22"/>
        </w:rPr>
      </w:pPr>
    </w:p>
    <w:p w14:paraId="3FBB9B70" w14:textId="77777777" w:rsidR="00ED3538" w:rsidRDefault="00ED3538" w:rsidP="002F0D38">
      <w:pPr>
        <w:spacing w:line="360" w:lineRule="auto"/>
        <w:jc w:val="both"/>
        <w:rPr>
          <w:rFonts w:ascii="Arial" w:hAnsi="Arial" w:cs="Arial"/>
          <w:sz w:val="22"/>
          <w:szCs w:val="22"/>
        </w:rPr>
      </w:pPr>
      <w:r>
        <w:rPr>
          <w:rFonts w:ascii="Arial" w:hAnsi="Arial" w:cs="Arial"/>
          <w:sz w:val="22"/>
          <w:szCs w:val="22"/>
        </w:rPr>
        <w:lastRenderedPageBreak/>
        <w:t xml:space="preserve">Gray, C. and </w:t>
      </w:r>
      <w:proofErr w:type="spellStart"/>
      <w:r>
        <w:rPr>
          <w:rFonts w:ascii="Arial" w:hAnsi="Arial" w:cs="Arial"/>
          <w:sz w:val="22"/>
          <w:szCs w:val="22"/>
        </w:rPr>
        <w:t>Macblain</w:t>
      </w:r>
      <w:proofErr w:type="spellEnd"/>
      <w:r>
        <w:rPr>
          <w:rFonts w:ascii="Arial" w:hAnsi="Arial" w:cs="Arial"/>
          <w:sz w:val="22"/>
          <w:szCs w:val="22"/>
        </w:rPr>
        <w:t xml:space="preserve">, S. (2015) </w:t>
      </w:r>
      <w:r w:rsidRPr="00F23FA2">
        <w:rPr>
          <w:rFonts w:ascii="Arial" w:hAnsi="Arial" w:cs="Arial"/>
          <w:i/>
          <w:iCs/>
          <w:sz w:val="22"/>
          <w:szCs w:val="22"/>
        </w:rPr>
        <w:t>Learning Theories in Childhood</w:t>
      </w:r>
      <w:r>
        <w:rPr>
          <w:rFonts w:ascii="Arial" w:hAnsi="Arial" w:cs="Arial"/>
          <w:sz w:val="22"/>
          <w:szCs w:val="22"/>
        </w:rPr>
        <w:t>. 2</w:t>
      </w:r>
      <w:r w:rsidRPr="00F23FA2">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xml:space="preserve">. London: SAGE Publications. </w:t>
      </w:r>
    </w:p>
    <w:p w14:paraId="1B46ECF5" w14:textId="77777777" w:rsidR="00ED3538" w:rsidRDefault="00ED3538" w:rsidP="002F0D38">
      <w:pPr>
        <w:spacing w:line="360" w:lineRule="auto"/>
        <w:jc w:val="both"/>
        <w:rPr>
          <w:rFonts w:ascii="Arial" w:hAnsi="Arial" w:cs="Arial"/>
          <w:sz w:val="22"/>
          <w:szCs w:val="22"/>
        </w:rPr>
      </w:pPr>
    </w:p>
    <w:p w14:paraId="0AFD419B" w14:textId="77777777" w:rsidR="00ED3538" w:rsidRDefault="00ED3538" w:rsidP="002F0D38">
      <w:pPr>
        <w:spacing w:line="360" w:lineRule="auto"/>
        <w:jc w:val="both"/>
        <w:rPr>
          <w:rFonts w:ascii="Arial" w:hAnsi="Arial" w:cs="Arial"/>
          <w:sz w:val="22"/>
          <w:szCs w:val="22"/>
        </w:rPr>
      </w:pPr>
      <w:r w:rsidRPr="00EA7A70">
        <w:rPr>
          <w:rFonts w:ascii="Arial" w:hAnsi="Arial" w:cs="Arial"/>
          <w:sz w:val="22"/>
          <w:szCs w:val="22"/>
        </w:rPr>
        <w:t xml:space="preserve">Keenan, T. (2002) </w:t>
      </w:r>
      <w:r w:rsidRPr="00EA7A70">
        <w:rPr>
          <w:rFonts w:ascii="Arial" w:hAnsi="Arial" w:cs="Arial"/>
          <w:i/>
          <w:iCs/>
          <w:sz w:val="22"/>
          <w:szCs w:val="22"/>
        </w:rPr>
        <w:t>An Introduction to Child Development</w:t>
      </w:r>
      <w:r w:rsidRPr="00EA7A70">
        <w:rPr>
          <w:rFonts w:ascii="Arial" w:hAnsi="Arial" w:cs="Arial"/>
          <w:sz w:val="22"/>
          <w:szCs w:val="22"/>
        </w:rPr>
        <w:t>. London: S</w:t>
      </w:r>
      <w:r>
        <w:rPr>
          <w:rFonts w:ascii="Arial" w:hAnsi="Arial" w:cs="Arial"/>
          <w:sz w:val="22"/>
          <w:szCs w:val="22"/>
        </w:rPr>
        <w:t>AGE Publications</w:t>
      </w:r>
      <w:r w:rsidRPr="00EA7A70">
        <w:rPr>
          <w:rFonts w:ascii="Arial" w:hAnsi="Arial" w:cs="Arial"/>
          <w:sz w:val="22"/>
          <w:szCs w:val="22"/>
        </w:rPr>
        <w:t>.</w:t>
      </w:r>
    </w:p>
    <w:p w14:paraId="30CA9F8A" w14:textId="77777777" w:rsidR="00ED3538" w:rsidRDefault="00ED3538" w:rsidP="002F0D38">
      <w:pPr>
        <w:spacing w:line="360" w:lineRule="auto"/>
        <w:jc w:val="both"/>
        <w:rPr>
          <w:rFonts w:ascii="Arial" w:hAnsi="Arial" w:cs="Arial"/>
          <w:sz w:val="22"/>
          <w:szCs w:val="22"/>
        </w:rPr>
      </w:pPr>
    </w:p>
    <w:p w14:paraId="68574EDE" w14:textId="77777777" w:rsidR="00ED3538" w:rsidRPr="00A9244E" w:rsidRDefault="00ED3538" w:rsidP="002F0D38">
      <w:pPr>
        <w:spacing w:line="360" w:lineRule="auto"/>
        <w:jc w:val="both"/>
        <w:rPr>
          <w:rFonts w:ascii="Arial" w:hAnsi="Arial" w:cs="Arial"/>
          <w:sz w:val="22"/>
          <w:szCs w:val="22"/>
        </w:rPr>
      </w:pPr>
      <w:proofErr w:type="spellStart"/>
      <w:r>
        <w:rPr>
          <w:rFonts w:ascii="Arial" w:hAnsi="Arial" w:cs="Arial"/>
          <w:sz w:val="22"/>
          <w:szCs w:val="22"/>
        </w:rPr>
        <w:t>Kukoff</w:t>
      </w:r>
      <w:proofErr w:type="spellEnd"/>
      <w:r>
        <w:rPr>
          <w:rFonts w:ascii="Arial" w:hAnsi="Arial" w:cs="Arial"/>
          <w:sz w:val="22"/>
          <w:szCs w:val="22"/>
        </w:rPr>
        <w:t xml:space="preserve">, Z. (2013) </w:t>
      </w:r>
      <w:r w:rsidRPr="00A9244E">
        <w:rPr>
          <w:rFonts w:ascii="Arial" w:hAnsi="Arial" w:cs="Arial"/>
          <w:i/>
          <w:iCs/>
          <w:sz w:val="22"/>
          <w:szCs w:val="22"/>
        </w:rPr>
        <w:t>The Autism Ambassadors Handbook: Peer Support for Learning, Growth, and Success</w:t>
      </w:r>
      <w:r>
        <w:rPr>
          <w:rFonts w:ascii="Arial" w:hAnsi="Arial" w:cs="Arial"/>
          <w:i/>
          <w:iCs/>
          <w:sz w:val="22"/>
          <w:szCs w:val="22"/>
        </w:rPr>
        <w:t xml:space="preserve">. </w:t>
      </w:r>
      <w:r>
        <w:rPr>
          <w:rFonts w:ascii="Arial" w:hAnsi="Arial" w:cs="Arial"/>
          <w:sz w:val="22"/>
          <w:szCs w:val="22"/>
        </w:rPr>
        <w:t>California: Corwin.</w:t>
      </w:r>
    </w:p>
    <w:p w14:paraId="78797D67" w14:textId="77777777" w:rsidR="00ED3538" w:rsidRDefault="00ED3538" w:rsidP="002F0D38">
      <w:pPr>
        <w:spacing w:line="360" w:lineRule="auto"/>
        <w:jc w:val="both"/>
        <w:rPr>
          <w:rFonts w:ascii="Arial" w:hAnsi="Arial" w:cs="Arial"/>
          <w:sz w:val="22"/>
          <w:szCs w:val="22"/>
        </w:rPr>
      </w:pPr>
    </w:p>
    <w:p w14:paraId="67CCC1B1" w14:textId="77777777" w:rsidR="00ED3538" w:rsidRDefault="00ED3538" w:rsidP="002F0D38">
      <w:pPr>
        <w:spacing w:line="360" w:lineRule="auto"/>
        <w:jc w:val="both"/>
        <w:rPr>
          <w:rFonts w:ascii="Arial" w:hAnsi="Arial" w:cs="Arial"/>
          <w:sz w:val="22"/>
          <w:szCs w:val="22"/>
        </w:rPr>
      </w:pPr>
      <w:r w:rsidRPr="004C5ADF">
        <w:rPr>
          <w:rFonts w:ascii="Arial" w:hAnsi="Arial" w:cs="Arial"/>
          <w:sz w:val="22"/>
          <w:szCs w:val="22"/>
        </w:rPr>
        <w:t xml:space="preserve">Lindon, J. (2005) </w:t>
      </w:r>
      <w:r w:rsidRPr="004C5ADF">
        <w:rPr>
          <w:rFonts w:ascii="Arial" w:hAnsi="Arial" w:cs="Arial"/>
          <w:i/>
          <w:iCs/>
          <w:sz w:val="22"/>
          <w:szCs w:val="22"/>
        </w:rPr>
        <w:t>Understanding Child Development: Linking Theory and Practice</w:t>
      </w:r>
      <w:r w:rsidRPr="004C5ADF">
        <w:rPr>
          <w:rFonts w:ascii="Arial" w:hAnsi="Arial" w:cs="Arial"/>
          <w:sz w:val="22"/>
          <w:szCs w:val="22"/>
        </w:rPr>
        <w:t>. London: Hodder Education</w:t>
      </w:r>
      <w:r>
        <w:rPr>
          <w:rFonts w:ascii="Arial" w:hAnsi="Arial" w:cs="Arial"/>
          <w:sz w:val="22"/>
          <w:szCs w:val="22"/>
        </w:rPr>
        <w:t>.</w:t>
      </w:r>
    </w:p>
    <w:p w14:paraId="352F8515" w14:textId="77777777" w:rsidR="00ED3538" w:rsidRDefault="00ED3538" w:rsidP="002F0D38">
      <w:pPr>
        <w:spacing w:line="360" w:lineRule="auto"/>
        <w:jc w:val="both"/>
        <w:rPr>
          <w:rFonts w:ascii="Arial" w:hAnsi="Arial" w:cs="Arial"/>
          <w:sz w:val="22"/>
          <w:szCs w:val="22"/>
        </w:rPr>
      </w:pPr>
    </w:p>
    <w:p w14:paraId="7B11520A" w14:textId="77777777" w:rsidR="00ED3538" w:rsidRDefault="00ED3538" w:rsidP="002F0D38">
      <w:pPr>
        <w:spacing w:line="360" w:lineRule="auto"/>
        <w:jc w:val="both"/>
        <w:rPr>
          <w:rFonts w:ascii="Arial" w:hAnsi="Arial" w:cs="Arial"/>
          <w:sz w:val="22"/>
          <w:szCs w:val="22"/>
        </w:rPr>
      </w:pPr>
      <w:r>
        <w:rPr>
          <w:rFonts w:ascii="Arial" w:hAnsi="Arial" w:cs="Arial"/>
          <w:sz w:val="22"/>
          <w:szCs w:val="22"/>
        </w:rPr>
        <w:t xml:space="preserve">McNamara, S. and Moreton, G. (2001) </w:t>
      </w:r>
      <w:r w:rsidRPr="005C24EF">
        <w:rPr>
          <w:rFonts w:ascii="Arial" w:hAnsi="Arial" w:cs="Arial"/>
          <w:i/>
          <w:iCs/>
          <w:sz w:val="22"/>
          <w:szCs w:val="22"/>
        </w:rPr>
        <w:t>Changing Behaviour: Teaching Children with Emotional and Behavioural Difficulties in Primary and Secondary Classrooms</w:t>
      </w:r>
      <w:r>
        <w:rPr>
          <w:rFonts w:ascii="Arial" w:hAnsi="Arial" w:cs="Arial"/>
          <w:sz w:val="22"/>
          <w:szCs w:val="22"/>
        </w:rPr>
        <w:t>. 2</w:t>
      </w:r>
      <w:r w:rsidRPr="005C24EF">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Oxon: David Fulton Publishers.</w:t>
      </w:r>
    </w:p>
    <w:p w14:paraId="62853A8C" w14:textId="77777777" w:rsidR="00ED3538" w:rsidRDefault="00ED3538" w:rsidP="002F0D38">
      <w:pPr>
        <w:spacing w:line="360" w:lineRule="auto"/>
        <w:jc w:val="both"/>
        <w:rPr>
          <w:rFonts w:ascii="Arial" w:hAnsi="Arial" w:cs="Arial"/>
          <w:sz w:val="22"/>
          <w:szCs w:val="22"/>
        </w:rPr>
      </w:pPr>
    </w:p>
    <w:p w14:paraId="2C2402DF" w14:textId="77777777" w:rsidR="00ED3538" w:rsidRDefault="00ED3538" w:rsidP="002F0D38">
      <w:pPr>
        <w:spacing w:line="360" w:lineRule="auto"/>
        <w:jc w:val="both"/>
        <w:rPr>
          <w:rFonts w:ascii="Arial" w:hAnsi="Arial" w:cs="Arial"/>
          <w:sz w:val="22"/>
          <w:szCs w:val="22"/>
        </w:rPr>
      </w:pPr>
      <w:proofErr w:type="spellStart"/>
      <w:r>
        <w:rPr>
          <w:rFonts w:ascii="Arial" w:hAnsi="Arial" w:cs="Arial"/>
          <w:sz w:val="22"/>
          <w:szCs w:val="22"/>
        </w:rPr>
        <w:t>Myburgh</w:t>
      </w:r>
      <w:proofErr w:type="spellEnd"/>
      <w:r>
        <w:rPr>
          <w:rFonts w:ascii="Arial" w:hAnsi="Arial" w:cs="Arial"/>
          <w:sz w:val="22"/>
          <w:szCs w:val="22"/>
        </w:rPr>
        <w:t xml:space="preserve">, L., </w:t>
      </w:r>
      <w:proofErr w:type="spellStart"/>
      <w:r>
        <w:rPr>
          <w:rFonts w:ascii="Arial" w:hAnsi="Arial" w:cs="Arial"/>
          <w:sz w:val="22"/>
          <w:szCs w:val="22"/>
        </w:rPr>
        <w:t>Condy</w:t>
      </w:r>
      <w:proofErr w:type="spellEnd"/>
      <w:r>
        <w:rPr>
          <w:rFonts w:ascii="Arial" w:hAnsi="Arial" w:cs="Arial"/>
          <w:sz w:val="22"/>
          <w:szCs w:val="22"/>
        </w:rPr>
        <w:t xml:space="preserve">, J. and Barnard, E. (2020) ‘Pedagogical Approaches to Develop Social Skills of Learners with Autism Spectrum Disorder: Perceptions of Three Foundation Phase Teachers’. </w:t>
      </w:r>
      <w:r w:rsidRPr="00631C6B">
        <w:rPr>
          <w:rFonts w:ascii="Arial" w:hAnsi="Arial" w:cs="Arial"/>
          <w:i/>
          <w:iCs/>
          <w:sz w:val="22"/>
          <w:szCs w:val="22"/>
        </w:rPr>
        <w:t>Perspective in Education</w:t>
      </w:r>
      <w:r>
        <w:rPr>
          <w:rFonts w:ascii="Arial" w:hAnsi="Arial" w:cs="Arial"/>
          <w:i/>
          <w:iCs/>
          <w:sz w:val="22"/>
          <w:szCs w:val="22"/>
        </w:rPr>
        <w:t>,</w:t>
      </w:r>
      <w:r>
        <w:rPr>
          <w:rFonts w:ascii="Arial" w:hAnsi="Arial" w:cs="Arial"/>
          <w:sz w:val="22"/>
          <w:szCs w:val="22"/>
        </w:rPr>
        <w:t xml:space="preserve"> 38 (2), pp. 241-254.</w:t>
      </w:r>
    </w:p>
    <w:p w14:paraId="7C8F0212" w14:textId="77777777" w:rsidR="00ED3538" w:rsidRDefault="00ED3538" w:rsidP="002F0D38">
      <w:pPr>
        <w:spacing w:line="360" w:lineRule="auto"/>
        <w:jc w:val="both"/>
        <w:rPr>
          <w:rFonts w:ascii="Arial" w:hAnsi="Arial" w:cs="Arial"/>
          <w:sz w:val="22"/>
          <w:szCs w:val="22"/>
        </w:rPr>
      </w:pPr>
    </w:p>
    <w:p w14:paraId="154F5D4F" w14:textId="77777777" w:rsidR="00ED3538" w:rsidRPr="00076B7F" w:rsidRDefault="00ED3538" w:rsidP="002F0D38">
      <w:pPr>
        <w:spacing w:line="360" w:lineRule="auto"/>
        <w:jc w:val="both"/>
        <w:rPr>
          <w:rFonts w:ascii="Arial" w:hAnsi="Arial" w:cs="Arial"/>
          <w:sz w:val="22"/>
          <w:szCs w:val="22"/>
        </w:rPr>
      </w:pPr>
      <w:r w:rsidRPr="00076B7F">
        <w:rPr>
          <w:rFonts w:ascii="Arial" w:hAnsi="Arial" w:cs="Arial"/>
          <w:sz w:val="22"/>
          <w:szCs w:val="22"/>
        </w:rPr>
        <w:t xml:space="preserve">Packer, M. (2017) </w:t>
      </w:r>
      <w:r w:rsidRPr="00076B7F">
        <w:rPr>
          <w:rFonts w:ascii="Arial" w:hAnsi="Arial" w:cs="Arial"/>
          <w:i/>
          <w:iCs/>
          <w:sz w:val="22"/>
          <w:szCs w:val="22"/>
        </w:rPr>
        <w:t>Child Development: Understanding a Cultural Perspective</w:t>
      </w:r>
      <w:r w:rsidRPr="00076B7F">
        <w:rPr>
          <w:rFonts w:ascii="Arial" w:hAnsi="Arial" w:cs="Arial"/>
          <w:sz w:val="22"/>
          <w:szCs w:val="22"/>
        </w:rPr>
        <w:t xml:space="preserve">. </w:t>
      </w:r>
      <w:r>
        <w:rPr>
          <w:rFonts w:ascii="Arial" w:hAnsi="Arial" w:cs="Arial"/>
          <w:sz w:val="22"/>
          <w:szCs w:val="22"/>
        </w:rPr>
        <w:t xml:space="preserve">London: </w:t>
      </w:r>
      <w:r w:rsidRPr="00076B7F">
        <w:rPr>
          <w:rFonts w:ascii="Arial" w:hAnsi="Arial" w:cs="Arial"/>
          <w:sz w:val="22"/>
          <w:szCs w:val="22"/>
        </w:rPr>
        <w:t>SAGE</w:t>
      </w:r>
      <w:r>
        <w:rPr>
          <w:rFonts w:ascii="Arial" w:hAnsi="Arial" w:cs="Arial"/>
          <w:sz w:val="22"/>
          <w:szCs w:val="22"/>
        </w:rPr>
        <w:t xml:space="preserve"> Publications.</w:t>
      </w:r>
    </w:p>
    <w:p w14:paraId="20BB616A" w14:textId="77777777" w:rsidR="00ED3538" w:rsidRDefault="00ED3538" w:rsidP="002F0D38">
      <w:pPr>
        <w:spacing w:line="360" w:lineRule="auto"/>
        <w:jc w:val="both"/>
        <w:rPr>
          <w:rFonts w:ascii="Arial" w:eastAsia="Times New Roman" w:hAnsi="Arial" w:cs="Arial"/>
          <w:sz w:val="22"/>
          <w:szCs w:val="22"/>
          <w:lang w:eastAsia="en-GB"/>
        </w:rPr>
      </w:pPr>
    </w:p>
    <w:p w14:paraId="4F94DE72" w14:textId="77777777" w:rsidR="00ED3538" w:rsidRDefault="00ED3538" w:rsidP="002F0D38">
      <w:pPr>
        <w:spacing w:line="360" w:lineRule="auto"/>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Parish-Morris, J. et al. (2007) ‘Children with Autism Illuminate the Role of Social Intention in Word Learning’. </w:t>
      </w:r>
      <w:r w:rsidRPr="0097435E">
        <w:rPr>
          <w:rFonts w:ascii="Arial" w:eastAsia="Times New Roman" w:hAnsi="Arial" w:cs="Arial"/>
          <w:i/>
          <w:iCs/>
          <w:sz w:val="22"/>
          <w:szCs w:val="22"/>
          <w:lang w:eastAsia="en-GB"/>
        </w:rPr>
        <w:t>Child Development</w:t>
      </w:r>
      <w:r>
        <w:rPr>
          <w:rFonts w:ascii="Arial" w:eastAsia="Times New Roman" w:hAnsi="Arial" w:cs="Arial"/>
          <w:sz w:val="22"/>
          <w:szCs w:val="22"/>
          <w:lang w:eastAsia="en-GB"/>
        </w:rPr>
        <w:t xml:space="preserve">, 78 (4), pp. 1265-1287. </w:t>
      </w:r>
    </w:p>
    <w:p w14:paraId="1D26AB6F" w14:textId="77777777" w:rsidR="00ED3538" w:rsidRDefault="00ED3538" w:rsidP="002F0D38">
      <w:pPr>
        <w:spacing w:line="360" w:lineRule="auto"/>
        <w:jc w:val="both"/>
        <w:rPr>
          <w:rFonts w:ascii="Arial" w:eastAsia="Times New Roman" w:hAnsi="Arial" w:cs="Arial"/>
          <w:sz w:val="22"/>
          <w:szCs w:val="22"/>
          <w:lang w:eastAsia="en-GB"/>
        </w:rPr>
      </w:pPr>
    </w:p>
    <w:p w14:paraId="6F8B8A01" w14:textId="77777777" w:rsidR="00ED3538" w:rsidRDefault="00ED3538" w:rsidP="002F0D38">
      <w:pPr>
        <w:spacing w:line="360" w:lineRule="auto"/>
        <w:jc w:val="both"/>
        <w:rPr>
          <w:rFonts w:ascii="Arial" w:hAnsi="Arial" w:cs="Arial"/>
          <w:sz w:val="22"/>
          <w:szCs w:val="22"/>
        </w:rPr>
      </w:pPr>
      <w:r w:rsidRPr="005F7B04">
        <w:rPr>
          <w:rFonts w:ascii="Arial" w:hAnsi="Arial" w:cs="Arial"/>
          <w:sz w:val="22"/>
          <w:szCs w:val="22"/>
        </w:rPr>
        <w:t xml:space="preserve">Pollard, A. (2014) </w:t>
      </w:r>
      <w:r w:rsidRPr="005F7B04">
        <w:rPr>
          <w:rFonts w:ascii="Arial" w:hAnsi="Arial" w:cs="Arial"/>
          <w:i/>
          <w:iCs/>
          <w:sz w:val="22"/>
          <w:szCs w:val="22"/>
        </w:rPr>
        <w:t>Readings for Reflective Teaching in Schools</w:t>
      </w:r>
      <w:r w:rsidRPr="005F7B04">
        <w:rPr>
          <w:rFonts w:ascii="Arial" w:hAnsi="Arial" w:cs="Arial"/>
          <w:sz w:val="22"/>
          <w:szCs w:val="22"/>
        </w:rPr>
        <w:t>. 2</w:t>
      </w:r>
      <w:r>
        <w:rPr>
          <w:rFonts w:ascii="Arial" w:hAnsi="Arial" w:cs="Arial"/>
          <w:sz w:val="22"/>
          <w:szCs w:val="22"/>
          <w:vertAlign w:val="superscript"/>
        </w:rPr>
        <w:t>nd</w:t>
      </w:r>
      <w:r w:rsidRPr="005F7B04">
        <w:rPr>
          <w:rFonts w:ascii="Arial" w:hAnsi="Arial" w:cs="Arial"/>
          <w:sz w:val="22"/>
          <w:szCs w:val="22"/>
          <w:vertAlign w:val="superscript"/>
        </w:rPr>
        <w:t xml:space="preserve"> </w:t>
      </w:r>
      <w:proofErr w:type="spellStart"/>
      <w:r>
        <w:rPr>
          <w:rFonts w:ascii="Arial" w:hAnsi="Arial" w:cs="Arial"/>
          <w:sz w:val="22"/>
          <w:szCs w:val="22"/>
        </w:rPr>
        <w:t>ed</w:t>
      </w:r>
      <w:r w:rsidRPr="005F7B04">
        <w:rPr>
          <w:rFonts w:ascii="Arial" w:hAnsi="Arial" w:cs="Arial"/>
          <w:sz w:val="22"/>
          <w:szCs w:val="22"/>
        </w:rPr>
        <w:t>n</w:t>
      </w:r>
      <w:proofErr w:type="spellEnd"/>
      <w:r w:rsidRPr="005F7B04">
        <w:rPr>
          <w:rFonts w:ascii="Arial" w:hAnsi="Arial" w:cs="Arial"/>
          <w:sz w:val="22"/>
          <w:szCs w:val="22"/>
        </w:rPr>
        <w:t xml:space="preserve">. </w:t>
      </w:r>
      <w:r>
        <w:rPr>
          <w:rFonts w:ascii="Arial" w:hAnsi="Arial" w:cs="Arial"/>
          <w:sz w:val="22"/>
          <w:szCs w:val="22"/>
        </w:rPr>
        <w:t xml:space="preserve">London; New York: </w:t>
      </w:r>
      <w:r w:rsidRPr="005F7B04">
        <w:rPr>
          <w:rFonts w:ascii="Arial" w:hAnsi="Arial" w:cs="Arial"/>
          <w:sz w:val="22"/>
          <w:szCs w:val="22"/>
        </w:rPr>
        <w:t>Bloomsbury</w:t>
      </w:r>
    </w:p>
    <w:p w14:paraId="573A298B" w14:textId="77777777" w:rsidR="00ED3538" w:rsidRDefault="00ED3538" w:rsidP="002F0D38">
      <w:pPr>
        <w:spacing w:before="100" w:beforeAutospacing="1" w:after="100" w:afterAutospacing="1" w:line="360" w:lineRule="auto"/>
        <w:jc w:val="both"/>
        <w:rPr>
          <w:rFonts w:ascii="Arial" w:eastAsia="Times New Roman" w:hAnsi="Arial" w:cs="Arial"/>
          <w:sz w:val="22"/>
          <w:szCs w:val="22"/>
          <w:lang w:eastAsia="en-GB"/>
        </w:rPr>
      </w:pPr>
      <w:r w:rsidRPr="00E50817">
        <w:rPr>
          <w:rFonts w:ascii="Arial" w:eastAsia="Times New Roman" w:hAnsi="Arial" w:cs="Arial"/>
          <w:sz w:val="22"/>
          <w:szCs w:val="22"/>
          <w:lang w:eastAsia="en-GB"/>
        </w:rPr>
        <w:t>Roffey-</w:t>
      </w:r>
      <w:proofErr w:type="spellStart"/>
      <w:r w:rsidRPr="00E50817">
        <w:rPr>
          <w:rFonts w:ascii="Arial" w:eastAsia="Times New Roman" w:hAnsi="Arial" w:cs="Arial"/>
          <w:sz w:val="22"/>
          <w:szCs w:val="22"/>
          <w:lang w:eastAsia="en-GB"/>
        </w:rPr>
        <w:t>Barentsen</w:t>
      </w:r>
      <w:proofErr w:type="spellEnd"/>
      <w:r w:rsidRPr="00E50817">
        <w:rPr>
          <w:rFonts w:ascii="Arial" w:eastAsia="Times New Roman" w:hAnsi="Arial" w:cs="Arial"/>
          <w:sz w:val="22"/>
          <w:szCs w:val="22"/>
          <w:lang w:eastAsia="en-GB"/>
        </w:rPr>
        <w:t xml:space="preserve">, J. and Malthouse, R. (2013) </w:t>
      </w:r>
      <w:r w:rsidRPr="00E50817">
        <w:rPr>
          <w:rFonts w:ascii="Arial" w:eastAsia="Times New Roman" w:hAnsi="Arial" w:cs="Arial"/>
          <w:i/>
          <w:iCs/>
          <w:sz w:val="22"/>
          <w:szCs w:val="22"/>
          <w:lang w:eastAsia="en-GB"/>
        </w:rPr>
        <w:t>Reflective Practice in Education and Training</w:t>
      </w:r>
      <w:r w:rsidRPr="00E50817">
        <w:rPr>
          <w:rFonts w:ascii="Arial" w:eastAsia="Times New Roman" w:hAnsi="Arial" w:cs="Arial"/>
          <w:sz w:val="22"/>
          <w:szCs w:val="22"/>
          <w:lang w:eastAsia="en-GB"/>
        </w:rPr>
        <w:t xml:space="preserve">. </w:t>
      </w:r>
      <w:r>
        <w:rPr>
          <w:rFonts w:ascii="Arial" w:eastAsia="Times New Roman" w:hAnsi="Arial" w:cs="Arial"/>
          <w:sz w:val="22"/>
          <w:szCs w:val="22"/>
          <w:lang w:eastAsia="en-GB"/>
        </w:rPr>
        <w:t>2</w:t>
      </w:r>
      <w:r w:rsidRPr="00E50817">
        <w:rPr>
          <w:rFonts w:ascii="Arial" w:eastAsia="Times New Roman" w:hAnsi="Arial" w:cs="Arial"/>
          <w:sz w:val="22"/>
          <w:szCs w:val="22"/>
          <w:vertAlign w:val="superscript"/>
          <w:lang w:eastAsia="en-GB"/>
        </w:rPr>
        <w:t>nd</w:t>
      </w:r>
      <w:r>
        <w:rPr>
          <w:rFonts w:ascii="Arial" w:eastAsia="Times New Roman" w:hAnsi="Arial" w:cs="Arial"/>
          <w:sz w:val="22"/>
          <w:szCs w:val="22"/>
          <w:lang w:eastAsia="en-GB"/>
        </w:rPr>
        <w:t xml:space="preserve"> </w:t>
      </w:r>
      <w:proofErr w:type="spellStart"/>
      <w:r w:rsidRPr="00E50817">
        <w:rPr>
          <w:rFonts w:ascii="Arial" w:eastAsia="Times New Roman" w:hAnsi="Arial" w:cs="Arial"/>
          <w:sz w:val="22"/>
          <w:szCs w:val="22"/>
          <w:lang w:eastAsia="en-GB"/>
        </w:rPr>
        <w:t>edn</w:t>
      </w:r>
      <w:proofErr w:type="spellEnd"/>
      <w:r w:rsidRPr="00E50817">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London: </w:t>
      </w:r>
      <w:r w:rsidRPr="00E50817">
        <w:rPr>
          <w:rFonts w:ascii="Arial" w:eastAsia="Times New Roman" w:hAnsi="Arial" w:cs="Arial"/>
          <w:sz w:val="22"/>
          <w:szCs w:val="22"/>
          <w:lang w:eastAsia="en-GB"/>
        </w:rPr>
        <w:t>SAGE Publication</w:t>
      </w:r>
      <w:r>
        <w:rPr>
          <w:rFonts w:ascii="Arial" w:eastAsia="Times New Roman" w:hAnsi="Arial" w:cs="Arial"/>
          <w:sz w:val="22"/>
          <w:szCs w:val="22"/>
          <w:lang w:eastAsia="en-GB"/>
        </w:rPr>
        <w:t>s.</w:t>
      </w:r>
    </w:p>
    <w:p w14:paraId="6D58A9F6" w14:textId="77777777" w:rsidR="00ED3538" w:rsidRPr="00875CAA" w:rsidRDefault="00ED3538" w:rsidP="002F0D38">
      <w:pPr>
        <w:spacing w:line="360" w:lineRule="auto"/>
        <w:jc w:val="both"/>
        <w:rPr>
          <w:rFonts w:ascii="Arial" w:hAnsi="Arial" w:cs="Arial"/>
          <w:sz w:val="22"/>
          <w:szCs w:val="22"/>
        </w:rPr>
      </w:pPr>
      <w:r w:rsidRPr="00875CAA">
        <w:rPr>
          <w:rFonts w:ascii="Arial" w:hAnsi="Arial" w:cs="Arial"/>
          <w:sz w:val="22"/>
          <w:szCs w:val="22"/>
        </w:rPr>
        <w:t xml:space="preserve">Rogers, B. (2015) </w:t>
      </w:r>
      <w:r w:rsidRPr="00875CAA">
        <w:rPr>
          <w:rFonts w:ascii="Arial" w:hAnsi="Arial" w:cs="Arial"/>
          <w:i/>
          <w:iCs/>
          <w:sz w:val="22"/>
          <w:szCs w:val="22"/>
        </w:rPr>
        <w:t>Classroom Behaviour: A Practical Guide to Effective Teaching, Behaviour Management and Colleague Support.</w:t>
      </w:r>
      <w:r w:rsidRPr="00875CAA">
        <w:rPr>
          <w:rFonts w:ascii="Arial" w:hAnsi="Arial" w:cs="Arial"/>
          <w:sz w:val="22"/>
          <w:szCs w:val="22"/>
        </w:rPr>
        <w:t xml:space="preserve"> 4</w:t>
      </w:r>
      <w:r w:rsidRPr="00875CAA">
        <w:rPr>
          <w:rFonts w:ascii="Arial" w:hAnsi="Arial" w:cs="Arial"/>
          <w:sz w:val="22"/>
          <w:szCs w:val="22"/>
          <w:vertAlign w:val="superscript"/>
        </w:rPr>
        <w:t>th</w:t>
      </w:r>
      <w:r w:rsidRPr="00875CAA">
        <w:rPr>
          <w:rFonts w:ascii="Arial" w:hAnsi="Arial" w:cs="Arial"/>
          <w:sz w:val="22"/>
          <w:szCs w:val="22"/>
        </w:rPr>
        <w:t xml:space="preserve"> </w:t>
      </w:r>
      <w:proofErr w:type="spellStart"/>
      <w:r w:rsidRPr="00875CAA">
        <w:rPr>
          <w:rFonts w:ascii="Arial" w:hAnsi="Arial" w:cs="Arial"/>
          <w:sz w:val="22"/>
          <w:szCs w:val="22"/>
        </w:rPr>
        <w:t>edn</w:t>
      </w:r>
      <w:proofErr w:type="spellEnd"/>
      <w:r w:rsidRPr="00875CAA">
        <w:rPr>
          <w:rFonts w:ascii="Arial" w:hAnsi="Arial" w:cs="Arial"/>
          <w:sz w:val="22"/>
          <w:szCs w:val="22"/>
        </w:rPr>
        <w:t xml:space="preserve">. </w:t>
      </w:r>
      <w:r>
        <w:rPr>
          <w:rFonts w:ascii="Arial" w:hAnsi="Arial" w:cs="Arial"/>
          <w:sz w:val="22"/>
          <w:szCs w:val="22"/>
        </w:rPr>
        <w:t xml:space="preserve">London: </w:t>
      </w:r>
      <w:r w:rsidRPr="00875CAA">
        <w:rPr>
          <w:rFonts w:ascii="Arial" w:hAnsi="Arial" w:cs="Arial"/>
          <w:sz w:val="22"/>
          <w:szCs w:val="22"/>
        </w:rPr>
        <w:t>SAGE</w:t>
      </w:r>
      <w:r>
        <w:rPr>
          <w:rFonts w:ascii="Arial" w:hAnsi="Arial" w:cs="Arial"/>
          <w:sz w:val="22"/>
          <w:szCs w:val="22"/>
        </w:rPr>
        <w:t xml:space="preserve"> Publications.</w:t>
      </w:r>
    </w:p>
    <w:p w14:paraId="7D7D34DB" w14:textId="77777777" w:rsidR="00ED3538" w:rsidRPr="00875CAA" w:rsidRDefault="00ED3538" w:rsidP="002F0D38">
      <w:pPr>
        <w:spacing w:line="360" w:lineRule="auto"/>
        <w:jc w:val="both"/>
      </w:pPr>
    </w:p>
    <w:p w14:paraId="4761A461" w14:textId="77777777" w:rsidR="00ED3538" w:rsidRDefault="00ED3538" w:rsidP="002F0D38">
      <w:pPr>
        <w:spacing w:line="360" w:lineRule="auto"/>
        <w:jc w:val="both"/>
        <w:rPr>
          <w:rFonts w:ascii="Arial" w:hAnsi="Arial" w:cs="Arial"/>
          <w:sz w:val="22"/>
          <w:szCs w:val="22"/>
        </w:rPr>
      </w:pPr>
      <w:r w:rsidRPr="00A97614">
        <w:rPr>
          <w:rFonts w:ascii="Arial" w:hAnsi="Arial" w:cs="Arial"/>
          <w:sz w:val="22"/>
          <w:szCs w:val="22"/>
        </w:rPr>
        <w:t xml:space="preserve">Rushton, I. and Suter, M. (2012) </w:t>
      </w:r>
      <w:r w:rsidRPr="00A97614">
        <w:rPr>
          <w:rFonts w:ascii="Arial" w:hAnsi="Arial" w:cs="Arial"/>
          <w:i/>
          <w:iCs/>
          <w:sz w:val="22"/>
          <w:szCs w:val="22"/>
        </w:rPr>
        <w:t>Reflective Practice for Teaching in Lifelong Learning</w:t>
      </w:r>
      <w:r w:rsidRPr="00A97614">
        <w:rPr>
          <w:rFonts w:ascii="Arial" w:hAnsi="Arial" w:cs="Arial"/>
          <w:sz w:val="22"/>
          <w:szCs w:val="22"/>
        </w:rPr>
        <w:t xml:space="preserve">. </w:t>
      </w:r>
      <w:r>
        <w:rPr>
          <w:rFonts w:ascii="Arial" w:hAnsi="Arial" w:cs="Arial"/>
          <w:sz w:val="22"/>
          <w:szCs w:val="22"/>
        </w:rPr>
        <w:t xml:space="preserve">Berkshire: </w:t>
      </w:r>
      <w:r w:rsidRPr="00A97614">
        <w:rPr>
          <w:rFonts w:ascii="Arial" w:hAnsi="Arial" w:cs="Arial"/>
          <w:sz w:val="22"/>
          <w:szCs w:val="22"/>
        </w:rPr>
        <w:t xml:space="preserve">Open University Press. </w:t>
      </w:r>
    </w:p>
    <w:p w14:paraId="07EBE998" w14:textId="77777777" w:rsidR="00ED3538" w:rsidRDefault="00ED3538" w:rsidP="002F0D38">
      <w:pPr>
        <w:spacing w:line="360" w:lineRule="auto"/>
        <w:jc w:val="both"/>
        <w:rPr>
          <w:rFonts w:ascii="Arial" w:hAnsi="Arial" w:cs="Arial"/>
          <w:sz w:val="22"/>
          <w:szCs w:val="22"/>
        </w:rPr>
      </w:pPr>
    </w:p>
    <w:p w14:paraId="006D2338" w14:textId="77777777" w:rsidR="00ED3538" w:rsidRPr="00516CD9" w:rsidRDefault="00ED3538" w:rsidP="002F0D38">
      <w:pPr>
        <w:spacing w:line="360" w:lineRule="auto"/>
        <w:jc w:val="both"/>
        <w:rPr>
          <w:rFonts w:ascii="Arial" w:hAnsi="Arial" w:cs="Arial"/>
          <w:sz w:val="22"/>
          <w:szCs w:val="22"/>
        </w:rPr>
      </w:pPr>
      <w:r>
        <w:rPr>
          <w:rFonts w:ascii="Arial" w:hAnsi="Arial" w:cs="Arial"/>
          <w:sz w:val="22"/>
          <w:szCs w:val="22"/>
        </w:rPr>
        <w:lastRenderedPageBreak/>
        <w:t xml:space="preserve">Tassoni, P. (2018) </w:t>
      </w:r>
      <w:r w:rsidRPr="00516CD9">
        <w:rPr>
          <w:rFonts w:ascii="Arial" w:hAnsi="Arial" w:cs="Arial"/>
          <w:i/>
          <w:iCs/>
          <w:sz w:val="22"/>
          <w:szCs w:val="22"/>
        </w:rPr>
        <w:t>Understanding Children’s Behaviour: Learning to be with others in the Early Years.</w:t>
      </w:r>
      <w:r>
        <w:rPr>
          <w:rFonts w:ascii="Arial" w:hAnsi="Arial" w:cs="Arial"/>
          <w:i/>
          <w:iCs/>
          <w:sz w:val="22"/>
          <w:szCs w:val="22"/>
        </w:rPr>
        <w:t xml:space="preserve"> </w:t>
      </w:r>
      <w:r>
        <w:rPr>
          <w:rFonts w:ascii="Arial" w:hAnsi="Arial" w:cs="Arial"/>
          <w:sz w:val="22"/>
          <w:szCs w:val="22"/>
        </w:rPr>
        <w:t>London: Bloomsbury Publishing.</w:t>
      </w:r>
    </w:p>
    <w:p w14:paraId="75ECDB41" w14:textId="77777777" w:rsidR="00ED3538" w:rsidRPr="00A97614" w:rsidRDefault="00ED3538" w:rsidP="002F0D38">
      <w:pPr>
        <w:spacing w:line="360" w:lineRule="auto"/>
        <w:jc w:val="both"/>
      </w:pPr>
    </w:p>
    <w:p w14:paraId="1AA44A7F" w14:textId="77777777" w:rsidR="00ED3538" w:rsidRPr="0032750E" w:rsidRDefault="00ED3538" w:rsidP="002F0D38">
      <w:pPr>
        <w:spacing w:line="360" w:lineRule="auto"/>
        <w:jc w:val="both"/>
        <w:rPr>
          <w:rFonts w:ascii="Arial" w:hAnsi="Arial" w:cs="Arial"/>
          <w:sz w:val="22"/>
          <w:szCs w:val="22"/>
          <w:u w:val="single"/>
        </w:rPr>
      </w:pPr>
      <w:r w:rsidRPr="0032750E">
        <w:rPr>
          <w:rFonts w:ascii="Arial" w:hAnsi="Arial" w:cs="Arial"/>
          <w:sz w:val="22"/>
          <w:szCs w:val="22"/>
        </w:rPr>
        <w:t xml:space="preserve">Tripp, D. (1993) </w:t>
      </w:r>
      <w:r w:rsidRPr="0032750E">
        <w:rPr>
          <w:rFonts w:ascii="Arial" w:hAnsi="Arial" w:cs="Arial"/>
          <w:i/>
          <w:iCs/>
          <w:sz w:val="22"/>
          <w:szCs w:val="22"/>
        </w:rPr>
        <w:t>Critical incidents in teaching: developing professional judgement</w:t>
      </w:r>
      <w:r w:rsidRPr="0032750E">
        <w:rPr>
          <w:rFonts w:ascii="Arial" w:hAnsi="Arial" w:cs="Arial"/>
          <w:sz w:val="22"/>
          <w:szCs w:val="22"/>
        </w:rPr>
        <w:t xml:space="preserve">. New York; Abingdon, Oxon: Routledge. </w:t>
      </w:r>
    </w:p>
    <w:p w14:paraId="2BCAAF26" w14:textId="77777777" w:rsidR="00ED3538" w:rsidRPr="0032750E" w:rsidRDefault="00ED3538" w:rsidP="002F0D38">
      <w:pPr>
        <w:spacing w:line="360" w:lineRule="auto"/>
        <w:jc w:val="both"/>
        <w:rPr>
          <w:rFonts w:ascii="Arial" w:hAnsi="Arial" w:cs="Arial"/>
          <w:sz w:val="22"/>
          <w:szCs w:val="22"/>
          <w:u w:val="single"/>
        </w:rPr>
      </w:pPr>
    </w:p>
    <w:p w14:paraId="19AE0373" w14:textId="77777777" w:rsidR="00ED3538" w:rsidRDefault="00ED3538" w:rsidP="002F0D38">
      <w:pPr>
        <w:spacing w:line="360" w:lineRule="auto"/>
        <w:jc w:val="both"/>
        <w:rPr>
          <w:rFonts w:ascii="Arial" w:hAnsi="Arial" w:cs="Arial"/>
          <w:sz w:val="22"/>
          <w:szCs w:val="22"/>
        </w:rPr>
      </w:pPr>
      <w:r w:rsidRPr="0032750E">
        <w:rPr>
          <w:rFonts w:ascii="Arial" w:hAnsi="Arial" w:cs="Arial"/>
          <w:sz w:val="22"/>
          <w:szCs w:val="22"/>
        </w:rPr>
        <w:t xml:space="preserve">Tripp, D. (2012) </w:t>
      </w:r>
      <w:r w:rsidRPr="0032750E">
        <w:rPr>
          <w:rFonts w:ascii="Arial" w:hAnsi="Arial" w:cs="Arial"/>
          <w:i/>
          <w:iCs/>
          <w:sz w:val="22"/>
          <w:szCs w:val="22"/>
        </w:rPr>
        <w:t xml:space="preserve">Critical incidents in teaching: developing professional judgement. </w:t>
      </w:r>
      <w:r w:rsidRPr="0032750E">
        <w:rPr>
          <w:rFonts w:ascii="Arial" w:hAnsi="Arial" w:cs="Arial"/>
          <w:sz w:val="22"/>
          <w:szCs w:val="22"/>
        </w:rPr>
        <w:t xml:space="preserve">Classic </w:t>
      </w:r>
      <w:proofErr w:type="spellStart"/>
      <w:r w:rsidRPr="0032750E">
        <w:rPr>
          <w:rFonts w:ascii="Arial" w:hAnsi="Arial" w:cs="Arial"/>
          <w:sz w:val="22"/>
          <w:szCs w:val="22"/>
        </w:rPr>
        <w:t>edn</w:t>
      </w:r>
      <w:proofErr w:type="spellEnd"/>
      <w:r w:rsidRPr="0032750E">
        <w:rPr>
          <w:rFonts w:ascii="Arial" w:hAnsi="Arial" w:cs="Arial"/>
          <w:sz w:val="22"/>
          <w:szCs w:val="22"/>
        </w:rPr>
        <w:t>. New York; Abingdon, Oxon: Routledge.</w:t>
      </w:r>
    </w:p>
    <w:p w14:paraId="43C7008F" w14:textId="77777777" w:rsidR="00ED3538" w:rsidRDefault="00ED3538" w:rsidP="002F0D38">
      <w:pPr>
        <w:spacing w:line="360" w:lineRule="auto"/>
        <w:jc w:val="both"/>
        <w:rPr>
          <w:rFonts w:ascii="Arial" w:hAnsi="Arial" w:cs="Arial"/>
          <w:sz w:val="22"/>
          <w:szCs w:val="22"/>
        </w:rPr>
      </w:pPr>
    </w:p>
    <w:p w14:paraId="446D471D" w14:textId="77777777" w:rsidR="00ED3538" w:rsidRPr="0032750E" w:rsidRDefault="00ED3538" w:rsidP="002F0D38">
      <w:pPr>
        <w:spacing w:line="360" w:lineRule="auto"/>
        <w:jc w:val="both"/>
        <w:rPr>
          <w:rFonts w:ascii="Arial" w:hAnsi="Arial" w:cs="Arial"/>
          <w:sz w:val="22"/>
          <w:szCs w:val="22"/>
          <w:u w:val="single"/>
        </w:rPr>
      </w:pPr>
      <w:r>
        <w:t xml:space="preserve">UNICEF. (N/d) </w:t>
      </w:r>
      <w:r w:rsidRPr="00B02E41">
        <w:rPr>
          <w:i/>
          <w:iCs/>
        </w:rPr>
        <w:t>United Nations Convention on the Rights of the Chil</w:t>
      </w:r>
      <w:r>
        <w:rPr>
          <w:i/>
          <w:iCs/>
        </w:rPr>
        <w:t xml:space="preserve">d. </w:t>
      </w:r>
      <w:r>
        <w:t xml:space="preserve">Available at: </w:t>
      </w:r>
      <w:hyperlink r:id="rId9" w:history="1">
        <w:r w:rsidRPr="00B02E41">
          <w:rPr>
            <w:rStyle w:val="Hyperlink"/>
            <w:color w:val="000000" w:themeColor="text1"/>
            <w:u w:val="none"/>
          </w:rPr>
          <w:t>https://downloads.unicef.org.uk/wp-content/uploads/2019/10/UNCRC_summary-1_1.pdf?_adal_sd=www.unicef.org.uk.1634663767069&amp;_adal_ca=so%3DGoogle%26me%3Dorganic%26ca%3D(not%2520set)%26co%3D(not%2520set)%26ke%3D(not%2520set).1634663767069&amp;_adal_cw=1634663751732.1634663767069&amp;_adal_id=54243be6-8cd1-4001-a01e-437a8c5b7154.1634663752.2.1634663752.1634663752.d8a8089d-9380-43ac-b37d-d56191d8cfbf.1634663767069&amp;_ga=2.227401947.716283142.1634663750-1119637521.1634663750</w:t>
        </w:r>
      </w:hyperlink>
      <w:r w:rsidRPr="00B02E41">
        <w:rPr>
          <w:color w:val="000000" w:themeColor="text1"/>
        </w:rPr>
        <w:t xml:space="preserve"> </w:t>
      </w:r>
      <w:r>
        <w:rPr>
          <w:color w:val="000000" w:themeColor="text1"/>
        </w:rPr>
        <w:t>(Accessed: 9</w:t>
      </w:r>
      <w:r w:rsidRPr="00B02E41">
        <w:rPr>
          <w:color w:val="000000" w:themeColor="text1"/>
          <w:vertAlign w:val="superscript"/>
        </w:rPr>
        <w:t>th</w:t>
      </w:r>
      <w:r>
        <w:rPr>
          <w:color w:val="000000" w:themeColor="text1"/>
        </w:rPr>
        <w:t xml:space="preserve"> October 2021).</w:t>
      </w:r>
    </w:p>
    <w:p w14:paraId="2F4E0338" w14:textId="77777777" w:rsidR="00ED3538" w:rsidRDefault="00ED3538" w:rsidP="002F0D38">
      <w:pPr>
        <w:spacing w:line="360" w:lineRule="auto"/>
        <w:jc w:val="both"/>
        <w:rPr>
          <w:u w:val="single"/>
        </w:rPr>
      </w:pPr>
    </w:p>
    <w:p w14:paraId="5EDE5375" w14:textId="77777777" w:rsidR="00ED3538" w:rsidRDefault="00ED3538" w:rsidP="002F0D38">
      <w:pPr>
        <w:spacing w:line="360" w:lineRule="auto"/>
        <w:jc w:val="both"/>
        <w:rPr>
          <w:rFonts w:ascii="Arial" w:hAnsi="Arial" w:cs="Arial"/>
          <w:sz w:val="22"/>
          <w:szCs w:val="22"/>
        </w:rPr>
      </w:pPr>
      <w:proofErr w:type="spellStart"/>
      <w:r>
        <w:rPr>
          <w:rFonts w:ascii="Arial" w:hAnsi="Arial" w:cs="Arial"/>
          <w:sz w:val="22"/>
          <w:szCs w:val="22"/>
        </w:rPr>
        <w:t>Vredenburgh</w:t>
      </w:r>
      <w:proofErr w:type="spellEnd"/>
      <w:r>
        <w:rPr>
          <w:rFonts w:ascii="Arial" w:hAnsi="Arial" w:cs="Arial"/>
          <w:sz w:val="22"/>
          <w:szCs w:val="22"/>
        </w:rPr>
        <w:t xml:space="preserve">, C. and </w:t>
      </w:r>
      <w:proofErr w:type="spellStart"/>
      <w:r>
        <w:rPr>
          <w:rFonts w:ascii="Arial" w:hAnsi="Arial" w:cs="Arial"/>
          <w:sz w:val="22"/>
          <w:szCs w:val="22"/>
        </w:rPr>
        <w:t>Kushnir</w:t>
      </w:r>
      <w:proofErr w:type="spellEnd"/>
      <w:r>
        <w:rPr>
          <w:rFonts w:ascii="Arial" w:hAnsi="Arial" w:cs="Arial"/>
          <w:sz w:val="22"/>
          <w:szCs w:val="22"/>
        </w:rPr>
        <w:t xml:space="preserve">, T. (2016) ‘Young Children’s Help-Seeking as Active Information Gathering’. </w:t>
      </w:r>
      <w:r w:rsidRPr="00256236">
        <w:rPr>
          <w:rFonts w:ascii="Arial" w:hAnsi="Arial" w:cs="Arial"/>
          <w:i/>
          <w:iCs/>
          <w:sz w:val="22"/>
          <w:szCs w:val="22"/>
        </w:rPr>
        <w:t>Cognitive Science</w:t>
      </w:r>
      <w:r>
        <w:rPr>
          <w:rFonts w:ascii="Arial" w:hAnsi="Arial" w:cs="Arial"/>
          <w:i/>
          <w:iCs/>
          <w:sz w:val="22"/>
          <w:szCs w:val="22"/>
        </w:rPr>
        <w:t xml:space="preserve">, </w:t>
      </w:r>
      <w:r w:rsidRPr="00256236">
        <w:rPr>
          <w:rFonts w:ascii="Arial" w:hAnsi="Arial" w:cs="Arial"/>
          <w:sz w:val="22"/>
          <w:szCs w:val="22"/>
        </w:rPr>
        <w:t>40</w:t>
      </w:r>
      <w:r>
        <w:rPr>
          <w:rFonts w:ascii="Arial" w:hAnsi="Arial" w:cs="Arial"/>
          <w:sz w:val="22"/>
          <w:szCs w:val="22"/>
        </w:rPr>
        <w:t>, pp. 697-722.</w:t>
      </w:r>
      <w:r w:rsidRPr="00256236">
        <w:rPr>
          <w:rFonts w:ascii="Arial" w:hAnsi="Arial" w:cs="Arial"/>
          <w:sz w:val="22"/>
          <w:szCs w:val="22"/>
        </w:rPr>
        <w:t xml:space="preserve"> </w:t>
      </w:r>
    </w:p>
    <w:p w14:paraId="1234A0B9" w14:textId="77777777" w:rsidR="00ED3538" w:rsidRDefault="00ED3538" w:rsidP="002F0D38">
      <w:pPr>
        <w:spacing w:line="360" w:lineRule="auto"/>
        <w:jc w:val="both"/>
        <w:rPr>
          <w:rFonts w:ascii="Arial" w:hAnsi="Arial" w:cs="Arial"/>
          <w:sz w:val="22"/>
          <w:szCs w:val="22"/>
        </w:rPr>
      </w:pPr>
    </w:p>
    <w:p w14:paraId="08069E4B" w14:textId="77777777" w:rsidR="00ED3538" w:rsidRPr="00654113" w:rsidRDefault="00ED3538" w:rsidP="002F0D38">
      <w:pPr>
        <w:spacing w:line="360" w:lineRule="auto"/>
        <w:jc w:val="both"/>
        <w:rPr>
          <w:rFonts w:ascii="Arial" w:hAnsi="Arial" w:cs="Arial"/>
          <w:sz w:val="22"/>
          <w:szCs w:val="22"/>
        </w:rPr>
      </w:pPr>
      <w:r w:rsidRPr="00654113">
        <w:rPr>
          <w:rFonts w:ascii="Arial" w:hAnsi="Arial" w:cs="Arial"/>
          <w:sz w:val="22"/>
          <w:szCs w:val="22"/>
        </w:rPr>
        <w:t xml:space="preserve">Welsh Government (2019) </w:t>
      </w:r>
      <w:r w:rsidRPr="002A0409">
        <w:rPr>
          <w:rFonts w:ascii="Arial" w:hAnsi="Arial" w:cs="Arial"/>
          <w:i/>
          <w:iCs/>
          <w:sz w:val="22"/>
          <w:szCs w:val="22"/>
        </w:rPr>
        <w:t>Professional Standards for Teaching and Leadership.</w:t>
      </w:r>
      <w:r w:rsidRPr="00654113">
        <w:rPr>
          <w:rFonts w:ascii="Arial" w:hAnsi="Arial" w:cs="Arial"/>
          <w:sz w:val="22"/>
          <w:szCs w:val="22"/>
        </w:rPr>
        <w:t xml:space="preserve"> </w:t>
      </w:r>
    </w:p>
    <w:p w14:paraId="00F368DC" w14:textId="77777777" w:rsidR="00ED3538" w:rsidRPr="00000EE1" w:rsidRDefault="00ED3538" w:rsidP="002F0D38">
      <w:pPr>
        <w:spacing w:line="360" w:lineRule="auto"/>
        <w:jc w:val="both"/>
        <w:rPr>
          <w:rFonts w:ascii="Arial" w:hAnsi="Arial" w:cs="Arial"/>
          <w:color w:val="000000" w:themeColor="text1"/>
          <w:sz w:val="22"/>
          <w:szCs w:val="22"/>
        </w:rPr>
      </w:pPr>
      <w:r w:rsidRPr="00000EE1">
        <w:rPr>
          <w:rFonts w:ascii="Arial" w:hAnsi="Arial" w:cs="Arial"/>
          <w:color w:val="000000" w:themeColor="text1"/>
          <w:sz w:val="22"/>
          <w:szCs w:val="22"/>
        </w:rPr>
        <w:t xml:space="preserve">Available </w:t>
      </w:r>
      <w:r>
        <w:rPr>
          <w:rFonts w:ascii="Arial" w:hAnsi="Arial" w:cs="Arial"/>
          <w:color w:val="000000" w:themeColor="text1"/>
          <w:sz w:val="22"/>
          <w:szCs w:val="22"/>
        </w:rPr>
        <w:t xml:space="preserve">at: </w:t>
      </w:r>
      <w:r w:rsidRPr="00000EE1">
        <w:rPr>
          <w:rFonts w:ascii="Arial" w:hAnsi="Arial" w:cs="Arial"/>
          <w:color w:val="000000" w:themeColor="text1"/>
          <w:sz w:val="22"/>
          <w:szCs w:val="22"/>
        </w:rPr>
        <w:t>https://hwb.gov.wales/api/storage/19bc948b-8a3f-41e0-944a-7bf2cadf7d18/professional-standards-for-teaching-and-leadership-interactive-pdf-for-pc.pdf (Accessed: 7</w:t>
      </w:r>
      <w:r w:rsidRPr="00000EE1">
        <w:rPr>
          <w:rFonts w:ascii="Arial" w:hAnsi="Arial" w:cs="Arial"/>
          <w:color w:val="000000" w:themeColor="text1"/>
          <w:sz w:val="22"/>
          <w:szCs w:val="22"/>
          <w:vertAlign w:val="superscript"/>
        </w:rPr>
        <w:t>th</w:t>
      </w:r>
      <w:r w:rsidRPr="00000EE1">
        <w:rPr>
          <w:rFonts w:ascii="Arial" w:hAnsi="Arial" w:cs="Arial"/>
          <w:color w:val="000000" w:themeColor="text1"/>
          <w:sz w:val="22"/>
          <w:szCs w:val="22"/>
        </w:rPr>
        <w:t xml:space="preserve"> October 2021).</w:t>
      </w:r>
    </w:p>
    <w:p w14:paraId="150A6996" w14:textId="77777777" w:rsidR="00ED3538" w:rsidRDefault="00ED3538" w:rsidP="002F0D38">
      <w:pPr>
        <w:spacing w:line="360" w:lineRule="auto"/>
        <w:jc w:val="both"/>
        <w:rPr>
          <w:u w:val="single"/>
        </w:rPr>
      </w:pPr>
    </w:p>
    <w:p w14:paraId="4B8152AB" w14:textId="77777777" w:rsidR="00ED3538" w:rsidRPr="00733246" w:rsidRDefault="00ED3538" w:rsidP="002F0D38">
      <w:pPr>
        <w:spacing w:line="360" w:lineRule="auto"/>
        <w:jc w:val="both"/>
        <w:rPr>
          <w:rFonts w:ascii="Arial" w:hAnsi="Arial" w:cs="Arial"/>
          <w:sz w:val="22"/>
          <w:szCs w:val="22"/>
        </w:rPr>
      </w:pPr>
      <w:r w:rsidRPr="00733246">
        <w:rPr>
          <w:rFonts w:ascii="Arial" w:hAnsi="Arial" w:cs="Arial"/>
          <w:sz w:val="22"/>
          <w:szCs w:val="22"/>
        </w:rPr>
        <w:t xml:space="preserve">Welsh Government (2020) </w:t>
      </w:r>
      <w:r w:rsidRPr="00733246">
        <w:rPr>
          <w:rFonts w:ascii="Arial" w:hAnsi="Arial" w:cs="Arial"/>
          <w:i/>
          <w:iCs/>
          <w:sz w:val="22"/>
          <w:szCs w:val="22"/>
        </w:rPr>
        <w:t>Curriculum for Wales Guidance.</w:t>
      </w:r>
    </w:p>
    <w:p w14:paraId="3B4D51C9" w14:textId="77777777" w:rsidR="00ED3538" w:rsidRPr="00733246" w:rsidRDefault="00ED3538" w:rsidP="002F0D38">
      <w:pPr>
        <w:spacing w:line="360" w:lineRule="auto"/>
        <w:jc w:val="both"/>
        <w:rPr>
          <w:rFonts w:ascii="Arial" w:hAnsi="Arial" w:cs="Arial"/>
          <w:sz w:val="22"/>
          <w:szCs w:val="22"/>
          <w:u w:val="single"/>
        </w:rPr>
      </w:pPr>
      <w:r w:rsidRPr="00733246">
        <w:rPr>
          <w:rFonts w:ascii="Arial" w:hAnsi="Arial" w:cs="Arial"/>
          <w:sz w:val="22"/>
          <w:szCs w:val="22"/>
        </w:rPr>
        <w:t xml:space="preserve">Available at: </w:t>
      </w:r>
      <w:hyperlink r:id="rId10" w:history="1">
        <w:r w:rsidRPr="00733246">
          <w:rPr>
            <w:rStyle w:val="Hyperlink"/>
            <w:rFonts w:ascii="Arial" w:hAnsi="Arial" w:cs="Arial"/>
            <w:color w:val="000000" w:themeColor="text1"/>
            <w:sz w:val="22"/>
            <w:szCs w:val="22"/>
          </w:rPr>
          <w:t>https://hwb.gov.wales/api/storage/afca43eb-5c50-4846-9c2d-0d56fbffba09/curriculum-for-wales-guidance-120320.pdf</w:t>
        </w:r>
      </w:hyperlink>
      <w:r w:rsidRPr="00733246">
        <w:rPr>
          <w:rFonts w:ascii="Arial" w:hAnsi="Arial" w:cs="Arial"/>
          <w:color w:val="000000" w:themeColor="text1"/>
          <w:sz w:val="22"/>
          <w:szCs w:val="22"/>
        </w:rPr>
        <w:t xml:space="preserve"> (Accessed: 6</w:t>
      </w:r>
      <w:r w:rsidRPr="00733246">
        <w:rPr>
          <w:rFonts w:ascii="Arial" w:hAnsi="Arial" w:cs="Arial"/>
          <w:color w:val="000000" w:themeColor="text1"/>
          <w:sz w:val="22"/>
          <w:szCs w:val="22"/>
          <w:vertAlign w:val="superscript"/>
        </w:rPr>
        <w:t>th</w:t>
      </w:r>
      <w:r w:rsidRPr="00733246">
        <w:rPr>
          <w:rFonts w:ascii="Arial" w:hAnsi="Arial" w:cs="Arial"/>
          <w:color w:val="000000" w:themeColor="text1"/>
          <w:sz w:val="22"/>
          <w:szCs w:val="22"/>
        </w:rPr>
        <w:t xml:space="preserve"> October 2021)</w:t>
      </w:r>
      <w:r>
        <w:rPr>
          <w:rFonts w:ascii="Arial" w:hAnsi="Arial" w:cs="Arial"/>
          <w:color w:val="000000" w:themeColor="text1"/>
          <w:sz w:val="22"/>
          <w:szCs w:val="22"/>
        </w:rPr>
        <w:t>.</w:t>
      </w:r>
    </w:p>
    <w:p w14:paraId="20475E25" w14:textId="77777777" w:rsidR="00ED3538" w:rsidRDefault="00ED3538" w:rsidP="002F0D38">
      <w:pPr>
        <w:spacing w:line="360" w:lineRule="auto"/>
        <w:jc w:val="both"/>
        <w:rPr>
          <w:u w:val="single"/>
        </w:rPr>
      </w:pPr>
    </w:p>
    <w:p w14:paraId="6CF367E9" w14:textId="46805CE7" w:rsidR="00ED3538" w:rsidRDefault="00ED3538" w:rsidP="002F0D38">
      <w:pPr>
        <w:spacing w:line="360" w:lineRule="auto"/>
        <w:jc w:val="both"/>
        <w:rPr>
          <w:rFonts w:ascii="Arial" w:hAnsi="Arial" w:cs="Arial"/>
          <w:sz w:val="22"/>
          <w:szCs w:val="22"/>
        </w:rPr>
      </w:pPr>
      <w:proofErr w:type="spellStart"/>
      <w:r w:rsidRPr="006F18BD">
        <w:rPr>
          <w:rFonts w:ascii="Arial" w:hAnsi="Arial" w:cs="Arial"/>
          <w:sz w:val="22"/>
          <w:szCs w:val="22"/>
        </w:rPr>
        <w:t>Zwozdiak</w:t>
      </w:r>
      <w:proofErr w:type="spellEnd"/>
      <w:r w:rsidRPr="006F18BD">
        <w:rPr>
          <w:rFonts w:ascii="Arial" w:hAnsi="Arial" w:cs="Arial"/>
          <w:sz w:val="22"/>
          <w:szCs w:val="22"/>
        </w:rPr>
        <w:t xml:space="preserve">-Myers, P. (2012) </w:t>
      </w:r>
      <w:r w:rsidRPr="006F18BD">
        <w:rPr>
          <w:rFonts w:ascii="Arial" w:hAnsi="Arial" w:cs="Arial"/>
          <w:i/>
          <w:iCs/>
          <w:sz w:val="22"/>
          <w:szCs w:val="22"/>
        </w:rPr>
        <w:t>The Teacher’s Reflective Practice Handbook: Becoming an extended professional through capturing evidence-informed practice</w:t>
      </w:r>
      <w:r w:rsidRPr="006F18BD">
        <w:rPr>
          <w:rFonts w:ascii="Arial" w:hAnsi="Arial" w:cs="Arial"/>
          <w:sz w:val="22"/>
          <w:szCs w:val="22"/>
        </w:rPr>
        <w:t xml:space="preserve">. </w:t>
      </w:r>
      <w:r>
        <w:rPr>
          <w:rFonts w:ascii="Arial" w:hAnsi="Arial" w:cs="Arial"/>
          <w:sz w:val="22"/>
          <w:szCs w:val="22"/>
        </w:rPr>
        <w:t>London</w:t>
      </w:r>
      <w:r w:rsidRPr="006F18BD">
        <w:rPr>
          <w:rFonts w:ascii="Arial" w:hAnsi="Arial" w:cs="Arial"/>
          <w:sz w:val="22"/>
          <w:szCs w:val="22"/>
        </w:rPr>
        <w:t>: Routledge</w:t>
      </w:r>
      <w:r>
        <w:rPr>
          <w:rFonts w:ascii="Arial" w:hAnsi="Arial" w:cs="Arial"/>
          <w:sz w:val="22"/>
          <w:szCs w:val="22"/>
        </w:rPr>
        <w:t>.</w:t>
      </w:r>
    </w:p>
    <w:p w14:paraId="4578F6CA" w14:textId="4CA07A4D" w:rsidR="00BE0B39" w:rsidRDefault="00BE0B39" w:rsidP="002F0D38">
      <w:pPr>
        <w:spacing w:line="360" w:lineRule="auto"/>
        <w:jc w:val="both"/>
        <w:rPr>
          <w:rFonts w:ascii="Arial" w:hAnsi="Arial" w:cs="Arial"/>
          <w:sz w:val="22"/>
          <w:szCs w:val="22"/>
        </w:rPr>
      </w:pPr>
    </w:p>
    <w:p w14:paraId="4380AA6C" w14:textId="3A16D1E4" w:rsidR="00BE0B39" w:rsidRDefault="00BE0B39" w:rsidP="002F0D38">
      <w:pPr>
        <w:spacing w:line="360" w:lineRule="auto"/>
        <w:jc w:val="both"/>
        <w:rPr>
          <w:rFonts w:ascii="Arial" w:hAnsi="Arial" w:cs="Arial"/>
          <w:sz w:val="22"/>
          <w:szCs w:val="22"/>
        </w:rPr>
      </w:pPr>
    </w:p>
    <w:p w14:paraId="187EFDCF" w14:textId="5ADBA9D7" w:rsidR="00BE0B39" w:rsidRDefault="00BE0B39" w:rsidP="002F0D38">
      <w:pPr>
        <w:spacing w:line="360" w:lineRule="auto"/>
        <w:jc w:val="both"/>
        <w:rPr>
          <w:rFonts w:ascii="Arial" w:hAnsi="Arial" w:cs="Arial"/>
          <w:sz w:val="22"/>
          <w:szCs w:val="22"/>
        </w:rPr>
      </w:pPr>
    </w:p>
    <w:p w14:paraId="380F8D6C" w14:textId="47B14CCA" w:rsidR="00BE0B39" w:rsidRDefault="00BE0B39" w:rsidP="002F0D38">
      <w:pPr>
        <w:spacing w:line="360" w:lineRule="auto"/>
        <w:jc w:val="both"/>
        <w:rPr>
          <w:rFonts w:ascii="Arial" w:hAnsi="Arial" w:cs="Arial"/>
          <w:sz w:val="22"/>
          <w:szCs w:val="22"/>
        </w:rPr>
      </w:pPr>
    </w:p>
    <w:p w14:paraId="77DBB214" w14:textId="424B9B28" w:rsidR="00BE0B39" w:rsidRDefault="00BE0B39" w:rsidP="002F0D38">
      <w:pPr>
        <w:spacing w:line="360" w:lineRule="auto"/>
        <w:jc w:val="both"/>
        <w:rPr>
          <w:rFonts w:ascii="Arial" w:hAnsi="Arial" w:cs="Arial"/>
          <w:sz w:val="22"/>
          <w:szCs w:val="22"/>
        </w:rPr>
      </w:pPr>
    </w:p>
    <w:p w14:paraId="698C2AF7" w14:textId="415932FA" w:rsidR="00BE0B39" w:rsidRDefault="00BE0B39" w:rsidP="002F0D38">
      <w:pPr>
        <w:spacing w:line="360" w:lineRule="auto"/>
        <w:jc w:val="both"/>
        <w:rPr>
          <w:rFonts w:ascii="Arial" w:hAnsi="Arial" w:cs="Arial"/>
          <w:sz w:val="22"/>
          <w:szCs w:val="22"/>
        </w:rPr>
      </w:pPr>
    </w:p>
    <w:p w14:paraId="16057438" w14:textId="6A484230" w:rsidR="00BE0B39" w:rsidRDefault="00BE0B39" w:rsidP="002F0D38">
      <w:pPr>
        <w:spacing w:line="360" w:lineRule="auto"/>
        <w:jc w:val="both"/>
        <w:rPr>
          <w:rFonts w:ascii="Arial" w:hAnsi="Arial" w:cs="Arial"/>
          <w:sz w:val="22"/>
          <w:szCs w:val="22"/>
        </w:rPr>
      </w:pPr>
    </w:p>
    <w:p w14:paraId="71200DF7" w14:textId="75C4B776" w:rsidR="00BE0B39" w:rsidRDefault="00BE0B39" w:rsidP="002F0D38">
      <w:pPr>
        <w:spacing w:line="360" w:lineRule="auto"/>
        <w:jc w:val="both"/>
        <w:rPr>
          <w:rFonts w:ascii="Arial" w:hAnsi="Arial" w:cs="Arial"/>
          <w:sz w:val="22"/>
          <w:szCs w:val="22"/>
        </w:rPr>
      </w:pPr>
    </w:p>
    <w:p w14:paraId="16BF1817" w14:textId="3C0BE553" w:rsidR="00BE0B39" w:rsidRDefault="00BE0B39" w:rsidP="002F0D38">
      <w:pPr>
        <w:spacing w:line="360" w:lineRule="auto"/>
        <w:jc w:val="both"/>
        <w:rPr>
          <w:rFonts w:ascii="Arial" w:hAnsi="Arial" w:cs="Arial"/>
          <w:sz w:val="22"/>
          <w:szCs w:val="22"/>
        </w:rPr>
      </w:pPr>
    </w:p>
    <w:p w14:paraId="2F69791F" w14:textId="7C58572D" w:rsidR="00BE0B39" w:rsidRDefault="00BE0B39" w:rsidP="002F0D38">
      <w:pPr>
        <w:spacing w:line="360" w:lineRule="auto"/>
        <w:jc w:val="both"/>
        <w:rPr>
          <w:rFonts w:ascii="Arial" w:hAnsi="Arial" w:cs="Arial"/>
          <w:sz w:val="22"/>
          <w:szCs w:val="22"/>
        </w:rPr>
      </w:pPr>
    </w:p>
    <w:p w14:paraId="64154D09" w14:textId="77777777" w:rsidR="00BE0B39" w:rsidRPr="00516CD9" w:rsidRDefault="00BE0B39" w:rsidP="002F0D38">
      <w:pPr>
        <w:spacing w:line="360" w:lineRule="auto"/>
        <w:jc w:val="both"/>
        <w:rPr>
          <w:rFonts w:ascii="Arial" w:hAnsi="Arial" w:cs="Arial"/>
          <w:sz w:val="22"/>
          <w:szCs w:val="22"/>
        </w:rPr>
      </w:pPr>
    </w:p>
    <w:p w14:paraId="05A5548F" w14:textId="77777777" w:rsidR="00C845D1" w:rsidRDefault="00C845D1" w:rsidP="002F0D38">
      <w:pPr>
        <w:spacing w:line="360" w:lineRule="auto"/>
        <w:jc w:val="both"/>
        <w:rPr>
          <w:rFonts w:ascii="Arial" w:hAnsi="Arial" w:cs="Arial"/>
          <w:u w:val="single"/>
        </w:rPr>
      </w:pPr>
    </w:p>
    <w:p w14:paraId="05BB689D" w14:textId="5ED615F2" w:rsidR="0073502F" w:rsidRDefault="00EA7DB7" w:rsidP="002F0D38">
      <w:pPr>
        <w:spacing w:line="360" w:lineRule="auto"/>
        <w:jc w:val="both"/>
        <w:rPr>
          <w:rFonts w:ascii="Arial" w:hAnsi="Arial" w:cs="Arial"/>
          <w:u w:val="single"/>
        </w:rPr>
      </w:pPr>
      <w:r w:rsidRPr="00C61529">
        <w:rPr>
          <w:rFonts w:ascii="Arial" w:hAnsi="Arial" w:cs="Arial"/>
          <w:u w:val="single"/>
        </w:rPr>
        <w:t>Appendice</w:t>
      </w:r>
      <w:r w:rsidR="00350680">
        <w:rPr>
          <w:rFonts w:ascii="Arial" w:hAnsi="Arial" w:cs="Arial"/>
          <w:u w:val="single"/>
        </w:rPr>
        <w:t>s</w:t>
      </w:r>
    </w:p>
    <w:p w14:paraId="5614DA8D" w14:textId="77777777" w:rsidR="00350680" w:rsidRPr="00350680" w:rsidRDefault="00350680" w:rsidP="002F0D38">
      <w:pPr>
        <w:spacing w:line="360" w:lineRule="auto"/>
        <w:jc w:val="both"/>
        <w:rPr>
          <w:rFonts w:ascii="Arial" w:hAnsi="Arial" w:cs="Arial"/>
          <w:u w:val="single"/>
        </w:rPr>
      </w:pPr>
    </w:p>
    <w:p w14:paraId="259AAF0E" w14:textId="628E3CB2" w:rsidR="0073502F" w:rsidRPr="00C61529" w:rsidRDefault="0073502F" w:rsidP="002F0D38">
      <w:pPr>
        <w:spacing w:line="360" w:lineRule="auto"/>
        <w:jc w:val="both"/>
        <w:rPr>
          <w:rFonts w:ascii="Arial" w:hAnsi="Arial" w:cs="Arial"/>
          <w:b/>
        </w:rPr>
      </w:pPr>
      <w:r w:rsidRPr="00C61529">
        <w:rPr>
          <w:rFonts w:ascii="Arial" w:hAnsi="Arial" w:cs="Arial"/>
          <w:b/>
        </w:rPr>
        <w:t>OBSERVATION / FIELD NOTES</w:t>
      </w:r>
    </w:p>
    <w:p w14:paraId="3A3A85B3" w14:textId="77777777" w:rsidR="0073502F" w:rsidRPr="00C61529" w:rsidRDefault="0073502F" w:rsidP="002F0D38">
      <w:pPr>
        <w:spacing w:line="360" w:lineRule="auto"/>
        <w:jc w:val="both"/>
        <w:rPr>
          <w:rFonts w:ascii="Arial" w:hAnsi="Arial" w:cs="Arial"/>
          <w:sz w:val="16"/>
          <w:szCs w:val="16"/>
        </w:rPr>
      </w:pPr>
    </w:p>
    <w:p w14:paraId="72280728" w14:textId="77777777" w:rsidR="0073502F" w:rsidRPr="00C61529" w:rsidRDefault="0073502F" w:rsidP="002F0D38">
      <w:pPr>
        <w:spacing w:line="360" w:lineRule="auto"/>
        <w:jc w:val="both"/>
        <w:rPr>
          <w:rFonts w:ascii="Arial" w:hAnsi="Arial" w:cs="Arial"/>
          <w:b/>
          <w:bCs/>
          <w:sz w:val="22"/>
          <w:szCs w:val="22"/>
        </w:rPr>
      </w:pPr>
      <w:r w:rsidRPr="00C61529">
        <w:rPr>
          <w:rFonts w:ascii="Arial" w:hAnsi="Arial" w:cs="Arial"/>
          <w:b/>
          <w:bCs/>
          <w:sz w:val="22"/>
          <w:szCs w:val="22"/>
        </w:rPr>
        <w:t>Record 1</w:t>
      </w:r>
    </w:p>
    <w:tbl>
      <w:tblPr>
        <w:tblStyle w:val="TableGrid"/>
        <w:tblW w:w="0" w:type="auto"/>
        <w:tblLook w:val="04A0" w:firstRow="1" w:lastRow="0" w:firstColumn="1" w:lastColumn="0" w:noHBand="0" w:noVBand="1"/>
      </w:tblPr>
      <w:tblGrid>
        <w:gridCol w:w="8926"/>
      </w:tblGrid>
      <w:tr w:rsidR="0073502F" w:rsidRPr="00C61529" w14:paraId="0E4139D3" w14:textId="77777777" w:rsidTr="008C164F">
        <w:tc>
          <w:tcPr>
            <w:tcW w:w="8926" w:type="dxa"/>
          </w:tcPr>
          <w:p w14:paraId="04A76F4A"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Date and time, year group: Wednesday 22nd </w:t>
            </w:r>
            <w:proofErr w:type="gramStart"/>
            <w:r w:rsidRPr="00C61529">
              <w:rPr>
                <w:rFonts w:ascii="Arial" w:hAnsi="Arial" w:cs="Arial"/>
                <w:color w:val="000000" w:themeColor="text1"/>
              </w:rPr>
              <w:t>September,</w:t>
            </w:r>
            <w:proofErr w:type="gramEnd"/>
            <w:r w:rsidRPr="00C61529">
              <w:rPr>
                <w:rFonts w:ascii="Arial" w:hAnsi="Arial" w:cs="Arial"/>
                <w:color w:val="000000" w:themeColor="text1"/>
              </w:rPr>
              <w:t xml:space="preserve"> 1.20pm, Year 4</w:t>
            </w:r>
          </w:p>
          <w:p w14:paraId="266510C6" w14:textId="77777777" w:rsidR="0073502F" w:rsidRPr="00C61529" w:rsidRDefault="0073502F" w:rsidP="002F0D38">
            <w:pPr>
              <w:spacing w:line="360" w:lineRule="auto"/>
              <w:jc w:val="both"/>
              <w:rPr>
                <w:rFonts w:ascii="Arial" w:hAnsi="Arial" w:cs="Arial"/>
                <w:color w:val="FF0000"/>
              </w:rPr>
            </w:pPr>
          </w:p>
        </w:tc>
      </w:tr>
      <w:tr w:rsidR="0073502F" w:rsidRPr="00C61529" w14:paraId="4A47E8E9" w14:textId="77777777" w:rsidTr="008C164F">
        <w:tc>
          <w:tcPr>
            <w:tcW w:w="8926" w:type="dxa"/>
          </w:tcPr>
          <w:p w14:paraId="77540879"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b/>
                <w:bCs/>
                <w:color w:val="000000" w:themeColor="text1"/>
              </w:rPr>
              <w:t>Where and When:</w:t>
            </w:r>
            <w:r w:rsidRPr="00C61529">
              <w:rPr>
                <w:rFonts w:ascii="Arial" w:hAnsi="Arial" w:cs="Arial"/>
                <w:color w:val="000000" w:themeColor="text1"/>
              </w:rPr>
              <w:t xml:space="preserve"> Context of the observation – subject/AOLE, general classroom context</w:t>
            </w:r>
          </w:p>
          <w:p w14:paraId="6DD60C54" w14:textId="77777777" w:rsidR="0073502F" w:rsidRPr="00C61529" w:rsidRDefault="0073502F" w:rsidP="002F0D38">
            <w:pPr>
              <w:spacing w:line="360" w:lineRule="auto"/>
              <w:jc w:val="both"/>
              <w:rPr>
                <w:rFonts w:ascii="Arial" w:hAnsi="Arial" w:cs="Arial"/>
                <w:color w:val="FF0000"/>
              </w:rPr>
            </w:pPr>
          </w:p>
          <w:p w14:paraId="47A3F4D1" w14:textId="18A6D566" w:rsidR="0073502F" w:rsidRPr="00C61529" w:rsidRDefault="005D10B3" w:rsidP="002F0D38">
            <w:pPr>
              <w:spacing w:line="360" w:lineRule="auto"/>
              <w:jc w:val="both"/>
              <w:rPr>
                <w:rFonts w:ascii="Arial" w:hAnsi="Arial" w:cs="Arial"/>
                <w:color w:val="000000" w:themeColor="text1"/>
              </w:rPr>
            </w:pPr>
            <w:r w:rsidRPr="00C61529">
              <w:rPr>
                <w:rFonts w:ascii="Arial" w:hAnsi="Arial" w:cs="Arial"/>
                <w:color w:val="000000" w:themeColor="text1"/>
              </w:rPr>
              <w:t>The c</w:t>
            </w:r>
            <w:r w:rsidR="0073502F" w:rsidRPr="00C61529">
              <w:rPr>
                <w:rFonts w:ascii="Arial" w:hAnsi="Arial" w:cs="Arial"/>
                <w:color w:val="000000" w:themeColor="text1"/>
              </w:rPr>
              <w:t xml:space="preserve">hildren were in the middle of undertaking carousel activities as part of an </w:t>
            </w:r>
            <w:proofErr w:type="gramStart"/>
            <w:r w:rsidR="0073502F" w:rsidRPr="00C61529">
              <w:rPr>
                <w:rFonts w:ascii="Arial" w:hAnsi="Arial" w:cs="Arial"/>
                <w:color w:val="000000" w:themeColor="text1"/>
              </w:rPr>
              <w:t>inquiry based</w:t>
            </w:r>
            <w:proofErr w:type="gramEnd"/>
            <w:r w:rsidR="0073502F" w:rsidRPr="00C61529">
              <w:rPr>
                <w:rFonts w:ascii="Arial" w:hAnsi="Arial" w:cs="Arial"/>
                <w:color w:val="000000" w:themeColor="text1"/>
              </w:rPr>
              <w:t xml:space="preserve"> lesson.  Children were </w:t>
            </w:r>
            <w:r w:rsidR="00FE6CF0" w:rsidRPr="00C61529">
              <w:rPr>
                <w:rFonts w:ascii="Arial" w:hAnsi="Arial" w:cs="Arial"/>
                <w:color w:val="000000" w:themeColor="text1"/>
              </w:rPr>
              <w:t>separated</w:t>
            </w:r>
            <w:r w:rsidR="0073502F" w:rsidRPr="00C61529">
              <w:rPr>
                <w:rFonts w:ascii="Arial" w:hAnsi="Arial" w:cs="Arial"/>
                <w:color w:val="000000" w:themeColor="text1"/>
              </w:rPr>
              <w:t xml:space="preserve"> into groups with some children working in the classroom with the teacher. Other</w:t>
            </w:r>
            <w:r w:rsidRPr="00C61529">
              <w:rPr>
                <w:rFonts w:ascii="Arial" w:hAnsi="Arial" w:cs="Arial"/>
                <w:color w:val="000000" w:themeColor="text1"/>
              </w:rPr>
              <w:t xml:space="preserve"> children </w:t>
            </w:r>
            <w:r w:rsidR="0073502F" w:rsidRPr="00C61529">
              <w:rPr>
                <w:rFonts w:ascii="Arial" w:hAnsi="Arial" w:cs="Arial"/>
                <w:color w:val="000000" w:themeColor="text1"/>
              </w:rPr>
              <w:t xml:space="preserve">were in the corridor working independently while </w:t>
            </w:r>
            <w:r w:rsidRPr="00C61529">
              <w:rPr>
                <w:rFonts w:ascii="Arial" w:hAnsi="Arial" w:cs="Arial"/>
                <w:color w:val="000000" w:themeColor="text1"/>
              </w:rPr>
              <w:t>the final</w:t>
            </w:r>
            <w:r w:rsidR="0073502F" w:rsidRPr="00C61529">
              <w:rPr>
                <w:rFonts w:ascii="Arial" w:hAnsi="Arial" w:cs="Arial"/>
                <w:color w:val="000000" w:themeColor="text1"/>
              </w:rPr>
              <w:t xml:space="preserve"> group were working in another classroom with an LSA.</w:t>
            </w:r>
          </w:p>
          <w:p w14:paraId="77F3CAF7" w14:textId="77777777" w:rsidR="0073502F" w:rsidRPr="00C61529" w:rsidRDefault="0073502F" w:rsidP="002F0D38">
            <w:pPr>
              <w:spacing w:line="360" w:lineRule="auto"/>
              <w:jc w:val="both"/>
              <w:rPr>
                <w:rFonts w:ascii="Arial" w:hAnsi="Arial" w:cs="Arial"/>
                <w:color w:val="FF0000"/>
              </w:rPr>
            </w:pPr>
          </w:p>
          <w:p w14:paraId="5EBE6C26" w14:textId="77777777" w:rsidR="0073502F" w:rsidRPr="00C61529" w:rsidRDefault="0073502F" w:rsidP="002F0D38">
            <w:pPr>
              <w:spacing w:line="360" w:lineRule="auto"/>
              <w:jc w:val="both"/>
              <w:rPr>
                <w:rFonts w:ascii="Arial" w:hAnsi="Arial" w:cs="Arial"/>
                <w:color w:val="FF0000"/>
              </w:rPr>
            </w:pPr>
          </w:p>
        </w:tc>
      </w:tr>
      <w:tr w:rsidR="0073502F" w:rsidRPr="00C61529" w14:paraId="00EEFF39" w14:textId="77777777" w:rsidTr="008C164F">
        <w:tc>
          <w:tcPr>
            <w:tcW w:w="8926" w:type="dxa"/>
          </w:tcPr>
          <w:p w14:paraId="43BF1D31" w14:textId="77777777" w:rsidR="0073502F" w:rsidRPr="00C61529" w:rsidRDefault="0073502F" w:rsidP="002F0D38">
            <w:pPr>
              <w:spacing w:line="360" w:lineRule="auto"/>
              <w:jc w:val="both"/>
              <w:rPr>
                <w:rFonts w:ascii="Arial" w:hAnsi="Arial" w:cs="Arial"/>
                <w:b/>
                <w:bCs/>
                <w:color w:val="000000" w:themeColor="text1"/>
              </w:rPr>
            </w:pPr>
            <w:r w:rsidRPr="00C61529">
              <w:rPr>
                <w:rFonts w:ascii="Arial" w:hAnsi="Arial" w:cs="Arial"/>
                <w:b/>
                <w:bCs/>
                <w:color w:val="000000" w:themeColor="text1"/>
                <w:lang w:val="en-US"/>
              </w:rPr>
              <w:t xml:space="preserve">What happened: </w:t>
            </w:r>
            <w:r w:rsidRPr="00C61529">
              <w:rPr>
                <w:rFonts w:ascii="Arial" w:hAnsi="Arial" w:cs="Arial"/>
                <w:color w:val="000000" w:themeColor="text1"/>
                <w:lang w:val="en-US"/>
              </w:rPr>
              <w:t xml:space="preserve">a detailed description of the critical </w:t>
            </w:r>
            <w:proofErr w:type="gramStart"/>
            <w:r w:rsidRPr="00C61529">
              <w:rPr>
                <w:rFonts w:ascii="Arial" w:hAnsi="Arial" w:cs="Arial"/>
                <w:color w:val="000000" w:themeColor="text1"/>
                <w:lang w:val="en-US"/>
              </w:rPr>
              <w:t>incident(</w:t>
            </w:r>
            <w:proofErr w:type="gramEnd"/>
            <w:r w:rsidRPr="00C61529">
              <w:rPr>
                <w:rFonts w:ascii="Arial" w:hAnsi="Arial" w:cs="Arial"/>
                <w:color w:val="000000" w:themeColor="text1"/>
                <w:lang w:val="en-US"/>
              </w:rPr>
              <w:t>the more detail the better to refer to in your later work)</w:t>
            </w:r>
          </w:p>
          <w:p w14:paraId="15CFC5E2" w14:textId="77777777" w:rsidR="0073502F" w:rsidRPr="00C61529" w:rsidRDefault="0073502F" w:rsidP="002F0D38">
            <w:pPr>
              <w:spacing w:line="360" w:lineRule="auto"/>
              <w:jc w:val="both"/>
              <w:rPr>
                <w:rFonts w:ascii="Arial" w:hAnsi="Arial" w:cs="Arial"/>
                <w:bCs/>
                <w:color w:val="FF0000"/>
                <w:lang w:val="en-US"/>
              </w:rPr>
            </w:pPr>
          </w:p>
          <w:p w14:paraId="5EE723D9" w14:textId="5D340658" w:rsidR="0073502F" w:rsidRPr="00C61529" w:rsidRDefault="0073502F" w:rsidP="002F0D38">
            <w:pPr>
              <w:spacing w:line="360" w:lineRule="auto"/>
              <w:jc w:val="both"/>
              <w:rPr>
                <w:rFonts w:ascii="Arial" w:hAnsi="Arial" w:cs="Arial"/>
                <w:bCs/>
                <w:color w:val="000000" w:themeColor="text1"/>
                <w:lang w:val="en-US"/>
              </w:rPr>
            </w:pPr>
            <w:r w:rsidRPr="00C61529">
              <w:rPr>
                <w:rFonts w:ascii="Arial" w:hAnsi="Arial" w:cs="Arial"/>
                <w:bCs/>
                <w:color w:val="000000" w:themeColor="text1"/>
                <w:lang w:val="en-US"/>
              </w:rPr>
              <w:t xml:space="preserve">Child ‘A’ entered the classroom from working in the corridor. He approached the teacher and explained that child ‘B’ had been disrupting his learning by repeatedly putting his hands on his work.  The teacher asked child ‘A’ to ask child ‘B’ to come into the class.  Both child ‘B’ and the teacher sat together, away from the rest of the children in the reading corner on a sofa. The teacher asked child ‘B’ what had happened and asked the child how they thought child ‘A’ felt about what had happened. </w:t>
            </w:r>
            <w:r w:rsidR="004D3DF1" w:rsidRPr="00C61529">
              <w:rPr>
                <w:rFonts w:ascii="Arial" w:hAnsi="Arial" w:cs="Arial"/>
                <w:bCs/>
                <w:color w:val="000000" w:themeColor="text1"/>
                <w:lang w:val="en-US"/>
              </w:rPr>
              <w:t xml:space="preserve">The teacher explained that </w:t>
            </w:r>
            <w:proofErr w:type="gramStart"/>
            <w:r w:rsidR="004D3DF1" w:rsidRPr="00C61529">
              <w:rPr>
                <w:rFonts w:ascii="Arial" w:hAnsi="Arial" w:cs="Arial"/>
                <w:bCs/>
                <w:color w:val="000000" w:themeColor="text1"/>
                <w:lang w:val="en-US"/>
              </w:rPr>
              <w:t>a</w:t>
            </w:r>
            <w:r w:rsidRPr="00C61529">
              <w:rPr>
                <w:rFonts w:ascii="Arial" w:hAnsi="Arial" w:cs="Arial"/>
                <w:bCs/>
                <w:color w:val="000000" w:themeColor="text1"/>
                <w:lang w:val="en-US"/>
              </w:rPr>
              <w:t>s a consequence of</w:t>
            </w:r>
            <w:proofErr w:type="gramEnd"/>
            <w:r w:rsidRPr="00C61529">
              <w:rPr>
                <w:rFonts w:ascii="Arial" w:hAnsi="Arial" w:cs="Arial"/>
                <w:bCs/>
                <w:color w:val="000000" w:themeColor="text1"/>
                <w:lang w:val="en-US"/>
              </w:rPr>
              <w:t xml:space="preserve"> </w:t>
            </w:r>
            <w:r w:rsidR="004D3DF1" w:rsidRPr="00C61529">
              <w:rPr>
                <w:rFonts w:ascii="Arial" w:hAnsi="Arial" w:cs="Arial"/>
                <w:bCs/>
                <w:color w:val="000000" w:themeColor="text1"/>
                <w:lang w:val="en-US"/>
              </w:rPr>
              <w:t>his</w:t>
            </w:r>
            <w:r w:rsidRPr="00C61529">
              <w:rPr>
                <w:rFonts w:ascii="Arial" w:hAnsi="Arial" w:cs="Arial"/>
                <w:bCs/>
                <w:color w:val="000000" w:themeColor="text1"/>
                <w:lang w:val="en-US"/>
              </w:rPr>
              <w:t xml:space="preserve"> behaviour, </w:t>
            </w:r>
            <w:r w:rsidR="004D3DF1" w:rsidRPr="00C61529">
              <w:rPr>
                <w:rFonts w:ascii="Arial" w:hAnsi="Arial" w:cs="Arial"/>
                <w:bCs/>
                <w:color w:val="000000" w:themeColor="text1"/>
                <w:lang w:val="en-US"/>
              </w:rPr>
              <w:t xml:space="preserve">he would now </w:t>
            </w:r>
            <w:r w:rsidRPr="00C61529">
              <w:rPr>
                <w:rFonts w:ascii="Arial" w:hAnsi="Arial" w:cs="Arial"/>
                <w:bCs/>
                <w:color w:val="000000" w:themeColor="text1"/>
                <w:lang w:val="en-US"/>
              </w:rPr>
              <w:t xml:space="preserve">remain in the classroom to work independently.   </w:t>
            </w:r>
          </w:p>
          <w:p w14:paraId="6457373D" w14:textId="77777777" w:rsidR="0073502F" w:rsidRPr="00C61529" w:rsidRDefault="0073502F" w:rsidP="002F0D38">
            <w:pPr>
              <w:spacing w:line="360" w:lineRule="auto"/>
              <w:jc w:val="both"/>
              <w:rPr>
                <w:rFonts w:ascii="Arial" w:hAnsi="Arial" w:cs="Arial"/>
                <w:color w:val="FF0000"/>
              </w:rPr>
            </w:pPr>
          </w:p>
        </w:tc>
      </w:tr>
      <w:tr w:rsidR="0073502F" w:rsidRPr="00C61529" w14:paraId="52753126" w14:textId="77777777" w:rsidTr="008C164F">
        <w:tc>
          <w:tcPr>
            <w:tcW w:w="8926" w:type="dxa"/>
          </w:tcPr>
          <w:p w14:paraId="6BC1DBEF" w14:textId="77777777" w:rsidR="0073502F" w:rsidRPr="00C61529" w:rsidRDefault="0073502F" w:rsidP="002F0D38">
            <w:pPr>
              <w:spacing w:line="360" w:lineRule="auto"/>
              <w:jc w:val="both"/>
              <w:rPr>
                <w:rFonts w:ascii="Arial" w:hAnsi="Arial" w:cs="Arial"/>
                <w:b/>
                <w:color w:val="000000" w:themeColor="text1"/>
              </w:rPr>
            </w:pPr>
            <w:r w:rsidRPr="00C61529">
              <w:rPr>
                <w:rFonts w:ascii="Arial" w:hAnsi="Arial" w:cs="Arial"/>
                <w:b/>
                <w:color w:val="000000" w:themeColor="text1"/>
                <w:lang w:val="en-US"/>
              </w:rPr>
              <w:lastRenderedPageBreak/>
              <w:t xml:space="preserve">Areas of possible exploration: </w:t>
            </w:r>
            <w:r w:rsidRPr="00C61529">
              <w:rPr>
                <w:rFonts w:ascii="Arial" w:hAnsi="Arial" w:cs="Arial"/>
                <w:bCs/>
                <w:color w:val="000000" w:themeColor="text1"/>
                <w:lang w:val="en-US"/>
              </w:rPr>
              <w:t>what you think could be” under the hood” in these incidents? What avenues of research could you consider?</w:t>
            </w:r>
          </w:p>
          <w:p w14:paraId="071F62CE" w14:textId="77777777" w:rsidR="0073502F" w:rsidRPr="00C61529" w:rsidRDefault="0073502F" w:rsidP="002F0D38">
            <w:pPr>
              <w:spacing w:line="360" w:lineRule="auto"/>
              <w:jc w:val="both"/>
              <w:rPr>
                <w:rFonts w:ascii="Arial" w:hAnsi="Arial" w:cs="Arial"/>
                <w:color w:val="FF0000"/>
              </w:rPr>
            </w:pPr>
          </w:p>
          <w:p w14:paraId="517D1768" w14:textId="2C813768" w:rsidR="0073502F" w:rsidRPr="00C61529" w:rsidRDefault="0015214E" w:rsidP="002F0D38">
            <w:pPr>
              <w:spacing w:line="360" w:lineRule="auto"/>
              <w:jc w:val="both"/>
              <w:rPr>
                <w:rFonts w:ascii="Arial" w:hAnsi="Arial" w:cs="Arial"/>
                <w:color w:val="000000" w:themeColor="text1"/>
              </w:rPr>
            </w:pPr>
            <w:r w:rsidRPr="00C61529">
              <w:rPr>
                <w:rFonts w:ascii="Arial" w:hAnsi="Arial" w:cs="Arial"/>
                <w:color w:val="000000" w:themeColor="text1"/>
              </w:rPr>
              <w:t>This incident made me think about</w:t>
            </w:r>
            <w:r w:rsidR="0073502F" w:rsidRPr="00C61529">
              <w:rPr>
                <w:rFonts w:ascii="Arial" w:hAnsi="Arial" w:cs="Arial"/>
                <w:color w:val="000000" w:themeColor="text1"/>
              </w:rPr>
              <w:t xml:space="preserve"> Vygotsky</w:t>
            </w:r>
            <w:r w:rsidRPr="00C61529">
              <w:rPr>
                <w:rFonts w:ascii="Arial" w:hAnsi="Arial" w:cs="Arial"/>
                <w:color w:val="000000" w:themeColor="text1"/>
              </w:rPr>
              <w:t>’</w:t>
            </w:r>
            <w:r w:rsidR="0073502F" w:rsidRPr="00C61529">
              <w:rPr>
                <w:rFonts w:ascii="Arial" w:hAnsi="Arial" w:cs="Arial"/>
                <w:color w:val="000000" w:themeColor="text1"/>
              </w:rPr>
              <w:t>s theory</w:t>
            </w:r>
            <w:r w:rsidRPr="00C61529">
              <w:rPr>
                <w:rFonts w:ascii="Arial" w:hAnsi="Arial" w:cs="Arial"/>
                <w:color w:val="000000" w:themeColor="text1"/>
              </w:rPr>
              <w:t xml:space="preserve">.  The teacher assisted the child in understanding how his behaviour affected his peer – in this case the child received </w:t>
            </w:r>
            <w:r w:rsidR="0073502F" w:rsidRPr="00C61529">
              <w:rPr>
                <w:rFonts w:ascii="Arial" w:hAnsi="Arial" w:cs="Arial"/>
                <w:color w:val="000000" w:themeColor="text1"/>
              </w:rPr>
              <w:t xml:space="preserve">support from a more </w:t>
            </w:r>
            <w:r w:rsidRPr="00C61529">
              <w:rPr>
                <w:rFonts w:ascii="Arial" w:hAnsi="Arial" w:cs="Arial"/>
                <w:color w:val="000000" w:themeColor="text1"/>
              </w:rPr>
              <w:t>knowledgeable</w:t>
            </w:r>
            <w:r w:rsidR="0073502F" w:rsidRPr="00C61529">
              <w:rPr>
                <w:rFonts w:ascii="Arial" w:hAnsi="Arial" w:cs="Arial"/>
                <w:color w:val="000000" w:themeColor="text1"/>
              </w:rPr>
              <w:t xml:space="preserve"> other (the teacher).  Vygotsky</w:t>
            </w:r>
            <w:r w:rsidRPr="00C61529">
              <w:rPr>
                <w:rFonts w:ascii="Arial" w:hAnsi="Arial" w:cs="Arial"/>
                <w:color w:val="000000" w:themeColor="text1"/>
              </w:rPr>
              <w:t>’s theory</w:t>
            </w:r>
            <w:r w:rsidR="0073502F" w:rsidRPr="00C61529">
              <w:rPr>
                <w:rFonts w:ascii="Arial" w:hAnsi="Arial" w:cs="Arial"/>
                <w:color w:val="000000" w:themeColor="text1"/>
              </w:rPr>
              <w:t xml:space="preserve"> would then </w:t>
            </w:r>
            <w:r w:rsidRPr="00C61529">
              <w:rPr>
                <w:rFonts w:ascii="Arial" w:hAnsi="Arial" w:cs="Arial"/>
                <w:color w:val="000000" w:themeColor="text1"/>
              </w:rPr>
              <w:t>link this</w:t>
            </w:r>
            <w:r w:rsidR="0073502F" w:rsidRPr="00C61529">
              <w:rPr>
                <w:rFonts w:ascii="Arial" w:hAnsi="Arial" w:cs="Arial"/>
                <w:color w:val="000000" w:themeColor="text1"/>
              </w:rPr>
              <w:t xml:space="preserve"> transmission of information from the adult</w:t>
            </w:r>
            <w:r w:rsidRPr="00C61529">
              <w:rPr>
                <w:rFonts w:ascii="Arial" w:hAnsi="Arial" w:cs="Arial"/>
                <w:color w:val="000000" w:themeColor="text1"/>
              </w:rPr>
              <w:t xml:space="preserve"> followed by the</w:t>
            </w:r>
            <w:r w:rsidR="0073502F" w:rsidRPr="00C61529">
              <w:rPr>
                <w:rFonts w:ascii="Arial" w:hAnsi="Arial" w:cs="Arial"/>
                <w:color w:val="000000" w:themeColor="text1"/>
              </w:rPr>
              <w:t xml:space="preserve"> internalis</w:t>
            </w:r>
            <w:r w:rsidRPr="00C61529">
              <w:rPr>
                <w:rFonts w:ascii="Arial" w:hAnsi="Arial" w:cs="Arial"/>
                <w:color w:val="000000" w:themeColor="text1"/>
              </w:rPr>
              <w:t>ation</w:t>
            </w:r>
            <w:r w:rsidR="0073502F" w:rsidRPr="00C61529">
              <w:rPr>
                <w:rFonts w:ascii="Arial" w:hAnsi="Arial" w:cs="Arial"/>
                <w:color w:val="000000" w:themeColor="text1"/>
              </w:rPr>
              <w:t xml:space="preserve"> by child ‘B’ </w:t>
            </w:r>
            <w:r w:rsidRPr="00C61529">
              <w:rPr>
                <w:rFonts w:ascii="Arial" w:hAnsi="Arial" w:cs="Arial"/>
                <w:color w:val="000000" w:themeColor="text1"/>
              </w:rPr>
              <w:t>as an aid to their</w:t>
            </w:r>
            <w:r w:rsidR="0073502F" w:rsidRPr="00C61529">
              <w:rPr>
                <w:rFonts w:ascii="Arial" w:hAnsi="Arial" w:cs="Arial"/>
                <w:color w:val="000000" w:themeColor="text1"/>
              </w:rPr>
              <w:t xml:space="preserve"> cognitive development.  </w:t>
            </w:r>
          </w:p>
          <w:p w14:paraId="46F7DE67" w14:textId="77777777" w:rsidR="0073502F" w:rsidRPr="00C61529" w:rsidRDefault="0073502F" w:rsidP="002F0D38">
            <w:pPr>
              <w:spacing w:line="360" w:lineRule="auto"/>
              <w:jc w:val="both"/>
              <w:rPr>
                <w:rFonts w:ascii="Arial" w:hAnsi="Arial" w:cs="Arial"/>
                <w:color w:val="FF0000"/>
              </w:rPr>
            </w:pPr>
          </w:p>
          <w:p w14:paraId="2E1BE54B" w14:textId="132ACE60"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I would also look at Skinners theory in relation to how children’s behaviour is affected </w:t>
            </w:r>
            <w:proofErr w:type="gramStart"/>
            <w:r w:rsidRPr="00C61529">
              <w:rPr>
                <w:rFonts w:ascii="Arial" w:hAnsi="Arial" w:cs="Arial"/>
                <w:color w:val="000000" w:themeColor="text1"/>
              </w:rPr>
              <w:t>through the use of</w:t>
            </w:r>
            <w:proofErr w:type="gramEnd"/>
            <w:r w:rsidRPr="00C61529">
              <w:rPr>
                <w:rFonts w:ascii="Arial" w:hAnsi="Arial" w:cs="Arial"/>
                <w:color w:val="000000" w:themeColor="text1"/>
              </w:rPr>
              <w:t xml:space="preserve"> feedback</w:t>
            </w:r>
            <w:r w:rsidR="0015214E" w:rsidRPr="00C61529">
              <w:rPr>
                <w:rFonts w:ascii="Arial" w:hAnsi="Arial" w:cs="Arial"/>
                <w:color w:val="000000" w:themeColor="text1"/>
              </w:rPr>
              <w:t xml:space="preserve"> and consequences.  I</w:t>
            </w:r>
            <w:r w:rsidRPr="00C61529">
              <w:rPr>
                <w:rFonts w:ascii="Arial" w:hAnsi="Arial" w:cs="Arial"/>
                <w:color w:val="000000" w:themeColor="text1"/>
              </w:rPr>
              <w:t xml:space="preserve">n this situation negative feedback </w:t>
            </w:r>
            <w:r w:rsidR="0015214E" w:rsidRPr="00C61529">
              <w:rPr>
                <w:rFonts w:ascii="Arial" w:hAnsi="Arial" w:cs="Arial"/>
                <w:color w:val="000000" w:themeColor="text1"/>
              </w:rPr>
              <w:t xml:space="preserve">was given by the teacher </w:t>
            </w:r>
            <w:r w:rsidRPr="00C61529">
              <w:rPr>
                <w:rFonts w:ascii="Arial" w:hAnsi="Arial" w:cs="Arial"/>
                <w:color w:val="000000" w:themeColor="text1"/>
              </w:rPr>
              <w:t>which resulted in</w:t>
            </w:r>
            <w:r w:rsidR="0015214E" w:rsidRPr="00C61529">
              <w:rPr>
                <w:rFonts w:ascii="Arial" w:hAnsi="Arial" w:cs="Arial"/>
                <w:color w:val="000000" w:themeColor="text1"/>
              </w:rPr>
              <w:t xml:space="preserve"> consequences for</w:t>
            </w:r>
            <w:r w:rsidRPr="00C61529">
              <w:rPr>
                <w:rFonts w:ascii="Arial" w:hAnsi="Arial" w:cs="Arial"/>
                <w:color w:val="000000" w:themeColor="text1"/>
              </w:rPr>
              <w:t xml:space="preserve"> child ‘B’ being</w:t>
            </w:r>
            <w:r w:rsidR="0015214E" w:rsidRPr="00C61529">
              <w:rPr>
                <w:rFonts w:ascii="Arial" w:hAnsi="Arial" w:cs="Arial"/>
                <w:color w:val="000000" w:themeColor="text1"/>
              </w:rPr>
              <w:t>.  The consequence was that he was</w:t>
            </w:r>
            <w:r w:rsidRPr="00C61529">
              <w:rPr>
                <w:rFonts w:ascii="Arial" w:hAnsi="Arial" w:cs="Arial"/>
                <w:color w:val="000000" w:themeColor="text1"/>
              </w:rPr>
              <w:t xml:space="preserve"> made to work back inside the classroom independently. </w:t>
            </w:r>
          </w:p>
          <w:p w14:paraId="7F3839D8" w14:textId="77777777" w:rsidR="0073502F" w:rsidRPr="00C61529" w:rsidRDefault="0073502F" w:rsidP="002F0D38">
            <w:pPr>
              <w:spacing w:line="360" w:lineRule="auto"/>
              <w:jc w:val="both"/>
              <w:rPr>
                <w:rFonts w:ascii="Arial" w:hAnsi="Arial" w:cs="Arial"/>
                <w:color w:val="FF0000"/>
              </w:rPr>
            </w:pPr>
          </w:p>
          <w:p w14:paraId="26CC7451" w14:textId="77777777" w:rsidR="00B032F7" w:rsidRPr="00C61529" w:rsidRDefault="00B032F7" w:rsidP="002F0D38">
            <w:pPr>
              <w:spacing w:line="360" w:lineRule="auto"/>
              <w:jc w:val="both"/>
              <w:rPr>
                <w:rFonts w:ascii="Arial" w:hAnsi="Arial" w:cs="Arial"/>
                <w:color w:val="000000" w:themeColor="text1"/>
              </w:rPr>
            </w:pPr>
            <w:r w:rsidRPr="00C61529">
              <w:rPr>
                <w:rFonts w:ascii="Arial" w:hAnsi="Arial" w:cs="Arial"/>
                <w:color w:val="000000" w:themeColor="text1"/>
              </w:rPr>
              <w:t>Link to the purposes:</w:t>
            </w:r>
          </w:p>
          <w:p w14:paraId="2B101E3D" w14:textId="0C655722"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Ethically, informed citizens – understand and consider the impact of their actions when making choices and acting. The teacher was helping child ‘B’ to </w:t>
            </w:r>
            <w:r w:rsidR="005E74A8" w:rsidRPr="00C61529">
              <w:rPr>
                <w:rFonts w:ascii="Arial" w:hAnsi="Arial" w:cs="Arial"/>
                <w:color w:val="000000" w:themeColor="text1"/>
              </w:rPr>
              <w:t>reflect</w:t>
            </w:r>
            <w:r w:rsidRPr="00C61529">
              <w:rPr>
                <w:rFonts w:ascii="Arial" w:hAnsi="Arial" w:cs="Arial"/>
                <w:color w:val="000000" w:themeColor="text1"/>
              </w:rPr>
              <w:t xml:space="preserve"> on their actions </w:t>
            </w:r>
            <w:proofErr w:type="gramStart"/>
            <w:r w:rsidRPr="00C61529">
              <w:rPr>
                <w:rFonts w:ascii="Arial" w:hAnsi="Arial" w:cs="Arial"/>
                <w:color w:val="000000" w:themeColor="text1"/>
              </w:rPr>
              <w:t>in order for</w:t>
            </w:r>
            <w:proofErr w:type="gramEnd"/>
            <w:r w:rsidRPr="00C61529">
              <w:rPr>
                <w:rFonts w:ascii="Arial" w:hAnsi="Arial" w:cs="Arial"/>
                <w:color w:val="000000" w:themeColor="text1"/>
              </w:rPr>
              <w:t xml:space="preserve"> them to understand how their behaviour affected child ‘A’ and hopefully influence the choices / decisions they make </w:t>
            </w:r>
            <w:r w:rsidR="005E74A8" w:rsidRPr="00C61529">
              <w:rPr>
                <w:rFonts w:ascii="Arial" w:hAnsi="Arial" w:cs="Arial"/>
                <w:color w:val="000000" w:themeColor="text1"/>
              </w:rPr>
              <w:t>in the future.</w:t>
            </w:r>
          </w:p>
          <w:p w14:paraId="2464CCEC" w14:textId="77777777" w:rsidR="0073502F" w:rsidRPr="00C61529" w:rsidRDefault="0073502F" w:rsidP="002F0D38">
            <w:pPr>
              <w:spacing w:line="360" w:lineRule="auto"/>
              <w:jc w:val="both"/>
              <w:rPr>
                <w:rFonts w:ascii="Arial" w:hAnsi="Arial" w:cs="Arial"/>
                <w:color w:val="FF0000"/>
              </w:rPr>
            </w:pPr>
          </w:p>
          <w:p w14:paraId="54A82A8C" w14:textId="77777777" w:rsidR="0073502F" w:rsidRPr="00C61529" w:rsidRDefault="0073502F" w:rsidP="002F0D38">
            <w:pPr>
              <w:spacing w:line="360" w:lineRule="auto"/>
              <w:jc w:val="both"/>
              <w:rPr>
                <w:rFonts w:ascii="Arial" w:hAnsi="Arial" w:cs="Arial"/>
                <w:color w:val="FF0000"/>
              </w:rPr>
            </w:pPr>
          </w:p>
        </w:tc>
      </w:tr>
      <w:tr w:rsidR="0073502F" w:rsidRPr="00C61529" w14:paraId="105C641F" w14:textId="77777777" w:rsidTr="008C164F">
        <w:tc>
          <w:tcPr>
            <w:tcW w:w="8926" w:type="dxa"/>
          </w:tcPr>
          <w:p w14:paraId="0C5ABEF5" w14:textId="3CC647CF" w:rsidR="0073502F" w:rsidRPr="00C61529" w:rsidRDefault="0073502F" w:rsidP="002F0D38">
            <w:pPr>
              <w:spacing w:line="360" w:lineRule="auto"/>
              <w:jc w:val="both"/>
              <w:rPr>
                <w:rFonts w:ascii="Arial" w:hAnsi="Arial" w:cs="Arial"/>
                <w:bCs/>
                <w:color w:val="000000" w:themeColor="text1"/>
                <w:lang w:val="en-US"/>
              </w:rPr>
            </w:pPr>
            <w:r w:rsidRPr="00C61529">
              <w:rPr>
                <w:rFonts w:ascii="Arial" w:hAnsi="Arial" w:cs="Arial"/>
                <w:b/>
                <w:color w:val="000000" w:themeColor="text1"/>
                <w:lang w:val="en-US"/>
              </w:rPr>
              <w:t xml:space="preserve">Notes: </w:t>
            </w:r>
            <w:r w:rsidRPr="00C61529">
              <w:rPr>
                <w:rFonts w:ascii="Arial" w:hAnsi="Arial" w:cs="Arial"/>
                <w:bCs/>
                <w:color w:val="000000" w:themeColor="text1"/>
                <w:lang w:val="en-US"/>
              </w:rPr>
              <w:t>any details you can note (is it a busy environment, is it after lunch, are there lots of distractions, are directions made explicit - the more you can refer to the better here</w:t>
            </w:r>
            <w:r w:rsidR="00845DD2" w:rsidRPr="00C61529">
              <w:rPr>
                <w:rFonts w:ascii="Arial" w:hAnsi="Arial" w:cs="Arial"/>
                <w:bCs/>
                <w:color w:val="000000" w:themeColor="text1"/>
                <w:lang w:val="en-US"/>
              </w:rPr>
              <w:t>.</w:t>
            </w:r>
          </w:p>
        </w:tc>
      </w:tr>
    </w:tbl>
    <w:p w14:paraId="5631C01F" w14:textId="275ACAF5" w:rsidR="00EB3B68" w:rsidRDefault="00EB3B68" w:rsidP="002F0D38">
      <w:pPr>
        <w:spacing w:line="360" w:lineRule="auto"/>
        <w:jc w:val="both"/>
        <w:rPr>
          <w:rFonts w:ascii="Arial" w:hAnsi="Arial" w:cs="Arial"/>
          <w:b/>
          <w:bCs/>
          <w:color w:val="000000" w:themeColor="text1"/>
          <w:sz w:val="22"/>
          <w:szCs w:val="22"/>
        </w:rPr>
      </w:pPr>
    </w:p>
    <w:p w14:paraId="6128E727" w14:textId="3CFCD17E" w:rsidR="001A5D1A" w:rsidRDefault="001A5D1A" w:rsidP="002F0D38">
      <w:pPr>
        <w:spacing w:line="360" w:lineRule="auto"/>
        <w:jc w:val="both"/>
        <w:rPr>
          <w:rFonts w:ascii="Arial" w:hAnsi="Arial" w:cs="Arial"/>
          <w:b/>
          <w:bCs/>
          <w:color w:val="000000" w:themeColor="text1"/>
          <w:sz w:val="22"/>
          <w:szCs w:val="22"/>
        </w:rPr>
      </w:pPr>
    </w:p>
    <w:p w14:paraId="49FDA730" w14:textId="2303C32B" w:rsidR="00BE0B39" w:rsidRDefault="00BE0B39" w:rsidP="002F0D38">
      <w:pPr>
        <w:spacing w:line="360" w:lineRule="auto"/>
        <w:jc w:val="both"/>
        <w:rPr>
          <w:rFonts w:ascii="Arial" w:hAnsi="Arial" w:cs="Arial"/>
          <w:b/>
          <w:bCs/>
          <w:color w:val="000000" w:themeColor="text1"/>
          <w:sz w:val="22"/>
          <w:szCs w:val="22"/>
        </w:rPr>
      </w:pPr>
    </w:p>
    <w:p w14:paraId="6262FD38" w14:textId="0A993AD1" w:rsidR="00BE0B39" w:rsidRDefault="00BE0B39" w:rsidP="002F0D38">
      <w:pPr>
        <w:spacing w:line="360" w:lineRule="auto"/>
        <w:jc w:val="both"/>
        <w:rPr>
          <w:rFonts w:ascii="Arial" w:hAnsi="Arial" w:cs="Arial"/>
          <w:b/>
          <w:bCs/>
          <w:color w:val="000000" w:themeColor="text1"/>
          <w:sz w:val="22"/>
          <w:szCs w:val="22"/>
        </w:rPr>
      </w:pPr>
    </w:p>
    <w:p w14:paraId="337225DD" w14:textId="3D236321" w:rsidR="00BE0B39" w:rsidRDefault="00BE0B39" w:rsidP="002F0D38">
      <w:pPr>
        <w:spacing w:line="360" w:lineRule="auto"/>
        <w:jc w:val="both"/>
        <w:rPr>
          <w:rFonts w:ascii="Arial" w:hAnsi="Arial" w:cs="Arial"/>
          <w:b/>
          <w:bCs/>
          <w:color w:val="000000" w:themeColor="text1"/>
          <w:sz w:val="22"/>
          <w:szCs w:val="22"/>
        </w:rPr>
      </w:pPr>
    </w:p>
    <w:p w14:paraId="119ECCA5" w14:textId="141D9FC0" w:rsidR="00BE0B39" w:rsidRDefault="00BE0B39" w:rsidP="002F0D38">
      <w:pPr>
        <w:spacing w:line="360" w:lineRule="auto"/>
        <w:jc w:val="both"/>
        <w:rPr>
          <w:rFonts w:ascii="Arial" w:hAnsi="Arial" w:cs="Arial"/>
          <w:b/>
          <w:bCs/>
          <w:color w:val="000000" w:themeColor="text1"/>
          <w:sz w:val="22"/>
          <w:szCs w:val="22"/>
        </w:rPr>
      </w:pPr>
    </w:p>
    <w:p w14:paraId="4F863901" w14:textId="6B45B44D" w:rsidR="00BE0B39" w:rsidRDefault="00BE0B39" w:rsidP="002F0D38">
      <w:pPr>
        <w:spacing w:line="360" w:lineRule="auto"/>
        <w:jc w:val="both"/>
        <w:rPr>
          <w:rFonts w:ascii="Arial" w:hAnsi="Arial" w:cs="Arial"/>
          <w:b/>
          <w:bCs/>
          <w:color w:val="000000" w:themeColor="text1"/>
          <w:sz w:val="22"/>
          <w:szCs w:val="22"/>
        </w:rPr>
      </w:pPr>
    </w:p>
    <w:p w14:paraId="6C22DF1D" w14:textId="10D6402B" w:rsidR="00BE0B39" w:rsidRDefault="00BE0B39" w:rsidP="002F0D38">
      <w:pPr>
        <w:spacing w:line="360" w:lineRule="auto"/>
        <w:jc w:val="both"/>
        <w:rPr>
          <w:rFonts w:ascii="Arial" w:hAnsi="Arial" w:cs="Arial"/>
          <w:b/>
          <w:bCs/>
          <w:color w:val="000000" w:themeColor="text1"/>
          <w:sz w:val="22"/>
          <w:szCs w:val="22"/>
        </w:rPr>
      </w:pPr>
    </w:p>
    <w:p w14:paraId="06686301" w14:textId="6DAAC55F" w:rsidR="00BE0B39" w:rsidRDefault="00BE0B39" w:rsidP="002F0D38">
      <w:pPr>
        <w:spacing w:line="360" w:lineRule="auto"/>
        <w:jc w:val="both"/>
        <w:rPr>
          <w:rFonts w:ascii="Arial" w:hAnsi="Arial" w:cs="Arial"/>
          <w:b/>
          <w:bCs/>
          <w:color w:val="000000" w:themeColor="text1"/>
          <w:sz w:val="22"/>
          <w:szCs w:val="22"/>
        </w:rPr>
      </w:pPr>
    </w:p>
    <w:p w14:paraId="4B62CD90" w14:textId="2874F77D" w:rsidR="00BE0B39" w:rsidRDefault="00BE0B39" w:rsidP="002F0D38">
      <w:pPr>
        <w:spacing w:line="360" w:lineRule="auto"/>
        <w:jc w:val="both"/>
        <w:rPr>
          <w:rFonts w:ascii="Arial" w:hAnsi="Arial" w:cs="Arial"/>
          <w:b/>
          <w:bCs/>
          <w:color w:val="000000" w:themeColor="text1"/>
          <w:sz w:val="22"/>
          <w:szCs w:val="22"/>
        </w:rPr>
      </w:pPr>
    </w:p>
    <w:p w14:paraId="2A4738A6" w14:textId="095501AA" w:rsidR="00BE0B39" w:rsidRDefault="00BE0B39" w:rsidP="002F0D38">
      <w:pPr>
        <w:spacing w:line="360" w:lineRule="auto"/>
        <w:jc w:val="both"/>
        <w:rPr>
          <w:rFonts w:ascii="Arial" w:hAnsi="Arial" w:cs="Arial"/>
          <w:b/>
          <w:bCs/>
          <w:color w:val="000000" w:themeColor="text1"/>
          <w:sz w:val="22"/>
          <w:szCs w:val="22"/>
        </w:rPr>
      </w:pPr>
    </w:p>
    <w:p w14:paraId="1D2D8391" w14:textId="761D1CFA" w:rsidR="00BE0B39" w:rsidRDefault="00BE0B39" w:rsidP="002F0D38">
      <w:pPr>
        <w:spacing w:line="360" w:lineRule="auto"/>
        <w:jc w:val="both"/>
        <w:rPr>
          <w:rFonts w:ascii="Arial" w:hAnsi="Arial" w:cs="Arial"/>
          <w:b/>
          <w:bCs/>
          <w:color w:val="000000" w:themeColor="text1"/>
          <w:sz w:val="22"/>
          <w:szCs w:val="22"/>
        </w:rPr>
      </w:pPr>
    </w:p>
    <w:p w14:paraId="55ED91B7" w14:textId="15FBECBB" w:rsidR="00BE0B39" w:rsidRDefault="00BE0B39" w:rsidP="002F0D38">
      <w:pPr>
        <w:spacing w:line="360" w:lineRule="auto"/>
        <w:jc w:val="both"/>
        <w:rPr>
          <w:rFonts w:ascii="Arial" w:hAnsi="Arial" w:cs="Arial"/>
          <w:b/>
          <w:bCs/>
          <w:color w:val="000000" w:themeColor="text1"/>
          <w:sz w:val="22"/>
          <w:szCs w:val="22"/>
        </w:rPr>
      </w:pPr>
    </w:p>
    <w:p w14:paraId="7CB56DD7" w14:textId="5743BBE1" w:rsidR="00BE0B39" w:rsidRDefault="00BE0B39" w:rsidP="002F0D38">
      <w:pPr>
        <w:spacing w:line="360" w:lineRule="auto"/>
        <w:jc w:val="both"/>
        <w:rPr>
          <w:rFonts w:ascii="Arial" w:hAnsi="Arial" w:cs="Arial"/>
          <w:b/>
          <w:bCs/>
          <w:color w:val="000000" w:themeColor="text1"/>
          <w:sz w:val="22"/>
          <w:szCs w:val="22"/>
        </w:rPr>
      </w:pPr>
    </w:p>
    <w:p w14:paraId="5C8B7A6F" w14:textId="6DE4CA0A" w:rsidR="00BE0B39" w:rsidRDefault="00BE0B39" w:rsidP="002F0D38">
      <w:pPr>
        <w:spacing w:line="360" w:lineRule="auto"/>
        <w:jc w:val="both"/>
        <w:rPr>
          <w:rFonts w:ascii="Arial" w:hAnsi="Arial" w:cs="Arial"/>
          <w:b/>
          <w:bCs/>
          <w:color w:val="000000" w:themeColor="text1"/>
          <w:sz w:val="22"/>
          <w:szCs w:val="22"/>
        </w:rPr>
      </w:pPr>
    </w:p>
    <w:p w14:paraId="7D27DA0A" w14:textId="7CE4ADEF" w:rsidR="00BE0B39" w:rsidRDefault="00BE0B39" w:rsidP="002F0D38">
      <w:pPr>
        <w:spacing w:line="360" w:lineRule="auto"/>
        <w:jc w:val="both"/>
        <w:rPr>
          <w:rFonts w:ascii="Arial" w:hAnsi="Arial" w:cs="Arial"/>
          <w:b/>
          <w:bCs/>
          <w:color w:val="000000" w:themeColor="text1"/>
          <w:sz w:val="22"/>
          <w:szCs w:val="22"/>
        </w:rPr>
      </w:pPr>
    </w:p>
    <w:p w14:paraId="6BF1B736" w14:textId="330E8988" w:rsidR="00BE0B39" w:rsidRDefault="00BE0B39" w:rsidP="002F0D38">
      <w:pPr>
        <w:spacing w:line="360" w:lineRule="auto"/>
        <w:jc w:val="both"/>
        <w:rPr>
          <w:rFonts w:ascii="Arial" w:hAnsi="Arial" w:cs="Arial"/>
          <w:b/>
          <w:bCs/>
          <w:color w:val="000000" w:themeColor="text1"/>
          <w:sz w:val="22"/>
          <w:szCs w:val="22"/>
        </w:rPr>
      </w:pPr>
    </w:p>
    <w:p w14:paraId="4FBEE412" w14:textId="6940732F" w:rsidR="00BE0B39" w:rsidRDefault="00BE0B39" w:rsidP="002F0D38">
      <w:pPr>
        <w:spacing w:line="360" w:lineRule="auto"/>
        <w:jc w:val="both"/>
        <w:rPr>
          <w:rFonts w:ascii="Arial" w:hAnsi="Arial" w:cs="Arial"/>
          <w:b/>
          <w:bCs/>
          <w:color w:val="000000" w:themeColor="text1"/>
          <w:sz w:val="22"/>
          <w:szCs w:val="22"/>
        </w:rPr>
      </w:pPr>
    </w:p>
    <w:p w14:paraId="688FBA72" w14:textId="6CF0A897" w:rsidR="00BE0B39" w:rsidRDefault="00BE0B39" w:rsidP="002F0D38">
      <w:pPr>
        <w:spacing w:line="360" w:lineRule="auto"/>
        <w:jc w:val="both"/>
        <w:rPr>
          <w:rFonts w:ascii="Arial" w:hAnsi="Arial" w:cs="Arial"/>
          <w:b/>
          <w:bCs/>
          <w:color w:val="000000" w:themeColor="text1"/>
          <w:sz w:val="22"/>
          <w:szCs w:val="22"/>
        </w:rPr>
      </w:pPr>
    </w:p>
    <w:p w14:paraId="67808863" w14:textId="48FD2E95" w:rsidR="00BE0B39" w:rsidRDefault="00BE0B39" w:rsidP="002F0D38">
      <w:pPr>
        <w:spacing w:line="360" w:lineRule="auto"/>
        <w:jc w:val="both"/>
        <w:rPr>
          <w:rFonts w:ascii="Arial" w:hAnsi="Arial" w:cs="Arial"/>
          <w:b/>
          <w:bCs/>
          <w:color w:val="000000" w:themeColor="text1"/>
          <w:sz w:val="22"/>
          <w:szCs w:val="22"/>
        </w:rPr>
      </w:pPr>
    </w:p>
    <w:p w14:paraId="33F0E432" w14:textId="3B6F1261" w:rsidR="00BE0B39" w:rsidRDefault="00BE0B39" w:rsidP="002F0D38">
      <w:pPr>
        <w:spacing w:line="360" w:lineRule="auto"/>
        <w:jc w:val="both"/>
        <w:rPr>
          <w:rFonts w:ascii="Arial" w:hAnsi="Arial" w:cs="Arial"/>
          <w:b/>
          <w:bCs/>
          <w:color w:val="000000" w:themeColor="text1"/>
          <w:sz w:val="22"/>
          <w:szCs w:val="22"/>
        </w:rPr>
      </w:pPr>
    </w:p>
    <w:p w14:paraId="2F20E044" w14:textId="77777777" w:rsidR="00BE0B39" w:rsidRPr="00C61529" w:rsidRDefault="00BE0B39" w:rsidP="002F0D38">
      <w:pPr>
        <w:spacing w:line="360" w:lineRule="auto"/>
        <w:jc w:val="both"/>
        <w:rPr>
          <w:rFonts w:ascii="Arial" w:hAnsi="Arial" w:cs="Arial"/>
          <w:b/>
          <w:bCs/>
          <w:color w:val="000000" w:themeColor="text1"/>
          <w:sz w:val="22"/>
          <w:szCs w:val="22"/>
        </w:rPr>
      </w:pPr>
    </w:p>
    <w:p w14:paraId="390CD48C" w14:textId="49FBA690" w:rsidR="0073502F" w:rsidRPr="00C61529" w:rsidRDefault="0073502F" w:rsidP="002F0D38">
      <w:pPr>
        <w:spacing w:line="360" w:lineRule="auto"/>
        <w:jc w:val="both"/>
        <w:rPr>
          <w:rFonts w:ascii="Arial" w:hAnsi="Arial" w:cs="Arial"/>
          <w:b/>
          <w:bCs/>
          <w:color w:val="000000" w:themeColor="text1"/>
          <w:sz w:val="22"/>
          <w:szCs w:val="22"/>
        </w:rPr>
      </w:pPr>
      <w:r w:rsidRPr="00C61529">
        <w:rPr>
          <w:rFonts w:ascii="Arial" w:hAnsi="Arial" w:cs="Arial"/>
          <w:b/>
          <w:bCs/>
          <w:color w:val="000000" w:themeColor="text1"/>
          <w:sz w:val="22"/>
          <w:szCs w:val="22"/>
        </w:rPr>
        <w:t>Record 2</w:t>
      </w:r>
    </w:p>
    <w:tbl>
      <w:tblPr>
        <w:tblStyle w:val="TableGrid"/>
        <w:tblW w:w="0" w:type="auto"/>
        <w:tblLook w:val="04A0" w:firstRow="1" w:lastRow="0" w:firstColumn="1" w:lastColumn="0" w:noHBand="0" w:noVBand="1"/>
      </w:tblPr>
      <w:tblGrid>
        <w:gridCol w:w="8926"/>
      </w:tblGrid>
      <w:tr w:rsidR="0073502F" w:rsidRPr="00C61529" w14:paraId="7FC51AC5" w14:textId="77777777" w:rsidTr="008C164F">
        <w:tc>
          <w:tcPr>
            <w:tcW w:w="8926" w:type="dxa"/>
          </w:tcPr>
          <w:p w14:paraId="3C42D03B"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b/>
                <w:bCs/>
                <w:color w:val="000000" w:themeColor="text1"/>
              </w:rPr>
              <w:t>Date and time, year group</w:t>
            </w:r>
            <w:r w:rsidRPr="00C61529">
              <w:rPr>
                <w:rFonts w:ascii="Arial" w:hAnsi="Arial" w:cs="Arial"/>
                <w:color w:val="000000" w:themeColor="text1"/>
              </w:rPr>
              <w:t>: Thursday 23rd September, 10am, Year 4</w:t>
            </w:r>
          </w:p>
          <w:p w14:paraId="6A3B4B50" w14:textId="77777777" w:rsidR="0073502F" w:rsidRPr="00C61529" w:rsidRDefault="0073502F" w:rsidP="002F0D38">
            <w:pPr>
              <w:spacing w:line="360" w:lineRule="auto"/>
              <w:jc w:val="both"/>
              <w:rPr>
                <w:rFonts w:ascii="Arial" w:hAnsi="Arial" w:cs="Arial"/>
                <w:color w:val="000000" w:themeColor="text1"/>
              </w:rPr>
            </w:pPr>
          </w:p>
        </w:tc>
      </w:tr>
      <w:tr w:rsidR="0073502F" w:rsidRPr="00C61529" w14:paraId="0738998A" w14:textId="77777777" w:rsidTr="008C164F">
        <w:tc>
          <w:tcPr>
            <w:tcW w:w="8926" w:type="dxa"/>
          </w:tcPr>
          <w:p w14:paraId="47A0E82F"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b/>
                <w:bCs/>
                <w:color w:val="000000" w:themeColor="text1"/>
              </w:rPr>
              <w:t>Where and When:</w:t>
            </w:r>
            <w:r w:rsidRPr="00C61529">
              <w:rPr>
                <w:rFonts w:ascii="Arial" w:hAnsi="Arial" w:cs="Arial"/>
                <w:color w:val="000000" w:themeColor="text1"/>
              </w:rPr>
              <w:t xml:space="preserve"> Context of the observation – subject/AOLE, general classroom context</w:t>
            </w:r>
          </w:p>
          <w:p w14:paraId="02F82D38" w14:textId="77777777" w:rsidR="0073502F" w:rsidRPr="00C61529" w:rsidRDefault="0073502F" w:rsidP="002F0D38">
            <w:pPr>
              <w:spacing w:line="360" w:lineRule="auto"/>
              <w:jc w:val="both"/>
              <w:rPr>
                <w:rFonts w:ascii="Arial" w:hAnsi="Arial" w:cs="Arial"/>
                <w:color w:val="000000" w:themeColor="text1"/>
              </w:rPr>
            </w:pPr>
          </w:p>
          <w:p w14:paraId="05EB5E2B" w14:textId="5F948D63"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A group of children had finished a baseline </w:t>
            </w:r>
            <w:r w:rsidR="00845DD2" w:rsidRPr="00C61529">
              <w:rPr>
                <w:rFonts w:ascii="Arial" w:hAnsi="Arial" w:cs="Arial"/>
                <w:color w:val="000000" w:themeColor="text1"/>
              </w:rPr>
              <w:t>assessment</w:t>
            </w:r>
            <w:r w:rsidRPr="00C61529">
              <w:rPr>
                <w:rFonts w:ascii="Arial" w:hAnsi="Arial" w:cs="Arial"/>
                <w:color w:val="000000" w:themeColor="text1"/>
              </w:rPr>
              <w:t xml:space="preserve"> in class so were allowed to move out to the corridor to play with </w:t>
            </w:r>
            <w:r w:rsidR="00B032F7" w:rsidRPr="00C61529">
              <w:rPr>
                <w:rFonts w:ascii="Arial" w:hAnsi="Arial" w:cs="Arial"/>
                <w:color w:val="000000" w:themeColor="text1"/>
              </w:rPr>
              <w:t>Lego</w:t>
            </w:r>
            <w:r w:rsidRPr="00C61529">
              <w:rPr>
                <w:rFonts w:ascii="Arial" w:hAnsi="Arial" w:cs="Arial"/>
                <w:color w:val="000000" w:themeColor="text1"/>
              </w:rPr>
              <w:t xml:space="preserve"> until the rest of their classmates had completed the task.</w:t>
            </w:r>
          </w:p>
          <w:p w14:paraId="522C43F9" w14:textId="77777777" w:rsidR="0073502F" w:rsidRPr="00C61529" w:rsidRDefault="0073502F" w:rsidP="002F0D38">
            <w:pPr>
              <w:spacing w:line="360" w:lineRule="auto"/>
              <w:jc w:val="both"/>
              <w:rPr>
                <w:rFonts w:ascii="Arial" w:hAnsi="Arial" w:cs="Arial"/>
                <w:color w:val="000000" w:themeColor="text1"/>
              </w:rPr>
            </w:pPr>
          </w:p>
        </w:tc>
      </w:tr>
      <w:tr w:rsidR="0073502F" w:rsidRPr="00C61529" w14:paraId="7C046F47" w14:textId="77777777" w:rsidTr="008C164F">
        <w:tc>
          <w:tcPr>
            <w:tcW w:w="8926" w:type="dxa"/>
          </w:tcPr>
          <w:p w14:paraId="2166F87C" w14:textId="77777777" w:rsidR="0073502F" w:rsidRPr="00C61529" w:rsidRDefault="0073502F" w:rsidP="002F0D38">
            <w:pPr>
              <w:spacing w:line="360" w:lineRule="auto"/>
              <w:jc w:val="both"/>
              <w:rPr>
                <w:rFonts w:ascii="Arial" w:hAnsi="Arial" w:cs="Arial"/>
                <w:b/>
                <w:bCs/>
                <w:color w:val="000000" w:themeColor="text1"/>
              </w:rPr>
            </w:pPr>
            <w:r w:rsidRPr="00C61529">
              <w:rPr>
                <w:rFonts w:ascii="Arial" w:hAnsi="Arial" w:cs="Arial"/>
                <w:b/>
                <w:bCs/>
                <w:color w:val="000000" w:themeColor="text1"/>
                <w:lang w:val="en-US"/>
              </w:rPr>
              <w:t xml:space="preserve">What happened: </w:t>
            </w:r>
            <w:r w:rsidRPr="00C61529">
              <w:rPr>
                <w:rFonts w:ascii="Arial" w:hAnsi="Arial" w:cs="Arial"/>
                <w:color w:val="000000" w:themeColor="text1"/>
                <w:lang w:val="en-US"/>
              </w:rPr>
              <w:t xml:space="preserve">a detailed description of the critical </w:t>
            </w:r>
            <w:proofErr w:type="gramStart"/>
            <w:r w:rsidRPr="00C61529">
              <w:rPr>
                <w:rFonts w:ascii="Arial" w:hAnsi="Arial" w:cs="Arial"/>
                <w:color w:val="000000" w:themeColor="text1"/>
                <w:lang w:val="en-US"/>
              </w:rPr>
              <w:t>incident(</w:t>
            </w:r>
            <w:proofErr w:type="gramEnd"/>
            <w:r w:rsidRPr="00C61529">
              <w:rPr>
                <w:rFonts w:ascii="Arial" w:hAnsi="Arial" w:cs="Arial"/>
                <w:color w:val="000000" w:themeColor="text1"/>
                <w:lang w:val="en-US"/>
              </w:rPr>
              <w:t>the more detail the better to refer to in your later work)</w:t>
            </w:r>
          </w:p>
          <w:p w14:paraId="06576D1D" w14:textId="77777777" w:rsidR="0073502F" w:rsidRPr="00C61529" w:rsidRDefault="0073502F" w:rsidP="002F0D38">
            <w:pPr>
              <w:spacing w:line="360" w:lineRule="auto"/>
              <w:jc w:val="both"/>
              <w:rPr>
                <w:rFonts w:ascii="Arial" w:hAnsi="Arial" w:cs="Arial"/>
                <w:bCs/>
                <w:color w:val="000000" w:themeColor="text1"/>
                <w:lang w:val="en-US"/>
              </w:rPr>
            </w:pPr>
          </w:p>
          <w:p w14:paraId="6301B09F" w14:textId="1A3D470C" w:rsidR="0073502F" w:rsidRPr="00C61529" w:rsidRDefault="0073502F" w:rsidP="002F0D38">
            <w:pPr>
              <w:spacing w:line="360" w:lineRule="auto"/>
              <w:jc w:val="both"/>
              <w:rPr>
                <w:rFonts w:ascii="Arial" w:hAnsi="Arial" w:cs="Arial"/>
                <w:bCs/>
                <w:color w:val="000000" w:themeColor="text1"/>
                <w:lang w:val="en-US"/>
              </w:rPr>
            </w:pPr>
            <w:r w:rsidRPr="00C61529">
              <w:rPr>
                <w:rFonts w:ascii="Arial" w:hAnsi="Arial" w:cs="Arial"/>
                <w:bCs/>
                <w:color w:val="000000" w:themeColor="text1"/>
                <w:lang w:val="en-US"/>
              </w:rPr>
              <w:t xml:space="preserve">3 children were playing with the </w:t>
            </w:r>
            <w:r w:rsidR="00845DD2" w:rsidRPr="00C61529">
              <w:rPr>
                <w:rFonts w:ascii="Arial" w:hAnsi="Arial" w:cs="Arial"/>
                <w:bCs/>
                <w:color w:val="000000" w:themeColor="text1"/>
                <w:lang w:val="en-US"/>
              </w:rPr>
              <w:t>Lego</w:t>
            </w:r>
            <w:r w:rsidRPr="00C61529">
              <w:rPr>
                <w:rFonts w:ascii="Arial" w:hAnsi="Arial" w:cs="Arial"/>
                <w:bCs/>
                <w:color w:val="000000" w:themeColor="text1"/>
                <w:lang w:val="en-US"/>
              </w:rPr>
              <w:t xml:space="preserve">.  Child ‘B’ took pieces of </w:t>
            </w:r>
            <w:r w:rsidR="00845DD2" w:rsidRPr="00C61529">
              <w:rPr>
                <w:rFonts w:ascii="Arial" w:hAnsi="Arial" w:cs="Arial"/>
                <w:bCs/>
                <w:color w:val="000000" w:themeColor="text1"/>
                <w:lang w:val="en-US"/>
              </w:rPr>
              <w:t>Lego</w:t>
            </w:r>
            <w:r w:rsidRPr="00C61529">
              <w:rPr>
                <w:rFonts w:ascii="Arial" w:hAnsi="Arial" w:cs="Arial"/>
                <w:bCs/>
                <w:color w:val="000000" w:themeColor="text1"/>
                <w:lang w:val="en-US"/>
              </w:rPr>
              <w:t xml:space="preserve"> that child ‘A’ wanted.  As a </w:t>
            </w:r>
            <w:proofErr w:type="gramStart"/>
            <w:r w:rsidRPr="00C61529">
              <w:rPr>
                <w:rFonts w:ascii="Arial" w:hAnsi="Arial" w:cs="Arial"/>
                <w:bCs/>
                <w:color w:val="000000" w:themeColor="text1"/>
                <w:lang w:val="en-US"/>
              </w:rPr>
              <w:t>result</w:t>
            </w:r>
            <w:proofErr w:type="gramEnd"/>
            <w:r w:rsidRPr="00C61529">
              <w:rPr>
                <w:rFonts w:ascii="Arial" w:hAnsi="Arial" w:cs="Arial"/>
                <w:bCs/>
                <w:color w:val="000000" w:themeColor="text1"/>
                <w:lang w:val="en-US"/>
              </w:rPr>
              <w:t xml:space="preserve"> child ‘A’ became upset and began shouting “You’re stealing, you’re stealing”. Child ‘B’ became teary and began to get up to leave the group.  The LSA then arrived, put her arm around child ‘B’ and asked child ‘A’ if he would like to continue playing with the </w:t>
            </w:r>
            <w:r w:rsidR="00845DD2" w:rsidRPr="00C61529">
              <w:rPr>
                <w:rFonts w:ascii="Arial" w:hAnsi="Arial" w:cs="Arial"/>
                <w:bCs/>
                <w:color w:val="000000" w:themeColor="text1"/>
                <w:lang w:val="en-US"/>
              </w:rPr>
              <w:t>Lego</w:t>
            </w:r>
            <w:r w:rsidRPr="00C61529">
              <w:rPr>
                <w:rFonts w:ascii="Arial" w:hAnsi="Arial" w:cs="Arial"/>
                <w:bCs/>
                <w:color w:val="000000" w:themeColor="text1"/>
                <w:lang w:val="en-US"/>
              </w:rPr>
              <w:t xml:space="preserve">. He replied shouting “YES!”.  The LSA sat next to child ‘A’ and child ‘B’.  She </w:t>
            </w:r>
            <w:r w:rsidR="0005738B" w:rsidRPr="00C61529">
              <w:rPr>
                <w:rFonts w:ascii="Arial" w:hAnsi="Arial" w:cs="Arial"/>
                <w:bCs/>
                <w:color w:val="000000" w:themeColor="text1"/>
                <w:lang w:val="en-US"/>
              </w:rPr>
              <w:t xml:space="preserve">said to child ‘A’ that if he didn’t stop </w:t>
            </w:r>
            <w:r w:rsidR="00B032F7" w:rsidRPr="00C61529">
              <w:rPr>
                <w:rFonts w:ascii="Arial" w:hAnsi="Arial" w:cs="Arial"/>
                <w:bCs/>
                <w:color w:val="000000" w:themeColor="text1"/>
                <w:lang w:val="en-US"/>
              </w:rPr>
              <w:t>shouting,</w:t>
            </w:r>
            <w:r w:rsidR="0005738B" w:rsidRPr="00C61529">
              <w:rPr>
                <w:rFonts w:ascii="Arial" w:hAnsi="Arial" w:cs="Arial"/>
                <w:bCs/>
                <w:color w:val="000000" w:themeColor="text1"/>
                <w:lang w:val="en-US"/>
              </w:rPr>
              <w:t xml:space="preserve"> he would have to go back into the classroom.  She then asked </w:t>
            </w:r>
            <w:r w:rsidRPr="00C61529">
              <w:rPr>
                <w:rFonts w:ascii="Arial" w:hAnsi="Arial" w:cs="Arial"/>
                <w:bCs/>
                <w:color w:val="000000" w:themeColor="text1"/>
                <w:lang w:val="en-US"/>
              </w:rPr>
              <w:t xml:space="preserve">for child ‘A’ to explain what had happened / why he was upset.  The LSA then explained that she understood that he wanted those pieces, but now </w:t>
            </w:r>
            <w:proofErr w:type="gramStart"/>
            <w:r w:rsidRPr="00C61529">
              <w:rPr>
                <w:rFonts w:ascii="Arial" w:hAnsi="Arial" w:cs="Arial"/>
                <w:bCs/>
                <w:color w:val="000000" w:themeColor="text1"/>
                <w:lang w:val="en-US"/>
              </w:rPr>
              <w:t>as a result of</w:t>
            </w:r>
            <w:proofErr w:type="gramEnd"/>
            <w:r w:rsidRPr="00C61529">
              <w:rPr>
                <w:rFonts w:ascii="Arial" w:hAnsi="Arial" w:cs="Arial"/>
                <w:bCs/>
                <w:color w:val="000000" w:themeColor="text1"/>
                <w:lang w:val="en-US"/>
              </w:rPr>
              <w:t xml:space="preserve"> his shouting child ‘B’ was upset also.  Child ‘A’s facial expression changed from anger to sadness.  Child ‘C’ who had been playing also offered some of her </w:t>
            </w:r>
            <w:r w:rsidR="00845DD2" w:rsidRPr="00C61529">
              <w:rPr>
                <w:rFonts w:ascii="Arial" w:hAnsi="Arial" w:cs="Arial"/>
                <w:bCs/>
                <w:color w:val="000000" w:themeColor="text1"/>
                <w:lang w:val="en-US"/>
              </w:rPr>
              <w:t>Lego</w:t>
            </w:r>
            <w:r w:rsidRPr="00C61529">
              <w:rPr>
                <w:rFonts w:ascii="Arial" w:hAnsi="Arial" w:cs="Arial"/>
                <w:bCs/>
                <w:color w:val="000000" w:themeColor="text1"/>
                <w:lang w:val="en-US"/>
              </w:rPr>
              <w:t xml:space="preserve"> to the LSA saying “You can share my pieces”.</w:t>
            </w:r>
          </w:p>
          <w:p w14:paraId="39D17048" w14:textId="76DF1154" w:rsidR="0073502F" w:rsidRPr="00C61529" w:rsidRDefault="0073502F" w:rsidP="002F0D38">
            <w:pPr>
              <w:spacing w:line="360" w:lineRule="auto"/>
              <w:jc w:val="both"/>
              <w:rPr>
                <w:rFonts w:ascii="Arial" w:hAnsi="Arial" w:cs="Arial"/>
                <w:bCs/>
                <w:color w:val="000000" w:themeColor="text1"/>
                <w:lang w:val="en-US"/>
              </w:rPr>
            </w:pPr>
            <w:r w:rsidRPr="00C61529">
              <w:rPr>
                <w:rFonts w:ascii="Arial" w:hAnsi="Arial" w:cs="Arial"/>
                <w:bCs/>
                <w:color w:val="000000" w:themeColor="text1"/>
                <w:lang w:val="en-US"/>
              </w:rPr>
              <w:t xml:space="preserve">The LSA then began to share child ‘C’s pieces while giving child ‘C’ some of her pieces too.  The LSA spoke about how there was enough </w:t>
            </w:r>
            <w:r w:rsidR="00845DD2" w:rsidRPr="00C61529">
              <w:rPr>
                <w:rFonts w:ascii="Arial" w:hAnsi="Arial" w:cs="Arial"/>
                <w:bCs/>
                <w:color w:val="000000" w:themeColor="text1"/>
                <w:lang w:val="en-US"/>
              </w:rPr>
              <w:t>Lego</w:t>
            </w:r>
            <w:r w:rsidRPr="00C61529">
              <w:rPr>
                <w:rFonts w:ascii="Arial" w:hAnsi="Arial" w:cs="Arial"/>
                <w:bCs/>
                <w:color w:val="000000" w:themeColor="text1"/>
                <w:lang w:val="en-US"/>
              </w:rPr>
              <w:t xml:space="preserve"> for all of them to share and how important and kind it was to share with others.  Child ‘B’ offered one of the pieces she had originally taken to child ‘A’</w:t>
            </w:r>
            <w:r w:rsidR="004008CE">
              <w:rPr>
                <w:rFonts w:ascii="Arial" w:hAnsi="Arial" w:cs="Arial"/>
                <w:bCs/>
                <w:color w:val="000000" w:themeColor="text1"/>
                <w:lang w:val="en-US"/>
              </w:rPr>
              <w:t xml:space="preserve"> and they both smiled</w:t>
            </w:r>
            <w:r w:rsidRPr="00C61529">
              <w:rPr>
                <w:rFonts w:ascii="Arial" w:hAnsi="Arial" w:cs="Arial"/>
                <w:bCs/>
                <w:color w:val="000000" w:themeColor="text1"/>
                <w:lang w:val="en-US"/>
              </w:rPr>
              <w:t xml:space="preserve">.  The LSA stood up and walked away.  </w:t>
            </w:r>
            <w:r w:rsidRPr="00C61529">
              <w:rPr>
                <w:rFonts w:ascii="Arial" w:hAnsi="Arial" w:cs="Arial"/>
                <w:bCs/>
                <w:color w:val="000000" w:themeColor="text1"/>
                <w:lang w:val="en-US"/>
              </w:rPr>
              <w:lastRenderedPageBreak/>
              <w:t xml:space="preserve">Afterwards I spoke to the </w:t>
            </w:r>
            <w:proofErr w:type="gramStart"/>
            <w:r w:rsidRPr="00C61529">
              <w:rPr>
                <w:rFonts w:ascii="Arial" w:hAnsi="Arial" w:cs="Arial"/>
                <w:bCs/>
                <w:color w:val="000000" w:themeColor="text1"/>
                <w:lang w:val="en-US"/>
              </w:rPr>
              <w:t>LSA</w:t>
            </w:r>
            <w:proofErr w:type="gramEnd"/>
            <w:r w:rsidRPr="00C61529">
              <w:rPr>
                <w:rFonts w:ascii="Arial" w:hAnsi="Arial" w:cs="Arial"/>
                <w:bCs/>
                <w:color w:val="000000" w:themeColor="text1"/>
                <w:lang w:val="en-US"/>
              </w:rPr>
              <w:t xml:space="preserve"> and she explained that child ‘A’ and ‘B’ have support in school for their social and emotional needs.  </w:t>
            </w:r>
          </w:p>
          <w:p w14:paraId="0B52A158" w14:textId="77777777" w:rsidR="0073502F" w:rsidRPr="00C61529" w:rsidRDefault="0073502F" w:rsidP="002F0D38">
            <w:pPr>
              <w:spacing w:line="360" w:lineRule="auto"/>
              <w:jc w:val="both"/>
              <w:rPr>
                <w:rFonts w:ascii="Arial" w:hAnsi="Arial" w:cs="Arial"/>
                <w:color w:val="FF0000"/>
              </w:rPr>
            </w:pPr>
          </w:p>
        </w:tc>
      </w:tr>
      <w:tr w:rsidR="0073502F" w:rsidRPr="00C61529" w14:paraId="3BB6AFBC" w14:textId="77777777" w:rsidTr="008C164F">
        <w:tc>
          <w:tcPr>
            <w:tcW w:w="8926" w:type="dxa"/>
          </w:tcPr>
          <w:p w14:paraId="512DED7B" w14:textId="77777777" w:rsidR="0073502F" w:rsidRPr="00C61529" w:rsidRDefault="0073502F" w:rsidP="002F0D38">
            <w:pPr>
              <w:spacing w:line="360" w:lineRule="auto"/>
              <w:jc w:val="both"/>
              <w:rPr>
                <w:rFonts w:ascii="Arial" w:hAnsi="Arial" w:cs="Arial"/>
                <w:b/>
                <w:color w:val="000000" w:themeColor="text1"/>
              </w:rPr>
            </w:pPr>
            <w:r w:rsidRPr="00C61529">
              <w:rPr>
                <w:rFonts w:ascii="Arial" w:hAnsi="Arial" w:cs="Arial"/>
                <w:b/>
                <w:color w:val="000000" w:themeColor="text1"/>
                <w:lang w:val="en-US"/>
              </w:rPr>
              <w:lastRenderedPageBreak/>
              <w:t xml:space="preserve">Areas of possible exploration: </w:t>
            </w:r>
            <w:r w:rsidRPr="00C61529">
              <w:rPr>
                <w:rFonts w:ascii="Arial" w:hAnsi="Arial" w:cs="Arial"/>
                <w:bCs/>
                <w:color w:val="000000" w:themeColor="text1"/>
                <w:lang w:val="en-US"/>
              </w:rPr>
              <w:t>what you think could be” under the hood” in these incidents? What avenues of research could you consider?</w:t>
            </w:r>
          </w:p>
          <w:p w14:paraId="69FC56BB" w14:textId="77777777" w:rsidR="0073502F" w:rsidRPr="00C61529" w:rsidRDefault="0073502F" w:rsidP="002F0D38">
            <w:pPr>
              <w:spacing w:line="360" w:lineRule="auto"/>
              <w:jc w:val="both"/>
              <w:rPr>
                <w:rFonts w:ascii="Arial" w:hAnsi="Arial" w:cs="Arial"/>
                <w:color w:val="FF0000"/>
              </w:rPr>
            </w:pPr>
          </w:p>
          <w:p w14:paraId="3A5B7CD4" w14:textId="202D3989" w:rsidR="0073502F" w:rsidRPr="00C61529" w:rsidRDefault="00845DD2"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I would </w:t>
            </w:r>
            <w:proofErr w:type="gramStart"/>
            <w:r w:rsidRPr="00C61529">
              <w:rPr>
                <w:rFonts w:ascii="Arial" w:hAnsi="Arial" w:cs="Arial"/>
                <w:color w:val="000000" w:themeColor="text1"/>
              </w:rPr>
              <w:t>look into</w:t>
            </w:r>
            <w:proofErr w:type="gramEnd"/>
            <w:r w:rsidRPr="00C61529">
              <w:rPr>
                <w:rFonts w:ascii="Arial" w:hAnsi="Arial" w:cs="Arial"/>
                <w:color w:val="000000" w:themeColor="text1"/>
              </w:rPr>
              <w:t xml:space="preserve"> Skinner</w:t>
            </w:r>
            <w:r w:rsidR="00B032F7" w:rsidRPr="00C61529">
              <w:rPr>
                <w:rFonts w:ascii="Arial" w:hAnsi="Arial" w:cs="Arial"/>
                <w:color w:val="000000" w:themeColor="text1"/>
              </w:rPr>
              <w:t>’</w:t>
            </w:r>
            <w:r w:rsidRPr="00C61529">
              <w:rPr>
                <w:rFonts w:ascii="Arial" w:hAnsi="Arial" w:cs="Arial"/>
                <w:color w:val="000000" w:themeColor="text1"/>
              </w:rPr>
              <w:t>s theory in relation to how children’s behaviour is affected through the use of feedback.  Child ‘A’ understood that if he didn’t stop shouting, there would be a consequence for his actions, meaning he would have to return to the class with the rest of his peers.  In this situation child ‘A’ was also helped to understand how his behaviour affected child ‘B’.  This would relate to retail therapy (Glasser 1965).</w:t>
            </w:r>
          </w:p>
          <w:p w14:paraId="48AF39B4" w14:textId="77777777" w:rsidR="00845DD2" w:rsidRPr="00C61529" w:rsidRDefault="00845DD2" w:rsidP="002F0D38">
            <w:pPr>
              <w:spacing w:line="360" w:lineRule="auto"/>
              <w:jc w:val="both"/>
              <w:rPr>
                <w:rFonts w:ascii="Arial" w:hAnsi="Arial" w:cs="Arial"/>
                <w:color w:val="FF0000"/>
              </w:rPr>
            </w:pPr>
          </w:p>
          <w:p w14:paraId="62D0B604" w14:textId="561F01C5"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I would </w:t>
            </w:r>
            <w:r w:rsidR="00845DD2" w:rsidRPr="00C61529">
              <w:rPr>
                <w:rFonts w:ascii="Arial" w:hAnsi="Arial" w:cs="Arial"/>
                <w:color w:val="000000" w:themeColor="text1"/>
              </w:rPr>
              <w:t xml:space="preserve">also </w:t>
            </w:r>
            <w:r w:rsidRPr="00C61529">
              <w:rPr>
                <w:rFonts w:ascii="Arial" w:hAnsi="Arial" w:cs="Arial"/>
                <w:color w:val="000000" w:themeColor="text1"/>
              </w:rPr>
              <w:t xml:space="preserve">look at social learning theories, considering </w:t>
            </w:r>
            <w:r w:rsidR="002838A2" w:rsidRPr="00C61529">
              <w:rPr>
                <w:rFonts w:ascii="Arial" w:hAnsi="Arial" w:cs="Arial"/>
                <w:color w:val="000000" w:themeColor="text1"/>
              </w:rPr>
              <w:t>Vygotsky’s</w:t>
            </w:r>
            <w:r w:rsidRPr="00C61529">
              <w:rPr>
                <w:rFonts w:ascii="Arial" w:hAnsi="Arial" w:cs="Arial"/>
                <w:color w:val="000000" w:themeColor="text1"/>
              </w:rPr>
              <w:t xml:space="preserve"> / Bandura</w:t>
            </w:r>
            <w:r w:rsidR="002838A2" w:rsidRPr="00C61529">
              <w:rPr>
                <w:rFonts w:ascii="Arial" w:hAnsi="Arial" w:cs="Arial"/>
                <w:color w:val="000000" w:themeColor="text1"/>
              </w:rPr>
              <w:t>’s</w:t>
            </w:r>
            <w:r w:rsidRPr="00C61529">
              <w:rPr>
                <w:rFonts w:ascii="Arial" w:hAnsi="Arial" w:cs="Arial"/>
                <w:color w:val="000000" w:themeColor="text1"/>
              </w:rPr>
              <w:t xml:space="preserve"> and </w:t>
            </w:r>
            <w:r w:rsidR="002838A2" w:rsidRPr="00C61529">
              <w:rPr>
                <w:rFonts w:ascii="Arial" w:hAnsi="Arial" w:cs="Arial"/>
                <w:color w:val="000000" w:themeColor="text1"/>
              </w:rPr>
              <w:t>Bruner’s</w:t>
            </w:r>
            <w:r w:rsidRPr="00C61529">
              <w:rPr>
                <w:rFonts w:ascii="Arial" w:hAnsi="Arial" w:cs="Arial"/>
                <w:color w:val="000000" w:themeColor="text1"/>
              </w:rPr>
              <w:t xml:space="preserve"> theories in relation to modelling and scaffolding as this is what the LSA and child ‘C’ showed when assisting the children in understanding sharing.  </w:t>
            </w:r>
          </w:p>
          <w:p w14:paraId="7BE3B1F5" w14:textId="77777777" w:rsidR="0073502F" w:rsidRPr="00C61529" w:rsidRDefault="0073502F" w:rsidP="002F0D38">
            <w:pPr>
              <w:spacing w:line="360" w:lineRule="auto"/>
              <w:jc w:val="both"/>
              <w:rPr>
                <w:rFonts w:ascii="Arial" w:hAnsi="Arial" w:cs="Arial"/>
                <w:color w:val="FF0000"/>
              </w:rPr>
            </w:pPr>
          </w:p>
          <w:p w14:paraId="692F0388"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Link to the purposes:</w:t>
            </w:r>
          </w:p>
          <w:p w14:paraId="4BA7583D"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Ethically informed citizens - understand and consider the impact of their actions when making choices and acting. </w:t>
            </w:r>
          </w:p>
          <w:p w14:paraId="6DF10236"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Healthy, confident individuals – are building their mental and emotional well-being by developing confidence, </w:t>
            </w:r>
            <w:proofErr w:type="gramStart"/>
            <w:r w:rsidRPr="00C61529">
              <w:rPr>
                <w:rFonts w:ascii="Arial" w:hAnsi="Arial" w:cs="Arial"/>
                <w:color w:val="000000" w:themeColor="text1"/>
              </w:rPr>
              <w:t>resilience</w:t>
            </w:r>
            <w:proofErr w:type="gramEnd"/>
            <w:r w:rsidRPr="00C61529">
              <w:rPr>
                <w:rFonts w:ascii="Arial" w:hAnsi="Arial" w:cs="Arial"/>
                <w:color w:val="000000" w:themeColor="text1"/>
              </w:rPr>
              <w:t xml:space="preserve"> and empathy.</w:t>
            </w:r>
          </w:p>
          <w:p w14:paraId="51EEBA97" w14:textId="7E1B3CD4"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The LSA was helping child ‘B’ to </w:t>
            </w:r>
            <w:r w:rsidR="00B032F7" w:rsidRPr="00C61529">
              <w:rPr>
                <w:rFonts w:ascii="Arial" w:hAnsi="Arial" w:cs="Arial"/>
                <w:color w:val="000000" w:themeColor="text1"/>
              </w:rPr>
              <w:t>reflect</w:t>
            </w:r>
            <w:r w:rsidRPr="00C61529">
              <w:rPr>
                <w:rFonts w:ascii="Arial" w:hAnsi="Arial" w:cs="Arial"/>
                <w:color w:val="000000" w:themeColor="text1"/>
              </w:rPr>
              <w:t xml:space="preserve"> and understand how child ‘A’ was feeling after being shouted at while also building upon their emotional well – being</w:t>
            </w:r>
            <w:r w:rsidR="00B032F7" w:rsidRPr="00C61529">
              <w:rPr>
                <w:rFonts w:ascii="Arial" w:hAnsi="Arial" w:cs="Arial"/>
                <w:color w:val="000000" w:themeColor="text1"/>
              </w:rPr>
              <w:t>,</w:t>
            </w:r>
            <w:r w:rsidRPr="00C61529">
              <w:rPr>
                <w:rFonts w:ascii="Arial" w:hAnsi="Arial" w:cs="Arial"/>
                <w:color w:val="000000" w:themeColor="text1"/>
              </w:rPr>
              <w:t xml:space="preserve"> </w:t>
            </w:r>
            <w:proofErr w:type="gramStart"/>
            <w:r w:rsidRPr="00C61529">
              <w:rPr>
                <w:rFonts w:ascii="Arial" w:hAnsi="Arial" w:cs="Arial"/>
                <w:color w:val="000000" w:themeColor="text1"/>
              </w:rPr>
              <w:t>in particular resilience</w:t>
            </w:r>
            <w:proofErr w:type="gramEnd"/>
            <w:r w:rsidRPr="00C61529">
              <w:rPr>
                <w:rFonts w:ascii="Arial" w:hAnsi="Arial" w:cs="Arial"/>
                <w:color w:val="000000" w:themeColor="text1"/>
              </w:rPr>
              <w:t xml:space="preserve"> and empathy.</w:t>
            </w:r>
          </w:p>
          <w:p w14:paraId="4E791F20" w14:textId="77777777" w:rsidR="0073502F" w:rsidRPr="00C61529" w:rsidRDefault="0073502F" w:rsidP="002F0D38">
            <w:pPr>
              <w:spacing w:line="360" w:lineRule="auto"/>
              <w:jc w:val="both"/>
              <w:rPr>
                <w:rFonts w:ascii="Arial" w:hAnsi="Arial" w:cs="Arial"/>
                <w:color w:val="FF0000"/>
              </w:rPr>
            </w:pPr>
          </w:p>
          <w:p w14:paraId="17ABFA86" w14:textId="77777777" w:rsidR="0073502F" w:rsidRPr="00C61529" w:rsidRDefault="0073502F" w:rsidP="002F0D38">
            <w:pPr>
              <w:spacing w:line="360" w:lineRule="auto"/>
              <w:jc w:val="both"/>
              <w:rPr>
                <w:rFonts w:ascii="Arial" w:hAnsi="Arial" w:cs="Arial"/>
                <w:color w:val="FF0000"/>
              </w:rPr>
            </w:pPr>
          </w:p>
        </w:tc>
      </w:tr>
      <w:tr w:rsidR="0073502F" w:rsidRPr="00C61529" w14:paraId="4DFFB8C7" w14:textId="77777777" w:rsidTr="008C164F">
        <w:tc>
          <w:tcPr>
            <w:tcW w:w="8926" w:type="dxa"/>
          </w:tcPr>
          <w:p w14:paraId="6A809CF4" w14:textId="77777777" w:rsidR="0073502F" w:rsidRPr="00C61529" w:rsidRDefault="0073502F" w:rsidP="002F0D38">
            <w:pPr>
              <w:spacing w:line="360" w:lineRule="auto"/>
              <w:jc w:val="both"/>
              <w:rPr>
                <w:rFonts w:ascii="Arial" w:hAnsi="Arial" w:cs="Arial"/>
                <w:bCs/>
              </w:rPr>
            </w:pPr>
            <w:r w:rsidRPr="00C61529">
              <w:rPr>
                <w:rFonts w:ascii="Arial" w:hAnsi="Arial" w:cs="Arial"/>
                <w:b/>
                <w:lang w:val="en-US"/>
              </w:rPr>
              <w:t xml:space="preserve">Notes: </w:t>
            </w:r>
            <w:r w:rsidRPr="00C61529">
              <w:rPr>
                <w:rFonts w:ascii="Arial" w:hAnsi="Arial" w:cs="Arial"/>
                <w:bCs/>
                <w:lang w:val="en-US"/>
              </w:rPr>
              <w:t>any details you can note (is it a busy environment, is it after lunch, are there lots of distractions, are directions made explicit - the more you can refer to the better here)</w:t>
            </w:r>
          </w:p>
          <w:p w14:paraId="63123ECA" w14:textId="77777777" w:rsidR="0073502F" w:rsidRPr="00C61529" w:rsidRDefault="0073502F" w:rsidP="002F0D38">
            <w:pPr>
              <w:spacing w:line="360" w:lineRule="auto"/>
              <w:jc w:val="both"/>
              <w:rPr>
                <w:rFonts w:ascii="Arial" w:hAnsi="Arial" w:cs="Arial"/>
              </w:rPr>
            </w:pPr>
          </w:p>
        </w:tc>
      </w:tr>
    </w:tbl>
    <w:p w14:paraId="66608B9F" w14:textId="77777777" w:rsidR="0073502F" w:rsidRPr="00C61529" w:rsidRDefault="0073502F" w:rsidP="002F0D38">
      <w:pPr>
        <w:spacing w:line="360" w:lineRule="auto"/>
        <w:jc w:val="both"/>
        <w:rPr>
          <w:rFonts w:ascii="Arial" w:hAnsi="Arial" w:cs="Arial"/>
          <w:sz w:val="22"/>
          <w:szCs w:val="22"/>
        </w:rPr>
      </w:pPr>
    </w:p>
    <w:p w14:paraId="4C08C2A3" w14:textId="77777777" w:rsidR="0073502F" w:rsidRPr="00C61529" w:rsidRDefault="0073502F" w:rsidP="002F0D38">
      <w:pPr>
        <w:spacing w:line="360" w:lineRule="auto"/>
        <w:jc w:val="both"/>
        <w:rPr>
          <w:rFonts w:ascii="Arial" w:hAnsi="Arial" w:cs="Arial"/>
          <w:sz w:val="22"/>
          <w:szCs w:val="22"/>
        </w:rPr>
      </w:pPr>
    </w:p>
    <w:p w14:paraId="071FB48B" w14:textId="1B48600E" w:rsidR="0073502F" w:rsidRDefault="0073502F" w:rsidP="002F0D38">
      <w:pPr>
        <w:spacing w:line="360" w:lineRule="auto"/>
        <w:jc w:val="both"/>
        <w:rPr>
          <w:rFonts w:ascii="Arial" w:hAnsi="Arial" w:cs="Arial"/>
          <w:sz w:val="22"/>
          <w:szCs w:val="22"/>
        </w:rPr>
      </w:pPr>
    </w:p>
    <w:p w14:paraId="4299BA46" w14:textId="1E8BEA52" w:rsidR="00BE0B39" w:rsidRDefault="00BE0B39" w:rsidP="002F0D38">
      <w:pPr>
        <w:spacing w:line="360" w:lineRule="auto"/>
        <w:jc w:val="both"/>
        <w:rPr>
          <w:rFonts w:ascii="Arial" w:hAnsi="Arial" w:cs="Arial"/>
          <w:sz w:val="22"/>
          <w:szCs w:val="22"/>
        </w:rPr>
      </w:pPr>
    </w:p>
    <w:p w14:paraId="78A90BED" w14:textId="083B6F86" w:rsidR="00BE0B39" w:rsidRDefault="00BE0B39" w:rsidP="002F0D38">
      <w:pPr>
        <w:spacing w:line="360" w:lineRule="auto"/>
        <w:jc w:val="both"/>
        <w:rPr>
          <w:rFonts w:ascii="Arial" w:hAnsi="Arial" w:cs="Arial"/>
          <w:sz w:val="22"/>
          <w:szCs w:val="22"/>
        </w:rPr>
      </w:pPr>
    </w:p>
    <w:p w14:paraId="6B3214DC" w14:textId="7B572A10" w:rsidR="00BE0B39" w:rsidRDefault="00BE0B39" w:rsidP="002F0D38">
      <w:pPr>
        <w:spacing w:line="360" w:lineRule="auto"/>
        <w:jc w:val="both"/>
        <w:rPr>
          <w:rFonts w:ascii="Arial" w:hAnsi="Arial" w:cs="Arial"/>
          <w:sz w:val="22"/>
          <w:szCs w:val="22"/>
        </w:rPr>
      </w:pPr>
    </w:p>
    <w:p w14:paraId="59F5A89D" w14:textId="4052722A" w:rsidR="00BE0B39" w:rsidRDefault="00BE0B39" w:rsidP="002F0D38">
      <w:pPr>
        <w:spacing w:line="360" w:lineRule="auto"/>
        <w:jc w:val="both"/>
        <w:rPr>
          <w:rFonts w:ascii="Arial" w:hAnsi="Arial" w:cs="Arial"/>
          <w:sz w:val="22"/>
          <w:szCs w:val="22"/>
        </w:rPr>
      </w:pPr>
    </w:p>
    <w:p w14:paraId="35F29B03" w14:textId="37318F31" w:rsidR="00BE0B39" w:rsidRDefault="00BE0B39" w:rsidP="002F0D38">
      <w:pPr>
        <w:spacing w:line="360" w:lineRule="auto"/>
        <w:jc w:val="both"/>
        <w:rPr>
          <w:rFonts w:ascii="Arial" w:hAnsi="Arial" w:cs="Arial"/>
          <w:sz w:val="22"/>
          <w:szCs w:val="22"/>
        </w:rPr>
      </w:pPr>
    </w:p>
    <w:p w14:paraId="034F211F" w14:textId="0DB65F55" w:rsidR="00BE0B39" w:rsidRDefault="00BE0B39" w:rsidP="002F0D38">
      <w:pPr>
        <w:spacing w:line="360" w:lineRule="auto"/>
        <w:jc w:val="both"/>
        <w:rPr>
          <w:rFonts w:ascii="Arial" w:hAnsi="Arial" w:cs="Arial"/>
          <w:sz w:val="22"/>
          <w:szCs w:val="22"/>
        </w:rPr>
      </w:pPr>
    </w:p>
    <w:p w14:paraId="2873F4C8" w14:textId="03827048" w:rsidR="00BE0B39" w:rsidRDefault="00BE0B39" w:rsidP="002F0D38">
      <w:pPr>
        <w:spacing w:line="360" w:lineRule="auto"/>
        <w:jc w:val="both"/>
        <w:rPr>
          <w:rFonts w:ascii="Arial" w:hAnsi="Arial" w:cs="Arial"/>
          <w:sz w:val="22"/>
          <w:szCs w:val="22"/>
        </w:rPr>
      </w:pPr>
    </w:p>
    <w:p w14:paraId="3E1A228B" w14:textId="0BAC04AB" w:rsidR="00BE0B39" w:rsidRDefault="00BE0B39" w:rsidP="002F0D38">
      <w:pPr>
        <w:spacing w:line="360" w:lineRule="auto"/>
        <w:jc w:val="both"/>
        <w:rPr>
          <w:rFonts w:ascii="Arial" w:hAnsi="Arial" w:cs="Arial"/>
          <w:sz w:val="22"/>
          <w:szCs w:val="22"/>
        </w:rPr>
      </w:pPr>
    </w:p>
    <w:p w14:paraId="613BC340" w14:textId="4CBE51C1" w:rsidR="00BE0B39" w:rsidRDefault="00BE0B39" w:rsidP="002F0D38">
      <w:pPr>
        <w:spacing w:line="360" w:lineRule="auto"/>
        <w:jc w:val="both"/>
        <w:rPr>
          <w:rFonts w:ascii="Arial" w:hAnsi="Arial" w:cs="Arial"/>
          <w:sz w:val="22"/>
          <w:szCs w:val="22"/>
        </w:rPr>
      </w:pPr>
    </w:p>
    <w:p w14:paraId="3C533B58" w14:textId="60187DD4" w:rsidR="00BE0B39" w:rsidRDefault="00BE0B39" w:rsidP="002F0D38">
      <w:pPr>
        <w:spacing w:line="360" w:lineRule="auto"/>
        <w:jc w:val="both"/>
        <w:rPr>
          <w:rFonts w:ascii="Arial" w:hAnsi="Arial" w:cs="Arial"/>
          <w:sz w:val="22"/>
          <w:szCs w:val="22"/>
        </w:rPr>
      </w:pPr>
    </w:p>
    <w:p w14:paraId="26A00635" w14:textId="641AF113" w:rsidR="00BE0B39" w:rsidRDefault="00BE0B39" w:rsidP="002F0D38">
      <w:pPr>
        <w:spacing w:line="360" w:lineRule="auto"/>
        <w:jc w:val="both"/>
        <w:rPr>
          <w:rFonts w:ascii="Arial" w:hAnsi="Arial" w:cs="Arial"/>
          <w:sz w:val="22"/>
          <w:szCs w:val="22"/>
        </w:rPr>
      </w:pPr>
    </w:p>
    <w:p w14:paraId="789F4D3A" w14:textId="1262966B" w:rsidR="00BE0B39" w:rsidRDefault="00BE0B39" w:rsidP="002F0D38">
      <w:pPr>
        <w:spacing w:line="360" w:lineRule="auto"/>
        <w:jc w:val="both"/>
        <w:rPr>
          <w:rFonts w:ascii="Arial" w:hAnsi="Arial" w:cs="Arial"/>
          <w:sz w:val="22"/>
          <w:szCs w:val="22"/>
        </w:rPr>
      </w:pPr>
    </w:p>
    <w:p w14:paraId="6B315385" w14:textId="5E5E0E8D" w:rsidR="00BE0B39" w:rsidRDefault="00BE0B39" w:rsidP="002F0D38">
      <w:pPr>
        <w:spacing w:line="360" w:lineRule="auto"/>
        <w:jc w:val="both"/>
        <w:rPr>
          <w:rFonts w:ascii="Arial" w:hAnsi="Arial" w:cs="Arial"/>
          <w:sz w:val="22"/>
          <w:szCs w:val="22"/>
        </w:rPr>
      </w:pPr>
    </w:p>
    <w:p w14:paraId="2CD9FECC" w14:textId="77777777" w:rsidR="00BE0B39" w:rsidRPr="00C61529" w:rsidRDefault="00BE0B39" w:rsidP="002F0D38">
      <w:pPr>
        <w:spacing w:line="360" w:lineRule="auto"/>
        <w:jc w:val="both"/>
        <w:rPr>
          <w:rFonts w:ascii="Arial" w:hAnsi="Arial" w:cs="Arial"/>
          <w:sz w:val="22"/>
          <w:szCs w:val="22"/>
        </w:rPr>
      </w:pPr>
    </w:p>
    <w:p w14:paraId="665DFD5A" w14:textId="77777777" w:rsidR="0073502F" w:rsidRPr="00C61529" w:rsidRDefault="0073502F" w:rsidP="002F0D38">
      <w:pPr>
        <w:spacing w:line="360" w:lineRule="auto"/>
        <w:jc w:val="both"/>
        <w:rPr>
          <w:rFonts w:ascii="Arial" w:hAnsi="Arial" w:cs="Arial"/>
          <w:b/>
          <w:bCs/>
          <w:sz w:val="22"/>
          <w:szCs w:val="22"/>
        </w:rPr>
      </w:pPr>
      <w:r w:rsidRPr="00C61529">
        <w:rPr>
          <w:rFonts w:ascii="Arial" w:hAnsi="Arial" w:cs="Arial"/>
          <w:b/>
          <w:bCs/>
          <w:sz w:val="22"/>
          <w:szCs w:val="22"/>
        </w:rPr>
        <w:t>Record 3</w:t>
      </w:r>
    </w:p>
    <w:tbl>
      <w:tblPr>
        <w:tblStyle w:val="TableGrid"/>
        <w:tblW w:w="0" w:type="auto"/>
        <w:tblLook w:val="04A0" w:firstRow="1" w:lastRow="0" w:firstColumn="1" w:lastColumn="0" w:noHBand="0" w:noVBand="1"/>
      </w:tblPr>
      <w:tblGrid>
        <w:gridCol w:w="8926"/>
      </w:tblGrid>
      <w:tr w:rsidR="0073502F" w:rsidRPr="00C61529" w14:paraId="5DC10E81" w14:textId="77777777" w:rsidTr="008C164F">
        <w:tc>
          <w:tcPr>
            <w:tcW w:w="8926" w:type="dxa"/>
          </w:tcPr>
          <w:p w14:paraId="3ECD6320" w14:textId="70106EC0"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Date and time, year group: </w:t>
            </w:r>
            <w:r w:rsidR="00E4582A" w:rsidRPr="00C61529">
              <w:rPr>
                <w:rFonts w:ascii="Arial" w:hAnsi="Arial" w:cs="Arial"/>
                <w:color w:val="000000" w:themeColor="text1"/>
              </w:rPr>
              <w:t>Wednesday</w:t>
            </w:r>
            <w:r w:rsidRPr="00C61529">
              <w:rPr>
                <w:rFonts w:ascii="Arial" w:hAnsi="Arial" w:cs="Arial"/>
                <w:color w:val="000000" w:themeColor="text1"/>
              </w:rPr>
              <w:t xml:space="preserve"> 22nd </w:t>
            </w:r>
            <w:proofErr w:type="gramStart"/>
            <w:r w:rsidRPr="00C61529">
              <w:rPr>
                <w:rFonts w:ascii="Arial" w:hAnsi="Arial" w:cs="Arial"/>
                <w:color w:val="000000" w:themeColor="text1"/>
              </w:rPr>
              <w:t>September,</w:t>
            </w:r>
            <w:proofErr w:type="gramEnd"/>
            <w:r w:rsidRPr="00C61529">
              <w:rPr>
                <w:rFonts w:ascii="Arial" w:hAnsi="Arial" w:cs="Arial"/>
                <w:color w:val="000000" w:themeColor="text1"/>
              </w:rPr>
              <w:t xml:space="preserve"> 1.40pm, Year 4</w:t>
            </w:r>
          </w:p>
          <w:p w14:paraId="68609F02" w14:textId="77777777" w:rsidR="0073502F" w:rsidRPr="00C61529" w:rsidRDefault="0073502F" w:rsidP="002F0D38">
            <w:pPr>
              <w:spacing w:line="360" w:lineRule="auto"/>
              <w:jc w:val="both"/>
              <w:rPr>
                <w:rFonts w:ascii="Arial" w:hAnsi="Arial" w:cs="Arial"/>
                <w:color w:val="FF0000"/>
              </w:rPr>
            </w:pPr>
          </w:p>
        </w:tc>
      </w:tr>
      <w:tr w:rsidR="0073502F" w:rsidRPr="00C61529" w14:paraId="7CBAB38D" w14:textId="77777777" w:rsidTr="008C164F">
        <w:tc>
          <w:tcPr>
            <w:tcW w:w="8926" w:type="dxa"/>
          </w:tcPr>
          <w:p w14:paraId="52565197" w14:textId="77777777" w:rsidR="0073502F" w:rsidRPr="00C61529" w:rsidRDefault="0073502F" w:rsidP="002F0D38">
            <w:pPr>
              <w:spacing w:line="360" w:lineRule="auto"/>
              <w:jc w:val="both"/>
              <w:rPr>
                <w:rFonts w:ascii="Arial" w:hAnsi="Arial" w:cs="Arial"/>
                <w:color w:val="000000" w:themeColor="text1"/>
              </w:rPr>
            </w:pPr>
            <w:r w:rsidRPr="00C61529">
              <w:rPr>
                <w:rFonts w:ascii="Arial" w:hAnsi="Arial" w:cs="Arial"/>
                <w:b/>
                <w:bCs/>
                <w:color w:val="000000" w:themeColor="text1"/>
              </w:rPr>
              <w:t>Where and When:</w:t>
            </w:r>
            <w:r w:rsidRPr="00C61529">
              <w:rPr>
                <w:rFonts w:ascii="Arial" w:hAnsi="Arial" w:cs="Arial"/>
                <w:color w:val="000000" w:themeColor="text1"/>
              </w:rPr>
              <w:t xml:space="preserve"> Context of the observation – subject/AOLE, general classroom context</w:t>
            </w:r>
          </w:p>
          <w:p w14:paraId="5484E8D1" w14:textId="77777777" w:rsidR="0073502F" w:rsidRPr="00C61529" w:rsidRDefault="0073502F" w:rsidP="002F0D38">
            <w:pPr>
              <w:spacing w:line="360" w:lineRule="auto"/>
              <w:jc w:val="both"/>
              <w:rPr>
                <w:rFonts w:ascii="Arial" w:hAnsi="Arial" w:cs="Arial"/>
                <w:color w:val="FF0000"/>
              </w:rPr>
            </w:pPr>
          </w:p>
          <w:p w14:paraId="09E48766" w14:textId="2EA5E10D"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All children had returned to the </w:t>
            </w:r>
            <w:r w:rsidR="00E4582A" w:rsidRPr="00C61529">
              <w:rPr>
                <w:rFonts w:ascii="Arial" w:hAnsi="Arial" w:cs="Arial"/>
                <w:color w:val="000000" w:themeColor="text1"/>
              </w:rPr>
              <w:t>classroom</w:t>
            </w:r>
            <w:r w:rsidRPr="00C61529">
              <w:rPr>
                <w:rFonts w:ascii="Arial" w:hAnsi="Arial" w:cs="Arial"/>
                <w:color w:val="000000" w:themeColor="text1"/>
              </w:rPr>
              <w:t xml:space="preserve"> and were undertaking carousel activities as part of an </w:t>
            </w:r>
            <w:proofErr w:type="gramStart"/>
            <w:r w:rsidRPr="00C61529">
              <w:rPr>
                <w:rFonts w:ascii="Arial" w:hAnsi="Arial" w:cs="Arial"/>
                <w:color w:val="000000" w:themeColor="text1"/>
              </w:rPr>
              <w:t>inquiry based</w:t>
            </w:r>
            <w:proofErr w:type="gramEnd"/>
            <w:r w:rsidRPr="00C61529">
              <w:rPr>
                <w:rFonts w:ascii="Arial" w:hAnsi="Arial" w:cs="Arial"/>
                <w:color w:val="000000" w:themeColor="text1"/>
              </w:rPr>
              <w:t xml:space="preserve"> lesson.  The session was coming to an end with break </w:t>
            </w:r>
            <w:r w:rsidR="00E4582A" w:rsidRPr="00C61529">
              <w:rPr>
                <w:rFonts w:ascii="Arial" w:hAnsi="Arial" w:cs="Arial"/>
                <w:color w:val="000000" w:themeColor="text1"/>
              </w:rPr>
              <w:t>occurring</w:t>
            </w:r>
            <w:r w:rsidRPr="00C61529">
              <w:rPr>
                <w:rFonts w:ascii="Arial" w:hAnsi="Arial" w:cs="Arial"/>
                <w:color w:val="000000" w:themeColor="text1"/>
              </w:rPr>
              <w:t xml:space="preserve"> next.</w:t>
            </w:r>
          </w:p>
          <w:p w14:paraId="1F2B15FE" w14:textId="77777777" w:rsidR="0073502F" w:rsidRPr="00C61529" w:rsidRDefault="0073502F" w:rsidP="002F0D38">
            <w:pPr>
              <w:spacing w:line="360" w:lineRule="auto"/>
              <w:jc w:val="both"/>
              <w:rPr>
                <w:rFonts w:ascii="Arial" w:hAnsi="Arial" w:cs="Arial"/>
                <w:color w:val="FF0000"/>
              </w:rPr>
            </w:pPr>
          </w:p>
          <w:p w14:paraId="52F7851E" w14:textId="77777777" w:rsidR="0073502F" w:rsidRPr="00C61529" w:rsidRDefault="0073502F" w:rsidP="002F0D38">
            <w:pPr>
              <w:spacing w:line="360" w:lineRule="auto"/>
              <w:jc w:val="both"/>
              <w:rPr>
                <w:rFonts w:ascii="Arial" w:hAnsi="Arial" w:cs="Arial"/>
                <w:color w:val="FF0000"/>
              </w:rPr>
            </w:pPr>
          </w:p>
        </w:tc>
      </w:tr>
      <w:tr w:rsidR="0073502F" w:rsidRPr="00C61529" w14:paraId="5167574E" w14:textId="77777777" w:rsidTr="008C164F">
        <w:tc>
          <w:tcPr>
            <w:tcW w:w="8926" w:type="dxa"/>
          </w:tcPr>
          <w:p w14:paraId="21871864" w14:textId="77777777" w:rsidR="0073502F" w:rsidRPr="00C61529" w:rsidRDefault="0073502F" w:rsidP="002F0D38">
            <w:pPr>
              <w:spacing w:line="360" w:lineRule="auto"/>
              <w:jc w:val="both"/>
              <w:rPr>
                <w:rFonts w:ascii="Arial" w:hAnsi="Arial" w:cs="Arial"/>
                <w:b/>
                <w:bCs/>
                <w:color w:val="000000" w:themeColor="text1"/>
              </w:rPr>
            </w:pPr>
            <w:r w:rsidRPr="00C61529">
              <w:rPr>
                <w:rFonts w:ascii="Arial" w:hAnsi="Arial" w:cs="Arial"/>
                <w:b/>
                <w:bCs/>
                <w:color w:val="000000" w:themeColor="text1"/>
                <w:lang w:val="en-US"/>
              </w:rPr>
              <w:t xml:space="preserve">What happened: </w:t>
            </w:r>
            <w:r w:rsidRPr="00C61529">
              <w:rPr>
                <w:rFonts w:ascii="Arial" w:hAnsi="Arial" w:cs="Arial"/>
                <w:color w:val="000000" w:themeColor="text1"/>
                <w:lang w:val="en-US"/>
              </w:rPr>
              <w:t xml:space="preserve">a detailed description of the critical </w:t>
            </w:r>
            <w:proofErr w:type="gramStart"/>
            <w:r w:rsidRPr="00C61529">
              <w:rPr>
                <w:rFonts w:ascii="Arial" w:hAnsi="Arial" w:cs="Arial"/>
                <w:color w:val="000000" w:themeColor="text1"/>
                <w:lang w:val="en-US"/>
              </w:rPr>
              <w:t>incident(</w:t>
            </w:r>
            <w:proofErr w:type="gramEnd"/>
            <w:r w:rsidRPr="00C61529">
              <w:rPr>
                <w:rFonts w:ascii="Arial" w:hAnsi="Arial" w:cs="Arial"/>
                <w:color w:val="000000" w:themeColor="text1"/>
                <w:lang w:val="en-US"/>
              </w:rPr>
              <w:t>the more detail the better to refer to in your later work)</w:t>
            </w:r>
          </w:p>
          <w:p w14:paraId="56BF8B05" w14:textId="77777777" w:rsidR="0073502F" w:rsidRPr="00C61529" w:rsidRDefault="0073502F" w:rsidP="002F0D38">
            <w:pPr>
              <w:spacing w:line="360" w:lineRule="auto"/>
              <w:jc w:val="both"/>
              <w:rPr>
                <w:rFonts w:ascii="Arial" w:hAnsi="Arial" w:cs="Arial"/>
                <w:bCs/>
                <w:color w:val="FF0000"/>
                <w:lang w:val="en-US"/>
              </w:rPr>
            </w:pPr>
          </w:p>
          <w:p w14:paraId="0D451EBA" w14:textId="77777777" w:rsidR="0073502F" w:rsidRPr="00C61529" w:rsidRDefault="0073502F" w:rsidP="002F0D38">
            <w:pPr>
              <w:spacing w:line="360" w:lineRule="auto"/>
              <w:jc w:val="both"/>
              <w:rPr>
                <w:rFonts w:ascii="Arial" w:hAnsi="Arial" w:cs="Arial"/>
                <w:bCs/>
                <w:color w:val="000000" w:themeColor="text1"/>
                <w:lang w:val="en-US"/>
              </w:rPr>
            </w:pPr>
            <w:r w:rsidRPr="00C61529">
              <w:rPr>
                <w:rFonts w:ascii="Arial" w:hAnsi="Arial" w:cs="Arial"/>
                <w:bCs/>
                <w:color w:val="000000" w:themeColor="text1"/>
                <w:lang w:val="en-US"/>
              </w:rPr>
              <w:t xml:space="preserve">The teacher began counting down from 10, explaining that by the time she got to 0 she would like the children to be sitting on the carpet.  As soon as the teacher began counting down, </w:t>
            </w:r>
            <w:proofErr w:type="gramStart"/>
            <w:r w:rsidRPr="00C61529">
              <w:rPr>
                <w:rFonts w:ascii="Arial" w:hAnsi="Arial" w:cs="Arial"/>
                <w:bCs/>
                <w:color w:val="000000" w:themeColor="text1"/>
                <w:lang w:val="en-US"/>
              </w:rPr>
              <w:t>the majority of</w:t>
            </w:r>
            <w:proofErr w:type="gramEnd"/>
            <w:r w:rsidRPr="00C61529">
              <w:rPr>
                <w:rFonts w:ascii="Arial" w:hAnsi="Arial" w:cs="Arial"/>
                <w:bCs/>
                <w:color w:val="000000" w:themeColor="text1"/>
                <w:lang w:val="en-US"/>
              </w:rPr>
              <w:t xml:space="preserve"> the children automatically began tidying up.  The teacher noticed that a few children on the laptops were continuing with the activities rather than joining in with tidying.  She began to praise the children who were tidying up and then asked the other children what they should be doing when she counts down.  They told her that it’s when they tidy up.  They then began to tidy.  The children who completed the task effectively and were sat on the carpet first were then dismissed for break first.</w:t>
            </w:r>
          </w:p>
          <w:p w14:paraId="2FB88C3B" w14:textId="77777777" w:rsidR="0073502F" w:rsidRPr="00C61529" w:rsidRDefault="0073502F" w:rsidP="002F0D38">
            <w:pPr>
              <w:spacing w:line="360" w:lineRule="auto"/>
              <w:jc w:val="both"/>
              <w:rPr>
                <w:rFonts w:ascii="Arial" w:hAnsi="Arial" w:cs="Arial"/>
                <w:color w:val="FF0000"/>
              </w:rPr>
            </w:pPr>
          </w:p>
          <w:p w14:paraId="55E871EC" w14:textId="77777777" w:rsidR="0073502F" w:rsidRPr="00C61529" w:rsidRDefault="0073502F" w:rsidP="002F0D38">
            <w:pPr>
              <w:spacing w:line="360" w:lineRule="auto"/>
              <w:ind w:left="720"/>
              <w:jc w:val="both"/>
              <w:rPr>
                <w:rFonts w:ascii="Arial" w:hAnsi="Arial" w:cs="Arial"/>
                <w:color w:val="FF0000"/>
              </w:rPr>
            </w:pPr>
          </w:p>
        </w:tc>
      </w:tr>
      <w:tr w:rsidR="0073502F" w:rsidRPr="00C61529" w14:paraId="30AC567B" w14:textId="77777777" w:rsidTr="008C164F">
        <w:tc>
          <w:tcPr>
            <w:tcW w:w="8926" w:type="dxa"/>
          </w:tcPr>
          <w:p w14:paraId="048D2CBF" w14:textId="77777777" w:rsidR="0073502F" w:rsidRPr="00C61529" w:rsidRDefault="0073502F" w:rsidP="002F0D38">
            <w:pPr>
              <w:spacing w:line="360" w:lineRule="auto"/>
              <w:jc w:val="both"/>
              <w:rPr>
                <w:rFonts w:ascii="Arial" w:hAnsi="Arial" w:cs="Arial"/>
                <w:b/>
                <w:color w:val="000000" w:themeColor="text1"/>
              </w:rPr>
            </w:pPr>
            <w:r w:rsidRPr="00C61529">
              <w:rPr>
                <w:rFonts w:ascii="Arial" w:hAnsi="Arial" w:cs="Arial"/>
                <w:b/>
                <w:color w:val="000000" w:themeColor="text1"/>
                <w:lang w:val="en-US"/>
              </w:rPr>
              <w:t xml:space="preserve">Areas of possible exploration: </w:t>
            </w:r>
            <w:r w:rsidRPr="00C61529">
              <w:rPr>
                <w:rFonts w:ascii="Arial" w:hAnsi="Arial" w:cs="Arial"/>
                <w:bCs/>
                <w:color w:val="000000" w:themeColor="text1"/>
                <w:lang w:val="en-US"/>
              </w:rPr>
              <w:t>what you think could be” under the hood” in these incidents? What avenues of research could you consider?</w:t>
            </w:r>
          </w:p>
          <w:p w14:paraId="36FA53F5" w14:textId="77777777" w:rsidR="0073502F" w:rsidRPr="00C61529" w:rsidRDefault="0073502F" w:rsidP="002F0D38">
            <w:pPr>
              <w:spacing w:line="360" w:lineRule="auto"/>
              <w:jc w:val="both"/>
              <w:rPr>
                <w:rFonts w:ascii="Arial" w:hAnsi="Arial" w:cs="Arial"/>
                <w:color w:val="FF0000"/>
              </w:rPr>
            </w:pPr>
          </w:p>
          <w:p w14:paraId="3C73BD2A" w14:textId="11118B8D"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I would </w:t>
            </w:r>
            <w:proofErr w:type="gramStart"/>
            <w:r w:rsidRPr="00C61529">
              <w:rPr>
                <w:rFonts w:ascii="Arial" w:hAnsi="Arial" w:cs="Arial"/>
                <w:color w:val="000000" w:themeColor="text1"/>
              </w:rPr>
              <w:t>look into</w:t>
            </w:r>
            <w:proofErr w:type="gramEnd"/>
            <w:r w:rsidRPr="00C61529">
              <w:rPr>
                <w:rFonts w:ascii="Arial" w:hAnsi="Arial" w:cs="Arial"/>
                <w:color w:val="000000" w:themeColor="text1"/>
              </w:rPr>
              <w:t xml:space="preserve"> research </w:t>
            </w:r>
            <w:r w:rsidR="00E4582A" w:rsidRPr="00C61529">
              <w:rPr>
                <w:rFonts w:ascii="Arial" w:hAnsi="Arial" w:cs="Arial"/>
                <w:color w:val="000000" w:themeColor="text1"/>
              </w:rPr>
              <w:t xml:space="preserve">from Pavlov </w:t>
            </w:r>
            <w:r w:rsidRPr="00C61529">
              <w:rPr>
                <w:rFonts w:ascii="Arial" w:hAnsi="Arial" w:cs="Arial"/>
                <w:color w:val="000000" w:themeColor="text1"/>
              </w:rPr>
              <w:t xml:space="preserve">about conditioning and how this can be used as a classroom management technique as this was demonstrated by the teacher.  </w:t>
            </w:r>
          </w:p>
          <w:p w14:paraId="3F2CC1F5" w14:textId="77777777" w:rsidR="0073502F" w:rsidRPr="00C61529" w:rsidRDefault="0073502F" w:rsidP="002F0D38">
            <w:pPr>
              <w:spacing w:line="360" w:lineRule="auto"/>
              <w:jc w:val="both"/>
              <w:rPr>
                <w:rFonts w:ascii="Arial" w:hAnsi="Arial" w:cs="Arial"/>
                <w:color w:val="000000" w:themeColor="text1"/>
              </w:rPr>
            </w:pPr>
          </w:p>
          <w:p w14:paraId="3319BBB5" w14:textId="3ABD500B" w:rsidR="0073502F" w:rsidRPr="00C61529" w:rsidRDefault="0073502F"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I would look at positive / negative feedback </w:t>
            </w:r>
            <w:r w:rsidR="00E4582A" w:rsidRPr="00C61529">
              <w:rPr>
                <w:rFonts w:ascii="Arial" w:hAnsi="Arial" w:cs="Arial"/>
                <w:color w:val="000000" w:themeColor="text1"/>
              </w:rPr>
              <w:t xml:space="preserve">along with consequences </w:t>
            </w:r>
            <w:r w:rsidRPr="00C61529">
              <w:rPr>
                <w:rFonts w:ascii="Arial" w:hAnsi="Arial" w:cs="Arial"/>
                <w:color w:val="000000" w:themeColor="text1"/>
              </w:rPr>
              <w:t>through Skinners’ theory and how this can be used as a behaviour management technique</w:t>
            </w:r>
            <w:r w:rsidR="00E4582A" w:rsidRPr="00C61529">
              <w:rPr>
                <w:rFonts w:ascii="Arial" w:hAnsi="Arial" w:cs="Arial"/>
                <w:color w:val="000000" w:themeColor="text1"/>
              </w:rPr>
              <w:t xml:space="preserve">. </w:t>
            </w:r>
            <w:r w:rsidRPr="00C61529">
              <w:rPr>
                <w:rFonts w:ascii="Arial" w:hAnsi="Arial" w:cs="Arial"/>
                <w:color w:val="000000" w:themeColor="text1"/>
              </w:rPr>
              <w:t xml:space="preserve"> </w:t>
            </w:r>
          </w:p>
          <w:p w14:paraId="7D42D136" w14:textId="2CB77110" w:rsidR="0073502F" w:rsidRPr="00C61529" w:rsidRDefault="0073502F" w:rsidP="002F0D38">
            <w:pPr>
              <w:spacing w:line="360" w:lineRule="auto"/>
              <w:jc w:val="both"/>
              <w:rPr>
                <w:rFonts w:ascii="Arial" w:hAnsi="Arial" w:cs="Arial"/>
                <w:color w:val="FF0000"/>
              </w:rPr>
            </w:pPr>
          </w:p>
          <w:p w14:paraId="08FD9CB1" w14:textId="0BB48E91" w:rsidR="00E4582A" w:rsidRPr="00C61529" w:rsidRDefault="00E4582A" w:rsidP="002F0D38">
            <w:pPr>
              <w:spacing w:line="360" w:lineRule="auto"/>
              <w:jc w:val="both"/>
              <w:rPr>
                <w:rFonts w:ascii="Arial" w:hAnsi="Arial" w:cs="Arial"/>
                <w:color w:val="000000" w:themeColor="text1"/>
              </w:rPr>
            </w:pPr>
            <w:r w:rsidRPr="00C61529">
              <w:rPr>
                <w:rFonts w:ascii="Arial" w:hAnsi="Arial" w:cs="Arial"/>
                <w:color w:val="000000" w:themeColor="text1"/>
              </w:rPr>
              <w:t>Link to the purposes:</w:t>
            </w:r>
          </w:p>
          <w:p w14:paraId="14793547" w14:textId="7A1589F7" w:rsidR="00E4582A" w:rsidRPr="00C61529" w:rsidRDefault="00E4582A" w:rsidP="002F0D38">
            <w:pPr>
              <w:spacing w:line="360" w:lineRule="auto"/>
              <w:jc w:val="both"/>
              <w:rPr>
                <w:rFonts w:ascii="Arial" w:hAnsi="Arial" w:cs="Arial"/>
                <w:color w:val="000000" w:themeColor="text1"/>
              </w:rPr>
            </w:pPr>
            <w:r w:rsidRPr="00C61529">
              <w:rPr>
                <w:rFonts w:ascii="Arial" w:hAnsi="Arial" w:cs="Arial"/>
                <w:color w:val="000000" w:themeColor="text1"/>
              </w:rPr>
              <w:t xml:space="preserve">Ethically, informed citizens </w:t>
            </w:r>
            <w:r w:rsidR="001A5D1A" w:rsidRPr="00C61529">
              <w:rPr>
                <w:rFonts w:ascii="Arial" w:hAnsi="Arial" w:cs="Arial"/>
                <w:color w:val="000000" w:themeColor="text1"/>
              </w:rPr>
              <w:t>- Ethically</w:t>
            </w:r>
            <w:r w:rsidRPr="00C61529">
              <w:rPr>
                <w:rFonts w:ascii="Arial" w:hAnsi="Arial" w:cs="Arial"/>
                <w:color w:val="000000" w:themeColor="text1"/>
              </w:rPr>
              <w:t xml:space="preserve"> informed citizens - understand and consider the impact of their actions when making choices and acting. </w:t>
            </w:r>
          </w:p>
          <w:p w14:paraId="0761093E" w14:textId="77777777" w:rsidR="0073502F" w:rsidRPr="00C61529" w:rsidRDefault="0073502F" w:rsidP="002F0D38">
            <w:pPr>
              <w:spacing w:line="360" w:lineRule="auto"/>
              <w:jc w:val="both"/>
              <w:rPr>
                <w:rFonts w:ascii="Arial" w:hAnsi="Arial" w:cs="Arial"/>
                <w:color w:val="FF0000"/>
              </w:rPr>
            </w:pPr>
          </w:p>
        </w:tc>
      </w:tr>
      <w:tr w:rsidR="0073502F" w:rsidRPr="00C61529" w14:paraId="64B56C90" w14:textId="77777777" w:rsidTr="008C164F">
        <w:tc>
          <w:tcPr>
            <w:tcW w:w="8926" w:type="dxa"/>
          </w:tcPr>
          <w:p w14:paraId="7C8A679A" w14:textId="73472A9B" w:rsidR="0073502F" w:rsidRPr="00C61529" w:rsidRDefault="0073502F" w:rsidP="002F0D38">
            <w:pPr>
              <w:spacing w:line="360" w:lineRule="auto"/>
              <w:jc w:val="both"/>
              <w:rPr>
                <w:rFonts w:ascii="Arial" w:hAnsi="Arial" w:cs="Arial"/>
                <w:bCs/>
                <w:color w:val="FF0000"/>
              </w:rPr>
            </w:pPr>
            <w:r w:rsidRPr="00C61529">
              <w:rPr>
                <w:rFonts w:ascii="Arial" w:hAnsi="Arial" w:cs="Arial"/>
                <w:b/>
                <w:color w:val="000000" w:themeColor="text1"/>
                <w:lang w:val="en-US"/>
              </w:rPr>
              <w:lastRenderedPageBreak/>
              <w:t xml:space="preserve">Notes: </w:t>
            </w:r>
            <w:r w:rsidRPr="00C61529">
              <w:rPr>
                <w:rFonts w:ascii="Arial" w:hAnsi="Arial" w:cs="Arial"/>
                <w:bCs/>
                <w:color w:val="000000" w:themeColor="text1"/>
                <w:lang w:val="en-US"/>
              </w:rPr>
              <w:t>any details you can note (is it a busy environment, is it after lunch, are there lots of distractions, are directions made explicit - the more you can refer to the better here).</w:t>
            </w:r>
          </w:p>
        </w:tc>
      </w:tr>
    </w:tbl>
    <w:p w14:paraId="2147D3C0" w14:textId="5B93264B" w:rsidR="00C730B9" w:rsidRPr="00C61529" w:rsidRDefault="00C730B9" w:rsidP="002F0D38">
      <w:pPr>
        <w:spacing w:line="360" w:lineRule="auto"/>
        <w:jc w:val="both"/>
        <w:rPr>
          <w:rFonts w:ascii="Arial" w:hAnsi="Arial" w:cs="Arial"/>
          <w:u w:val="single"/>
        </w:rPr>
      </w:pPr>
    </w:p>
    <w:p w14:paraId="3730F845" w14:textId="6CB12D8E" w:rsidR="00C730B9" w:rsidRPr="00C61529" w:rsidRDefault="00C730B9" w:rsidP="002F0D38">
      <w:pPr>
        <w:spacing w:line="360" w:lineRule="auto"/>
        <w:jc w:val="both"/>
        <w:rPr>
          <w:rFonts w:ascii="Arial" w:hAnsi="Arial" w:cs="Arial"/>
          <w:u w:val="single"/>
        </w:rPr>
      </w:pPr>
    </w:p>
    <w:p w14:paraId="642D8D28" w14:textId="428D1903" w:rsidR="00C730B9" w:rsidRPr="00C61529" w:rsidRDefault="00C730B9" w:rsidP="002F0D38">
      <w:pPr>
        <w:spacing w:line="360" w:lineRule="auto"/>
        <w:jc w:val="both"/>
        <w:rPr>
          <w:rFonts w:ascii="Arial" w:hAnsi="Arial" w:cs="Arial"/>
          <w:u w:val="single"/>
        </w:rPr>
      </w:pPr>
    </w:p>
    <w:p w14:paraId="3B5458ED" w14:textId="77777777" w:rsidR="0073502F" w:rsidRPr="00C61529" w:rsidRDefault="0073502F" w:rsidP="002F0D38">
      <w:pPr>
        <w:spacing w:line="360" w:lineRule="auto"/>
        <w:jc w:val="both"/>
        <w:rPr>
          <w:rFonts w:ascii="Arial" w:hAnsi="Arial" w:cs="Arial"/>
          <w:u w:val="single"/>
        </w:rPr>
      </w:pPr>
    </w:p>
    <w:p w14:paraId="53E4A20B" w14:textId="77777777" w:rsidR="00E4582A" w:rsidRPr="00C61529" w:rsidRDefault="00E4582A" w:rsidP="002F0D38">
      <w:pPr>
        <w:spacing w:line="360" w:lineRule="auto"/>
        <w:jc w:val="both"/>
        <w:rPr>
          <w:rFonts w:ascii="Arial" w:hAnsi="Arial" w:cs="Arial"/>
          <w:u w:val="single"/>
        </w:rPr>
      </w:pPr>
    </w:p>
    <w:p w14:paraId="5871F446" w14:textId="5209972A" w:rsidR="00C730B9" w:rsidRPr="00C61529" w:rsidRDefault="00C730B9" w:rsidP="002F0D38">
      <w:pPr>
        <w:spacing w:line="360" w:lineRule="auto"/>
        <w:jc w:val="both"/>
        <w:rPr>
          <w:rFonts w:ascii="Arial" w:hAnsi="Arial" w:cs="Arial"/>
          <w:u w:val="single"/>
        </w:rPr>
      </w:pPr>
    </w:p>
    <w:p w14:paraId="5E053897" w14:textId="0958EBE0" w:rsidR="00C730B9" w:rsidRPr="00C61529" w:rsidRDefault="00C730B9" w:rsidP="002F0D38">
      <w:pPr>
        <w:spacing w:line="360" w:lineRule="auto"/>
        <w:jc w:val="both"/>
        <w:rPr>
          <w:rFonts w:ascii="Arial" w:hAnsi="Arial" w:cs="Arial"/>
          <w:u w:val="single"/>
        </w:rPr>
      </w:pPr>
    </w:p>
    <w:p w14:paraId="335D9CE2" w14:textId="77777777" w:rsidR="00C730B9" w:rsidRPr="00C61529" w:rsidRDefault="00C730B9" w:rsidP="002F0D38">
      <w:pPr>
        <w:spacing w:line="360" w:lineRule="auto"/>
        <w:jc w:val="both"/>
        <w:rPr>
          <w:rFonts w:ascii="Arial" w:hAnsi="Arial" w:cs="Arial"/>
          <w:u w:val="single"/>
        </w:rPr>
      </w:pPr>
    </w:p>
    <w:p w14:paraId="04064A1B" w14:textId="77777777" w:rsidR="002F0D38" w:rsidRPr="00C61529" w:rsidRDefault="002F0D38" w:rsidP="002F0D38">
      <w:pPr>
        <w:spacing w:line="360" w:lineRule="auto"/>
        <w:jc w:val="both"/>
        <w:rPr>
          <w:rFonts w:ascii="Arial" w:hAnsi="Arial" w:cs="Arial"/>
          <w:u w:val="single"/>
        </w:rPr>
      </w:pPr>
    </w:p>
    <w:p w14:paraId="41E07602" w14:textId="77777777" w:rsidR="002F0D38" w:rsidRPr="00C61529" w:rsidRDefault="002F0D38" w:rsidP="002F0D38">
      <w:pPr>
        <w:spacing w:line="360" w:lineRule="auto"/>
        <w:jc w:val="both"/>
        <w:rPr>
          <w:rFonts w:ascii="Arial" w:hAnsi="Arial" w:cs="Arial"/>
          <w:u w:val="single"/>
        </w:rPr>
      </w:pPr>
    </w:p>
    <w:p w14:paraId="34851FCE" w14:textId="77777777" w:rsidR="002F0D38" w:rsidRPr="00C61529" w:rsidRDefault="002F0D38">
      <w:pPr>
        <w:spacing w:line="360" w:lineRule="auto"/>
        <w:jc w:val="both"/>
        <w:rPr>
          <w:rFonts w:ascii="Arial" w:hAnsi="Arial" w:cs="Arial"/>
          <w:u w:val="single"/>
        </w:rPr>
      </w:pPr>
    </w:p>
    <w:sectPr w:rsidR="002F0D38" w:rsidRPr="00C6152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20B6D" w14:textId="77777777" w:rsidR="00F90D59" w:rsidRDefault="00F90D59" w:rsidP="00CC7AE3">
      <w:r>
        <w:separator/>
      </w:r>
    </w:p>
  </w:endnote>
  <w:endnote w:type="continuationSeparator" w:id="0">
    <w:p w14:paraId="4C8A3ED8" w14:textId="77777777" w:rsidR="00F90D59" w:rsidRDefault="00F90D59" w:rsidP="00CC7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A64E9" w14:textId="77777777" w:rsidR="00F90D59" w:rsidRDefault="00F90D59" w:rsidP="00CC7AE3">
      <w:r>
        <w:separator/>
      </w:r>
    </w:p>
  </w:footnote>
  <w:footnote w:type="continuationSeparator" w:id="0">
    <w:p w14:paraId="46DF6418" w14:textId="77777777" w:rsidR="00F90D59" w:rsidRDefault="00F90D59" w:rsidP="00CC7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019D" w14:textId="3BA45D19" w:rsidR="00CC7AE3" w:rsidRDefault="00CC7AE3">
    <w:pPr>
      <w:pStyle w:val="Header"/>
    </w:pPr>
    <w:r>
      <w:t>1700354</w:t>
    </w:r>
    <w:r w:rsidR="008815CA">
      <w:t xml:space="preserve">                     </w:t>
    </w:r>
    <w:r w:rsidR="007C41F8">
      <w:t>ECAD6007</w:t>
    </w:r>
    <w:r w:rsidR="008815CA">
      <w:t xml:space="preserve">                  </w:t>
    </w:r>
    <w:r w:rsidR="007C41F8">
      <w:t xml:space="preserve">4973 </w:t>
    </w:r>
    <w:r>
      <w:t>words</w:t>
    </w:r>
  </w:p>
  <w:p w14:paraId="2D59A440" w14:textId="77777777" w:rsidR="00CC7AE3" w:rsidRDefault="00CC7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35D4"/>
    <w:multiLevelType w:val="hybridMultilevel"/>
    <w:tmpl w:val="9CCE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DB7"/>
    <w:rsid w:val="000077BB"/>
    <w:rsid w:val="000232B1"/>
    <w:rsid w:val="00023F8F"/>
    <w:rsid w:val="0002576D"/>
    <w:rsid w:val="00037961"/>
    <w:rsid w:val="000539FB"/>
    <w:rsid w:val="0005738B"/>
    <w:rsid w:val="00066AE3"/>
    <w:rsid w:val="000819B4"/>
    <w:rsid w:val="000B162E"/>
    <w:rsid w:val="000B2316"/>
    <w:rsid w:val="000C7FEB"/>
    <w:rsid w:val="000D1554"/>
    <w:rsid w:val="001100A0"/>
    <w:rsid w:val="001135E7"/>
    <w:rsid w:val="00116538"/>
    <w:rsid w:val="00126B16"/>
    <w:rsid w:val="00145CBA"/>
    <w:rsid w:val="0015214E"/>
    <w:rsid w:val="00167BF7"/>
    <w:rsid w:val="00191DA2"/>
    <w:rsid w:val="001A4F8C"/>
    <w:rsid w:val="001A5D1A"/>
    <w:rsid w:val="001A761F"/>
    <w:rsid w:val="001B34F5"/>
    <w:rsid w:val="00220253"/>
    <w:rsid w:val="00234678"/>
    <w:rsid w:val="00236F7E"/>
    <w:rsid w:val="00246460"/>
    <w:rsid w:val="0024703E"/>
    <w:rsid w:val="00261854"/>
    <w:rsid w:val="00266004"/>
    <w:rsid w:val="002723B9"/>
    <w:rsid w:val="00274749"/>
    <w:rsid w:val="0027552C"/>
    <w:rsid w:val="002838A2"/>
    <w:rsid w:val="002844E0"/>
    <w:rsid w:val="00287A77"/>
    <w:rsid w:val="002F0D38"/>
    <w:rsid w:val="002F1B3D"/>
    <w:rsid w:val="002F7EAE"/>
    <w:rsid w:val="003049CD"/>
    <w:rsid w:val="003127BE"/>
    <w:rsid w:val="00334B83"/>
    <w:rsid w:val="00337DD1"/>
    <w:rsid w:val="00350680"/>
    <w:rsid w:val="0037244C"/>
    <w:rsid w:val="00374A4A"/>
    <w:rsid w:val="00386976"/>
    <w:rsid w:val="00393684"/>
    <w:rsid w:val="00397352"/>
    <w:rsid w:val="003A2E61"/>
    <w:rsid w:val="003A567A"/>
    <w:rsid w:val="003B0773"/>
    <w:rsid w:val="003C0C40"/>
    <w:rsid w:val="003C0E84"/>
    <w:rsid w:val="003C1457"/>
    <w:rsid w:val="003D4D7B"/>
    <w:rsid w:val="003F337D"/>
    <w:rsid w:val="004008CE"/>
    <w:rsid w:val="00413499"/>
    <w:rsid w:val="00415965"/>
    <w:rsid w:val="0042052B"/>
    <w:rsid w:val="00432ED8"/>
    <w:rsid w:val="00435EB1"/>
    <w:rsid w:val="00442BAE"/>
    <w:rsid w:val="004510DB"/>
    <w:rsid w:val="004622D7"/>
    <w:rsid w:val="00465406"/>
    <w:rsid w:val="00466A76"/>
    <w:rsid w:val="004800F3"/>
    <w:rsid w:val="00487C56"/>
    <w:rsid w:val="004A0352"/>
    <w:rsid w:val="004D3DF1"/>
    <w:rsid w:val="004E4004"/>
    <w:rsid w:val="004E7A1B"/>
    <w:rsid w:val="004F0C19"/>
    <w:rsid w:val="004F602A"/>
    <w:rsid w:val="00501A5D"/>
    <w:rsid w:val="005360E3"/>
    <w:rsid w:val="0054272E"/>
    <w:rsid w:val="00543579"/>
    <w:rsid w:val="0056344A"/>
    <w:rsid w:val="005643DF"/>
    <w:rsid w:val="005658FF"/>
    <w:rsid w:val="005724AD"/>
    <w:rsid w:val="00592752"/>
    <w:rsid w:val="005A5576"/>
    <w:rsid w:val="005B13E1"/>
    <w:rsid w:val="005B69FD"/>
    <w:rsid w:val="005B6FFD"/>
    <w:rsid w:val="005D10B3"/>
    <w:rsid w:val="005D1418"/>
    <w:rsid w:val="005E0656"/>
    <w:rsid w:val="005E2E87"/>
    <w:rsid w:val="005E35C0"/>
    <w:rsid w:val="005E74A8"/>
    <w:rsid w:val="00617CA6"/>
    <w:rsid w:val="00623F82"/>
    <w:rsid w:val="00625E85"/>
    <w:rsid w:val="00647F28"/>
    <w:rsid w:val="0067601B"/>
    <w:rsid w:val="00680EB5"/>
    <w:rsid w:val="00683B4F"/>
    <w:rsid w:val="006A2057"/>
    <w:rsid w:val="006A78F1"/>
    <w:rsid w:val="006B3697"/>
    <w:rsid w:val="007116B2"/>
    <w:rsid w:val="007202E1"/>
    <w:rsid w:val="007236E3"/>
    <w:rsid w:val="00734F75"/>
    <w:rsid w:val="0073502F"/>
    <w:rsid w:val="0073577C"/>
    <w:rsid w:val="00741A46"/>
    <w:rsid w:val="00760AD8"/>
    <w:rsid w:val="00790839"/>
    <w:rsid w:val="007C35F8"/>
    <w:rsid w:val="007C41F8"/>
    <w:rsid w:val="007C4766"/>
    <w:rsid w:val="007C7F50"/>
    <w:rsid w:val="007E5A32"/>
    <w:rsid w:val="007F7625"/>
    <w:rsid w:val="008004DE"/>
    <w:rsid w:val="008012CA"/>
    <w:rsid w:val="00810B0A"/>
    <w:rsid w:val="0081100B"/>
    <w:rsid w:val="00822D64"/>
    <w:rsid w:val="00826A5A"/>
    <w:rsid w:val="008412C7"/>
    <w:rsid w:val="00844D28"/>
    <w:rsid w:val="00845DD2"/>
    <w:rsid w:val="00854675"/>
    <w:rsid w:val="008815CA"/>
    <w:rsid w:val="008909A7"/>
    <w:rsid w:val="008B2C99"/>
    <w:rsid w:val="008C2A91"/>
    <w:rsid w:val="008D74B2"/>
    <w:rsid w:val="008E63CD"/>
    <w:rsid w:val="008F72B6"/>
    <w:rsid w:val="00907561"/>
    <w:rsid w:val="00925746"/>
    <w:rsid w:val="00946B92"/>
    <w:rsid w:val="00973F3C"/>
    <w:rsid w:val="00975C79"/>
    <w:rsid w:val="009A1413"/>
    <w:rsid w:val="009A7C25"/>
    <w:rsid w:val="009C58CB"/>
    <w:rsid w:val="009C7790"/>
    <w:rsid w:val="009D21A1"/>
    <w:rsid w:val="009D7782"/>
    <w:rsid w:val="00A00A46"/>
    <w:rsid w:val="00A121BF"/>
    <w:rsid w:val="00A35CCB"/>
    <w:rsid w:val="00A57D15"/>
    <w:rsid w:val="00A63257"/>
    <w:rsid w:val="00A81FAB"/>
    <w:rsid w:val="00AB016A"/>
    <w:rsid w:val="00AD77EA"/>
    <w:rsid w:val="00AE6126"/>
    <w:rsid w:val="00AF0E05"/>
    <w:rsid w:val="00B029B1"/>
    <w:rsid w:val="00B032F7"/>
    <w:rsid w:val="00B17163"/>
    <w:rsid w:val="00B23338"/>
    <w:rsid w:val="00B31D42"/>
    <w:rsid w:val="00B34004"/>
    <w:rsid w:val="00B44F8B"/>
    <w:rsid w:val="00B4629A"/>
    <w:rsid w:val="00B5169E"/>
    <w:rsid w:val="00B57664"/>
    <w:rsid w:val="00B604E2"/>
    <w:rsid w:val="00B62196"/>
    <w:rsid w:val="00B7316D"/>
    <w:rsid w:val="00B73A01"/>
    <w:rsid w:val="00B73C39"/>
    <w:rsid w:val="00B9112E"/>
    <w:rsid w:val="00BC01D5"/>
    <w:rsid w:val="00BC3332"/>
    <w:rsid w:val="00BD1CD9"/>
    <w:rsid w:val="00BE0AC6"/>
    <w:rsid w:val="00BE0B39"/>
    <w:rsid w:val="00BE1744"/>
    <w:rsid w:val="00BE2270"/>
    <w:rsid w:val="00BF4938"/>
    <w:rsid w:val="00C13C04"/>
    <w:rsid w:val="00C16EC7"/>
    <w:rsid w:val="00C22115"/>
    <w:rsid w:val="00C61529"/>
    <w:rsid w:val="00C730B9"/>
    <w:rsid w:val="00C845D1"/>
    <w:rsid w:val="00C9366A"/>
    <w:rsid w:val="00CA123E"/>
    <w:rsid w:val="00CA5607"/>
    <w:rsid w:val="00CA725F"/>
    <w:rsid w:val="00CA7A25"/>
    <w:rsid w:val="00CB1D87"/>
    <w:rsid w:val="00CC14D9"/>
    <w:rsid w:val="00CC7AE3"/>
    <w:rsid w:val="00CE0784"/>
    <w:rsid w:val="00CE6D90"/>
    <w:rsid w:val="00D141F1"/>
    <w:rsid w:val="00D2425E"/>
    <w:rsid w:val="00D25A86"/>
    <w:rsid w:val="00D32B51"/>
    <w:rsid w:val="00D32D0E"/>
    <w:rsid w:val="00D32F4E"/>
    <w:rsid w:val="00D50B7D"/>
    <w:rsid w:val="00D51962"/>
    <w:rsid w:val="00D56F6B"/>
    <w:rsid w:val="00D66A6C"/>
    <w:rsid w:val="00D80B5F"/>
    <w:rsid w:val="00DA3EAF"/>
    <w:rsid w:val="00DA6EF5"/>
    <w:rsid w:val="00DC23BA"/>
    <w:rsid w:val="00DD2507"/>
    <w:rsid w:val="00DD3B36"/>
    <w:rsid w:val="00DD3F65"/>
    <w:rsid w:val="00DF209F"/>
    <w:rsid w:val="00E240D0"/>
    <w:rsid w:val="00E4582A"/>
    <w:rsid w:val="00E510DF"/>
    <w:rsid w:val="00E71246"/>
    <w:rsid w:val="00E85551"/>
    <w:rsid w:val="00E85E42"/>
    <w:rsid w:val="00E965B3"/>
    <w:rsid w:val="00EA7DB7"/>
    <w:rsid w:val="00EB3B68"/>
    <w:rsid w:val="00ED2F58"/>
    <w:rsid w:val="00ED3538"/>
    <w:rsid w:val="00ED6A05"/>
    <w:rsid w:val="00EF13B9"/>
    <w:rsid w:val="00F25ACD"/>
    <w:rsid w:val="00F90D59"/>
    <w:rsid w:val="00F911F5"/>
    <w:rsid w:val="00F91D8D"/>
    <w:rsid w:val="00F9784B"/>
    <w:rsid w:val="00FD4AA9"/>
    <w:rsid w:val="00FE4AD5"/>
    <w:rsid w:val="00FE6CF0"/>
    <w:rsid w:val="00FF6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36BB2"/>
  <w15:chartTrackingRefBased/>
  <w15:docId w15:val="{0F064CAB-C7CF-2748-9559-45DCBCC5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D8D"/>
    <w:pPr>
      <w:ind w:left="720"/>
      <w:contextualSpacing/>
    </w:pPr>
  </w:style>
  <w:style w:type="paragraph" w:customStyle="1" w:styleId="paragraph">
    <w:name w:val="paragraph"/>
    <w:basedOn w:val="Normal"/>
    <w:rsid w:val="0079083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90839"/>
  </w:style>
  <w:style w:type="character" w:customStyle="1" w:styleId="eop">
    <w:name w:val="eop"/>
    <w:basedOn w:val="DefaultParagraphFont"/>
    <w:rsid w:val="00790839"/>
  </w:style>
  <w:style w:type="paragraph" w:styleId="NormalWeb">
    <w:name w:val="Normal (Web)"/>
    <w:basedOn w:val="Normal"/>
    <w:uiPriority w:val="99"/>
    <w:unhideWhenUsed/>
    <w:rsid w:val="00C730B9"/>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73502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7AE3"/>
    <w:pPr>
      <w:tabs>
        <w:tab w:val="center" w:pos="4513"/>
        <w:tab w:val="right" w:pos="9026"/>
      </w:tabs>
    </w:pPr>
  </w:style>
  <w:style w:type="character" w:customStyle="1" w:styleId="HeaderChar">
    <w:name w:val="Header Char"/>
    <w:basedOn w:val="DefaultParagraphFont"/>
    <w:link w:val="Header"/>
    <w:uiPriority w:val="99"/>
    <w:rsid w:val="00CC7AE3"/>
  </w:style>
  <w:style w:type="paragraph" w:styleId="Footer">
    <w:name w:val="footer"/>
    <w:basedOn w:val="Normal"/>
    <w:link w:val="FooterChar"/>
    <w:uiPriority w:val="99"/>
    <w:unhideWhenUsed/>
    <w:rsid w:val="00CC7AE3"/>
    <w:pPr>
      <w:tabs>
        <w:tab w:val="center" w:pos="4513"/>
        <w:tab w:val="right" w:pos="9026"/>
      </w:tabs>
    </w:pPr>
  </w:style>
  <w:style w:type="character" w:customStyle="1" w:styleId="FooterChar">
    <w:name w:val="Footer Char"/>
    <w:basedOn w:val="DefaultParagraphFont"/>
    <w:link w:val="Footer"/>
    <w:uiPriority w:val="99"/>
    <w:rsid w:val="00CC7AE3"/>
  </w:style>
  <w:style w:type="character" w:styleId="Hyperlink">
    <w:name w:val="Hyperlink"/>
    <w:basedOn w:val="DefaultParagraphFont"/>
    <w:uiPriority w:val="99"/>
    <w:unhideWhenUsed/>
    <w:rsid w:val="00ED35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60195">
      <w:bodyDiv w:val="1"/>
      <w:marLeft w:val="0"/>
      <w:marRight w:val="0"/>
      <w:marTop w:val="0"/>
      <w:marBottom w:val="0"/>
      <w:divBdr>
        <w:top w:val="none" w:sz="0" w:space="0" w:color="auto"/>
        <w:left w:val="none" w:sz="0" w:space="0" w:color="auto"/>
        <w:bottom w:val="none" w:sz="0" w:space="0" w:color="auto"/>
        <w:right w:val="none" w:sz="0" w:space="0" w:color="auto"/>
      </w:divBdr>
      <w:divsChild>
        <w:div w:id="1461146043">
          <w:marLeft w:val="0"/>
          <w:marRight w:val="0"/>
          <w:marTop w:val="0"/>
          <w:marBottom w:val="0"/>
          <w:divBdr>
            <w:top w:val="none" w:sz="0" w:space="0" w:color="auto"/>
            <w:left w:val="none" w:sz="0" w:space="0" w:color="auto"/>
            <w:bottom w:val="none" w:sz="0" w:space="0" w:color="auto"/>
            <w:right w:val="none" w:sz="0" w:space="0" w:color="auto"/>
          </w:divBdr>
          <w:divsChild>
            <w:div w:id="894586791">
              <w:marLeft w:val="0"/>
              <w:marRight w:val="0"/>
              <w:marTop w:val="0"/>
              <w:marBottom w:val="0"/>
              <w:divBdr>
                <w:top w:val="none" w:sz="0" w:space="0" w:color="auto"/>
                <w:left w:val="none" w:sz="0" w:space="0" w:color="auto"/>
                <w:bottom w:val="none" w:sz="0" w:space="0" w:color="auto"/>
                <w:right w:val="none" w:sz="0" w:space="0" w:color="auto"/>
              </w:divBdr>
              <w:divsChild>
                <w:div w:id="1851411659">
                  <w:marLeft w:val="0"/>
                  <w:marRight w:val="0"/>
                  <w:marTop w:val="0"/>
                  <w:marBottom w:val="0"/>
                  <w:divBdr>
                    <w:top w:val="none" w:sz="0" w:space="0" w:color="auto"/>
                    <w:left w:val="none" w:sz="0" w:space="0" w:color="auto"/>
                    <w:bottom w:val="none" w:sz="0" w:space="0" w:color="auto"/>
                    <w:right w:val="none" w:sz="0" w:space="0" w:color="auto"/>
                  </w:divBdr>
                  <w:divsChild>
                    <w:div w:id="27167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670039">
      <w:bodyDiv w:val="1"/>
      <w:marLeft w:val="0"/>
      <w:marRight w:val="0"/>
      <w:marTop w:val="0"/>
      <w:marBottom w:val="0"/>
      <w:divBdr>
        <w:top w:val="none" w:sz="0" w:space="0" w:color="auto"/>
        <w:left w:val="none" w:sz="0" w:space="0" w:color="auto"/>
        <w:bottom w:val="none" w:sz="0" w:space="0" w:color="auto"/>
        <w:right w:val="none" w:sz="0" w:space="0" w:color="auto"/>
      </w:divBdr>
    </w:div>
    <w:div w:id="814227750">
      <w:bodyDiv w:val="1"/>
      <w:marLeft w:val="0"/>
      <w:marRight w:val="0"/>
      <w:marTop w:val="0"/>
      <w:marBottom w:val="0"/>
      <w:divBdr>
        <w:top w:val="none" w:sz="0" w:space="0" w:color="auto"/>
        <w:left w:val="none" w:sz="0" w:space="0" w:color="auto"/>
        <w:bottom w:val="none" w:sz="0" w:space="0" w:color="auto"/>
        <w:right w:val="none" w:sz="0" w:space="0" w:color="auto"/>
      </w:divBdr>
      <w:divsChild>
        <w:div w:id="485753395">
          <w:marLeft w:val="0"/>
          <w:marRight w:val="0"/>
          <w:marTop w:val="0"/>
          <w:marBottom w:val="0"/>
          <w:divBdr>
            <w:top w:val="none" w:sz="0" w:space="0" w:color="auto"/>
            <w:left w:val="none" w:sz="0" w:space="0" w:color="auto"/>
            <w:bottom w:val="none" w:sz="0" w:space="0" w:color="auto"/>
            <w:right w:val="none" w:sz="0" w:space="0" w:color="auto"/>
          </w:divBdr>
        </w:div>
        <w:div w:id="1836723294">
          <w:marLeft w:val="0"/>
          <w:marRight w:val="0"/>
          <w:marTop w:val="0"/>
          <w:marBottom w:val="0"/>
          <w:divBdr>
            <w:top w:val="none" w:sz="0" w:space="0" w:color="auto"/>
            <w:left w:val="none" w:sz="0" w:space="0" w:color="auto"/>
            <w:bottom w:val="none" w:sz="0" w:space="0" w:color="auto"/>
            <w:right w:val="none" w:sz="0" w:space="0" w:color="auto"/>
          </w:divBdr>
        </w:div>
      </w:divsChild>
    </w:div>
    <w:div w:id="902519963">
      <w:bodyDiv w:val="1"/>
      <w:marLeft w:val="0"/>
      <w:marRight w:val="0"/>
      <w:marTop w:val="0"/>
      <w:marBottom w:val="0"/>
      <w:divBdr>
        <w:top w:val="none" w:sz="0" w:space="0" w:color="auto"/>
        <w:left w:val="none" w:sz="0" w:space="0" w:color="auto"/>
        <w:bottom w:val="none" w:sz="0" w:space="0" w:color="auto"/>
        <w:right w:val="none" w:sz="0" w:space="0" w:color="auto"/>
      </w:divBdr>
      <w:divsChild>
        <w:div w:id="1681085888">
          <w:marLeft w:val="0"/>
          <w:marRight w:val="0"/>
          <w:marTop w:val="0"/>
          <w:marBottom w:val="0"/>
          <w:divBdr>
            <w:top w:val="none" w:sz="0" w:space="0" w:color="auto"/>
            <w:left w:val="none" w:sz="0" w:space="0" w:color="auto"/>
            <w:bottom w:val="none" w:sz="0" w:space="0" w:color="auto"/>
            <w:right w:val="none" w:sz="0" w:space="0" w:color="auto"/>
          </w:divBdr>
          <w:divsChild>
            <w:div w:id="1156144794">
              <w:marLeft w:val="0"/>
              <w:marRight w:val="0"/>
              <w:marTop w:val="0"/>
              <w:marBottom w:val="0"/>
              <w:divBdr>
                <w:top w:val="none" w:sz="0" w:space="0" w:color="auto"/>
                <w:left w:val="none" w:sz="0" w:space="0" w:color="auto"/>
                <w:bottom w:val="none" w:sz="0" w:space="0" w:color="auto"/>
                <w:right w:val="none" w:sz="0" w:space="0" w:color="auto"/>
              </w:divBdr>
              <w:divsChild>
                <w:div w:id="328169192">
                  <w:marLeft w:val="0"/>
                  <w:marRight w:val="0"/>
                  <w:marTop w:val="0"/>
                  <w:marBottom w:val="0"/>
                  <w:divBdr>
                    <w:top w:val="none" w:sz="0" w:space="0" w:color="auto"/>
                    <w:left w:val="none" w:sz="0" w:space="0" w:color="auto"/>
                    <w:bottom w:val="none" w:sz="0" w:space="0" w:color="auto"/>
                    <w:right w:val="none" w:sz="0" w:space="0" w:color="auto"/>
                  </w:divBdr>
                  <w:divsChild>
                    <w:div w:id="70309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32468">
      <w:bodyDiv w:val="1"/>
      <w:marLeft w:val="0"/>
      <w:marRight w:val="0"/>
      <w:marTop w:val="0"/>
      <w:marBottom w:val="0"/>
      <w:divBdr>
        <w:top w:val="none" w:sz="0" w:space="0" w:color="auto"/>
        <w:left w:val="none" w:sz="0" w:space="0" w:color="auto"/>
        <w:bottom w:val="none" w:sz="0" w:space="0" w:color="auto"/>
        <w:right w:val="none" w:sz="0" w:space="0" w:color="auto"/>
      </w:divBdr>
      <w:divsChild>
        <w:div w:id="1084910842">
          <w:marLeft w:val="0"/>
          <w:marRight w:val="0"/>
          <w:marTop w:val="0"/>
          <w:marBottom w:val="0"/>
          <w:divBdr>
            <w:top w:val="none" w:sz="0" w:space="0" w:color="auto"/>
            <w:left w:val="none" w:sz="0" w:space="0" w:color="auto"/>
            <w:bottom w:val="none" w:sz="0" w:space="0" w:color="auto"/>
            <w:right w:val="none" w:sz="0" w:space="0" w:color="auto"/>
          </w:divBdr>
          <w:divsChild>
            <w:div w:id="842628600">
              <w:marLeft w:val="0"/>
              <w:marRight w:val="0"/>
              <w:marTop w:val="0"/>
              <w:marBottom w:val="0"/>
              <w:divBdr>
                <w:top w:val="none" w:sz="0" w:space="0" w:color="auto"/>
                <w:left w:val="none" w:sz="0" w:space="0" w:color="auto"/>
                <w:bottom w:val="none" w:sz="0" w:space="0" w:color="auto"/>
                <w:right w:val="none" w:sz="0" w:space="0" w:color="auto"/>
              </w:divBdr>
              <w:divsChild>
                <w:div w:id="9637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12460">
      <w:bodyDiv w:val="1"/>
      <w:marLeft w:val="0"/>
      <w:marRight w:val="0"/>
      <w:marTop w:val="0"/>
      <w:marBottom w:val="0"/>
      <w:divBdr>
        <w:top w:val="none" w:sz="0" w:space="0" w:color="auto"/>
        <w:left w:val="none" w:sz="0" w:space="0" w:color="auto"/>
        <w:bottom w:val="none" w:sz="0" w:space="0" w:color="auto"/>
        <w:right w:val="none" w:sz="0" w:space="0" w:color="auto"/>
      </w:divBdr>
      <w:divsChild>
        <w:div w:id="1966352976">
          <w:marLeft w:val="0"/>
          <w:marRight w:val="0"/>
          <w:marTop w:val="0"/>
          <w:marBottom w:val="0"/>
          <w:divBdr>
            <w:top w:val="none" w:sz="0" w:space="0" w:color="auto"/>
            <w:left w:val="none" w:sz="0" w:space="0" w:color="auto"/>
            <w:bottom w:val="none" w:sz="0" w:space="0" w:color="auto"/>
            <w:right w:val="none" w:sz="0" w:space="0" w:color="auto"/>
          </w:divBdr>
          <w:divsChild>
            <w:div w:id="1310283658">
              <w:marLeft w:val="0"/>
              <w:marRight w:val="0"/>
              <w:marTop w:val="0"/>
              <w:marBottom w:val="0"/>
              <w:divBdr>
                <w:top w:val="none" w:sz="0" w:space="0" w:color="auto"/>
                <w:left w:val="none" w:sz="0" w:space="0" w:color="auto"/>
                <w:bottom w:val="none" w:sz="0" w:space="0" w:color="auto"/>
                <w:right w:val="none" w:sz="0" w:space="0" w:color="auto"/>
              </w:divBdr>
              <w:divsChild>
                <w:div w:id="84976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85196">
      <w:bodyDiv w:val="1"/>
      <w:marLeft w:val="0"/>
      <w:marRight w:val="0"/>
      <w:marTop w:val="0"/>
      <w:marBottom w:val="0"/>
      <w:divBdr>
        <w:top w:val="none" w:sz="0" w:space="0" w:color="auto"/>
        <w:left w:val="none" w:sz="0" w:space="0" w:color="auto"/>
        <w:bottom w:val="none" w:sz="0" w:space="0" w:color="auto"/>
        <w:right w:val="none" w:sz="0" w:space="0" w:color="auto"/>
      </w:divBdr>
      <w:divsChild>
        <w:div w:id="517816795">
          <w:marLeft w:val="0"/>
          <w:marRight w:val="0"/>
          <w:marTop w:val="0"/>
          <w:marBottom w:val="0"/>
          <w:divBdr>
            <w:top w:val="none" w:sz="0" w:space="0" w:color="auto"/>
            <w:left w:val="none" w:sz="0" w:space="0" w:color="auto"/>
            <w:bottom w:val="none" w:sz="0" w:space="0" w:color="auto"/>
            <w:right w:val="none" w:sz="0" w:space="0" w:color="auto"/>
          </w:divBdr>
          <w:divsChild>
            <w:div w:id="1024676153">
              <w:marLeft w:val="0"/>
              <w:marRight w:val="0"/>
              <w:marTop w:val="0"/>
              <w:marBottom w:val="0"/>
              <w:divBdr>
                <w:top w:val="none" w:sz="0" w:space="0" w:color="auto"/>
                <w:left w:val="none" w:sz="0" w:space="0" w:color="auto"/>
                <w:bottom w:val="none" w:sz="0" w:space="0" w:color="auto"/>
                <w:right w:val="none" w:sz="0" w:space="0" w:color="auto"/>
              </w:divBdr>
              <w:divsChild>
                <w:div w:id="576134578">
                  <w:marLeft w:val="0"/>
                  <w:marRight w:val="0"/>
                  <w:marTop w:val="0"/>
                  <w:marBottom w:val="0"/>
                  <w:divBdr>
                    <w:top w:val="none" w:sz="0" w:space="0" w:color="auto"/>
                    <w:left w:val="none" w:sz="0" w:space="0" w:color="auto"/>
                    <w:bottom w:val="none" w:sz="0" w:space="0" w:color="auto"/>
                    <w:right w:val="none" w:sz="0" w:space="0" w:color="auto"/>
                  </w:divBdr>
                  <w:divsChild>
                    <w:div w:id="19445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20guidelines-for-educational-research-201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wb.gov.wales/api/storage/afca43eb-5c50-4846-9c2d-0d56fbffba09/curriculum-for-wales-guidance-120320.pdf" TargetMode="External"/><Relationship Id="rId4" Type="http://schemas.openxmlformats.org/officeDocument/2006/relationships/settings" Target="settings.xml"/><Relationship Id="rId9" Type="http://schemas.openxmlformats.org/officeDocument/2006/relationships/hyperlink" Target="https://downloads.unicef.org.uk/wp-content/uploads/2019/10/UNCRC_summary-1_1.pdf?_adal_sd=www.unicef.org.uk.1634663767069&amp;_adal_ca=so%3DGoogle%26me%3Dorganic%26ca%3D(not%2520set)%26co%3D(not%2520set)%26ke%3D(not%2520set).1634663767069&amp;_adal_cw=1634663751732.1634663767069&amp;_adal_id=54243be6-8cd1-4001-a01e-437a8c5b7154.1634663752.2.1634663752.1634663752.d8a8089d-9380-43ac-b37d-d56191d8cfbf.1634663767069&amp;_ga=2.227401947.716283142.1634663750-1119637521.1634663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A1121-BC50-D74F-AA18-C102A108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19</Pages>
  <Words>5972</Words>
  <Characters>34041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EVANS</dc:creator>
  <cp:keywords/>
  <dc:description/>
  <cp:lastModifiedBy>Eleanor Evans (1700354)</cp:lastModifiedBy>
  <cp:revision>214</cp:revision>
  <cp:lastPrinted>2021-10-18T18:26:00Z</cp:lastPrinted>
  <dcterms:created xsi:type="dcterms:W3CDTF">2021-09-13T14:47:00Z</dcterms:created>
  <dcterms:modified xsi:type="dcterms:W3CDTF">2021-10-25T10:09:00Z</dcterms:modified>
</cp:coreProperties>
</file>