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20D4D" w14:textId="77777777" w:rsidR="008D129C" w:rsidRDefault="004A5596">
      <w:pPr>
        <w:pStyle w:val="1"/>
        <w:jc w:val="right"/>
        <w:rPr>
          <w:rFonts w:ascii="Times New Roman" w:hAnsi="Times New Roman"/>
          <w:b/>
          <w:color w:val="44546A"/>
          <w:sz w:val="28"/>
          <w:szCs w:val="28"/>
        </w:rPr>
      </w:pP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noProof/>
        </w:rPr>
        <w:drawing>
          <wp:inline distT="0" distB="0" distL="0" distR="0" wp14:anchorId="64FDE1A8" wp14:editId="7AC6D70C">
            <wp:extent cx="2876550" cy="11049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76550" cy="1104900"/>
                    </a:xfrm>
                    <a:prstGeom prst="rect">
                      <a:avLst/>
                    </a:prstGeom>
                    <a:noFill/>
                    <a:ln>
                      <a:noFill/>
                    </a:ln>
                  </pic:spPr>
                </pic:pic>
              </a:graphicData>
            </a:graphic>
          </wp:inline>
        </w:drawing>
      </w:r>
    </w:p>
    <w:p w14:paraId="68D52DBE" w14:textId="77777777" w:rsidR="008D129C" w:rsidRDefault="004A5596">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5548CC01" w14:textId="77777777" w:rsidR="008D129C" w:rsidRDefault="004A5596">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4EF0CCF0" w14:textId="1BAB99C9" w:rsidR="00BE42C6" w:rsidRDefault="00BE42C6" w:rsidP="00BE42C6">
      <w:pPr>
        <w:pStyle w:val="1"/>
        <w:jc w:val="center"/>
        <w:rPr>
          <w:rFonts w:ascii="Arial" w:eastAsia="Times New Roman" w:hAnsi="Arial" w:cs="Arial"/>
          <w:sz w:val="40"/>
          <w:szCs w:val="40"/>
        </w:rPr>
      </w:pPr>
      <w:r w:rsidRPr="00BE42C6">
        <w:rPr>
          <w:rFonts w:ascii="Arial" w:eastAsia="Times New Roman" w:hAnsi="Arial" w:cs="Arial"/>
          <w:sz w:val="40"/>
          <w:szCs w:val="40"/>
        </w:rPr>
        <w:t xml:space="preserve">A Critical Analysis on </w:t>
      </w:r>
    </w:p>
    <w:p w14:paraId="58E671E1" w14:textId="3025D76C" w:rsidR="00BE42C6" w:rsidRDefault="00BE42C6" w:rsidP="00BE42C6">
      <w:pPr>
        <w:pStyle w:val="1"/>
        <w:jc w:val="center"/>
        <w:rPr>
          <w:rFonts w:ascii="Arial" w:eastAsia="Times New Roman" w:hAnsi="Arial" w:cs="Arial"/>
          <w:sz w:val="40"/>
          <w:szCs w:val="40"/>
        </w:rPr>
      </w:pPr>
      <w:r w:rsidRPr="00BE42C6">
        <w:rPr>
          <w:rFonts w:ascii="Arial" w:eastAsia="Times New Roman" w:hAnsi="Arial" w:cs="Arial"/>
          <w:sz w:val="40"/>
          <w:szCs w:val="40"/>
        </w:rPr>
        <w:t xml:space="preserve">Theoretical Framework of Research on Enterprise Social Media’s Impact on Knowledge Hiding </w:t>
      </w:r>
      <w:proofErr w:type="spellStart"/>
      <w:r w:rsidRPr="00BE42C6">
        <w:rPr>
          <w:rFonts w:ascii="Arial" w:eastAsia="Times New Roman" w:hAnsi="Arial" w:cs="Arial"/>
          <w:sz w:val="40"/>
          <w:szCs w:val="40"/>
        </w:rPr>
        <w:t>Behaviour</w:t>
      </w:r>
      <w:proofErr w:type="spellEnd"/>
      <w:r w:rsidRPr="00BE42C6">
        <w:rPr>
          <w:rFonts w:ascii="Arial" w:eastAsia="Times New Roman" w:hAnsi="Arial" w:cs="Arial"/>
          <w:sz w:val="40"/>
          <w:szCs w:val="40"/>
        </w:rPr>
        <w:t xml:space="preserve">: </w:t>
      </w:r>
    </w:p>
    <w:p w14:paraId="0142CB5D" w14:textId="737E8CA4" w:rsidR="00BE42C6" w:rsidRPr="00BE42C6" w:rsidRDefault="00BE42C6" w:rsidP="00BE42C6">
      <w:pPr>
        <w:pStyle w:val="1"/>
        <w:jc w:val="center"/>
        <w:rPr>
          <w:rFonts w:ascii="Arial" w:eastAsia="Times New Roman" w:hAnsi="Arial" w:cs="Arial"/>
          <w:sz w:val="40"/>
          <w:szCs w:val="40"/>
        </w:rPr>
      </w:pPr>
      <w:r w:rsidRPr="00BE42C6">
        <w:rPr>
          <w:rFonts w:ascii="Arial" w:eastAsia="Times New Roman" w:hAnsi="Arial" w:cs="Arial"/>
          <w:sz w:val="40"/>
          <w:szCs w:val="40"/>
        </w:rPr>
        <w:t>A Grounded Theory Approach</w:t>
      </w:r>
    </w:p>
    <w:p w14:paraId="3B77726C" w14:textId="7A8052F9" w:rsidR="008D129C" w:rsidRDefault="008D129C">
      <w:pPr>
        <w:pStyle w:val="1"/>
        <w:rPr>
          <w:rFonts w:ascii="Arial" w:eastAsia="Times New Roman" w:hAnsi="Arial" w:cs="Arial"/>
          <w:sz w:val="44"/>
          <w:szCs w:val="44"/>
        </w:rPr>
      </w:pPr>
    </w:p>
    <w:p w14:paraId="33266317" w14:textId="3B748C9A" w:rsidR="008D129C" w:rsidRDefault="008D129C">
      <w:pPr>
        <w:pStyle w:val="1"/>
        <w:rPr>
          <w:rFonts w:ascii="Arial" w:eastAsia="Times New Roman" w:hAnsi="Arial" w:cs="Arial"/>
          <w:sz w:val="44"/>
          <w:szCs w:val="44"/>
        </w:rPr>
      </w:pPr>
    </w:p>
    <w:p w14:paraId="62B441B2" w14:textId="77777777" w:rsidR="008D129C" w:rsidRDefault="004A5596">
      <w:pPr>
        <w:pStyle w:val="1"/>
        <w:jc w:val="center"/>
        <w:rPr>
          <w:rFonts w:ascii="Arial" w:eastAsia="Times New Roman" w:hAnsi="Arial" w:cs="Arial"/>
          <w:sz w:val="44"/>
          <w:szCs w:val="44"/>
        </w:rPr>
      </w:pPr>
      <w:r>
        <w:rPr>
          <w:rFonts w:ascii="Arial" w:eastAsia="Times New Roman" w:hAnsi="Arial" w:cs="Arial"/>
          <w:sz w:val="44"/>
          <w:szCs w:val="44"/>
        </w:rPr>
        <w:t xml:space="preserve"> </w:t>
      </w:r>
    </w:p>
    <w:p w14:paraId="3849296C" w14:textId="2F88DA27" w:rsidR="008D129C" w:rsidRDefault="0000537A">
      <w:pPr>
        <w:pStyle w:val="1"/>
        <w:jc w:val="center"/>
        <w:rPr>
          <w:rFonts w:ascii="Times New Roman" w:hAnsi="Times New Roman"/>
          <w:sz w:val="36"/>
          <w:szCs w:val="36"/>
        </w:rPr>
      </w:pPr>
      <w:r>
        <w:rPr>
          <w:rFonts w:ascii="Times New Roman" w:hAnsi="Times New Roman"/>
          <w:sz w:val="36"/>
          <w:szCs w:val="36"/>
        </w:rPr>
        <w:t xml:space="preserve">LCDB7007 </w:t>
      </w:r>
      <w:r w:rsidR="004A5596">
        <w:rPr>
          <w:rFonts w:ascii="Times New Roman" w:hAnsi="Times New Roman"/>
          <w:sz w:val="36"/>
          <w:szCs w:val="36"/>
        </w:rPr>
        <w:t>Research Principles and Philosophy</w:t>
      </w:r>
    </w:p>
    <w:p w14:paraId="69C6F351" w14:textId="77777777" w:rsidR="008D129C" w:rsidRDefault="004A5596">
      <w:pPr>
        <w:pStyle w:val="1"/>
        <w:jc w:val="center"/>
        <w:rPr>
          <w:rFonts w:ascii="Times New Roman" w:hAnsi="Times New Roman"/>
          <w:sz w:val="28"/>
          <w:szCs w:val="28"/>
        </w:rPr>
      </w:pPr>
      <w:r>
        <w:rPr>
          <w:rFonts w:ascii="Times New Roman" w:hAnsi="Times New Roman"/>
          <w:sz w:val="28"/>
          <w:szCs w:val="28"/>
        </w:rPr>
        <w:t xml:space="preserve"> </w:t>
      </w:r>
    </w:p>
    <w:p w14:paraId="10715786" w14:textId="77777777" w:rsidR="008D129C" w:rsidRDefault="004A5596">
      <w:pPr>
        <w:pStyle w:val="1"/>
        <w:ind w:right="-957"/>
        <w:jc w:val="center"/>
        <w:rPr>
          <w:rFonts w:ascii="Times New Roman" w:hAnsi="Times New Roman"/>
          <w:sz w:val="32"/>
          <w:szCs w:val="32"/>
        </w:rPr>
      </w:pPr>
      <w:r>
        <w:rPr>
          <w:rFonts w:ascii="Times New Roman" w:hAnsi="Times New Roman"/>
          <w:b/>
          <w:sz w:val="32"/>
          <w:szCs w:val="32"/>
        </w:rPr>
        <w:t xml:space="preserve">Module Lead: </w:t>
      </w:r>
      <w:r>
        <w:rPr>
          <w:rFonts w:ascii="Times New Roman" w:hAnsi="Times New Roman"/>
          <w:sz w:val="32"/>
          <w:szCs w:val="32"/>
        </w:rPr>
        <w:t>Dr Caroline Jawad</w:t>
      </w:r>
    </w:p>
    <w:p w14:paraId="67377523" w14:textId="77777777" w:rsidR="008D129C" w:rsidRDefault="004A5596">
      <w:pPr>
        <w:pStyle w:val="1"/>
        <w:ind w:right="-957"/>
        <w:jc w:val="center"/>
        <w:rPr>
          <w:rFonts w:ascii="Times New Roman" w:hAnsi="Times New Roman"/>
          <w:sz w:val="32"/>
          <w:szCs w:val="32"/>
        </w:rPr>
      </w:pPr>
      <w:r>
        <w:rPr>
          <w:rFonts w:ascii="Times New Roman" w:hAnsi="Times New Roman" w:hint="eastAsia"/>
          <w:sz w:val="32"/>
          <w:szCs w:val="32"/>
        </w:rPr>
        <w:t xml:space="preserve">Submitted by: Zhanyu Gou </w:t>
      </w:r>
    </w:p>
    <w:p w14:paraId="5595A82A" w14:textId="77777777" w:rsidR="008D129C" w:rsidRDefault="004A5596">
      <w:pPr>
        <w:pStyle w:val="1"/>
        <w:ind w:right="-957"/>
        <w:jc w:val="center"/>
        <w:rPr>
          <w:rFonts w:ascii="Times New Roman" w:hAnsi="Times New Roman"/>
          <w:sz w:val="28"/>
          <w:szCs w:val="28"/>
        </w:rPr>
      </w:pPr>
      <w:r>
        <w:rPr>
          <w:rFonts w:ascii="Times New Roman" w:hAnsi="Times New Roman" w:hint="eastAsia"/>
          <w:sz w:val="32"/>
          <w:szCs w:val="32"/>
        </w:rPr>
        <w:t>June 2022</w:t>
      </w:r>
    </w:p>
    <w:p w14:paraId="69613509" w14:textId="77777777" w:rsidR="008D129C" w:rsidRDefault="004A5596">
      <w:pPr>
        <w:pStyle w:val="1"/>
      </w:pPr>
      <w:r>
        <w:t xml:space="preserve"> </w:t>
      </w:r>
    </w:p>
    <w:p w14:paraId="513C9C0B" w14:textId="77777777" w:rsidR="008D129C" w:rsidRDefault="008D129C">
      <w:pPr>
        <w:widowControl/>
        <w:jc w:val="left"/>
        <w:rPr>
          <w:rFonts w:eastAsia="宋体"/>
          <w:b/>
          <w:bCs/>
          <w:kern w:val="2"/>
          <w:sz w:val="28"/>
          <w:szCs w:val="28"/>
        </w:rPr>
        <w:sectPr w:rsidR="008D129C">
          <w:footerReference w:type="first" r:id="rId9"/>
          <w:pgSz w:w="11906" w:h="16838"/>
          <w:pgMar w:top="1440" w:right="1800" w:bottom="1440" w:left="1800" w:header="851" w:footer="992" w:gutter="0"/>
          <w:cols w:space="720"/>
          <w:docGrid w:type="lines" w:linePitch="312"/>
        </w:sectPr>
      </w:pPr>
    </w:p>
    <w:sdt>
      <w:sdtPr>
        <w:rPr>
          <w:rFonts w:ascii="Times New Roman" w:hAnsi="Times New Roman"/>
          <w:b/>
          <w:bCs/>
          <w:sz w:val="24"/>
          <w:szCs w:val="24"/>
        </w:rPr>
        <w:id w:val="147463192"/>
        <w:docPartObj>
          <w:docPartGallery w:val="AutoText"/>
        </w:docPartObj>
      </w:sdtPr>
      <w:sdtEndPr/>
      <w:sdtContent>
        <w:p w14:paraId="1D3B42EA" w14:textId="77777777" w:rsidR="008D129C" w:rsidRDefault="004A5596">
          <w:pPr>
            <w:pStyle w:val="1"/>
            <w:jc w:val="center"/>
            <w:rPr>
              <w:rFonts w:ascii="Times New Roman" w:hAnsi="Times New Roman"/>
              <w:b/>
              <w:bCs/>
              <w:sz w:val="28"/>
              <w:szCs w:val="28"/>
            </w:rPr>
          </w:pPr>
          <w:r>
            <w:rPr>
              <w:rFonts w:ascii="Times New Roman" w:hAnsi="Times New Roman"/>
              <w:b/>
              <w:bCs/>
              <w:sz w:val="28"/>
              <w:szCs w:val="28"/>
            </w:rPr>
            <w:t>Table of Contents</w:t>
          </w:r>
        </w:p>
        <w:sdt>
          <w:sdtPr>
            <w:rPr>
              <w:rFonts w:ascii="Times New Roman" w:eastAsia="Times New Roman" w:hAnsi="Times New Roman" w:cs="Times New Roman"/>
              <w:color w:val="auto"/>
              <w:sz w:val="20"/>
              <w:szCs w:val="20"/>
              <w:lang w:val="en-GB"/>
            </w:rPr>
            <w:id w:val="-890262914"/>
            <w:docPartObj>
              <w:docPartGallery w:val="Table of Contents"/>
              <w:docPartUnique/>
            </w:docPartObj>
          </w:sdtPr>
          <w:sdtEndPr>
            <w:rPr>
              <w:b/>
              <w:bCs/>
            </w:rPr>
          </w:sdtEndPr>
          <w:sdtContent>
            <w:p w14:paraId="0582DA96" w14:textId="77777777" w:rsidR="008D129C" w:rsidRDefault="004A5596">
              <w:pPr>
                <w:pStyle w:val="TOCHeading1"/>
              </w:pPr>
              <w:r>
                <w:rPr>
                  <w:lang w:val="en-GB"/>
                </w:rPr>
                <w:t>Table of Contents</w:t>
              </w:r>
            </w:p>
            <w:p w14:paraId="3FC62F87" w14:textId="113A2945" w:rsidR="009D574E" w:rsidRDefault="004A5596">
              <w:pPr>
                <w:pStyle w:val="TOC1"/>
                <w:tabs>
                  <w:tab w:val="right" w:pos="8296"/>
                </w:tabs>
                <w:rPr>
                  <w:rFonts w:asciiTheme="minorHAnsi" w:eastAsiaTheme="minorEastAsia" w:hAnsiTheme="minorHAnsi" w:cstheme="minorBidi"/>
                  <w:noProof/>
                  <w:kern w:val="2"/>
                  <w:sz w:val="21"/>
                  <w:szCs w:val="22"/>
                </w:rPr>
              </w:pPr>
              <w:r>
                <w:fldChar w:fldCharType="begin"/>
              </w:r>
              <w:r>
                <w:instrText xml:space="preserve"> TOC \o "1-3" \h \z \u </w:instrText>
              </w:r>
              <w:r>
                <w:fldChar w:fldCharType="separate"/>
              </w:r>
              <w:hyperlink w:anchor="_Toc106019993" w:history="1">
                <w:r w:rsidR="009D574E" w:rsidRPr="007F351E">
                  <w:rPr>
                    <w:rStyle w:val="Hyperlink"/>
                    <w:noProof/>
                  </w:rPr>
                  <w:t>Executive Summary</w:t>
                </w:r>
                <w:r w:rsidR="009D574E">
                  <w:rPr>
                    <w:noProof/>
                    <w:webHidden/>
                  </w:rPr>
                  <w:tab/>
                </w:r>
                <w:r w:rsidR="009D574E">
                  <w:rPr>
                    <w:noProof/>
                    <w:webHidden/>
                  </w:rPr>
                  <w:fldChar w:fldCharType="begin"/>
                </w:r>
                <w:r w:rsidR="009D574E">
                  <w:rPr>
                    <w:noProof/>
                    <w:webHidden/>
                  </w:rPr>
                  <w:instrText xml:space="preserve"> PAGEREF _Toc106019993 \h </w:instrText>
                </w:r>
                <w:r w:rsidR="009D574E">
                  <w:rPr>
                    <w:noProof/>
                    <w:webHidden/>
                  </w:rPr>
                </w:r>
                <w:r w:rsidR="009D574E">
                  <w:rPr>
                    <w:noProof/>
                    <w:webHidden/>
                  </w:rPr>
                  <w:fldChar w:fldCharType="separate"/>
                </w:r>
                <w:r w:rsidR="009D574E">
                  <w:rPr>
                    <w:noProof/>
                    <w:webHidden/>
                  </w:rPr>
                  <w:t>4</w:t>
                </w:r>
                <w:r w:rsidR="009D574E">
                  <w:rPr>
                    <w:noProof/>
                    <w:webHidden/>
                  </w:rPr>
                  <w:fldChar w:fldCharType="end"/>
                </w:r>
              </w:hyperlink>
            </w:p>
            <w:p w14:paraId="311A324C" w14:textId="1AD39341"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19994" w:history="1">
                <w:r w:rsidRPr="007F351E">
                  <w:rPr>
                    <w:rStyle w:val="Hyperlink"/>
                    <w:noProof/>
                  </w:rPr>
                  <w:t>1 Introduction</w:t>
                </w:r>
                <w:r>
                  <w:rPr>
                    <w:noProof/>
                    <w:webHidden/>
                  </w:rPr>
                  <w:tab/>
                </w:r>
                <w:r>
                  <w:rPr>
                    <w:noProof/>
                    <w:webHidden/>
                  </w:rPr>
                  <w:fldChar w:fldCharType="begin"/>
                </w:r>
                <w:r>
                  <w:rPr>
                    <w:noProof/>
                    <w:webHidden/>
                  </w:rPr>
                  <w:instrText xml:space="preserve"> PAGEREF _Toc106019994 \h </w:instrText>
                </w:r>
                <w:r>
                  <w:rPr>
                    <w:noProof/>
                    <w:webHidden/>
                  </w:rPr>
                </w:r>
                <w:r>
                  <w:rPr>
                    <w:noProof/>
                    <w:webHidden/>
                  </w:rPr>
                  <w:fldChar w:fldCharType="separate"/>
                </w:r>
                <w:r>
                  <w:rPr>
                    <w:noProof/>
                    <w:webHidden/>
                  </w:rPr>
                  <w:t>6</w:t>
                </w:r>
                <w:r>
                  <w:rPr>
                    <w:noProof/>
                    <w:webHidden/>
                  </w:rPr>
                  <w:fldChar w:fldCharType="end"/>
                </w:r>
              </w:hyperlink>
            </w:p>
            <w:p w14:paraId="550868CC" w14:textId="230A9603"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19995" w:history="1">
                <w:r w:rsidRPr="007F351E">
                  <w:rPr>
                    <w:rStyle w:val="Hyperlink"/>
                    <w:noProof/>
                  </w:rPr>
                  <w:t>1.1General Background</w:t>
                </w:r>
                <w:r>
                  <w:rPr>
                    <w:noProof/>
                    <w:webHidden/>
                  </w:rPr>
                  <w:tab/>
                </w:r>
                <w:r>
                  <w:rPr>
                    <w:noProof/>
                    <w:webHidden/>
                  </w:rPr>
                  <w:fldChar w:fldCharType="begin"/>
                </w:r>
                <w:r>
                  <w:rPr>
                    <w:noProof/>
                    <w:webHidden/>
                  </w:rPr>
                  <w:instrText xml:space="preserve"> PAGEREF _Toc106019995 \h </w:instrText>
                </w:r>
                <w:r>
                  <w:rPr>
                    <w:noProof/>
                    <w:webHidden/>
                  </w:rPr>
                </w:r>
                <w:r>
                  <w:rPr>
                    <w:noProof/>
                    <w:webHidden/>
                  </w:rPr>
                  <w:fldChar w:fldCharType="separate"/>
                </w:r>
                <w:r>
                  <w:rPr>
                    <w:noProof/>
                    <w:webHidden/>
                  </w:rPr>
                  <w:t>6</w:t>
                </w:r>
                <w:r>
                  <w:rPr>
                    <w:noProof/>
                    <w:webHidden/>
                  </w:rPr>
                  <w:fldChar w:fldCharType="end"/>
                </w:r>
              </w:hyperlink>
            </w:p>
            <w:p w14:paraId="3EA9361F" w14:textId="3454EFE0"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19996" w:history="1">
                <w:r w:rsidRPr="007F351E">
                  <w:rPr>
                    <w:rStyle w:val="Hyperlink"/>
                    <w:noProof/>
                  </w:rPr>
                  <w:t>1.2 Purpose Statement</w:t>
                </w:r>
                <w:r>
                  <w:rPr>
                    <w:noProof/>
                    <w:webHidden/>
                  </w:rPr>
                  <w:tab/>
                </w:r>
                <w:r>
                  <w:rPr>
                    <w:noProof/>
                    <w:webHidden/>
                  </w:rPr>
                  <w:fldChar w:fldCharType="begin"/>
                </w:r>
                <w:r>
                  <w:rPr>
                    <w:noProof/>
                    <w:webHidden/>
                  </w:rPr>
                  <w:instrText xml:space="preserve"> PAGEREF _Toc106019996 \h </w:instrText>
                </w:r>
                <w:r>
                  <w:rPr>
                    <w:noProof/>
                    <w:webHidden/>
                  </w:rPr>
                </w:r>
                <w:r>
                  <w:rPr>
                    <w:noProof/>
                    <w:webHidden/>
                  </w:rPr>
                  <w:fldChar w:fldCharType="separate"/>
                </w:r>
                <w:r>
                  <w:rPr>
                    <w:noProof/>
                    <w:webHidden/>
                  </w:rPr>
                  <w:t>7</w:t>
                </w:r>
                <w:r>
                  <w:rPr>
                    <w:noProof/>
                    <w:webHidden/>
                  </w:rPr>
                  <w:fldChar w:fldCharType="end"/>
                </w:r>
              </w:hyperlink>
            </w:p>
            <w:p w14:paraId="7C8E1F32" w14:textId="52D257E8"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19997" w:history="1">
                <w:r w:rsidRPr="007F351E">
                  <w:rPr>
                    <w:rStyle w:val="Hyperlink"/>
                    <w:noProof/>
                  </w:rPr>
                  <w:t>1.2.1 Key Aims</w:t>
                </w:r>
                <w:r>
                  <w:rPr>
                    <w:noProof/>
                    <w:webHidden/>
                  </w:rPr>
                  <w:tab/>
                </w:r>
                <w:r>
                  <w:rPr>
                    <w:noProof/>
                    <w:webHidden/>
                  </w:rPr>
                  <w:fldChar w:fldCharType="begin"/>
                </w:r>
                <w:r>
                  <w:rPr>
                    <w:noProof/>
                    <w:webHidden/>
                  </w:rPr>
                  <w:instrText xml:space="preserve"> PAGEREF _Toc106019997 \h </w:instrText>
                </w:r>
                <w:r>
                  <w:rPr>
                    <w:noProof/>
                    <w:webHidden/>
                  </w:rPr>
                </w:r>
                <w:r>
                  <w:rPr>
                    <w:noProof/>
                    <w:webHidden/>
                  </w:rPr>
                  <w:fldChar w:fldCharType="separate"/>
                </w:r>
                <w:r>
                  <w:rPr>
                    <w:noProof/>
                    <w:webHidden/>
                  </w:rPr>
                  <w:t>7</w:t>
                </w:r>
                <w:r>
                  <w:rPr>
                    <w:noProof/>
                    <w:webHidden/>
                  </w:rPr>
                  <w:fldChar w:fldCharType="end"/>
                </w:r>
              </w:hyperlink>
            </w:p>
            <w:p w14:paraId="734FBC7E" w14:textId="550C5DF1"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19998" w:history="1">
                <w:r w:rsidRPr="007F351E">
                  <w:rPr>
                    <w:rStyle w:val="Hyperlink"/>
                    <w:noProof/>
                  </w:rPr>
                  <w:t>1.2.2 Key Objectives</w:t>
                </w:r>
                <w:r>
                  <w:rPr>
                    <w:noProof/>
                    <w:webHidden/>
                  </w:rPr>
                  <w:tab/>
                </w:r>
                <w:r>
                  <w:rPr>
                    <w:noProof/>
                    <w:webHidden/>
                  </w:rPr>
                  <w:fldChar w:fldCharType="begin"/>
                </w:r>
                <w:r>
                  <w:rPr>
                    <w:noProof/>
                    <w:webHidden/>
                  </w:rPr>
                  <w:instrText xml:space="preserve"> PAGEREF _Toc106019998 \h </w:instrText>
                </w:r>
                <w:r>
                  <w:rPr>
                    <w:noProof/>
                    <w:webHidden/>
                  </w:rPr>
                </w:r>
                <w:r>
                  <w:rPr>
                    <w:noProof/>
                    <w:webHidden/>
                  </w:rPr>
                  <w:fldChar w:fldCharType="separate"/>
                </w:r>
                <w:r>
                  <w:rPr>
                    <w:noProof/>
                    <w:webHidden/>
                  </w:rPr>
                  <w:t>8</w:t>
                </w:r>
                <w:r>
                  <w:rPr>
                    <w:noProof/>
                    <w:webHidden/>
                  </w:rPr>
                  <w:fldChar w:fldCharType="end"/>
                </w:r>
              </w:hyperlink>
            </w:p>
            <w:p w14:paraId="54FF2D60" w14:textId="06565BC7"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19999" w:history="1">
                <w:r w:rsidRPr="007F351E">
                  <w:rPr>
                    <w:rStyle w:val="Hyperlink"/>
                    <w:noProof/>
                  </w:rPr>
                  <w:t>1.3 Research Question</w:t>
                </w:r>
                <w:r>
                  <w:rPr>
                    <w:noProof/>
                    <w:webHidden/>
                  </w:rPr>
                  <w:tab/>
                </w:r>
                <w:r>
                  <w:rPr>
                    <w:noProof/>
                    <w:webHidden/>
                  </w:rPr>
                  <w:fldChar w:fldCharType="begin"/>
                </w:r>
                <w:r>
                  <w:rPr>
                    <w:noProof/>
                    <w:webHidden/>
                  </w:rPr>
                  <w:instrText xml:space="preserve"> PAGEREF _Toc106019999 \h </w:instrText>
                </w:r>
                <w:r>
                  <w:rPr>
                    <w:noProof/>
                    <w:webHidden/>
                  </w:rPr>
                </w:r>
                <w:r>
                  <w:rPr>
                    <w:noProof/>
                    <w:webHidden/>
                  </w:rPr>
                  <w:fldChar w:fldCharType="separate"/>
                </w:r>
                <w:r>
                  <w:rPr>
                    <w:noProof/>
                    <w:webHidden/>
                  </w:rPr>
                  <w:t>8</w:t>
                </w:r>
                <w:r>
                  <w:rPr>
                    <w:noProof/>
                    <w:webHidden/>
                  </w:rPr>
                  <w:fldChar w:fldCharType="end"/>
                </w:r>
              </w:hyperlink>
            </w:p>
            <w:p w14:paraId="5C7CA29A" w14:textId="6A4C802D"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0" w:history="1">
                <w:r w:rsidRPr="007F351E">
                  <w:rPr>
                    <w:rStyle w:val="Hyperlink"/>
                    <w:noProof/>
                  </w:rPr>
                  <w:t>1.4 Theoretical and Practical Contribution</w:t>
                </w:r>
                <w:r>
                  <w:rPr>
                    <w:noProof/>
                    <w:webHidden/>
                  </w:rPr>
                  <w:tab/>
                </w:r>
                <w:r>
                  <w:rPr>
                    <w:noProof/>
                    <w:webHidden/>
                  </w:rPr>
                  <w:fldChar w:fldCharType="begin"/>
                </w:r>
                <w:r>
                  <w:rPr>
                    <w:noProof/>
                    <w:webHidden/>
                  </w:rPr>
                  <w:instrText xml:space="preserve"> PAGEREF _Toc106020000 \h </w:instrText>
                </w:r>
                <w:r>
                  <w:rPr>
                    <w:noProof/>
                    <w:webHidden/>
                  </w:rPr>
                </w:r>
                <w:r>
                  <w:rPr>
                    <w:noProof/>
                    <w:webHidden/>
                  </w:rPr>
                  <w:fldChar w:fldCharType="separate"/>
                </w:r>
                <w:r>
                  <w:rPr>
                    <w:noProof/>
                    <w:webHidden/>
                  </w:rPr>
                  <w:t>8</w:t>
                </w:r>
                <w:r>
                  <w:rPr>
                    <w:noProof/>
                    <w:webHidden/>
                  </w:rPr>
                  <w:fldChar w:fldCharType="end"/>
                </w:r>
              </w:hyperlink>
            </w:p>
            <w:p w14:paraId="3476C8E9" w14:textId="7CA7397D"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01" w:history="1">
                <w:r w:rsidRPr="007F351E">
                  <w:rPr>
                    <w:rStyle w:val="Hyperlink"/>
                    <w:noProof/>
                  </w:rPr>
                  <w:t>2 Theoretical Framework</w:t>
                </w:r>
                <w:r>
                  <w:rPr>
                    <w:noProof/>
                    <w:webHidden/>
                  </w:rPr>
                  <w:tab/>
                </w:r>
                <w:r>
                  <w:rPr>
                    <w:noProof/>
                    <w:webHidden/>
                  </w:rPr>
                  <w:fldChar w:fldCharType="begin"/>
                </w:r>
                <w:r>
                  <w:rPr>
                    <w:noProof/>
                    <w:webHidden/>
                  </w:rPr>
                  <w:instrText xml:space="preserve"> PAGEREF _Toc106020001 \h </w:instrText>
                </w:r>
                <w:r>
                  <w:rPr>
                    <w:noProof/>
                    <w:webHidden/>
                  </w:rPr>
                </w:r>
                <w:r>
                  <w:rPr>
                    <w:noProof/>
                    <w:webHidden/>
                  </w:rPr>
                  <w:fldChar w:fldCharType="separate"/>
                </w:r>
                <w:r>
                  <w:rPr>
                    <w:noProof/>
                    <w:webHidden/>
                  </w:rPr>
                  <w:t>9</w:t>
                </w:r>
                <w:r>
                  <w:rPr>
                    <w:noProof/>
                    <w:webHidden/>
                  </w:rPr>
                  <w:fldChar w:fldCharType="end"/>
                </w:r>
              </w:hyperlink>
            </w:p>
            <w:p w14:paraId="4C0659C0" w14:textId="68280CA4"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2" w:history="1">
                <w:r w:rsidRPr="007F351E">
                  <w:rPr>
                    <w:rStyle w:val="Hyperlink"/>
                    <w:noProof/>
                  </w:rPr>
                  <w:t>2.1 Theoretical framework</w:t>
                </w:r>
                <w:r>
                  <w:rPr>
                    <w:noProof/>
                    <w:webHidden/>
                  </w:rPr>
                  <w:tab/>
                </w:r>
                <w:r>
                  <w:rPr>
                    <w:noProof/>
                    <w:webHidden/>
                  </w:rPr>
                  <w:fldChar w:fldCharType="begin"/>
                </w:r>
                <w:r>
                  <w:rPr>
                    <w:noProof/>
                    <w:webHidden/>
                  </w:rPr>
                  <w:instrText xml:space="preserve"> PAGEREF _Toc106020002 \h </w:instrText>
                </w:r>
                <w:r>
                  <w:rPr>
                    <w:noProof/>
                    <w:webHidden/>
                  </w:rPr>
                </w:r>
                <w:r>
                  <w:rPr>
                    <w:noProof/>
                    <w:webHidden/>
                  </w:rPr>
                  <w:fldChar w:fldCharType="separate"/>
                </w:r>
                <w:r>
                  <w:rPr>
                    <w:noProof/>
                    <w:webHidden/>
                  </w:rPr>
                  <w:t>9</w:t>
                </w:r>
                <w:r>
                  <w:rPr>
                    <w:noProof/>
                    <w:webHidden/>
                  </w:rPr>
                  <w:fldChar w:fldCharType="end"/>
                </w:r>
              </w:hyperlink>
            </w:p>
            <w:p w14:paraId="2AAE030D" w14:textId="737415D4"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3" w:history="1">
                <w:r w:rsidRPr="007F351E">
                  <w:rPr>
                    <w:rStyle w:val="Hyperlink"/>
                    <w:noProof/>
                  </w:rPr>
                  <w:t>2.2 Knowledge-based theoretical framework</w:t>
                </w:r>
                <w:r>
                  <w:rPr>
                    <w:noProof/>
                    <w:webHidden/>
                  </w:rPr>
                  <w:tab/>
                </w:r>
                <w:r>
                  <w:rPr>
                    <w:noProof/>
                    <w:webHidden/>
                  </w:rPr>
                  <w:fldChar w:fldCharType="begin"/>
                </w:r>
                <w:r>
                  <w:rPr>
                    <w:noProof/>
                    <w:webHidden/>
                  </w:rPr>
                  <w:instrText xml:space="preserve"> PAGEREF _Toc106020003 \h </w:instrText>
                </w:r>
                <w:r>
                  <w:rPr>
                    <w:noProof/>
                    <w:webHidden/>
                  </w:rPr>
                </w:r>
                <w:r>
                  <w:rPr>
                    <w:noProof/>
                    <w:webHidden/>
                  </w:rPr>
                  <w:fldChar w:fldCharType="separate"/>
                </w:r>
                <w:r>
                  <w:rPr>
                    <w:noProof/>
                    <w:webHidden/>
                  </w:rPr>
                  <w:t>9</w:t>
                </w:r>
                <w:r>
                  <w:rPr>
                    <w:noProof/>
                    <w:webHidden/>
                  </w:rPr>
                  <w:fldChar w:fldCharType="end"/>
                </w:r>
              </w:hyperlink>
            </w:p>
            <w:p w14:paraId="70B7DD91" w14:textId="0734E62F"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4" w:history="1">
                <w:r w:rsidRPr="007F351E">
                  <w:rPr>
                    <w:rStyle w:val="Hyperlink"/>
                    <w:noProof/>
                  </w:rPr>
                  <w:t>2.3 The rational of adopting knowledge-based theory as theoretical framework</w:t>
                </w:r>
                <w:r>
                  <w:rPr>
                    <w:noProof/>
                    <w:webHidden/>
                  </w:rPr>
                  <w:tab/>
                </w:r>
                <w:r>
                  <w:rPr>
                    <w:noProof/>
                    <w:webHidden/>
                  </w:rPr>
                  <w:fldChar w:fldCharType="begin"/>
                </w:r>
                <w:r>
                  <w:rPr>
                    <w:noProof/>
                    <w:webHidden/>
                  </w:rPr>
                  <w:instrText xml:space="preserve"> PAGEREF _Toc106020004 \h </w:instrText>
                </w:r>
                <w:r>
                  <w:rPr>
                    <w:noProof/>
                    <w:webHidden/>
                  </w:rPr>
                </w:r>
                <w:r>
                  <w:rPr>
                    <w:noProof/>
                    <w:webHidden/>
                  </w:rPr>
                  <w:fldChar w:fldCharType="separate"/>
                </w:r>
                <w:r>
                  <w:rPr>
                    <w:noProof/>
                    <w:webHidden/>
                  </w:rPr>
                  <w:t>11</w:t>
                </w:r>
                <w:r>
                  <w:rPr>
                    <w:noProof/>
                    <w:webHidden/>
                  </w:rPr>
                  <w:fldChar w:fldCharType="end"/>
                </w:r>
              </w:hyperlink>
            </w:p>
            <w:p w14:paraId="58BBE754" w14:textId="71837D16"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5" w:history="1">
                <w:r w:rsidRPr="007F351E">
                  <w:rPr>
                    <w:rStyle w:val="Hyperlink"/>
                    <w:noProof/>
                  </w:rPr>
                  <w:t>2.4 Limitation of the knowledge-based theory as a framework</w:t>
                </w:r>
                <w:r>
                  <w:rPr>
                    <w:noProof/>
                    <w:webHidden/>
                  </w:rPr>
                  <w:tab/>
                </w:r>
                <w:r>
                  <w:rPr>
                    <w:noProof/>
                    <w:webHidden/>
                  </w:rPr>
                  <w:fldChar w:fldCharType="begin"/>
                </w:r>
                <w:r>
                  <w:rPr>
                    <w:noProof/>
                    <w:webHidden/>
                  </w:rPr>
                  <w:instrText xml:space="preserve"> PAGEREF _Toc106020005 \h </w:instrText>
                </w:r>
                <w:r>
                  <w:rPr>
                    <w:noProof/>
                    <w:webHidden/>
                  </w:rPr>
                </w:r>
                <w:r>
                  <w:rPr>
                    <w:noProof/>
                    <w:webHidden/>
                  </w:rPr>
                  <w:fldChar w:fldCharType="separate"/>
                </w:r>
                <w:r>
                  <w:rPr>
                    <w:noProof/>
                    <w:webHidden/>
                  </w:rPr>
                  <w:t>13</w:t>
                </w:r>
                <w:r>
                  <w:rPr>
                    <w:noProof/>
                    <w:webHidden/>
                  </w:rPr>
                  <w:fldChar w:fldCharType="end"/>
                </w:r>
              </w:hyperlink>
            </w:p>
            <w:p w14:paraId="3BA671D5" w14:textId="32AE6E25"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06" w:history="1">
                <w:r w:rsidRPr="007F351E">
                  <w:rPr>
                    <w:rStyle w:val="Hyperlink"/>
                    <w:noProof/>
                  </w:rPr>
                  <w:t>3 Literature Review</w:t>
                </w:r>
                <w:r>
                  <w:rPr>
                    <w:noProof/>
                    <w:webHidden/>
                  </w:rPr>
                  <w:tab/>
                </w:r>
                <w:r>
                  <w:rPr>
                    <w:noProof/>
                    <w:webHidden/>
                  </w:rPr>
                  <w:fldChar w:fldCharType="begin"/>
                </w:r>
                <w:r>
                  <w:rPr>
                    <w:noProof/>
                    <w:webHidden/>
                  </w:rPr>
                  <w:instrText xml:space="preserve"> PAGEREF _Toc106020006 \h </w:instrText>
                </w:r>
                <w:r>
                  <w:rPr>
                    <w:noProof/>
                    <w:webHidden/>
                  </w:rPr>
                </w:r>
                <w:r>
                  <w:rPr>
                    <w:noProof/>
                    <w:webHidden/>
                  </w:rPr>
                  <w:fldChar w:fldCharType="separate"/>
                </w:r>
                <w:r>
                  <w:rPr>
                    <w:noProof/>
                    <w:webHidden/>
                  </w:rPr>
                  <w:t>13</w:t>
                </w:r>
                <w:r>
                  <w:rPr>
                    <w:noProof/>
                    <w:webHidden/>
                  </w:rPr>
                  <w:fldChar w:fldCharType="end"/>
                </w:r>
              </w:hyperlink>
            </w:p>
            <w:p w14:paraId="7B69DCEE" w14:textId="41561187"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7" w:history="1">
                <w:r w:rsidRPr="007F351E">
                  <w:rPr>
                    <w:rStyle w:val="Hyperlink"/>
                    <w:noProof/>
                  </w:rPr>
                  <w:t>3.1 Literature Review Design in Grounded Theory Approach</w:t>
                </w:r>
                <w:r>
                  <w:rPr>
                    <w:noProof/>
                    <w:webHidden/>
                  </w:rPr>
                  <w:tab/>
                </w:r>
                <w:r>
                  <w:rPr>
                    <w:noProof/>
                    <w:webHidden/>
                  </w:rPr>
                  <w:fldChar w:fldCharType="begin"/>
                </w:r>
                <w:r>
                  <w:rPr>
                    <w:noProof/>
                    <w:webHidden/>
                  </w:rPr>
                  <w:instrText xml:space="preserve"> PAGEREF _Toc106020007 \h </w:instrText>
                </w:r>
                <w:r>
                  <w:rPr>
                    <w:noProof/>
                    <w:webHidden/>
                  </w:rPr>
                </w:r>
                <w:r>
                  <w:rPr>
                    <w:noProof/>
                    <w:webHidden/>
                  </w:rPr>
                  <w:fldChar w:fldCharType="separate"/>
                </w:r>
                <w:r>
                  <w:rPr>
                    <w:noProof/>
                    <w:webHidden/>
                  </w:rPr>
                  <w:t>13</w:t>
                </w:r>
                <w:r>
                  <w:rPr>
                    <w:noProof/>
                    <w:webHidden/>
                  </w:rPr>
                  <w:fldChar w:fldCharType="end"/>
                </w:r>
              </w:hyperlink>
            </w:p>
            <w:p w14:paraId="274D8D86" w14:textId="376B4308"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08" w:history="1">
                <w:r w:rsidRPr="007F351E">
                  <w:rPr>
                    <w:rStyle w:val="Hyperlink"/>
                    <w:noProof/>
                  </w:rPr>
                  <w:t>3.2 Enterprise social media in Knowledge Management</w:t>
                </w:r>
                <w:r>
                  <w:rPr>
                    <w:noProof/>
                    <w:webHidden/>
                  </w:rPr>
                  <w:tab/>
                </w:r>
                <w:r>
                  <w:rPr>
                    <w:noProof/>
                    <w:webHidden/>
                  </w:rPr>
                  <w:fldChar w:fldCharType="begin"/>
                </w:r>
                <w:r>
                  <w:rPr>
                    <w:noProof/>
                    <w:webHidden/>
                  </w:rPr>
                  <w:instrText xml:space="preserve"> PAGEREF _Toc106020008 \h </w:instrText>
                </w:r>
                <w:r>
                  <w:rPr>
                    <w:noProof/>
                    <w:webHidden/>
                  </w:rPr>
                </w:r>
                <w:r>
                  <w:rPr>
                    <w:noProof/>
                    <w:webHidden/>
                  </w:rPr>
                  <w:fldChar w:fldCharType="separate"/>
                </w:r>
                <w:r>
                  <w:rPr>
                    <w:noProof/>
                    <w:webHidden/>
                  </w:rPr>
                  <w:t>15</w:t>
                </w:r>
                <w:r>
                  <w:rPr>
                    <w:noProof/>
                    <w:webHidden/>
                  </w:rPr>
                  <w:fldChar w:fldCharType="end"/>
                </w:r>
              </w:hyperlink>
            </w:p>
            <w:p w14:paraId="653B1948" w14:textId="69FC5456"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09" w:history="1">
                <w:r w:rsidRPr="007F351E">
                  <w:rPr>
                    <w:rStyle w:val="Hyperlink"/>
                    <w:noProof/>
                  </w:rPr>
                  <w:t>3.2.1Enterprise social media</w:t>
                </w:r>
                <w:r>
                  <w:rPr>
                    <w:noProof/>
                    <w:webHidden/>
                  </w:rPr>
                  <w:tab/>
                </w:r>
                <w:r>
                  <w:rPr>
                    <w:noProof/>
                    <w:webHidden/>
                  </w:rPr>
                  <w:fldChar w:fldCharType="begin"/>
                </w:r>
                <w:r>
                  <w:rPr>
                    <w:noProof/>
                    <w:webHidden/>
                  </w:rPr>
                  <w:instrText xml:space="preserve"> PAGEREF _Toc106020009 \h </w:instrText>
                </w:r>
                <w:r>
                  <w:rPr>
                    <w:noProof/>
                    <w:webHidden/>
                  </w:rPr>
                </w:r>
                <w:r>
                  <w:rPr>
                    <w:noProof/>
                    <w:webHidden/>
                  </w:rPr>
                  <w:fldChar w:fldCharType="separate"/>
                </w:r>
                <w:r>
                  <w:rPr>
                    <w:noProof/>
                    <w:webHidden/>
                  </w:rPr>
                  <w:t>15</w:t>
                </w:r>
                <w:r>
                  <w:rPr>
                    <w:noProof/>
                    <w:webHidden/>
                  </w:rPr>
                  <w:fldChar w:fldCharType="end"/>
                </w:r>
              </w:hyperlink>
            </w:p>
            <w:p w14:paraId="2745C390" w14:textId="07B7CDC6"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10" w:history="1">
                <w:r w:rsidRPr="007F351E">
                  <w:rPr>
                    <w:rStyle w:val="Hyperlink"/>
                    <w:noProof/>
                  </w:rPr>
                  <w:t>3.2.2 Knowledge Management</w:t>
                </w:r>
                <w:r>
                  <w:rPr>
                    <w:noProof/>
                    <w:webHidden/>
                  </w:rPr>
                  <w:tab/>
                </w:r>
                <w:r>
                  <w:rPr>
                    <w:noProof/>
                    <w:webHidden/>
                  </w:rPr>
                  <w:fldChar w:fldCharType="begin"/>
                </w:r>
                <w:r>
                  <w:rPr>
                    <w:noProof/>
                    <w:webHidden/>
                  </w:rPr>
                  <w:instrText xml:space="preserve"> PAGEREF _Toc106020010 \h </w:instrText>
                </w:r>
                <w:r>
                  <w:rPr>
                    <w:noProof/>
                    <w:webHidden/>
                  </w:rPr>
                </w:r>
                <w:r>
                  <w:rPr>
                    <w:noProof/>
                    <w:webHidden/>
                  </w:rPr>
                  <w:fldChar w:fldCharType="separate"/>
                </w:r>
                <w:r>
                  <w:rPr>
                    <w:noProof/>
                    <w:webHidden/>
                  </w:rPr>
                  <w:t>15</w:t>
                </w:r>
                <w:r>
                  <w:rPr>
                    <w:noProof/>
                    <w:webHidden/>
                  </w:rPr>
                  <w:fldChar w:fldCharType="end"/>
                </w:r>
              </w:hyperlink>
            </w:p>
            <w:p w14:paraId="3A6C2E13" w14:textId="38157660"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1" w:history="1">
                <w:r w:rsidRPr="007F351E">
                  <w:rPr>
                    <w:rStyle w:val="Hyperlink"/>
                    <w:noProof/>
                  </w:rPr>
                  <w:t>3.3 Knowledge Hiding</w:t>
                </w:r>
                <w:r>
                  <w:rPr>
                    <w:noProof/>
                    <w:webHidden/>
                  </w:rPr>
                  <w:tab/>
                </w:r>
                <w:r>
                  <w:rPr>
                    <w:noProof/>
                    <w:webHidden/>
                  </w:rPr>
                  <w:fldChar w:fldCharType="begin"/>
                </w:r>
                <w:r>
                  <w:rPr>
                    <w:noProof/>
                    <w:webHidden/>
                  </w:rPr>
                  <w:instrText xml:space="preserve"> PAGEREF _Toc106020011 \h </w:instrText>
                </w:r>
                <w:r>
                  <w:rPr>
                    <w:noProof/>
                    <w:webHidden/>
                  </w:rPr>
                </w:r>
                <w:r>
                  <w:rPr>
                    <w:noProof/>
                    <w:webHidden/>
                  </w:rPr>
                  <w:fldChar w:fldCharType="separate"/>
                </w:r>
                <w:r>
                  <w:rPr>
                    <w:noProof/>
                    <w:webHidden/>
                  </w:rPr>
                  <w:t>16</w:t>
                </w:r>
                <w:r>
                  <w:rPr>
                    <w:noProof/>
                    <w:webHidden/>
                  </w:rPr>
                  <w:fldChar w:fldCharType="end"/>
                </w:r>
              </w:hyperlink>
            </w:p>
            <w:p w14:paraId="633062AC" w14:textId="078EDF83"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2" w:history="1">
                <w:r w:rsidRPr="007F351E">
                  <w:rPr>
                    <w:rStyle w:val="Hyperlink"/>
                    <w:noProof/>
                  </w:rPr>
                  <w:t>3.4 Research gap, research question</w:t>
                </w:r>
                <w:r>
                  <w:rPr>
                    <w:noProof/>
                    <w:webHidden/>
                  </w:rPr>
                  <w:tab/>
                </w:r>
                <w:r>
                  <w:rPr>
                    <w:noProof/>
                    <w:webHidden/>
                  </w:rPr>
                  <w:fldChar w:fldCharType="begin"/>
                </w:r>
                <w:r>
                  <w:rPr>
                    <w:noProof/>
                    <w:webHidden/>
                  </w:rPr>
                  <w:instrText xml:space="preserve"> PAGEREF _Toc106020012 \h </w:instrText>
                </w:r>
                <w:r>
                  <w:rPr>
                    <w:noProof/>
                    <w:webHidden/>
                  </w:rPr>
                </w:r>
                <w:r>
                  <w:rPr>
                    <w:noProof/>
                    <w:webHidden/>
                  </w:rPr>
                  <w:fldChar w:fldCharType="separate"/>
                </w:r>
                <w:r>
                  <w:rPr>
                    <w:noProof/>
                    <w:webHidden/>
                  </w:rPr>
                  <w:t>17</w:t>
                </w:r>
                <w:r>
                  <w:rPr>
                    <w:noProof/>
                    <w:webHidden/>
                  </w:rPr>
                  <w:fldChar w:fldCharType="end"/>
                </w:r>
              </w:hyperlink>
            </w:p>
            <w:p w14:paraId="52463D2B" w14:textId="461143BF"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13" w:history="1">
                <w:r w:rsidRPr="007F351E">
                  <w:rPr>
                    <w:rStyle w:val="Hyperlink"/>
                    <w:noProof/>
                  </w:rPr>
                  <w:t>4 Conceptual Framework</w:t>
                </w:r>
                <w:r>
                  <w:rPr>
                    <w:noProof/>
                    <w:webHidden/>
                  </w:rPr>
                  <w:tab/>
                </w:r>
                <w:r>
                  <w:rPr>
                    <w:noProof/>
                    <w:webHidden/>
                  </w:rPr>
                  <w:fldChar w:fldCharType="begin"/>
                </w:r>
                <w:r>
                  <w:rPr>
                    <w:noProof/>
                    <w:webHidden/>
                  </w:rPr>
                  <w:instrText xml:space="preserve"> PAGEREF _Toc106020013 \h </w:instrText>
                </w:r>
                <w:r>
                  <w:rPr>
                    <w:noProof/>
                    <w:webHidden/>
                  </w:rPr>
                </w:r>
                <w:r>
                  <w:rPr>
                    <w:noProof/>
                    <w:webHidden/>
                  </w:rPr>
                  <w:fldChar w:fldCharType="separate"/>
                </w:r>
                <w:r>
                  <w:rPr>
                    <w:noProof/>
                    <w:webHidden/>
                  </w:rPr>
                  <w:t>18</w:t>
                </w:r>
                <w:r>
                  <w:rPr>
                    <w:noProof/>
                    <w:webHidden/>
                  </w:rPr>
                  <w:fldChar w:fldCharType="end"/>
                </w:r>
              </w:hyperlink>
            </w:p>
            <w:p w14:paraId="6BA58EE8" w14:textId="5BE762BE"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4" w:history="1">
                <w:r w:rsidRPr="007F351E">
                  <w:rPr>
                    <w:rStyle w:val="Hyperlink"/>
                    <w:noProof/>
                  </w:rPr>
                  <w:t>4.1 A conceptual framework</w:t>
                </w:r>
                <w:r>
                  <w:rPr>
                    <w:noProof/>
                    <w:webHidden/>
                  </w:rPr>
                  <w:tab/>
                </w:r>
                <w:r>
                  <w:rPr>
                    <w:noProof/>
                    <w:webHidden/>
                  </w:rPr>
                  <w:fldChar w:fldCharType="begin"/>
                </w:r>
                <w:r>
                  <w:rPr>
                    <w:noProof/>
                    <w:webHidden/>
                  </w:rPr>
                  <w:instrText xml:space="preserve"> PAGEREF _Toc106020014 \h </w:instrText>
                </w:r>
                <w:r>
                  <w:rPr>
                    <w:noProof/>
                    <w:webHidden/>
                  </w:rPr>
                </w:r>
                <w:r>
                  <w:rPr>
                    <w:noProof/>
                    <w:webHidden/>
                  </w:rPr>
                  <w:fldChar w:fldCharType="separate"/>
                </w:r>
                <w:r>
                  <w:rPr>
                    <w:noProof/>
                    <w:webHidden/>
                  </w:rPr>
                  <w:t>18</w:t>
                </w:r>
                <w:r>
                  <w:rPr>
                    <w:noProof/>
                    <w:webHidden/>
                  </w:rPr>
                  <w:fldChar w:fldCharType="end"/>
                </w:r>
              </w:hyperlink>
            </w:p>
            <w:p w14:paraId="496856E3" w14:textId="2D1C2D56"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5" w:history="1">
                <w:r w:rsidRPr="007F351E">
                  <w:rPr>
                    <w:rStyle w:val="Hyperlink"/>
                    <w:noProof/>
                  </w:rPr>
                  <w:t>4.2 Theoretical and empirical literature in the conceptual framework</w:t>
                </w:r>
                <w:r>
                  <w:rPr>
                    <w:noProof/>
                    <w:webHidden/>
                  </w:rPr>
                  <w:tab/>
                </w:r>
                <w:r>
                  <w:rPr>
                    <w:noProof/>
                    <w:webHidden/>
                  </w:rPr>
                  <w:fldChar w:fldCharType="begin"/>
                </w:r>
                <w:r>
                  <w:rPr>
                    <w:noProof/>
                    <w:webHidden/>
                  </w:rPr>
                  <w:instrText xml:space="preserve"> PAGEREF _Toc106020015 \h </w:instrText>
                </w:r>
                <w:r>
                  <w:rPr>
                    <w:noProof/>
                    <w:webHidden/>
                  </w:rPr>
                </w:r>
                <w:r>
                  <w:rPr>
                    <w:noProof/>
                    <w:webHidden/>
                  </w:rPr>
                  <w:fldChar w:fldCharType="separate"/>
                </w:r>
                <w:r>
                  <w:rPr>
                    <w:noProof/>
                    <w:webHidden/>
                  </w:rPr>
                  <w:t>19</w:t>
                </w:r>
                <w:r>
                  <w:rPr>
                    <w:noProof/>
                    <w:webHidden/>
                  </w:rPr>
                  <w:fldChar w:fldCharType="end"/>
                </w:r>
              </w:hyperlink>
            </w:p>
            <w:p w14:paraId="42DA1F00" w14:textId="3577E088"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6" w:history="1">
                <w:r w:rsidRPr="007F351E">
                  <w:rPr>
                    <w:rStyle w:val="Hyperlink"/>
                    <w:noProof/>
                  </w:rPr>
                  <w:t>4.3 The Conceptual Framework</w:t>
                </w:r>
                <w:r>
                  <w:rPr>
                    <w:noProof/>
                    <w:webHidden/>
                  </w:rPr>
                  <w:tab/>
                </w:r>
                <w:r>
                  <w:rPr>
                    <w:noProof/>
                    <w:webHidden/>
                  </w:rPr>
                  <w:fldChar w:fldCharType="begin"/>
                </w:r>
                <w:r>
                  <w:rPr>
                    <w:noProof/>
                    <w:webHidden/>
                  </w:rPr>
                  <w:instrText xml:space="preserve"> PAGEREF _Toc106020016 \h </w:instrText>
                </w:r>
                <w:r>
                  <w:rPr>
                    <w:noProof/>
                    <w:webHidden/>
                  </w:rPr>
                </w:r>
                <w:r>
                  <w:rPr>
                    <w:noProof/>
                    <w:webHidden/>
                  </w:rPr>
                  <w:fldChar w:fldCharType="separate"/>
                </w:r>
                <w:r>
                  <w:rPr>
                    <w:noProof/>
                    <w:webHidden/>
                  </w:rPr>
                  <w:t>21</w:t>
                </w:r>
                <w:r>
                  <w:rPr>
                    <w:noProof/>
                    <w:webHidden/>
                  </w:rPr>
                  <w:fldChar w:fldCharType="end"/>
                </w:r>
              </w:hyperlink>
            </w:p>
            <w:p w14:paraId="44E4295A" w14:textId="7AEB14A6"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7" w:history="1">
                <w:r w:rsidRPr="007F351E">
                  <w:rPr>
                    <w:rStyle w:val="Hyperlink"/>
                    <w:noProof/>
                  </w:rPr>
                  <w:t>4.4 The limitation of the conceptual framework</w:t>
                </w:r>
                <w:r>
                  <w:rPr>
                    <w:noProof/>
                    <w:webHidden/>
                  </w:rPr>
                  <w:tab/>
                </w:r>
                <w:r>
                  <w:rPr>
                    <w:noProof/>
                    <w:webHidden/>
                  </w:rPr>
                  <w:fldChar w:fldCharType="begin"/>
                </w:r>
                <w:r>
                  <w:rPr>
                    <w:noProof/>
                    <w:webHidden/>
                  </w:rPr>
                  <w:instrText xml:space="preserve"> PAGEREF _Toc106020017 \h </w:instrText>
                </w:r>
                <w:r>
                  <w:rPr>
                    <w:noProof/>
                    <w:webHidden/>
                  </w:rPr>
                </w:r>
                <w:r>
                  <w:rPr>
                    <w:noProof/>
                    <w:webHidden/>
                  </w:rPr>
                  <w:fldChar w:fldCharType="separate"/>
                </w:r>
                <w:r>
                  <w:rPr>
                    <w:noProof/>
                    <w:webHidden/>
                  </w:rPr>
                  <w:t>21</w:t>
                </w:r>
                <w:r>
                  <w:rPr>
                    <w:noProof/>
                    <w:webHidden/>
                  </w:rPr>
                  <w:fldChar w:fldCharType="end"/>
                </w:r>
              </w:hyperlink>
            </w:p>
            <w:p w14:paraId="0013402F" w14:textId="5DDCCB7B"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18" w:history="1">
                <w:r w:rsidRPr="007F351E">
                  <w:rPr>
                    <w:rStyle w:val="Hyperlink"/>
                    <w:noProof/>
                  </w:rPr>
                  <w:t>5 Research Paradigm, Research Methodology, and Research Design</w:t>
                </w:r>
                <w:r>
                  <w:rPr>
                    <w:noProof/>
                    <w:webHidden/>
                  </w:rPr>
                  <w:tab/>
                </w:r>
                <w:r>
                  <w:rPr>
                    <w:noProof/>
                    <w:webHidden/>
                  </w:rPr>
                  <w:fldChar w:fldCharType="begin"/>
                </w:r>
                <w:r>
                  <w:rPr>
                    <w:noProof/>
                    <w:webHidden/>
                  </w:rPr>
                  <w:instrText xml:space="preserve"> PAGEREF _Toc106020018 \h </w:instrText>
                </w:r>
                <w:r>
                  <w:rPr>
                    <w:noProof/>
                    <w:webHidden/>
                  </w:rPr>
                </w:r>
                <w:r>
                  <w:rPr>
                    <w:noProof/>
                    <w:webHidden/>
                  </w:rPr>
                  <w:fldChar w:fldCharType="separate"/>
                </w:r>
                <w:r>
                  <w:rPr>
                    <w:noProof/>
                    <w:webHidden/>
                  </w:rPr>
                  <w:t>22</w:t>
                </w:r>
                <w:r>
                  <w:rPr>
                    <w:noProof/>
                    <w:webHidden/>
                  </w:rPr>
                  <w:fldChar w:fldCharType="end"/>
                </w:r>
              </w:hyperlink>
            </w:p>
            <w:p w14:paraId="7D92006B" w14:textId="6DB22DB8"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19" w:history="1">
                <w:r w:rsidRPr="007F351E">
                  <w:rPr>
                    <w:rStyle w:val="Hyperlink"/>
                    <w:noProof/>
                  </w:rPr>
                  <w:t>5.1 Research Paradigm</w:t>
                </w:r>
                <w:r>
                  <w:rPr>
                    <w:noProof/>
                    <w:webHidden/>
                  </w:rPr>
                  <w:tab/>
                </w:r>
                <w:r>
                  <w:rPr>
                    <w:noProof/>
                    <w:webHidden/>
                  </w:rPr>
                  <w:fldChar w:fldCharType="begin"/>
                </w:r>
                <w:r>
                  <w:rPr>
                    <w:noProof/>
                    <w:webHidden/>
                  </w:rPr>
                  <w:instrText xml:space="preserve"> PAGEREF _Toc106020019 \h </w:instrText>
                </w:r>
                <w:r>
                  <w:rPr>
                    <w:noProof/>
                    <w:webHidden/>
                  </w:rPr>
                </w:r>
                <w:r>
                  <w:rPr>
                    <w:noProof/>
                    <w:webHidden/>
                  </w:rPr>
                  <w:fldChar w:fldCharType="separate"/>
                </w:r>
                <w:r>
                  <w:rPr>
                    <w:noProof/>
                    <w:webHidden/>
                  </w:rPr>
                  <w:t>22</w:t>
                </w:r>
                <w:r>
                  <w:rPr>
                    <w:noProof/>
                    <w:webHidden/>
                  </w:rPr>
                  <w:fldChar w:fldCharType="end"/>
                </w:r>
              </w:hyperlink>
            </w:p>
            <w:p w14:paraId="652715A9" w14:textId="09E75168"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0" w:history="1">
                <w:r w:rsidRPr="007F351E">
                  <w:rPr>
                    <w:rStyle w:val="Hyperlink"/>
                    <w:noProof/>
                  </w:rPr>
                  <w:t>5.1.1 Overview of research paradigm</w:t>
                </w:r>
                <w:r>
                  <w:rPr>
                    <w:noProof/>
                    <w:webHidden/>
                  </w:rPr>
                  <w:tab/>
                </w:r>
                <w:r>
                  <w:rPr>
                    <w:noProof/>
                    <w:webHidden/>
                  </w:rPr>
                  <w:fldChar w:fldCharType="begin"/>
                </w:r>
                <w:r>
                  <w:rPr>
                    <w:noProof/>
                    <w:webHidden/>
                  </w:rPr>
                  <w:instrText xml:space="preserve"> PAGEREF _Toc106020020 \h </w:instrText>
                </w:r>
                <w:r>
                  <w:rPr>
                    <w:noProof/>
                    <w:webHidden/>
                  </w:rPr>
                </w:r>
                <w:r>
                  <w:rPr>
                    <w:noProof/>
                    <w:webHidden/>
                  </w:rPr>
                  <w:fldChar w:fldCharType="separate"/>
                </w:r>
                <w:r>
                  <w:rPr>
                    <w:noProof/>
                    <w:webHidden/>
                  </w:rPr>
                  <w:t>23</w:t>
                </w:r>
                <w:r>
                  <w:rPr>
                    <w:noProof/>
                    <w:webHidden/>
                  </w:rPr>
                  <w:fldChar w:fldCharType="end"/>
                </w:r>
              </w:hyperlink>
            </w:p>
            <w:p w14:paraId="2776E790" w14:textId="6D9C094E"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1" w:history="1">
                <w:r w:rsidRPr="007F351E">
                  <w:rPr>
                    <w:rStyle w:val="Hyperlink"/>
                    <w:noProof/>
                  </w:rPr>
                  <w:t>5.1.2 Ontology and justification for this study’s relativist ontological position</w:t>
                </w:r>
                <w:r>
                  <w:rPr>
                    <w:noProof/>
                    <w:webHidden/>
                  </w:rPr>
                  <w:tab/>
                </w:r>
                <w:r>
                  <w:rPr>
                    <w:noProof/>
                    <w:webHidden/>
                  </w:rPr>
                  <w:fldChar w:fldCharType="begin"/>
                </w:r>
                <w:r>
                  <w:rPr>
                    <w:noProof/>
                    <w:webHidden/>
                  </w:rPr>
                  <w:instrText xml:space="preserve"> PAGEREF _Toc106020021 \h </w:instrText>
                </w:r>
                <w:r>
                  <w:rPr>
                    <w:noProof/>
                    <w:webHidden/>
                  </w:rPr>
                </w:r>
                <w:r>
                  <w:rPr>
                    <w:noProof/>
                    <w:webHidden/>
                  </w:rPr>
                  <w:fldChar w:fldCharType="separate"/>
                </w:r>
                <w:r>
                  <w:rPr>
                    <w:noProof/>
                    <w:webHidden/>
                  </w:rPr>
                  <w:t>23</w:t>
                </w:r>
                <w:r>
                  <w:rPr>
                    <w:noProof/>
                    <w:webHidden/>
                  </w:rPr>
                  <w:fldChar w:fldCharType="end"/>
                </w:r>
              </w:hyperlink>
            </w:p>
            <w:p w14:paraId="179E39C2" w14:textId="2CF83253"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2" w:history="1">
                <w:r w:rsidRPr="007F351E">
                  <w:rPr>
                    <w:rStyle w:val="Hyperlink"/>
                    <w:noProof/>
                  </w:rPr>
                  <w:t>5.1.3 Epistemology and justification for this study’s constructivist epistemological position</w:t>
                </w:r>
                <w:r>
                  <w:rPr>
                    <w:noProof/>
                    <w:webHidden/>
                  </w:rPr>
                  <w:tab/>
                </w:r>
                <w:r>
                  <w:rPr>
                    <w:noProof/>
                    <w:webHidden/>
                  </w:rPr>
                  <w:fldChar w:fldCharType="begin"/>
                </w:r>
                <w:r>
                  <w:rPr>
                    <w:noProof/>
                    <w:webHidden/>
                  </w:rPr>
                  <w:instrText xml:space="preserve"> PAGEREF _Toc106020022 \h </w:instrText>
                </w:r>
                <w:r>
                  <w:rPr>
                    <w:noProof/>
                    <w:webHidden/>
                  </w:rPr>
                </w:r>
                <w:r>
                  <w:rPr>
                    <w:noProof/>
                    <w:webHidden/>
                  </w:rPr>
                  <w:fldChar w:fldCharType="separate"/>
                </w:r>
                <w:r>
                  <w:rPr>
                    <w:noProof/>
                    <w:webHidden/>
                  </w:rPr>
                  <w:t>24</w:t>
                </w:r>
                <w:r>
                  <w:rPr>
                    <w:noProof/>
                    <w:webHidden/>
                  </w:rPr>
                  <w:fldChar w:fldCharType="end"/>
                </w:r>
              </w:hyperlink>
            </w:p>
            <w:p w14:paraId="2C1A9507" w14:textId="28F6781D"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3" w:history="1">
                <w:r w:rsidRPr="007F351E">
                  <w:rPr>
                    <w:rStyle w:val="Hyperlink"/>
                    <w:noProof/>
                  </w:rPr>
                  <w:t>5.1.4 Axiology and justification for this study’s subjective axiological position</w:t>
                </w:r>
                <w:r>
                  <w:rPr>
                    <w:noProof/>
                    <w:webHidden/>
                  </w:rPr>
                  <w:tab/>
                </w:r>
                <w:r>
                  <w:rPr>
                    <w:noProof/>
                    <w:webHidden/>
                  </w:rPr>
                  <w:fldChar w:fldCharType="begin"/>
                </w:r>
                <w:r>
                  <w:rPr>
                    <w:noProof/>
                    <w:webHidden/>
                  </w:rPr>
                  <w:instrText xml:space="preserve"> PAGEREF _Toc106020023 \h </w:instrText>
                </w:r>
                <w:r>
                  <w:rPr>
                    <w:noProof/>
                    <w:webHidden/>
                  </w:rPr>
                </w:r>
                <w:r>
                  <w:rPr>
                    <w:noProof/>
                    <w:webHidden/>
                  </w:rPr>
                  <w:fldChar w:fldCharType="separate"/>
                </w:r>
                <w:r>
                  <w:rPr>
                    <w:noProof/>
                    <w:webHidden/>
                  </w:rPr>
                  <w:t>25</w:t>
                </w:r>
                <w:r>
                  <w:rPr>
                    <w:noProof/>
                    <w:webHidden/>
                  </w:rPr>
                  <w:fldChar w:fldCharType="end"/>
                </w:r>
              </w:hyperlink>
            </w:p>
            <w:p w14:paraId="12D4074F" w14:textId="423463E5"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24" w:history="1">
                <w:r w:rsidRPr="007F351E">
                  <w:rPr>
                    <w:rStyle w:val="Hyperlink"/>
                    <w:noProof/>
                  </w:rPr>
                  <w:t>5.2 Research Methodology</w:t>
                </w:r>
                <w:r>
                  <w:rPr>
                    <w:noProof/>
                    <w:webHidden/>
                  </w:rPr>
                  <w:tab/>
                </w:r>
                <w:r>
                  <w:rPr>
                    <w:noProof/>
                    <w:webHidden/>
                  </w:rPr>
                  <w:fldChar w:fldCharType="begin"/>
                </w:r>
                <w:r>
                  <w:rPr>
                    <w:noProof/>
                    <w:webHidden/>
                  </w:rPr>
                  <w:instrText xml:space="preserve"> PAGEREF _Toc106020024 \h </w:instrText>
                </w:r>
                <w:r>
                  <w:rPr>
                    <w:noProof/>
                    <w:webHidden/>
                  </w:rPr>
                </w:r>
                <w:r>
                  <w:rPr>
                    <w:noProof/>
                    <w:webHidden/>
                  </w:rPr>
                  <w:fldChar w:fldCharType="separate"/>
                </w:r>
                <w:r>
                  <w:rPr>
                    <w:noProof/>
                    <w:webHidden/>
                  </w:rPr>
                  <w:t>26</w:t>
                </w:r>
                <w:r>
                  <w:rPr>
                    <w:noProof/>
                    <w:webHidden/>
                  </w:rPr>
                  <w:fldChar w:fldCharType="end"/>
                </w:r>
              </w:hyperlink>
            </w:p>
            <w:p w14:paraId="6B292C67" w14:textId="361939C8"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5" w:history="1">
                <w:r w:rsidRPr="007F351E">
                  <w:rPr>
                    <w:rStyle w:val="Hyperlink"/>
                    <w:noProof/>
                  </w:rPr>
                  <w:t>5.2.1 Qualitative Research</w:t>
                </w:r>
                <w:r>
                  <w:rPr>
                    <w:noProof/>
                    <w:webHidden/>
                  </w:rPr>
                  <w:tab/>
                </w:r>
                <w:r>
                  <w:rPr>
                    <w:noProof/>
                    <w:webHidden/>
                  </w:rPr>
                  <w:fldChar w:fldCharType="begin"/>
                </w:r>
                <w:r>
                  <w:rPr>
                    <w:noProof/>
                    <w:webHidden/>
                  </w:rPr>
                  <w:instrText xml:space="preserve"> PAGEREF _Toc106020025 \h </w:instrText>
                </w:r>
                <w:r>
                  <w:rPr>
                    <w:noProof/>
                    <w:webHidden/>
                  </w:rPr>
                </w:r>
                <w:r>
                  <w:rPr>
                    <w:noProof/>
                    <w:webHidden/>
                  </w:rPr>
                  <w:fldChar w:fldCharType="separate"/>
                </w:r>
                <w:r>
                  <w:rPr>
                    <w:noProof/>
                    <w:webHidden/>
                  </w:rPr>
                  <w:t>26</w:t>
                </w:r>
                <w:r>
                  <w:rPr>
                    <w:noProof/>
                    <w:webHidden/>
                  </w:rPr>
                  <w:fldChar w:fldCharType="end"/>
                </w:r>
              </w:hyperlink>
            </w:p>
            <w:p w14:paraId="259948EE" w14:textId="43280F3B"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6" w:history="1">
                <w:r w:rsidRPr="007F351E">
                  <w:rPr>
                    <w:rStyle w:val="Hyperlink"/>
                    <w:noProof/>
                  </w:rPr>
                  <w:t>5.2.2 Five Qualitative Research Approaches</w:t>
                </w:r>
                <w:r>
                  <w:rPr>
                    <w:noProof/>
                    <w:webHidden/>
                  </w:rPr>
                  <w:tab/>
                </w:r>
                <w:r>
                  <w:rPr>
                    <w:noProof/>
                    <w:webHidden/>
                  </w:rPr>
                  <w:fldChar w:fldCharType="begin"/>
                </w:r>
                <w:r>
                  <w:rPr>
                    <w:noProof/>
                    <w:webHidden/>
                  </w:rPr>
                  <w:instrText xml:space="preserve"> PAGEREF _Toc106020026 \h </w:instrText>
                </w:r>
                <w:r>
                  <w:rPr>
                    <w:noProof/>
                    <w:webHidden/>
                  </w:rPr>
                </w:r>
                <w:r>
                  <w:rPr>
                    <w:noProof/>
                    <w:webHidden/>
                  </w:rPr>
                  <w:fldChar w:fldCharType="separate"/>
                </w:r>
                <w:r>
                  <w:rPr>
                    <w:noProof/>
                    <w:webHidden/>
                  </w:rPr>
                  <w:t>26</w:t>
                </w:r>
                <w:r>
                  <w:rPr>
                    <w:noProof/>
                    <w:webHidden/>
                  </w:rPr>
                  <w:fldChar w:fldCharType="end"/>
                </w:r>
              </w:hyperlink>
            </w:p>
            <w:p w14:paraId="048FA051" w14:textId="0B073727"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27" w:history="1">
                <w:r w:rsidRPr="007F351E">
                  <w:rPr>
                    <w:rStyle w:val="Hyperlink"/>
                    <w:noProof/>
                  </w:rPr>
                  <w:t>5.3 Research Design</w:t>
                </w:r>
                <w:r>
                  <w:rPr>
                    <w:noProof/>
                    <w:webHidden/>
                  </w:rPr>
                  <w:tab/>
                </w:r>
                <w:r>
                  <w:rPr>
                    <w:noProof/>
                    <w:webHidden/>
                  </w:rPr>
                  <w:fldChar w:fldCharType="begin"/>
                </w:r>
                <w:r>
                  <w:rPr>
                    <w:noProof/>
                    <w:webHidden/>
                  </w:rPr>
                  <w:instrText xml:space="preserve"> PAGEREF _Toc106020027 \h </w:instrText>
                </w:r>
                <w:r>
                  <w:rPr>
                    <w:noProof/>
                    <w:webHidden/>
                  </w:rPr>
                </w:r>
                <w:r>
                  <w:rPr>
                    <w:noProof/>
                    <w:webHidden/>
                  </w:rPr>
                  <w:fldChar w:fldCharType="separate"/>
                </w:r>
                <w:r>
                  <w:rPr>
                    <w:noProof/>
                    <w:webHidden/>
                  </w:rPr>
                  <w:t>29</w:t>
                </w:r>
                <w:r>
                  <w:rPr>
                    <w:noProof/>
                    <w:webHidden/>
                  </w:rPr>
                  <w:fldChar w:fldCharType="end"/>
                </w:r>
              </w:hyperlink>
            </w:p>
            <w:p w14:paraId="1505EC57" w14:textId="35F3DABC"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8" w:history="1">
                <w:r w:rsidRPr="007F351E">
                  <w:rPr>
                    <w:rStyle w:val="Hyperlink"/>
                    <w:noProof/>
                  </w:rPr>
                  <w:t>5.3.1 Grounded Theory Research Design</w:t>
                </w:r>
                <w:r>
                  <w:rPr>
                    <w:noProof/>
                    <w:webHidden/>
                  </w:rPr>
                  <w:tab/>
                </w:r>
                <w:r>
                  <w:rPr>
                    <w:noProof/>
                    <w:webHidden/>
                  </w:rPr>
                  <w:fldChar w:fldCharType="begin"/>
                </w:r>
                <w:r>
                  <w:rPr>
                    <w:noProof/>
                    <w:webHidden/>
                  </w:rPr>
                  <w:instrText xml:space="preserve"> PAGEREF _Toc106020028 \h </w:instrText>
                </w:r>
                <w:r>
                  <w:rPr>
                    <w:noProof/>
                    <w:webHidden/>
                  </w:rPr>
                </w:r>
                <w:r>
                  <w:rPr>
                    <w:noProof/>
                    <w:webHidden/>
                  </w:rPr>
                  <w:fldChar w:fldCharType="separate"/>
                </w:r>
                <w:r>
                  <w:rPr>
                    <w:noProof/>
                    <w:webHidden/>
                  </w:rPr>
                  <w:t>29</w:t>
                </w:r>
                <w:r>
                  <w:rPr>
                    <w:noProof/>
                    <w:webHidden/>
                  </w:rPr>
                  <w:fldChar w:fldCharType="end"/>
                </w:r>
              </w:hyperlink>
            </w:p>
            <w:p w14:paraId="1F487FD4" w14:textId="23940BA7"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29" w:history="1">
                <w:r w:rsidRPr="007F351E">
                  <w:rPr>
                    <w:rStyle w:val="Hyperlink"/>
                    <w:noProof/>
                  </w:rPr>
                  <w:t>5.3.2 The Researchers Role</w:t>
                </w:r>
                <w:r>
                  <w:rPr>
                    <w:noProof/>
                    <w:webHidden/>
                  </w:rPr>
                  <w:tab/>
                </w:r>
                <w:r>
                  <w:rPr>
                    <w:noProof/>
                    <w:webHidden/>
                  </w:rPr>
                  <w:fldChar w:fldCharType="begin"/>
                </w:r>
                <w:r>
                  <w:rPr>
                    <w:noProof/>
                    <w:webHidden/>
                  </w:rPr>
                  <w:instrText xml:space="preserve"> PAGEREF _Toc106020029 \h </w:instrText>
                </w:r>
                <w:r>
                  <w:rPr>
                    <w:noProof/>
                    <w:webHidden/>
                  </w:rPr>
                </w:r>
                <w:r>
                  <w:rPr>
                    <w:noProof/>
                    <w:webHidden/>
                  </w:rPr>
                  <w:fldChar w:fldCharType="separate"/>
                </w:r>
                <w:r>
                  <w:rPr>
                    <w:noProof/>
                    <w:webHidden/>
                  </w:rPr>
                  <w:t>30</w:t>
                </w:r>
                <w:r>
                  <w:rPr>
                    <w:noProof/>
                    <w:webHidden/>
                  </w:rPr>
                  <w:fldChar w:fldCharType="end"/>
                </w:r>
              </w:hyperlink>
            </w:p>
            <w:p w14:paraId="3B5CA0A9" w14:textId="4D63BB76"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30" w:history="1">
                <w:r w:rsidRPr="007F351E">
                  <w:rPr>
                    <w:rStyle w:val="Hyperlink"/>
                    <w:noProof/>
                  </w:rPr>
                  <w:t>5.3.3 Reliability and Validity</w:t>
                </w:r>
                <w:r>
                  <w:rPr>
                    <w:noProof/>
                    <w:webHidden/>
                  </w:rPr>
                  <w:tab/>
                </w:r>
                <w:r>
                  <w:rPr>
                    <w:noProof/>
                    <w:webHidden/>
                  </w:rPr>
                  <w:fldChar w:fldCharType="begin"/>
                </w:r>
                <w:r>
                  <w:rPr>
                    <w:noProof/>
                    <w:webHidden/>
                  </w:rPr>
                  <w:instrText xml:space="preserve"> PAGEREF _Toc106020030 \h </w:instrText>
                </w:r>
                <w:r>
                  <w:rPr>
                    <w:noProof/>
                    <w:webHidden/>
                  </w:rPr>
                </w:r>
                <w:r>
                  <w:rPr>
                    <w:noProof/>
                    <w:webHidden/>
                  </w:rPr>
                  <w:fldChar w:fldCharType="separate"/>
                </w:r>
                <w:r>
                  <w:rPr>
                    <w:noProof/>
                    <w:webHidden/>
                  </w:rPr>
                  <w:t>30</w:t>
                </w:r>
                <w:r>
                  <w:rPr>
                    <w:noProof/>
                    <w:webHidden/>
                  </w:rPr>
                  <w:fldChar w:fldCharType="end"/>
                </w:r>
              </w:hyperlink>
            </w:p>
            <w:p w14:paraId="6B8C5985" w14:textId="10CCAB1F" w:rsidR="009D574E" w:rsidRDefault="009D574E">
              <w:pPr>
                <w:pStyle w:val="TOC3"/>
                <w:tabs>
                  <w:tab w:val="right" w:pos="8296"/>
                </w:tabs>
                <w:ind w:left="800"/>
                <w:rPr>
                  <w:rFonts w:asciiTheme="minorHAnsi" w:eastAsiaTheme="minorEastAsia" w:hAnsiTheme="minorHAnsi" w:cstheme="minorBidi"/>
                  <w:noProof/>
                  <w:kern w:val="2"/>
                  <w:sz w:val="21"/>
                  <w:szCs w:val="22"/>
                </w:rPr>
              </w:pPr>
              <w:hyperlink w:anchor="_Toc106020031" w:history="1">
                <w:r w:rsidRPr="007F351E">
                  <w:rPr>
                    <w:rStyle w:val="Hyperlink"/>
                    <w:noProof/>
                  </w:rPr>
                  <w:t>5.3.4 Ethical Considerations</w:t>
                </w:r>
                <w:r>
                  <w:rPr>
                    <w:noProof/>
                    <w:webHidden/>
                  </w:rPr>
                  <w:tab/>
                </w:r>
                <w:r>
                  <w:rPr>
                    <w:noProof/>
                    <w:webHidden/>
                  </w:rPr>
                  <w:fldChar w:fldCharType="begin"/>
                </w:r>
                <w:r>
                  <w:rPr>
                    <w:noProof/>
                    <w:webHidden/>
                  </w:rPr>
                  <w:instrText xml:space="preserve"> PAGEREF _Toc106020031 \h </w:instrText>
                </w:r>
                <w:r>
                  <w:rPr>
                    <w:noProof/>
                    <w:webHidden/>
                  </w:rPr>
                </w:r>
                <w:r>
                  <w:rPr>
                    <w:noProof/>
                    <w:webHidden/>
                  </w:rPr>
                  <w:fldChar w:fldCharType="separate"/>
                </w:r>
                <w:r>
                  <w:rPr>
                    <w:noProof/>
                    <w:webHidden/>
                  </w:rPr>
                  <w:t>31</w:t>
                </w:r>
                <w:r>
                  <w:rPr>
                    <w:noProof/>
                    <w:webHidden/>
                  </w:rPr>
                  <w:fldChar w:fldCharType="end"/>
                </w:r>
              </w:hyperlink>
            </w:p>
            <w:p w14:paraId="02533343" w14:textId="2F5870BF"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32" w:history="1">
                <w:r w:rsidRPr="007F351E">
                  <w:rPr>
                    <w:rStyle w:val="Hyperlink"/>
                    <w:noProof/>
                  </w:rPr>
                  <w:t>6 Data Collection and Data Analysis Strategies</w:t>
                </w:r>
                <w:r>
                  <w:rPr>
                    <w:noProof/>
                    <w:webHidden/>
                  </w:rPr>
                  <w:tab/>
                </w:r>
                <w:r>
                  <w:rPr>
                    <w:noProof/>
                    <w:webHidden/>
                  </w:rPr>
                  <w:fldChar w:fldCharType="begin"/>
                </w:r>
                <w:r>
                  <w:rPr>
                    <w:noProof/>
                    <w:webHidden/>
                  </w:rPr>
                  <w:instrText xml:space="preserve"> PAGEREF _Toc106020032 \h </w:instrText>
                </w:r>
                <w:r>
                  <w:rPr>
                    <w:noProof/>
                    <w:webHidden/>
                  </w:rPr>
                </w:r>
                <w:r>
                  <w:rPr>
                    <w:noProof/>
                    <w:webHidden/>
                  </w:rPr>
                  <w:fldChar w:fldCharType="separate"/>
                </w:r>
                <w:r>
                  <w:rPr>
                    <w:noProof/>
                    <w:webHidden/>
                  </w:rPr>
                  <w:t>31</w:t>
                </w:r>
                <w:r>
                  <w:rPr>
                    <w:noProof/>
                    <w:webHidden/>
                  </w:rPr>
                  <w:fldChar w:fldCharType="end"/>
                </w:r>
              </w:hyperlink>
            </w:p>
            <w:p w14:paraId="4CE25334" w14:textId="691CB5A9"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33" w:history="1">
                <w:r w:rsidRPr="007F351E">
                  <w:rPr>
                    <w:rStyle w:val="Hyperlink"/>
                    <w:noProof/>
                  </w:rPr>
                  <w:t>7 Conclusion</w:t>
                </w:r>
                <w:r>
                  <w:rPr>
                    <w:noProof/>
                    <w:webHidden/>
                  </w:rPr>
                  <w:tab/>
                </w:r>
                <w:r>
                  <w:rPr>
                    <w:noProof/>
                    <w:webHidden/>
                  </w:rPr>
                  <w:fldChar w:fldCharType="begin"/>
                </w:r>
                <w:r>
                  <w:rPr>
                    <w:noProof/>
                    <w:webHidden/>
                  </w:rPr>
                  <w:instrText xml:space="preserve"> PAGEREF _Toc106020033 \h </w:instrText>
                </w:r>
                <w:r>
                  <w:rPr>
                    <w:noProof/>
                    <w:webHidden/>
                  </w:rPr>
                </w:r>
                <w:r>
                  <w:rPr>
                    <w:noProof/>
                    <w:webHidden/>
                  </w:rPr>
                  <w:fldChar w:fldCharType="separate"/>
                </w:r>
                <w:r>
                  <w:rPr>
                    <w:noProof/>
                    <w:webHidden/>
                  </w:rPr>
                  <w:t>33</w:t>
                </w:r>
                <w:r>
                  <w:rPr>
                    <w:noProof/>
                    <w:webHidden/>
                  </w:rPr>
                  <w:fldChar w:fldCharType="end"/>
                </w:r>
              </w:hyperlink>
            </w:p>
            <w:p w14:paraId="219EBEC6" w14:textId="36EA5762"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34" w:history="1">
                <w:r w:rsidRPr="007F351E">
                  <w:rPr>
                    <w:rStyle w:val="Hyperlink"/>
                    <w:noProof/>
                  </w:rPr>
                  <w:t>7.1 Summary</w:t>
                </w:r>
                <w:r>
                  <w:rPr>
                    <w:noProof/>
                    <w:webHidden/>
                  </w:rPr>
                  <w:tab/>
                </w:r>
                <w:r>
                  <w:rPr>
                    <w:noProof/>
                    <w:webHidden/>
                  </w:rPr>
                  <w:fldChar w:fldCharType="begin"/>
                </w:r>
                <w:r>
                  <w:rPr>
                    <w:noProof/>
                    <w:webHidden/>
                  </w:rPr>
                  <w:instrText xml:space="preserve"> PAGEREF _Toc106020034 \h </w:instrText>
                </w:r>
                <w:r>
                  <w:rPr>
                    <w:noProof/>
                    <w:webHidden/>
                  </w:rPr>
                </w:r>
                <w:r>
                  <w:rPr>
                    <w:noProof/>
                    <w:webHidden/>
                  </w:rPr>
                  <w:fldChar w:fldCharType="separate"/>
                </w:r>
                <w:r>
                  <w:rPr>
                    <w:noProof/>
                    <w:webHidden/>
                  </w:rPr>
                  <w:t>33</w:t>
                </w:r>
                <w:r>
                  <w:rPr>
                    <w:noProof/>
                    <w:webHidden/>
                  </w:rPr>
                  <w:fldChar w:fldCharType="end"/>
                </w:r>
              </w:hyperlink>
            </w:p>
            <w:p w14:paraId="620963FB" w14:textId="39AD71C3"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35" w:history="1">
                <w:r w:rsidRPr="007F351E">
                  <w:rPr>
                    <w:rStyle w:val="Hyperlink"/>
                    <w:noProof/>
                  </w:rPr>
                  <w:t>7.2 Theoretical contribution</w:t>
                </w:r>
                <w:r>
                  <w:rPr>
                    <w:noProof/>
                    <w:webHidden/>
                  </w:rPr>
                  <w:tab/>
                </w:r>
                <w:r>
                  <w:rPr>
                    <w:noProof/>
                    <w:webHidden/>
                  </w:rPr>
                  <w:fldChar w:fldCharType="begin"/>
                </w:r>
                <w:r>
                  <w:rPr>
                    <w:noProof/>
                    <w:webHidden/>
                  </w:rPr>
                  <w:instrText xml:space="preserve"> PAGEREF _Toc106020035 \h </w:instrText>
                </w:r>
                <w:r>
                  <w:rPr>
                    <w:noProof/>
                    <w:webHidden/>
                  </w:rPr>
                </w:r>
                <w:r>
                  <w:rPr>
                    <w:noProof/>
                    <w:webHidden/>
                  </w:rPr>
                  <w:fldChar w:fldCharType="separate"/>
                </w:r>
                <w:r>
                  <w:rPr>
                    <w:noProof/>
                    <w:webHidden/>
                  </w:rPr>
                  <w:t>34</w:t>
                </w:r>
                <w:r>
                  <w:rPr>
                    <w:noProof/>
                    <w:webHidden/>
                  </w:rPr>
                  <w:fldChar w:fldCharType="end"/>
                </w:r>
              </w:hyperlink>
            </w:p>
            <w:p w14:paraId="1D4D7AEA" w14:textId="03F2C712"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36" w:history="1">
                <w:r w:rsidRPr="007F351E">
                  <w:rPr>
                    <w:rStyle w:val="Hyperlink"/>
                    <w:noProof/>
                  </w:rPr>
                  <w:t>7.3 Business Practical Contribution</w:t>
                </w:r>
                <w:r>
                  <w:rPr>
                    <w:noProof/>
                    <w:webHidden/>
                  </w:rPr>
                  <w:tab/>
                </w:r>
                <w:r>
                  <w:rPr>
                    <w:noProof/>
                    <w:webHidden/>
                  </w:rPr>
                  <w:fldChar w:fldCharType="begin"/>
                </w:r>
                <w:r>
                  <w:rPr>
                    <w:noProof/>
                    <w:webHidden/>
                  </w:rPr>
                  <w:instrText xml:space="preserve"> PAGEREF _Toc106020036 \h </w:instrText>
                </w:r>
                <w:r>
                  <w:rPr>
                    <w:noProof/>
                    <w:webHidden/>
                  </w:rPr>
                </w:r>
                <w:r>
                  <w:rPr>
                    <w:noProof/>
                    <w:webHidden/>
                  </w:rPr>
                  <w:fldChar w:fldCharType="separate"/>
                </w:r>
                <w:r>
                  <w:rPr>
                    <w:noProof/>
                    <w:webHidden/>
                  </w:rPr>
                  <w:t>34</w:t>
                </w:r>
                <w:r>
                  <w:rPr>
                    <w:noProof/>
                    <w:webHidden/>
                  </w:rPr>
                  <w:fldChar w:fldCharType="end"/>
                </w:r>
              </w:hyperlink>
            </w:p>
            <w:p w14:paraId="4071179C" w14:textId="00DDAB0D" w:rsidR="009D574E" w:rsidRDefault="009D574E">
              <w:pPr>
                <w:pStyle w:val="TOC2"/>
                <w:tabs>
                  <w:tab w:val="right" w:pos="8296"/>
                </w:tabs>
                <w:ind w:left="400"/>
                <w:rPr>
                  <w:rFonts w:asciiTheme="minorHAnsi" w:eastAsiaTheme="minorEastAsia" w:hAnsiTheme="minorHAnsi" w:cstheme="minorBidi"/>
                  <w:noProof/>
                  <w:kern w:val="2"/>
                  <w:sz w:val="21"/>
                  <w:szCs w:val="22"/>
                </w:rPr>
              </w:pPr>
              <w:hyperlink w:anchor="_Toc106020037" w:history="1">
                <w:r w:rsidRPr="007F351E">
                  <w:rPr>
                    <w:rStyle w:val="Hyperlink"/>
                    <w:noProof/>
                  </w:rPr>
                  <w:t>7.4 Limitations</w:t>
                </w:r>
                <w:r>
                  <w:rPr>
                    <w:noProof/>
                    <w:webHidden/>
                  </w:rPr>
                  <w:tab/>
                </w:r>
                <w:r>
                  <w:rPr>
                    <w:noProof/>
                    <w:webHidden/>
                  </w:rPr>
                  <w:fldChar w:fldCharType="begin"/>
                </w:r>
                <w:r>
                  <w:rPr>
                    <w:noProof/>
                    <w:webHidden/>
                  </w:rPr>
                  <w:instrText xml:space="preserve"> PAGEREF _Toc106020037 \h </w:instrText>
                </w:r>
                <w:r>
                  <w:rPr>
                    <w:noProof/>
                    <w:webHidden/>
                  </w:rPr>
                </w:r>
                <w:r>
                  <w:rPr>
                    <w:noProof/>
                    <w:webHidden/>
                  </w:rPr>
                  <w:fldChar w:fldCharType="separate"/>
                </w:r>
                <w:r>
                  <w:rPr>
                    <w:noProof/>
                    <w:webHidden/>
                  </w:rPr>
                  <w:t>35</w:t>
                </w:r>
                <w:r>
                  <w:rPr>
                    <w:noProof/>
                    <w:webHidden/>
                  </w:rPr>
                  <w:fldChar w:fldCharType="end"/>
                </w:r>
              </w:hyperlink>
            </w:p>
            <w:p w14:paraId="4DA382C7" w14:textId="5B541B5C" w:rsidR="009D574E" w:rsidRDefault="009D574E">
              <w:pPr>
                <w:pStyle w:val="TOC1"/>
                <w:tabs>
                  <w:tab w:val="right" w:pos="8296"/>
                </w:tabs>
                <w:rPr>
                  <w:rFonts w:asciiTheme="minorHAnsi" w:eastAsiaTheme="minorEastAsia" w:hAnsiTheme="minorHAnsi" w:cstheme="minorBidi"/>
                  <w:noProof/>
                  <w:kern w:val="2"/>
                  <w:sz w:val="21"/>
                  <w:szCs w:val="22"/>
                </w:rPr>
              </w:pPr>
              <w:hyperlink w:anchor="_Toc106020038" w:history="1">
                <w:r w:rsidRPr="007F351E">
                  <w:rPr>
                    <w:rStyle w:val="Hyperlink"/>
                    <w:noProof/>
                  </w:rPr>
                  <w:t>Reference List</w:t>
                </w:r>
                <w:r>
                  <w:rPr>
                    <w:noProof/>
                    <w:webHidden/>
                  </w:rPr>
                  <w:tab/>
                </w:r>
                <w:r>
                  <w:rPr>
                    <w:noProof/>
                    <w:webHidden/>
                  </w:rPr>
                  <w:fldChar w:fldCharType="begin"/>
                </w:r>
                <w:r>
                  <w:rPr>
                    <w:noProof/>
                    <w:webHidden/>
                  </w:rPr>
                  <w:instrText xml:space="preserve"> PAGEREF _Toc106020038 \h </w:instrText>
                </w:r>
                <w:r>
                  <w:rPr>
                    <w:noProof/>
                    <w:webHidden/>
                  </w:rPr>
                </w:r>
                <w:r>
                  <w:rPr>
                    <w:noProof/>
                    <w:webHidden/>
                  </w:rPr>
                  <w:fldChar w:fldCharType="separate"/>
                </w:r>
                <w:r>
                  <w:rPr>
                    <w:noProof/>
                    <w:webHidden/>
                  </w:rPr>
                  <w:t>35</w:t>
                </w:r>
                <w:r>
                  <w:rPr>
                    <w:noProof/>
                    <w:webHidden/>
                  </w:rPr>
                  <w:fldChar w:fldCharType="end"/>
                </w:r>
              </w:hyperlink>
            </w:p>
            <w:p w14:paraId="28371505" w14:textId="14DCF499" w:rsidR="008D129C" w:rsidRDefault="004A5596">
              <w:r>
                <w:rPr>
                  <w:b/>
                  <w:bCs/>
                  <w:lang w:val="en-GB"/>
                </w:rPr>
                <w:fldChar w:fldCharType="end"/>
              </w:r>
            </w:p>
          </w:sdtContent>
        </w:sdt>
        <w:p w14:paraId="642E29B8" w14:textId="77777777" w:rsidR="008D129C" w:rsidRDefault="00345AAB">
          <w:pPr>
            <w:pStyle w:val="110"/>
          </w:pPr>
        </w:p>
      </w:sdtContent>
    </w:sdt>
    <w:p w14:paraId="5A036DEE" w14:textId="77777777" w:rsidR="008D129C" w:rsidRDefault="008D129C">
      <w:pPr>
        <w:widowControl/>
        <w:spacing w:beforeAutospacing="1" w:afterAutospacing="1"/>
        <w:jc w:val="left"/>
        <w:rPr>
          <w:rFonts w:eastAsia="宋体"/>
          <w:b/>
          <w:kern w:val="44"/>
          <w:sz w:val="32"/>
          <w:szCs w:val="32"/>
        </w:rPr>
        <w:sectPr w:rsidR="008D129C">
          <w:pgSz w:w="11906" w:h="16838"/>
          <w:pgMar w:top="1440" w:right="1800" w:bottom="1440" w:left="1800" w:header="851" w:footer="992" w:gutter="0"/>
          <w:cols w:space="720"/>
          <w:docGrid w:type="lines" w:linePitch="312"/>
        </w:sectPr>
      </w:pPr>
    </w:p>
    <w:p w14:paraId="509D277D" w14:textId="70108991" w:rsidR="008D129C" w:rsidRDefault="004A5596">
      <w:pPr>
        <w:pStyle w:val="11"/>
      </w:pPr>
      <w:bookmarkStart w:id="0" w:name="_Toc15005"/>
      <w:bookmarkStart w:id="1" w:name="_Toc106019993"/>
      <w:bookmarkEnd w:id="0"/>
      <w:r>
        <w:lastRenderedPageBreak/>
        <w:t>Executive Summary</w:t>
      </w:r>
      <w:bookmarkEnd w:id="1"/>
    </w:p>
    <w:p w14:paraId="71DF53F0" w14:textId="77777777" w:rsidR="003F1D48" w:rsidRPr="003F1D48" w:rsidRDefault="003F1D48" w:rsidP="003F1D48">
      <w:pPr>
        <w:pStyle w:val="a"/>
        <w:spacing w:line="480" w:lineRule="auto"/>
        <w:jc w:val="both"/>
        <w:rPr>
          <w:rFonts w:ascii="Times New Roman" w:hAnsi="Times New Roman"/>
          <w:sz w:val="24"/>
          <w:szCs w:val="24"/>
        </w:rPr>
      </w:pPr>
      <w:r w:rsidRPr="003F1D48">
        <w:rPr>
          <w:rFonts w:ascii="Times New Roman" w:hAnsi="Times New Roman" w:hint="eastAsia"/>
          <w:sz w:val="24"/>
          <w:szCs w:val="24"/>
        </w:rPr>
        <w:t>T</w:t>
      </w:r>
      <w:r w:rsidRPr="003F1D48">
        <w:rPr>
          <w:rFonts w:ascii="Times New Roman" w:hAnsi="Times New Roman"/>
          <w:sz w:val="24"/>
          <w:szCs w:val="24"/>
        </w:rPr>
        <w:t xml:space="preserve">his report provides an analysis and evaluation of the </w:t>
      </w:r>
      <w:r w:rsidRPr="003F1D48">
        <w:rPr>
          <w:rFonts w:ascii="Times New Roman" w:hAnsi="Times New Roman" w:hint="eastAsia"/>
          <w:sz w:val="24"/>
          <w:szCs w:val="24"/>
        </w:rPr>
        <w:t xml:space="preserve">knowledge-based </w:t>
      </w:r>
      <w:r w:rsidRPr="003F1D48">
        <w:rPr>
          <w:rFonts w:ascii="Times New Roman" w:hAnsi="Times New Roman"/>
          <w:sz w:val="24"/>
          <w:szCs w:val="24"/>
        </w:rPr>
        <w:t xml:space="preserve">theoretical framework that underpin </w:t>
      </w:r>
      <w:r w:rsidRPr="003F1D48">
        <w:rPr>
          <w:rFonts w:ascii="Times New Roman" w:hAnsi="Times New Roman" w:hint="eastAsia"/>
          <w:sz w:val="24"/>
          <w:szCs w:val="24"/>
        </w:rPr>
        <w:t>the investigation and interpretation</w:t>
      </w:r>
      <w:r w:rsidRPr="003F1D48">
        <w:rPr>
          <w:rFonts w:ascii="Times New Roman" w:hAnsi="Times New Roman"/>
          <w:sz w:val="24"/>
          <w:szCs w:val="24"/>
        </w:rPr>
        <w:t xml:space="preserve"> </w:t>
      </w:r>
      <w:r w:rsidRPr="003F1D48">
        <w:rPr>
          <w:rFonts w:ascii="Times New Roman" w:hAnsi="Times New Roman" w:hint="eastAsia"/>
          <w:sz w:val="24"/>
          <w:szCs w:val="24"/>
        </w:rPr>
        <w:t>of</w:t>
      </w:r>
      <w:r w:rsidRPr="003F1D48">
        <w:rPr>
          <w:rFonts w:ascii="Times New Roman" w:hAnsi="Times New Roman"/>
          <w:sz w:val="24"/>
          <w:szCs w:val="24"/>
        </w:rPr>
        <w:t xml:space="preserve"> the enterprise social media’s impact on </w:t>
      </w:r>
      <w:r w:rsidRPr="003F1D48">
        <w:rPr>
          <w:rFonts w:ascii="Times New Roman" w:hAnsi="Times New Roman" w:hint="eastAsia"/>
          <w:sz w:val="24"/>
          <w:szCs w:val="24"/>
        </w:rPr>
        <w:t xml:space="preserve">the </w:t>
      </w:r>
      <w:r w:rsidRPr="003F1D48">
        <w:rPr>
          <w:rFonts w:ascii="Times New Roman" w:hAnsi="Times New Roman"/>
          <w:sz w:val="24"/>
          <w:szCs w:val="24"/>
        </w:rPr>
        <w:t xml:space="preserve">knowledge hiding </w:t>
      </w:r>
      <w:proofErr w:type="spellStart"/>
      <w:r w:rsidRPr="003F1D48">
        <w:rPr>
          <w:rFonts w:ascii="Times New Roman" w:hAnsi="Times New Roman"/>
          <w:sz w:val="24"/>
          <w:szCs w:val="24"/>
        </w:rPr>
        <w:t>behaviour</w:t>
      </w:r>
      <w:proofErr w:type="spellEnd"/>
      <w:r w:rsidRPr="003F1D48">
        <w:rPr>
          <w:rFonts w:ascii="Times New Roman" w:hAnsi="Times New Roman"/>
          <w:sz w:val="24"/>
          <w:szCs w:val="24"/>
        </w:rPr>
        <w:t>.</w:t>
      </w:r>
      <w:r w:rsidRPr="003F1D48">
        <w:rPr>
          <w:rFonts w:ascii="Times New Roman" w:hAnsi="Times New Roman" w:hint="eastAsia"/>
          <w:sz w:val="24"/>
          <w:szCs w:val="24"/>
        </w:rPr>
        <w:t xml:space="preserve"> Analysis shows that it is significant to understand how enterprise social media, an increasingly vital communication platform, influences the flow of knowledge within organizations. A preliminary literature review in the early stage identifies the research gap, then clarifies the research purpose, which is to investigate and identify the impact of ESM on the knowledge creation and transfer process, with a particular focus on knowledge hiding behavior, and to construct an explanatory theory to explain this impact. </w:t>
      </w:r>
    </w:p>
    <w:p w14:paraId="1FA41DA5" w14:textId="77777777" w:rsidR="003F1D48" w:rsidRPr="003F1D48" w:rsidRDefault="003F1D48" w:rsidP="003F1D48">
      <w:pPr>
        <w:pStyle w:val="a"/>
        <w:spacing w:line="480" w:lineRule="auto"/>
        <w:jc w:val="both"/>
        <w:rPr>
          <w:rFonts w:ascii="Times New Roman" w:hAnsi="Times New Roman"/>
          <w:sz w:val="24"/>
          <w:szCs w:val="24"/>
        </w:rPr>
      </w:pPr>
      <w:r w:rsidRPr="003F1D48">
        <w:rPr>
          <w:rFonts w:ascii="Times New Roman" w:hAnsi="Times New Roman" w:hint="eastAsia"/>
          <w:sz w:val="24"/>
          <w:szCs w:val="24"/>
        </w:rPr>
        <w:t>The report finds that the knowledge-based theory, as an interpretive and human-focused theory, corresponds to the theoretical inquiry underlying the research topic, which seeks to comprehend the relationship between the technical instrument and human behavior. Therefore, the knowledge-based theory serves as the theoretical framework to guide the researcher to perform the research. The study develops a conceptual framework to demonstrate the research plan, key concepts, theories, and the assumed influential relationships to be investigated and identified.</w:t>
      </w:r>
    </w:p>
    <w:p w14:paraId="7611F55D" w14:textId="77777777" w:rsidR="003F1D48" w:rsidRDefault="003F1D48" w:rsidP="003F1D48">
      <w:pPr>
        <w:pStyle w:val="2"/>
        <w:widowControl/>
        <w:autoSpaceDE w:val="0"/>
        <w:autoSpaceDN w:val="0"/>
        <w:spacing w:line="480" w:lineRule="auto"/>
        <w:rPr>
          <w:rFonts w:ascii="Times New Roman" w:hAnsi="Times New Roman"/>
          <w:sz w:val="24"/>
          <w:szCs w:val="24"/>
        </w:rPr>
      </w:pPr>
      <w:r>
        <w:rPr>
          <w:rFonts w:ascii="Times New Roman" w:hAnsi="Times New Roman" w:hint="eastAsia"/>
          <w:sz w:val="24"/>
          <w:szCs w:val="24"/>
        </w:rPr>
        <w:t>The primary concerns of this study are to explore and defend the philosophical, epistemological, and methodological assumptions, as well as to select an adequate research design and methodology. To align with t</w:t>
      </w:r>
      <w:r>
        <w:rPr>
          <w:rFonts w:ascii="Times New Roman" w:hAnsi="Times New Roman"/>
          <w:sz w:val="24"/>
          <w:szCs w:val="24"/>
        </w:rPr>
        <w:t xml:space="preserve">he research purpose, the nature of the </w:t>
      </w:r>
      <w:r>
        <w:rPr>
          <w:rFonts w:ascii="Times New Roman" w:hAnsi="Times New Roman"/>
          <w:sz w:val="24"/>
          <w:szCs w:val="24"/>
        </w:rPr>
        <w:lastRenderedPageBreak/>
        <w:t>research question, and the theoretical inquiry underneath the research question</w:t>
      </w:r>
      <w:r>
        <w:rPr>
          <w:rFonts w:ascii="Times New Roman" w:hAnsi="Times New Roman" w:hint="eastAsia"/>
          <w:sz w:val="24"/>
          <w:szCs w:val="24"/>
        </w:rPr>
        <w:t xml:space="preserve">, the study critically </w:t>
      </w:r>
      <w:proofErr w:type="spellStart"/>
      <w:proofErr w:type="gramStart"/>
      <w:r>
        <w:rPr>
          <w:rFonts w:ascii="Times New Roman" w:hAnsi="Times New Roman" w:hint="eastAsia"/>
          <w:sz w:val="24"/>
          <w:szCs w:val="24"/>
        </w:rPr>
        <w:t>analyse</w:t>
      </w:r>
      <w:proofErr w:type="spellEnd"/>
      <w:proofErr w:type="gramEnd"/>
      <w:r>
        <w:rPr>
          <w:rFonts w:ascii="Times New Roman" w:hAnsi="Times New Roman" w:hint="eastAsia"/>
          <w:sz w:val="24"/>
          <w:szCs w:val="24"/>
        </w:rPr>
        <w:t xml:space="preserve"> and justify its philosophical assumptions and research paradigm. </w:t>
      </w:r>
    </w:p>
    <w:p w14:paraId="29FEFA5B" w14:textId="77777777" w:rsidR="003F1D48" w:rsidRDefault="003F1D48" w:rsidP="003F1D48">
      <w:pPr>
        <w:pStyle w:val="a"/>
        <w:spacing w:line="480" w:lineRule="auto"/>
        <w:rPr>
          <w:rFonts w:ascii="Times New Roman" w:hAnsi="Times New Roman" w:hint="eastAsia"/>
          <w:sz w:val="24"/>
          <w:szCs w:val="24"/>
        </w:rPr>
      </w:pPr>
      <w:r>
        <w:rPr>
          <w:rFonts w:ascii="Times New Roman" w:hAnsi="Times New Roman" w:hint="eastAsia"/>
          <w:sz w:val="24"/>
          <w:szCs w:val="24"/>
        </w:rPr>
        <w:t>R</w:t>
      </w:r>
      <w:r>
        <w:rPr>
          <w:rFonts w:ascii="Times New Roman" w:hAnsi="Times New Roman"/>
          <w:sz w:val="24"/>
          <w:szCs w:val="24"/>
        </w:rPr>
        <w:t xml:space="preserve">ecommendations discussed </w:t>
      </w:r>
      <w:r>
        <w:rPr>
          <w:rFonts w:ascii="Times New Roman" w:hAnsi="Times New Roman" w:hint="eastAsia"/>
          <w:sz w:val="24"/>
          <w:szCs w:val="24"/>
        </w:rPr>
        <w:t>in</w:t>
      </w:r>
      <w:r>
        <w:rPr>
          <w:rFonts w:ascii="Times New Roman" w:hAnsi="Times New Roman"/>
          <w:sz w:val="24"/>
          <w:szCs w:val="24"/>
        </w:rPr>
        <w:t>clude</w:t>
      </w:r>
      <w:r>
        <w:rPr>
          <w:rFonts w:ascii="Times New Roman" w:hAnsi="Times New Roman" w:hint="eastAsia"/>
          <w:sz w:val="24"/>
          <w:szCs w:val="24"/>
        </w:rPr>
        <w:t>:</w:t>
      </w:r>
      <w:r>
        <w:rPr>
          <w:rFonts w:ascii="Times New Roman" w:hAnsi="Times New Roman"/>
          <w:sz w:val="24"/>
          <w:szCs w:val="24"/>
        </w:rPr>
        <w:t xml:space="preserve"> </w:t>
      </w:r>
    </w:p>
    <w:p w14:paraId="35D73B6B" w14:textId="77777777" w:rsidR="003F1D48" w:rsidRDefault="003F1D48" w:rsidP="003F1D48">
      <w:pPr>
        <w:pStyle w:val="2"/>
        <w:widowControl/>
        <w:numPr>
          <w:ilvl w:val="0"/>
          <w:numId w:val="4"/>
        </w:numPr>
        <w:autoSpaceDE w:val="0"/>
        <w:autoSpaceDN w:val="0"/>
        <w:spacing w:line="480" w:lineRule="auto"/>
        <w:rPr>
          <w:rFonts w:ascii="Times New Roman" w:hAnsi="Times New Roman"/>
          <w:sz w:val="24"/>
          <w:szCs w:val="24"/>
        </w:rPr>
      </w:pPr>
      <w:r>
        <w:rPr>
          <w:rFonts w:ascii="Times New Roman" w:hAnsi="Times New Roman" w:hint="eastAsia"/>
          <w:sz w:val="24"/>
          <w:szCs w:val="24"/>
        </w:rPr>
        <w:t xml:space="preserve">This study adopts the </w:t>
      </w:r>
      <w:r>
        <w:rPr>
          <w:rFonts w:ascii="Times New Roman" w:hAnsi="Times New Roman"/>
          <w:sz w:val="24"/>
          <w:szCs w:val="24"/>
        </w:rPr>
        <w:t>interpretivism paradigm consisting of relativist ontology, constructivist epistemology, subjective axiology</w:t>
      </w:r>
      <w:r>
        <w:rPr>
          <w:rFonts w:ascii="Times New Roman" w:hAnsi="Times New Roman" w:hint="eastAsia"/>
          <w:sz w:val="24"/>
          <w:szCs w:val="24"/>
        </w:rPr>
        <w:t>, and grounded theory methodology. T</w:t>
      </w:r>
      <w:r>
        <w:rPr>
          <w:rFonts w:ascii="Times New Roman" w:hAnsi="Times New Roman"/>
          <w:sz w:val="24"/>
          <w:szCs w:val="24"/>
        </w:rPr>
        <w:t>he justified interpretivist paradigm determines the qualitative research methodological choice, the grounded theory approach design, and the coordinated data collection and analysis procedure.</w:t>
      </w:r>
      <w:r>
        <w:rPr>
          <w:rFonts w:ascii="Times New Roman" w:hAnsi="Times New Roman" w:hint="eastAsia"/>
          <w:sz w:val="24"/>
          <w:szCs w:val="24"/>
        </w:rPr>
        <w:t xml:space="preserve"> </w:t>
      </w:r>
    </w:p>
    <w:p w14:paraId="1D0F40DB" w14:textId="77777777" w:rsidR="003F1D48" w:rsidRDefault="003F1D48" w:rsidP="003F1D48">
      <w:pPr>
        <w:pStyle w:val="2"/>
        <w:widowControl/>
        <w:numPr>
          <w:ilvl w:val="0"/>
          <w:numId w:val="4"/>
        </w:numPr>
        <w:autoSpaceDE w:val="0"/>
        <w:autoSpaceDN w:val="0"/>
        <w:spacing w:line="480" w:lineRule="auto"/>
        <w:rPr>
          <w:rFonts w:ascii="Times New Roman" w:hAnsi="Times New Roman" w:hint="eastAsia"/>
          <w:sz w:val="24"/>
          <w:szCs w:val="24"/>
        </w:rPr>
      </w:pPr>
      <w:r>
        <w:rPr>
          <w:rFonts w:ascii="Times New Roman" w:hAnsi="Times New Roman" w:hint="eastAsia"/>
          <w:sz w:val="24"/>
          <w:szCs w:val="24"/>
        </w:rPr>
        <w:t>Grounded theory is adopted as the research methodology because it is consistent with the constructivist epistemological stance, the interpretive theoretical perspective, and the research goals and objectives of investigating and interpreting the little-known technology and human interaction process.</w:t>
      </w:r>
    </w:p>
    <w:p w14:paraId="6D37C1E3" w14:textId="77777777" w:rsidR="003F1D48" w:rsidRDefault="003F1D48" w:rsidP="003F1D48">
      <w:pPr>
        <w:pStyle w:val="2"/>
        <w:widowControl/>
        <w:numPr>
          <w:ilvl w:val="0"/>
          <w:numId w:val="4"/>
        </w:numPr>
        <w:autoSpaceDE w:val="0"/>
        <w:autoSpaceDN w:val="0"/>
        <w:spacing w:line="480" w:lineRule="auto"/>
        <w:rPr>
          <w:rFonts w:ascii="Times New Roman" w:hAnsi="Times New Roman" w:hint="eastAsia"/>
          <w:sz w:val="24"/>
          <w:szCs w:val="24"/>
        </w:rPr>
      </w:pPr>
      <w:r>
        <w:rPr>
          <w:rFonts w:ascii="Times New Roman" w:hAnsi="Times New Roman" w:hint="eastAsia"/>
          <w:sz w:val="24"/>
          <w:szCs w:val="24"/>
        </w:rPr>
        <w:t>The knowledge-based theoretical framework corresponds with the constructivist epistemological position, the interpretivist theoretical perspective, and the grounded theory methodology, and it will direct the research design and conduct.</w:t>
      </w:r>
    </w:p>
    <w:p w14:paraId="0F160160" w14:textId="77777777" w:rsidR="003F1D48" w:rsidRDefault="003F1D48" w:rsidP="003F1D48">
      <w:pPr>
        <w:pStyle w:val="a"/>
        <w:spacing w:line="480" w:lineRule="auto"/>
        <w:rPr>
          <w:rFonts w:ascii="Times New Roman" w:hAnsi="Times New Roman" w:hint="eastAsia"/>
          <w:sz w:val="24"/>
          <w:szCs w:val="24"/>
        </w:rPr>
      </w:pPr>
      <w:r>
        <w:rPr>
          <w:rFonts w:ascii="Times New Roman" w:hAnsi="Times New Roman" w:hint="eastAsia"/>
          <w:sz w:val="24"/>
          <w:szCs w:val="24"/>
        </w:rPr>
        <w:t>The limitations of the conducted analysis include the original insufficiency of grounded theory as a method and the researcher's position. The report discusses many proposals.</w:t>
      </w:r>
    </w:p>
    <w:p w14:paraId="457A6C06" w14:textId="593678FD" w:rsidR="003F1D48" w:rsidRDefault="003F1D48" w:rsidP="003F1D48">
      <w:pPr>
        <w:pStyle w:val="1"/>
      </w:pPr>
    </w:p>
    <w:p w14:paraId="19CC6E09" w14:textId="77777777" w:rsidR="003F1D48" w:rsidRPr="003F1D48" w:rsidRDefault="003F1D48" w:rsidP="003F1D48">
      <w:pPr>
        <w:pStyle w:val="1"/>
        <w:rPr>
          <w:rFonts w:hint="eastAsia"/>
        </w:rPr>
      </w:pPr>
    </w:p>
    <w:p w14:paraId="3800D30F" w14:textId="624797EA" w:rsidR="008D129C" w:rsidRDefault="004A5596">
      <w:pPr>
        <w:pStyle w:val="11"/>
      </w:pPr>
      <w:bookmarkStart w:id="2" w:name="_Toc6485"/>
      <w:bookmarkStart w:id="3" w:name="_Toc106019994"/>
      <w:bookmarkEnd w:id="2"/>
      <w:r>
        <w:lastRenderedPageBreak/>
        <w:t>1 Introduction</w:t>
      </w:r>
      <w:bookmarkEnd w:id="3"/>
      <w:r>
        <w:t xml:space="preserve"> </w:t>
      </w:r>
    </w:p>
    <w:p w14:paraId="6F9BE7C9" w14:textId="551F28BE" w:rsidR="00C50460" w:rsidRPr="00C50460" w:rsidRDefault="00C50460"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This section begins with a brief introduction to the knowledge management research topic, followed by a discussion of the research gap and its significance as determined by a preliminary literature assessment, and then a declaration of the study objective and research question. This section concludes with a discussion of the study's anticipated theoretical and practical contributions.</w:t>
      </w:r>
    </w:p>
    <w:p w14:paraId="12ADA877" w14:textId="77777777" w:rsidR="008D129C" w:rsidRDefault="004A5596">
      <w:pPr>
        <w:pStyle w:val="21"/>
      </w:pPr>
      <w:bookmarkStart w:id="4" w:name="_Toc22079"/>
      <w:bookmarkStart w:id="5" w:name="_Toc106019995"/>
      <w:bookmarkEnd w:id="4"/>
      <w:r>
        <w:t>1.1General Background</w:t>
      </w:r>
      <w:bookmarkEnd w:id="5"/>
    </w:p>
    <w:p w14:paraId="02DCB08B" w14:textId="676D7B44" w:rsidR="00C50460"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 xml:space="preserve">In the era of the digital economy, knowledge has become a significant intangible asset and a competitive force. Therefore, the proper management of knowledge has become one of the most essential tools for businesses to increase their competitive advantage. (Di </w:t>
      </w:r>
      <w:proofErr w:type="spellStart"/>
      <w:r w:rsidRPr="00C50460">
        <w:rPr>
          <w:shd w:val="clear" w:color="auto" w:fill="FFFFFF"/>
        </w:rPr>
        <w:t>Vaio</w:t>
      </w:r>
      <w:proofErr w:type="spellEnd"/>
      <w:r w:rsidRPr="00C50460">
        <w:rPr>
          <w:shd w:val="clear" w:color="auto" w:fill="FFFFFF"/>
        </w:rPr>
        <w:t xml:space="preserve"> et al., 2021; He et al., 2021; Garg, K., </w:t>
      </w:r>
      <w:proofErr w:type="spellStart"/>
      <w:r w:rsidRPr="00C50460">
        <w:rPr>
          <w:shd w:val="clear" w:color="auto" w:fill="FFFFFF"/>
        </w:rPr>
        <w:t>Ganguly</w:t>
      </w:r>
      <w:proofErr w:type="spellEnd"/>
      <w:r w:rsidRPr="00C50460">
        <w:rPr>
          <w:shd w:val="clear" w:color="auto" w:fill="FFFFFF"/>
        </w:rPr>
        <w:t xml:space="preserve">, 2022; </w:t>
      </w:r>
      <w:proofErr w:type="spellStart"/>
      <w:r w:rsidRPr="00C50460">
        <w:rPr>
          <w:shd w:val="clear" w:color="auto" w:fill="FFFFFF"/>
        </w:rPr>
        <w:t>Bernatović</w:t>
      </w:r>
      <w:proofErr w:type="spellEnd"/>
      <w:r w:rsidRPr="00C50460">
        <w:rPr>
          <w:shd w:val="clear" w:color="auto" w:fill="FFFFFF"/>
        </w:rPr>
        <w:t xml:space="preserve">, 2022). Knowledge management is traditionally defined as a process which consists of knowledge creation/construction, knowledge storage/ embodiment, knowledge transfer/dissemination and knowledge use / exploitation </w:t>
      </w:r>
      <w:proofErr w:type="gramStart"/>
      <w:r w:rsidRPr="00C50460">
        <w:rPr>
          <w:shd w:val="clear" w:color="auto" w:fill="FFFFFF"/>
        </w:rPr>
        <w:t xml:space="preserve">( </w:t>
      </w:r>
      <w:proofErr w:type="spellStart"/>
      <w:r w:rsidRPr="00C50460">
        <w:rPr>
          <w:shd w:val="clear" w:color="auto" w:fill="FFFFFF"/>
        </w:rPr>
        <w:t>Bernatović</w:t>
      </w:r>
      <w:proofErr w:type="spellEnd"/>
      <w:proofErr w:type="gramEnd"/>
      <w:r w:rsidRPr="00C50460">
        <w:rPr>
          <w:shd w:val="clear" w:color="auto" w:fill="FFFFFF"/>
        </w:rPr>
        <w:t xml:space="preserve">, </w:t>
      </w:r>
      <w:proofErr w:type="spellStart"/>
      <w:r w:rsidRPr="00C50460">
        <w:rPr>
          <w:shd w:val="clear" w:color="auto" w:fill="FFFFFF"/>
        </w:rPr>
        <w:t>Gomezel,and</w:t>
      </w:r>
      <w:proofErr w:type="spellEnd"/>
      <w:r w:rsidRPr="00C50460">
        <w:rPr>
          <w:shd w:val="clear" w:color="auto" w:fill="FFFFFF"/>
        </w:rPr>
        <w:t xml:space="preserve"> Černe,2021; Ferreira, Mueller and Papa, 2018). </w:t>
      </w:r>
    </w:p>
    <w:p w14:paraId="34F59FBF" w14:textId="77777777"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 xml:space="preserve">As enterprise social media are widely </w:t>
      </w:r>
      <w:proofErr w:type="spellStart"/>
      <w:r w:rsidRPr="00C50460">
        <w:rPr>
          <w:shd w:val="clear" w:color="auto" w:fill="FFFFFF"/>
        </w:rPr>
        <w:t>utilised</w:t>
      </w:r>
      <w:proofErr w:type="spellEnd"/>
      <w:r w:rsidRPr="00C50460">
        <w:rPr>
          <w:shd w:val="clear" w:color="auto" w:fill="FFFFFF"/>
        </w:rPr>
        <w:t xml:space="preserve"> in the workplace, it is crucial to gain an understanding of how this technological platform facilitates and limits the communication activities through the process of knowledge management, especially in knowledge hiding which has been diagnosed as a counterproductive </w:t>
      </w:r>
      <w:proofErr w:type="spellStart"/>
      <w:r w:rsidRPr="00C50460">
        <w:rPr>
          <w:shd w:val="clear" w:color="auto" w:fill="FFFFFF"/>
        </w:rPr>
        <w:t>behaviour</w:t>
      </w:r>
      <w:proofErr w:type="spellEnd"/>
      <w:r w:rsidRPr="00C50460">
        <w:rPr>
          <w:shd w:val="clear" w:color="auto" w:fill="FFFFFF"/>
        </w:rPr>
        <w:t xml:space="preserve"> (Ma, </w:t>
      </w:r>
      <w:proofErr w:type="gramStart"/>
      <w:r w:rsidRPr="00C50460">
        <w:rPr>
          <w:shd w:val="clear" w:color="auto" w:fill="FFFFFF"/>
        </w:rPr>
        <w:t>Zhang</w:t>
      </w:r>
      <w:proofErr w:type="gramEnd"/>
      <w:r w:rsidRPr="00C50460">
        <w:rPr>
          <w:shd w:val="clear" w:color="auto" w:fill="FFFFFF"/>
        </w:rPr>
        <w:t xml:space="preserve"> and Ding, 2020). Literature research shows that the study on knowledge hiding began with the recognition of knowledge sharing and methods for companies to encourage knowledge sharing via incentives and rewards. Although the research </w:t>
      </w:r>
      <w:r w:rsidRPr="00C50460">
        <w:rPr>
          <w:shd w:val="clear" w:color="auto" w:fill="FFFFFF"/>
        </w:rPr>
        <w:lastRenderedPageBreak/>
        <w:t xml:space="preserve">interest keeps growing in understanding the social media’s influence on the knowledge management, few research focused on the relationship between enterprise social media and employees’ knowledge hiding </w:t>
      </w:r>
      <w:proofErr w:type="spellStart"/>
      <w:r w:rsidRPr="00C50460">
        <w:rPr>
          <w:shd w:val="clear" w:color="auto" w:fill="FFFFFF"/>
        </w:rPr>
        <w:t>behaviour</w:t>
      </w:r>
      <w:proofErr w:type="spellEnd"/>
      <w:r w:rsidRPr="00C50460">
        <w:rPr>
          <w:shd w:val="clear" w:color="auto" w:fill="FFFFFF"/>
        </w:rPr>
        <w:t xml:space="preserve"> has been conducted (Di </w:t>
      </w:r>
      <w:proofErr w:type="spellStart"/>
      <w:r w:rsidRPr="00C50460">
        <w:rPr>
          <w:shd w:val="clear" w:color="auto" w:fill="FFFFFF"/>
        </w:rPr>
        <w:t>Vaio</w:t>
      </w:r>
      <w:proofErr w:type="spellEnd"/>
      <w:r w:rsidRPr="00C50460">
        <w:rPr>
          <w:shd w:val="clear" w:color="auto" w:fill="FFFFFF"/>
        </w:rPr>
        <w:t xml:space="preserve"> et al., 2021; He et al., 2021; Garg, K., </w:t>
      </w:r>
      <w:proofErr w:type="spellStart"/>
      <w:r w:rsidRPr="00C50460">
        <w:rPr>
          <w:shd w:val="clear" w:color="auto" w:fill="FFFFFF"/>
        </w:rPr>
        <w:t>Ganguly</w:t>
      </w:r>
      <w:proofErr w:type="spellEnd"/>
      <w:r w:rsidRPr="00C50460">
        <w:rPr>
          <w:shd w:val="clear" w:color="auto" w:fill="FFFFFF"/>
        </w:rPr>
        <w:t xml:space="preserve">, 2022; </w:t>
      </w:r>
      <w:proofErr w:type="spellStart"/>
      <w:r w:rsidRPr="00C50460">
        <w:rPr>
          <w:shd w:val="clear" w:color="auto" w:fill="FFFFFF"/>
        </w:rPr>
        <w:t>Bernatović</w:t>
      </w:r>
      <w:proofErr w:type="spellEnd"/>
      <w:r w:rsidRPr="00C50460">
        <w:rPr>
          <w:shd w:val="clear" w:color="auto" w:fill="FFFFFF"/>
        </w:rPr>
        <w:t>, 2022). Presently, most works are still primarily focused on reason-oriented or result-oriented analysis, but they lack a greater understanding of the events and interactions that occur during the knowledge transfer process. Therefore, qualitative research should be increased (</w:t>
      </w:r>
      <w:proofErr w:type="spellStart"/>
      <w:r w:rsidRPr="00C50460">
        <w:rPr>
          <w:shd w:val="clear" w:color="auto" w:fill="FFFFFF"/>
        </w:rPr>
        <w:t>Bernatovi</w:t>
      </w:r>
      <w:r w:rsidRPr="00C50460">
        <w:rPr>
          <w:rFonts w:ascii="Cambria" w:hAnsi="Cambria"/>
          <w:shd w:val="clear" w:color="auto" w:fill="FFFFFF"/>
        </w:rPr>
        <w:t>ć</w:t>
      </w:r>
      <w:proofErr w:type="spellEnd"/>
      <w:r w:rsidRPr="00C50460">
        <w:rPr>
          <w:shd w:val="clear" w:color="auto" w:fill="FFFFFF"/>
        </w:rPr>
        <w:t xml:space="preserve">, </w:t>
      </w:r>
      <w:proofErr w:type="spellStart"/>
      <w:proofErr w:type="gramStart"/>
      <w:r w:rsidRPr="00C50460">
        <w:rPr>
          <w:shd w:val="clear" w:color="auto" w:fill="FFFFFF"/>
        </w:rPr>
        <w:t>Gomezel,and</w:t>
      </w:r>
      <w:proofErr w:type="spellEnd"/>
      <w:proofErr w:type="gramEnd"/>
      <w:r w:rsidRPr="00C50460">
        <w:rPr>
          <w:shd w:val="clear" w:color="auto" w:fill="FFFFFF"/>
        </w:rPr>
        <w:t xml:space="preserve"> </w:t>
      </w:r>
      <w:r w:rsidRPr="00C50460">
        <w:rPr>
          <w:rFonts w:ascii="Cambria" w:hAnsi="Cambria"/>
          <w:shd w:val="clear" w:color="auto" w:fill="FFFFFF"/>
        </w:rPr>
        <w:t>Č</w:t>
      </w:r>
      <w:r w:rsidRPr="00C50460">
        <w:rPr>
          <w:shd w:val="clear" w:color="auto" w:fill="FFFFFF"/>
        </w:rPr>
        <w:t>erne,2021). Scholars underline the necessity for additional qualitative research to assess knowledge transmission from a process-oriented standpoint. (</w:t>
      </w:r>
      <w:proofErr w:type="spellStart"/>
      <w:r w:rsidRPr="00C50460">
        <w:rPr>
          <w:shd w:val="clear" w:color="auto" w:fill="FFFFFF"/>
        </w:rPr>
        <w:t>Bernatovi</w:t>
      </w:r>
      <w:r w:rsidRPr="00C50460">
        <w:rPr>
          <w:rFonts w:ascii="Cambria" w:hAnsi="Cambria"/>
          <w:shd w:val="clear" w:color="auto" w:fill="FFFFFF"/>
        </w:rPr>
        <w:t>ć</w:t>
      </w:r>
      <w:proofErr w:type="spellEnd"/>
      <w:r w:rsidRPr="00C50460">
        <w:rPr>
          <w:shd w:val="clear" w:color="auto" w:fill="FFFFFF"/>
        </w:rPr>
        <w:t xml:space="preserve">, </w:t>
      </w:r>
      <w:proofErr w:type="spellStart"/>
      <w:proofErr w:type="gramStart"/>
      <w:r w:rsidRPr="00C50460">
        <w:rPr>
          <w:shd w:val="clear" w:color="auto" w:fill="FFFFFF"/>
        </w:rPr>
        <w:t>Gomezel,and</w:t>
      </w:r>
      <w:proofErr w:type="spellEnd"/>
      <w:proofErr w:type="gramEnd"/>
      <w:r w:rsidRPr="00C50460">
        <w:rPr>
          <w:shd w:val="clear" w:color="auto" w:fill="FFFFFF"/>
        </w:rPr>
        <w:t xml:space="preserve"> </w:t>
      </w:r>
      <w:r w:rsidRPr="00C50460">
        <w:rPr>
          <w:rFonts w:ascii="Cambria" w:hAnsi="Cambria"/>
          <w:shd w:val="clear" w:color="auto" w:fill="FFFFFF"/>
        </w:rPr>
        <w:t>Č</w:t>
      </w:r>
      <w:r w:rsidRPr="00C50460">
        <w:rPr>
          <w:shd w:val="clear" w:color="auto" w:fill="FFFFFF"/>
        </w:rPr>
        <w:t>erne,2021)</w:t>
      </w:r>
    </w:p>
    <w:p w14:paraId="4DFE2C91" w14:textId="0FA71A6A"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Based on the research gap identified as above, this study suggests that it is necessary to investigate the impact of enterprise social media on each step of the knowledge management process</w:t>
      </w:r>
      <w:r w:rsidR="00AD1FB5" w:rsidRPr="00C50460">
        <w:rPr>
          <w:shd w:val="clear" w:color="auto" w:fill="FFFFFF"/>
        </w:rPr>
        <w:t xml:space="preserve">, then apply the understanding generated from the investigation </w:t>
      </w:r>
      <w:r w:rsidRPr="00C50460">
        <w:rPr>
          <w:shd w:val="clear" w:color="auto" w:fill="FFFFFF"/>
        </w:rPr>
        <w:t xml:space="preserve">to modify the knowledge management performance. Therefore, this study attempts to contribute to the field of knowledge management through developing a theory on ESM’s impact on </w:t>
      </w:r>
      <w:proofErr w:type="spellStart"/>
      <w:r w:rsidRPr="00C50460">
        <w:rPr>
          <w:shd w:val="clear" w:color="auto" w:fill="FFFFFF"/>
        </w:rPr>
        <w:t>Kh</w:t>
      </w:r>
      <w:proofErr w:type="spellEnd"/>
      <w:r w:rsidRPr="00C50460">
        <w:rPr>
          <w:shd w:val="clear" w:color="auto" w:fill="FFFFFF"/>
        </w:rPr>
        <w:t xml:space="preserve"> </w:t>
      </w:r>
      <w:proofErr w:type="spellStart"/>
      <w:r w:rsidRPr="00C50460">
        <w:rPr>
          <w:shd w:val="clear" w:color="auto" w:fill="FFFFFF"/>
        </w:rPr>
        <w:t>behaviour</w:t>
      </w:r>
      <w:proofErr w:type="spellEnd"/>
      <w:r w:rsidRPr="00C50460">
        <w:rPr>
          <w:shd w:val="clear" w:color="auto" w:fill="FFFFFF"/>
        </w:rPr>
        <w:t xml:space="preserve">. </w:t>
      </w:r>
    </w:p>
    <w:p w14:paraId="4EB23544" w14:textId="77777777" w:rsidR="008D129C" w:rsidRDefault="004A5596">
      <w:pPr>
        <w:pStyle w:val="21"/>
      </w:pPr>
      <w:bookmarkStart w:id="6" w:name="_Toc892"/>
      <w:bookmarkStart w:id="7" w:name="_Toc106019996"/>
      <w:bookmarkEnd w:id="6"/>
      <w:r>
        <w:t>1.2 Purpose Statement</w:t>
      </w:r>
      <w:bookmarkEnd w:id="7"/>
    </w:p>
    <w:p w14:paraId="71837249" w14:textId="77777777" w:rsidR="00526EEA" w:rsidRDefault="004A5596">
      <w:pPr>
        <w:pStyle w:val="31"/>
      </w:pPr>
      <w:bookmarkStart w:id="8" w:name="_Toc16967"/>
      <w:bookmarkStart w:id="9" w:name="_Toc106019997"/>
      <w:bookmarkEnd w:id="8"/>
      <w:r>
        <w:t>1.2.1 Key Aims</w:t>
      </w:r>
      <w:bookmarkStart w:id="10" w:name="_Toc6926"/>
      <w:bookmarkEnd w:id="9"/>
      <w:bookmarkEnd w:id="10"/>
    </w:p>
    <w:p w14:paraId="35E74833" w14:textId="00AC6AA2" w:rsidR="00526EEA" w:rsidRPr="00526EEA" w:rsidRDefault="00526EEA" w:rsidP="00526EEA">
      <w:pPr>
        <w:pStyle w:val="1"/>
        <w:autoSpaceDE w:val="0"/>
        <w:spacing w:line="480" w:lineRule="auto"/>
        <w:rPr>
          <w:rFonts w:ascii="Times New Roman" w:eastAsia="等线" w:hAnsi="Times New Roman"/>
          <w:sz w:val="24"/>
          <w:szCs w:val="24"/>
        </w:rPr>
      </w:pPr>
      <w:r w:rsidRPr="00526EEA">
        <w:rPr>
          <w:rFonts w:ascii="Times New Roman" w:eastAsia="等线" w:hAnsi="Times New Roman"/>
          <w:sz w:val="24"/>
          <w:szCs w:val="24"/>
        </w:rPr>
        <w:t xml:space="preserve">The purpose of this study is to </w:t>
      </w:r>
      <w:r w:rsidRPr="00526EEA">
        <w:rPr>
          <w:rFonts w:ascii="Times New Roman" w:eastAsia="等线" w:hAnsi="Times New Roman"/>
          <w:sz w:val="24"/>
          <w:szCs w:val="24"/>
        </w:rPr>
        <w:t>investigate and identify</w:t>
      </w:r>
      <w:r w:rsidRPr="00526EEA">
        <w:rPr>
          <w:rFonts w:ascii="Times New Roman" w:eastAsia="等线" w:hAnsi="Times New Roman"/>
          <w:sz w:val="24"/>
          <w:szCs w:val="24"/>
        </w:rPr>
        <w:t xml:space="preserve"> the impact of ESM on the knowledge creation and transfer process, with a particular focus on knowledge hiding behavior, and to build an explanatory theory to explain this impact.</w:t>
      </w:r>
    </w:p>
    <w:p w14:paraId="53E3AF41" w14:textId="338FFCF0" w:rsidR="008D129C" w:rsidRDefault="004A5596">
      <w:pPr>
        <w:pStyle w:val="31"/>
      </w:pPr>
      <w:bookmarkStart w:id="11" w:name="_Toc106019998"/>
      <w:r>
        <w:lastRenderedPageBreak/>
        <w:t>1.2.2 Key Objectives</w:t>
      </w:r>
      <w:bookmarkEnd w:id="11"/>
    </w:p>
    <w:p w14:paraId="60C729A0" w14:textId="36A513C9"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 xml:space="preserve">1. To develop a theory to interpret the unknown process of ESM’s </w:t>
      </w:r>
      <w:r w:rsidR="00526EEA">
        <w:rPr>
          <w:shd w:val="clear" w:color="auto" w:fill="FFFFFF"/>
        </w:rPr>
        <w:t xml:space="preserve">influence on </w:t>
      </w:r>
      <w:r w:rsidRPr="00C50460">
        <w:rPr>
          <w:shd w:val="clear" w:color="auto" w:fill="FFFFFF"/>
        </w:rPr>
        <w:t xml:space="preserve">impact on the </w:t>
      </w:r>
      <w:r w:rsidR="00526EEA" w:rsidRPr="00C50460">
        <w:rPr>
          <w:shd w:val="clear" w:color="auto" w:fill="FFFFFF"/>
        </w:rPr>
        <w:t>knowledge creation and transfe</w:t>
      </w:r>
      <w:r w:rsidR="00526EEA">
        <w:rPr>
          <w:shd w:val="clear" w:color="auto" w:fill="FFFFFF"/>
        </w:rPr>
        <w:t>r</w:t>
      </w:r>
      <w:r w:rsidR="00526EEA" w:rsidRPr="00C50460">
        <w:rPr>
          <w:shd w:val="clear" w:color="auto" w:fill="FFFFFF"/>
        </w:rPr>
        <w:t xml:space="preserve"> </w:t>
      </w:r>
      <w:r w:rsidRPr="00C50460">
        <w:rPr>
          <w:shd w:val="clear" w:color="auto" w:fill="FFFFFF"/>
        </w:rPr>
        <w:t>process</w:t>
      </w:r>
      <w:r w:rsidR="00526EEA">
        <w:rPr>
          <w:shd w:val="clear" w:color="auto" w:fill="FFFFFF"/>
        </w:rPr>
        <w:t>.</w:t>
      </w:r>
    </w:p>
    <w:p w14:paraId="5394D73C" w14:textId="5CC51F48"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2. To explore and identify how ESM react on knowledge creation</w:t>
      </w:r>
      <w:r w:rsidR="00D36D40">
        <w:rPr>
          <w:shd w:val="clear" w:color="auto" w:fill="FFFFFF"/>
        </w:rPr>
        <w:t>, knowledge transfer</w:t>
      </w:r>
      <w:r w:rsidRPr="00C50460">
        <w:rPr>
          <w:shd w:val="clear" w:color="auto" w:fill="FFFFFF"/>
        </w:rPr>
        <w:t xml:space="preserve"> process.</w:t>
      </w:r>
    </w:p>
    <w:p w14:paraId="1011F928" w14:textId="1266FE95"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 xml:space="preserve">3. </w:t>
      </w:r>
      <w:r w:rsidR="00763C7A" w:rsidRPr="00763C7A">
        <w:rPr>
          <w:shd w:val="clear" w:color="auto" w:fill="FFFFFF"/>
        </w:rPr>
        <w:t xml:space="preserve">To apply the theory derived from the research </w:t>
      </w:r>
      <w:r w:rsidR="008C4C79" w:rsidRPr="00763C7A">
        <w:rPr>
          <w:shd w:val="clear" w:color="auto" w:fill="FFFFFF"/>
        </w:rPr>
        <w:t>to</w:t>
      </w:r>
      <w:r w:rsidR="00763C7A" w:rsidRPr="00763C7A">
        <w:rPr>
          <w:shd w:val="clear" w:color="auto" w:fill="FFFFFF"/>
        </w:rPr>
        <w:t xml:space="preserve"> improve the performance of both individuals and organizations by facilitating the flow of knowledge and optimizing the knowledge management process</w:t>
      </w:r>
      <w:r w:rsidR="00F7725D">
        <w:rPr>
          <w:shd w:val="clear" w:color="auto" w:fill="FFFFFF"/>
        </w:rPr>
        <w:t>.</w:t>
      </w:r>
    </w:p>
    <w:p w14:paraId="1C903DA3" w14:textId="6046E9EC" w:rsidR="008D129C" w:rsidRDefault="004A5596">
      <w:pPr>
        <w:pStyle w:val="21"/>
      </w:pPr>
      <w:bookmarkStart w:id="12" w:name="_Toc22320"/>
      <w:bookmarkStart w:id="13" w:name="_Toc106019999"/>
      <w:bookmarkEnd w:id="12"/>
      <w:r>
        <w:t xml:space="preserve">1.3 Research </w:t>
      </w:r>
      <w:r w:rsidR="00C50460">
        <w:t>Question</w:t>
      </w:r>
      <w:bookmarkEnd w:id="13"/>
      <w:r w:rsidR="00C50460">
        <w:t xml:space="preserve"> </w:t>
      </w:r>
    </w:p>
    <w:p w14:paraId="64B3935B" w14:textId="77777777" w:rsidR="00C50460" w:rsidRDefault="00C50460" w:rsidP="00C50460">
      <w:pPr>
        <w:pStyle w:val="1"/>
        <w:autoSpaceDE w:val="0"/>
        <w:spacing w:line="480" w:lineRule="auto"/>
        <w:rPr>
          <w:rFonts w:ascii="Times New Roman" w:hAnsi="Times New Roman"/>
          <w:sz w:val="24"/>
          <w:szCs w:val="24"/>
        </w:rPr>
      </w:pPr>
      <w:bookmarkStart w:id="14" w:name="_Hlk105402547"/>
      <w:bookmarkEnd w:id="14"/>
      <w:r>
        <w:rPr>
          <w:rFonts w:ascii="Times New Roman" w:eastAsia="等线" w:hAnsi="Times New Roman"/>
          <w:sz w:val="24"/>
          <w:szCs w:val="24"/>
        </w:rPr>
        <w:t xml:space="preserve">How does </w:t>
      </w:r>
      <w:r w:rsidRPr="00C50460">
        <w:rPr>
          <w:rFonts w:ascii="Times New Roman" w:eastAsia="等线" w:hAnsi="Times New Roman"/>
          <w:sz w:val="24"/>
          <w:szCs w:val="24"/>
        </w:rPr>
        <w:t>enterprise social media</w:t>
      </w:r>
      <w:r>
        <w:rPr>
          <w:rFonts w:ascii="Times New Roman" w:eastAsia="等线" w:hAnsi="Times New Roman"/>
          <w:sz w:val="24"/>
          <w:szCs w:val="24"/>
        </w:rPr>
        <w:t xml:space="preserve"> react on the process of knowledge creation, knowledge transfer process</w:t>
      </w:r>
      <w:r w:rsidRPr="00C50460">
        <w:rPr>
          <w:rFonts w:ascii="Times New Roman" w:eastAsia="等线" w:hAnsi="Times New Roman"/>
          <w:sz w:val="20"/>
          <w:szCs w:val="20"/>
        </w:rPr>
        <w:t xml:space="preserve"> </w:t>
      </w:r>
      <w:r w:rsidRPr="00C50460">
        <w:rPr>
          <w:rFonts w:ascii="Times New Roman" w:eastAsia="等线" w:hAnsi="Times New Roman"/>
          <w:sz w:val="24"/>
          <w:szCs w:val="24"/>
        </w:rPr>
        <w:t>with a focus on knowledge hiding?</w:t>
      </w:r>
    </w:p>
    <w:p w14:paraId="1E27C25E" w14:textId="7011FC13" w:rsidR="008D129C" w:rsidRDefault="004A5596">
      <w:pPr>
        <w:pStyle w:val="21"/>
      </w:pPr>
      <w:bookmarkStart w:id="15" w:name="_Toc18387"/>
      <w:bookmarkStart w:id="16" w:name="_Toc124"/>
      <w:bookmarkStart w:id="17" w:name="_Toc106020000"/>
      <w:bookmarkEnd w:id="15"/>
      <w:bookmarkEnd w:id="16"/>
      <w:r>
        <w:t>1.</w:t>
      </w:r>
      <w:r w:rsidR="00C50460">
        <w:t>4</w:t>
      </w:r>
      <w:r>
        <w:t xml:space="preserve"> Theoretical and Practical Contribution</w:t>
      </w:r>
      <w:bookmarkEnd w:id="17"/>
    </w:p>
    <w:p w14:paraId="7658598A" w14:textId="22CCD7A5" w:rsidR="008D129C" w:rsidRPr="00C50460" w:rsidRDefault="00763C7A" w:rsidP="00C50460">
      <w:pPr>
        <w:pStyle w:val="10"/>
        <w:autoSpaceDE w:val="0"/>
        <w:autoSpaceDN w:val="0"/>
        <w:spacing w:before="0" w:beforeAutospacing="0" w:after="0" w:afterAutospacing="0" w:line="480" w:lineRule="auto"/>
        <w:jc w:val="both"/>
        <w:rPr>
          <w:shd w:val="clear" w:color="auto" w:fill="FFFFFF"/>
        </w:rPr>
      </w:pPr>
      <w:r>
        <w:rPr>
          <w:shd w:val="clear" w:color="auto" w:fill="FFFFFF"/>
        </w:rPr>
        <w:t>T</w:t>
      </w:r>
      <w:r w:rsidRPr="00C50460">
        <w:rPr>
          <w:shd w:val="clear" w:color="auto" w:fill="FFFFFF"/>
        </w:rPr>
        <w:t xml:space="preserve">he grounded theory methodology adopted in the study will </w:t>
      </w:r>
      <w:r>
        <w:rPr>
          <w:shd w:val="clear" w:color="auto" w:fill="FFFFFF"/>
        </w:rPr>
        <w:t>develop</w:t>
      </w:r>
      <w:r w:rsidRPr="00C50460">
        <w:rPr>
          <w:shd w:val="clear" w:color="auto" w:fill="FFFFFF"/>
        </w:rPr>
        <w:t xml:space="preserve"> a theory</w:t>
      </w:r>
      <w:r>
        <w:rPr>
          <w:shd w:val="clear" w:color="auto" w:fill="FFFFFF"/>
        </w:rPr>
        <w:t xml:space="preserve"> to interpret</w:t>
      </w:r>
      <w:r w:rsidRPr="00C50460">
        <w:rPr>
          <w:shd w:val="clear" w:color="auto" w:fill="FFFFFF"/>
        </w:rPr>
        <w:t xml:space="preserve"> the impact of ESM on </w:t>
      </w:r>
      <w:proofErr w:type="spellStart"/>
      <w:r w:rsidRPr="00C50460">
        <w:rPr>
          <w:shd w:val="clear" w:color="auto" w:fill="FFFFFF"/>
        </w:rPr>
        <w:t>Kh</w:t>
      </w:r>
      <w:proofErr w:type="spellEnd"/>
      <w:r w:rsidRPr="00C50460">
        <w:rPr>
          <w:shd w:val="clear" w:color="auto" w:fill="FFFFFF"/>
        </w:rPr>
        <w:t xml:space="preserve"> behavior</w:t>
      </w:r>
      <w:r>
        <w:rPr>
          <w:shd w:val="clear" w:color="auto" w:fill="FFFFFF"/>
        </w:rPr>
        <w:t xml:space="preserve">, therefore contributing a new theory </w:t>
      </w:r>
      <w:r w:rsidR="004A5596" w:rsidRPr="00C50460">
        <w:rPr>
          <w:shd w:val="clear" w:color="auto" w:fill="FFFFFF"/>
        </w:rPr>
        <w:t>to the field of knowledge management</w:t>
      </w:r>
      <w:r>
        <w:rPr>
          <w:shd w:val="clear" w:color="auto" w:fill="FFFFFF"/>
        </w:rPr>
        <w:t>.</w:t>
      </w:r>
      <w:r w:rsidR="004A5596" w:rsidRPr="00C50460">
        <w:rPr>
          <w:shd w:val="clear" w:color="auto" w:fill="FFFFFF"/>
        </w:rPr>
        <w:t xml:space="preserve"> </w:t>
      </w:r>
      <w:r w:rsidR="00357562" w:rsidRPr="00357562">
        <w:rPr>
          <w:shd w:val="clear" w:color="auto" w:fill="FFFFFF"/>
        </w:rPr>
        <w:t>In addition, this study seeks to widen the area of methodological choices in the field of knowledge management to include the grounded theory approach.</w:t>
      </w:r>
    </w:p>
    <w:p w14:paraId="7EE2C2A0" w14:textId="75B4F357" w:rsidR="008D129C" w:rsidRDefault="00357562">
      <w:pPr>
        <w:pStyle w:val="10"/>
        <w:widowControl w:val="0"/>
        <w:autoSpaceDE w:val="0"/>
        <w:spacing w:before="0" w:beforeAutospacing="0" w:after="0" w:afterAutospacing="0" w:line="480" w:lineRule="auto"/>
        <w:jc w:val="both"/>
      </w:pPr>
      <w:r w:rsidRPr="00357562">
        <w:rPr>
          <w:shd w:val="clear" w:color="auto" w:fill="FFFFFF"/>
        </w:rPr>
        <w:t xml:space="preserve">In practice, the theory derived from the research will enable managers to comprehend how ESM facilitate or impede the flow of knowledge and to modify practice or policy </w:t>
      </w:r>
      <w:proofErr w:type="gramStart"/>
      <w:r w:rsidRPr="00357562">
        <w:rPr>
          <w:shd w:val="clear" w:color="auto" w:fill="FFFFFF"/>
        </w:rPr>
        <w:t>in order to</w:t>
      </w:r>
      <w:proofErr w:type="gramEnd"/>
      <w:r w:rsidRPr="00357562">
        <w:rPr>
          <w:shd w:val="clear" w:color="auto" w:fill="FFFFFF"/>
        </w:rPr>
        <w:t xml:space="preserve"> optimize the relevant knowledge management process, thereby enhancing performance at the individual, group, and organizational levels.</w:t>
      </w:r>
      <w:r w:rsidR="004A5596">
        <w:t xml:space="preserve"> </w:t>
      </w:r>
    </w:p>
    <w:p w14:paraId="5C5180D7" w14:textId="77777777" w:rsidR="008D129C" w:rsidRDefault="004A5596">
      <w:pPr>
        <w:pStyle w:val="11"/>
      </w:pPr>
      <w:bookmarkStart w:id="18" w:name="_Toc11923"/>
      <w:bookmarkStart w:id="19" w:name="_Toc106020001"/>
      <w:bookmarkEnd w:id="18"/>
      <w:r>
        <w:lastRenderedPageBreak/>
        <w:t>2 Theoretical Framework</w:t>
      </w:r>
      <w:bookmarkEnd w:id="19"/>
    </w:p>
    <w:p w14:paraId="3DC896BE" w14:textId="77777777"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This section starts with an introduction of the theoretical framework, followed by an explanation on knowledge-based theory and the theoretical framework developed from it. Then, an analysis and justification of adopting the knowledge-based theoretical framework for this research is presented. Lastly, a discussion on the limitation of the theoretical framework is provided.</w:t>
      </w:r>
    </w:p>
    <w:p w14:paraId="534BBA4F" w14:textId="77777777" w:rsidR="008D129C" w:rsidRDefault="004A5596">
      <w:pPr>
        <w:pStyle w:val="21"/>
      </w:pPr>
      <w:bookmarkStart w:id="20" w:name="_Toc8905"/>
      <w:bookmarkStart w:id="21" w:name="_Toc106020002"/>
      <w:bookmarkEnd w:id="20"/>
      <w:r>
        <w:rPr>
          <w:rFonts w:hint="eastAsia"/>
        </w:rPr>
        <w:t>2.1 Theoretical framework</w:t>
      </w:r>
      <w:bookmarkEnd w:id="21"/>
    </w:p>
    <w:p w14:paraId="1B3746E3" w14:textId="77777777"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T</w:t>
      </w:r>
      <w:r w:rsidRPr="00C50460">
        <w:rPr>
          <w:rFonts w:hint="eastAsia"/>
          <w:shd w:val="clear" w:color="auto" w:fill="FFFFFF"/>
        </w:rPr>
        <w:t xml:space="preserve">heoretical framework is a fundamental guidance and foundation for the </w:t>
      </w:r>
      <w:r w:rsidRPr="00C50460">
        <w:rPr>
          <w:rFonts w:hint="eastAsia"/>
          <w:shd w:val="clear" w:color="auto" w:fill="FFFFFF"/>
        </w:rPr>
        <w:t>“</w:t>
      </w:r>
      <w:r w:rsidRPr="00C50460">
        <w:rPr>
          <w:rFonts w:hint="eastAsia"/>
          <w:shd w:val="clear" w:color="auto" w:fill="FFFFFF"/>
        </w:rPr>
        <w:t>philosophically, epistemologically, methodologically, and analytically approach</w:t>
      </w:r>
      <w:r w:rsidRPr="00C50460">
        <w:rPr>
          <w:rFonts w:hint="eastAsia"/>
          <w:shd w:val="clear" w:color="auto" w:fill="FFFFFF"/>
        </w:rPr>
        <w:t>”</w:t>
      </w:r>
      <w:r w:rsidRPr="00C50460">
        <w:rPr>
          <w:rFonts w:hint="eastAsia"/>
          <w:shd w:val="clear" w:color="auto" w:fill="FFFFFF"/>
        </w:rPr>
        <w:t xml:space="preserve"> in a research design and conduct</w:t>
      </w:r>
      <w:r w:rsidRPr="00C50460">
        <w:rPr>
          <w:shd w:val="clear" w:color="auto" w:fill="FFFFFF"/>
        </w:rPr>
        <w:t xml:space="preserve"> (Maxwell, 2005; Creswell, 2013</w:t>
      </w:r>
      <w:r w:rsidRPr="00C50460">
        <w:rPr>
          <w:rFonts w:hint="eastAsia"/>
          <w:shd w:val="clear" w:color="auto" w:fill="FFFFFF"/>
        </w:rPr>
        <w:t xml:space="preserve">; </w:t>
      </w:r>
      <w:proofErr w:type="spellStart"/>
      <w:r w:rsidRPr="00C50460">
        <w:rPr>
          <w:shd w:val="clear" w:color="auto" w:fill="FFFFFF"/>
        </w:rPr>
        <w:t>Osanloo</w:t>
      </w:r>
      <w:proofErr w:type="spellEnd"/>
      <w:r w:rsidRPr="00C50460">
        <w:rPr>
          <w:shd w:val="clear" w:color="auto" w:fill="FFFFFF"/>
        </w:rPr>
        <w:t xml:space="preserve"> and Grant, 2016)</w:t>
      </w:r>
      <w:r w:rsidRPr="00C50460">
        <w:rPr>
          <w:rFonts w:hint="eastAsia"/>
          <w:shd w:val="clear" w:color="auto" w:fill="FFFFFF"/>
        </w:rPr>
        <w:t>.</w:t>
      </w:r>
      <w:r w:rsidRPr="00C50460">
        <w:rPr>
          <w:shd w:val="clear" w:color="auto" w:fill="FFFFFF"/>
        </w:rPr>
        <w:t xml:space="preserve"> Theoretical framework is developed from a generally accepted theory which has been tested and validated in the academic literature. Based on the theory, the researcher justifies the rational of the study, choose appropriate methods, develops relevant research questions, </w:t>
      </w:r>
      <w:proofErr w:type="gramStart"/>
      <w:r w:rsidRPr="00C50460">
        <w:rPr>
          <w:shd w:val="clear" w:color="auto" w:fill="FFFFFF"/>
        </w:rPr>
        <w:t>evaluate</w:t>
      </w:r>
      <w:proofErr w:type="gramEnd"/>
      <w:r w:rsidRPr="00C50460">
        <w:rPr>
          <w:shd w:val="clear" w:color="auto" w:fill="FFFFFF"/>
        </w:rPr>
        <w:t xml:space="preserve"> and refine research aims, and identify the potential challenges to validity (Maxwell, 2005; Creswell, 2013). Theoretical framework provides a researcher a common worldview or lens to understand, analyze and investigate a research problem, consequently, </w:t>
      </w:r>
      <w:r w:rsidRPr="00C50460">
        <w:rPr>
          <w:rFonts w:hint="eastAsia"/>
          <w:shd w:val="clear" w:color="auto" w:fill="FFFFFF"/>
        </w:rPr>
        <w:t>has a fundamental impact on the whole process and every aspect of a research</w:t>
      </w:r>
      <w:r w:rsidRPr="00C50460">
        <w:rPr>
          <w:shd w:val="clear" w:color="auto" w:fill="FFFFFF"/>
        </w:rPr>
        <w:t xml:space="preserve"> (</w:t>
      </w:r>
      <w:proofErr w:type="spellStart"/>
      <w:r w:rsidRPr="00C50460">
        <w:rPr>
          <w:shd w:val="clear" w:color="auto" w:fill="FFFFFF"/>
        </w:rPr>
        <w:t>Imenda</w:t>
      </w:r>
      <w:proofErr w:type="spellEnd"/>
      <w:r w:rsidRPr="00C50460">
        <w:rPr>
          <w:shd w:val="clear" w:color="auto" w:fill="FFFFFF"/>
        </w:rPr>
        <w:t>, 2014)</w:t>
      </w:r>
      <w:r w:rsidRPr="00C50460">
        <w:rPr>
          <w:rFonts w:hint="eastAsia"/>
          <w:shd w:val="clear" w:color="auto" w:fill="FFFFFF"/>
        </w:rPr>
        <w:t>.</w:t>
      </w:r>
      <w:r w:rsidRPr="00C50460">
        <w:rPr>
          <w:shd w:val="clear" w:color="auto" w:fill="FFFFFF"/>
        </w:rPr>
        <w:t xml:space="preserve"> </w:t>
      </w:r>
    </w:p>
    <w:p w14:paraId="1945840F" w14:textId="66C4EC5D" w:rsidR="008D129C" w:rsidRDefault="004A5596">
      <w:pPr>
        <w:pStyle w:val="21"/>
      </w:pPr>
      <w:bookmarkStart w:id="22" w:name="_Toc30375"/>
      <w:bookmarkStart w:id="23" w:name="_Toc9659"/>
      <w:bookmarkStart w:id="24" w:name="_Toc106020003"/>
      <w:bookmarkEnd w:id="22"/>
      <w:bookmarkEnd w:id="23"/>
      <w:r>
        <w:rPr>
          <w:rFonts w:hint="eastAsia"/>
        </w:rPr>
        <w:t>2.</w:t>
      </w:r>
      <w:r w:rsidR="0051381E">
        <w:t>2</w:t>
      </w:r>
      <w:r>
        <w:rPr>
          <w:rFonts w:hint="eastAsia"/>
        </w:rPr>
        <w:t xml:space="preserve"> Knowledge-based theoretical framework</w:t>
      </w:r>
      <w:bookmarkEnd w:id="24"/>
    </w:p>
    <w:p w14:paraId="7E6C8BAD" w14:textId="77777777" w:rsidR="007E33D6" w:rsidRPr="00C50460" w:rsidRDefault="007E33D6" w:rsidP="00C50460">
      <w:pPr>
        <w:pStyle w:val="10"/>
        <w:autoSpaceDE w:val="0"/>
        <w:autoSpaceDN w:val="0"/>
        <w:spacing w:before="0" w:beforeAutospacing="0" w:after="0" w:afterAutospacing="0" w:line="480" w:lineRule="auto"/>
        <w:jc w:val="both"/>
        <w:rPr>
          <w:shd w:val="clear" w:color="auto" w:fill="FFFFFF"/>
        </w:rPr>
      </w:pPr>
      <w:r w:rsidRPr="00C50460">
        <w:rPr>
          <w:shd w:val="clear" w:color="auto" w:fill="FFFFFF"/>
        </w:rPr>
        <w:t xml:space="preserve">This research </w:t>
      </w:r>
      <w:r w:rsidRPr="00C50460">
        <w:rPr>
          <w:rFonts w:hint="eastAsia"/>
          <w:shd w:val="clear" w:color="auto" w:fill="FFFFFF"/>
        </w:rPr>
        <w:t xml:space="preserve">aims </w:t>
      </w:r>
      <w:r w:rsidRPr="00C50460">
        <w:rPr>
          <w:shd w:val="clear" w:color="auto" w:fill="FFFFFF"/>
        </w:rPr>
        <w:t xml:space="preserve">to explore and interpret the enterprise social media usage’s impact on knowledge workers’ knowledge hiding </w:t>
      </w:r>
      <w:proofErr w:type="spellStart"/>
      <w:r w:rsidRPr="00C50460">
        <w:rPr>
          <w:shd w:val="clear" w:color="auto" w:fill="FFFFFF"/>
        </w:rPr>
        <w:t>behaviour</w:t>
      </w:r>
      <w:proofErr w:type="spellEnd"/>
      <w:r w:rsidRPr="00C50460">
        <w:rPr>
          <w:shd w:val="clear" w:color="auto" w:fill="FFFFFF"/>
        </w:rPr>
        <w:t xml:space="preserve">. </w:t>
      </w:r>
      <w:r w:rsidRPr="00C50460">
        <w:rPr>
          <w:rFonts w:hint="eastAsia"/>
          <w:shd w:val="clear" w:color="auto" w:fill="FFFFFF"/>
        </w:rPr>
        <w:t xml:space="preserve">This </w:t>
      </w:r>
      <w:r w:rsidRPr="00C50460">
        <w:rPr>
          <w:shd w:val="clear" w:color="auto" w:fill="FFFFFF"/>
        </w:rPr>
        <w:t>inquiry</w:t>
      </w:r>
      <w:r w:rsidRPr="00C50460">
        <w:rPr>
          <w:rFonts w:hint="eastAsia"/>
          <w:shd w:val="clear" w:color="auto" w:fill="FFFFFF"/>
        </w:rPr>
        <w:t xml:space="preserve"> requires theoretical understanding from the knowledge management field. As an interpretive human-</w:t>
      </w:r>
      <w:r w:rsidRPr="00C50460">
        <w:rPr>
          <w:rFonts w:hint="eastAsia"/>
          <w:shd w:val="clear" w:color="auto" w:fill="FFFFFF"/>
        </w:rPr>
        <w:lastRenderedPageBreak/>
        <w:t>oriented theory, the k</w:t>
      </w:r>
      <w:r w:rsidRPr="00C50460">
        <w:rPr>
          <w:shd w:val="clear" w:color="auto" w:fill="FFFFFF"/>
        </w:rPr>
        <w:t xml:space="preserve">nowledge-based theory argues that the primary function of an organization is to establish </w:t>
      </w:r>
      <w:r w:rsidRPr="00C50460">
        <w:rPr>
          <w:rFonts w:hint="eastAsia"/>
          <w:shd w:val="clear" w:color="auto" w:fill="FFFFFF"/>
        </w:rPr>
        <w:t xml:space="preserve">a </w:t>
      </w:r>
      <w:r w:rsidRPr="00C50460">
        <w:rPr>
          <w:shd w:val="clear" w:color="auto" w:fill="FFFFFF"/>
        </w:rPr>
        <w:t xml:space="preserve">specific management mechanism to integrate the explicit and tacit knowledge resident in individuals (Grant, 1996; Nonaka, 1994; </w:t>
      </w:r>
      <w:proofErr w:type="spellStart"/>
      <w:r w:rsidRPr="00C50460">
        <w:rPr>
          <w:shd w:val="clear" w:color="auto" w:fill="FFFFFF"/>
        </w:rPr>
        <w:t>Kogut</w:t>
      </w:r>
      <w:proofErr w:type="spellEnd"/>
      <w:r w:rsidRPr="00C50460">
        <w:rPr>
          <w:shd w:val="clear" w:color="auto" w:fill="FFFFFF"/>
        </w:rPr>
        <w:t>, B., &amp; Zander, 1992, 2003; Miles, 2012).</w:t>
      </w:r>
      <w:r w:rsidRPr="00C50460">
        <w:rPr>
          <w:rFonts w:hint="eastAsia"/>
          <w:shd w:val="clear" w:color="auto" w:fill="FFFFFF"/>
        </w:rPr>
        <w:t xml:space="preserve"> Additionally, the knowledge-based theory offers a conceptual frame to understand and analyze the interactions in the context-specific, experience-based, organization structure, and human </w:t>
      </w:r>
      <w:proofErr w:type="spellStart"/>
      <w:r w:rsidRPr="00C50460">
        <w:rPr>
          <w:rFonts w:hint="eastAsia"/>
          <w:shd w:val="clear" w:color="auto" w:fill="FFFFFF"/>
        </w:rPr>
        <w:t>behaviour</w:t>
      </w:r>
      <w:proofErr w:type="spellEnd"/>
      <w:r w:rsidRPr="00C50460">
        <w:rPr>
          <w:rFonts w:hint="eastAsia"/>
          <w:shd w:val="clear" w:color="auto" w:fill="FFFFFF"/>
        </w:rPr>
        <w:t xml:space="preserve"> related questions </w:t>
      </w:r>
      <w:r w:rsidRPr="00C50460">
        <w:rPr>
          <w:shd w:val="clear" w:color="auto" w:fill="FFFFFF"/>
        </w:rPr>
        <w:t>(</w:t>
      </w:r>
      <w:proofErr w:type="spellStart"/>
      <w:r w:rsidRPr="00C50460">
        <w:rPr>
          <w:shd w:val="clear" w:color="auto" w:fill="FFFFFF"/>
        </w:rPr>
        <w:t>Tzortzaki</w:t>
      </w:r>
      <w:proofErr w:type="spellEnd"/>
      <w:r w:rsidRPr="00C50460">
        <w:rPr>
          <w:shd w:val="clear" w:color="auto" w:fill="FFFFFF"/>
        </w:rPr>
        <w:t xml:space="preserve"> and </w:t>
      </w:r>
      <w:proofErr w:type="spellStart"/>
      <w:r w:rsidRPr="00C50460">
        <w:rPr>
          <w:shd w:val="clear" w:color="auto" w:fill="FFFFFF"/>
        </w:rPr>
        <w:t>Mihiotis</w:t>
      </w:r>
      <w:proofErr w:type="spellEnd"/>
      <w:r w:rsidRPr="00C50460">
        <w:rPr>
          <w:shd w:val="clear" w:color="auto" w:fill="FFFFFF"/>
        </w:rPr>
        <w:t>, 2014</w:t>
      </w:r>
      <w:r w:rsidRPr="00C50460">
        <w:rPr>
          <w:rFonts w:hint="eastAsia"/>
          <w:shd w:val="clear" w:color="auto" w:fill="FFFFFF"/>
        </w:rPr>
        <w:t>; Ferreira, Mueller, and Papa, 2018</w:t>
      </w:r>
      <w:r w:rsidRPr="00C50460">
        <w:rPr>
          <w:shd w:val="clear" w:color="auto" w:fill="FFFFFF"/>
        </w:rPr>
        <w:t>)</w:t>
      </w:r>
      <w:r w:rsidRPr="00C50460">
        <w:rPr>
          <w:rFonts w:hint="eastAsia"/>
          <w:shd w:val="clear" w:color="auto" w:fill="FFFFFF"/>
        </w:rPr>
        <w:t>. Considering the nature of the research question related closely to the territory of knowledge-based theory, this theory is an appropriate selection to guide the research to achieve a reliable and valid result.</w:t>
      </w:r>
    </w:p>
    <w:p w14:paraId="1AE7F2C4" w14:textId="42AA03A8" w:rsidR="008D129C" w:rsidRPr="00C50460" w:rsidRDefault="004A5596" w:rsidP="00C50460">
      <w:pPr>
        <w:pStyle w:val="10"/>
        <w:autoSpaceDE w:val="0"/>
        <w:autoSpaceDN w:val="0"/>
        <w:spacing w:before="0" w:beforeAutospacing="0" w:after="0" w:afterAutospacing="0" w:line="480" w:lineRule="auto"/>
        <w:jc w:val="both"/>
        <w:rPr>
          <w:shd w:val="clear" w:color="auto" w:fill="FFFFFF"/>
        </w:rPr>
      </w:pPr>
      <w:r w:rsidRPr="00C50460">
        <w:rPr>
          <w:rFonts w:hint="eastAsia"/>
          <w:shd w:val="clear" w:color="auto" w:fill="FFFFFF"/>
        </w:rPr>
        <w:t>Knowledge management research has been developed in dual paradigms, one is information technology centered, and the other is organization centered or human centered (</w:t>
      </w:r>
      <w:proofErr w:type="spellStart"/>
      <w:r w:rsidRPr="00C50460">
        <w:rPr>
          <w:rFonts w:hint="eastAsia"/>
          <w:shd w:val="clear" w:color="auto" w:fill="FFFFFF"/>
        </w:rPr>
        <w:t>Gloet</w:t>
      </w:r>
      <w:proofErr w:type="spellEnd"/>
      <w:r w:rsidRPr="00C50460">
        <w:rPr>
          <w:rFonts w:hint="eastAsia"/>
          <w:shd w:val="clear" w:color="auto" w:fill="FFFFFF"/>
        </w:rPr>
        <w:t xml:space="preserve"> and </w:t>
      </w:r>
      <w:proofErr w:type="spellStart"/>
      <w:r w:rsidRPr="00C50460">
        <w:rPr>
          <w:rFonts w:hint="eastAsia"/>
          <w:shd w:val="clear" w:color="auto" w:fill="FFFFFF"/>
        </w:rPr>
        <w:t>Berrell</w:t>
      </w:r>
      <w:proofErr w:type="spellEnd"/>
      <w:r w:rsidRPr="00C50460">
        <w:rPr>
          <w:rFonts w:hint="eastAsia"/>
          <w:shd w:val="clear" w:color="auto" w:fill="FFFFFF"/>
        </w:rPr>
        <w:t xml:space="preserve">, 2003). Consistent with this point of view, later scholars distinguished knowledge management theory based on the epistemological perspectives on knowledge. As a result, knowledge management theory </w:t>
      </w:r>
      <w:r w:rsidR="00F36B8D" w:rsidRPr="00C50460">
        <w:rPr>
          <w:shd w:val="clear" w:color="auto" w:fill="FFFFFF"/>
        </w:rPr>
        <w:t>is</w:t>
      </w:r>
      <w:r w:rsidRPr="00C50460">
        <w:rPr>
          <w:rFonts w:hint="eastAsia"/>
          <w:shd w:val="clear" w:color="auto" w:fill="FFFFFF"/>
        </w:rPr>
        <w:t xml:space="preserve"> categorized into four streams: the positivistic stream, the interpretive with a resource-based focus, the interpretive with a knowledge-based focus, and the organic/dynamic stream (</w:t>
      </w:r>
      <w:proofErr w:type="spellStart"/>
      <w:r w:rsidRPr="00C50460">
        <w:rPr>
          <w:rFonts w:hint="eastAsia"/>
          <w:shd w:val="clear" w:color="auto" w:fill="FFFFFF"/>
        </w:rPr>
        <w:t>Tzortzaki</w:t>
      </w:r>
      <w:proofErr w:type="spellEnd"/>
      <w:r w:rsidRPr="00C50460">
        <w:rPr>
          <w:rFonts w:hint="eastAsia"/>
          <w:shd w:val="clear" w:color="auto" w:fill="FFFFFF"/>
        </w:rPr>
        <w:t xml:space="preserve"> and </w:t>
      </w:r>
      <w:proofErr w:type="spellStart"/>
      <w:r w:rsidRPr="00C50460">
        <w:rPr>
          <w:rFonts w:hint="eastAsia"/>
          <w:shd w:val="clear" w:color="auto" w:fill="FFFFFF"/>
        </w:rPr>
        <w:t>Mihiotis</w:t>
      </w:r>
      <w:proofErr w:type="spellEnd"/>
      <w:r w:rsidRPr="00C50460">
        <w:rPr>
          <w:rFonts w:hint="eastAsia"/>
          <w:shd w:val="clear" w:color="auto" w:fill="FFFFFF"/>
        </w:rPr>
        <w:t xml:space="preserve"> 2014). Figure 2.1 demonstrates the </w:t>
      </w:r>
      <w:r w:rsidR="00F36B8D" w:rsidRPr="00C50460">
        <w:rPr>
          <w:shd w:val="clear" w:color="auto" w:fill="FFFFFF"/>
        </w:rPr>
        <w:t xml:space="preserve">interpretive </w:t>
      </w:r>
      <w:r w:rsidRPr="00C50460">
        <w:rPr>
          <w:rFonts w:hint="eastAsia"/>
          <w:shd w:val="clear" w:color="auto" w:fill="FFFFFF"/>
        </w:rPr>
        <w:t>epistemological position of the knowledge-based theory in the</w:t>
      </w:r>
      <w:r>
        <w:rPr>
          <w:rFonts w:hint="eastAsia"/>
          <w:sz w:val="28"/>
          <w:szCs w:val="28"/>
        </w:rPr>
        <w:t xml:space="preserve"> </w:t>
      </w:r>
      <w:r w:rsidRPr="00C50460">
        <w:rPr>
          <w:rFonts w:hint="eastAsia"/>
          <w:shd w:val="clear" w:color="auto" w:fill="FFFFFF"/>
        </w:rPr>
        <w:t>knowledge management field and the theoretical frame which guides the whole research design and conduct.</w:t>
      </w:r>
    </w:p>
    <w:p w14:paraId="4F590F56" w14:textId="77777777" w:rsidR="008D129C" w:rsidRDefault="004A5596">
      <w:pPr>
        <w:pStyle w:val="1"/>
        <w:rPr>
          <w:rFonts w:ascii="Times New Roman" w:hAnsi="Times New Roman"/>
          <w:sz w:val="28"/>
          <w:szCs w:val="28"/>
        </w:rPr>
      </w:pPr>
      <w:r>
        <w:rPr>
          <w:noProof/>
        </w:rPr>
        <w:lastRenderedPageBreak/>
        <w:drawing>
          <wp:inline distT="0" distB="0" distL="0" distR="0" wp14:anchorId="3934F294" wp14:editId="3F4ADE20">
            <wp:extent cx="5274310" cy="474345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74310" cy="4743450"/>
                    </a:xfrm>
                    <a:prstGeom prst="rect">
                      <a:avLst/>
                    </a:prstGeom>
                    <a:noFill/>
                    <a:ln>
                      <a:noFill/>
                    </a:ln>
                  </pic:spPr>
                </pic:pic>
              </a:graphicData>
            </a:graphic>
          </wp:inline>
        </w:drawing>
      </w:r>
      <w:r>
        <w:rPr>
          <w:rFonts w:ascii="Times New Roman" w:hAnsi="Times New Roman"/>
          <w:sz w:val="28"/>
          <w:szCs w:val="28"/>
        </w:rPr>
        <w:t xml:space="preserve"> </w:t>
      </w:r>
    </w:p>
    <w:p w14:paraId="26AE30AF" w14:textId="77777777" w:rsidR="008D129C" w:rsidRDefault="004A5596">
      <w:pPr>
        <w:pStyle w:val="1"/>
        <w:spacing w:line="0" w:lineRule="atLeast"/>
        <w:jc w:val="center"/>
        <w:rPr>
          <w:rFonts w:ascii="Times New Roman" w:hAnsi="Times New Roman"/>
          <w:sz w:val="28"/>
          <w:szCs w:val="28"/>
        </w:rPr>
      </w:pPr>
      <w:r>
        <w:rPr>
          <w:rFonts w:ascii="Times New Roman" w:hAnsi="Times New Roman" w:hint="eastAsia"/>
          <w:sz w:val="24"/>
          <w:szCs w:val="24"/>
        </w:rPr>
        <w:t>Figure 2.1 Theoretical Framework of Knowledge-Based Theory. Source: Extended and Developed from Ferreira, Mueller and Papa, (2018</w:t>
      </w:r>
      <w:proofErr w:type="gramStart"/>
      <w:r>
        <w:rPr>
          <w:rFonts w:ascii="Times New Roman" w:hAnsi="Times New Roman" w:hint="eastAsia"/>
          <w:sz w:val="24"/>
          <w:szCs w:val="24"/>
        </w:rPr>
        <w:t>),</w:t>
      </w:r>
      <w:proofErr w:type="spellStart"/>
      <w:r>
        <w:rPr>
          <w:rFonts w:ascii="Times New Roman" w:hAnsi="Times New Roman" w:hint="eastAsia"/>
          <w:sz w:val="24"/>
          <w:szCs w:val="24"/>
        </w:rPr>
        <w:t>Tzortzaki</w:t>
      </w:r>
      <w:proofErr w:type="spellEnd"/>
      <w:proofErr w:type="gramEnd"/>
      <w:r>
        <w:rPr>
          <w:rFonts w:ascii="Times New Roman" w:hAnsi="Times New Roman" w:hint="eastAsia"/>
          <w:sz w:val="24"/>
          <w:szCs w:val="24"/>
        </w:rPr>
        <w:t xml:space="preserve"> and </w:t>
      </w:r>
      <w:proofErr w:type="spellStart"/>
      <w:r>
        <w:rPr>
          <w:rFonts w:ascii="Times New Roman" w:hAnsi="Times New Roman" w:hint="eastAsia"/>
          <w:sz w:val="24"/>
          <w:szCs w:val="24"/>
        </w:rPr>
        <w:t>Mihiotis</w:t>
      </w:r>
      <w:proofErr w:type="spellEnd"/>
      <w:r>
        <w:rPr>
          <w:rFonts w:ascii="Times New Roman" w:hAnsi="Times New Roman" w:hint="eastAsia"/>
          <w:sz w:val="24"/>
          <w:szCs w:val="24"/>
        </w:rPr>
        <w:t xml:space="preserve"> (2014), </w:t>
      </w:r>
      <w:proofErr w:type="spellStart"/>
      <w:r>
        <w:rPr>
          <w:rFonts w:ascii="Times New Roman" w:hAnsi="Times New Roman" w:hint="eastAsia"/>
          <w:sz w:val="24"/>
          <w:szCs w:val="24"/>
        </w:rPr>
        <w:t>Gloet</w:t>
      </w:r>
      <w:proofErr w:type="spellEnd"/>
      <w:r>
        <w:rPr>
          <w:rFonts w:ascii="Times New Roman" w:hAnsi="Times New Roman" w:hint="eastAsia"/>
          <w:sz w:val="24"/>
          <w:szCs w:val="24"/>
        </w:rPr>
        <w:t xml:space="preserve"> and </w:t>
      </w:r>
      <w:proofErr w:type="spellStart"/>
      <w:r>
        <w:rPr>
          <w:rFonts w:ascii="Times New Roman" w:hAnsi="Times New Roman" w:hint="eastAsia"/>
          <w:sz w:val="24"/>
          <w:szCs w:val="24"/>
        </w:rPr>
        <w:t>Berrell</w:t>
      </w:r>
      <w:proofErr w:type="spellEnd"/>
      <w:r>
        <w:rPr>
          <w:rFonts w:ascii="Times New Roman" w:hAnsi="Times New Roman" w:hint="eastAsia"/>
          <w:sz w:val="24"/>
          <w:szCs w:val="24"/>
        </w:rPr>
        <w:t xml:space="preserve">, (2003), </w:t>
      </w:r>
      <w:proofErr w:type="spellStart"/>
      <w:r>
        <w:rPr>
          <w:rFonts w:ascii="Times New Roman" w:hAnsi="Times New Roman" w:hint="eastAsia"/>
          <w:sz w:val="24"/>
          <w:szCs w:val="24"/>
        </w:rPr>
        <w:t>Hakanson</w:t>
      </w:r>
      <w:proofErr w:type="spellEnd"/>
      <w:r>
        <w:rPr>
          <w:rFonts w:ascii="Times New Roman" w:hAnsi="Times New Roman" w:hint="eastAsia"/>
          <w:sz w:val="24"/>
          <w:szCs w:val="24"/>
        </w:rPr>
        <w:t>, (2010), Grant, (1996)</w:t>
      </w:r>
      <w:r>
        <w:rPr>
          <w:rFonts w:ascii="Times New Roman" w:hAnsi="Times New Roman" w:hint="eastAsia"/>
          <w:sz w:val="28"/>
          <w:szCs w:val="28"/>
        </w:rPr>
        <w:t>.</w:t>
      </w:r>
    </w:p>
    <w:p w14:paraId="038E6645" w14:textId="77777777" w:rsidR="008D129C" w:rsidRDefault="004A5596">
      <w:pPr>
        <w:pStyle w:val="1"/>
        <w:spacing w:line="0" w:lineRule="atLeast"/>
        <w:jc w:val="center"/>
        <w:rPr>
          <w:rFonts w:ascii="Times New Roman" w:hAnsi="Times New Roman"/>
          <w:sz w:val="28"/>
          <w:szCs w:val="28"/>
        </w:rPr>
      </w:pPr>
      <w:r>
        <w:rPr>
          <w:rFonts w:ascii="Times New Roman" w:hAnsi="Times New Roman"/>
          <w:sz w:val="28"/>
          <w:szCs w:val="28"/>
        </w:rPr>
        <w:t xml:space="preserve"> </w:t>
      </w:r>
    </w:p>
    <w:p w14:paraId="08F61D7E" w14:textId="2BACA266"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hint="eastAsia"/>
          <w:kern w:val="0"/>
          <w:sz w:val="24"/>
          <w:szCs w:val="24"/>
          <w:shd w:val="clear" w:color="auto" w:fill="FFFFFF"/>
        </w:rPr>
        <w:t xml:space="preserve">This knowledge-based theoretical framework will guide the researcher to take a constructive epistemological position with an interpretive theoretical perspective. Since the nature of the research question requires a social construction of reality, therefore, the research adopts the grounded theory methodology. </w:t>
      </w:r>
    </w:p>
    <w:p w14:paraId="18DEEB23" w14:textId="77777777" w:rsidR="0051381E" w:rsidRPr="00C50460" w:rsidRDefault="0051381E" w:rsidP="00C50460">
      <w:pPr>
        <w:pStyle w:val="1"/>
        <w:spacing w:line="480" w:lineRule="auto"/>
        <w:rPr>
          <w:rFonts w:ascii="Times New Roman" w:hAnsi="Times New Roman"/>
          <w:kern w:val="0"/>
          <w:sz w:val="24"/>
          <w:szCs w:val="24"/>
          <w:shd w:val="clear" w:color="auto" w:fill="FFFFFF"/>
        </w:rPr>
      </w:pPr>
    </w:p>
    <w:p w14:paraId="64D615A1" w14:textId="77777777" w:rsidR="008D129C" w:rsidRDefault="004A5596">
      <w:pPr>
        <w:pStyle w:val="21"/>
      </w:pPr>
      <w:bookmarkStart w:id="25" w:name="_Toc9193"/>
      <w:bookmarkStart w:id="26" w:name="_Toc106020004"/>
      <w:bookmarkEnd w:id="25"/>
      <w:r>
        <w:rPr>
          <w:rFonts w:hint="eastAsia"/>
        </w:rPr>
        <w:t>2.</w:t>
      </w:r>
      <w:r>
        <w:t>3</w:t>
      </w:r>
      <w:r>
        <w:rPr>
          <w:rFonts w:hint="eastAsia"/>
        </w:rPr>
        <w:t xml:space="preserve"> The rational of adopting knowledge-based theory as theoretical framework</w:t>
      </w:r>
      <w:bookmarkEnd w:id="26"/>
    </w:p>
    <w:p w14:paraId="5E65FBB2" w14:textId="10296F99" w:rsidR="008D129C"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 xml:space="preserve">This research </w:t>
      </w:r>
      <w:r w:rsidR="00706BB2">
        <w:rPr>
          <w:rFonts w:ascii="Times New Roman" w:hAnsi="Times New Roman" w:hint="eastAsia"/>
          <w:kern w:val="0"/>
          <w:sz w:val="24"/>
          <w:szCs w:val="24"/>
          <w:shd w:val="clear" w:color="auto" w:fill="FFFFFF"/>
        </w:rPr>
        <w:t>ad</w:t>
      </w:r>
      <w:r w:rsidR="00706BB2">
        <w:rPr>
          <w:rFonts w:ascii="Times New Roman" w:hAnsi="Times New Roman"/>
          <w:kern w:val="0"/>
          <w:sz w:val="24"/>
          <w:szCs w:val="24"/>
          <w:shd w:val="clear" w:color="auto" w:fill="FFFFFF"/>
        </w:rPr>
        <w:t>opts</w:t>
      </w:r>
      <w:r w:rsidRPr="00C50460">
        <w:rPr>
          <w:rFonts w:ascii="Times New Roman" w:hAnsi="Times New Roman"/>
          <w:kern w:val="0"/>
          <w:sz w:val="24"/>
          <w:szCs w:val="24"/>
          <w:shd w:val="clear" w:color="auto" w:fill="FFFFFF"/>
        </w:rPr>
        <w:t xml:space="preserve"> the knowledge-based theory (thereafter-</w:t>
      </w:r>
      <w:proofErr w:type="spellStart"/>
      <w:r w:rsidRPr="00C50460">
        <w:rPr>
          <w:rFonts w:ascii="Times New Roman" w:hAnsi="Times New Roman"/>
          <w:kern w:val="0"/>
          <w:sz w:val="24"/>
          <w:szCs w:val="24"/>
          <w:shd w:val="clear" w:color="auto" w:fill="FFFFFF"/>
        </w:rPr>
        <w:t>KbT</w:t>
      </w:r>
      <w:proofErr w:type="spellEnd"/>
      <w:r w:rsidRPr="00C50460">
        <w:rPr>
          <w:rFonts w:ascii="Times New Roman" w:hAnsi="Times New Roman"/>
          <w:kern w:val="0"/>
          <w:sz w:val="24"/>
          <w:szCs w:val="24"/>
          <w:shd w:val="clear" w:color="auto" w:fill="FFFFFF"/>
        </w:rPr>
        <w:t xml:space="preserve">) as a theoretical </w:t>
      </w:r>
      <w:r w:rsidRPr="00C50460">
        <w:rPr>
          <w:rFonts w:ascii="Times New Roman" w:hAnsi="Times New Roman"/>
          <w:kern w:val="0"/>
          <w:sz w:val="24"/>
          <w:szCs w:val="24"/>
          <w:shd w:val="clear" w:color="auto" w:fill="FFFFFF"/>
        </w:rPr>
        <w:lastRenderedPageBreak/>
        <w:t>framework to guide this study. The research purpose, the nature of the research question, and the theoretical inquiry underneath the research question all correspond to the knowledge-based theoretical framework.</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 xml:space="preserve">Firstly, this research </w:t>
      </w:r>
      <w:r w:rsidRPr="00C50460">
        <w:rPr>
          <w:rFonts w:ascii="Times New Roman" w:hAnsi="Times New Roman" w:hint="eastAsia"/>
          <w:kern w:val="0"/>
          <w:sz w:val="24"/>
          <w:szCs w:val="24"/>
          <w:shd w:val="clear" w:color="auto" w:fill="FFFFFF"/>
        </w:rPr>
        <w:t xml:space="preserve">aims </w:t>
      </w:r>
      <w:r w:rsidRPr="00C50460">
        <w:rPr>
          <w:rFonts w:ascii="Times New Roman" w:hAnsi="Times New Roman"/>
          <w:kern w:val="0"/>
          <w:sz w:val="24"/>
          <w:szCs w:val="24"/>
          <w:shd w:val="clear" w:color="auto" w:fill="FFFFFF"/>
        </w:rPr>
        <w:t xml:space="preserve">to explore and interpret the enterprise social media usage’s impact on knowledge workers’ knowledge hiding </w:t>
      </w:r>
      <w:proofErr w:type="spellStart"/>
      <w:r w:rsidRPr="00C50460">
        <w:rPr>
          <w:rFonts w:ascii="Times New Roman" w:hAnsi="Times New Roman"/>
          <w:kern w:val="0"/>
          <w:sz w:val="24"/>
          <w:szCs w:val="24"/>
          <w:shd w:val="clear" w:color="auto" w:fill="FFFFFF"/>
        </w:rPr>
        <w:t>behaviour</w:t>
      </w:r>
      <w:proofErr w:type="spellEnd"/>
      <w:r w:rsidRPr="00C50460">
        <w:rPr>
          <w:rFonts w:ascii="Times New Roman" w:hAnsi="Times New Roman"/>
          <w:kern w:val="0"/>
          <w:sz w:val="24"/>
          <w:szCs w:val="24"/>
          <w:shd w:val="clear" w:color="auto" w:fill="FFFFFF"/>
        </w:rPr>
        <w:t>. To answer this question</w:t>
      </w:r>
      <w:r w:rsidRPr="00C50460">
        <w:rPr>
          <w:rFonts w:ascii="Times New Roman" w:hAnsi="Times New Roman" w:hint="eastAsia"/>
          <w:kern w:val="0"/>
          <w:sz w:val="24"/>
          <w:szCs w:val="24"/>
          <w:shd w:val="clear" w:color="auto" w:fill="FFFFFF"/>
        </w:rPr>
        <w:t xml:space="preserve"> requires theoretical understanding from the knowledge management field. </w:t>
      </w:r>
      <w:r w:rsidRPr="00C50460">
        <w:rPr>
          <w:rFonts w:ascii="Times New Roman" w:hAnsi="Times New Roman"/>
          <w:kern w:val="0"/>
          <w:sz w:val="24"/>
          <w:szCs w:val="24"/>
          <w:shd w:val="clear" w:color="auto" w:fill="FFFFFF"/>
        </w:rPr>
        <w:t xml:space="preserve">Secondly, the research question-How does an emerging communication technology (namely ESM) influence the knowledge management process with a focus on knowledge hiding- </w:t>
      </w:r>
      <w:r w:rsidRPr="00C50460">
        <w:rPr>
          <w:rFonts w:ascii="Times New Roman" w:hAnsi="Times New Roman" w:hint="eastAsia"/>
          <w:kern w:val="0"/>
          <w:sz w:val="24"/>
          <w:szCs w:val="24"/>
          <w:shd w:val="clear" w:color="auto" w:fill="FFFFFF"/>
        </w:rPr>
        <w:t>related closely to the territory of knowledge-based theory</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As an interpretive human-oriented theory, the k</w:t>
      </w:r>
      <w:r w:rsidRPr="00C50460">
        <w:rPr>
          <w:rFonts w:ascii="Times New Roman" w:hAnsi="Times New Roman"/>
          <w:kern w:val="0"/>
          <w:sz w:val="24"/>
          <w:szCs w:val="24"/>
          <w:shd w:val="clear" w:color="auto" w:fill="FFFFFF"/>
        </w:rPr>
        <w:t xml:space="preserve">nowledge-based theory argues that the primary function of an organization is to establish </w:t>
      </w:r>
      <w:r w:rsidRPr="00C50460">
        <w:rPr>
          <w:rFonts w:ascii="Times New Roman" w:hAnsi="Times New Roman" w:hint="eastAsia"/>
          <w:kern w:val="0"/>
          <w:sz w:val="24"/>
          <w:szCs w:val="24"/>
          <w:shd w:val="clear" w:color="auto" w:fill="FFFFFF"/>
        </w:rPr>
        <w:t xml:space="preserve">a </w:t>
      </w:r>
      <w:r w:rsidRPr="00C50460">
        <w:rPr>
          <w:rFonts w:ascii="Times New Roman" w:hAnsi="Times New Roman"/>
          <w:kern w:val="0"/>
          <w:sz w:val="24"/>
          <w:szCs w:val="24"/>
          <w:shd w:val="clear" w:color="auto" w:fill="FFFFFF"/>
        </w:rPr>
        <w:t xml:space="preserve">specific management mechanism to integrate the explicit and tacit knowledge resident in individuals (Grant, 1996; Nonaka, 1994; </w:t>
      </w:r>
      <w:proofErr w:type="spellStart"/>
      <w:r w:rsidRPr="00C50460">
        <w:rPr>
          <w:rFonts w:ascii="Times New Roman" w:hAnsi="Times New Roman"/>
          <w:kern w:val="0"/>
          <w:sz w:val="24"/>
          <w:szCs w:val="24"/>
          <w:shd w:val="clear" w:color="auto" w:fill="FFFFFF"/>
        </w:rPr>
        <w:t>Kogut</w:t>
      </w:r>
      <w:proofErr w:type="spellEnd"/>
      <w:r w:rsidRPr="00C50460">
        <w:rPr>
          <w:rFonts w:ascii="Times New Roman" w:hAnsi="Times New Roman"/>
          <w:kern w:val="0"/>
          <w:sz w:val="24"/>
          <w:szCs w:val="24"/>
          <w:shd w:val="clear" w:color="auto" w:fill="FFFFFF"/>
        </w:rPr>
        <w:t>, B., &amp; Zander, 1992, 2003; Miles, 2012).</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Thirdly</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 xml:space="preserve">the theoretical inquiry underneath the research question is to understand the interaction between technological tool and human </w:t>
      </w:r>
      <w:proofErr w:type="spellStart"/>
      <w:r w:rsidRPr="00C50460">
        <w:rPr>
          <w:rFonts w:ascii="Times New Roman" w:hAnsi="Times New Roman"/>
          <w:kern w:val="0"/>
          <w:sz w:val="24"/>
          <w:szCs w:val="24"/>
          <w:shd w:val="clear" w:color="auto" w:fill="FFFFFF"/>
        </w:rPr>
        <w:t>behaviour</w:t>
      </w:r>
      <w:proofErr w:type="spellEnd"/>
      <w:r w:rsidRPr="00C50460">
        <w:rPr>
          <w:rFonts w:ascii="Times New Roman" w:hAnsi="Times New Roman"/>
          <w:kern w:val="0"/>
          <w:sz w:val="24"/>
          <w:szCs w:val="24"/>
          <w:shd w:val="clear" w:color="auto" w:fill="FFFFFF"/>
        </w:rPr>
        <w:t xml:space="preserve"> within an organization, which corresponds to</w:t>
      </w:r>
      <w:r w:rsidRPr="00C50460">
        <w:rPr>
          <w:rFonts w:ascii="Times New Roman" w:hAnsi="Times New Roman" w:hint="eastAsia"/>
          <w:kern w:val="0"/>
          <w:sz w:val="24"/>
          <w:szCs w:val="24"/>
          <w:shd w:val="clear" w:color="auto" w:fill="FFFFFF"/>
        </w:rPr>
        <w:t xml:space="preserve"> the knowledge-based theor</w:t>
      </w:r>
      <w:r w:rsidRPr="00C50460">
        <w:rPr>
          <w:rFonts w:ascii="Times New Roman" w:hAnsi="Times New Roman"/>
          <w:kern w:val="0"/>
          <w:sz w:val="24"/>
          <w:szCs w:val="24"/>
          <w:shd w:val="clear" w:color="auto" w:fill="FFFFFF"/>
        </w:rPr>
        <w:t>etical</w:t>
      </w:r>
      <w:r w:rsidRPr="00C50460">
        <w:rPr>
          <w:rFonts w:ascii="Times New Roman" w:hAnsi="Times New Roman" w:hint="eastAsia"/>
          <w:kern w:val="0"/>
          <w:sz w:val="24"/>
          <w:szCs w:val="24"/>
          <w:shd w:val="clear" w:color="auto" w:fill="FFFFFF"/>
        </w:rPr>
        <w:t xml:space="preserve"> frame </w:t>
      </w:r>
      <w:r w:rsidRPr="00C50460">
        <w:rPr>
          <w:rFonts w:ascii="Times New Roman" w:hAnsi="Times New Roman"/>
          <w:kern w:val="0"/>
          <w:sz w:val="24"/>
          <w:szCs w:val="24"/>
          <w:shd w:val="clear" w:color="auto" w:fill="FFFFFF"/>
        </w:rPr>
        <w:t xml:space="preserve">which empowers researchers </w:t>
      </w:r>
      <w:r w:rsidRPr="00C50460">
        <w:rPr>
          <w:rFonts w:ascii="Times New Roman" w:hAnsi="Times New Roman" w:hint="eastAsia"/>
          <w:kern w:val="0"/>
          <w:sz w:val="24"/>
          <w:szCs w:val="24"/>
          <w:shd w:val="clear" w:color="auto" w:fill="FFFFFF"/>
        </w:rPr>
        <w:t xml:space="preserve">to understand and analyze the interactions in the context-specific, experience-based, organization structure, and human </w:t>
      </w:r>
      <w:proofErr w:type="spellStart"/>
      <w:r w:rsidRPr="00C50460">
        <w:rPr>
          <w:rFonts w:ascii="Times New Roman" w:hAnsi="Times New Roman" w:hint="eastAsia"/>
          <w:kern w:val="0"/>
          <w:sz w:val="24"/>
          <w:szCs w:val="24"/>
          <w:shd w:val="clear" w:color="auto" w:fill="FFFFFF"/>
        </w:rPr>
        <w:t>behaviour</w:t>
      </w:r>
      <w:proofErr w:type="spellEnd"/>
      <w:r w:rsidRPr="00C50460">
        <w:rPr>
          <w:rFonts w:ascii="Times New Roman" w:hAnsi="Times New Roman" w:hint="eastAsia"/>
          <w:kern w:val="0"/>
          <w:sz w:val="24"/>
          <w:szCs w:val="24"/>
          <w:shd w:val="clear" w:color="auto" w:fill="FFFFFF"/>
        </w:rPr>
        <w:t xml:space="preserve"> related questions </w:t>
      </w:r>
      <w:r w:rsidRPr="00C50460">
        <w:rPr>
          <w:rFonts w:ascii="Times New Roman" w:hAnsi="Times New Roman"/>
          <w:kern w:val="0"/>
          <w:sz w:val="24"/>
          <w:szCs w:val="24"/>
          <w:shd w:val="clear" w:color="auto" w:fill="FFFFFF"/>
        </w:rPr>
        <w:t>(</w:t>
      </w:r>
      <w:proofErr w:type="spellStart"/>
      <w:r w:rsidRPr="00C50460">
        <w:rPr>
          <w:rFonts w:ascii="Times New Roman" w:hAnsi="Times New Roman"/>
          <w:kern w:val="0"/>
          <w:sz w:val="24"/>
          <w:szCs w:val="24"/>
          <w:shd w:val="clear" w:color="auto" w:fill="FFFFFF"/>
        </w:rPr>
        <w:t>Tzortzaki</w:t>
      </w:r>
      <w:proofErr w:type="spellEnd"/>
      <w:r w:rsidRPr="00C50460">
        <w:rPr>
          <w:rFonts w:ascii="Times New Roman" w:hAnsi="Times New Roman"/>
          <w:kern w:val="0"/>
          <w:sz w:val="24"/>
          <w:szCs w:val="24"/>
          <w:shd w:val="clear" w:color="auto" w:fill="FFFFFF"/>
        </w:rPr>
        <w:t xml:space="preserve"> and </w:t>
      </w:r>
      <w:proofErr w:type="spellStart"/>
      <w:r w:rsidRPr="00C50460">
        <w:rPr>
          <w:rFonts w:ascii="Times New Roman" w:hAnsi="Times New Roman"/>
          <w:kern w:val="0"/>
          <w:sz w:val="24"/>
          <w:szCs w:val="24"/>
          <w:shd w:val="clear" w:color="auto" w:fill="FFFFFF"/>
        </w:rPr>
        <w:t>Mihiotis</w:t>
      </w:r>
      <w:proofErr w:type="spellEnd"/>
      <w:r w:rsidRPr="00C50460">
        <w:rPr>
          <w:rFonts w:ascii="Times New Roman" w:hAnsi="Times New Roman"/>
          <w:kern w:val="0"/>
          <w:sz w:val="24"/>
          <w:szCs w:val="24"/>
          <w:shd w:val="clear" w:color="auto" w:fill="FFFFFF"/>
        </w:rPr>
        <w:t>, 2014</w:t>
      </w:r>
      <w:r w:rsidRPr="00C50460">
        <w:rPr>
          <w:rFonts w:ascii="Times New Roman" w:hAnsi="Times New Roman" w:hint="eastAsia"/>
          <w:kern w:val="0"/>
          <w:sz w:val="24"/>
          <w:szCs w:val="24"/>
          <w:shd w:val="clear" w:color="auto" w:fill="FFFFFF"/>
        </w:rPr>
        <w:t>; Ferreira, Mueller, and Papa, 2018</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w:t>
      </w:r>
    </w:p>
    <w:p w14:paraId="20AB0179" w14:textId="6D17AD5E" w:rsidR="00AB49D2" w:rsidRPr="00C50460" w:rsidRDefault="00AB49D2" w:rsidP="00C50460">
      <w:pPr>
        <w:pStyle w:val="1"/>
        <w:spacing w:line="480" w:lineRule="auto"/>
        <w:rPr>
          <w:rFonts w:ascii="Times New Roman" w:hAnsi="Times New Roman"/>
          <w:kern w:val="0"/>
          <w:sz w:val="24"/>
          <w:szCs w:val="24"/>
          <w:shd w:val="clear" w:color="auto" w:fill="FFFFFF"/>
        </w:rPr>
      </w:pPr>
      <w:r>
        <w:rPr>
          <w:rFonts w:ascii="Times New Roman" w:hAnsi="Times New Roman"/>
          <w:kern w:val="0"/>
          <w:sz w:val="24"/>
          <w:szCs w:val="24"/>
          <w:shd w:val="clear" w:color="auto" w:fill="FFFFFF"/>
        </w:rPr>
        <w:t>Furthermore,</w:t>
      </w:r>
      <w:r w:rsidRPr="00C50460">
        <w:rPr>
          <w:rFonts w:ascii="Times New Roman" w:hAnsi="Times New Roman"/>
          <w:kern w:val="0"/>
          <w:sz w:val="24"/>
          <w:szCs w:val="24"/>
          <w:shd w:val="clear" w:color="auto" w:fill="FFFFFF"/>
        </w:rPr>
        <w:t xml:space="preserve"> </w:t>
      </w:r>
      <w:proofErr w:type="spellStart"/>
      <w:r w:rsidRPr="00C50460">
        <w:rPr>
          <w:rFonts w:ascii="Times New Roman" w:hAnsi="Times New Roman"/>
          <w:kern w:val="0"/>
          <w:sz w:val="24"/>
          <w:szCs w:val="24"/>
          <w:shd w:val="clear" w:color="auto" w:fill="FFFFFF"/>
        </w:rPr>
        <w:t>KbT</w:t>
      </w:r>
      <w:proofErr w:type="spellEnd"/>
      <w:r w:rsidRPr="00C50460">
        <w:rPr>
          <w:rFonts w:ascii="Times New Roman" w:hAnsi="Times New Roman"/>
          <w:kern w:val="0"/>
          <w:sz w:val="24"/>
          <w:szCs w:val="24"/>
          <w:shd w:val="clear" w:color="auto" w:fill="FFFFFF"/>
        </w:rPr>
        <w:t xml:space="preserve"> aligns with the constructivist epistemological position, interpretivist theoretical viewpoint, and grounded theory methodology of the research. </w:t>
      </w:r>
      <w:proofErr w:type="spellStart"/>
      <w:r w:rsidRPr="00C50460">
        <w:rPr>
          <w:rFonts w:ascii="Times New Roman" w:hAnsi="Times New Roman"/>
          <w:kern w:val="0"/>
          <w:sz w:val="24"/>
          <w:szCs w:val="24"/>
          <w:shd w:val="clear" w:color="auto" w:fill="FFFFFF"/>
        </w:rPr>
        <w:t>KbT</w:t>
      </w:r>
      <w:proofErr w:type="spellEnd"/>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provides principles as flexible guides to gain an awareness of the diverse realities.</w:t>
      </w:r>
    </w:p>
    <w:p w14:paraId="0975CB89" w14:textId="77777777" w:rsidR="008D129C" w:rsidRDefault="004A5596">
      <w:pPr>
        <w:pStyle w:val="21"/>
      </w:pPr>
      <w:bookmarkStart w:id="27" w:name="_Toc9421"/>
      <w:bookmarkStart w:id="28" w:name="_Toc106020005"/>
      <w:bookmarkEnd w:id="27"/>
      <w:r>
        <w:rPr>
          <w:rFonts w:hint="eastAsia"/>
        </w:rPr>
        <w:lastRenderedPageBreak/>
        <w:t>2.4 Limitation of the knowledge-based theory as a framework</w:t>
      </w:r>
      <w:bookmarkEnd w:id="28"/>
    </w:p>
    <w:p w14:paraId="3F5CE804" w14:textId="08DB6300"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hint="eastAsia"/>
          <w:kern w:val="0"/>
          <w:sz w:val="24"/>
          <w:szCs w:val="24"/>
          <w:shd w:val="clear" w:color="auto" w:fill="FFFFFF"/>
        </w:rPr>
        <w:t>The knowledge-based theory bears inherent limitations</w:t>
      </w:r>
      <w:r w:rsidR="0051381E"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because it is difficult to observe, define, investigate</w:t>
      </w:r>
      <w:r w:rsidR="0051381E"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and preserve implicit knowledge (Maps, 2022; Ahmed et al., 2019; Chatterjee, Rana and Dwivedi, 2020).</w:t>
      </w:r>
      <w:r w:rsidR="0051381E" w:rsidRPr="00C50460">
        <w:rPr>
          <w:rFonts w:ascii="Times New Roman" w:hAnsi="Times New Roman"/>
          <w:kern w:val="0"/>
          <w:sz w:val="24"/>
          <w:szCs w:val="24"/>
          <w:shd w:val="clear" w:color="auto" w:fill="FFFFFF"/>
        </w:rPr>
        <w:t>,</w:t>
      </w:r>
    </w:p>
    <w:p w14:paraId="6A3DAABB" w14:textId="77777777" w:rsidR="008D129C" w:rsidRDefault="004A5596">
      <w:pPr>
        <w:pStyle w:val="11"/>
      </w:pPr>
      <w:bookmarkStart w:id="29" w:name="_Toc5834"/>
      <w:bookmarkStart w:id="30" w:name="_Toc106020006"/>
      <w:bookmarkEnd w:id="29"/>
      <w:r>
        <w:rPr>
          <w:rFonts w:hint="eastAsia"/>
        </w:rPr>
        <w:t>3 Literature Review</w:t>
      </w:r>
      <w:bookmarkEnd w:id="30"/>
    </w:p>
    <w:p w14:paraId="5ACBBA7F" w14:textId="77777777"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hint="eastAsia"/>
          <w:kern w:val="0"/>
          <w:sz w:val="24"/>
          <w:szCs w:val="24"/>
          <w:shd w:val="clear" w:color="auto" w:fill="FFFFFF"/>
        </w:rPr>
        <w:t xml:space="preserve">This section firstly discusses the purpose of literature review in a grounded theory design which is controversial and different from the traditional approach. Then, a preliminary literature review develops with a coverage of three topics: enterprise social media, knowledge management. and knowledge hiding. </w:t>
      </w:r>
    </w:p>
    <w:p w14:paraId="54BE8FEC" w14:textId="77777777" w:rsidR="008D129C" w:rsidRDefault="004A5596">
      <w:pPr>
        <w:pStyle w:val="21"/>
      </w:pPr>
      <w:bookmarkStart w:id="31" w:name="_Toc28168"/>
      <w:bookmarkStart w:id="32" w:name="_Toc106020007"/>
      <w:bookmarkEnd w:id="31"/>
      <w:r>
        <w:rPr>
          <w:rFonts w:hint="eastAsia"/>
        </w:rPr>
        <w:t>3.1 Literature Review Design</w:t>
      </w:r>
      <w:r>
        <w:t xml:space="preserve"> in Grounded Theory Approach</w:t>
      </w:r>
      <w:bookmarkEnd w:id="32"/>
      <w:r>
        <w:t xml:space="preserve"> </w:t>
      </w:r>
    </w:p>
    <w:p w14:paraId="2DA43F41" w14:textId="26FBD7AD"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 xml:space="preserve">Literature review is a process of critical analysis and synthesis of the existing research, as a result, generates the key concepts, assumptions, expectations, beliefs, and theories which </w:t>
      </w:r>
      <w:r w:rsidRPr="00C50460">
        <w:rPr>
          <w:rFonts w:ascii="Times New Roman" w:hAnsi="Times New Roman" w:hint="eastAsia"/>
          <w:kern w:val="0"/>
          <w:sz w:val="24"/>
          <w:szCs w:val="24"/>
          <w:shd w:val="clear" w:color="auto" w:fill="FFFFFF"/>
        </w:rPr>
        <w:t>are</w:t>
      </w:r>
      <w:r w:rsidRPr="00C50460">
        <w:rPr>
          <w:rFonts w:ascii="Times New Roman" w:hAnsi="Times New Roman"/>
          <w:kern w:val="0"/>
          <w:sz w:val="24"/>
          <w:szCs w:val="24"/>
          <w:shd w:val="clear" w:color="auto" w:fill="FFFFFF"/>
        </w:rPr>
        <w:t xml:space="preserve"> building blocks for a conceptual framework (Maxwell, 2005; Creswell, 2007</w:t>
      </w:r>
      <w:r w:rsidRPr="00C50460">
        <w:rPr>
          <w:rFonts w:ascii="Times New Roman" w:hAnsi="Times New Roman" w:hint="eastAsia"/>
          <w:kern w:val="0"/>
          <w:sz w:val="24"/>
          <w:szCs w:val="24"/>
          <w:shd w:val="clear" w:color="auto" w:fill="FFFFFF"/>
        </w:rPr>
        <w:t xml:space="preserve">; </w:t>
      </w:r>
      <w:proofErr w:type="spellStart"/>
      <w:r w:rsidRPr="00C50460">
        <w:rPr>
          <w:rFonts w:ascii="Times New Roman" w:hAnsi="Times New Roman" w:hint="eastAsia"/>
          <w:kern w:val="0"/>
          <w:sz w:val="24"/>
          <w:szCs w:val="24"/>
          <w:shd w:val="clear" w:color="auto" w:fill="FFFFFF"/>
        </w:rPr>
        <w:t>Efron</w:t>
      </w:r>
      <w:proofErr w:type="spellEnd"/>
      <w:r w:rsidRPr="00C50460">
        <w:rPr>
          <w:rFonts w:ascii="Times New Roman" w:hAnsi="Times New Roman" w:hint="eastAsia"/>
          <w:kern w:val="0"/>
          <w:sz w:val="24"/>
          <w:szCs w:val="24"/>
          <w:shd w:val="clear" w:color="auto" w:fill="FFFFFF"/>
        </w:rPr>
        <w:t xml:space="preserve"> and </w:t>
      </w:r>
      <w:proofErr w:type="spellStart"/>
      <w:r w:rsidRPr="00C50460">
        <w:rPr>
          <w:rFonts w:ascii="Times New Roman" w:hAnsi="Times New Roman" w:hint="eastAsia"/>
          <w:kern w:val="0"/>
          <w:sz w:val="24"/>
          <w:szCs w:val="24"/>
          <w:shd w:val="clear" w:color="auto" w:fill="FFFFFF"/>
        </w:rPr>
        <w:t>Ravid</w:t>
      </w:r>
      <w:proofErr w:type="spellEnd"/>
      <w:r w:rsidRPr="00C50460">
        <w:rPr>
          <w:rFonts w:ascii="Times New Roman" w:hAnsi="Times New Roman" w:hint="eastAsia"/>
          <w:kern w:val="0"/>
          <w:sz w:val="24"/>
          <w:szCs w:val="24"/>
          <w:shd w:val="clear" w:color="auto" w:fill="FFFFFF"/>
        </w:rPr>
        <w:t xml:space="preserve">, 2018). In </w:t>
      </w:r>
      <w:r w:rsidRPr="00C50460">
        <w:rPr>
          <w:rFonts w:ascii="Times New Roman" w:hAnsi="Times New Roman"/>
          <w:kern w:val="0"/>
          <w:sz w:val="24"/>
          <w:szCs w:val="24"/>
          <w:shd w:val="clear" w:color="auto" w:fill="FFFFFF"/>
        </w:rPr>
        <w:t>most</w:t>
      </w:r>
      <w:r w:rsidRPr="00C50460">
        <w:rPr>
          <w:rFonts w:ascii="Times New Roman" w:hAnsi="Times New Roman" w:hint="eastAsia"/>
          <w:kern w:val="0"/>
          <w:sz w:val="24"/>
          <w:szCs w:val="24"/>
          <w:shd w:val="clear" w:color="auto" w:fill="FFFFFF"/>
        </w:rPr>
        <w:t xml:space="preserve"> studies, the literature review is undertaken prior to the data collecting and analysis stages </w:t>
      </w:r>
      <w:r w:rsidR="00924CEA" w:rsidRPr="00C50460">
        <w:rPr>
          <w:rFonts w:ascii="Times New Roman" w:hAnsi="Times New Roman"/>
          <w:kern w:val="0"/>
          <w:sz w:val="24"/>
          <w:szCs w:val="24"/>
          <w:shd w:val="clear" w:color="auto" w:fill="FFFFFF"/>
        </w:rPr>
        <w:t>to</w:t>
      </w:r>
      <w:r w:rsidRPr="00C50460">
        <w:rPr>
          <w:rFonts w:ascii="Times New Roman" w:hAnsi="Times New Roman" w:hint="eastAsia"/>
          <w:kern w:val="0"/>
          <w:sz w:val="24"/>
          <w:szCs w:val="24"/>
          <w:shd w:val="clear" w:color="auto" w:fill="FFFFFF"/>
        </w:rPr>
        <w:t xml:space="preserve"> </w:t>
      </w:r>
      <w:proofErr w:type="spellStart"/>
      <w:r w:rsidRPr="00C50460">
        <w:rPr>
          <w:rFonts w:ascii="Times New Roman" w:hAnsi="Times New Roman" w:hint="eastAsia"/>
          <w:kern w:val="0"/>
          <w:sz w:val="24"/>
          <w:szCs w:val="24"/>
          <w:shd w:val="clear" w:color="auto" w:fill="FFFFFF"/>
        </w:rPr>
        <w:t>contextualise</w:t>
      </w:r>
      <w:proofErr w:type="spellEnd"/>
      <w:r w:rsidRPr="00C50460">
        <w:rPr>
          <w:rFonts w:ascii="Times New Roman" w:hAnsi="Times New Roman" w:hint="eastAsia"/>
          <w:kern w:val="0"/>
          <w:sz w:val="24"/>
          <w:szCs w:val="24"/>
          <w:shd w:val="clear" w:color="auto" w:fill="FFFFFF"/>
        </w:rPr>
        <w:t xml:space="preserve"> the research, its design, and identify the existing theoretical or practical gaps (Creswell, 2012). </w:t>
      </w:r>
      <w:r w:rsidRPr="00C50460">
        <w:rPr>
          <w:rFonts w:ascii="Times New Roman" w:hAnsi="Times New Roman"/>
          <w:kern w:val="0"/>
          <w:sz w:val="24"/>
          <w:szCs w:val="24"/>
          <w:shd w:val="clear" w:color="auto" w:fill="FFFFFF"/>
        </w:rPr>
        <w:t>However, i</w:t>
      </w:r>
      <w:r w:rsidRPr="00C50460">
        <w:rPr>
          <w:rFonts w:ascii="Times New Roman" w:hAnsi="Times New Roman" w:hint="eastAsia"/>
          <w:kern w:val="0"/>
          <w:sz w:val="24"/>
          <w:szCs w:val="24"/>
          <w:shd w:val="clear" w:color="auto" w:fill="FFFFFF"/>
        </w:rPr>
        <w:t>n grounded theory research</w:t>
      </w:r>
      <w:r w:rsidRPr="00C50460">
        <w:rPr>
          <w:rFonts w:ascii="Times New Roman" w:hAnsi="Times New Roman"/>
          <w:kern w:val="0"/>
          <w:sz w:val="24"/>
          <w:szCs w:val="24"/>
          <w:shd w:val="clear" w:color="auto" w:fill="FFFFFF"/>
        </w:rPr>
        <w:t xml:space="preserve"> approach</w:t>
      </w:r>
      <w:r w:rsidRPr="00C50460">
        <w:rPr>
          <w:rFonts w:ascii="Times New Roman" w:hAnsi="Times New Roman" w:hint="eastAsia"/>
          <w:kern w:val="0"/>
          <w:sz w:val="24"/>
          <w:szCs w:val="24"/>
          <w:shd w:val="clear" w:color="auto" w:fill="FFFFFF"/>
        </w:rPr>
        <w:t xml:space="preserve">, a literature study prior to data collection and analysis was perceived as a restrictive activity (Strauss and Corbin, 1998). Researchers in grounded theory take different stances on whether a literature review prior to data collection affect the reliability and validity (Strauss and Corbin, 1998; </w:t>
      </w:r>
      <w:r w:rsidRPr="00C50460">
        <w:rPr>
          <w:rFonts w:ascii="Times New Roman" w:hAnsi="Times New Roman"/>
          <w:kern w:val="0"/>
          <w:sz w:val="24"/>
          <w:szCs w:val="24"/>
          <w:shd w:val="clear" w:color="auto" w:fill="FFFFFF"/>
        </w:rPr>
        <w:t>Glaser and Strauss, 2010</w:t>
      </w:r>
      <w:r w:rsidRPr="00C50460">
        <w:rPr>
          <w:rFonts w:ascii="Times New Roman" w:hAnsi="Times New Roman" w:hint="eastAsia"/>
          <w:kern w:val="0"/>
          <w:sz w:val="24"/>
          <w:szCs w:val="24"/>
          <w:shd w:val="clear" w:color="auto" w:fill="FFFFFF"/>
        </w:rPr>
        <w:t xml:space="preserve">). This study holds the viewpoint that with the purpose to identify the research gap, justify the rationale for </w:t>
      </w:r>
      <w:r w:rsidR="00924CEA" w:rsidRPr="00C50460">
        <w:rPr>
          <w:rFonts w:ascii="Times New Roman" w:hAnsi="Times New Roman"/>
          <w:kern w:val="0"/>
          <w:sz w:val="24"/>
          <w:szCs w:val="24"/>
          <w:shd w:val="clear" w:color="auto" w:fill="FFFFFF"/>
        </w:rPr>
        <w:t>research</w:t>
      </w:r>
      <w:r w:rsidRPr="00C50460">
        <w:rPr>
          <w:rFonts w:ascii="Times New Roman" w:hAnsi="Times New Roman" w:hint="eastAsia"/>
          <w:kern w:val="0"/>
          <w:sz w:val="24"/>
          <w:szCs w:val="24"/>
          <w:shd w:val="clear" w:color="auto" w:fill="FFFFFF"/>
        </w:rPr>
        <w:t xml:space="preserve">, a preliminary literature review in an early stage is acceptable. </w:t>
      </w:r>
      <w:r w:rsidRPr="00C50460">
        <w:rPr>
          <w:rFonts w:ascii="Times New Roman" w:hAnsi="Times New Roman" w:hint="eastAsia"/>
          <w:kern w:val="0"/>
          <w:sz w:val="24"/>
          <w:szCs w:val="24"/>
          <w:shd w:val="clear" w:color="auto" w:fill="FFFFFF"/>
        </w:rPr>
        <w:lastRenderedPageBreak/>
        <w:t xml:space="preserve">Nevertheless, a </w:t>
      </w:r>
      <w:r w:rsidRPr="00C50460">
        <w:rPr>
          <w:rFonts w:ascii="Times New Roman" w:hAnsi="Times New Roman"/>
          <w:kern w:val="0"/>
          <w:sz w:val="24"/>
          <w:szCs w:val="24"/>
          <w:shd w:val="clear" w:color="auto" w:fill="FFFFFF"/>
        </w:rPr>
        <w:t xml:space="preserve">comprehensive literature </w:t>
      </w:r>
      <w:r w:rsidRPr="00C50460">
        <w:rPr>
          <w:rFonts w:ascii="Times New Roman" w:hAnsi="Times New Roman" w:hint="eastAsia"/>
          <w:kern w:val="0"/>
          <w:sz w:val="24"/>
          <w:szCs w:val="24"/>
          <w:shd w:val="clear" w:color="auto" w:fill="FFFFFF"/>
        </w:rPr>
        <w:t>review will be conducted</w:t>
      </w:r>
      <w:r w:rsidRPr="00C50460">
        <w:rPr>
          <w:rFonts w:ascii="Times New Roman" w:hAnsi="Times New Roman"/>
          <w:kern w:val="0"/>
          <w:sz w:val="24"/>
          <w:szCs w:val="24"/>
          <w:shd w:val="clear" w:color="auto" w:fill="FFFFFF"/>
        </w:rPr>
        <w:t xml:space="preserve"> until after </w:t>
      </w:r>
      <w:r w:rsidRPr="00C50460">
        <w:rPr>
          <w:rFonts w:ascii="Times New Roman" w:hAnsi="Times New Roman" w:hint="eastAsia"/>
          <w:kern w:val="0"/>
          <w:sz w:val="24"/>
          <w:szCs w:val="24"/>
          <w:shd w:val="clear" w:color="auto" w:fill="FFFFFF"/>
        </w:rPr>
        <w:t>the data analysis process (</w:t>
      </w:r>
      <w:r w:rsidRPr="00C50460">
        <w:rPr>
          <w:rFonts w:ascii="Times New Roman" w:hAnsi="Times New Roman"/>
          <w:kern w:val="0"/>
          <w:sz w:val="24"/>
          <w:szCs w:val="24"/>
          <w:shd w:val="clear" w:color="auto" w:fill="FFFFFF"/>
        </w:rPr>
        <w:t>Charmaz, 2005</w:t>
      </w:r>
      <w:r w:rsidRPr="00C50460">
        <w:rPr>
          <w:rFonts w:ascii="Times New Roman" w:hAnsi="Times New Roman" w:hint="eastAsia"/>
          <w:kern w:val="0"/>
          <w:sz w:val="24"/>
          <w:szCs w:val="24"/>
          <w:shd w:val="clear" w:color="auto" w:fill="FFFFFF"/>
        </w:rPr>
        <w:t>)</w:t>
      </w:r>
      <w:r w:rsidRPr="00C50460">
        <w:rPr>
          <w:rFonts w:ascii="Times New Roman" w:hAnsi="Times New Roman"/>
          <w:kern w:val="0"/>
          <w:sz w:val="24"/>
          <w:szCs w:val="24"/>
          <w:shd w:val="clear" w:color="auto" w:fill="FFFFFF"/>
        </w:rPr>
        <w:t>.</w:t>
      </w:r>
    </w:p>
    <w:p w14:paraId="111B7762" w14:textId="77777777"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 xml:space="preserve">The purpose of the preliminary literature review is to find out: </w:t>
      </w:r>
    </w:p>
    <w:p w14:paraId="65BFAB1D" w14:textId="77777777"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1.</w:t>
      </w:r>
      <w:r w:rsidRPr="00C50460">
        <w:rPr>
          <w:rFonts w:ascii="Times New Roman" w:hAnsi="Times New Roman"/>
          <w:kern w:val="0"/>
          <w:sz w:val="24"/>
          <w:szCs w:val="24"/>
          <w:shd w:val="clear" w:color="auto" w:fill="FFFFFF"/>
        </w:rPr>
        <w:tab/>
        <w:t>The theoretical development of knowledge hiding (</w:t>
      </w:r>
      <w:proofErr w:type="spellStart"/>
      <w:r w:rsidRPr="00C50460">
        <w:rPr>
          <w:rFonts w:ascii="Times New Roman" w:hAnsi="Times New Roman"/>
          <w:kern w:val="0"/>
          <w:sz w:val="24"/>
          <w:szCs w:val="24"/>
          <w:shd w:val="clear" w:color="auto" w:fill="FFFFFF"/>
        </w:rPr>
        <w:t>Kh</w:t>
      </w:r>
      <w:proofErr w:type="spellEnd"/>
      <w:r w:rsidRPr="00C50460">
        <w:rPr>
          <w:rFonts w:ascii="Times New Roman" w:hAnsi="Times New Roman"/>
          <w:kern w:val="0"/>
          <w:sz w:val="24"/>
          <w:szCs w:val="24"/>
          <w:shd w:val="clear" w:color="auto" w:fill="FFFFFF"/>
        </w:rPr>
        <w:t>) and knowledge sharing (Ks) in the knowledge management (KM)field.</w:t>
      </w:r>
    </w:p>
    <w:p w14:paraId="05146070" w14:textId="77777777"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2.The current research on social media’s impact on knowledge hiding, knowledge sharing, knowledge transfer (KT), knowledge creation, explicit knowledge, and tacit knowledge.</w:t>
      </w:r>
    </w:p>
    <w:p w14:paraId="79C4678D" w14:textId="6ABB9582" w:rsidR="008D129C" w:rsidRDefault="004A5596">
      <w:pPr>
        <w:pStyle w:val="1"/>
        <w:spacing w:line="360" w:lineRule="auto"/>
        <w:rPr>
          <w:rFonts w:ascii="Times New Roman" w:hAnsi="Times New Roman"/>
          <w:sz w:val="24"/>
          <w:szCs w:val="24"/>
        </w:rPr>
      </w:pPr>
      <w:r>
        <w:rPr>
          <w:rFonts w:ascii="Times New Roman" w:hAnsi="Times New Roman"/>
          <w:sz w:val="24"/>
          <w:szCs w:val="24"/>
        </w:rPr>
        <w:t>3.</w:t>
      </w:r>
      <w:r w:rsidR="00C50460">
        <w:rPr>
          <w:rFonts w:ascii="Times New Roman" w:hAnsi="Times New Roman"/>
          <w:sz w:val="24"/>
          <w:szCs w:val="24"/>
        </w:rPr>
        <w:t xml:space="preserve"> </w:t>
      </w:r>
      <w:r>
        <w:rPr>
          <w:rFonts w:ascii="Times New Roman" w:hAnsi="Times New Roman"/>
          <w:sz w:val="24"/>
          <w:szCs w:val="24"/>
        </w:rPr>
        <w:t>The research gap existed in the field of KM with regarding to ESM’s impact.</w:t>
      </w:r>
    </w:p>
    <w:p w14:paraId="7EC57545" w14:textId="660AF10E" w:rsidR="008D129C" w:rsidRDefault="004A5596" w:rsidP="00924CEA">
      <w:pPr>
        <w:pStyle w:val="ListParagraph"/>
        <w:spacing w:line="480" w:lineRule="auto"/>
        <w:ind w:firstLineChars="0" w:firstLine="0"/>
        <w:rPr>
          <w:rFonts w:ascii="Times New Roman" w:hAnsi="Times New Roman"/>
          <w:sz w:val="24"/>
          <w:szCs w:val="24"/>
        </w:rPr>
      </w:pPr>
      <w:r w:rsidRPr="00C50460">
        <w:rPr>
          <w:rFonts w:ascii="Times New Roman" w:hAnsi="Times New Roman" w:hint="eastAsia"/>
          <w:kern w:val="0"/>
          <w:sz w:val="24"/>
          <w:szCs w:val="24"/>
          <w:shd w:val="clear" w:color="auto" w:fill="FFFFFF"/>
        </w:rPr>
        <w:t xml:space="preserve">The search started from a focused scan for review type of paper in the subject of </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knowledge management, knowledge-hiding, knowledge-sharing, social media AND knowledge management</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in database as ProQuest, </w:t>
      </w:r>
      <w:proofErr w:type="spellStart"/>
      <w:r w:rsidRPr="00C50460">
        <w:rPr>
          <w:rFonts w:ascii="Times New Roman" w:hAnsi="Times New Roman" w:hint="eastAsia"/>
          <w:kern w:val="0"/>
          <w:sz w:val="24"/>
          <w:szCs w:val="24"/>
          <w:shd w:val="clear" w:color="auto" w:fill="FFFFFF"/>
        </w:rPr>
        <w:t>Jstor</w:t>
      </w:r>
      <w:proofErr w:type="spellEnd"/>
      <w:r w:rsidRPr="00C50460">
        <w:rPr>
          <w:rFonts w:ascii="Times New Roman" w:hAnsi="Times New Roman" w:hint="eastAsia"/>
          <w:kern w:val="0"/>
          <w:sz w:val="24"/>
          <w:szCs w:val="24"/>
          <w:shd w:val="clear" w:color="auto" w:fill="FFFFFF"/>
        </w:rPr>
        <w:t xml:space="preserve"> for English peered-reviewed papers </w:t>
      </w:r>
      <w:r w:rsidRPr="00C50460">
        <w:rPr>
          <w:rFonts w:ascii="Times New Roman" w:hAnsi="Times New Roman"/>
          <w:kern w:val="0"/>
          <w:sz w:val="24"/>
          <w:szCs w:val="24"/>
          <w:shd w:val="clear" w:color="auto" w:fill="FFFFFF"/>
        </w:rPr>
        <w:t>published from year 2017 to 2022.</w:t>
      </w:r>
      <w:r w:rsidRPr="00C50460">
        <w:rPr>
          <w:rFonts w:ascii="Times New Roman" w:hAnsi="Times New Roman" w:hint="eastAsia"/>
          <w:kern w:val="0"/>
          <w:sz w:val="24"/>
          <w:szCs w:val="24"/>
          <w:shd w:val="clear" w:color="auto" w:fill="FFFFFF"/>
        </w:rPr>
        <w:t xml:space="preserve"> The purpose was to find high quality up-to-date review to obtain the overview understanding, find the seminal work and key scholars in this area. Moreover, with the help of AI filtering as Connected Papers, Research Rabbit, the research located the most relevant papers within the recent five years for further analysis and synthesis.</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Based on</w:t>
      </w:r>
      <w:r w:rsidRPr="00C50460">
        <w:rPr>
          <w:rFonts w:ascii="Times New Roman" w:hAnsi="Times New Roman"/>
          <w:kern w:val="0"/>
          <w:sz w:val="24"/>
          <w:szCs w:val="24"/>
          <w:shd w:val="clear" w:color="auto" w:fill="FFFFFF"/>
        </w:rPr>
        <w:t xml:space="preserve"> the </w:t>
      </w:r>
      <w:r w:rsidRPr="00C50460">
        <w:rPr>
          <w:rFonts w:ascii="Times New Roman" w:hAnsi="Times New Roman" w:hint="eastAsia"/>
          <w:kern w:val="0"/>
          <w:sz w:val="24"/>
          <w:szCs w:val="24"/>
          <w:shd w:val="clear" w:color="auto" w:fill="FFFFFF"/>
        </w:rPr>
        <w:t>review</w:t>
      </w:r>
      <w:r w:rsidRPr="00C50460">
        <w:rPr>
          <w:rFonts w:ascii="Times New Roman" w:hAnsi="Times New Roman"/>
          <w:kern w:val="0"/>
          <w:sz w:val="24"/>
          <w:szCs w:val="24"/>
          <w:shd w:val="clear" w:color="auto" w:fill="FFFFFF"/>
        </w:rPr>
        <w:t xml:space="preserve"> within three years</w:t>
      </w:r>
      <w:r w:rsidRPr="00C50460">
        <w:rPr>
          <w:rFonts w:ascii="Times New Roman" w:hAnsi="Times New Roman" w:hint="eastAsia"/>
          <w:kern w:val="0"/>
          <w:sz w:val="24"/>
          <w:szCs w:val="24"/>
          <w:shd w:val="clear" w:color="auto" w:fill="FFFFFF"/>
        </w:rPr>
        <w:t>, especially meta-analysis</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w:t>
      </w:r>
      <w:proofErr w:type="spellStart"/>
      <w:r w:rsidRPr="00C50460">
        <w:rPr>
          <w:rFonts w:ascii="Times New Roman" w:hAnsi="Times New Roman" w:hint="eastAsia"/>
          <w:kern w:val="0"/>
          <w:sz w:val="24"/>
          <w:szCs w:val="24"/>
          <w:shd w:val="clear" w:color="auto" w:fill="FFFFFF"/>
        </w:rPr>
        <w:t>scientometrics</w:t>
      </w:r>
      <w:proofErr w:type="spellEnd"/>
      <w:r w:rsidRPr="00C50460">
        <w:rPr>
          <w:rFonts w:ascii="Times New Roman" w:hAnsi="Times New Roman"/>
          <w:kern w:val="0"/>
          <w:sz w:val="24"/>
          <w:szCs w:val="24"/>
          <w:shd w:val="clear" w:color="auto" w:fill="FFFFFF"/>
        </w:rPr>
        <w:t>, and</w:t>
      </w:r>
      <w:r w:rsidRPr="00C50460">
        <w:rPr>
          <w:rFonts w:ascii="Times New Roman" w:hAnsi="Times New Roman" w:hint="eastAsia"/>
          <w:kern w:val="0"/>
          <w:sz w:val="24"/>
          <w:szCs w:val="24"/>
          <w:shd w:val="clear" w:color="auto" w:fill="FFFFFF"/>
        </w:rPr>
        <w:t xml:space="preserve"> bibliometric </w:t>
      </w:r>
      <w:r w:rsidRPr="00C50460">
        <w:rPr>
          <w:rFonts w:ascii="Times New Roman" w:hAnsi="Times New Roman"/>
          <w:kern w:val="0"/>
          <w:sz w:val="24"/>
          <w:szCs w:val="24"/>
          <w:shd w:val="clear" w:color="auto" w:fill="FFFFFF"/>
        </w:rPr>
        <w:t>review.</w:t>
      </w:r>
      <w:r w:rsidRPr="00C50460">
        <w:rPr>
          <w:rFonts w:ascii="Times New Roman" w:hAnsi="Times New Roman" w:hint="eastAsia"/>
          <w:kern w:val="0"/>
          <w:sz w:val="24"/>
          <w:szCs w:val="24"/>
          <w:shd w:val="clear" w:color="auto" w:fill="FFFFFF"/>
        </w:rPr>
        <w:t xml:space="preserve"> Keywords</w:t>
      </w:r>
      <w:r w:rsidRPr="00C50460">
        <w:rPr>
          <w:rFonts w:ascii="Times New Roman" w:hAnsi="Times New Roman"/>
          <w:kern w:val="0"/>
          <w:sz w:val="24"/>
          <w:szCs w:val="24"/>
          <w:shd w:val="clear" w:color="auto" w:fill="FFFFFF"/>
        </w:rPr>
        <w:t xml:space="preserve"> are identified from the review articles </w:t>
      </w:r>
      <w:proofErr w:type="gramStart"/>
      <w:r w:rsidRPr="00C50460">
        <w:rPr>
          <w:rFonts w:ascii="Times New Roman" w:hAnsi="Times New Roman"/>
          <w:kern w:val="0"/>
          <w:sz w:val="24"/>
          <w:szCs w:val="24"/>
          <w:shd w:val="clear" w:color="auto" w:fill="FFFFFF"/>
        </w:rPr>
        <w:t>including:</w:t>
      </w:r>
      <w:proofErr w:type="gramEnd"/>
      <w:r w:rsidRPr="00C50460">
        <w:rPr>
          <w:rFonts w:ascii="Times New Roman" w:hAnsi="Times New Roman"/>
          <w:kern w:val="0"/>
          <w:sz w:val="24"/>
          <w:szCs w:val="24"/>
          <w:shd w:val="clear" w:color="auto" w:fill="FFFFFF"/>
        </w:rPr>
        <w:t xml:space="preserve"> knowledge management, knowledge creation, knowledge sharing, knowledge hiding, </w:t>
      </w:r>
      <w:r w:rsidRPr="00C50460">
        <w:rPr>
          <w:rFonts w:ascii="Times New Roman" w:hAnsi="Times New Roman" w:hint="eastAsia"/>
          <w:kern w:val="0"/>
          <w:sz w:val="24"/>
          <w:szCs w:val="24"/>
          <w:shd w:val="clear" w:color="auto" w:fill="FFFFFF"/>
        </w:rPr>
        <w:t>hidden knowledge,</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knowledge sharing barriers</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withholding inputs or knowledge,</w:t>
      </w:r>
      <w:r w:rsidRPr="00C50460">
        <w:rPr>
          <w:rFonts w:ascii="Times New Roman" w:hAnsi="Times New Roman"/>
          <w:kern w:val="0"/>
          <w:sz w:val="24"/>
          <w:szCs w:val="24"/>
          <w:shd w:val="clear" w:color="auto" w:fill="FFFFFF"/>
        </w:rPr>
        <w:t xml:space="preserve"> knowledge transfer, social media, enterprise/corporate social media</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 xml:space="preserve">(Di </w:t>
      </w:r>
      <w:proofErr w:type="spellStart"/>
      <w:r w:rsidRPr="00C50460">
        <w:rPr>
          <w:rFonts w:ascii="Times New Roman" w:hAnsi="Times New Roman"/>
          <w:kern w:val="0"/>
          <w:sz w:val="24"/>
          <w:szCs w:val="24"/>
          <w:shd w:val="clear" w:color="auto" w:fill="FFFFFF"/>
        </w:rPr>
        <w:t>Vaio</w:t>
      </w:r>
      <w:proofErr w:type="spellEnd"/>
      <w:r w:rsidRPr="00C50460">
        <w:rPr>
          <w:rFonts w:ascii="Times New Roman" w:hAnsi="Times New Roman"/>
          <w:kern w:val="0"/>
          <w:sz w:val="24"/>
          <w:szCs w:val="24"/>
          <w:shd w:val="clear" w:color="auto" w:fill="FFFFFF"/>
        </w:rPr>
        <w:t xml:space="preserve"> et al., 2021; He et al., 2021; Garg, K.,</w:t>
      </w:r>
      <w:r>
        <w:rPr>
          <w:rFonts w:ascii="Times New Roman" w:hAnsi="Times New Roman"/>
          <w:sz w:val="24"/>
          <w:szCs w:val="24"/>
        </w:rPr>
        <w:t xml:space="preserve"> </w:t>
      </w:r>
      <w:proofErr w:type="spellStart"/>
      <w:r>
        <w:rPr>
          <w:rFonts w:ascii="Times New Roman" w:hAnsi="Times New Roman"/>
          <w:sz w:val="24"/>
          <w:szCs w:val="24"/>
        </w:rPr>
        <w:lastRenderedPageBreak/>
        <w:t>Ganguly</w:t>
      </w:r>
      <w:proofErr w:type="spellEnd"/>
      <w:r>
        <w:rPr>
          <w:rFonts w:ascii="Times New Roman" w:hAnsi="Times New Roman"/>
          <w:sz w:val="24"/>
          <w:szCs w:val="24"/>
        </w:rPr>
        <w:t xml:space="preserve">, 2022; </w:t>
      </w:r>
      <w:proofErr w:type="spellStart"/>
      <w:r>
        <w:rPr>
          <w:rFonts w:ascii="Times New Roman" w:hAnsi="Times New Roman"/>
          <w:sz w:val="24"/>
          <w:szCs w:val="24"/>
        </w:rPr>
        <w:t>Bernatović</w:t>
      </w:r>
      <w:proofErr w:type="spellEnd"/>
      <w:r>
        <w:rPr>
          <w:rFonts w:ascii="Times New Roman" w:hAnsi="Times New Roman"/>
          <w:sz w:val="24"/>
          <w:szCs w:val="24"/>
        </w:rPr>
        <w:t>, 2022.).</w:t>
      </w:r>
    </w:p>
    <w:p w14:paraId="4CCE9AD3" w14:textId="77777777" w:rsidR="009D2439" w:rsidRDefault="009D2439" w:rsidP="00924CEA">
      <w:pPr>
        <w:pStyle w:val="ListParagraph"/>
        <w:spacing w:line="480" w:lineRule="auto"/>
        <w:ind w:firstLineChars="0" w:firstLine="0"/>
        <w:rPr>
          <w:rFonts w:ascii="Times New Roman" w:hAnsi="Times New Roman"/>
          <w:sz w:val="24"/>
          <w:szCs w:val="24"/>
        </w:rPr>
      </w:pPr>
    </w:p>
    <w:p w14:paraId="7830CB61" w14:textId="77777777" w:rsidR="008D129C" w:rsidRDefault="004A5596">
      <w:pPr>
        <w:pStyle w:val="21"/>
      </w:pPr>
      <w:bookmarkStart w:id="33" w:name="_Toc32541"/>
      <w:bookmarkStart w:id="34" w:name="_Toc106020008"/>
      <w:bookmarkEnd w:id="33"/>
      <w:r>
        <w:t xml:space="preserve">3.2 Enterprise social media in </w:t>
      </w:r>
      <w:r>
        <w:rPr>
          <w:rFonts w:hint="eastAsia"/>
        </w:rPr>
        <w:t>Knowledge Management</w:t>
      </w:r>
      <w:bookmarkEnd w:id="34"/>
    </w:p>
    <w:p w14:paraId="02F73710" w14:textId="77777777" w:rsidR="008D129C" w:rsidRDefault="004A5596">
      <w:pPr>
        <w:pStyle w:val="31"/>
      </w:pPr>
      <w:bookmarkStart w:id="35" w:name="_Toc27674"/>
      <w:bookmarkStart w:id="36" w:name="_Toc106020009"/>
      <w:bookmarkEnd w:id="35"/>
      <w:r>
        <w:t>3.2.1Enterprise social media</w:t>
      </w:r>
      <w:bookmarkEnd w:id="36"/>
    </w:p>
    <w:p w14:paraId="610806CD" w14:textId="77777777"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Enterprise social media is defined as Web-based platforms that allow workers to (1) communicate messages with specific coworkers or broadcast messages to the entire organization; (2) explicitly indicate or implicitly reveal particular coworkers as communication partners; (3) post, edit, and sort text and files linked to themselves or others; and (4) view the messages, connections, text, and files communicated, posted, edited, and sorted by anyone else</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 xml:space="preserve">Leonardi, </w:t>
      </w:r>
      <w:proofErr w:type="spellStart"/>
      <w:r w:rsidRPr="00C50460">
        <w:rPr>
          <w:rFonts w:ascii="Times New Roman" w:hAnsi="Times New Roman" w:hint="eastAsia"/>
          <w:kern w:val="0"/>
          <w:sz w:val="24"/>
          <w:szCs w:val="24"/>
          <w:shd w:val="clear" w:color="auto" w:fill="FFFFFF"/>
        </w:rPr>
        <w:t>Huysman</w:t>
      </w:r>
      <w:proofErr w:type="spellEnd"/>
      <w:r w:rsidRPr="00C50460">
        <w:rPr>
          <w:rFonts w:ascii="Times New Roman" w:hAnsi="Times New Roman" w:hint="eastAsia"/>
          <w:kern w:val="0"/>
          <w:sz w:val="24"/>
          <w:szCs w:val="24"/>
          <w:shd w:val="clear" w:color="auto" w:fill="FFFFFF"/>
        </w:rPr>
        <w:t xml:space="preserve"> and </w:t>
      </w:r>
      <w:proofErr w:type="spellStart"/>
      <w:r w:rsidRPr="00C50460">
        <w:rPr>
          <w:rFonts w:ascii="Times New Roman" w:hAnsi="Times New Roman" w:hint="eastAsia"/>
          <w:kern w:val="0"/>
          <w:sz w:val="24"/>
          <w:szCs w:val="24"/>
          <w:shd w:val="clear" w:color="auto" w:fill="FFFFFF"/>
        </w:rPr>
        <w:t>Steinfield</w:t>
      </w:r>
      <w:proofErr w:type="spellEnd"/>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2013)</w:t>
      </w:r>
      <w:r w:rsidRPr="00C50460">
        <w:rPr>
          <w:rFonts w:ascii="Times New Roman" w:hAnsi="Times New Roman"/>
          <w:kern w:val="0"/>
          <w:sz w:val="24"/>
          <w:szCs w:val="24"/>
          <w:shd w:val="clear" w:color="auto" w:fill="FFFFFF"/>
        </w:rPr>
        <w:t>.</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Unlike prior business communication tools that served as channels, enterprise social media permeate the organization's operations as a platform.</w:t>
      </w:r>
      <w:r w:rsidRPr="00C50460">
        <w:rPr>
          <w:rFonts w:ascii="Times New Roman" w:hAnsi="Times New Roman" w:hint="eastAsia"/>
          <w:kern w:val="0"/>
          <w:sz w:val="24"/>
          <w:szCs w:val="24"/>
          <w:shd w:val="clear" w:color="auto" w:fill="FFFFFF"/>
        </w:rPr>
        <w:t xml:space="preserve"> </w:t>
      </w:r>
      <w:r w:rsidRPr="00C50460">
        <w:rPr>
          <w:rFonts w:ascii="Times New Roman" w:hAnsi="Times New Roman"/>
          <w:kern w:val="0"/>
          <w:sz w:val="24"/>
          <w:szCs w:val="24"/>
          <w:shd w:val="clear" w:color="auto" w:fill="FFFFFF"/>
        </w:rPr>
        <w:t xml:space="preserve">It is commonly accepted that social media have transformed and will continue to revolutionize communication, collaboration, and networking. Social media facilitates new methods of knowledge creation, search, sharing, and application </w:t>
      </w:r>
      <w:r w:rsidRPr="00C50460">
        <w:rPr>
          <w:rFonts w:ascii="Times New Roman" w:hAnsi="Times New Roman" w:hint="eastAsia"/>
          <w:kern w:val="0"/>
          <w:sz w:val="24"/>
          <w:szCs w:val="24"/>
          <w:shd w:val="clear" w:color="auto" w:fill="FFFFFF"/>
        </w:rPr>
        <w:t>(</w:t>
      </w:r>
      <w:r w:rsidRPr="00C50460">
        <w:rPr>
          <w:rFonts w:ascii="Times New Roman" w:hAnsi="Times New Roman"/>
          <w:kern w:val="0"/>
          <w:sz w:val="24"/>
          <w:szCs w:val="24"/>
          <w:shd w:val="clear" w:color="auto" w:fill="FFFFFF"/>
        </w:rPr>
        <w:t>Faraj, S. et al., 2016; Ahmed, et al.</w:t>
      </w:r>
      <w:r w:rsidRPr="00C50460">
        <w:rPr>
          <w:rFonts w:ascii="Times New Roman" w:hAnsi="Times New Roman" w:hint="eastAsia"/>
          <w:kern w:val="0"/>
          <w:sz w:val="24"/>
          <w:szCs w:val="24"/>
          <w:shd w:val="clear" w:color="auto" w:fill="FFFFFF"/>
        </w:rPr>
        <w:t>,</w:t>
      </w:r>
      <w:r w:rsidRPr="00C50460">
        <w:rPr>
          <w:rFonts w:ascii="Times New Roman" w:hAnsi="Times New Roman"/>
          <w:kern w:val="0"/>
          <w:sz w:val="24"/>
          <w:szCs w:val="24"/>
          <w:shd w:val="clear" w:color="auto" w:fill="FFFFFF"/>
        </w:rPr>
        <w:t xml:space="preserve"> 2019</w:t>
      </w:r>
      <w:r w:rsidRPr="00C50460">
        <w:rPr>
          <w:rFonts w:ascii="Times New Roman" w:hAnsi="Times New Roman" w:hint="eastAsia"/>
          <w:kern w:val="0"/>
          <w:sz w:val="24"/>
          <w:szCs w:val="24"/>
          <w:shd w:val="clear" w:color="auto" w:fill="FFFFFF"/>
        </w:rPr>
        <w:t>;</w:t>
      </w:r>
      <w:r w:rsidRPr="00C50460">
        <w:rPr>
          <w:rFonts w:ascii="Times New Roman" w:hAnsi="Times New Roman"/>
          <w:kern w:val="0"/>
          <w:sz w:val="24"/>
          <w:szCs w:val="24"/>
          <w:shd w:val="clear" w:color="auto" w:fill="FFFFFF"/>
        </w:rPr>
        <w:t xml:space="preserve"> Castaneda and Cuellar, 2020). </w:t>
      </w:r>
      <w:proofErr w:type="gramStart"/>
      <w:r w:rsidRPr="00C50460">
        <w:rPr>
          <w:rFonts w:ascii="Times New Roman" w:hAnsi="Times New Roman"/>
          <w:kern w:val="0"/>
          <w:sz w:val="24"/>
          <w:szCs w:val="24"/>
          <w:shd w:val="clear" w:color="auto" w:fill="FFFFFF"/>
        </w:rPr>
        <w:t>Despite the fact that</w:t>
      </w:r>
      <w:proofErr w:type="gramEnd"/>
      <w:r w:rsidRPr="00C50460">
        <w:rPr>
          <w:rFonts w:ascii="Times New Roman" w:hAnsi="Times New Roman"/>
          <w:kern w:val="0"/>
          <w:sz w:val="24"/>
          <w:szCs w:val="24"/>
          <w:shd w:val="clear" w:color="auto" w:fill="FFFFFF"/>
        </w:rPr>
        <w:t xml:space="preserve"> social media offers businesses innovative opportunities, it also inevitably complicates knowledge process. From a corporate operations standpoint, enterprise social media has the potential to boost knowledge productivity, or conversely, it may decrease productivity if employees participate in virtual idleness (Global Institute of McKinsey, 2012; </w:t>
      </w:r>
      <w:r w:rsidRPr="00C50460">
        <w:rPr>
          <w:rFonts w:ascii="Times New Roman" w:hAnsi="Times New Roman" w:hint="eastAsia"/>
          <w:kern w:val="0"/>
          <w:sz w:val="24"/>
          <w:szCs w:val="24"/>
          <w:shd w:val="clear" w:color="auto" w:fill="FFFFFF"/>
        </w:rPr>
        <w:t xml:space="preserve">Ma, </w:t>
      </w:r>
      <w:proofErr w:type="gramStart"/>
      <w:r w:rsidRPr="00C50460">
        <w:rPr>
          <w:rFonts w:ascii="Times New Roman" w:hAnsi="Times New Roman" w:hint="eastAsia"/>
          <w:kern w:val="0"/>
          <w:sz w:val="24"/>
          <w:szCs w:val="24"/>
          <w:shd w:val="clear" w:color="auto" w:fill="FFFFFF"/>
        </w:rPr>
        <w:t>Zhang</w:t>
      </w:r>
      <w:proofErr w:type="gramEnd"/>
      <w:r w:rsidRPr="00C50460">
        <w:rPr>
          <w:rFonts w:ascii="Times New Roman" w:hAnsi="Times New Roman" w:hint="eastAsia"/>
          <w:kern w:val="0"/>
          <w:sz w:val="24"/>
          <w:szCs w:val="24"/>
          <w:shd w:val="clear" w:color="auto" w:fill="FFFFFF"/>
        </w:rPr>
        <w:t xml:space="preserve"> and Ding, 2020)</w:t>
      </w:r>
      <w:r w:rsidRPr="00C50460">
        <w:rPr>
          <w:rFonts w:ascii="Times New Roman" w:hAnsi="Times New Roman"/>
          <w:kern w:val="0"/>
          <w:sz w:val="24"/>
          <w:szCs w:val="24"/>
          <w:shd w:val="clear" w:color="auto" w:fill="FFFFFF"/>
        </w:rPr>
        <w:t>.</w:t>
      </w:r>
    </w:p>
    <w:p w14:paraId="0BF9C3D7" w14:textId="77777777" w:rsidR="008D129C" w:rsidRDefault="004A5596">
      <w:pPr>
        <w:pStyle w:val="31"/>
      </w:pPr>
      <w:bookmarkStart w:id="37" w:name="_Toc22113"/>
      <w:bookmarkStart w:id="38" w:name="_Toc106020010"/>
      <w:bookmarkEnd w:id="37"/>
      <w:r>
        <w:rPr>
          <w:rFonts w:hint="eastAsia"/>
        </w:rPr>
        <w:lastRenderedPageBreak/>
        <w:t>3</w:t>
      </w:r>
      <w:r>
        <w:t xml:space="preserve">.2.2 </w:t>
      </w:r>
      <w:r>
        <w:rPr>
          <w:rFonts w:hint="eastAsia"/>
        </w:rPr>
        <w:t>Know</w:t>
      </w:r>
      <w:r>
        <w:t>ledge Management</w:t>
      </w:r>
      <w:bookmarkEnd w:id="38"/>
    </w:p>
    <w:p w14:paraId="07DABFAA" w14:textId="6FED4771"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 xml:space="preserve">Knowledge management traditionally is </w:t>
      </w:r>
      <w:r w:rsidRPr="00C50460">
        <w:rPr>
          <w:rFonts w:ascii="Times New Roman" w:hAnsi="Times New Roman" w:hint="eastAsia"/>
          <w:kern w:val="0"/>
          <w:sz w:val="24"/>
          <w:szCs w:val="24"/>
          <w:shd w:val="clear" w:color="auto" w:fill="FFFFFF"/>
        </w:rPr>
        <w:t>defined as a process which consists of several activities, such as knowledge creation/construction, knowledge storage/embodiment, knowledge transfer/dissemination and knowledge exploitation/use</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 xml:space="preserve">(Ma, </w:t>
      </w:r>
      <w:proofErr w:type="gramStart"/>
      <w:r w:rsidRPr="00C50460">
        <w:rPr>
          <w:rFonts w:ascii="Times New Roman" w:hAnsi="Times New Roman" w:hint="eastAsia"/>
          <w:kern w:val="0"/>
          <w:sz w:val="24"/>
          <w:szCs w:val="24"/>
          <w:shd w:val="clear" w:color="auto" w:fill="FFFFFF"/>
        </w:rPr>
        <w:t>Zhang</w:t>
      </w:r>
      <w:proofErr w:type="gramEnd"/>
      <w:r w:rsidRPr="00C50460">
        <w:rPr>
          <w:rFonts w:ascii="Times New Roman" w:hAnsi="Times New Roman" w:hint="eastAsia"/>
          <w:kern w:val="0"/>
          <w:sz w:val="24"/>
          <w:szCs w:val="24"/>
          <w:shd w:val="clear" w:color="auto" w:fill="FFFFFF"/>
        </w:rPr>
        <w:t xml:space="preserve"> and Ding, 2020).</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 xml:space="preserve">The literature in knowledge management field shows that two paradigms dominate this area--the </w:t>
      </w:r>
      <w:r w:rsidR="00706BB2">
        <w:rPr>
          <w:rFonts w:ascii="Times New Roman" w:hAnsi="Times New Roman"/>
          <w:kern w:val="0"/>
          <w:sz w:val="24"/>
          <w:szCs w:val="24"/>
          <w:shd w:val="clear" w:color="auto" w:fill="FFFFFF"/>
        </w:rPr>
        <w:t>i</w:t>
      </w:r>
      <w:r w:rsidRPr="00C50460">
        <w:rPr>
          <w:rFonts w:ascii="Times New Roman" w:hAnsi="Times New Roman" w:hint="eastAsia"/>
          <w:kern w:val="0"/>
          <w:sz w:val="24"/>
          <w:szCs w:val="24"/>
          <w:shd w:val="clear" w:color="auto" w:fill="FFFFFF"/>
        </w:rPr>
        <w:t xml:space="preserve">nformation </w:t>
      </w:r>
      <w:proofErr w:type="spellStart"/>
      <w:r w:rsidR="00706BB2">
        <w:rPr>
          <w:rFonts w:ascii="Times New Roman" w:hAnsi="Times New Roman"/>
          <w:kern w:val="0"/>
          <w:sz w:val="24"/>
          <w:szCs w:val="24"/>
          <w:shd w:val="clear" w:color="auto" w:fill="FFFFFF"/>
        </w:rPr>
        <w:t>t</w:t>
      </w:r>
      <w:r w:rsidRPr="00C50460">
        <w:rPr>
          <w:rFonts w:ascii="Times New Roman" w:hAnsi="Times New Roman" w:hint="eastAsia"/>
          <w:kern w:val="0"/>
          <w:sz w:val="24"/>
          <w:szCs w:val="24"/>
          <w:shd w:val="clear" w:color="auto" w:fill="FFFFFF"/>
        </w:rPr>
        <w:t>echonology</w:t>
      </w:r>
      <w:proofErr w:type="spellEnd"/>
      <w:r w:rsidRPr="00C50460">
        <w:rPr>
          <w:rFonts w:ascii="Times New Roman" w:hAnsi="Times New Roman" w:hint="eastAsia"/>
          <w:kern w:val="0"/>
          <w:sz w:val="24"/>
          <w:szCs w:val="24"/>
          <w:shd w:val="clear" w:color="auto" w:fill="FFFFFF"/>
        </w:rPr>
        <w:t xml:space="preserve"> </w:t>
      </w:r>
      <w:r w:rsidR="00706BB2">
        <w:rPr>
          <w:rFonts w:ascii="Times New Roman" w:hAnsi="Times New Roman"/>
          <w:kern w:val="0"/>
          <w:sz w:val="24"/>
          <w:szCs w:val="24"/>
          <w:shd w:val="clear" w:color="auto" w:fill="FFFFFF"/>
        </w:rPr>
        <w:t>p</w:t>
      </w:r>
      <w:r w:rsidRPr="00C50460">
        <w:rPr>
          <w:rFonts w:ascii="Times New Roman" w:hAnsi="Times New Roman" w:hint="eastAsia"/>
          <w:kern w:val="0"/>
          <w:sz w:val="24"/>
          <w:szCs w:val="24"/>
          <w:shd w:val="clear" w:color="auto" w:fill="FFFFFF"/>
        </w:rPr>
        <w:t xml:space="preserve">aradigm with an emphasis on technology, systems, and </w:t>
      </w:r>
      <w:proofErr w:type="gramStart"/>
      <w:r w:rsidRPr="00C50460">
        <w:rPr>
          <w:rFonts w:ascii="Times New Roman" w:hAnsi="Times New Roman" w:hint="eastAsia"/>
          <w:kern w:val="0"/>
          <w:sz w:val="24"/>
          <w:szCs w:val="24"/>
          <w:shd w:val="clear" w:color="auto" w:fill="FFFFFF"/>
        </w:rPr>
        <w:t>applications;</w:t>
      </w:r>
      <w:proofErr w:type="gramEnd"/>
      <w:r w:rsidRPr="00C50460">
        <w:rPr>
          <w:rFonts w:ascii="Times New Roman" w:hAnsi="Times New Roman" w:hint="eastAsia"/>
          <w:kern w:val="0"/>
          <w:sz w:val="24"/>
          <w:szCs w:val="24"/>
          <w:shd w:val="clear" w:color="auto" w:fill="FFFFFF"/>
        </w:rPr>
        <w:t xml:space="preserve"> and the Humanist Paradigm </w:t>
      </w:r>
      <w:proofErr w:type="spellStart"/>
      <w:r w:rsidRPr="00C50460">
        <w:rPr>
          <w:rFonts w:ascii="Times New Roman" w:hAnsi="Times New Roman" w:hint="eastAsia"/>
          <w:kern w:val="0"/>
          <w:sz w:val="24"/>
          <w:szCs w:val="24"/>
          <w:shd w:val="clear" w:color="auto" w:fill="FFFFFF"/>
        </w:rPr>
        <w:t>emphasising</w:t>
      </w:r>
      <w:proofErr w:type="spellEnd"/>
      <w:r w:rsidRPr="00C50460">
        <w:rPr>
          <w:rFonts w:ascii="Times New Roman" w:hAnsi="Times New Roman" w:hint="eastAsia"/>
          <w:kern w:val="0"/>
          <w:sz w:val="24"/>
          <w:szCs w:val="24"/>
          <w:shd w:val="clear" w:color="auto" w:fill="FFFFFF"/>
        </w:rPr>
        <w:t xml:space="preserve"> people and process (</w:t>
      </w:r>
      <w:proofErr w:type="spellStart"/>
      <w:r w:rsidRPr="00C50460">
        <w:rPr>
          <w:rFonts w:ascii="Times New Roman" w:hAnsi="Times New Roman" w:hint="eastAsia"/>
          <w:kern w:val="0"/>
          <w:sz w:val="24"/>
          <w:szCs w:val="24"/>
          <w:shd w:val="clear" w:color="auto" w:fill="FFFFFF"/>
        </w:rPr>
        <w:t>Gloet</w:t>
      </w:r>
      <w:proofErr w:type="spellEnd"/>
      <w:r w:rsidRPr="00C50460">
        <w:rPr>
          <w:rFonts w:ascii="Times New Roman" w:hAnsi="Times New Roman" w:hint="eastAsia"/>
          <w:kern w:val="0"/>
          <w:sz w:val="24"/>
          <w:szCs w:val="24"/>
          <w:shd w:val="clear" w:color="auto" w:fill="FFFFFF"/>
        </w:rPr>
        <w:t xml:space="preserve"> and </w:t>
      </w:r>
      <w:proofErr w:type="spellStart"/>
      <w:r w:rsidRPr="00C50460">
        <w:rPr>
          <w:rFonts w:ascii="Times New Roman" w:hAnsi="Times New Roman" w:hint="eastAsia"/>
          <w:kern w:val="0"/>
          <w:sz w:val="24"/>
          <w:szCs w:val="24"/>
          <w:shd w:val="clear" w:color="auto" w:fill="FFFFFF"/>
        </w:rPr>
        <w:t>Berrell</w:t>
      </w:r>
      <w:proofErr w:type="spellEnd"/>
      <w:r w:rsidRPr="00C50460">
        <w:rPr>
          <w:rFonts w:ascii="Times New Roman" w:hAnsi="Times New Roman" w:hint="eastAsia"/>
          <w:kern w:val="0"/>
          <w:sz w:val="24"/>
          <w:szCs w:val="24"/>
          <w:shd w:val="clear" w:color="auto" w:fill="FFFFFF"/>
        </w:rPr>
        <w:t xml:space="preserve">, 2003). Similarly, the IBM team also discussed the </w:t>
      </w:r>
      <w:proofErr w:type="spellStart"/>
      <w:r w:rsidRPr="00C50460">
        <w:rPr>
          <w:rFonts w:ascii="Times New Roman" w:hAnsi="Times New Roman" w:hint="eastAsia"/>
          <w:kern w:val="0"/>
          <w:sz w:val="24"/>
          <w:szCs w:val="24"/>
          <w:shd w:val="clear" w:color="auto" w:fill="FFFFFF"/>
        </w:rPr>
        <w:t>the</w:t>
      </w:r>
      <w:proofErr w:type="spellEnd"/>
      <w:r w:rsidRPr="00C50460">
        <w:rPr>
          <w:rFonts w:ascii="Times New Roman" w:hAnsi="Times New Roman" w:hint="eastAsia"/>
          <w:kern w:val="0"/>
          <w:sz w:val="24"/>
          <w:szCs w:val="24"/>
          <w:shd w:val="clear" w:color="auto" w:fill="FFFFFF"/>
        </w:rPr>
        <w:t xml:space="preserve"> scientific perspective and the social perspective on KM theory (2003). Two important considerations have been arising in practice: collaboration and facilitating leadership (Ferreira, Mueller and Papa, </w:t>
      </w:r>
      <w:proofErr w:type="gramStart"/>
      <w:r w:rsidRPr="00C50460">
        <w:rPr>
          <w:rFonts w:ascii="Times New Roman" w:hAnsi="Times New Roman" w:hint="eastAsia"/>
          <w:kern w:val="0"/>
          <w:sz w:val="24"/>
          <w:szCs w:val="24"/>
          <w:shd w:val="clear" w:color="auto" w:fill="FFFFFF"/>
        </w:rPr>
        <w:t>2018;Tzortzaki</w:t>
      </w:r>
      <w:proofErr w:type="gramEnd"/>
      <w:r w:rsidRPr="00C50460">
        <w:rPr>
          <w:rFonts w:ascii="Times New Roman" w:hAnsi="Times New Roman" w:hint="eastAsia"/>
          <w:kern w:val="0"/>
          <w:sz w:val="24"/>
          <w:szCs w:val="24"/>
          <w:shd w:val="clear" w:color="auto" w:fill="FFFFFF"/>
        </w:rPr>
        <w:t xml:space="preserve"> and </w:t>
      </w:r>
      <w:proofErr w:type="spellStart"/>
      <w:r w:rsidRPr="00C50460">
        <w:rPr>
          <w:rFonts w:ascii="Times New Roman" w:hAnsi="Times New Roman" w:hint="eastAsia"/>
          <w:kern w:val="0"/>
          <w:sz w:val="24"/>
          <w:szCs w:val="24"/>
          <w:shd w:val="clear" w:color="auto" w:fill="FFFFFF"/>
        </w:rPr>
        <w:t>Mihiotis</w:t>
      </w:r>
      <w:proofErr w:type="spellEnd"/>
      <w:r w:rsidRPr="00C50460">
        <w:rPr>
          <w:rFonts w:ascii="Times New Roman" w:hAnsi="Times New Roman" w:hint="eastAsia"/>
          <w:kern w:val="0"/>
          <w:sz w:val="24"/>
          <w:szCs w:val="24"/>
          <w:shd w:val="clear" w:color="auto" w:fill="FFFFFF"/>
        </w:rPr>
        <w:t>, 2014).</w:t>
      </w:r>
      <w:bookmarkStart w:id="39" w:name="_Hlk105504266"/>
      <w:bookmarkEnd w:id="39"/>
      <w:r w:rsidRPr="00C50460">
        <w:rPr>
          <w:rFonts w:ascii="Times New Roman" w:hAnsi="Times New Roman"/>
          <w:kern w:val="0"/>
          <w:sz w:val="24"/>
          <w:szCs w:val="24"/>
          <w:shd w:val="clear" w:color="auto" w:fill="FFFFFF"/>
        </w:rPr>
        <w:t xml:space="preserve">Although social media promises novel possibilities for </w:t>
      </w:r>
      <w:proofErr w:type="spellStart"/>
      <w:r w:rsidRPr="00C50460">
        <w:rPr>
          <w:rFonts w:ascii="Times New Roman" w:hAnsi="Times New Roman"/>
          <w:kern w:val="0"/>
          <w:sz w:val="24"/>
          <w:szCs w:val="24"/>
          <w:shd w:val="clear" w:color="auto" w:fill="FFFFFF"/>
        </w:rPr>
        <w:t>organisations</w:t>
      </w:r>
      <w:proofErr w:type="spellEnd"/>
      <w:r w:rsidRPr="00C50460">
        <w:rPr>
          <w:rFonts w:ascii="Times New Roman" w:hAnsi="Times New Roman"/>
          <w:kern w:val="0"/>
          <w:sz w:val="24"/>
          <w:szCs w:val="24"/>
          <w:shd w:val="clear" w:color="auto" w:fill="FFFFFF"/>
        </w:rPr>
        <w:t xml:space="preserve">, it is still a poorly understood phenomenon. Particularly, this is the case in the KM </w:t>
      </w:r>
      <w:proofErr w:type="gramStart"/>
      <w:r w:rsidRPr="00C50460">
        <w:rPr>
          <w:rFonts w:ascii="Times New Roman" w:hAnsi="Times New Roman"/>
          <w:kern w:val="0"/>
          <w:sz w:val="24"/>
          <w:szCs w:val="24"/>
          <w:shd w:val="clear" w:color="auto" w:fill="FFFFFF"/>
        </w:rPr>
        <w:t>context(</w:t>
      </w:r>
      <w:proofErr w:type="gramEnd"/>
      <w:r w:rsidRPr="00C50460">
        <w:rPr>
          <w:rFonts w:ascii="Times New Roman" w:hAnsi="Times New Roman"/>
          <w:kern w:val="0"/>
          <w:sz w:val="24"/>
          <w:szCs w:val="24"/>
          <w:shd w:val="clear" w:color="auto" w:fill="FFFFFF"/>
        </w:rPr>
        <w:t xml:space="preserve">Di </w:t>
      </w:r>
      <w:proofErr w:type="spellStart"/>
      <w:r w:rsidRPr="00C50460">
        <w:rPr>
          <w:rFonts w:ascii="Times New Roman" w:hAnsi="Times New Roman"/>
          <w:kern w:val="0"/>
          <w:sz w:val="24"/>
          <w:szCs w:val="24"/>
          <w:shd w:val="clear" w:color="auto" w:fill="FFFFFF"/>
        </w:rPr>
        <w:t>Vaio</w:t>
      </w:r>
      <w:proofErr w:type="spellEnd"/>
      <w:r w:rsidRPr="00C50460">
        <w:rPr>
          <w:rFonts w:ascii="Times New Roman" w:hAnsi="Times New Roman"/>
          <w:kern w:val="0"/>
          <w:sz w:val="24"/>
          <w:szCs w:val="24"/>
          <w:shd w:val="clear" w:color="auto" w:fill="FFFFFF"/>
        </w:rPr>
        <w:t xml:space="preserve"> et al., </w:t>
      </w:r>
      <w:r w:rsidRPr="00C50460">
        <w:rPr>
          <w:rFonts w:ascii="Times New Roman" w:hAnsi="Times New Roman" w:hint="eastAsia"/>
          <w:kern w:val="0"/>
          <w:sz w:val="24"/>
          <w:szCs w:val="24"/>
          <w:shd w:val="clear" w:color="auto" w:fill="FFFFFF"/>
        </w:rPr>
        <w:t xml:space="preserve">2021; He et al., 2021; Garg, K., </w:t>
      </w:r>
      <w:proofErr w:type="spellStart"/>
      <w:r w:rsidRPr="00C50460">
        <w:rPr>
          <w:rFonts w:ascii="Times New Roman" w:hAnsi="Times New Roman" w:hint="eastAsia"/>
          <w:kern w:val="0"/>
          <w:sz w:val="24"/>
          <w:szCs w:val="24"/>
          <w:shd w:val="clear" w:color="auto" w:fill="FFFFFF"/>
        </w:rPr>
        <w:t>Ganguly</w:t>
      </w:r>
      <w:proofErr w:type="spellEnd"/>
      <w:r w:rsidRPr="00C50460">
        <w:rPr>
          <w:rFonts w:ascii="Times New Roman" w:hAnsi="Times New Roman" w:hint="eastAsia"/>
          <w:kern w:val="0"/>
          <w:sz w:val="24"/>
          <w:szCs w:val="24"/>
          <w:shd w:val="clear" w:color="auto" w:fill="FFFFFF"/>
        </w:rPr>
        <w:t xml:space="preserve">, 2022; </w:t>
      </w:r>
      <w:proofErr w:type="spellStart"/>
      <w:r w:rsidRPr="00C50460">
        <w:rPr>
          <w:rFonts w:ascii="Times New Roman" w:hAnsi="Times New Roman" w:hint="eastAsia"/>
          <w:kern w:val="0"/>
          <w:sz w:val="24"/>
          <w:szCs w:val="24"/>
          <w:shd w:val="clear" w:color="auto" w:fill="FFFFFF"/>
        </w:rPr>
        <w:t>Bernatovi</w:t>
      </w:r>
      <w:r w:rsidRPr="00C50460">
        <w:rPr>
          <w:rFonts w:ascii="Times New Roman" w:hAnsi="Times New Roman"/>
          <w:kern w:val="0"/>
          <w:sz w:val="24"/>
          <w:szCs w:val="24"/>
          <w:shd w:val="clear" w:color="auto" w:fill="FFFFFF"/>
        </w:rPr>
        <w:t>ć</w:t>
      </w:r>
      <w:proofErr w:type="spellEnd"/>
      <w:r w:rsidRPr="00C50460">
        <w:rPr>
          <w:rFonts w:ascii="Times New Roman" w:hAnsi="Times New Roman" w:hint="eastAsia"/>
          <w:kern w:val="0"/>
          <w:sz w:val="24"/>
          <w:szCs w:val="24"/>
          <w:shd w:val="clear" w:color="auto" w:fill="FFFFFF"/>
        </w:rPr>
        <w:t>, 2022.).</w:t>
      </w:r>
    </w:p>
    <w:p w14:paraId="4BB03320" w14:textId="6A5C253A"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kern w:val="0"/>
          <w:sz w:val="24"/>
          <w:szCs w:val="24"/>
          <w:shd w:val="clear" w:color="auto" w:fill="FFFFFF"/>
        </w:rPr>
        <w:t xml:space="preserve">Although social media promises novel possibilities for </w:t>
      </w:r>
      <w:proofErr w:type="spellStart"/>
      <w:r w:rsidRPr="00C50460">
        <w:rPr>
          <w:rFonts w:ascii="Times New Roman" w:hAnsi="Times New Roman"/>
          <w:kern w:val="0"/>
          <w:sz w:val="24"/>
          <w:szCs w:val="24"/>
          <w:shd w:val="clear" w:color="auto" w:fill="FFFFFF"/>
        </w:rPr>
        <w:t>organisations</w:t>
      </w:r>
      <w:proofErr w:type="spellEnd"/>
      <w:r w:rsidRPr="00C50460">
        <w:rPr>
          <w:rFonts w:ascii="Times New Roman" w:hAnsi="Times New Roman"/>
          <w:kern w:val="0"/>
          <w:sz w:val="24"/>
          <w:szCs w:val="24"/>
          <w:shd w:val="clear" w:color="auto" w:fill="FFFFFF"/>
        </w:rPr>
        <w:t xml:space="preserve">, it is still a poorly understood phenomenon. Particularly, this is the case in the KM context </w:t>
      </w:r>
      <w:r w:rsidRPr="00C50460">
        <w:rPr>
          <w:rFonts w:ascii="Times New Roman" w:hAnsi="Times New Roman" w:hint="eastAsia"/>
          <w:kern w:val="0"/>
          <w:sz w:val="24"/>
          <w:szCs w:val="24"/>
          <w:shd w:val="clear" w:color="auto" w:fill="FFFFFF"/>
        </w:rPr>
        <w:t>(Ma, Zhang and Ding, 2020)</w:t>
      </w:r>
      <w:r w:rsidRPr="00C50460">
        <w:rPr>
          <w:rFonts w:ascii="Times New Roman" w:hAnsi="Times New Roman"/>
          <w:kern w:val="0"/>
          <w:sz w:val="24"/>
          <w:szCs w:val="24"/>
          <w:shd w:val="clear" w:color="auto" w:fill="FFFFFF"/>
        </w:rPr>
        <w:t xml:space="preserve"> Therefore, this </w:t>
      </w:r>
      <w:r w:rsidRPr="00C50460">
        <w:rPr>
          <w:rFonts w:ascii="Times New Roman" w:hAnsi="Times New Roman" w:hint="eastAsia"/>
          <w:kern w:val="0"/>
          <w:sz w:val="24"/>
          <w:szCs w:val="24"/>
          <w:shd w:val="clear" w:color="auto" w:fill="FFFFFF"/>
        </w:rPr>
        <w:t>study</w:t>
      </w:r>
      <w:r w:rsidRPr="00C50460">
        <w:rPr>
          <w:rFonts w:ascii="Times New Roman" w:hAnsi="Times New Roman"/>
          <w:kern w:val="0"/>
          <w:sz w:val="24"/>
          <w:szCs w:val="24"/>
          <w:shd w:val="clear" w:color="auto" w:fill="FFFFFF"/>
        </w:rPr>
        <w:t xml:space="preserve"> argues the need to explore </w:t>
      </w:r>
      <w:r w:rsidRPr="00C50460">
        <w:rPr>
          <w:rFonts w:ascii="Times New Roman" w:hAnsi="Times New Roman" w:hint="eastAsia"/>
          <w:kern w:val="0"/>
          <w:sz w:val="24"/>
          <w:szCs w:val="24"/>
          <w:shd w:val="clear" w:color="auto" w:fill="FFFFFF"/>
        </w:rPr>
        <w:t xml:space="preserve">how enterprise social media work towards each part of knowledge management </w:t>
      </w:r>
      <w:proofErr w:type="gramStart"/>
      <w:r w:rsidRPr="00C50460">
        <w:rPr>
          <w:rFonts w:ascii="Times New Roman" w:hAnsi="Times New Roman" w:hint="eastAsia"/>
          <w:kern w:val="0"/>
          <w:sz w:val="24"/>
          <w:szCs w:val="24"/>
          <w:shd w:val="clear" w:color="auto" w:fill="FFFFFF"/>
        </w:rPr>
        <w:t>process, and</w:t>
      </w:r>
      <w:proofErr w:type="gramEnd"/>
      <w:r w:rsidRPr="00C50460">
        <w:rPr>
          <w:rFonts w:ascii="Times New Roman" w:hAnsi="Times New Roman" w:hint="eastAsia"/>
          <w:kern w:val="0"/>
          <w:sz w:val="24"/>
          <w:szCs w:val="24"/>
          <w:shd w:val="clear" w:color="auto" w:fill="FFFFFF"/>
        </w:rPr>
        <w:t xml:space="preserve"> interpret the impact in order to adapt the knowledge management performance. </w:t>
      </w:r>
      <w:r w:rsidRPr="00C50460">
        <w:rPr>
          <w:rFonts w:ascii="Times New Roman" w:hAnsi="Times New Roman"/>
          <w:kern w:val="0"/>
          <w:sz w:val="24"/>
          <w:szCs w:val="24"/>
          <w:shd w:val="clear" w:color="auto" w:fill="FFFFFF"/>
        </w:rPr>
        <w:t xml:space="preserve"> </w:t>
      </w:r>
    </w:p>
    <w:p w14:paraId="41A638C1" w14:textId="77777777" w:rsidR="008D129C" w:rsidRDefault="004A5596">
      <w:pPr>
        <w:pStyle w:val="21"/>
      </w:pPr>
      <w:bookmarkStart w:id="40" w:name="_Toc3590"/>
      <w:bookmarkStart w:id="41" w:name="_Toc106020011"/>
      <w:bookmarkEnd w:id="40"/>
      <w:r>
        <w:rPr>
          <w:rFonts w:hint="eastAsia"/>
        </w:rPr>
        <w:t>3</w:t>
      </w:r>
      <w:r>
        <w:t>.3 Knowledge Hiding</w:t>
      </w:r>
      <w:bookmarkEnd w:id="41"/>
    </w:p>
    <w:p w14:paraId="20DC0DB2" w14:textId="57CCFFCF" w:rsidR="008D129C" w:rsidRPr="00C50460" w:rsidRDefault="004A5596" w:rsidP="00C50460">
      <w:pPr>
        <w:pStyle w:val="1"/>
        <w:spacing w:line="480" w:lineRule="auto"/>
        <w:rPr>
          <w:rFonts w:ascii="Times New Roman" w:hAnsi="Times New Roman"/>
          <w:kern w:val="0"/>
          <w:sz w:val="24"/>
          <w:szCs w:val="24"/>
          <w:shd w:val="clear" w:color="auto" w:fill="FFFFFF"/>
        </w:rPr>
      </w:pPr>
      <w:r w:rsidRPr="00C50460">
        <w:rPr>
          <w:rFonts w:ascii="Times New Roman" w:hAnsi="Times New Roman" w:hint="eastAsia"/>
          <w:kern w:val="0"/>
          <w:sz w:val="24"/>
          <w:szCs w:val="24"/>
          <w:shd w:val="clear" w:color="auto" w:fill="FFFFFF"/>
        </w:rPr>
        <w:t xml:space="preserve">In their pioneer study, Connelly et al. (2012) defined the knowledge hiding </w:t>
      </w:r>
      <w:proofErr w:type="spellStart"/>
      <w:r w:rsidRPr="00C50460">
        <w:rPr>
          <w:rFonts w:ascii="Times New Roman" w:hAnsi="Times New Roman" w:hint="eastAsia"/>
          <w:kern w:val="0"/>
          <w:sz w:val="24"/>
          <w:szCs w:val="24"/>
          <w:shd w:val="clear" w:color="auto" w:fill="FFFFFF"/>
        </w:rPr>
        <w:t>behaviour</w:t>
      </w:r>
      <w:proofErr w:type="spellEnd"/>
      <w:r w:rsidRPr="00C50460">
        <w:rPr>
          <w:rFonts w:ascii="Times New Roman" w:hAnsi="Times New Roman" w:hint="eastAsia"/>
          <w:kern w:val="0"/>
          <w:sz w:val="24"/>
          <w:szCs w:val="24"/>
          <w:shd w:val="clear" w:color="auto" w:fill="FFFFFF"/>
        </w:rPr>
        <w:t xml:space="preserve"> as </w:t>
      </w:r>
      <w:r w:rsidRPr="00C50460">
        <w:rPr>
          <w:rFonts w:ascii="Times New Roman" w:hAnsi="Times New Roman"/>
          <w:kern w:val="0"/>
          <w:sz w:val="24"/>
          <w:szCs w:val="24"/>
          <w:shd w:val="clear" w:color="auto" w:fill="FFFFFF"/>
        </w:rPr>
        <w:t xml:space="preserve">“an intentional attempt by an individual to withhold or conceal knowledge that has </w:t>
      </w:r>
      <w:r w:rsidRPr="00C50460">
        <w:rPr>
          <w:rFonts w:ascii="Times New Roman" w:hAnsi="Times New Roman"/>
          <w:kern w:val="0"/>
          <w:sz w:val="24"/>
          <w:szCs w:val="24"/>
          <w:shd w:val="clear" w:color="auto" w:fill="FFFFFF"/>
        </w:rPr>
        <w:lastRenderedPageBreak/>
        <w:t>been</w:t>
      </w:r>
      <w:r w:rsidRPr="00C50460">
        <w:rPr>
          <w:rFonts w:ascii="Times New Roman" w:hAnsi="Times New Roman" w:hint="eastAsia"/>
          <w:kern w:val="0"/>
          <w:sz w:val="24"/>
          <w:szCs w:val="24"/>
          <w:shd w:val="clear" w:color="auto" w:fill="FFFFFF"/>
        </w:rPr>
        <w:t xml:space="preserve"> requested by another person</w:t>
      </w:r>
      <w:r w:rsidRPr="00C50460">
        <w:rPr>
          <w:rFonts w:ascii="Times New Roman" w:hAnsi="Times New Roman"/>
          <w:kern w:val="0"/>
          <w:sz w:val="24"/>
          <w:szCs w:val="24"/>
          <w:shd w:val="clear" w:color="auto" w:fill="FFFFFF"/>
        </w:rPr>
        <w:t>”</w:t>
      </w:r>
      <w:r w:rsidR="00706BB2">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 xml:space="preserve">(Connelly et al., 2012, p. 65). In the new construct, the scholars categorized knowledge hiding </w:t>
      </w:r>
      <w:proofErr w:type="spellStart"/>
      <w:r w:rsidRPr="00C50460">
        <w:rPr>
          <w:rFonts w:ascii="Times New Roman" w:hAnsi="Times New Roman" w:hint="eastAsia"/>
          <w:kern w:val="0"/>
          <w:sz w:val="24"/>
          <w:szCs w:val="24"/>
          <w:shd w:val="clear" w:color="auto" w:fill="FFFFFF"/>
        </w:rPr>
        <w:t>behaviour</w:t>
      </w:r>
      <w:proofErr w:type="spellEnd"/>
      <w:r w:rsidRPr="00C50460">
        <w:rPr>
          <w:rFonts w:ascii="Times New Roman" w:hAnsi="Times New Roman" w:hint="eastAsia"/>
          <w:kern w:val="0"/>
          <w:sz w:val="24"/>
          <w:szCs w:val="24"/>
          <w:shd w:val="clear" w:color="auto" w:fill="FFFFFF"/>
        </w:rPr>
        <w:t xml:space="preserve"> into three types: evasive hiding, rationalized hiding, and playing dumb (Connelly et al., 2012). With a comprehensive analysis on the knowledge hiding (</w:t>
      </w:r>
      <w:proofErr w:type="spellStart"/>
      <w:r w:rsidRPr="00C50460">
        <w:rPr>
          <w:rFonts w:ascii="Times New Roman" w:hAnsi="Times New Roman" w:hint="eastAsia"/>
          <w:kern w:val="0"/>
          <w:sz w:val="24"/>
          <w:szCs w:val="24"/>
          <w:shd w:val="clear" w:color="auto" w:fill="FFFFFF"/>
        </w:rPr>
        <w:t>Kh</w:t>
      </w:r>
      <w:proofErr w:type="spellEnd"/>
      <w:r w:rsidRPr="00C50460">
        <w:rPr>
          <w:rFonts w:ascii="Times New Roman" w:hAnsi="Times New Roman" w:hint="eastAsia"/>
          <w:kern w:val="0"/>
          <w:sz w:val="24"/>
          <w:szCs w:val="24"/>
          <w:shd w:val="clear" w:color="auto" w:fill="FFFFFF"/>
        </w:rPr>
        <w:t>)</w:t>
      </w:r>
      <w:proofErr w:type="spellStart"/>
      <w:r w:rsidRPr="00C50460">
        <w:rPr>
          <w:rFonts w:ascii="Times New Roman" w:hAnsi="Times New Roman" w:hint="eastAsia"/>
          <w:kern w:val="0"/>
          <w:sz w:val="24"/>
          <w:szCs w:val="24"/>
          <w:shd w:val="clear" w:color="auto" w:fill="FFFFFF"/>
        </w:rPr>
        <w:t>behaviour</w:t>
      </w:r>
      <w:proofErr w:type="spellEnd"/>
      <w:r w:rsidRPr="00C50460">
        <w:rPr>
          <w:rFonts w:ascii="Times New Roman" w:hAnsi="Times New Roman" w:hint="eastAsia"/>
          <w:kern w:val="0"/>
          <w:sz w:val="24"/>
          <w:szCs w:val="24"/>
          <w:shd w:val="clear" w:color="auto" w:fill="FFFFFF"/>
        </w:rPr>
        <w:t xml:space="preserve"> through multiple theoretical perspectives, including social exchange, norms of secrecy, and territorial behaviors, </w:t>
      </w:r>
      <w:proofErr w:type="spellStart"/>
      <w:r w:rsidRPr="00C50460">
        <w:rPr>
          <w:rFonts w:ascii="Times New Roman" w:hAnsi="Times New Roman" w:hint="eastAsia"/>
          <w:kern w:val="0"/>
          <w:sz w:val="24"/>
          <w:szCs w:val="24"/>
          <w:shd w:val="clear" w:color="auto" w:fill="FFFFFF"/>
        </w:rPr>
        <w:t>K</w:t>
      </w:r>
      <w:r w:rsidRPr="00C50460">
        <w:rPr>
          <w:rFonts w:ascii="Times New Roman" w:hAnsi="Times New Roman"/>
          <w:kern w:val="0"/>
          <w:sz w:val="24"/>
          <w:szCs w:val="24"/>
          <w:shd w:val="clear" w:color="auto" w:fill="FFFFFF"/>
        </w:rPr>
        <w:t>h</w:t>
      </w:r>
      <w:proofErr w:type="spellEnd"/>
      <w:r w:rsidRPr="00C50460">
        <w:rPr>
          <w:rFonts w:ascii="Times New Roman" w:hAnsi="Times New Roman" w:hint="eastAsia"/>
          <w:kern w:val="0"/>
          <w:sz w:val="24"/>
          <w:szCs w:val="24"/>
          <w:shd w:val="clear" w:color="auto" w:fill="FFFFFF"/>
        </w:rPr>
        <w:t xml:space="preserve"> has been identified as a challenging counterproductive </w:t>
      </w:r>
      <w:proofErr w:type="spellStart"/>
      <w:r w:rsidRPr="00C50460">
        <w:rPr>
          <w:rFonts w:ascii="Times New Roman" w:hAnsi="Times New Roman" w:hint="eastAsia"/>
          <w:kern w:val="0"/>
          <w:sz w:val="24"/>
          <w:szCs w:val="24"/>
          <w:shd w:val="clear" w:color="auto" w:fill="FFFFFF"/>
        </w:rPr>
        <w:t>behaviour</w:t>
      </w:r>
      <w:proofErr w:type="spellEnd"/>
      <w:r w:rsidRPr="00C50460">
        <w:rPr>
          <w:rFonts w:ascii="Times New Roman" w:hAnsi="Times New Roman" w:hint="eastAsia"/>
          <w:kern w:val="0"/>
          <w:sz w:val="24"/>
          <w:szCs w:val="24"/>
          <w:shd w:val="clear" w:color="auto" w:fill="FFFFFF"/>
        </w:rPr>
        <w:t xml:space="preserve"> that hinders the knowledge transfer and flow, consequently, affect the organizational performance (Connelly et al., 2012; Colbert, </w:t>
      </w:r>
      <w:proofErr w:type="gramStart"/>
      <w:r w:rsidRPr="00C50460">
        <w:rPr>
          <w:rFonts w:ascii="Times New Roman" w:hAnsi="Times New Roman" w:hint="eastAsia"/>
          <w:kern w:val="0"/>
          <w:sz w:val="24"/>
          <w:szCs w:val="24"/>
          <w:shd w:val="clear" w:color="auto" w:fill="FFFFFF"/>
        </w:rPr>
        <w:t>Yee</w:t>
      </w:r>
      <w:proofErr w:type="gramEnd"/>
      <w:r w:rsidRPr="00C50460">
        <w:rPr>
          <w:rFonts w:ascii="Times New Roman" w:hAnsi="Times New Roman" w:hint="eastAsia"/>
          <w:kern w:val="0"/>
          <w:sz w:val="24"/>
          <w:szCs w:val="24"/>
          <w:shd w:val="clear" w:color="auto" w:fill="FFFFFF"/>
        </w:rPr>
        <w:t xml:space="preserve"> and George, 2016). Existed</w:t>
      </w:r>
      <w:r w:rsidRPr="00C50460">
        <w:rPr>
          <w:rFonts w:ascii="Times New Roman" w:hAnsi="Times New Roman"/>
          <w:kern w:val="0"/>
          <w:sz w:val="24"/>
          <w:szCs w:val="24"/>
          <w:shd w:val="clear" w:color="auto" w:fill="FFFFFF"/>
        </w:rPr>
        <w:t xml:space="preserve"> </w:t>
      </w:r>
      <w:proofErr w:type="spellStart"/>
      <w:r w:rsidRPr="00C50460">
        <w:rPr>
          <w:rFonts w:ascii="Times New Roman" w:hAnsi="Times New Roman"/>
          <w:kern w:val="0"/>
          <w:sz w:val="24"/>
          <w:szCs w:val="24"/>
          <w:shd w:val="clear" w:color="auto" w:fill="FFFFFF"/>
        </w:rPr>
        <w:t>Kh</w:t>
      </w:r>
      <w:proofErr w:type="spellEnd"/>
      <w:r w:rsidRPr="00C50460">
        <w:rPr>
          <w:rFonts w:ascii="Times New Roman" w:hAnsi="Times New Roman"/>
          <w:kern w:val="0"/>
          <w:sz w:val="24"/>
          <w:szCs w:val="24"/>
          <w:shd w:val="clear" w:color="auto" w:fill="FFFFFF"/>
        </w:rPr>
        <w:t xml:space="preserve"> studies have covered the dimensions including knowledge,</w:t>
      </w:r>
      <w:r w:rsidRPr="00C50460">
        <w:rPr>
          <w:rFonts w:ascii="Times New Roman" w:hAnsi="Times New Roman" w:hint="eastAsia"/>
          <w:kern w:val="0"/>
          <w:sz w:val="24"/>
          <w:szCs w:val="24"/>
          <w:shd w:val="clear" w:color="auto" w:fill="FFFFFF"/>
        </w:rPr>
        <w:t xml:space="preserve"> knowledge management,</w:t>
      </w:r>
      <w:r w:rsidRPr="00C50460">
        <w:rPr>
          <w:rFonts w:ascii="Times New Roman" w:hAnsi="Times New Roman"/>
          <w:kern w:val="0"/>
          <w:sz w:val="24"/>
          <w:szCs w:val="24"/>
          <w:shd w:val="clear" w:color="auto" w:fill="FFFFFF"/>
        </w:rPr>
        <w:t xml:space="preserve"> </w:t>
      </w:r>
      <w:r w:rsidRPr="00C50460">
        <w:rPr>
          <w:rFonts w:ascii="Times New Roman" w:hAnsi="Times New Roman" w:hint="eastAsia"/>
          <w:kern w:val="0"/>
          <w:sz w:val="24"/>
          <w:szCs w:val="24"/>
          <w:shd w:val="clear" w:color="auto" w:fill="FFFFFF"/>
        </w:rPr>
        <w:t xml:space="preserve">mechanism, </w:t>
      </w:r>
      <w:r w:rsidRPr="00C50460">
        <w:rPr>
          <w:rFonts w:ascii="Times New Roman" w:hAnsi="Times New Roman"/>
          <w:kern w:val="0"/>
          <w:sz w:val="24"/>
          <w:szCs w:val="24"/>
          <w:shd w:val="clear" w:color="auto" w:fill="FFFFFF"/>
        </w:rPr>
        <w:t xml:space="preserve">individual, team, organization (Di </w:t>
      </w:r>
      <w:proofErr w:type="spellStart"/>
      <w:r w:rsidRPr="00C50460">
        <w:rPr>
          <w:rFonts w:ascii="Times New Roman" w:hAnsi="Times New Roman"/>
          <w:kern w:val="0"/>
          <w:sz w:val="24"/>
          <w:szCs w:val="24"/>
          <w:shd w:val="clear" w:color="auto" w:fill="FFFFFF"/>
        </w:rPr>
        <w:t>Vaio</w:t>
      </w:r>
      <w:proofErr w:type="spellEnd"/>
      <w:r w:rsidRPr="00C50460">
        <w:rPr>
          <w:rFonts w:ascii="Times New Roman" w:hAnsi="Times New Roman"/>
          <w:kern w:val="0"/>
          <w:sz w:val="24"/>
          <w:szCs w:val="24"/>
          <w:shd w:val="clear" w:color="auto" w:fill="FFFFFF"/>
        </w:rPr>
        <w:t xml:space="preserve"> et al., 2021; He et al., 2021; Garg, K., </w:t>
      </w:r>
      <w:proofErr w:type="spellStart"/>
      <w:r w:rsidRPr="00C50460">
        <w:rPr>
          <w:rFonts w:ascii="Times New Roman" w:hAnsi="Times New Roman"/>
          <w:kern w:val="0"/>
          <w:sz w:val="24"/>
          <w:szCs w:val="24"/>
          <w:shd w:val="clear" w:color="auto" w:fill="FFFFFF"/>
        </w:rPr>
        <w:t>Ganguly</w:t>
      </w:r>
      <w:proofErr w:type="spellEnd"/>
      <w:r w:rsidRPr="00C50460">
        <w:rPr>
          <w:rFonts w:ascii="Times New Roman" w:hAnsi="Times New Roman"/>
          <w:kern w:val="0"/>
          <w:sz w:val="24"/>
          <w:szCs w:val="24"/>
          <w:shd w:val="clear" w:color="auto" w:fill="FFFFFF"/>
        </w:rPr>
        <w:t xml:space="preserve">, 2022; </w:t>
      </w:r>
      <w:proofErr w:type="spellStart"/>
      <w:r w:rsidRPr="00C50460">
        <w:rPr>
          <w:rFonts w:ascii="Times New Roman" w:hAnsi="Times New Roman"/>
          <w:kern w:val="0"/>
          <w:sz w:val="24"/>
          <w:szCs w:val="24"/>
          <w:shd w:val="clear" w:color="auto" w:fill="FFFFFF"/>
        </w:rPr>
        <w:t>Bernatović</w:t>
      </w:r>
      <w:proofErr w:type="spellEnd"/>
      <w:r w:rsidRPr="00C50460">
        <w:rPr>
          <w:rFonts w:ascii="Times New Roman" w:hAnsi="Times New Roman"/>
          <w:kern w:val="0"/>
          <w:sz w:val="24"/>
          <w:szCs w:val="24"/>
          <w:shd w:val="clear" w:color="auto" w:fill="FFFFFF"/>
        </w:rPr>
        <w:t xml:space="preserve">, 2022.). </w:t>
      </w:r>
    </w:p>
    <w:p w14:paraId="35062761" w14:textId="77777777" w:rsidR="008D129C" w:rsidRDefault="004A5596">
      <w:pPr>
        <w:pStyle w:val="21"/>
      </w:pPr>
      <w:bookmarkStart w:id="42" w:name="_Toc9497"/>
      <w:bookmarkStart w:id="43" w:name="_Toc106020012"/>
      <w:bookmarkEnd w:id="42"/>
      <w:r>
        <w:rPr>
          <w:rFonts w:hint="eastAsia"/>
        </w:rPr>
        <w:t>3.4 Research gap, research question</w:t>
      </w:r>
      <w:bookmarkEnd w:id="43"/>
    </w:p>
    <w:p w14:paraId="4821732E" w14:textId="77777777" w:rsidR="008D129C" w:rsidRDefault="004A5596">
      <w:pPr>
        <w:pStyle w:val="1"/>
        <w:spacing w:line="480" w:lineRule="auto"/>
        <w:rPr>
          <w:rFonts w:ascii="Times New Roman" w:hAnsi="Times New Roman"/>
          <w:sz w:val="24"/>
          <w:szCs w:val="24"/>
        </w:rPr>
      </w:pPr>
      <w:r>
        <w:rPr>
          <w:rFonts w:ascii="Times New Roman" w:hAnsi="Times New Roman" w:hint="eastAsia"/>
          <w:sz w:val="24"/>
          <w:szCs w:val="24"/>
        </w:rPr>
        <w:t>Literature research shows a growing interest in</w:t>
      </w:r>
      <w:r>
        <w:rPr>
          <w:rFonts w:ascii="Times New Roman" w:hAnsi="Times New Roman"/>
          <w:sz w:val="24"/>
          <w:szCs w:val="24"/>
        </w:rPr>
        <w:t xml:space="preserve"> </w:t>
      </w:r>
      <w:r>
        <w:rPr>
          <w:rFonts w:ascii="Times New Roman" w:hAnsi="Times New Roman" w:hint="eastAsia"/>
          <w:sz w:val="24"/>
          <w:szCs w:val="24"/>
        </w:rPr>
        <w:t xml:space="preserve">understanding </w:t>
      </w:r>
      <w:r>
        <w:rPr>
          <w:rFonts w:ascii="Times New Roman" w:hAnsi="Times New Roman"/>
          <w:sz w:val="24"/>
          <w:szCs w:val="24"/>
        </w:rPr>
        <w:t xml:space="preserve">the </w:t>
      </w:r>
      <w:r>
        <w:rPr>
          <w:rFonts w:ascii="Times New Roman" w:hAnsi="Times New Roman" w:hint="eastAsia"/>
          <w:sz w:val="24"/>
          <w:szCs w:val="24"/>
        </w:rPr>
        <w:t xml:space="preserve">emerging </w:t>
      </w:r>
      <w:r>
        <w:rPr>
          <w:rFonts w:ascii="Times New Roman" w:hAnsi="Times New Roman"/>
          <w:sz w:val="24"/>
          <w:szCs w:val="24"/>
        </w:rPr>
        <w:t>information technology’s</w:t>
      </w:r>
      <w:r>
        <w:rPr>
          <w:rFonts w:ascii="Times New Roman" w:hAnsi="Times New Roman" w:hint="eastAsia"/>
          <w:sz w:val="24"/>
          <w:szCs w:val="24"/>
        </w:rPr>
        <w:t xml:space="preserve"> influence on</w:t>
      </w:r>
      <w:r>
        <w:rPr>
          <w:rFonts w:ascii="Times New Roman" w:hAnsi="Times New Roman"/>
          <w:sz w:val="24"/>
          <w:szCs w:val="24"/>
        </w:rPr>
        <w:t xml:space="preserve"> the knowledge management. Researchers frequently investigate the motivations/antecedents or the direct/indirect (mediating) influence of </w:t>
      </w:r>
      <w:proofErr w:type="spellStart"/>
      <w:r>
        <w:rPr>
          <w:rFonts w:ascii="Times New Roman" w:hAnsi="Times New Roman"/>
          <w:sz w:val="24"/>
          <w:szCs w:val="24"/>
        </w:rPr>
        <w:t>Kh</w:t>
      </w:r>
      <w:proofErr w:type="spellEnd"/>
      <w:r>
        <w:rPr>
          <w:rFonts w:ascii="Times New Roman" w:hAnsi="Times New Roman"/>
          <w:sz w:val="24"/>
          <w:szCs w:val="24"/>
        </w:rPr>
        <w:t xml:space="preserve">. However, limited amount of research on the relationship between enterprise social media and </w:t>
      </w:r>
      <w:r>
        <w:rPr>
          <w:rFonts w:ascii="Times New Roman" w:hAnsi="Times New Roman" w:hint="eastAsia"/>
          <w:sz w:val="24"/>
          <w:szCs w:val="24"/>
        </w:rPr>
        <w:t>the</w:t>
      </w:r>
      <w:r>
        <w:rPr>
          <w:rFonts w:ascii="Times New Roman" w:hAnsi="Times New Roman"/>
          <w:sz w:val="24"/>
          <w:szCs w:val="24"/>
        </w:rPr>
        <w:t xml:space="preserve"> knowledge hiding </w:t>
      </w:r>
      <w:proofErr w:type="spellStart"/>
      <w:r>
        <w:rPr>
          <w:rFonts w:ascii="Times New Roman" w:hAnsi="Times New Roman"/>
          <w:sz w:val="24"/>
          <w:szCs w:val="24"/>
        </w:rPr>
        <w:t>behaviour</w:t>
      </w:r>
      <w:proofErr w:type="spellEnd"/>
      <w:r>
        <w:rPr>
          <w:rFonts w:ascii="Times New Roman" w:hAnsi="Times New Roman"/>
          <w:sz w:val="24"/>
          <w:szCs w:val="24"/>
        </w:rPr>
        <w:t xml:space="preserve"> has been conducted ((Di </w:t>
      </w:r>
      <w:proofErr w:type="spellStart"/>
      <w:r>
        <w:rPr>
          <w:rFonts w:ascii="Times New Roman" w:hAnsi="Times New Roman"/>
          <w:sz w:val="24"/>
          <w:szCs w:val="24"/>
        </w:rPr>
        <w:t>Vaio</w:t>
      </w:r>
      <w:proofErr w:type="spellEnd"/>
      <w:r>
        <w:rPr>
          <w:rFonts w:ascii="Times New Roman" w:hAnsi="Times New Roman"/>
          <w:sz w:val="24"/>
          <w:szCs w:val="24"/>
        </w:rPr>
        <w:t xml:space="preserve"> et al., 2021; He et al., 2021; Garg, K., </w:t>
      </w:r>
      <w:proofErr w:type="spellStart"/>
      <w:r>
        <w:rPr>
          <w:rFonts w:ascii="Times New Roman" w:hAnsi="Times New Roman"/>
          <w:sz w:val="24"/>
          <w:szCs w:val="24"/>
        </w:rPr>
        <w:t>Ganguly</w:t>
      </w:r>
      <w:proofErr w:type="spellEnd"/>
      <w:r>
        <w:rPr>
          <w:rFonts w:ascii="Times New Roman" w:hAnsi="Times New Roman"/>
          <w:sz w:val="24"/>
          <w:szCs w:val="24"/>
        </w:rPr>
        <w:t xml:space="preserve">, 2022; </w:t>
      </w:r>
      <w:proofErr w:type="spellStart"/>
      <w:r>
        <w:rPr>
          <w:rFonts w:ascii="Times New Roman" w:hAnsi="Times New Roman"/>
          <w:sz w:val="24"/>
          <w:szCs w:val="24"/>
        </w:rPr>
        <w:t>Bernatović</w:t>
      </w:r>
      <w:proofErr w:type="spellEnd"/>
      <w:r>
        <w:rPr>
          <w:rFonts w:ascii="Times New Roman" w:hAnsi="Times New Roman"/>
          <w:sz w:val="24"/>
          <w:szCs w:val="24"/>
        </w:rPr>
        <w:t xml:space="preserve">, 2022). Literature review suggested that further study should integrate multidiscipline theories, extend the focus from the antecedents of </w:t>
      </w:r>
      <w:proofErr w:type="spellStart"/>
      <w:r>
        <w:rPr>
          <w:rFonts w:ascii="Times New Roman" w:hAnsi="Times New Roman"/>
          <w:sz w:val="24"/>
          <w:szCs w:val="24"/>
        </w:rPr>
        <w:t>Kh</w:t>
      </w:r>
      <w:proofErr w:type="spellEnd"/>
      <w:r>
        <w:rPr>
          <w:rFonts w:ascii="Times New Roman" w:hAnsi="Times New Roman"/>
          <w:sz w:val="24"/>
          <w:szCs w:val="24"/>
        </w:rPr>
        <w:t xml:space="preserve"> to the generating mechanisms, across multilateral levels, and in more diverse sectors (He, et al., 2021). </w:t>
      </w:r>
    </w:p>
    <w:p w14:paraId="464C755E" w14:textId="13284E01" w:rsidR="008D129C" w:rsidRDefault="004A5596">
      <w:pPr>
        <w:pStyle w:val="1"/>
        <w:spacing w:line="480" w:lineRule="auto"/>
        <w:rPr>
          <w:rFonts w:ascii="Times New Roman" w:hAnsi="Times New Roman"/>
          <w:sz w:val="24"/>
          <w:szCs w:val="24"/>
        </w:rPr>
      </w:pPr>
      <w:r>
        <w:rPr>
          <w:rFonts w:ascii="Times New Roman" w:hAnsi="Times New Roman" w:hint="eastAsia"/>
          <w:sz w:val="24"/>
          <w:szCs w:val="24"/>
        </w:rPr>
        <w:t xml:space="preserve">Based on the research gap identified through the literature review, the research question </w:t>
      </w:r>
      <w:r>
        <w:rPr>
          <w:rFonts w:ascii="Times New Roman" w:hAnsi="Times New Roman" w:hint="eastAsia"/>
          <w:sz w:val="24"/>
          <w:szCs w:val="24"/>
        </w:rPr>
        <w:lastRenderedPageBreak/>
        <w:t>is defined as to investigate how ESM</w:t>
      </w:r>
      <w:r>
        <w:rPr>
          <w:rFonts w:ascii="Times New Roman" w:hAnsi="Times New Roman"/>
          <w:sz w:val="24"/>
          <w:szCs w:val="24"/>
        </w:rPr>
        <w:t>’</w:t>
      </w:r>
      <w:r>
        <w:rPr>
          <w:rFonts w:ascii="Times New Roman" w:hAnsi="Times New Roman" w:hint="eastAsia"/>
          <w:sz w:val="24"/>
          <w:szCs w:val="24"/>
        </w:rPr>
        <w:t xml:space="preserve">s usage affect the knowledge management process with a focus on knowledge hiding </w:t>
      </w:r>
      <w:proofErr w:type="spellStart"/>
      <w:r>
        <w:rPr>
          <w:rFonts w:ascii="Times New Roman" w:hAnsi="Times New Roman" w:hint="eastAsia"/>
          <w:sz w:val="24"/>
          <w:szCs w:val="24"/>
        </w:rPr>
        <w:t>behaviour</w:t>
      </w:r>
      <w:proofErr w:type="spellEnd"/>
      <w:r>
        <w:rPr>
          <w:rFonts w:ascii="Times New Roman" w:hAnsi="Times New Roman" w:hint="eastAsia"/>
          <w:sz w:val="24"/>
          <w:szCs w:val="24"/>
        </w:rPr>
        <w:t>. The purpose of the study is to explore and interpret the ESMs impact on knowledge worker</w:t>
      </w:r>
      <w:r w:rsidR="00706BB2">
        <w:rPr>
          <w:rFonts w:ascii="Times New Roman" w:hAnsi="Times New Roman"/>
          <w:sz w:val="24"/>
          <w:szCs w:val="24"/>
        </w:rPr>
        <w:t>’s</w:t>
      </w:r>
      <w:r>
        <w:rPr>
          <w:rFonts w:ascii="宋体" w:hAnsi="宋体" w:hint="eastAsia"/>
          <w:sz w:val="24"/>
          <w:szCs w:val="24"/>
        </w:rPr>
        <w:t xml:space="preserve"> </w:t>
      </w:r>
      <w:r>
        <w:rPr>
          <w:rFonts w:ascii="Times New Roman" w:hAnsi="Times New Roman" w:hint="eastAsia"/>
          <w:sz w:val="24"/>
          <w:szCs w:val="24"/>
        </w:rPr>
        <w:t xml:space="preserve">knowledge hiding </w:t>
      </w:r>
      <w:proofErr w:type="spellStart"/>
      <w:r>
        <w:rPr>
          <w:rFonts w:ascii="Times New Roman" w:hAnsi="Times New Roman" w:hint="eastAsia"/>
          <w:sz w:val="24"/>
          <w:szCs w:val="24"/>
        </w:rPr>
        <w:t>behaviour</w:t>
      </w:r>
      <w:proofErr w:type="spellEnd"/>
      <w:r>
        <w:rPr>
          <w:rFonts w:ascii="Times New Roman" w:hAnsi="Times New Roman" w:hint="eastAsia"/>
          <w:sz w:val="24"/>
          <w:szCs w:val="24"/>
        </w:rPr>
        <w:t xml:space="preserve">. </w:t>
      </w:r>
    </w:p>
    <w:p w14:paraId="7E3F5FD3" w14:textId="0E2D8673" w:rsidR="008D129C" w:rsidRDefault="004A5596">
      <w:pPr>
        <w:pStyle w:val="1"/>
        <w:spacing w:line="480" w:lineRule="auto"/>
        <w:rPr>
          <w:rFonts w:ascii="Times New Roman" w:hAnsi="Times New Roman"/>
          <w:sz w:val="24"/>
          <w:szCs w:val="24"/>
        </w:rPr>
      </w:pPr>
      <w:r>
        <w:rPr>
          <w:rFonts w:ascii="Times New Roman" w:hAnsi="Times New Roman" w:hint="eastAsia"/>
          <w:sz w:val="24"/>
          <w:szCs w:val="24"/>
        </w:rPr>
        <w:t xml:space="preserve">Presently, </w:t>
      </w:r>
      <w:r w:rsidR="00A570C8">
        <w:rPr>
          <w:rFonts w:ascii="Times New Roman" w:hAnsi="Times New Roman"/>
          <w:sz w:val="24"/>
          <w:szCs w:val="24"/>
        </w:rPr>
        <w:t>most</w:t>
      </w:r>
      <w:r>
        <w:rPr>
          <w:rFonts w:ascii="Times New Roman" w:hAnsi="Times New Roman" w:hint="eastAsia"/>
          <w:sz w:val="24"/>
          <w:szCs w:val="24"/>
        </w:rPr>
        <w:t xml:space="preserve"> works are still primarily focused on reason-oriented or result-oriented analysis, but they lack a greater understanding of the events and interactions that occur during the knowledge transfer process. Therefore, qualitative research should be increased (</w:t>
      </w:r>
      <w:proofErr w:type="spellStart"/>
      <w:r>
        <w:rPr>
          <w:rFonts w:ascii="Times New Roman" w:hAnsi="Times New Roman" w:hint="eastAsia"/>
          <w:sz w:val="24"/>
          <w:szCs w:val="24"/>
        </w:rPr>
        <w:t>Bernatovi</w:t>
      </w:r>
      <w:r>
        <w:rPr>
          <w:rFonts w:ascii="Cambria" w:hAnsi="Cambria" w:cs="Cambria"/>
          <w:sz w:val="24"/>
          <w:szCs w:val="24"/>
        </w:rPr>
        <w:t>ć</w:t>
      </w:r>
      <w:proofErr w:type="spellEnd"/>
      <w:r>
        <w:rPr>
          <w:rFonts w:ascii="Times New Roman" w:hAnsi="Times New Roman" w:hint="eastAsia"/>
          <w:sz w:val="24"/>
          <w:szCs w:val="24"/>
        </w:rPr>
        <w:t xml:space="preserve">, </w:t>
      </w:r>
      <w:proofErr w:type="spellStart"/>
      <w:proofErr w:type="gramStart"/>
      <w:r>
        <w:rPr>
          <w:rFonts w:ascii="Times New Roman" w:hAnsi="Times New Roman" w:hint="eastAsia"/>
          <w:sz w:val="24"/>
          <w:szCs w:val="24"/>
        </w:rPr>
        <w:t>Gomezel,and</w:t>
      </w:r>
      <w:proofErr w:type="spellEnd"/>
      <w:proofErr w:type="gramEnd"/>
      <w:r>
        <w:rPr>
          <w:rFonts w:ascii="Times New Roman" w:hAnsi="Times New Roman" w:hint="eastAsia"/>
          <w:sz w:val="24"/>
          <w:szCs w:val="24"/>
        </w:rPr>
        <w:t xml:space="preserve"> </w:t>
      </w:r>
      <w:r>
        <w:rPr>
          <w:rFonts w:ascii="Cambria" w:hAnsi="Cambria" w:cs="Cambria"/>
          <w:sz w:val="24"/>
          <w:szCs w:val="24"/>
        </w:rPr>
        <w:t>Č</w:t>
      </w:r>
      <w:r>
        <w:rPr>
          <w:rFonts w:ascii="Times New Roman" w:hAnsi="Times New Roman" w:hint="eastAsia"/>
          <w:sz w:val="24"/>
          <w:szCs w:val="24"/>
        </w:rPr>
        <w:t>erne,2021). Additionally, s</w:t>
      </w:r>
      <w:r>
        <w:rPr>
          <w:rFonts w:ascii="Times New Roman" w:hAnsi="Times New Roman"/>
          <w:sz w:val="24"/>
          <w:szCs w:val="24"/>
        </w:rPr>
        <w:t xml:space="preserve">cholars underline the necessity for additional qualitative research to assess knowledge transmission from a process-oriented standpoint. </w:t>
      </w:r>
      <w:r>
        <w:rPr>
          <w:rFonts w:ascii="Times New Roman" w:hAnsi="Times New Roman" w:hint="eastAsia"/>
          <w:sz w:val="24"/>
          <w:szCs w:val="24"/>
        </w:rPr>
        <w:t>(</w:t>
      </w:r>
      <w:proofErr w:type="spellStart"/>
      <w:r>
        <w:rPr>
          <w:rFonts w:ascii="Times New Roman" w:hAnsi="Times New Roman" w:hint="eastAsia"/>
          <w:sz w:val="24"/>
          <w:szCs w:val="24"/>
        </w:rPr>
        <w:t>Bernatovi</w:t>
      </w:r>
      <w:r>
        <w:rPr>
          <w:rFonts w:ascii="Cambria" w:hAnsi="Cambria" w:cs="Cambria"/>
          <w:sz w:val="24"/>
          <w:szCs w:val="24"/>
        </w:rPr>
        <w:t>ć</w:t>
      </w:r>
      <w:proofErr w:type="spellEnd"/>
      <w:r>
        <w:rPr>
          <w:rFonts w:ascii="Times New Roman" w:hAnsi="Times New Roman" w:hint="eastAsia"/>
          <w:sz w:val="24"/>
          <w:szCs w:val="24"/>
        </w:rPr>
        <w:t xml:space="preserve">, </w:t>
      </w:r>
      <w:proofErr w:type="spellStart"/>
      <w:proofErr w:type="gramStart"/>
      <w:r>
        <w:rPr>
          <w:rFonts w:ascii="Times New Roman" w:hAnsi="Times New Roman" w:hint="eastAsia"/>
          <w:sz w:val="24"/>
          <w:szCs w:val="24"/>
        </w:rPr>
        <w:t>Gomezel,and</w:t>
      </w:r>
      <w:proofErr w:type="spellEnd"/>
      <w:proofErr w:type="gramEnd"/>
      <w:r>
        <w:rPr>
          <w:rFonts w:ascii="Times New Roman" w:hAnsi="Times New Roman" w:hint="eastAsia"/>
          <w:sz w:val="24"/>
          <w:szCs w:val="24"/>
        </w:rPr>
        <w:t xml:space="preserve"> </w:t>
      </w:r>
      <w:r>
        <w:rPr>
          <w:rFonts w:ascii="Cambria" w:hAnsi="Cambria" w:cs="Cambria"/>
          <w:sz w:val="24"/>
          <w:szCs w:val="24"/>
        </w:rPr>
        <w:t>Č</w:t>
      </w:r>
      <w:r>
        <w:rPr>
          <w:rFonts w:ascii="Times New Roman" w:hAnsi="Times New Roman" w:hint="eastAsia"/>
          <w:sz w:val="24"/>
          <w:szCs w:val="24"/>
        </w:rPr>
        <w:t xml:space="preserve">erne,2021). </w:t>
      </w:r>
    </w:p>
    <w:p w14:paraId="604C2932" w14:textId="77777777" w:rsidR="008D129C" w:rsidRDefault="004A5596">
      <w:pPr>
        <w:pStyle w:val="1"/>
        <w:spacing w:line="480" w:lineRule="auto"/>
        <w:rPr>
          <w:rFonts w:ascii="Times New Roman" w:hAnsi="Times New Roman"/>
          <w:sz w:val="24"/>
          <w:szCs w:val="24"/>
        </w:rPr>
      </w:pPr>
      <w:r>
        <w:rPr>
          <w:rFonts w:ascii="Times New Roman" w:hAnsi="Times New Roman" w:hint="eastAsia"/>
          <w:sz w:val="24"/>
          <w:szCs w:val="24"/>
        </w:rPr>
        <w:t>T</w:t>
      </w:r>
      <w:r>
        <w:rPr>
          <w:rFonts w:ascii="Times New Roman" w:hAnsi="Times New Roman"/>
          <w:sz w:val="24"/>
          <w:szCs w:val="24"/>
        </w:rPr>
        <w:t xml:space="preserve">he key concepts, assumptions, expectations, beliefs, and theories </w:t>
      </w:r>
      <w:r>
        <w:rPr>
          <w:rFonts w:ascii="Times New Roman" w:hAnsi="Times New Roman" w:hint="eastAsia"/>
          <w:sz w:val="24"/>
          <w:szCs w:val="24"/>
        </w:rPr>
        <w:t>that generated from the literature review</w:t>
      </w:r>
      <w:r>
        <w:rPr>
          <w:rFonts w:ascii="Times New Roman" w:hAnsi="Times New Roman"/>
          <w:sz w:val="24"/>
          <w:szCs w:val="24"/>
        </w:rPr>
        <w:t xml:space="preserve"> </w:t>
      </w:r>
      <w:r>
        <w:rPr>
          <w:rFonts w:ascii="Times New Roman" w:hAnsi="Times New Roman" w:hint="eastAsia"/>
          <w:sz w:val="24"/>
          <w:szCs w:val="24"/>
        </w:rPr>
        <w:t>are</w:t>
      </w:r>
      <w:r>
        <w:rPr>
          <w:rFonts w:ascii="Times New Roman" w:hAnsi="Times New Roman"/>
          <w:sz w:val="24"/>
          <w:szCs w:val="24"/>
        </w:rPr>
        <w:t xml:space="preserve"> </w:t>
      </w:r>
      <w:r>
        <w:rPr>
          <w:rFonts w:ascii="Times New Roman" w:hAnsi="Times New Roman" w:hint="eastAsia"/>
          <w:sz w:val="24"/>
          <w:szCs w:val="24"/>
        </w:rPr>
        <w:t xml:space="preserve">the </w:t>
      </w:r>
      <w:r>
        <w:rPr>
          <w:rFonts w:ascii="Times New Roman" w:hAnsi="Times New Roman"/>
          <w:sz w:val="24"/>
          <w:szCs w:val="24"/>
        </w:rPr>
        <w:t>building blocks for a conceptual framework</w:t>
      </w:r>
      <w:r>
        <w:rPr>
          <w:rFonts w:ascii="Times New Roman" w:hAnsi="Times New Roman" w:hint="eastAsia"/>
          <w:sz w:val="24"/>
          <w:szCs w:val="24"/>
        </w:rPr>
        <w:t xml:space="preserve">. </w:t>
      </w:r>
      <w:r>
        <w:rPr>
          <w:rFonts w:ascii="Times New Roman" w:hAnsi="Times New Roman"/>
          <w:sz w:val="24"/>
          <w:szCs w:val="24"/>
        </w:rPr>
        <w:t xml:space="preserve">The </w:t>
      </w:r>
      <w:r>
        <w:rPr>
          <w:rFonts w:ascii="Times New Roman" w:hAnsi="Times New Roman" w:hint="eastAsia"/>
          <w:sz w:val="24"/>
          <w:szCs w:val="24"/>
        </w:rPr>
        <w:t xml:space="preserve">following </w:t>
      </w:r>
      <w:r>
        <w:rPr>
          <w:rFonts w:ascii="Times New Roman" w:hAnsi="Times New Roman"/>
          <w:sz w:val="24"/>
          <w:szCs w:val="24"/>
        </w:rPr>
        <w:t xml:space="preserve">conceptual framework represents the synthesis of the theoretical, seminal, and empirical literature into a graphical chart for </w:t>
      </w:r>
      <w:r>
        <w:rPr>
          <w:rFonts w:ascii="Times New Roman" w:hAnsi="Times New Roman" w:hint="eastAsia"/>
          <w:sz w:val="24"/>
          <w:szCs w:val="24"/>
        </w:rPr>
        <w:t>this</w:t>
      </w:r>
      <w:r>
        <w:rPr>
          <w:rFonts w:ascii="Times New Roman" w:hAnsi="Times New Roman"/>
          <w:sz w:val="24"/>
          <w:szCs w:val="24"/>
        </w:rPr>
        <w:t xml:space="preserve"> study.</w:t>
      </w:r>
    </w:p>
    <w:p w14:paraId="64D553A1" w14:textId="726D49A2" w:rsidR="008D129C" w:rsidRDefault="004A5596">
      <w:pPr>
        <w:pStyle w:val="11"/>
      </w:pPr>
      <w:bookmarkStart w:id="44" w:name="_Hlk103545064"/>
      <w:bookmarkStart w:id="45" w:name="_Toc391"/>
      <w:bookmarkStart w:id="46" w:name="_Toc106020013"/>
      <w:bookmarkEnd w:id="44"/>
      <w:r>
        <w:rPr>
          <w:rFonts w:hint="eastAsia"/>
        </w:rPr>
        <w:t xml:space="preserve">4 </w:t>
      </w:r>
      <w:bookmarkEnd w:id="45"/>
      <w:r>
        <w:t>Conceptual Framework</w:t>
      </w:r>
      <w:bookmarkEnd w:id="46"/>
    </w:p>
    <w:p w14:paraId="65AEB340" w14:textId="762D4AFC" w:rsidR="00786B09" w:rsidRPr="00834043" w:rsidRDefault="00834043" w:rsidP="00834043">
      <w:pPr>
        <w:pStyle w:val="1"/>
        <w:spacing w:line="480" w:lineRule="auto"/>
        <w:rPr>
          <w:rFonts w:ascii="Times New Roman" w:hAnsi="Times New Roman"/>
          <w:sz w:val="24"/>
          <w:szCs w:val="24"/>
        </w:rPr>
      </w:pPr>
      <w:r w:rsidRPr="00834043">
        <w:rPr>
          <w:rFonts w:ascii="Times New Roman" w:hAnsi="Times New Roman"/>
          <w:sz w:val="24"/>
          <w:szCs w:val="24"/>
        </w:rPr>
        <w:t xml:space="preserve">This section begins with a concise introduction to the concept of a conceptual framework and its research applications. The construction of the conceptual framework for this investigation is then </w:t>
      </w:r>
      <w:r>
        <w:rPr>
          <w:rFonts w:ascii="Times New Roman" w:hAnsi="Times New Roman"/>
          <w:sz w:val="24"/>
          <w:szCs w:val="24"/>
        </w:rPr>
        <w:t>highlighted</w:t>
      </w:r>
      <w:r w:rsidRPr="00834043">
        <w:rPr>
          <w:rFonts w:ascii="Times New Roman" w:hAnsi="Times New Roman"/>
          <w:sz w:val="24"/>
          <w:szCs w:val="24"/>
        </w:rPr>
        <w:t xml:space="preserve">. This conceptual framework's limitations are </w:t>
      </w:r>
      <w:r>
        <w:rPr>
          <w:rFonts w:ascii="Times New Roman" w:hAnsi="Times New Roman"/>
          <w:sz w:val="24"/>
          <w:szCs w:val="24"/>
        </w:rPr>
        <w:t>discussed at the end</w:t>
      </w:r>
      <w:r w:rsidRPr="00834043">
        <w:rPr>
          <w:rFonts w:ascii="Times New Roman" w:hAnsi="Times New Roman"/>
          <w:sz w:val="24"/>
          <w:szCs w:val="24"/>
        </w:rPr>
        <w:t>.</w:t>
      </w:r>
    </w:p>
    <w:p w14:paraId="66F639FA" w14:textId="494F8DE7" w:rsidR="008D129C" w:rsidRDefault="004A5596">
      <w:pPr>
        <w:pStyle w:val="21"/>
      </w:pPr>
      <w:bookmarkStart w:id="47" w:name="_Toc13370"/>
      <w:bookmarkStart w:id="48" w:name="_Toc106020014"/>
      <w:bookmarkEnd w:id="47"/>
      <w:r>
        <w:rPr>
          <w:rFonts w:hint="eastAsia"/>
        </w:rPr>
        <w:t xml:space="preserve">4.1 </w:t>
      </w:r>
      <w:r w:rsidR="00C50460">
        <w:t xml:space="preserve">A </w:t>
      </w:r>
      <w:r>
        <w:t>conceptual framework</w:t>
      </w:r>
      <w:bookmarkEnd w:id="48"/>
      <w:r>
        <w:t xml:space="preserve"> </w:t>
      </w:r>
    </w:p>
    <w:p w14:paraId="0F1B1AA4" w14:textId="05E25039" w:rsidR="008D129C" w:rsidRDefault="004A5596">
      <w:pPr>
        <w:pStyle w:val="1"/>
        <w:spacing w:line="480" w:lineRule="auto"/>
        <w:rPr>
          <w:rFonts w:ascii="Times New Roman" w:hAnsi="Times New Roman"/>
          <w:sz w:val="24"/>
          <w:szCs w:val="24"/>
        </w:rPr>
      </w:pPr>
      <w:r>
        <w:rPr>
          <w:rFonts w:ascii="Times New Roman" w:hAnsi="Times New Roman"/>
          <w:sz w:val="24"/>
          <w:szCs w:val="24"/>
        </w:rPr>
        <w:t>A conceptual framework illustrates “</w:t>
      </w:r>
      <w:bookmarkStart w:id="49" w:name="_Hlk103531321"/>
      <w:r>
        <w:rPr>
          <w:rFonts w:ascii="Times New Roman" w:hAnsi="Times New Roman"/>
          <w:sz w:val="24"/>
          <w:szCs w:val="24"/>
        </w:rPr>
        <w:t>the concepts, assumptions, expectations, beliefs, and theories</w:t>
      </w:r>
      <w:bookmarkEnd w:id="49"/>
      <w:r>
        <w:rPr>
          <w:rFonts w:ascii="Times New Roman" w:hAnsi="Times New Roman"/>
          <w:sz w:val="24"/>
          <w:szCs w:val="24"/>
        </w:rPr>
        <w:t xml:space="preserve">” that underpin and guides </w:t>
      </w:r>
      <w:r w:rsidR="00706BB2">
        <w:rPr>
          <w:rFonts w:ascii="Times New Roman" w:hAnsi="Times New Roman"/>
          <w:sz w:val="24"/>
          <w:szCs w:val="24"/>
        </w:rPr>
        <w:t>research</w:t>
      </w:r>
      <w:r>
        <w:rPr>
          <w:rFonts w:ascii="Times New Roman" w:hAnsi="Times New Roman"/>
          <w:sz w:val="24"/>
          <w:szCs w:val="24"/>
        </w:rPr>
        <w:t xml:space="preserve"> in a visual graphical or written form (Maxwell, 2005, p39). The purpose of a conceptual framework is to demonstrate the </w:t>
      </w:r>
      <w:r>
        <w:rPr>
          <w:rFonts w:ascii="Times New Roman" w:hAnsi="Times New Roman"/>
          <w:sz w:val="24"/>
          <w:szCs w:val="24"/>
        </w:rPr>
        <w:lastRenderedPageBreak/>
        <w:t xml:space="preserve">rational and the theoretical approach of the proposed study with the </w:t>
      </w:r>
      <w:bookmarkStart w:id="50" w:name="_Hlk103545097"/>
      <w:r>
        <w:rPr>
          <w:rFonts w:ascii="Times New Roman" w:hAnsi="Times New Roman"/>
          <w:sz w:val="24"/>
          <w:szCs w:val="24"/>
        </w:rPr>
        <w:t xml:space="preserve">existed concepts, findings, theories </w:t>
      </w:r>
      <w:bookmarkEnd w:id="50"/>
      <w:r>
        <w:rPr>
          <w:rFonts w:ascii="Times New Roman" w:hAnsi="Times New Roman"/>
          <w:sz w:val="24"/>
          <w:szCs w:val="24"/>
        </w:rPr>
        <w:t>(Maxwell, 2005; Creswell, 2013</w:t>
      </w:r>
      <w:r>
        <w:rPr>
          <w:rFonts w:ascii="Times New Roman" w:hAnsi="Times New Roman" w:hint="eastAsia"/>
          <w:sz w:val="24"/>
          <w:szCs w:val="24"/>
        </w:rPr>
        <w:t xml:space="preserve">; </w:t>
      </w:r>
      <w:proofErr w:type="spellStart"/>
      <w:r>
        <w:rPr>
          <w:rFonts w:ascii="Times New Roman" w:hAnsi="Times New Roman" w:hint="eastAsia"/>
          <w:sz w:val="24"/>
          <w:szCs w:val="24"/>
        </w:rPr>
        <w:t>Efron</w:t>
      </w:r>
      <w:proofErr w:type="spellEnd"/>
      <w:r>
        <w:rPr>
          <w:rFonts w:ascii="Times New Roman" w:hAnsi="Times New Roman" w:hint="eastAsia"/>
          <w:sz w:val="24"/>
          <w:szCs w:val="24"/>
        </w:rPr>
        <w:t xml:space="preserve"> and </w:t>
      </w:r>
      <w:proofErr w:type="spellStart"/>
      <w:r>
        <w:rPr>
          <w:rFonts w:ascii="Times New Roman" w:hAnsi="Times New Roman" w:hint="eastAsia"/>
          <w:sz w:val="24"/>
          <w:szCs w:val="24"/>
        </w:rPr>
        <w:t>Ravid</w:t>
      </w:r>
      <w:proofErr w:type="spellEnd"/>
      <w:r>
        <w:rPr>
          <w:rFonts w:ascii="Times New Roman" w:hAnsi="Times New Roman" w:hint="eastAsia"/>
          <w:sz w:val="24"/>
          <w:szCs w:val="24"/>
        </w:rPr>
        <w:t xml:space="preserve">, 2018). </w:t>
      </w:r>
      <w:r>
        <w:rPr>
          <w:rFonts w:ascii="Times New Roman" w:hAnsi="Times New Roman"/>
          <w:sz w:val="24"/>
          <w:szCs w:val="24"/>
        </w:rPr>
        <w:t xml:space="preserve">Four primary sources are available for developing a conceptual framework, including personal experiential knowledge, existing theory and research, the pilot and exploratory research, and thought experiments (Maxwell, 2005). </w:t>
      </w:r>
    </w:p>
    <w:p w14:paraId="1DD9D1DC" w14:textId="77777777" w:rsidR="008D129C" w:rsidRDefault="004A5596">
      <w:pPr>
        <w:pStyle w:val="21"/>
      </w:pPr>
      <w:bookmarkStart w:id="51" w:name="_Toc32092"/>
      <w:bookmarkStart w:id="52" w:name="_Toc106020015"/>
      <w:bookmarkEnd w:id="51"/>
      <w:r>
        <w:rPr>
          <w:rFonts w:hint="eastAsia"/>
        </w:rPr>
        <w:t xml:space="preserve">4.2 </w:t>
      </w:r>
      <w:r>
        <w:t>Theoretical and empirical literature in the conceptual framework</w:t>
      </w:r>
      <w:bookmarkEnd w:id="52"/>
      <w:r>
        <w:t xml:space="preserve"> </w:t>
      </w:r>
    </w:p>
    <w:p w14:paraId="485494F3" w14:textId="77777777" w:rsidR="008D129C" w:rsidRDefault="004A5596">
      <w:pPr>
        <w:pStyle w:val="1"/>
        <w:spacing w:line="480" w:lineRule="auto"/>
        <w:rPr>
          <w:rFonts w:ascii="Times New Roman" w:hAnsi="Times New Roman"/>
          <w:sz w:val="24"/>
          <w:szCs w:val="24"/>
        </w:rPr>
      </w:pPr>
      <w:r>
        <w:rPr>
          <w:rFonts w:ascii="Times New Roman" w:hAnsi="Times New Roman"/>
          <w:sz w:val="24"/>
          <w:szCs w:val="24"/>
        </w:rPr>
        <w:t xml:space="preserve">Researchers </w:t>
      </w:r>
      <w:r>
        <w:rPr>
          <w:rFonts w:ascii="Times New Roman" w:hAnsi="Times New Roman" w:hint="eastAsia"/>
          <w:sz w:val="24"/>
          <w:szCs w:val="24"/>
        </w:rPr>
        <w:t xml:space="preserve">in </w:t>
      </w:r>
      <w:r>
        <w:rPr>
          <w:rFonts w:ascii="Times New Roman" w:hAnsi="Times New Roman"/>
          <w:sz w:val="24"/>
          <w:szCs w:val="24"/>
        </w:rPr>
        <w:t>knowledge</w:t>
      </w:r>
      <w:r>
        <w:rPr>
          <w:rFonts w:ascii="Times New Roman" w:hAnsi="Times New Roman" w:hint="eastAsia"/>
          <w:sz w:val="24"/>
          <w:szCs w:val="24"/>
        </w:rPr>
        <w:t>-based view</w:t>
      </w:r>
      <w:r>
        <w:rPr>
          <w:rFonts w:ascii="Times New Roman" w:hAnsi="Times New Roman"/>
          <w:sz w:val="24"/>
          <w:szCs w:val="24"/>
        </w:rPr>
        <w:t xml:space="preserve"> field mostly employ managerial and social psychological theories to investigate and </w:t>
      </w:r>
      <w:proofErr w:type="spellStart"/>
      <w:r>
        <w:rPr>
          <w:rFonts w:ascii="Times New Roman" w:hAnsi="Times New Roman"/>
          <w:sz w:val="24"/>
          <w:szCs w:val="24"/>
        </w:rPr>
        <w:t>interpr</w:t>
      </w:r>
      <w:r>
        <w:rPr>
          <w:rFonts w:ascii="Times New Roman" w:hAnsi="Times New Roman" w:hint="eastAsia"/>
          <w:sz w:val="24"/>
          <w:szCs w:val="24"/>
        </w:rPr>
        <w:t>a</w:t>
      </w:r>
      <w:r>
        <w:rPr>
          <w:rFonts w:ascii="Times New Roman" w:hAnsi="Times New Roman"/>
          <w:sz w:val="24"/>
          <w:szCs w:val="24"/>
        </w:rPr>
        <w:t>te</w:t>
      </w:r>
      <w:proofErr w:type="spellEnd"/>
      <w:r>
        <w:rPr>
          <w:rFonts w:ascii="Times New Roman" w:hAnsi="Times New Roman"/>
          <w:sz w:val="24"/>
          <w:szCs w:val="24"/>
        </w:rPr>
        <w:t xml:space="preserve"> the</w:t>
      </w:r>
      <w:r>
        <w:rPr>
          <w:rFonts w:ascii="Times New Roman" w:hAnsi="Times New Roman" w:hint="eastAsia"/>
          <w:sz w:val="24"/>
          <w:szCs w:val="24"/>
        </w:rPr>
        <w:t xml:space="preserve"> </w:t>
      </w:r>
      <w:r>
        <w:rPr>
          <w:rFonts w:ascii="Times New Roman" w:hAnsi="Times New Roman"/>
          <w:sz w:val="24"/>
          <w:szCs w:val="24"/>
        </w:rPr>
        <w:t xml:space="preserve">research questions (He, et al., 2021, </w:t>
      </w:r>
      <w:proofErr w:type="spellStart"/>
      <w:r>
        <w:rPr>
          <w:rFonts w:ascii="Times New Roman" w:hAnsi="Times New Roman"/>
          <w:sz w:val="24"/>
          <w:szCs w:val="24"/>
        </w:rPr>
        <w:t>Issac</w:t>
      </w:r>
      <w:proofErr w:type="spellEnd"/>
      <w:r>
        <w:rPr>
          <w:rFonts w:ascii="Times New Roman" w:hAnsi="Times New Roman"/>
          <w:sz w:val="24"/>
          <w:szCs w:val="24"/>
        </w:rPr>
        <w:t xml:space="preserve">, et al., 2021). The key concepts are categorized as “exchange, resources, learning, cognition, ownership, goal orientation, personal traits, job characteristics”, represented by social exchange theory, adaptive cost theory, self-efficacy theory, psychological ownership, territorial theory, social identity theory, and justice theory (Connelly and Zweig, 2015; </w:t>
      </w:r>
      <w:proofErr w:type="spellStart"/>
      <w:r>
        <w:rPr>
          <w:rFonts w:ascii="Times New Roman" w:hAnsi="Times New Roman"/>
          <w:sz w:val="24"/>
          <w:szCs w:val="24"/>
        </w:rPr>
        <w:t>Serenko</w:t>
      </w:r>
      <w:proofErr w:type="spellEnd"/>
      <w:r>
        <w:rPr>
          <w:rFonts w:ascii="Times New Roman" w:hAnsi="Times New Roman"/>
          <w:sz w:val="24"/>
          <w:szCs w:val="24"/>
        </w:rPr>
        <w:t xml:space="preserve"> and </w:t>
      </w:r>
      <w:proofErr w:type="spellStart"/>
      <w:r>
        <w:rPr>
          <w:rFonts w:ascii="Times New Roman" w:hAnsi="Times New Roman"/>
          <w:sz w:val="24"/>
          <w:szCs w:val="24"/>
        </w:rPr>
        <w:t>Bontis</w:t>
      </w:r>
      <w:proofErr w:type="spellEnd"/>
      <w:r>
        <w:rPr>
          <w:rFonts w:ascii="Times New Roman" w:hAnsi="Times New Roman"/>
          <w:sz w:val="24"/>
          <w:szCs w:val="24"/>
        </w:rPr>
        <w:t xml:space="preserve">, 2016; Anand et al., 2020; Di </w:t>
      </w:r>
      <w:proofErr w:type="spellStart"/>
      <w:r>
        <w:rPr>
          <w:rFonts w:ascii="Times New Roman" w:hAnsi="Times New Roman"/>
          <w:sz w:val="24"/>
          <w:szCs w:val="24"/>
        </w:rPr>
        <w:t>Vaio</w:t>
      </w:r>
      <w:proofErr w:type="spellEnd"/>
      <w:r>
        <w:rPr>
          <w:rFonts w:ascii="Times New Roman" w:hAnsi="Times New Roman"/>
          <w:sz w:val="24"/>
          <w:szCs w:val="24"/>
        </w:rPr>
        <w:t xml:space="preserve"> et al., 2021; He et al., 2021; Garg, </w:t>
      </w:r>
      <w:proofErr w:type="gramStart"/>
      <w:r>
        <w:rPr>
          <w:rFonts w:ascii="Times New Roman" w:hAnsi="Times New Roman"/>
          <w:sz w:val="24"/>
          <w:szCs w:val="24"/>
        </w:rPr>
        <w:t>Kumar</w:t>
      </w:r>
      <w:proofErr w:type="gramEnd"/>
      <w:r>
        <w:rPr>
          <w:rFonts w:ascii="Times New Roman" w:hAnsi="Times New Roman"/>
          <w:sz w:val="24"/>
          <w:szCs w:val="24"/>
        </w:rPr>
        <w:t xml:space="preserve"> and </w:t>
      </w:r>
      <w:proofErr w:type="spellStart"/>
      <w:r>
        <w:rPr>
          <w:rFonts w:ascii="Times New Roman" w:hAnsi="Times New Roman"/>
          <w:sz w:val="24"/>
          <w:szCs w:val="24"/>
        </w:rPr>
        <w:t>Ganguly</w:t>
      </w:r>
      <w:proofErr w:type="spellEnd"/>
      <w:r>
        <w:rPr>
          <w:rFonts w:ascii="Times New Roman" w:hAnsi="Times New Roman"/>
          <w:sz w:val="24"/>
          <w:szCs w:val="24"/>
        </w:rPr>
        <w:t xml:space="preserve">, 2022). </w:t>
      </w:r>
    </w:p>
    <w:p w14:paraId="6FE318AC" w14:textId="77777777" w:rsidR="008D129C" w:rsidRDefault="004A5596">
      <w:pPr>
        <w:pStyle w:val="1"/>
        <w:spacing w:line="480" w:lineRule="auto"/>
        <w:rPr>
          <w:rFonts w:ascii="Times New Roman" w:hAnsi="Times New Roman"/>
          <w:sz w:val="24"/>
          <w:szCs w:val="24"/>
        </w:rPr>
      </w:pPr>
      <w:r>
        <w:rPr>
          <w:rFonts w:ascii="Times New Roman" w:hAnsi="Times New Roman"/>
          <w:sz w:val="24"/>
          <w:szCs w:val="24"/>
        </w:rPr>
        <w:t xml:space="preserve">Knowledge-based theory argues that the primary function of an organization is to establish the specific management mechanism to integrate the explicit and tacit knowledge resident in individuals (Grant, 1996). </w:t>
      </w:r>
      <w:proofErr w:type="spellStart"/>
      <w:r>
        <w:rPr>
          <w:rFonts w:ascii="Times New Roman" w:hAnsi="Times New Roman"/>
          <w:sz w:val="24"/>
          <w:szCs w:val="24"/>
        </w:rPr>
        <w:t>KbT</w:t>
      </w:r>
      <w:proofErr w:type="spellEnd"/>
      <w:r>
        <w:rPr>
          <w:rFonts w:ascii="Times New Roman" w:hAnsi="Times New Roman"/>
          <w:sz w:val="24"/>
          <w:szCs w:val="24"/>
        </w:rPr>
        <w:t xml:space="preserve"> indicates that organization knowledge is created, stored, and utilized by individuals, and four mechanisms, including “rules and directives”, “sequencing”, “routines”, and “group problem solving and decision making”, affect the effectiveness of knowledge transfer, and consequently the organizational operation (Grant, 1996). Moreover, </w:t>
      </w:r>
      <w:proofErr w:type="spellStart"/>
      <w:r>
        <w:rPr>
          <w:rFonts w:ascii="Times New Roman" w:hAnsi="Times New Roman"/>
          <w:sz w:val="24"/>
          <w:szCs w:val="24"/>
        </w:rPr>
        <w:t>KbT</w:t>
      </w:r>
      <w:proofErr w:type="spellEnd"/>
      <w:r>
        <w:rPr>
          <w:rFonts w:ascii="Times New Roman" w:hAnsi="Times New Roman"/>
          <w:sz w:val="24"/>
          <w:szCs w:val="24"/>
        </w:rPr>
        <w:t xml:space="preserve"> argues that the four mechanisms’ performance depends on “common knowledge” which contains language, </w:t>
      </w:r>
      <w:r>
        <w:rPr>
          <w:rFonts w:ascii="Times New Roman" w:hAnsi="Times New Roman"/>
          <w:sz w:val="24"/>
          <w:szCs w:val="24"/>
        </w:rPr>
        <w:lastRenderedPageBreak/>
        <w:t>communication (data, IT programs), shared expertise, and shared meanings. Information systems can be used to synthesis, improve, and expedite large-scale intra- and inter-firm knowledge management, hence playing an essential role in the knowledge-based vision of the organization (</w:t>
      </w:r>
      <w:proofErr w:type="spellStart"/>
      <w:r>
        <w:rPr>
          <w:rFonts w:ascii="Times New Roman" w:hAnsi="Times New Roman"/>
          <w:sz w:val="24"/>
          <w:szCs w:val="24"/>
        </w:rPr>
        <w:t>Alavi</w:t>
      </w:r>
      <w:proofErr w:type="spellEnd"/>
      <w:r>
        <w:rPr>
          <w:rFonts w:ascii="Times New Roman" w:hAnsi="Times New Roman"/>
          <w:sz w:val="24"/>
          <w:szCs w:val="24"/>
        </w:rPr>
        <w:t xml:space="preserve"> and </w:t>
      </w:r>
      <w:proofErr w:type="spellStart"/>
      <w:r>
        <w:rPr>
          <w:rFonts w:ascii="Times New Roman" w:hAnsi="Times New Roman"/>
          <w:sz w:val="24"/>
          <w:szCs w:val="24"/>
        </w:rPr>
        <w:t>Leidner</w:t>
      </w:r>
      <w:proofErr w:type="spellEnd"/>
      <w:r>
        <w:rPr>
          <w:rFonts w:ascii="Times New Roman" w:hAnsi="Times New Roman"/>
          <w:sz w:val="24"/>
          <w:szCs w:val="24"/>
        </w:rPr>
        <w:t xml:space="preserve"> 2001). Enterprise social media becomes an emerging information communication technology, and a new element of “common knowledge” (</w:t>
      </w:r>
      <w:proofErr w:type="spellStart"/>
      <w:r>
        <w:rPr>
          <w:rFonts w:ascii="Times New Roman" w:hAnsi="Times New Roman"/>
          <w:sz w:val="24"/>
          <w:szCs w:val="24"/>
        </w:rPr>
        <w:t>Kogut</w:t>
      </w:r>
      <w:proofErr w:type="spellEnd"/>
      <w:r>
        <w:rPr>
          <w:rFonts w:ascii="Times New Roman" w:hAnsi="Times New Roman"/>
          <w:sz w:val="24"/>
          <w:szCs w:val="24"/>
        </w:rPr>
        <w:t xml:space="preserve"> and Zander, 1992; Grant, 1996; </w:t>
      </w:r>
      <w:proofErr w:type="spellStart"/>
      <w:r>
        <w:rPr>
          <w:rFonts w:ascii="Times New Roman" w:hAnsi="Times New Roman"/>
          <w:sz w:val="24"/>
          <w:szCs w:val="24"/>
        </w:rPr>
        <w:t>Alavi</w:t>
      </w:r>
      <w:proofErr w:type="spellEnd"/>
      <w:r>
        <w:rPr>
          <w:rFonts w:ascii="Times New Roman" w:hAnsi="Times New Roman"/>
          <w:sz w:val="24"/>
          <w:szCs w:val="24"/>
        </w:rPr>
        <w:t xml:space="preserve"> and </w:t>
      </w:r>
      <w:proofErr w:type="spellStart"/>
      <w:r>
        <w:rPr>
          <w:rFonts w:ascii="Times New Roman" w:hAnsi="Times New Roman"/>
          <w:sz w:val="24"/>
          <w:szCs w:val="24"/>
        </w:rPr>
        <w:t>Leidner</w:t>
      </w:r>
      <w:proofErr w:type="spellEnd"/>
      <w:r>
        <w:rPr>
          <w:rFonts w:ascii="Times New Roman" w:hAnsi="Times New Roman"/>
          <w:sz w:val="24"/>
          <w:szCs w:val="24"/>
        </w:rPr>
        <w:t xml:space="preserve">, 2001; </w:t>
      </w:r>
      <w:proofErr w:type="spellStart"/>
      <w:r>
        <w:rPr>
          <w:rFonts w:ascii="Times New Roman" w:hAnsi="Times New Roman"/>
          <w:sz w:val="24"/>
          <w:szCs w:val="24"/>
        </w:rPr>
        <w:t>Hakanson</w:t>
      </w:r>
      <w:proofErr w:type="spellEnd"/>
      <w:r>
        <w:rPr>
          <w:rFonts w:ascii="Times New Roman" w:hAnsi="Times New Roman"/>
          <w:sz w:val="24"/>
          <w:szCs w:val="24"/>
        </w:rPr>
        <w:t>, 2010). How EMS affect the four mechanisms, and consequently affect the knowledge transfer process, deserves a further study (</w:t>
      </w:r>
      <w:proofErr w:type="spellStart"/>
      <w:r>
        <w:rPr>
          <w:rFonts w:ascii="Times New Roman" w:hAnsi="Times New Roman"/>
          <w:sz w:val="24"/>
          <w:szCs w:val="24"/>
        </w:rPr>
        <w:t>Hernaus</w:t>
      </w:r>
      <w:proofErr w:type="spellEnd"/>
      <w:r>
        <w:rPr>
          <w:rFonts w:ascii="Times New Roman" w:hAnsi="Times New Roman"/>
          <w:sz w:val="24"/>
          <w:szCs w:val="24"/>
        </w:rPr>
        <w:t xml:space="preserve"> et al., 2018; Wang et al., 2018; Gagne et al., 2019; Sun et al., 2019)</w:t>
      </w:r>
    </w:p>
    <w:p w14:paraId="06A07D22" w14:textId="55ED2FBB" w:rsidR="00C50460" w:rsidRDefault="004A5596">
      <w:pPr>
        <w:pStyle w:val="1"/>
        <w:spacing w:line="480" w:lineRule="auto"/>
        <w:rPr>
          <w:rFonts w:ascii="Times New Roman" w:hAnsi="Times New Roman"/>
          <w:sz w:val="24"/>
          <w:szCs w:val="24"/>
        </w:rPr>
      </w:pPr>
      <w:r>
        <w:rPr>
          <w:rFonts w:ascii="Times New Roman" w:hAnsi="Times New Roman"/>
          <w:sz w:val="24"/>
          <w:szCs w:val="24"/>
        </w:rPr>
        <w:t xml:space="preserve">As applied to this study, Enterprise </w:t>
      </w:r>
      <w:proofErr w:type="gramStart"/>
      <w:r>
        <w:rPr>
          <w:rFonts w:ascii="Times New Roman" w:hAnsi="Times New Roman"/>
          <w:sz w:val="24"/>
          <w:szCs w:val="24"/>
        </w:rPr>
        <w:t>Social Media</w:t>
      </w:r>
      <w:proofErr w:type="gramEnd"/>
      <w:r>
        <w:rPr>
          <w:rFonts w:ascii="Times New Roman" w:hAnsi="Times New Roman"/>
          <w:sz w:val="24"/>
          <w:szCs w:val="24"/>
        </w:rPr>
        <w:t xml:space="preserve"> (ESM) will be the independent variable, the four mechanisms will be set as the dependent variables, and the research will be focused on investigating the relationship between ESM and the four mechanisms. </w:t>
      </w:r>
    </w:p>
    <w:p w14:paraId="233F7C58" w14:textId="77777777" w:rsidR="008D129C" w:rsidRDefault="004A5596">
      <w:pPr>
        <w:pStyle w:val="21"/>
      </w:pPr>
      <w:bookmarkStart w:id="53" w:name="_Toc4792"/>
      <w:bookmarkStart w:id="54" w:name="_Toc106020016"/>
      <w:bookmarkEnd w:id="53"/>
      <w:r>
        <w:rPr>
          <w:rFonts w:hint="eastAsia"/>
        </w:rPr>
        <w:lastRenderedPageBreak/>
        <w:t xml:space="preserve">4.3 </w:t>
      </w:r>
      <w:r>
        <w:t>The Conceptual Framework</w:t>
      </w:r>
      <w:bookmarkEnd w:id="54"/>
    </w:p>
    <w:p w14:paraId="5591F0F1" w14:textId="77777777" w:rsidR="008D129C" w:rsidRDefault="004A5596">
      <w:pPr>
        <w:pStyle w:val="1"/>
        <w:rPr>
          <w:rFonts w:ascii="Times New Roman" w:hAnsi="Times New Roman"/>
          <w:color w:val="00B0F0"/>
          <w:sz w:val="28"/>
          <w:szCs w:val="28"/>
        </w:rPr>
      </w:pPr>
      <w:r>
        <w:rPr>
          <w:noProof/>
        </w:rPr>
        <w:drawing>
          <wp:inline distT="0" distB="0" distL="0" distR="0" wp14:anchorId="36383A9B" wp14:editId="262D2301">
            <wp:extent cx="5274310" cy="520192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74310" cy="5201920"/>
                    </a:xfrm>
                    <a:prstGeom prst="rect">
                      <a:avLst/>
                    </a:prstGeom>
                    <a:noFill/>
                    <a:ln>
                      <a:noFill/>
                    </a:ln>
                  </pic:spPr>
                </pic:pic>
              </a:graphicData>
            </a:graphic>
          </wp:inline>
        </w:drawing>
      </w:r>
      <w:r>
        <w:rPr>
          <w:rFonts w:ascii="Times New Roman" w:hAnsi="Times New Roman"/>
          <w:color w:val="00B0F0"/>
          <w:sz w:val="28"/>
          <w:szCs w:val="28"/>
        </w:rPr>
        <w:t xml:space="preserve"> </w:t>
      </w:r>
    </w:p>
    <w:p w14:paraId="40BEFD32" w14:textId="308B6AC3" w:rsidR="008D129C" w:rsidRPr="00C50460" w:rsidRDefault="004A5596" w:rsidP="00C50460">
      <w:pPr>
        <w:pStyle w:val="1"/>
        <w:spacing w:line="480" w:lineRule="auto"/>
        <w:rPr>
          <w:rFonts w:ascii="Times New Roman" w:hAnsi="Times New Roman"/>
          <w:sz w:val="24"/>
          <w:szCs w:val="24"/>
        </w:rPr>
      </w:pPr>
      <w:r>
        <w:rPr>
          <w:rFonts w:ascii="Times New Roman" w:hAnsi="Times New Roman"/>
          <w:sz w:val="24"/>
          <w:szCs w:val="24"/>
        </w:rPr>
        <w:t xml:space="preserve">This proposed conceptual framework is a visual demonstration of the research plan, key concepts, theories, and relevant relationships. </w:t>
      </w:r>
      <w:r>
        <w:rPr>
          <w:rFonts w:ascii="Times New Roman" w:hAnsi="Times New Roman" w:hint="eastAsia"/>
          <w:sz w:val="24"/>
          <w:szCs w:val="24"/>
        </w:rPr>
        <w:t xml:space="preserve">It </w:t>
      </w:r>
      <w:r>
        <w:rPr>
          <w:rFonts w:ascii="Times New Roman" w:hAnsi="Times New Roman"/>
          <w:sz w:val="24"/>
          <w:szCs w:val="24"/>
        </w:rPr>
        <w:t>illustrates the core independent variable</w:t>
      </w:r>
      <w:r>
        <w:rPr>
          <w:rFonts w:ascii="Times New Roman" w:hAnsi="Times New Roman" w:hint="eastAsia"/>
          <w:sz w:val="24"/>
          <w:szCs w:val="24"/>
        </w:rPr>
        <w:t xml:space="preserve"> </w:t>
      </w:r>
      <w:r>
        <w:rPr>
          <w:rFonts w:ascii="Times New Roman" w:hAnsi="Times New Roman"/>
          <w:sz w:val="24"/>
          <w:szCs w:val="24"/>
        </w:rPr>
        <w:t>“</w:t>
      </w:r>
      <w:r>
        <w:rPr>
          <w:rFonts w:ascii="Times New Roman" w:hAnsi="Times New Roman" w:hint="eastAsia"/>
          <w:sz w:val="24"/>
          <w:szCs w:val="24"/>
        </w:rPr>
        <w:t>ESM</w:t>
      </w:r>
      <w:r>
        <w:rPr>
          <w:rFonts w:ascii="Times New Roman" w:hAnsi="Times New Roman"/>
          <w:sz w:val="24"/>
          <w:szCs w:val="24"/>
        </w:rPr>
        <w:t>”, the dependent variables</w:t>
      </w:r>
      <w:r>
        <w:rPr>
          <w:rFonts w:ascii="Times New Roman" w:hAnsi="Times New Roman" w:hint="eastAsia"/>
          <w:sz w:val="24"/>
          <w:szCs w:val="24"/>
        </w:rPr>
        <w:t xml:space="preserve"> </w:t>
      </w:r>
      <w:r>
        <w:rPr>
          <w:rFonts w:ascii="Times New Roman" w:hAnsi="Times New Roman"/>
          <w:sz w:val="24"/>
          <w:szCs w:val="24"/>
        </w:rPr>
        <w:t>“</w:t>
      </w:r>
      <w:r>
        <w:rPr>
          <w:rFonts w:ascii="Times New Roman" w:hAnsi="Times New Roman" w:hint="eastAsia"/>
          <w:sz w:val="24"/>
          <w:szCs w:val="24"/>
        </w:rPr>
        <w:t>Mechanism of integration individual knowledge</w:t>
      </w:r>
      <w:r>
        <w:rPr>
          <w:rFonts w:ascii="Times New Roman" w:hAnsi="Times New Roman"/>
          <w:sz w:val="24"/>
          <w:szCs w:val="24"/>
        </w:rPr>
        <w:t>”, and the assumed influential relationships to be investigated and identified</w:t>
      </w:r>
      <w:r>
        <w:rPr>
          <w:rFonts w:ascii="Times New Roman" w:hAnsi="Times New Roman" w:hint="eastAsia"/>
          <w:sz w:val="24"/>
          <w:szCs w:val="24"/>
        </w:rPr>
        <w:t xml:space="preserve">. </w:t>
      </w:r>
    </w:p>
    <w:p w14:paraId="7A043CE1" w14:textId="77777777" w:rsidR="008D129C" w:rsidRDefault="004A5596">
      <w:pPr>
        <w:pStyle w:val="21"/>
      </w:pPr>
      <w:bookmarkStart w:id="55" w:name="_Toc784"/>
      <w:bookmarkStart w:id="56" w:name="_Toc106020017"/>
      <w:bookmarkEnd w:id="55"/>
      <w:r>
        <w:rPr>
          <w:rFonts w:hint="eastAsia"/>
        </w:rPr>
        <w:t xml:space="preserve">4.4 </w:t>
      </w:r>
      <w:r>
        <w:t>The limitation of the conceptual framework</w:t>
      </w:r>
      <w:bookmarkEnd w:id="56"/>
    </w:p>
    <w:p w14:paraId="0FA07C27" w14:textId="6F8B95F3" w:rsidR="008D129C" w:rsidRDefault="004A5596">
      <w:pPr>
        <w:pStyle w:val="1"/>
        <w:spacing w:line="480" w:lineRule="auto"/>
        <w:rPr>
          <w:rFonts w:ascii="Times New Roman" w:hAnsi="Times New Roman"/>
          <w:sz w:val="24"/>
          <w:szCs w:val="24"/>
        </w:rPr>
      </w:pPr>
      <w:r>
        <w:rPr>
          <w:rFonts w:ascii="Times New Roman" w:hAnsi="Times New Roman" w:hint="eastAsia"/>
          <w:sz w:val="24"/>
          <w:szCs w:val="24"/>
        </w:rPr>
        <w:t>As discussed in the theoretical framework part, t</w:t>
      </w:r>
      <w:r>
        <w:rPr>
          <w:rFonts w:ascii="Times New Roman" w:hAnsi="Times New Roman"/>
          <w:sz w:val="24"/>
          <w:szCs w:val="24"/>
        </w:rPr>
        <w:t xml:space="preserve">he initial and ongoing bias of </w:t>
      </w:r>
      <w:r>
        <w:rPr>
          <w:rFonts w:ascii="Times New Roman" w:hAnsi="Times New Roman" w:hint="eastAsia"/>
          <w:sz w:val="24"/>
          <w:szCs w:val="24"/>
        </w:rPr>
        <w:t>knowledge-based theory also embed in the conceptual framework, the difficulty to observe, define, investigate</w:t>
      </w:r>
      <w:r w:rsidR="00B67280">
        <w:rPr>
          <w:rFonts w:ascii="Times New Roman" w:hAnsi="Times New Roman"/>
          <w:sz w:val="24"/>
          <w:szCs w:val="24"/>
        </w:rPr>
        <w:t>,</w:t>
      </w:r>
      <w:r>
        <w:rPr>
          <w:rFonts w:ascii="Times New Roman" w:hAnsi="Times New Roman" w:hint="eastAsia"/>
          <w:sz w:val="24"/>
          <w:szCs w:val="24"/>
        </w:rPr>
        <w:t xml:space="preserve"> and preserve implicit knowledge maintains as the </w:t>
      </w:r>
      <w:r>
        <w:rPr>
          <w:rFonts w:ascii="Times New Roman" w:hAnsi="Times New Roman" w:hint="eastAsia"/>
          <w:sz w:val="24"/>
          <w:szCs w:val="24"/>
        </w:rPr>
        <w:lastRenderedPageBreak/>
        <w:t xml:space="preserve">limitation in this research. </w:t>
      </w:r>
      <w:r>
        <w:rPr>
          <w:rFonts w:ascii="Times New Roman" w:hAnsi="Times New Roman"/>
          <w:sz w:val="24"/>
          <w:szCs w:val="24"/>
        </w:rPr>
        <w:t>Therefore, the researcher needs to revisit the conceptual framework to minimize the potential limitations. Moreover, the grounded theory methodology is an iterative process, which means that the researcher takes a reflexive position to stay engaged while interacting with the data.</w:t>
      </w:r>
      <w:r>
        <w:rPr>
          <w:rFonts w:ascii="Times New Roman" w:hAnsi="Times New Roman" w:hint="eastAsia"/>
          <w:sz w:val="24"/>
          <w:szCs w:val="24"/>
        </w:rPr>
        <w:t xml:space="preserve"> </w:t>
      </w:r>
    </w:p>
    <w:p w14:paraId="590486AF" w14:textId="77777777" w:rsidR="00C50460" w:rsidRDefault="00C50460">
      <w:pPr>
        <w:pStyle w:val="1"/>
        <w:spacing w:line="480" w:lineRule="auto"/>
        <w:rPr>
          <w:rFonts w:ascii="Times New Roman" w:hAnsi="Times New Roman"/>
          <w:sz w:val="24"/>
          <w:szCs w:val="24"/>
        </w:rPr>
      </w:pPr>
    </w:p>
    <w:p w14:paraId="1AC793C0" w14:textId="77777777" w:rsidR="008D129C" w:rsidRDefault="004A5596">
      <w:pPr>
        <w:pStyle w:val="11"/>
      </w:pPr>
      <w:bookmarkStart w:id="57" w:name="_Toc22704"/>
      <w:bookmarkStart w:id="58" w:name="_Toc106020018"/>
      <w:bookmarkEnd w:id="57"/>
      <w:r>
        <w:rPr>
          <w:rFonts w:hint="eastAsia"/>
        </w:rPr>
        <w:t xml:space="preserve">5 Research Paradigm, Research Methodology, and Research </w:t>
      </w:r>
      <w:r>
        <w:t>Design</w:t>
      </w:r>
      <w:bookmarkEnd w:id="58"/>
    </w:p>
    <w:p w14:paraId="2E4CEC1D" w14:textId="6E3F9482" w:rsidR="008D129C" w:rsidRDefault="004A5596">
      <w:pPr>
        <w:pStyle w:val="1"/>
        <w:spacing w:line="480" w:lineRule="auto"/>
        <w:rPr>
          <w:rFonts w:ascii="Times New Roman" w:hAnsi="Times New Roman"/>
          <w:sz w:val="24"/>
          <w:szCs w:val="24"/>
        </w:rPr>
      </w:pPr>
      <w:r>
        <w:rPr>
          <w:rFonts w:ascii="Times New Roman" w:hAnsi="Times New Roman"/>
          <w:sz w:val="24"/>
          <w:szCs w:val="24"/>
        </w:rPr>
        <w:t>This section begins with an overview of the research paradigm and continues with discussing and justifying</w:t>
      </w:r>
      <w:bookmarkStart w:id="59" w:name="_Hlk105485546"/>
      <w:r>
        <w:rPr>
          <w:rFonts w:ascii="Times New Roman" w:hAnsi="Times New Roman"/>
          <w:sz w:val="24"/>
          <w:szCs w:val="24"/>
        </w:rPr>
        <w:t xml:space="preserve"> the interpretivism paradigm consisting of relativist ontology, constructivist epistemology, subjective axiology </w:t>
      </w:r>
      <w:bookmarkEnd w:id="59"/>
      <w:r>
        <w:rPr>
          <w:rFonts w:ascii="Times New Roman" w:hAnsi="Times New Roman"/>
          <w:sz w:val="24"/>
          <w:szCs w:val="24"/>
        </w:rPr>
        <w:t xml:space="preserve">underneath the study. Following the justification for using a qualitative research method, an overview of the five qualitative research methodologies is provided. Furthermore, an elaborated explanation on the appropriateness of grounded theory methodology </w:t>
      </w:r>
      <w:r w:rsidR="00F53746">
        <w:rPr>
          <w:rFonts w:ascii="Times New Roman" w:hAnsi="Times New Roman"/>
          <w:sz w:val="24"/>
          <w:szCs w:val="24"/>
        </w:rPr>
        <w:t xml:space="preserve">and the research design </w:t>
      </w:r>
      <w:r>
        <w:rPr>
          <w:rFonts w:ascii="Times New Roman" w:hAnsi="Times New Roman"/>
          <w:sz w:val="24"/>
          <w:szCs w:val="24"/>
        </w:rPr>
        <w:t xml:space="preserve">is presented. The concluding part is a discussion on the general and specific issues raised by the grounded theory methodology in terms of the </w:t>
      </w:r>
      <w:r w:rsidR="00F53746">
        <w:rPr>
          <w:rFonts w:ascii="Times New Roman" w:hAnsi="Times New Roman"/>
          <w:sz w:val="24"/>
          <w:szCs w:val="24"/>
        </w:rPr>
        <w:t xml:space="preserve">reliability and validity, the </w:t>
      </w:r>
      <w:r>
        <w:rPr>
          <w:rFonts w:ascii="Times New Roman" w:hAnsi="Times New Roman"/>
          <w:sz w:val="24"/>
          <w:szCs w:val="24"/>
        </w:rPr>
        <w:t>researcher's role, and ethical implications.</w:t>
      </w:r>
    </w:p>
    <w:p w14:paraId="580ACF5A" w14:textId="5428F3C4" w:rsidR="008D129C" w:rsidRDefault="004A5596">
      <w:pPr>
        <w:pStyle w:val="21"/>
      </w:pPr>
      <w:bookmarkStart w:id="60" w:name="_Toc31751"/>
      <w:bookmarkStart w:id="61" w:name="_Toc106020019"/>
      <w:bookmarkEnd w:id="60"/>
      <w:r>
        <w:t>5.</w:t>
      </w:r>
      <w:r>
        <w:rPr>
          <w:rFonts w:hint="eastAsia"/>
        </w:rPr>
        <w:t xml:space="preserve">1 </w:t>
      </w:r>
      <w:r>
        <w:t>Research Paradigm</w:t>
      </w:r>
      <w:bookmarkEnd w:id="61"/>
    </w:p>
    <w:p w14:paraId="31C1A017" w14:textId="60B29C9F" w:rsidR="008D129C" w:rsidRDefault="004A5596" w:rsidP="007F722A">
      <w:pPr>
        <w:pStyle w:val="1"/>
        <w:spacing w:line="480" w:lineRule="auto"/>
        <w:rPr>
          <w:rFonts w:ascii="Times New Roman" w:hAnsi="Times New Roman"/>
          <w:sz w:val="24"/>
          <w:szCs w:val="24"/>
        </w:rPr>
      </w:pPr>
      <w:r>
        <w:rPr>
          <w:rFonts w:ascii="Times New Roman" w:hAnsi="Times New Roman"/>
          <w:sz w:val="24"/>
          <w:szCs w:val="24"/>
        </w:rPr>
        <w:t>This study adopts the interpretivism paradigm consisting of relativist ontological, constructivist epistemological, subjective axiological</w:t>
      </w:r>
      <w:r w:rsidR="00B40FB9">
        <w:rPr>
          <w:rFonts w:ascii="Times New Roman" w:hAnsi="Times New Roman"/>
          <w:sz w:val="24"/>
          <w:szCs w:val="24"/>
        </w:rPr>
        <w:t xml:space="preserve"> stance</w:t>
      </w:r>
      <w:r w:rsidR="00BA1F45">
        <w:rPr>
          <w:rFonts w:ascii="Times New Roman" w:hAnsi="Times New Roman"/>
          <w:sz w:val="24"/>
          <w:szCs w:val="24"/>
        </w:rPr>
        <w:t>, and qualitative research methodology</w:t>
      </w:r>
      <w:r w:rsidR="00B40FB9">
        <w:rPr>
          <w:rFonts w:ascii="Times New Roman" w:hAnsi="Times New Roman"/>
          <w:sz w:val="24"/>
          <w:szCs w:val="24"/>
        </w:rPr>
        <w:t>.</w:t>
      </w:r>
      <w:r>
        <w:rPr>
          <w:rFonts w:ascii="Times New Roman" w:hAnsi="Times New Roman"/>
          <w:sz w:val="24"/>
          <w:szCs w:val="24"/>
        </w:rPr>
        <w:t xml:space="preserve"> The following parts provide an overview of paradigm followed by discussing the</w:t>
      </w:r>
      <w:r w:rsidR="00B40FB9">
        <w:rPr>
          <w:rFonts w:ascii="Times New Roman" w:hAnsi="Times New Roman"/>
          <w:sz w:val="24"/>
          <w:szCs w:val="24"/>
        </w:rPr>
        <w:t xml:space="preserve"> </w:t>
      </w:r>
      <w:r>
        <w:rPr>
          <w:rFonts w:ascii="Times New Roman" w:hAnsi="Times New Roman"/>
          <w:sz w:val="24"/>
          <w:szCs w:val="24"/>
        </w:rPr>
        <w:t>fundamental assumptions underneath the research respectively.</w:t>
      </w:r>
    </w:p>
    <w:p w14:paraId="6C275783" w14:textId="77777777" w:rsidR="008D129C" w:rsidRDefault="004A5596">
      <w:pPr>
        <w:pStyle w:val="31"/>
      </w:pPr>
      <w:bookmarkStart w:id="62" w:name="_Toc7373"/>
      <w:bookmarkStart w:id="63" w:name="_Toc106020020"/>
      <w:bookmarkEnd w:id="62"/>
      <w:r>
        <w:rPr>
          <w:rFonts w:hint="eastAsia"/>
        </w:rPr>
        <w:lastRenderedPageBreak/>
        <w:t xml:space="preserve">5.1.1 </w:t>
      </w:r>
      <w:r>
        <w:t>Overview of research paradigm</w:t>
      </w:r>
      <w:bookmarkEnd w:id="63"/>
    </w:p>
    <w:p w14:paraId="2AB75490" w14:textId="30F5AAFA" w:rsidR="007820EE" w:rsidRDefault="004A5596" w:rsidP="007F722A">
      <w:pPr>
        <w:pStyle w:val="1"/>
        <w:spacing w:line="480" w:lineRule="auto"/>
        <w:rPr>
          <w:rFonts w:ascii="Times New Roman" w:hAnsi="Times New Roman"/>
          <w:sz w:val="24"/>
          <w:szCs w:val="24"/>
        </w:rPr>
      </w:pPr>
      <w:r>
        <w:rPr>
          <w:rFonts w:ascii="Times New Roman" w:hAnsi="Times New Roman"/>
          <w:sz w:val="24"/>
          <w:szCs w:val="24"/>
        </w:rPr>
        <w:t xml:space="preserve">The concept of paradigm was described by Thomas Kuhn (1970) as “the entire constellation of beliefs, values, techniques, and so on shared by the members of a given community” (p.175). </w:t>
      </w:r>
      <w:r>
        <w:rPr>
          <w:rFonts w:ascii="Times New Roman" w:hAnsi="Times New Roman" w:hint="eastAsia"/>
          <w:sz w:val="24"/>
          <w:szCs w:val="24"/>
        </w:rPr>
        <w:t>R</w:t>
      </w:r>
      <w:r>
        <w:rPr>
          <w:rFonts w:ascii="Times New Roman" w:hAnsi="Times New Roman"/>
          <w:sz w:val="24"/>
          <w:szCs w:val="24"/>
        </w:rPr>
        <w:t xml:space="preserve">esearch paradigm represents the underpinning beliefs that guides the research. Considered as a philosophical way of thinking (Kuhn, 1970), paradigm consists of </w:t>
      </w:r>
      <w:r w:rsidR="00BA1F45">
        <w:rPr>
          <w:rFonts w:ascii="Times New Roman" w:hAnsi="Times New Roman"/>
          <w:sz w:val="24"/>
          <w:szCs w:val="24"/>
        </w:rPr>
        <w:t>four</w:t>
      </w:r>
      <w:r>
        <w:rPr>
          <w:rFonts w:ascii="Times New Roman" w:hAnsi="Times New Roman"/>
          <w:sz w:val="24"/>
          <w:szCs w:val="24"/>
        </w:rPr>
        <w:t xml:space="preserve"> elements, namely ontology, epistemology,</w:t>
      </w:r>
      <w:r w:rsidR="00B40FB9">
        <w:rPr>
          <w:rFonts w:ascii="Times New Roman" w:hAnsi="Times New Roman"/>
          <w:sz w:val="24"/>
          <w:szCs w:val="24"/>
        </w:rPr>
        <w:t xml:space="preserve"> </w:t>
      </w:r>
      <w:r>
        <w:rPr>
          <w:rFonts w:ascii="Times New Roman" w:hAnsi="Times New Roman"/>
          <w:sz w:val="24"/>
          <w:szCs w:val="24"/>
        </w:rPr>
        <w:t>axiology</w:t>
      </w:r>
      <w:r w:rsidR="00BA1F45">
        <w:rPr>
          <w:rFonts w:ascii="Times New Roman" w:hAnsi="Times New Roman"/>
          <w:sz w:val="24"/>
          <w:szCs w:val="24"/>
        </w:rPr>
        <w:t xml:space="preserve">, and methodology </w:t>
      </w:r>
      <w:r w:rsidR="00B40FB9">
        <w:rPr>
          <w:rFonts w:ascii="Times New Roman" w:hAnsi="Times New Roman"/>
          <w:sz w:val="24"/>
          <w:szCs w:val="24"/>
        </w:rPr>
        <w:t>(</w:t>
      </w:r>
      <w:r>
        <w:rPr>
          <w:rFonts w:ascii="Times New Roman" w:hAnsi="Times New Roman"/>
          <w:sz w:val="24"/>
          <w:szCs w:val="24"/>
        </w:rPr>
        <w:t xml:space="preserve">Creswell, 2014; Denzin and Lincoln, 2005; Guba and Lincoln, 1994; Crotty,1998). All research is based on philosophical assumptions about </w:t>
      </w:r>
      <w:r w:rsidR="00563C41">
        <w:rPr>
          <w:rFonts w:ascii="Times New Roman" w:hAnsi="Times New Roman"/>
          <w:sz w:val="24"/>
          <w:szCs w:val="24"/>
        </w:rPr>
        <w:t>ontology-</w:t>
      </w:r>
      <w:r>
        <w:rPr>
          <w:rFonts w:ascii="Times New Roman" w:hAnsi="Times New Roman"/>
          <w:sz w:val="24"/>
          <w:szCs w:val="24"/>
        </w:rPr>
        <w:t xml:space="preserve">what constitutes reality, </w:t>
      </w:r>
      <w:r w:rsidR="00563C41">
        <w:rPr>
          <w:rFonts w:ascii="Times New Roman" w:hAnsi="Times New Roman"/>
          <w:sz w:val="24"/>
          <w:szCs w:val="24"/>
        </w:rPr>
        <w:t>epistemology-</w:t>
      </w:r>
      <w:r>
        <w:rPr>
          <w:rFonts w:ascii="Times New Roman" w:hAnsi="Times New Roman"/>
          <w:sz w:val="24"/>
          <w:szCs w:val="24"/>
        </w:rPr>
        <w:t>what the form of knowledge and how knowledge could be obtained,</w:t>
      </w:r>
      <w:r>
        <w:rPr>
          <w:rFonts w:hint="eastAsia"/>
          <w:sz w:val="28"/>
          <w:szCs w:val="28"/>
        </w:rPr>
        <w:t xml:space="preserve"> </w:t>
      </w:r>
      <w:r w:rsidR="00563C41">
        <w:rPr>
          <w:rFonts w:ascii="Times New Roman" w:hAnsi="Times New Roman"/>
          <w:sz w:val="24"/>
          <w:szCs w:val="24"/>
        </w:rPr>
        <w:t>axiology-</w:t>
      </w:r>
      <w:r>
        <w:rPr>
          <w:rFonts w:ascii="Times New Roman" w:hAnsi="Times New Roman"/>
          <w:sz w:val="24"/>
          <w:szCs w:val="24"/>
        </w:rPr>
        <w:t>what the role of values is in research</w:t>
      </w:r>
      <w:r w:rsidR="00BA1F45">
        <w:rPr>
          <w:rFonts w:ascii="Times New Roman" w:hAnsi="Times New Roman"/>
          <w:sz w:val="24"/>
          <w:szCs w:val="24"/>
        </w:rPr>
        <w:t xml:space="preserve">, and </w:t>
      </w:r>
      <w:r w:rsidR="00563C41">
        <w:rPr>
          <w:rFonts w:ascii="Times New Roman" w:hAnsi="Times New Roman"/>
          <w:sz w:val="24"/>
          <w:szCs w:val="24"/>
        </w:rPr>
        <w:t>methodology-</w:t>
      </w:r>
      <w:r w:rsidR="00BA1F45">
        <w:rPr>
          <w:rFonts w:ascii="Times New Roman" w:hAnsi="Times New Roman"/>
          <w:sz w:val="24"/>
          <w:szCs w:val="24"/>
        </w:rPr>
        <w:t xml:space="preserve">how the researcher </w:t>
      </w:r>
      <w:r w:rsidR="00563C41">
        <w:rPr>
          <w:rFonts w:ascii="Times New Roman" w:hAnsi="Times New Roman"/>
          <w:sz w:val="24"/>
          <w:szCs w:val="24"/>
        </w:rPr>
        <w:t>discover knowledge</w:t>
      </w:r>
      <w:r w:rsidR="00BA1F45">
        <w:rPr>
          <w:rFonts w:ascii="Times New Roman" w:hAnsi="Times New Roman"/>
          <w:sz w:val="24"/>
          <w:szCs w:val="24"/>
        </w:rPr>
        <w:t xml:space="preserve"> </w:t>
      </w:r>
      <w:r>
        <w:rPr>
          <w:rFonts w:ascii="Times New Roman" w:hAnsi="Times New Roman"/>
          <w:sz w:val="24"/>
          <w:szCs w:val="24"/>
        </w:rPr>
        <w:t xml:space="preserve">(Denzin and Lincoln, 2011; Cohen et al., 2007; Guba and Lincoln, 2005). </w:t>
      </w:r>
      <w:r w:rsidR="009C642E" w:rsidRPr="009C642E">
        <w:rPr>
          <w:rFonts w:ascii="Times New Roman" w:hAnsi="Times New Roman"/>
          <w:sz w:val="24"/>
          <w:szCs w:val="24"/>
        </w:rPr>
        <w:t xml:space="preserve">The four main research </w:t>
      </w:r>
      <w:r w:rsidR="00B32652">
        <w:rPr>
          <w:rFonts w:ascii="Times New Roman" w:hAnsi="Times New Roman"/>
          <w:sz w:val="24"/>
          <w:szCs w:val="24"/>
        </w:rPr>
        <w:t>paradigms are</w:t>
      </w:r>
      <w:r w:rsidR="009C642E" w:rsidRPr="009C642E">
        <w:rPr>
          <w:rFonts w:ascii="Times New Roman" w:hAnsi="Times New Roman"/>
          <w:sz w:val="24"/>
          <w:szCs w:val="24"/>
        </w:rPr>
        <w:t xml:space="preserve"> pragmatism, positivism, realism, and </w:t>
      </w:r>
      <w:r w:rsidR="00B32652" w:rsidRPr="009C642E">
        <w:rPr>
          <w:rFonts w:ascii="Times New Roman" w:hAnsi="Times New Roman"/>
          <w:sz w:val="24"/>
          <w:szCs w:val="24"/>
        </w:rPr>
        <w:t>interpretivism</w:t>
      </w:r>
      <w:r w:rsidR="009C642E" w:rsidRPr="009C642E">
        <w:rPr>
          <w:rFonts w:ascii="Times New Roman" w:hAnsi="Times New Roman"/>
          <w:sz w:val="24"/>
          <w:szCs w:val="24"/>
        </w:rPr>
        <w:t xml:space="preserve"> (also referred to as</w:t>
      </w:r>
      <w:r w:rsidR="00B32652" w:rsidRPr="009C642E">
        <w:rPr>
          <w:rFonts w:ascii="Times New Roman" w:hAnsi="Times New Roman"/>
          <w:sz w:val="24"/>
          <w:szCs w:val="24"/>
        </w:rPr>
        <w:t xml:space="preserve"> constructivism</w:t>
      </w:r>
      <w:r w:rsidR="009C642E" w:rsidRPr="009C642E">
        <w:rPr>
          <w:rFonts w:ascii="Times New Roman" w:hAnsi="Times New Roman"/>
          <w:sz w:val="24"/>
          <w:szCs w:val="24"/>
        </w:rPr>
        <w:t>)</w:t>
      </w:r>
      <w:r w:rsidR="00B32652" w:rsidRPr="00B32652">
        <w:rPr>
          <w:rFonts w:ascii="Times New Roman" w:hAnsi="Times New Roman"/>
          <w:sz w:val="24"/>
          <w:szCs w:val="24"/>
        </w:rPr>
        <w:t xml:space="preserve"> </w:t>
      </w:r>
      <w:r w:rsidR="00B32652">
        <w:rPr>
          <w:rFonts w:ascii="Times New Roman" w:hAnsi="Times New Roman"/>
          <w:sz w:val="24"/>
          <w:szCs w:val="24"/>
        </w:rPr>
        <w:t>(</w:t>
      </w:r>
      <w:r w:rsidR="00B32652" w:rsidRPr="009C642E">
        <w:rPr>
          <w:rFonts w:ascii="Times New Roman" w:hAnsi="Times New Roman"/>
          <w:sz w:val="24"/>
          <w:szCs w:val="24"/>
        </w:rPr>
        <w:t>Saunders et al.</w:t>
      </w:r>
      <w:r w:rsidR="00B32652">
        <w:rPr>
          <w:rFonts w:ascii="Times New Roman" w:hAnsi="Times New Roman" w:hint="eastAsia"/>
          <w:sz w:val="24"/>
          <w:szCs w:val="24"/>
        </w:rPr>
        <w:t>,</w:t>
      </w:r>
      <w:r w:rsidR="00B32652">
        <w:rPr>
          <w:rFonts w:ascii="Times New Roman" w:hAnsi="Times New Roman"/>
          <w:sz w:val="24"/>
          <w:szCs w:val="24"/>
        </w:rPr>
        <w:t xml:space="preserve"> </w:t>
      </w:r>
      <w:r w:rsidR="00B32652" w:rsidRPr="009C642E">
        <w:rPr>
          <w:rFonts w:ascii="Times New Roman" w:hAnsi="Times New Roman"/>
          <w:sz w:val="24"/>
          <w:szCs w:val="24"/>
        </w:rPr>
        <w:t>2015)</w:t>
      </w:r>
      <w:r w:rsidR="00B32652">
        <w:rPr>
          <w:rFonts w:ascii="Times New Roman" w:hAnsi="Times New Roman"/>
          <w:sz w:val="24"/>
          <w:szCs w:val="24"/>
        </w:rPr>
        <w:t xml:space="preserve">. </w:t>
      </w:r>
    </w:p>
    <w:p w14:paraId="6A6AB313" w14:textId="0885A5B1" w:rsidR="007820EE" w:rsidRDefault="00563C41" w:rsidP="007F722A">
      <w:pPr>
        <w:pStyle w:val="1"/>
        <w:spacing w:line="480" w:lineRule="auto"/>
        <w:rPr>
          <w:rFonts w:ascii="Times New Roman" w:hAnsi="Times New Roman"/>
          <w:sz w:val="24"/>
          <w:szCs w:val="24"/>
        </w:rPr>
      </w:pPr>
      <w:r>
        <w:rPr>
          <w:rFonts w:ascii="Times New Roman" w:hAnsi="Times New Roman"/>
          <w:sz w:val="24"/>
          <w:szCs w:val="24"/>
        </w:rPr>
        <w:t xml:space="preserve">This research adopts the interpretivism paradigm. </w:t>
      </w:r>
      <w:r w:rsidR="00366ADA" w:rsidRPr="00366ADA">
        <w:rPr>
          <w:rFonts w:ascii="Times New Roman" w:hAnsi="Times New Roman"/>
          <w:sz w:val="24"/>
          <w:szCs w:val="24"/>
        </w:rPr>
        <w:t xml:space="preserve">According to interpretivists, reality can only be fully comprehended through subjective participation and interpretation. Knowledge </w:t>
      </w:r>
      <w:r w:rsidR="00366ADA">
        <w:rPr>
          <w:rFonts w:ascii="Times New Roman" w:hAnsi="Times New Roman"/>
          <w:sz w:val="24"/>
          <w:szCs w:val="24"/>
        </w:rPr>
        <w:t>is</w:t>
      </w:r>
      <w:r w:rsidR="00366ADA" w:rsidRPr="00366ADA">
        <w:rPr>
          <w:rFonts w:ascii="Times New Roman" w:hAnsi="Times New Roman"/>
          <w:sz w:val="24"/>
          <w:szCs w:val="24"/>
        </w:rPr>
        <w:t xml:space="preserve"> relevant to circumstances in interpretive philosophy, and as a result, it exist</w:t>
      </w:r>
      <w:r w:rsidR="00366ADA">
        <w:rPr>
          <w:rFonts w:ascii="Times New Roman" w:hAnsi="Times New Roman"/>
          <w:sz w:val="24"/>
          <w:szCs w:val="24"/>
        </w:rPr>
        <w:t>s</w:t>
      </w:r>
      <w:r w:rsidR="00366ADA" w:rsidRPr="00366ADA">
        <w:rPr>
          <w:rFonts w:ascii="Times New Roman" w:hAnsi="Times New Roman"/>
          <w:sz w:val="24"/>
          <w:szCs w:val="24"/>
        </w:rPr>
        <w:t xml:space="preserve"> in a variety of forms as subjective personal perceptions of reality </w:t>
      </w:r>
      <w:r w:rsidR="00006346" w:rsidRPr="00366ADA">
        <w:rPr>
          <w:rFonts w:ascii="Times New Roman" w:hAnsi="Times New Roman"/>
          <w:sz w:val="24"/>
          <w:szCs w:val="24"/>
        </w:rPr>
        <w:t>(Denzin and Lincoln, 2011; Guba and Lincoln, 2005</w:t>
      </w:r>
      <w:r w:rsidR="00006346" w:rsidRPr="00B67280">
        <w:rPr>
          <w:rFonts w:ascii="Times New Roman" w:hAnsi="Times New Roman"/>
          <w:sz w:val="24"/>
          <w:szCs w:val="24"/>
        </w:rPr>
        <w:t>).</w:t>
      </w:r>
      <w:r w:rsidR="00366ADA" w:rsidRPr="00B67280">
        <w:rPr>
          <w:rFonts w:ascii="Times New Roman" w:hAnsi="Times New Roman"/>
          <w:sz w:val="24"/>
          <w:szCs w:val="24"/>
        </w:rPr>
        <w:t xml:space="preserve"> </w:t>
      </w:r>
    </w:p>
    <w:p w14:paraId="2B0D4076" w14:textId="20131BB5" w:rsidR="008D129C" w:rsidRDefault="004A5596">
      <w:pPr>
        <w:pStyle w:val="31"/>
      </w:pPr>
      <w:bookmarkStart w:id="64" w:name="_Toc29644"/>
      <w:bookmarkStart w:id="65" w:name="_Toc106020021"/>
      <w:bookmarkEnd w:id="64"/>
      <w:r>
        <w:rPr>
          <w:rFonts w:hint="eastAsia"/>
        </w:rPr>
        <w:t xml:space="preserve">5.1.2 </w:t>
      </w:r>
      <w:r>
        <w:t>Ontology and justification for this study’s relativist ontological position</w:t>
      </w:r>
      <w:bookmarkEnd w:id="65"/>
      <w:r>
        <w:t xml:space="preserve"> </w:t>
      </w:r>
    </w:p>
    <w:p w14:paraId="71CD72FA" w14:textId="5CC1497D" w:rsidR="00CB2B35" w:rsidRDefault="00C16CBA" w:rsidP="007F722A">
      <w:pPr>
        <w:pStyle w:val="1"/>
        <w:spacing w:line="480" w:lineRule="auto"/>
        <w:rPr>
          <w:rFonts w:ascii="Times New Roman" w:hAnsi="Times New Roman"/>
          <w:sz w:val="24"/>
          <w:szCs w:val="24"/>
        </w:rPr>
      </w:pPr>
      <w:r w:rsidRPr="005A6FEB">
        <w:rPr>
          <w:rFonts w:ascii="Times New Roman" w:hAnsi="Times New Roman"/>
          <w:sz w:val="24"/>
          <w:szCs w:val="24"/>
        </w:rPr>
        <w:t xml:space="preserve">Ontology </w:t>
      </w:r>
      <w:r w:rsidR="00126F18" w:rsidRPr="005A6FEB">
        <w:rPr>
          <w:rFonts w:ascii="Times New Roman" w:hAnsi="Times New Roman"/>
          <w:sz w:val="24"/>
          <w:szCs w:val="24"/>
        </w:rPr>
        <w:t>explores</w:t>
      </w:r>
      <w:r w:rsidRPr="005A6FEB">
        <w:rPr>
          <w:rFonts w:ascii="Times New Roman" w:hAnsi="Times New Roman"/>
          <w:sz w:val="24"/>
          <w:szCs w:val="24"/>
        </w:rPr>
        <w:t xml:space="preserve"> the</w:t>
      </w:r>
      <w:r w:rsidR="00126F18" w:rsidRPr="005A6FEB">
        <w:rPr>
          <w:rFonts w:ascii="Times New Roman" w:hAnsi="Times New Roman"/>
          <w:sz w:val="24"/>
          <w:szCs w:val="24"/>
        </w:rPr>
        <w:t xml:space="preserve"> concern</w:t>
      </w:r>
      <w:r w:rsidRPr="005A6FEB">
        <w:rPr>
          <w:rFonts w:ascii="Times New Roman" w:hAnsi="Times New Roman"/>
          <w:sz w:val="24"/>
          <w:szCs w:val="24"/>
        </w:rPr>
        <w:t xml:space="preserve"> of whether reality exist</w:t>
      </w:r>
      <w:r w:rsidR="00126F18" w:rsidRPr="005A6FEB">
        <w:rPr>
          <w:rFonts w:ascii="Times New Roman" w:hAnsi="Times New Roman"/>
          <w:sz w:val="24"/>
          <w:szCs w:val="24"/>
        </w:rPr>
        <w:t xml:space="preserve">s </w:t>
      </w:r>
      <w:r w:rsidRPr="005A6FEB">
        <w:rPr>
          <w:rFonts w:ascii="Times New Roman" w:hAnsi="Times New Roman"/>
          <w:sz w:val="24"/>
          <w:szCs w:val="24"/>
        </w:rPr>
        <w:t>within human consciousness and experience (</w:t>
      </w:r>
      <w:r w:rsidR="00126F18" w:rsidRPr="005A6FEB">
        <w:rPr>
          <w:rFonts w:ascii="Times New Roman" w:hAnsi="Times New Roman"/>
          <w:sz w:val="24"/>
          <w:szCs w:val="24"/>
        </w:rPr>
        <w:t xml:space="preserve">Crotty, 1998; </w:t>
      </w:r>
      <w:r w:rsidRPr="005A6FEB">
        <w:rPr>
          <w:rFonts w:ascii="Times New Roman" w:hAnsi="Times New Roman"/>
          <w:sz w:val="24"/>
          <w:szCs w:val="24"/>
        </w:rPr>
        <w:t xml:space="preserve">Denzin and Lincoln, 2011). </w:t>
      </w:r>
      <w:r w:rsidR="00126F18" w:rsidRPr="005A6FEB">
        <w:rPr>
          <w:rFonts w:ascii="Times New Roman" w:hAnsi="Times New Roman"/>
          <w:sz w:val="24"/>
          <w:szCs w:val="24"/>
        </w:rPr>
        <w:t xml:space="preserve">The two primary choices for </w:t>
      </w:r>
      <w:r w:rsidR="00126F18" w:rsidRPr="005A6FEB">
        <w:rPr>
          <w:rFonts w:ascii="Times New Roman" w:hAnsi="Times New Roman"/>
          <w:sz w:val="24"/>
          <w:szCs w:val="24"/>
        </w:rPr>
        <w:lastRenderedPageBreak/>
        <w:t>ontological positioning are critical realism and relativist viewpoints.</w:t>
      </w:r>
      <w:r w:rsidRPr="005A6FEB">
        <w:rPr>
          <w:rFonts w:ascii="Times New Roman" w:hAnsi="Times New Roman"/>
          <w:sz w:val="24"/>
          <w:szCs w:val="24"/>
        </w:rPr>
        <w:t xml:space="preserve"> (Guba and Lincoln, 2005).</w:t>
      </w:r>
      <w:r w:rsidR="00556BCE" w:rsidRPr="005A6FEB">
        <w:rPr>
          <w:rFonts w:ascii="Times New Roman" w:hAnsi="Times New Roman"/>
          <w:sz w:val="24"/>
          <w:szCs w:val="24"/>
        </w:rPr>
        <w:t xml:space="preserve"> Critical realists believe that the world exists independently of human experience, therefore, in a specific context, reality is known by reasoning, not through direct observation</w:t>
      </w:r>
      <w:r w:rsidR="008142A8">
        <w:rPr>
          <w:rFonts w:ascii="Times New Roman" w:hAnsi="Times New Roman"/>
          <w:sz w:val="24"/>
          <w:szCs w:val="24"/>
        </w:rPr>
        <w:t xml:space="preserve">. </w:t>
      </w:r>
      <w:r w:rsidR="005A6FEB" w:rsidRPr="005A6FEB">
        <w:rPr>
          <w:rFonts w:ascii="Times New Roman" w:hAnsi="Times New Roman"/>
          <w:sz w:val="24"/>
          <w:szCs w:val="24"/>
        </w:rPr>
        <w:t>Alternatively</w:t>
      </w:r>
      <w:r w:rsidRPr="005A6FEB">
        <w:rPr>
          <w:rFonts w:ascii="Times New Roman" w:hAnsi="Times New Roman"/>
          <w:sz w:val="24"/>
          <w:szCs w:val="24"/>
        </w:rPr>
        <w:t xml:space="preserve">, </w:t>
      </w:r>
      <w:bookmarkStart w:id="66" w:name="_Hlk105838443"/>
      <w:r w:rsidR="008142A8" w:rsidRPr="008142A8">
        <w:rPr>
          <w:rFonts w:ascii="Times New Roman" w:hAnsi="Times New Roman"/>
          <w:sz w:val="24"/>
          <w:szCs w:val="24"/>
        </w:rPr>
        <w:t xml:space="preserve">relativist ontology </w:t>
      </w:r>
      <w:r w:rsidR="008142A8">
        <w:rPr>
          <w:rFonts w:ascii="Times New Roman" w:hAnsi="Times New Roman"/>
          <w:sz w:val="24"/>
          <w:szCs w:val="24"/>
        </w:rPr>
        <w:t xml:space="preserve">assumes </w:t>
      </w:r>
      <w:r w:rsidR="008142A8" w:rsidRPr="008142A8">
        <w:rPr>
          <w:rFonts w:ascii="Times New Roman" w:hAnsi="Times New Roman"/>
          <w:sz w:val="24"/>
          <w:szCs w:val="24"/>
        </w:rPr>
        <w:t xml:space="preserve">that reality </w:t>
      </w:r>
      <w:r w:rsidR="008142A8">
        <w:rPr>
          <w:rFonts w:ascii="Times New Roman" w:hAnsi="Times New Roman"/>
          <w:sz w:val="24"/>
          <w:szCs w:val="24"/>
        </w:rPr>
        <w:t>is</w:t>
      </w:r>
      <w:r w:rsidR="008142A8" w:rsidRPr="008142A8">
        <w:rPr>
          <w:rFonts w:ascii="Times New Roman" w:hAnsi="Times New Roman"/>
          <w:sz w:val="24"/>
          <w:szCs w:val="24"/>
        </w:rPr>
        <w:t xml:space="preserve"> a subjective experience for each person.</w:t>
      </w:r>
      <w:bookmarkEnd w:id="66"/>
      <w:r w:rsidR="00CB2B35">
        <w:rPr>
          <w:rFonts w:ascii="Times New Roman" w:hAnsi="Times New Roman"/>
          <w:sz w:val="24"/>
          <w:szCs w:val="24"/>
        </w:rPr>
        <w:t xml:space="preserve"> Therefore,</w:t>
      </w:r>
      <w:r w:rsidR="00CB2B35" w:rsidRPr="00CB2B35">
        <w:rPr>
          <w:rFonts w:ascii="Times New Roman" w:hAnsi="Times New Roman"/>
          <w:sz w:val="24"/>
          <w:szCs w:val="24"/>
        </w:rPr>
        <w:t xml:space="preserve"> there would be as many realities as there </w:t>
      </w:r>
      <w:r w:rsidR="00CB2B35">
        <w:rPr>
          <w:rFonts w:ascii="Times New Roman" w:hAnsi="Times New Roman"/>
          <w:sz w:val="24"/>
          <w:szCs w:val="24"/>
        </w:rPr>
        <w:t xml:space="preserve">are </w:t>
      </w:r>
      <w:r w:rsidR="00CB2B35" w:rsidRPr="00CB2B35">
        <w:rPr>
          <w:rFonts w:ascii="Times New Roman" w:hAnsi="Times New Roman"/>
          <w:sz w:val="24"/>
          <w:szCs w:val="24"/>
        </w:rPr>
        <w:t xml:space="preserve">research </w:t>
      </w:r>
      <w:r w:rsidR="00CB2B35">
        <w:rPr>
          <w:rFonts w:ascii="Times New Roman" w:hAnsi="Times New Roman"/>
          <w:sz w:val="24"/>
          <w:szCs w:val="24"/>
        </w:rPr>
        <w:t>participants</w:t>
      </w:r>
      <w:r w:rsidR="00CB2B35" w:rsidRPr="00CB2B35">
        <w:rPr>
          <w:rFonts w:ascii="Times New Roman" w:hAnsi="Times New Roman"/>
          <w:sz w:val="24"/>
          <w:szCs w:val="24"/>
        </w:rPr>
        <w:t>, as various interpretations of experience result in multiple realities</w:t>
      </w:r>
      <w:r w:rsidR="00CB2B35">
        <w:rPr>
          <w:rFonts w:ascii="Times New Roman" w:hAnsi="Times New Roman"/>
          <w:sz w:val="24"/>
          <w:szCs w:val="24"/>
        </w:rPr>
        <w:t xml:space="preserve"> </w:t>
      </w:r>
      <w:r w:rsidR="00CB2B35" w:rsidRPr="005A6FEB">
        <w:rPr>
          <w:rFonts w:ascii="Times New Roman" w:hAnsi="Times New Roman"/>
          <w:sz w:val="24"/>
          <w:szCs w:val="24"/>
        </w:rPr>
        <w:t>(Guba and Lincoln, 2005; Denzin and Lincoln, 2011; Crotty, 1998).</w:t>
      </w:r>
    </w:p>
    <w:p w14:paraId="4F706375" w14:textId="57DC315F" w:rsidR="008D129C" w:rsidRDefault="007820EE" w:rsidP="007F722A">
      <w:pPr>
        <w:pStyle w:val="1"/>
        <w:spacing w:line="480" w:lineRule="auto"/>
        <w:rPr>
          <w:rFonts w:ascii="Times New Roman" w:hAnsi="Times New Roman"/>
          <w:sz w:val="24"/>
          <w:szCs w:val="24"/>
        </w:rPr>
      </w:pPr>
      <w:r>
        <w:rPr>
          <w:rFonts w:ascii="Times New Roman" w:hAnsi="Times New Roman"/>
          <w:sz w:val="24"/>
          <w:szCs w:val="24"/>
        </w:rPr>
        <w:t xml:space="preserve">Regarding </w:t>
      </w:r>
      <w:r w:rsidR="00366ADA">
        <w:rPr>
          <w:rFonts w:ascii="Times New Roman" w:hAnsi="Times New Roman"/>
          <w:sz w:val="24"/>
          <w:szCs w:val="24"/>
        </w:rPr>
        <w:t xml:space="preserve">to </w:t>
      </w:r>
      <w:r>
        <w:rPr>
          <w:rFonts w:ascii="Times New Roman" w:hAnsi="Times New Roman"/>
          <w:sz w:val="24"/>
          <w:szCs w:val="24"/>
        </w:rPr>
        <w:t>this study, t</w:t>
      </w:r>
      <w:r w:rsidR="004A5596">
        <w:rPr>
          <w:rFonts w:ascii="Times New Roman" w:hAnsi="Times New Roman"/>
          <w:sz w:val="24"/>
          <w:szCs w:val="24"/>
        </w:rPr>
        <w:t xml:space="preserve">he nature of the topic </w:t>
      </w:r>
      <w:r w:rsidR="002C3467">
        <w:rPr>
          <w:rFonts w:ascii="Times New Roman" w:hAnsi="Times New Roman"/>
          <w:sz w:val="24"/>
          <w:szCs w:val="24"/>
        </w:rPr>
        <w:t xml:space="preserve">(the enterprise social media’s impact on knowledge creation and transfer process) </w:t>
      </w:r>
      <w:r w:rsidR="004A5596">
        <w:rPr>
          <w:rFonts w:ascii="Times New Roman" w:hAnsi="Times New Roman"/>
          <w:sz w:val="24"/>
          <w:szCs w:val="24"/>
        </w:rPr>
        <w:t>being investigated</w:t>
      </w:r>
      <w:r w:rsidR="002C3467">
        <w:rPr>
          <w:rFonts w:ascii="Times New Roman" w:hAnsi="Times New Roman"/>
          <w:sz w:val="24"/>
          <w:szCs w:val="24"/>
        </w:rPr>
        <w:t xml:space="preserve"> </w:t>
      </w:r>
      <w:r w:rsidR="004A5596">
        <w:rPr>
          <w:rFonts w:ascii="Times New Roman" w:hAnsi="Times New Roman"/>
          <w:sz w:val="24"/>
          <w:szCs w:val="24"/>
        </w:rPr>
        <w:t xml:space="preserve">is complex as it covers subjects including </w:t>
      </w:r>
      <w:r w:rsidR="00F50CE2">
        <w:rPr>
          <w:rFonts w:ascii="Times New Roman" w:hAnsi="Times New Roman"/>
          <w:sz w:val="24"/>
          <w:szCs w:val="24"/>
        </w:rPr>
        <w:t xml:space="preserve">social media </w:t>
      </w:r>
      <w:r w:rsidR="004A5596">
        <w:rPr>
          <w:rFonts w:ascii="Times New Roman" w:hAnsi="Times New Roman"/>
          <w:sz w:val="24"/>
          <w:szCs w:val="24"/>
        </w:rPr>
        <w:t>technology, human</w:t>
      </w:r>
      <w:r w:rsidR="00F50CE2">
        <w:rPr>
          <w:rFonts w:ascii="Times New Roman" w:hAnsi="Times New Roman"/>
          <w:sz w:val="24"/>
          <w:szCs w:val="24"/>
        </w:rPr>
        <w:t xml:space="preserve"> </w:t>
      </w:r>
      <w:proofErr w:type="spellStart"/>
      <w:r w:rsidR="00F50CE2">
        <w:rPr>
          <w:rFonts w:ascii="Times New Roman" w:hAnsi="Times New Roman"/>
          <w:sz w:val="24"/>
          <w:szCs w:val="24"/>
        </w:rPr>
        <w:t>behaviour</w:t>
      </w:r>
      <w:proofErr w:type="spellEnd"/>
      <w:r w:rsidR="004A5596">
        <w:rPr>
          <w:rFonts w:ascii="Times New Roman" w:hAnsi="Times New Roman"/>
          <w:sz w:val="24"/>
          <w:szCs w:val="24"/>
        </w:rPr>
        <w:t xml:space="preserve">, </w:t>
      </w:r>
      <w:r w:rsidR="00F50CE2">
        <w:rPr>
          <w:rFonts w:ascii="Times New Roman" w:hAnsi="Times New Roman"/>
          <w:sz w:val="24"/>
          <w:szCs w:val="24"/>
        </w:rPr>
        <w:t xml:space="preserve">knowledge management </w:t>
      </w:r>
      <w:r w:rsidR="004A5596">
        <w:rPr>
          <w:rFonts w:ascii="Times New Roman" w:hAnsi="Times New Roman"/>
          <w:sz w:val="24"/>
          <w:szCs w:val="24"/>
        </w:rPr>
        <w:t xml:space="preserve">process, </w:t>
      </w:r>
      <w:r w:rsidR="00F50CE2">
        <w:rPr>
          <w:rFonts w:ascii="Times New Roman" w:hAnsi="Times New Roman"/>
          <w:sz w:val="24"/>
          <w:szCs w:val="24"/>
        </w:rPr>
        <w:t xml:space="preserve">and </w:t>
      </w:r>
      <w:r w:rsidR="004A5596">
        <w:rPr>
          <w:rFonts w:ascii="Times New Roman" w:hAnsi="Times New Roman"/>
          <w:sz w:val="24"/>
          <w:szCs w:val="24"/>
        </w:rPr>
        <w:t xml:space="preserve">interactions across different levels within </w:t>
      </w:r>
      <w:r w:rsidR="00EF19FA">
        <w:rPr>
          <w:rFonts w:ascii="Times New Roman" w:hAnsi="Times New Roman"/>
          <w:sz w:val="24"/>
          <w:szCs w:val="24"/>
        </w:rPr>
        <w:t xml:space="preserve">the </w:t>
      </w:r>
      <w:r w:rsidR="004A5596">
        <w:rPr>
          <w:rFonts w:ascii="Times New Roman" w:hAnsi="Times New Roman"/>
          <w:sz w:val="24"/>
          <w:szCs w:val="24"/>
        </w:rPr>
        <w:t xml:space="preserve">organizations. Therefore, there will be </w:t>
      </w:r>
      <w:r w:rsidR="00CB2B35">
        <w:rPr>
          <w:rFonts w:ascii="Times New Roman" w:hAnsi="Times New Roman"/>
          <w:sz w:val="24"/>
          <w:szCs w:val="24"/>
        </w:rPr>
        <w:t xml:space="preserve">multiple </w:t>
      </w:r>
      <w:r w:rsidR="004A5596">
        <w:rPr>
          <w:rFonts w:ascii="Times New Roman" w:hAnsi="Times New Roman"/>
          <w:sz w:val="24"/>
          <w:szCs w:val="24"/>
        </w:rPr>
        <w:t xml:space="preserve">realities observed as part of the research process, resulting in a relativistic ontology. </w:t>
      </w:r>
    </w:p>
    <w:p w14:paraId="25A45586" w14:textId="77777777" w:rsidR="008D129C" w:rsidRDefault="004A5596">
      <w:pPr>
        <w:pStyle w:val="31"/>
      </w:pPr>
      <w:bookmarkStart w:id="67" w:name="_Toc30159"/>
      <w:bookmarkStart w:id="68" w:name="_Toc106020022"/>
      <w:bookmarkEnd w:id="67"/>
      <w:r>
        <w:t xml:space="preserve">5.1.3 </w:t>
      </w:r>
      <w:r>
        <w:rPr>
          <w:rFonts w:hint="eastAsia"/>
        </w:rPr>
        <w:t>E</w:t>
      </w:r>
      <w:r>
        <w:t>pistemology and justification for this study’s constructivist epistemological position</w:t>
      </w:r>
      <w:bookmarkEnd w:id="68"/>
    </w:p>
    <w:p w14:paraId="2F30F31E" w14:textId="62CCD452" w:rsidR="000A2268" w:rsidRPr="001C0AED" w:rsidRDefault="00900D8B" w:rsidP="001C0AED">
      <w:pPr>
        <w:spacing w:line="480" w:lineRule="auto"/>
        <w:rPr>
          <w:rFonts w:eastAsia="宋体"/>
          <w:kern w:val="2"/>
          <w:sz w:val="24"/>
          <w:szCs w:val="24"/>
        </w:rPr>
      </w:pPr>
      <w:r w:rsidRPr="001C0AED">
        <w:rPr>
          <w:rFonts w:eastAsia="宋体"/>
          <w:kern w:val="2"/>
          <w:sz w:val="24"/>
          <w:szCs w:val="24"/>
        </w:rPr>
        <w:t>Epistemology is primarily concerned with determining the truth and what counts as knowledge in the world</w:t>
      </w:r>
      <w:r w:rsidR="00723227" w:rsidRPr="001C0AED">
        <w:rPr>
          <w:rFonts w:eastAsia="宋体"/>
          <w:kern w:val="2"/>
          <w:sz w:val="24"/>
          <w:szCs w:val="24"/>
        </w:rPr>
        <w:t xml:space="preserve"> (Crotty, 1998). </w:t>
      </w:r>
      <w:r w:rsidR="00F02104" w:rsidRPr="001C0AED">
        <w:rPr>
          <w:rFonts w:eastAsia="宋体"/>
          <w:kern w:val="2"/>
          <w:sz w:val="24"/>
          <w:szCs w:val="24"/>
        </w:rPr>
        <w:t xml:space="preserve">It focuses on the connection between the inquirer and the known and seeks to explain how a researcher became aware of reality in a research circumstance </w:t>
      </w:r>
      <w:r w:rsidR="00723227" w:rsidRPr="001C0AED">
        <w:rPr>
          <w:rFonts w:eastAsia="宋体"/>
          <w:kern w:val="2"/>
          <w:sz w:val="24"/>
          <w:szCs w:val="24"/>
        </w:rPr>
        <w:t>(Denzin and Lincoln, 2011; Guba and Lincoln, 2005; Crotty, 1998</w:t>
      </w:r>
      <w:proofErr w:type="gramStart"/>
      <w:r w:rsidR="00723227" w:rsidRPr="001C0AED">
        <w:rPr>
          <w:rFonts w:eastAsia="宋体"/>
          <w:kern w:val="2"/>
          <w:sz w:val="24"/>
          <w:szCs w:val="24"/>
        </w:rPr>
        <w:t>).Logically</w:t>
      </w:r>
      <w:proofErr w:type="gramEnd"/>
      <w:r w:rsidR="00723227" w:rsidRPr="001C0AED">
        <w:rPr>
          <w:rFonts w:eastAsia="宋体"/>
          <w:kern w:val="2"/>
          <w:sz w:val="24"/>
          <w:szCs w:val="24"/>
        </w:rPr>
        <w:t xml:space="preserve">, </w:t>
      </w:r>
      <w:r w:rsidR="000A2268" w:rsidRPr="001C0AED">
        <w:rPr>
          <w:rFonts w:eastAsia="宋体"/>
          <w:kern w:val="2"/>
          <w:sz w:val="24"/>
          <w:szCs w:val="24"/>
        </w:rPr>
        <w:t>the epistemological and ontological stances are mutually interconnected and difficult to differentiate conceptually, since an epistemological viewpoint implies an ontological position, and vice versa (Crotty, 1998).</w:t>
      </w:r>
    </w:p>
    <w:p w14:paraId="186CD89A" w14:textId="2FA2520F" w:rsidR="00C0715D" w:rsidRPr="001C0AED" w:rsidRDefault="00F02104" w:rsidP="001C0AED">
      <w:pPr>
        <w:spacing w:line="480" w:lineRule="auto"/>
        <w:rPr>
          <w:rFonts w:eastAsiaTheme="minorEastAsia"/>
          <w:sz w:val="24"/>
          <w:szCs w:val="24"/>
        </w:rPr>
      </w:pPr>
      <w:r w:rsidRPr="001C0AED">
        <w:rPr>
          <w:rFonts w:eastAsia="宋体"/>
          <w:kern w:val="2"/>
          <w:sz w:val="24"/>
          <w:szCs w:val="24"/>
        </w:rPr>
        <w:lastRenderedPageBreak/>
        <w:t>This study adopts a constructivist epistemological perspective</w:t>
      </w:r>
      <w:r w:rsidR="00C0715D" w:rsidRPr="001C0AED">
        <w:rPr>
          <w:rFonts w:eastAsia="宋体" w:hint="eastAsia"/>
          <w:kern w:val="2"/>
          <w:sz w:val="24"/>
          <w:szCs w:val="24"/>
        </w:rPr>
        <w:t xml:space="preserve"> </w:t>
      </w:r>
      <w:r w:rsidR="00C0715D" w:rsidRPr="001C0AED">
        <w:rPr>
          <w:rFonts w:eastAsia="宋体"/>
          <w:kern w:val="2"/>
          <w:sz w:val="24"/>
          <w:szCs w:val="24"/>
        </w:rPr>
        <w:t xml:space="preserve">which assume </w:t>
      </w:r>
      <w:r w:rsidRPr="001C0AED">
        <w:rPr>
          <w:rFonts w:eastAsia="宋体"/>
          <w:kern w:val="2"/>
          <w:sz w:val="24"/>
          <w:szCs w:val="24"/>
        </w:rPr>
        <w:t>that the different realities of the research context would be most effectively communicated through interaction between the researcher and participan</w:t>
      </w:r>
      <w:r w:rsidR="004A5596" w:rsidRPr="001C0AED">
        <w:rPr>
          <w:rFonts w:eastAsia="宋体"/>
          <w:sz w:val="24"/>
          <w:szCs w:val="24"/>
        </w:rPr>
        <w:t>t (Saunders et al., 2015; Denzin and Lincoln, 2011; Guba and Lincoln, 2005).</w:t>
      </w:r>
      <w:r w:rsidR="00C0715D" w:rsidRPr="001C0AED">
        <w:rPr>
          <w:rFonts w:eastAsia="宋体"/>
          <w:sz w:val="24"/>
          <w:szCs w:val="24"/>
        </w:rPr>
        <w:t xml:space="preserve"> This constructivist epistemology aligns with the nature of the research question which aims to interpret a particular process of knowledge flow with the social media as an influential independent factor. </w:t>
      </w:r>
      <w:r w:rsidR="001C0AED">
        <w:rPr>
          <w:rFonts w:eastAsia="宋体"/>
          <w:sz w:val="24"/>
          <w:szCs w:val="24"/>
        </w:rPr>
        <w:t>A</w:t>
      </w:r>
      <w:r w:rsidR="001C0AED" w:rsidRPr="001C0AED">
        <w:rPr>
          <w:rFonts w:eastAsia="宋体"/>
          <w:sz w:val="24"/>
          <w:szCs w:val="24"/>
        </w:rPr>
        <w:t>dditionally</w:t>
      </w:r>
      <w:r w:rsidR="001C0AED">
        <w:rPr>
          <w:rFonts w:eastAsia="宋体"/>
          <w:sz w:val="24"/>
          <w:szCs w:val="24"/>
        </w:rPr>
        <w:t>,</w:t>
      </w:r>
      <w:r w:rsidR="001C0AED" w:rsidRPr="001C0AED">
        <w:rPr>
          <w:rFonts w:eastAsia="宋体"/>
          <w:sz w:val="24"/>
          <w:szCs w:val="24"/>
        </w:rPr>
        <w:t xml:space="preserve"> </w:t>
      </w:r>
      <w:r w:rsidR="001C0AED">
        <w:rPr>
          <w:rFonts w:eastAsia="宋体"/>
          <w:sz w:val="24"/>
          <w:szCs w:val="24"/>
        </w:rPr>
        <w:t>t</w:t>
      </w:r>
      <w:r w:rsidR="00C0715D" w:rsidRPr="001C0AED">
        <w:rPr>
          <w:rFonts w:eastAsia="宋体"/>
          <w:sz w:val="24"/>
          <w:szCs w:val="24"/>
        </w:rPr>
        <w:t xml:space="preserve">he research purpose </w:t>
      </w:r>
      <w:r w:rsidR="001C0AED">
        <w:rPr>
          <w:rFonts w:eastAsia="宋体"/>
          <w:sz w:val="24"/>
          <w:szCs w:val="24"/>
        </w:rPr>
        <w:t xml:space="preserve">of </w:t>
      </w:r>
      <w:r w:rsidR="00C0715D" w:rsidRPr="001C0AED">
        <w:rPr>
          <w:rFonts w:eastAsia="宋体"/>
          <w:sz w:val="24"/>
          <w:szCs w:val="24"/>
        </w:rPr>
        <w:t>construct</w:t>
      </w:r>
      <w:r w:rsidR="001C0AED">
        <w:rPr>
          <w:rFonts w:eastAsia="宋体"/>
          <w:sz w:val="24"/>
          <w:szCs w:val="24"/>
        </w:rPr>
        <w:t xml:space="preserve">ing </w:t>
      </w:r>
      <w:r w:rsidR="00C0715D" w:rsidRPr="001C0AED">
        <w:rPr>
          <w:rFonts w:eastAsia="宋体"/>
          <w:sz w:val="24"/>
          <w:szCs w:val="24"/>
        </w:rPr>
        <w:t>a theory to interpret the phenomenon /process</w:t>
      </w:r>
      <w:r w:rsidR="001C0AED">
        <w:rPr>
          <w:rFonts w:eastAsia="宋体"/>
          <w:sz w:val="24"/>
          <w:szCs w:val="24"/>
        </w:rPr>
        <w:t xml:space="preserve"> </w:t>
      </w:r>
      <w:r w:rsidR="00C0715D" w:rsidRPr="001C0AED">
        <w:rPr>
          <w:rFonts w:eastAsia="宋体"/>
          <w:sz w:val="24"/>
          <w:szCs w:val="24"/>
        </w:rPr>
        <w:t>justif</w:t>
      </w:r>
      <w:r w:rsidR="001C0AED">
        <w:rPr>
          <w:rFonts w:eastAsia="宋体"/>
          <w:sz w:val="24"/>
          <w:szCs w:val="24"/>
        </w:rPr>
        <w:t>ies</w:t>
      </w:r>
      <w:r w:rsidR="00C0715D" w:rsidRPr="001C0AED">
        <w:rPr>
          <w:rFonts w:eastAsia="宋体"/>
          <w:sz w:val="24"/>
          <w:szCs w:val="24"/>
        </w:rPr>
        <w:t xml:space="preserve"> the applicability of constructive epistemology. Furthermore, constructivist epistemological position </w:t>
      </w:r>
      <w:r w:rsidR="00C0715D" w:rsidRPr="001C0AED">
        <w:rPr>
          <w:sz w:val="24"/>
          <w:szCs w:val="24"/>
        </w:rPr>
        <w:t>corresponds to</w:t>
      </w:r>
      <w:r w:rsidR="00C0715D" w:rsidRPr="001C0AED">
        <w:rPr>
          <w:rFonts w:eastAsia="宋体"/>
          <w:sz w:val="24"/>
          <w:szCs w:val="24"/>
        </w:rPr>
        <w:t xml:space="preserve"> the interpretive human-oriented </w:t>
      </w:r>
      <w:r w:rsidR="00C0715D" w:rsidRPr="001C0AED">
        <w:rPr>
          <w:sz w:val="24"/>
          <w:szCs w:val="24"/>
        </w:rPr>
        <w:t xml:space="preserve">theoretical framework </w:t>
      </w:r>
      <w:r w:rsidR="001C0AED">
        <w:rPr>
          <w:sz w:val="24"/>
          <w:szCs w:val="24"/>
        </w:rPr>
        <w:t>of this research.</w:t>
      </w:r>
      <w:r w:rsidR="001C0AED" w:rsidRPr="001C0AED">
        <w:t xml:space="preserve"> </w:t>
      </w:r>
      <w:r w:rsidR="001C0AED" w:rsidRPr="001C0AED">
        <w:rPr>
          <w:sz w:val="24"/>
          <w:szCs w:val="24"/>
        </w:rPr>
        <w:t>This knowledge-based theoretical framework e</w:t>
      </w:r>
      <w:r w:rsidR="001C0AED">
        <w:rPr>
          <w:sz w:val="24"/>
          <w:szCs w:val="24"/>
        </w:rPr>
        <w:t>mpowers</w:t>
      </w:r>
      <w:r w:rsidR="001C0AED" w:rsidRPr="001C0AED">
        <w:rPr>
          <w:sz w:val="24"/>
          <w:szCs w:val="24"/>
        </w:rPr>
        <w:t xml:space="preserve"> </w:t>
      </w:r>
      <w:r w:rsidR="001C0AED">
        <w:rPr>
          <w:sz w:val="24"/>
          <w:szCs w:val="24"/>
        </w:rPr>
        <w:t xml:space="preserve">the </w:t>
      </w:r>
      <w:r w:rsidR="001C0AED" w:rsidRPr="001C0AED">
        <w:rPr>
          <w:sz w:val="24"/>
          <w:szCs w:val="24"/>
        </w:rPr>
        <w:t>researcher to comprehend and analyze context-specific, experience-based, organizational structure, and human behavior concerns.</w:t>
      </w:r>
    </w:p>
    <w:p w14:paraId="2275928C" w14:textId="74A5E28B" w:rsidR="008D129C" w:rsidRPr="001C0AED" w:rsidRDefault="001C0AED" w:rsidP="001C0AED">
      <w:pPr>
        <w:spacing w:line="480" w:lineRule="auto"/>
        <w:rPr>
          <w:rFonts w:eastAsia="宋体"/>
          <w:kern w:val="2"/>
          <w:sz w:val="24"/>
          <w:szCs w:val="24"/>
        </w:rPr>
      </w:pPr>
      <w:r>
        <w:rPr>
          <w:sz w:val="24"/>
          <w:szCs w:val="24"/>
        </w:rPr>
        <w:t>In sum, t</w:t>
      </w:r>
      <w:r w:rsidR="00C0715D" w:rsidRPr="001C0AED">
        <w:rPr>
          <w:sz w:val="24"/>
          <w:szCs w:val="24"/>
        </w:rPr>
        <w:t>he research purpose, the nature of the research question, and the theoretical inquiry underneath the research question all correspond to the</w:t>
      </w:r>
      <w:r>
        <w:rPr>
          <w:sz w:val="24"/>
          <w:szCs w:val="24"/>
        </w:rPr>
        <w:t xml:space="preserve"> constructive epistemological position</w:t>
      </w:r>
      <w:r w:rsidR="00C0715D" w:rsidRPr="001C0AED">
        <w:rPr>
          <w:sz w:val="24"/>
          <w:szCs w:val="24"/>
        </w:rPr>
        <w:t>.</w:t>
      </w:r>
    </w:p>
    <w:p w14:paraId="4068BFB9" w14:textId="4AADE3E1" w:rsidR="008D129C" w:rsidRDefault="004A5596">
      <w:pPr>
        <w:pStyle w:val="31"/>
      </w:pPr>
      <w:bookmarkStart w:id="69" w:name="_Toc500"/>
      <w:bookmarkStart w:id="70" w:name="_Toc106020023"/>
      <w:bookmarkEnd w:id="69"/>
      <w:r>
        <w:rPr>
          <w:rFonts w:hint="eastAsia"/>
        </w:rPr>
        <w:t>5</w:t>
      </w:r>
      <w:r>
        <w:t xml:space="preserve">.1.4 Axiology and justification for this study’s </w:t>
      </w:r>
      <w:r w:rsidR="00FB74F7">
        <w:t>subjective axiological position</w:t>
      </w:r>
      <w:bookmarkEnd w:id="70"/>
    </w:p>
    <w:p w14:paraId="12C136DC" w14:textId="3FAF8E8E" w:rsidR="00180561" w:rsidRPr="00180561" w:rsidRDefault="00512707" w:rsidP="00180561">
      <w:pPr>
        <w:pStyle w:val="1"/>
        <w:spacing w:line="480" w:lineRule="auto"/>
        <w:rPr>
          <w:rFonts w:ascii="Times New Roman" w:hAnsi="Times New Roman"/>
          <w:sz w:val="24"/>
          <w:szCs w:val="24"/>
        </w:rPr>
      </w:pPr>
      <w:r>
        <w:rPr>
          <w:rFonts w:ascii="Times New Roman" w:hAnsi="Times New Roman" w:hint="eastAsia"/>
          <w:sz w:val="24"/>
          <w:szCs w:val="24"/>
        </w:rPr>
        <w:t>A</w:t>
      </w:r>
      <w:r>
        <w:rPr>
          <w:rFonts w:ascii="Times New Roman" w:hAnsi="Times New Roman"/>
          <w:sz w:val="24"/>
          <w:szCs w:val="24"/>
        </w:rPr>
        <w:t xml:space="preserve">xiological position </w:t>
      </w:r>
      <w:r w:rsidR="00180561">
        <w:rPr>
          <w:rFonts w:ascii="Times New Roman" w:hAnsi="Times New Roman"/>
          <w:sz w:val="24"/>
          <w:szCs w:val="24"/>
        </w:rPr>
        <w:t xml:space="preserve">refers to </w:t>
      </w:r>
      <w:r>
        <w:rPr>
          <w:rFonts w:ascii="Times New Roman" w:hAnsi="Times New Roman"/>
          <w:sz w:val="24"/>
          <w:szCs w:val="24"/>
        </w:rPr>
        <w:t xml:space="preserve">the ethical values represented </w:t>
      </w:r>
      <w:r w:rsidR="00180561">
        <w:rPr>
          <w:rFonts w:ascii="Times New Roman" w:hAnsi="Times New Roman"/>
          <w:sz w:val="24"/>
          <w:szCs w:val="24"/>
        </w:rPr>
        <w:t>through the research proces</w:t>
      </w:r>
      <w:r w:rsidR="000F2BB0" w:rsidRPr="000F2BB0">
        <w:rPr>
          <w:rFonts w:ascii="Times New Roman" w:hAnsi="Times New Roman"/>
          <w:sz w:val="24"/>
          <w:szCs w:val="24"/>
        </w:rPr>
        <w:t>s via the nature of the study problem, the paradigm chosen to investigate the issue, the choice of theoretical framework, data collection and analytic techniques, and the manner in which the findings are interpreted and presented</w:t>
      </w:r>
      <w:r w:rsidRPr="00512707">
        <w:rPr>
          <w:rFonts w:ascii="Times New Roman" w:hAnsi="Times New Roman"/>
          <w:sz w:val="24"/>
          <w:szCs w:val="24"/>
        </w:rPr>
        <w:t xml:space="preserve"> </w:t>
      </w:r>
      <w:r w:rsidR="00180561">
        <w:rPr>
          <w:rFonts w:ascii="Times New Roman" w:hAnsi="Times New Roman"/>
          <w:sz w:val="24"/>
          <w:szCs w:val="24"/>
        </w:rPr>
        <w:t>(</w:t>
      </w:r>
      <w:r w:rsidRPr="00512707">
        <w:rPr>
          <w:rFonts w:ascii="Times New Roman" w:hAnsi="Times New Roman"/>
          <w:sz w:val="24"/>
          <w:szCs w:val="24"/>
        </w:rPr>
        <w:t xml:space="preserve">Guba and </w:t>
      </w:r>
      <w:proofErr w:type="gramStart"/>
      <w:r w:rsidRPr="00512707">
        <w:rPr>
          <w:rFonts w:ascii="Times New Roman" w:hAnsi="Times New Roman"/>
          <w:sz w:val="24"/>
          <w:szCs w:val="24"/>
        </w:rPr>
        <w:t xml:space="preserve">Lincoln </w:t>
      </w:r>
      <w:r w:rsidR="003D40D6">
        <w:rPr>
          <w:rFonts w:ascii="Times New Roman" w:hAnsi="Times New Roman"/>
          <w:sz w:val="24"/>
          <w:szCs w:val="24"/>
        </w:rPr>
        <w:t>,</w:t>
      </w:r>
      <w:proofErr w:type="gramEnd"/>
      <w:r w:rsidR="003D40D6">
        <w:rPr>
          <w:rFonts w:ascii="Times New Roman" w:hAnsi="Times New Roman"/>
          <w:sz w:val="24"/>
          <w:szCs w:val="24"/>
        </w:rPr>
        <w:t xml:space="preserve"> </w:t>
      </w:r>
      <w:r w:rsidRPr="00512707">
        <w:rPr>
          <w:rFonts w:ascii="Times New Roman" w:hAnsi="Times New Roman"/>
          <w:sz w:val="24"/>
          <w:szCs w:val="24"/>
        </w:rPr>
        <w:t>2005).</w:t>
      </w:r>
      <w:r w:rsidR="00F50CE2">
        <w:rPr>
          <w:rFonts w:ascii="Times New Roman" w:hAnsi="Times New Roman"/>
          <w:sz w:val="24"/>
          <w:szCs w:val="24"/>
        </w:rPr>
        <w:t xml:space="preserve"> </w:t>
      </w:r>
      <w:r w:rsidR="00F50CE2">
        <w:rPr>
          <w:rFonts w:ascii="Times New Roman" w:hAnsi="Times New Roman" w:hint="eastAsia"/>
          <w:sz w:val="24"/>
          <w:szCs w:val="24"/>
        </w:rPr>
        <w:t>T</w:t>
      </w:r>
      <w:r w:rsidR="00F50CE2">
        <w:rPr>
          <w:rFonts w:ascii="Times New Roman" w:hAnsi="Times New Roman"/>
          <w:sz w:val="24"/>
          <w:szCs w:val="24"/>
        </w:rPr>
        <w:t xml:space="preserve">his study takes a subjective axiological position which </w:t>
      </w:r>
      <w:r w:rsidR="00BA68D7">
        <w:rPr>
          <w:rFonts w:ascii="Times New Roman" w:hAnsi="Times New Roman"/>
          <w:sz w:val="24"/>
          <w:szCs w:val="24"/>
        </w:rPr>
        <w:t xml:space="preserve">argues that </w:t>
      </w:r>
      <w:r w:rsidR="00BA68D7" w:rsidRPr="00BA68D7">
        <w:rPr>
          <w:rFonts w:ascii="Times New Roman" w:hAnsi="Times New Roman"/>
          <w:sz w:val="24"/>
          <w:szCs w:val="24"/>
        </w:rPr>
        <w:t xml:space="preserve">the researcher is a part of what is being researched and hence </w:t>
      </w:r>
      <w:r w:rsidR="00180561">
        <w:rPr>
          <w:rFonts w:ascii="Times New Roman" w:hAnsi="Times New Roman"/>
          <w:sz w:val="24"/>
          <w:szCs w:val="24"/>
        </w:rPr>
        <w:t xml:space="preserve">the researcher’s values will be greatly </w:t>
      </w:r>
      <w:r w:rsidR="00180561">
        <w:rPr>
          <w:rFonts w:ascii="Times New Roman" w:hAnsi="Times New Roman"/>
          <w:sz w:val="24"/>
          <w:szCs w:val="24"/>
        </w:rPr>
        <w:lastRenderedPageBreak/>
        <w:t>aligned with participants’ views therefore making this research value-bound and the results are interpreted in a subjective manner.</w:t>
      </w:r>
    </w:p>
    <w:p w14:paraId="77DE368B" w14:textId="77777777" w:rsidR="008D129C" w:rsidRDefault="004A5596">
      <w:pPr>
        <w:pStyle w:val="21"/>
      </w:pPr>
      <w:bookmarkStart w:id="71" w:name="_Toc29030"/>
      <w:bookmarkStart w:id="72" w:name="_Toc106020024"/>
      <w:bookmarkEnd w:id="71"/>
      <w:r>
        <w:t>5.</w:t>
      </w:r>
      <w:r>
        <w:rPr>
          <w:rFonts w:hint="eastAsia"/>
        </w:rPr>
        <w:t xml:space="preserve">2 </w:t>
      </w:r>
      <w:r>
        <w:t>Research Methodology</w:t>
      </w:r>
      <w:bookmarkEnd w:id="72"/>
    </w:p>
    <w:p w14:paraId="4857B00C" w14:textId="47F6F8F3" w:rsidR="00020807" w:rsidRPr="00020807" w:rsidRDefault="004A5596" w:rsidP="00020807">
      <w:pPr>
        <w:spacing w:line="480" w:lineRule="auto"/>
        <w:rPr>
          <w:rFonts w:eastAsia="宋体"/>
          <w:kern w:val="2"/>
          <w:sz w:val="24"/>
          <w:szCs w:val="24"/>
        </w:rPr>
      </w:pPr>
      <w:r w:rsidRPr="00020807">
        <w:rPr>
          <w:rFonts w:eastAsia="宋体"/>
          <w:kern w:val="2"/>
          <w:sz w:val="24"/>
          <w:szCs w:val="24"/>
        </w:rPr>
        <w:t>The choice of research methodology depends on the paradigm that which governs the study strategy.</w:t>
      </w:r>
      <w:r w:rsidR="00B40FB9" w:rsidRPr="00020807">
        <w:rPr>
          <w:rFonts w:eastAsia="宋体"/>
          <w:kern w:val="2"/>
          <w:sz w:val="24"/>
          <w:szCs w:val="24"/>
        </w:rPr>
        <w:t xml:space="preserve"> </w:t>
      </w:r>
      <w:r w:rsidR="00081478" w:rsidRPr="00020807">
        <w:rPr>
          <w:rFonts w:eastAsia="宋体"/>
          <w:kern w:val="2"/>
          <w:sz w:val="24"/>
          <w:szCs w:val="24"/>
        </w:rPr>
        <w:t xml:space="preserve">Methodology is concerned with articulating the approaches to various paradigms, and represents how </w:t>
      </w:r>
      <w:r w:rsidR="00B40FB9" w:rsidRPr="00020807">
        <w:rPr>
          <w:rFonts w:eastAsia="宋体"/>
          <w:kern w:val="2"/>
          <w:sz w:val="24"/>
          <w:szCs w:val="24"/>
        </w:rPr>
        <w:t>the researcher discovers knowledge (</w:t>
      </w:r>
      <w:r w:rsidR="00081478" w:rsidRPr="00020807">
        <w:rPr>
          <w:rFonts w:eastAsia="宋体"/>
          <w:kern w:val="2"/>
          <w:sz w:val="24"/>
          <w:szCs w:val="24"/>
        </w:rPr>
        <w:t xml:space="preserve">Creswell, 2013; </w:t>
      </w:r>
      <w:r w:rsidR="002C3467" w:rsidRPr="00020807">
        <w:rPr>
          <w:rFonts w:eastAsia="宋体"/>
          <w:kern w:val="2"/>
          <w:sz w:val="24"/>
          <w:szCs w:val="24"/>
        </w:rPr>
        <w:t>Denscombe, 2010).</w:t>
      </w:r>
      <w:r w:rsidR="002C3467" w:rsidRPr="003C737D">
        <w:rPr>
          <w:rFonts w:eastAsia="宋体"/>
          <w:kern w:val="2"/>
          <w:sz w:val="24"/>
          <w:szCs w:val="24"/>
        </w:rPr>
        <w:t xml:space="preserve"> </w:t>
      </w:r>
      <w:r w:rsidR="003C737D" w:rsidRPr="003C737D">
        <w:rPr>
          <w:rFonts w:eastAsia="宋体"/>
          <w:kern w:val="2"/>
          <w:sz w:val="24"/>
          <w:szCs w:val="24"/>
        </w:rPr>
        <w:t>The three types of research methodology are quantitative, qualitative, and mixed methodologies accordingly.</w:t>
      </w:r>
      <w:r w:rsidR="00317787" w:rsidRPr="00020807">
        <w:rPr>
          <w:rFonts w:eastAsia="宋体"/>
          <w:kern w:val="2"/>
          <w:sz w:val="24"/>
          <w:szCs w:val="24"/>
        </w:rPr>
        <w:t xml:space="preserve"> </w:t>
      </w:r>
      <w:bookmarkStart w:id="73" w:name="_Toc18463"/>
      <w:bookmarkEnd w:id="73"/>
      <w:r w:rsidR="00020807" w:rsidRPr="00020807">
        <w:rPr>
          <w:rFonts w:eastAsia="宋体"/>
          <w:kern w:val="2"/>
          <w:sz w:val="24"/>
          <w:szCs w:val="24"/>
        </w:rPr>
        <w:t>The justified interpretivist paradigm in this research determines the qualitative research methodological choice.</w:t>
      </w:r>
    </w:p>
    <w:p w14:paraId="72DFBC9D" w14:textId="67099B37" w:rsidR="008D129C" w:rsidRDefault="004A5596" w:rsidP="00020807">
      <w:pPr>
        <w:pStyle w:val="31"/>
      </w:pPr>
      <w:bookmarkStart w:id="74" w:name="_Toc106020025"/>
      <w:r>
        <w:t>5.2.1 Qualitative Research</w:t>
      </w:r>
      <w:bookmarkEnd w:id="74"/>
      <w:r>
        <w:t xml:space="preserve"> </w:t>
      </w:r>
    </w:p>
    <w:p w14:paraId="6CD6AE8A" w14:textId="172626BB" w:rsidR="00C30050" w:rsidRDefault="00020807" w:rsidP="00BA329F">
      <w:pPr>
        <w:pStyle w:val="1"/>
        <w:spacing w:line="480" w:lineRule="auto"/>
        <w:rPr>
          <w:rFonts w:ascii="Times New Roman" w:hAnsi="Times New Roman"/>
          <w:sz w:val="24"/>
          <w:szCs w:val="24"/>
        </w:rPr>
      </w:pPr>
      <w:r w:rsidRPr="00020807">
        <w:rPr>
          <w:rFonts w:ascii="Times New Roman" w:hAnsi="Times New Roman"/>
          <w:sz w:val="24"/>
          <w:szCs w:val="24"/>
        </w:rPr>
        <w:t xml:space="preserve">The primary objective of qualitative research </w:t>
      </w:r>
      <w:r>
        <w:rPr>
          <w:rFonts w:ascii="Times New Roman" w:hAnsi="Times New Roman"/>
          <w:sz w:val="24"/>
          <w:szCs w:val="24"/>
        </w:rPr>
        <w:t>is</w:t>
      </w:r>
      <w:r w:rsidRPr="00020807">
        <w:rPr>
          <w:rFonts w:ascii="Times New Roman" w:hAnsi="Times New Roman"/>
          <w:sz w:val="24"/>
          <w:szCs w:val="24"/>
        </w:rPr>
        <w:t xml:space="preserve"> to comprehend the significance of social issues in their respective contexts </w:t>
      </w:r>
      <w:r w:rsidR="00BA329F">
        <w:rPr>
          <w:rFonts w:ascii="Times New Roman" w:hAnsi="Times New Roman"/>
          <w:sz w:val="24"/>
          <w:szCs w:val="24"/>
        </w:rPr>
        <w:t>(</w:t>
      </w:r>
      <w:r w:rsidRPr="00020807">
        <w:rPr>
          <w:rFonts w:ascii="Times New Roman" w:hAnsi="Times New Roman"/>
          <w:sz w:val="24"/>
          <w:szCs w:val="24"/>
        </w:rPr>
        <w:t xml:space="preserve">Creswell, 2014). </w:t>
      </w:r>
      <w:r>
        <w:rPr>
          <w:rFonts w:ascii="Times New Roman" w:hAnsi="Times New Roman"/>
          <w:sz w:val="24"/>
          <w:szCs w:val="24"/>
        </w:rPr>
        <w:t>Different from the quantitative approach, the qualitative methodology</w:t>
      </w:r>
      <w:r w:rsidRPr="00020807">
        <w:rPr>
          <w:rFonts w:ascii="Times New Roman" w:hAnsi="Times New Roman"/>
          <w:sz w:val="24"/>
          <w:szCs w:val="24"/>
        </w:rPr>
        <w:t xml:space="preserve"> aim</w:t>
      </w:r>
      <w:r>
        <w:rPr>
          <w:rFonts w:ascii="Times New Roman" w:hAnsi="Times New Roman"/>
          <w:sz w:val="24"/>
          <w:szCs w:val="24"/>
        </w:rPr>
        <w:t>s</w:t>
      </w:r>
      <w:r w:rsidRPr="00020807">
        <w:rPr>
          <w:rFonts w:ascii="Times New Roman" w:hAnsi="Times New Roman"/>
          <w:sz w:val="24"/>
          <w:szCs w:val="24"/>
        </w:rPr>
        <w:t xml:space="preserve"> to examine how each participant </w:t>
      </w:r>
      <w:r w:rsidR="00BA329F">
        <w:rPr>
          <w:rFonts w:ascii="Times New Roman" w:hAnsi="Times New Roman"/>
          <w:sz w:val="24"/>
          <w:szCs w:val="24"/>
        </w:rPr>
        <w:t>interprets</w:t>
      </w:r>
      <w:r w:rsidRPr="00020807">
        <w:rPr>
          <w:rFonts w:ascii="Times New Roman" w:hAnsi="Times New Roman"/>
          <w:sz w:val="24"/>
          <w:szCs w:val="24"/>
        </w:rPr>
        <w:t xml:space="preserve"> the reality formed by their own unique experiences</w:t>
      </w:r>
      <w:r w:rsidR="00BA329F" w:rsidRPr="00020807">
        <w:rPr>
          <w:rFonts w:ascii="Times New Roman" w:hAnsi="Times New Roman"/>
          <w:sz w:val="24"/>
          <w:szCs w:val="24"/>
        </w:rPr>
        <w:t xml:space="preserve"> (Creswell, 2013; Denscombe, 2010).</w:t>
      </w:r>
      <w:r w:rsidR="007B1DC9" w:rsidRPr="00C30050">
        <w:rPr>
          <w:rFonts w:ascii="Times New Roman" w:hAnsi="Times New Roman"/>
          <w:sz w:val="24"/>
          <w:szCs w:val="24"/>
        </w:rPr>
        <w:t xml:space="preserve"> </w:t>
      </w:r>
      <w:r w:rsidR="00C30050" w:rsidRPr="00C30050">
        <w:rPr>
          <w:rFonts w:ascii="Times New Roman" w:hAnsi="Times New Roman"/>
          <w:sz w:val="24"/>
          <w:szCs w:val="24"/>
        </w:rPr>
        <w:t>Creswell (2007) advises qualitative research when researchers are confronted with complex conditions for which there is no applicable theory.</w:t>
      </w:r>
      <w:r w:rsidRPr="00020807">
        <w:rPr>
          <w:rFonts w:ascii="Times New Roman" w:hAnsi="Times New Roman"/>
          <w:sz w:val="24"/>
          <w:szCs w:val="24"/>
        </w:rPr>
        <w:t xml:space="preserve"> </w:t>
      </w:r>
    </w:p>
    <w:p w14:paraId="0C53D20B" w14:textId="77777777" w:rsidR="008D129C" w:rsidRDefault="004A5596">
      <w:pPr>
        <w:pStyle w:val="31"/>
      </w:pPr>
      <w:bookmarkStart w:id="75" w:name="_Toc29369"/>
      <w:bookmarkStart w:id="76" w:name="_Toc106020026"/>
      <w:bookmarkEnd w:id="75"/>
      <w:r>
        <w:rPr>
          <w:rFonts w:hint="eastAsia"/>
        </w:rPr>
        <w:t>5</w:t>
      </w:r>
      <w:r>
        <w:t>.2.2 Five Qualitative Research Approaches</w:t>
      </w:r>
      <w:bookmarkEnd w:id="76"/>
    </w:p>
    <w:p w14:paraId="7E9E98AA" w14:textId="77777777" w:rsidR="009456BB" w:rsidRDefault="009456BB" w:rsidP="009456BB">
      <w:pPr>
        <w:pStyle w:val="1"/>
        <w:spacing w:line="480" w:lineRule="auto"/>
        <w:rPr>
          <w:rFonts w:ascii="Times New Roman" w:hAnsi="Times New Roman"/>
          <w:sz w:val="24"/>
          <w:szCs w:val="24"/>
        </w:rPr>
      </w:pPr>
      <w:r w:rsidRPr="009C392C">
        <w:rPr>
          <w:rFonts w:ascii="Times New Roman" w:hAnsi="Times New Roman"/>
          <w:sz w:val="24"/>
          <w:szCs w:val="24"/>
        </w:rPr>
        <w:t>Five approaches are widely employed in qualitative research, which include grounded theory, case study, phenomenology, ethnography, and narrative research</w:t>
      </w:r>
      <w:r>
        <w:rPr>
          <w:rFonts w:ascii="Times New Roman" w:hAnsi="Times New Roman" w:hint="eastAsia"/>
          <w:sz w:val="24"/>
          <w:szCs w:val="24"/>
        </w:rPr>
        <w:t xml:space="preserve"> </w:t>
      </w:r>
      <w:r w:rsidRPr="009C392C">
        <w:rPr>
          <w:rFonts w:ascii="Times New Roman" w:hAnsi="Times New Roman"/>
          <w:sz w:val="24"/>
          <w:szCs w:val="24"/>
        </w:rPr>
        <w:t>(Creswell ,2007). The research will</w:t>
      </w:r>
      <w:r>
        <w:rPr>
          <w:rFonts w:ascii="Times New Roman" w:hAnsi="Times New Roman"/>
          <w:sz w:val="24"/>
          <w:szCs w:val="24"/>
        </w:rPr>
        <w:t xml:space="preserve"> adopt</w:t>
      </w:r>
      <w:r w:rsidRPr="009C392C">
        <w:rPr>
          <w:rFonts w:ascii="Times New Roman" w:hAnsi="Times New Roman"/>
          <w:sz w:val="24"/>
          <w:szCs w:val="24"/>
        </w:rPr>
        <w:t xml:space="preserve"> grounded theory to critically discuss and analyze the research question.</w:t>
      </w:r>
      <w:r>
        <w:rPr>
          <w:rFonts w:ascii="Times New Roman" w:hAnsi="Times New Roman"/>
          <w:sz w:val="24"/>
          <w:szCs w:val="24"/>
        </w:rPr>
        <w:t xml:space="preserve"> </w:t>
      </w:r>
      <w:r w:rsidRPr="009C392C">
        <w:rPr>
          <w:rFonts w:ascii="Times New Roman" w:hAnsi="Times New Roman"/>
          <w:sz w:val="24"/>
          <w:szCs w:val="24"/>
        </w:rPr>
        <w:t xml:space="preserve">The justification for employing grounded theory as </w:t>
      </w:r>
      <w:r w:rsidRPr="009C392C">
        <w:rPr>
          <w:rFonts w:ascii="Times New Roman" w:hAnsi="Times New Roman"/>
          <w:sz w:val="24"/>
          <w:szCs w:val="24"/>
        </w:rPr>
        <w:lastRenderedPageBreak/>
        <w:t>opposed to the other approaches is stated in the</w:t>
      </w:r>
      <w:r>
        <w:rPr>
          <w:rFonts w:ascii="Times New Roman" w:hAnsi="Times New Roman"/>
          <w:sz w:val="24"/>
          <w:szCs w:val="24"/>
        </w:rPr>
        <w:t xml:space="preserve"> following</w:t>
      </w:r>
      <w:r w:rsidRPr="009C392C">
        <w:rPr>
          <w:rFonts w:ascii="Times New Roman" w:hAnsi="Times New Roman"/>
          <w:sz w:val="24"/>
          <w:szCs w:val="24"/>
        </w:rPr>
        <w:t xml:space="preserve"> analysis</w:t>
      </w:r>
      <w:r>
        <w:rPr>
          <w:rFonts w:ascii="Times New Roman" w:hAnsi="Times New Roman"/>
          <w:sz w:val="24"/>
          <w:szCs w:val="24"/>
        </w:rPr>
        <w:t>.</w:t>
      </w:r>
      <w:r w:rsidRPr="009C392C">
        <w:rPr>
          <w:rFonts w:ascii="Times New Roman" w:hAnsi="Times New Roman"/>
          <w:sz w:val="24"/>
          <w:szCs w:val="24"/>
        </w:rPr>
        <w:t xml:space="preserve"> </w:t>
      </w:r>
    </w:p>
    <w:p w14:paraId="4DB8B263" w14:textId="61FD8A78" w:rsidR="008D129C" w:rsidRPr="00F42B85" w:rsidRDefault="00F42B85" w:rsidP="00F10166">
      <w:pPr>
        <w:pStyle w:val="Heading7"/>
      </w:pPr>
      <w:r w:rsidRPr="00F42B85">
        <w:t>5.2.2.1</w:t>
      </w:r>
      <w:r>
        <w:t xml:space="preserve"> </w:t>
      </w:r>
      <w:r w:rsidR="004A5596" w:rsidRPr="00F42B85">
        <w:t>Grounded Theory</w:t>
      </w:r>
    </w:p>
    <w:p w14:paraId="10B376FC" w14:textId="77777777" w:rsidR="009C392C" w:rsidRDefault="009C392C" w:rsidP="009C392C">
      <w:pPr>
        <w:pStyle w:val="2"/>
        <w:widowControl/>
        <w:spacing w:line="480" w:lineRule="auto"/>
        <w:rPr>
          <w:rFonts w:ascii="Times New Roman" w:eastAsia="宋体" w:hAnsi="Times New Roman"/>
          <w:sz w:val="24"/>
          <w:szCs w:val="24"/>
        </w:rPr>
      </w:pPr>
      <w:r w:rsidRPr="00F43779">
        <w:rPr>
          <w:rFonts w:ascii="Times New Roman" w:eastAsia="宋体" w:hAnsi="Times New Roman"/>
          <w:sz w:val="24"/>
          <w:szCs w:val="24"/>
        </w:rPr>
        <w:t>The grounded theory approach is a comprehensive system that consists of tools and concepts for generating problem, selecting samples, designing interviews, analyzing data, and developing theories (Corbin and Strauss, 2015; Charmaz, 2014; Cassell, Cunliffe and Grandy, 2018).</w:t>
      </w:r>
      <w:r>
        <w:rPr>
          <w:rFonts w:ascii="Times New Roman" w:eastAsia="宋体" w:hAnsi="Times New Roman"/>
          <w:sz w:val="24"/>
          <w:szCs w:val="24"/>
        </w:rPr>
        <w:t xml:space="preserve">This research adopts grounded theory as research methodology because it aligns with this study’s constructivist epistemological stance, the interpretive theoretical perspective, as well as </w:t>
      </w:r>
      <w:bookmarkStart w:id="77" w:name="_Hlk105872493"/>
      <w:r>
        <w:rPr>
          <w:rFonts w:ascii="Times New Roman" w:eastAsia="宋体" w:hAnsi="Times New Roman"/>
          <w:sz w:val="24"/>
          <w:szCs w:val="24"/>
        </w:rPr>
        <w:t>the research aims and objectives</w:t>
      </w:r>
      <w:bookmarkEnd w:id="77"/>
      <w:r>
        <w:rPr>
          <w:rFonts w:ascii="Times New Roman" w:eastAsia="宋体" w:hAnsi="Times New Roman"/>
          <w:sz w:val="24"/>
          <w:szCs w:val="24"/>
        </w:rPr>
        <w:t>.</w:t>
      </w:r>
      <w:r>
        <w:rPr>
          <w:rFonts w:ascii="Times New Roman" w:eastAsia="宋体" w:hAnsi="Times New Roman" w:hint="eastAsia"/>
          <w:sz w:val="24"/>
          <w:szCs w:val="24"/>
        </w:rPr>
        <w:t xml:space="preserve"> </w:t>
      </w:r>
      <w:r>
        <w:rPr>
          <w:rFonts w:ascii="Times New Roman" w:eastAsia="宋体" w:hAnsi="Times New Roman"/>
          <w:sz w:val="24"/>
          <w:szCs w:val="24"/>
        </w:rPr>
        <w:t xml:space="preserve">In constructivist paradigm, </w:t>
      </w:r>
      <w:r>
        <w:rPr>
          <w:rFonts w:ascii="Times New Roman" w:eastAsia="宋体" w:hAnsi="Times New Roman" w:hint="eastAsia"/>
          <w:sz w:val="24"/>
          <w:szCs w:val="24"/>
        </w:rPr>
        <w:t>s</w:t>
      </w:r>
      <w:r w:rsidRPr="0017473D">
        <w:rPr>
          <w:rFonts w:ascii="Times New Roman" w:eastAsia="宋体" w:hAnsi="Times New Roman"/>
          <w:sz w:val="24"/>
          <w:szCs w:val="24"/>
        </w:rPr>
        <w:t>ubjectivist epistemology assumes that researchers interpret data based on their own thinking and interactions with participants</w:t>
      </w:r>
      <w:r>
        <w:rPr>
          <w:rFonts w:ascii="Times New Roman" w:eastAsia="宋体" w:hAnsi="Times New Roman"/>
          <w:sz w:val="24"/>
          <w:szCs w:val="24"/>
        </w:rPr>
        <w:t xml:space="preserve">, at the same time, relativist ontology believes that the reality under investigation has </w:t>
      </w:r>
      <w:r w:rsidRPr="00437A11">
        <w:rPr>
          <w:rFonts w:ascii="Times New Roman" w:eastAsia="宋体" w:hAnsi="Times New Roman"/>
          <w:sz w:val="24"/>
          <w:szCs w:val="24"/>
        </w:rPr>
        <w:t>contains various realities, which can be investigated, interpreted, or reconstructed through the interactions between the researcher and the subjects of the study, and among the research participants</w:t>
      </w:r>
      <w:r>
        <w:rPr>
          <w:rFonts w:ascii="Times New Roman" w:eastAsia="宋体" w:hAnsi="Times New Roman"/>
          <w:sz w:val="24"/>
          <w:szCs w:val="24"/>
        </w:rPr>
        <w:t xml:space="preserve"> </w:t>
      </w:r>
      <w:r w:rsidRPr="00B67280">
        <w:rPr>
          <w:rFonts w:ascii="Times New Roman" w:eastAsia="宋体" w:hAnsi="Times New Roman"/>
          <w:sz w:val="24"/>
          <w:szCs w:val="24"/>
        </w:rPr>
        <w:t>(Crotty, 1998, Creswell, 2014; Denzin and Lincoln, 2011; Guba and Lincoln, 2005).</w:t>
      </w:r>
      <w:r w:rsidRPr="00114FD0">
        <w:rPr>
          <w:rFonts w:ascii="Times New Roman" w:eastAsia="宋体" w:hAnsi="Times New Roman"/>
          <w:sz w:val="24"/>
          <w:szCs w:val="24"/>
        </w:rPr>
        <w:t xml:space="preserve"> </w:t>
      </w:r>
      <w:r>
        <w:rPr>
          <w:rFonts w:ascii="Times New Roman" w:eastAsia="宋体" w:hAnsi="Times New Roman"/>
          <w:sz w:val="24"/>
          <w:szCs w:val="24"/>
        </w:rPr>
        <w:t xml:space="preserve">The </w:t>
      </w:r>
      <w:r>
        <w:rPr>
          <w:rFonts w:ascii="Times New Roman" w:eastAsia="宋体" w:hAnsi="Times New Roman" w:hint="eastAsia"/>
          <w:sz w:val="24"/>
          <w:szCs w:val="24"/>
        </w:rPr>
        <w:t>c</w:t>
      </w:r>
      <w:r>
        <w:rPr>
          <w:rFonts w:ascii="Times New Roman" w:eastAsia="宋体" w:hAnsi="Times New Roman"/>
          <w:sz w:val="24"/>
          <w:szCs w:val="24"/>
        </w:rPr>
        <w:t xml:space="preserve">onstructivist's </w:t>
      </w:r>
      <w:r>
        <w:rPr>
          <w:rFonts w:ascii="Times New Roman" w:eastAsia="宋体" w:hAnsi="Times New Roman" w:hint="eastAsia"/>
          <w:sz w:val="24"/>
          <w:szCs w:val="24"/>
        </w:rPr>
        <w:t>a</w:t>
      </w:r>
      <w:r>
        <w:rPr>
          <w:rFonts w:ascii="Times New Roman" w:eastAsia="宋体" w:hAnsi="Times New Roman"/>
          <w:sz w:val="24"/>
          <w:szCs w:val="24"/>
        </w:rPr>
        <w:t xml:space="preserve">pproach </w:t>
      </w:r>
      <w:r>
        <w:rPr>
          <w:rFonts w:ascii="Times New Roman" w:eastAsia="宋体" w:hAnsi="Times New Roman" w:hint="eastAsia"/>
          <w:sz w:val="24"/>
          <w:szCs w:val="24"/>
        </w:rPr>
        <w:t>of</w:t>
      </w:r>
      <w:r>
        <w:rPr>
          <w:rFonts w:ascii="Times New Roman" w:eastAsia="宋体" w:hAnsi="Times New Roman"/>
          <w:sz w:val="24"/>
          <w:szCs w:val="24"/>
        </w:rPr>
        <w:t xml:space="preserve"> </w:t>
      </w:r>
      <w:r>
        <w:rPr>
          <w:rFonts w:ascii="Times New Roman" w:eastAsia="宋体" w:hAnsi="Times New Roman" w:hint="eastAsia"/>
          <w:sz w:val="24"/>
          <w:szCs w:val="24"/>
        </w:rPr>
        <w:t>g</w:t>
      </w:r>
      <w:r>
        <w:rPr>
          <w:rFonts w:ascii="Times New Roman" w:eastAsia="宋体" w:hAnsi="Times New Roman"/>
          <w:sz w:val="24"/>
          <w:szCs w:val="24"/>
        </w:rPr>
        <w:t xml:space="preserve">rounded </w:t>
      </w:r>
      <w:r>
        <w:rPr>
          <w:rFonts w:ascii="Times New Roman" w:eastAsia="宋体" w:hAnsi="Times New Roman" w:hint="eastAsia"/>
          <w:sz w:val="24"/>
          <w:szCs w:val="24"/>
        </w:rPr>
        <w:t>t</w:t>
      </w:r>
      <w:r>
        <w:rPr>
          <w:rFonts w:ascii="Times New Roman" w:eastAsia="宋体" w:hAnsi="Times New Roman"/>
          <w:sz w:val="24"/>
          <w:szCs w:val="24"/>
        </w:rPr>
        <w:t>heory argues that researchers construct their own grounded theory through engagement and interaction with people, perspectives, and research practices</w:t>
      </w:r>
      <w:r>
        <w:rPr>
          <w:rFonts w:ascii="Times New Roman" w:eastAsia="宋体" w:hAnsi="Times New Roman" w:hint="eastAsia"/>
          <w:sz w:val="24"/>
          <w:szCs w:val="24"/>
        </w:rPr>
        <w:t xml:space="preserve"> (Charmaz, 2014).</w:t>
      </w:r>
      <w:r>
        <w:rPr>
          <w:rFonts w:ascii="Times New Roman" w:eastAsia="宋体" w:hAnsi="Times New Roman"/>
          <w:sz w:val="24"/>
          <w:szCs w:val="24"/>
        </w:rPr>
        <w:t xml:space="preserve"> As a result, grounded theory provides the most appropriate </w:t>
      </w:r>
      <w:r w:rsidRPr="006B3BB1">
        <w:rPr>
          <w:rFonts w:ascii="Times New Roman" w:eastAsia="宋体" w:hAnsi="Times New Roman"/>
          <w:sz w:val="24"/>
          <w:szCs w:val="24"/>
        </w:rPr>
        <w:t>theoretical perspective and approach for this study.</w:t>
      </w:r>
    </w:p>
    <w:p w14:paraId="2761CBF6" w14:textId="37E8331C" w:rsidR="006D426C" w:rsidRDefault="00F42B85" w:rsidP="00F10166">
      <w:pPr>
        <w:pStyle w:val="Heading7"/>
      </w:pPr>
      <w:r>
        <w:t xml:space="preserve">5.2.2.2 </w:t>
      </w:r>
      <w:r w:rsidR="004A5596">
        <w:t>Case Study</w:t>
      </w:r>
    </w:p>
    <w:p w14:paraId="170A94DE" w14:textId="41FC1360" w:rsidR="004E77B4" w:rsidRPr="00626CFD" w:rsidRDefault="004E77B4" w:rsidP="00626CFD">
      <w:pPr>
        <w:pStyle w:val="1"/>
        <w:spacing w:line="480" w:lineRule="auto"/>
        <w:rPr>
          <w:rFonts w:ascii="Times New Roman" w:hAnsi="Times New Roman"/>
          <w:sz w:val="24"/>
          <w:szCs w:val="24"/>
        </w:rPr>
      </w:pPr>
      <w:r w:rsidRPr="00626CFD">
        <w:rPr>
          <w:rFonts w:ascii="Times New Roman" w:hAnsi="Times New Roman"/>
          <w:sz w:val="24"/>
          <w:szCs w:val="24"/>
        </w:rPr>
        <w:t xml:space="preserve">Case study aims to analyze a topic by analyzing one or more cases within a predetermined boundary, with a primary objective to provide a thorough evaluation and </w:t>
      </w:r>
      <w:r w:rsidRPr="00626CFD">
        <w:rPr>
          <w:rFonts w:ascii="Times New Roman" w:hAnsi="Times New Roman"/>
          <w:sz w:val="24"/>
          <w:szCs w:val="24"/>
        </w:rPr>
        <w:lastRenderedPageBreak/>
        <w:t xml:space="preserve">analysis </w:t>
      </w:r>
      <w:r>
        <w:rPr>
          <w:rFonts w:ascii="Times New Roman" w:hAnsi="Times New Roman"/>
          <w:sz w:val="24"/>
          <w:szCs w:val="24"/>
        </w:rPr>
        <w:t xml:space="preserve">(Creswell, 2007). </w:t>
      </w:r>
      <w:r w:rsidR="00626CFD">
        <w:rPr>
          <w:rFonts w:ascii="Times New Roman" w:hAnsi="Times New Roman"/>
          <w:sz w:val="24"/>
          <w:szCs w:val="24"/>
        </w:rPr>
        <w:t xml:space="preserve">Therefore, this approach does not fit this research’s purpose which is to </w:t>
      </w:r>
      <w:r w:rsidR="009456BB">
        <w:rPr>
          <w:rFonts w:ascii="Times New Roman" w:hAnsi="Times New Roman"/>
          <w:sz w:val="24"/>
          <w:szCs w:val="24"/>
        </w:rPr>
        <w:t>develop a</w:t>
      </w:r>
      <w:r w:rsidR="00626CFD">
        <w:rPr>
          <w:rFonts w:ascii="Times New Roman" w:hAnsi="Times New Roman"/>
          <w:sz w:val="24"/>
          <w:szCs w:val="24"/>
        </w:rPr>
        <w:t xml:space="preserve"> theory to explain an under-investigated process related to the human and technology interactions.</w:t>
      </w:r>
    </w:p>
    <w:p w14:paraId="1F7902CF" w14:textId="0A710B99" w:rsidR="009456BB" w:rsidRDefault="00F42B85" w:rsidP="00F10166">
      <w:pPr>
        <w:pStyle w:val="Heading7"/>
      </w:pPr>
      <w:r>
        <w:t xml:space="preserve">5.2.2.3 </w:t>
      </w:r>
      <w:r w:rsidR="009456BB">
        <w:t>Phenomenology</w:t>
      </w:r>
    </w:p>
    <w:p w14:paraId="75978D74" w14:textId="2E48F16D" w:rsidR="009456BB" w:rsidRPr="00E438BE" w:rsidRDefault="0077629F" w:rsidP="00E438BE">
      <w:pPr>
        <w:pStyle w:val="1"/>
        <w:spacing w:line="480" w:lineRule="auto"/>
        <w:rPr>
          <w:rFonts w:ascii="Times New Roman" w:hAnsi="Times New Roman"/>
          <w:sz w:val="24"/>
          <w:szCs w:val="24"/>
        </w:rPr>
      </w:pPr>
      <w:r w:rsidRPr="00E438BE">
        <w:rPr>
          <w:rFonts w:ascii="Times New Roman" w:hAnsi="Times New Roman"/>
          <w:sz w:val="24"/>
          <w:szCs w:val="24"/>
        </w:rPr>
        <w:t xml:space="preserve">Research in phenomenology focuses on articulating the individual lived experiences and perceptions of the research participants </w:t>
      </w:r>
      <w:r w:rsidR="005E48F7" w:rsidRPr="00E438BE">
        <w:rPr>
          <w:rFonts w:ascii="Times New Roman" w:hAnsi="Times New Roman"/>
          <w:sz w:val="24"/>
          <w:szCs w:val="24"/>
        </w:rPr>
        <w:t>regarding</w:t>
      </w:r>
      <w:r w:rsidRPr="00E438BE">
        <w:rPr>
          <w:rFonts w:ascii="Times New Roman" w:hAnsi="Times New Roman"/>
          <w:sz w:val="24"/>
          <w:szCs w:val="24"/>
        </w:rPr>
        <w:t xml:space="preserve"> a concept or phenomenon (Creswell, 2007 Denscombe, 2010)</w:t>
      </w:r>
      <w:r w:rsidR="00E438BE" w:rsidRPr="00E438BE">
        <w:rPr>
          <w:rFonts w:ascii="Times New Roman" w:hAnsi="Times New Roman"/>
          <w:sz w:val="24"/>
          <w:szCs w:val="24"/>
        </w:rPr>
        <w:t>.</w:t>
      </w:r>
      <w:r w:rsidRPr="00E438BE">
        <w:rPr>
          <w:rFonts w:ascii="Times New Roman" w:hAnsi="Times New Roman"/>
          <w:sz w:val="24"/>
          <w:szCs w:val="24"/>
        </w:rPr>
        <w:t xml:space="preserve"> </w:t>
      </w:r>
      <w:r w:rsidR="00E438BE" w:rsidRPr="00E438BE">
        <w:rPr>
          <w:rFonts w:ascii="Times New Roman" w:hAnsi="Times New Roman"/>
          <w:sz w:val="24"/>
          <w:szCs w:val="24"/>
        </w:rPr>
        <w:t xml:space="preserve">this methodology is inappropriate for the designed </w:t>
      </w:r>
      <w:proofErr w:type="gramStart"/>
      <w:r w:rsidR="00E438BE" w:rsidRPr="00E438BE">
        <w:rPr>
          <w:rFonts w:ascii="Times New Roman" w:hAnsi="Times New Roman"/>
          <w:sz w:val="24"/>
          <w:szCs w:val="24"/>
        </w:rPr>
        <w:t>study, because</w:t>
      </w:r>
      <w:proofErr w:type="gramEnd"/>
      <w:r w:rsidR="00E438BE" w:rsidRPr="00E438BE">
        <w:rPr>
          <w:rFonts w:ascii="Times New Roman" w:hAnsi="Times New Roman"/>
          <w:sz w:val="24"/>
          <w:szCs w:val="24"/>
        </w:rPr>
        <w:t xml:space="preserve"> the focus of this research is not on the experiences of individuals, but rather on the impact of social media on the knowledge management process. </w:t>
      </w:r>
    </w:p>
    <w:p w14:paraId="533ECBC8" w14:textId="31046837" w:rsidR="00E438BE" w:rsidRDefault="00F42B85" w:rsidP="00F10166">
      <w:pPr>
        <w:pStyle w:val="Heading7"/>
      </w:pPr>
      <w:r>
        <w:t xml:space="preserve">5.2.2.4 </w:t>
      </w:r>
      <w:r w:rsidR="009456BB">
        <w:t>Ethnography</w:t>
      </w:r>
    </w:p>
    <w:p w14:paraId="2E4F48A6" w14:textId="7EF38E36" w:rsidR="005E48F7" w:rsidRPr="00D36D40" w:rsidRDefault="005E48F7" w:rsidP="00D36D40">
      <w:pPr>
        <w:pStyle w:val="1"/>
        <w:spacing w:line="480" w:lineRule="auto"/>
        <w:rPr>
          <w:rFonts w:ascii="Times New Roman" w:hAnsi="Times New Roman"/>
          <w:sz w:val="24"/>
          <w:szCs w:val="24"/>
        </w:rPr>
      </w:pPr>
      <w:r w:rsidRPr="00D36D40">
        <w:rPr>
          <w:rFonts w:ascii="Times New Roman" w:hAnsi="Times New Roman"/>
          <w:sz w:val="24"/>
          <w:szCs w:val="24"/>
        </w:rPr>
        <w:t xml:space="preserve">Ethnographic research focuses on an entire cultural group with the objective of identifying shared patterns of </w:t>
      </w:r>
      <w:proofErr w:type="spellStart"/>
      <w:r w:rsidRPr="00D36D40">
        <w:rPr>
          <w:rFonts w:ascii="Times New Roman" w:hAnsi="Times New Roman"/>
          <w:sz w:val="24"/>
          <w:szCs w:val="24"/>
        </w:rPr>
        <w:t>behaviours</w:t>
      </w:r>
      <w:proofErr w:type="spellEnd"/>
      <w:r w:rsidRPr="00D36D40">
        <w:rPr>
          <w:rFonts w:ascii="Times New Roman" w:hAnsi="Times New Roman"/>
          <w:sz w:val="24"/>
          <w:szCs w:val="24"/>
        </w:rPr>
        <w:t xml:space="preserve">, beliefs, and language among a </w:t>
      </w:r>
      <w:r w:rsidR="001E3D09" w:rsidRPr="00D36D40">
        <w:rPr>
          <w:rFonts w:ascii="Times New Roman" w:hAnsi="Times New Roman"/>
          <w:sz w:val="24"/>
          <w:szCs w:val="24"/>
        </w:rPr>
        <w:t>group of participants</w:t>
      </w:r>
      <w:r w:rsidRPr="00D36D40">
        <w:rPr>
          <w:rFonts w:ascii="Times New Roman" w:hAnsi="Times New Roman"/>
          <w:sz w:val="24"/>
          <w:szCs w:val="24"/>
        </w:rPr>
        <w:t xml:space="preserve"> and produces a comprehensive picture of how the culture functions (Creswell, 2007</w:t>
      </w:r>
      <w:r w:rsidR="001E3D09" w:rsidRPr="00D36D40">
        <w:rPr>
          <w:rFonts w:ascii="Times New Roman" w:hAnsi="Times New Roman"/>
          <w:sz w:val="24"/>
          <w:szCs w:val="24"/>
        </w:rPr>
        <w:t xml:space="preserve">; </w:t>
      </w:r>
      <w:r w:rsidRPr="00D36D40">
        <w:rPr>
          <w:rFonts w:ascii="Times New Roman" w:hAnsi="Times New Roman"/>
          <w:sz w:val="24"/>
          <w:szCs w:val="24"/>
        </w:rPr>
        <w:t>Denscombe,</w:t>
      </w:r>
      <w:r w:rsidR="001E3D09" w:rsidRPr="00D36D40">
        <w:rPr>
          <w:rFonts w:ascii="Times New Roman" w:hAnsi="Times New Roman"/>
          <w:sz w:val="24"/>
          <w:szCs w:val="24"/>
        </w:rPr>
        <w:t xml:space="preserve"> </w:t>
      </w:r>
      <w:r w:rsidRPr="00D36D40">
        <w:rPr>
          <w:rFonts w:ascii="Times New Roman" w:hAnsi="Times New Roman"/>
          <w:sz w:val="24"/>
          <w:szCs w:val="24"/>
        </w:rPr>
        <w:t>2010)</w:t>
      </w:r>
      <w:r w:rsidR="001E3D09" w:rsidRPr="00D36D40">
        <w:rPr>
          <w:rFonts w:ascii="Times New Roman" w:hAnsi="Times New Roman"/>
          <w:sz w:val="24"/>
          <w:szCs w:val="24"/>
        </w:rPr>
        <w:t xml:space="preserve">. This different focus makes ethnographical research inappropriate for the designed research. </w:t>
      </w:r>
    </w:p>
    <w:p w14:paraId="422028CC" w14:textId="7084514D" w:rsidR="008D129C" w:rsidRDefault="00F42B85" w:rsidP="00F10166">
      <w:pPr>
        <w:pStyle w:val="Heading7"/>
      </w:pPr>
      <w:r>
        <w:t xml:space="preserve">5.2.2.5 </w:t>
      </w:r>
      <w:r w:rsidR="004A5596">
        <w:t>Narrative Research</w:t>
      </w:r>
    </w:p>
    <w:p w14:paraId="689A45CB" w14:textId="172EE41F" w:rsidR="008D129C" w:rsidRDefault="009456BB" w:rsidP="00B17B43">
      <w:pPr>
        <w:pStyle w:val="1"/>
        <w:spacing w:line="480" w:lineRule="auto"/>
        <w:rPr>
          <w:rFonts w:ascii="Times New Roman" w:hAnsi="Times New Roman"/>
          <w:sz w:val="24"/>
          <w:szCs w:val="24"/>
        </w:rPr>
      </w:pPr>
      <w:r w:rsidRPr="00B17B43">
        <w:rPr>
          <w:rFonts w:ascii="Times New Roman" w:hAnsi="Times New Roman"/>
          <w:sz w:val="24"/>
          <w:szCs w:val="24"/>
        </w:rPr>
        <w:t>Narrative research focuses on investigating the detailed stories lived and told by individuals in a chronological fashion</w:t>
      </w:r>
      <w:r w:rsidR="00B17B43" w:rsidRPr="00B17B43">
        <w:rPr>
          <w:rFonts w:ascii="Times New Roman" w:hAnsi="Times New Roman"/>
          <w:sz w:val="24"/>
          <w:szCs w:val="24"/>
        </w:rPr>
        <w:t xml:space="preserve">, </w:t>
      </w:r>
      <w:r w:rsidRPr="00B17B43">
        <w:rPr>
          <w:rFonts w:ascii="Times New Roman" w:hAnsi="Times New Roman"/>
          <w:sz w:val="24"/>
          <w:szCs w:val="24"/>
        </w:rPr>
        <w:t>with the primary goal of studying one or two individuals, collecting their experiences, and acquiring data from these stories</w:t>
      </w:r>
      <w:r w:rsidR="00B17B43" w:rsidRPr="00B17B43">
        <w:rPr>
          <w:rFonts w:ascii="Times New Roman" w:hAnsi="Times New Roman"/>
          <w:sz w:val="24"/>
          <w:szCs w:val="24"/>
        </w:rPr>
        <w:t xml:space="preserve"> (</w:t>
      </w:r>
      <w:r w:rsidR="00B17B43">
        <w:rPr>
          <w:rFonts w:ascii="Times New Roman" w:hAnsi="Times New Roman"/>
          <w:sz w:val="24"/>
          <w:szCs w:val="24"/>
        </w:rPr>
        <w:t>Creswell,2007)</w:t>
      </w:r>
      <w:r w:rsidR="00B17B43" w:rsidRPr="00B17B43">
        <w:rPr>
          <w:rFonts w:ascii="Times New Roman" w:hAnsi="Times New Roman"/>
          <w:sz w:val="24"/>
          <w:szCs w:val="24"/>
        </w:rPr>
        <w:t>. The possible result generated from the narrative approach does not align with the specific purpose of this study.</w:t>
      </w:r>
    </w:p>
    <w:p w14:paraId="01746606" w14:textId="779978EB" w:rsidR="008D129C" w:rsidRDefault="004A5596" w:rsidP="00223385">
      <w:pPr>
        <w:pStyle w:val="21"/>
      </w:pPr>
      <w:bookmarkStart w:id="78" w:name="_Toc19662"/>
      <w:bookmarkStart w:id="79" w:name="_Toc106020027"/>
      <w:bookmarkEnd w:id="78"/>
      <w:r>
        <w:lastRenderedPageBreak/>
        <w:t>5.3</w:t>
      </w:r>
      <w:r w:rsidR="00223385">
        <w:t xml:space="preserve"> Research Design</w:t>
      </w:r>
      <w:bookmarkEnd w:id="79"/>
    </w:p>
    <w:p w14:paraId="516DC89C" w14:textId="2779F35E" w:rsidR="006B3BB1" w:rsidRDefault="00317787" w:rsidP="002B3687">
      <w:pPr>
        <w:pStyle w:val="1"/>
        <w:spacing w:line="480" w:lineRule="auto"/>
        <w:rPr>
          <w:rFonts w:ascii="Times New Roman" w:hAnsi="Times New Roman"/>
          <w:sz w:val="24"/>
          <w:szCs w:val="24"/>
        </w:rPr>
      </w:pPr>
      <w:bookmarkStart w:id="80" w:name="_Hlk105484502"/>
      <w:bookmarkEnd w:id="80"/>
      <w:r w:rsidRPr="00317787">
        <w:rPr>
          <w:rFonts w:ascii="Times New Roman" w:hAnsi="Times New Roman"/>
          <w:sz w:val="24"/>
          <w:szCs w:val="24"/>
        </w:rPr>
        <w:t xml:space="preserve">This section </w:t>
      </w:r>
      <w:r w:rsidR="001541BA">
        <w:rPr>
          <w:rFonts w:ascii="Times New Roman" w:hAnsi="Times New Roman"/>
          <w:sz w:val="24"/>
          <w:szCs w:val="24"/>
        </w:rPr>
        <w:t xml:space="preserve">covers the discussion of </w:t>
      </w:r>
      <w:r w:rsidRPr="00317787">
        <w:rPr>
          <w:rFonts w:ascii="Times New Roman" w:hAnsi="Times New Roman"/>
          <w:sz w:val="24"/>
          <w:szCs w:val="24"/>
        </w:rPr>
        <w:t xml:space="preserve">grounded theory </w:t>
      </w:r>
      <w:r w:rsidR="001541BA">
        <w:rPr>
          <w:rFonts w:ascii="Times New Roman" w:hAnsi="Times New Roman"/>
          <w:sz w:val="24"/>
          <w:szCs w:val="24"/>
        </w:rPr>
        <w:t>research design,</w:t>
      </w:r>
      <w:r w:rsidRPr="00317787">
        <w:rPr>
          <w:rFonts w:ascii="Times New Roman" w:hAnsi="Times New Roman"/>
          <w:sz w:val="24"/>
          <w:szCs w:val="24"/>
        </w:rPr>
        <w:t xml:space="preserve"> the strength of this strategy in answering the research topic, and </w:t>
      </w:r>
      <w:r w:rsidR="000E0CFC">
        <w:rPr>
          <w:rFonts w:ascii="Times New Roman" w:hAnsi="Times New Roman"/>
          <w:sz w:val="24"/>
          <w:szCs w:val="24"/>
        </w:rPr>
        <w:t>the limitation</w:t>
      </w:r>
      <w:r w:rsidRPr="00317787">
        <w:rPr>
          <w:rFonts w:ascii="Times New Roman" w:hAnsi="Times New Roman"/>
          <w:sz w:val="24"/>
          <w:szCs w:val="24"/>
        </w:rPr>
        <w:t xml:space="preserve">s of this research </w:t>
      </w:r>
      <w:r>
        <w:rPr>
          <w:rFonts w:ascii="Times New Roman" w:hAnsi="Times New Roman"/>
          <w:sz w:val="24"/>
          <w:szCs w:val="24"/>
        </w:rPr>
        <w:t>approach.</w:t>
      </w:r>
    </w:p>
    <w:p w14:paraId="0C7A1785" w14:textId="2DDC6826" w:rsidR="00671026" w:rsidRDefault="00671026" w:rsidP="00671026">
      <w:pPr>
        <w:pStyle w:val="31"/>
      </w:pPr>
      <w:bookmarkStart w:id="81" w:name="_Toc106020028"/>
      <w:r>
        <w:rPr>
          <w:rFonts w:hint="eastAsia"/>
        </w:rPr>
        <w:t>5</w:t>
      </w:r>
      <w:r>
        <w:t>.3.1 Grounded Theory Research Design</w:t>
      </w:r>
      <w:bookmarkEnd w:id="81"/>
    </w:p>
    <w:p w14:paraId="3DD72050" w14:textId="3A826822" w:rsidR="00420289" w:rsidRPr="00CE1C1E" w:rsidRDefault="00E67457" w:rsidP="00117CF2">
      <w:pPr>
        <w:pStyle w:val="1"/>
        <w:spacing w:line="480" w:lineRule="auto"/>
        <w:rPr>
          <w:rFonts w:ascii="Times New Roman" w:hAnsi="Times New Roman"/>
          <w:sz w:val="24"/>
          <w:szCs w:val="24"/>
        </w:rPr>
      </w:pPr>
      <w:r w:rsidRPr="00E67457">
        <w:rPr>
          <w:rFonts w:ascii="Times New Roman" w:hAnsi="Times New Roman"/>
          <w:sz w:val="24"/>
          <w:szCs w:val="24"/>
        </w:rPr>
        <w:t xml:space="preserve">Grounded theory is presented as an inductive, comparative methodology that gives systematic principles for obtaining, synthesizing, interpreting, and conceptualizing qualitative data for theory </w:t>
      </w:r>
      <w:r w:rsidRPr="00E67457">
        <w:rPr>
          <w:rFonts w:ascii="Times New Roman" w:hAnsi="Times New Roman" w:hint="eastAsia"/>
          <w:sz w:val="24"/>
          <w:szCs w:val="24"/>
        </w:rPr>
        <w:t>cons</w:t>
      </w:r>
      <w:r w:rsidRPr="00E67457">
        <w:rPr>
          <w:rFonts w:ascii="Times New Roman" w:hAnsi="Times New Roman"/>
          <w:sz w:val="24"/>
          <w:szCs w:val="24"/>
        </w:rPr>
        <w:t>truction (C</w:t>
      </w:r>
      <w:r w:rsidRPr="000E0CFC">
        <w:rPr>
          <w:rFonts w:ascii="Times New Roman" w:hAnsi="Times New Roman"/>
          <w:sz w:val="24"/>
          <w:szCs w:val="24"/>
        </w:rPr>
        <w:t>harmaz, 2014</w:t>
      </w:r>
      <w:r>
        <w:rPr>
          <w:rFonts w:ascii="Times New Roman" w:hAnsi="Times New Roman"/>
          <w:sz w:val="24"/>
          <w:szCs w:val="24"/>
        </w:rPr>
        <w:t>)</w:t>
      </w:r>
      <w:r w:rsidRPr="00E67457">
        <w:rPr>
          <w:rFonts w:ascii="Times New Roman" w:hAnsi="Times New Roman"/>
          <w:sz w:val="24"/>
          <w:szCs w:val="24"/>
        </w:rPr>
        <w:t xml:space="preserve">. </w:t>
      </w:r>
      <w:r w:rsidR="00740E72" w:rsidRPr="00740E72">
        <w:rPr>
          <w:rFonts w:ascii="Times New Roman" w:hAnsi="Times New Roman"/>
          <w:sz w:val="24"/>
          <w:szCs w:val="24"/>
        </w:rPr>
        <w:t>Grounded theory is a collection of systematic inductive strategies for conducting qualitative research with the goal of developing theories (Glaser, 2001; Denzin and Lincoln, 2011).</w:t>
      </w:r>
      <w:r w:rsidR="001541BA">
        <w:rPr>
          <w:rFonts w:ascii="Times New Roman" w:hAnsi="Times New Roman"/>
          <w:sz w:val="24"/>
          <w:szCs w:val="24"/>
        </w:rPr>
        <w:t xml:space="preserve"> One advantage of adopting grounded theory</w:t>
      </w:r>
      <w:r w:rsidR="001541BA" w:rsidRPr="001541BA">
        <w:rPr>
          <w:rFonts w:ascii="Times New Roman" w:hAnsi="Times New Roman"/>
          <w:sz w:val="24"/>
          <w:szCs w:val="24"/>
        </w:rPr>
        <w:t xml:space="preserve"> </w:t>
      </w:r>
      <w:r w:rsidR="001541BA">
        <w:rPr>
          <w:rFonts w:ascii="Times New Roman" w:hAnsi="Times New Roman"/>
          <w:sz w:val="24"/>
          <w:szCs w:val="24"/>
        </w:rPr>
        <w:t xml:space="preserve">is </w:t>
      </w:r>
      <w:r w:rsidR="001541BA" w:rsidRPr="001541BA">
        <w:rPr>
          <w:rFonts w:ascii="Times New Roman" w:hAnsi="Times New Roman"/>
          <w:sz w:val="24"/>
          <w:szCs w:val="24"/>
        </w:rPr>
        <w:t>that it provide</w:t>
      </w:r>
      <w:r w:rsidR="001541BA">
        <w:rPr>
          <w:rFonts w:ascii="Times New Roman" w:hAnsi="Times New Roman"/>
          <w:sz w:val="24"/>
          <w:szCs w:val="24"/>
        </w:rPr>
        <w:t>s</w:t>
      </w:r>
      <w:r w:rsidR="00BA3F45" w:rsidRPr="00BA3F45">
        <w:rPr>
          <w:rFonts w:ascii="Times New Roman" w:hAnsi="Times New Roman"/>
          <w:sz w:val="24"/>
          <w:szCs w:val="24"/>
        </w:rPr>
        <w:t xml:space="preserve"> crystal-clear directions for data collection and analysis, both of which are crucial to any research regardless of the research style or methodology employed.</w:t>
      </w:r>
      <w:r w:rsidR="001541BA" w:rsidRPr="001541BA">
        <w:rPr>
          <w:rFonts w:ascii="Times New Roman" w:hAnsi="Times New Roman"/>
          <w:sz w:val="24"/>
          <w:szCs w:val="24"/>
        </w:rPr>
        <w:t xml:space="preserve"> (</w:t>
      </w:r>
      <w:r w:rsidR="00BA3F45">
        <w:rPr>
          <w:rFonts w:ascii="Times New Roman" w:hAnsi="Times New Roman"/>
          <w:sz w:val="24"/>
          <w:szCs w:val="24"/>
        </w:rPr>
        <w:t>Creswell, 2013</w:t>
      </w:r>
      <w:r w:rsidR="00BA3F45" w:rsidRPr="00740E72">
        <w:rPr>
          <w:rFonts w:ascii="Times New Roman" w:hAnsi="Times New Roman"/>
          <w:sz w:val="24"/>
          <w:szCs w:val="24"/>
        </w:rPr>
        <w:t>; Denzin and Lincoln, 2011</w:t>
      </w:r>
      <w:r w:rsidR="00BA3F45">
        <w:rPr>
          <w:rFonts w:ascii="Times New Roman" w:hAnsi="Times New Roman"/>
          <w:sz w:val="24"/>
          <w:szCs w:val="24"/>
        </w:rPr>
        <w:t>).</w:t>
      </w:r>
      <w:r w:rsidR="000E0CFC" w:rsidRPr="002B3687">
        <w:rPr>
          <w:rFonts w:ascii="Times New Roman" w:hAnsi="Times New Roman"/>
          <w:sz w:val="24"/>
          <w:szCs w:val="24"/>
        </w:rPr>
        <w:t xml:space="preserve"> </w:t>
      </w:r>
      <w:r w:rsidR="000E0CFC" w:rsidRPr="000E0CFC">
        <w:rPr>
          <w:rFonts w:ascii="Times New Roman" w:hAnsi="Times New Roman"/>
          <w:sz w:val="24"/>
          <w:szCs w:val="24"/>
        </w:rPr>
        <w:t>The grounded theory suggest</w:t>
      </w:r>
      <w:r w:rsidR="002B3687">
        <w:rPr>
          <w:rFonts w:ascii="Times New Roman" w:hAnsi="Times New Roman"/>
          <w:sz w:val="24"/>
          <w:szCs w:val="24"/>
        </w:rPr>
        <w:t xml:space="preserve">s </w:t>
      </w:r>
      <w:r w:rsidR="000E0CFC" w:rsidRPr="000E0CFC">
        <w:rPr>
          <w:rFonts w:ascii="Times New Roman" w:hAnsi="Times New Roman"/>
          <w:sz w:val="24"/>
          <w:szCs w:val="24"/>
        </w:rPr>
        <w:t xml:space="preserve">an iterative procedure comprising data collecting, coding, categorizing, comparing categories, and theoretical sampling until theoretical saturation </w:t>
      </w:r>
      <w:r w:rsidR="002B3687">
        <w:rPr>
          <w:rFonts w:ascii="Times New Roman" w:hAnsi="Times New Roman"/>
          <w:sz w:val="24"/>
          <w:szCs w:val="24"/>
        </w:rPr>
        <w:t xml:space="preserve">is </w:t>
      </w:r>
      <w:r w:rsidR="000E0CFC" w:rsidRPr="000E0CFC">
        <w:rPr>
          <w:rFonts w:ascii="Times New Roman" w:hAnsi="Times New Roman"/>
          <w:sz w:val="24"/>
          <w:szCs w:val="24"/>
        </w:rPr>
        <w:t>reached (Corbin and Strauss, 2015; Charmaz, 2014; Strauss and Corbin, 1998).</w:t>
      </w:r>
      <w:r w:rsidR="002B3687">
        <w:rPr>
          <w:rFonts w:ascii="Times New Roman" w:hAnsi="Times New Roman"/>
          <w:sz w:val="24"/>
          <w:szCs w:val="24"/>
        </w:rPr>
        <w:t xml:space="preserve"> </w:t>
      </w:r>
      <w:r w:rsidR="002B3687" w:rsidRPr="002B3687">
        <w:rPr>
          <w:rFonts w:ascii="Times New Roman" w:hAnsi="Times New Roman"/>
          <w:sz w:val="24"/>
          <w:szCs w:val="24"/>
        </w:rPr>
        <w:t>This iterative method ensures that the entire research is rigorous, reliable, and valid</w:t>
      </w:r>
      <w:r w:rsidR="002B3687">
        <w:rPr>
          <w:rFonts w:ascii="Times New Roman" w:hAnsi="Times New Roman"/>
          <w:sz w:val="24"/>
          <w:szCs w:val="24"/>
        </w:rPr>
        <w:t xml:space="preserve"> </w:t>
      </w:r>
      <w:r w:rsidR="002B3687" w:rsidRPr="001541BA">
        <w:rPr>
          <w:rFonts w:ascii="Times New Roman" w:hAnsi="Times New Roman"/>
          <w:sz w:val="24"/>
          <w:szCs w:val="24"/>
        </w:rPr>
        <w:t>(</w:t>
      </w:r>
      <w:r w:rsidR="002B3687">
        <w:rPr>
          <w:rFonts w:ascii="Times New Roman" w:hAnsi="Times New Roman"/>
          <w:sz w:val="24"/>
          <w:szCs w:val="24"/>
        </w:rPr>
        <w:t>Creswell, 2013</w:t>
      </w:r>
      <w:r w:rsidR="002B3687" w:rsidRPr="00740E72">
        <w:rPr>
          <w:rFonts w:ascii="Times New Roman" w:hAnsi="Times New Roman"/>
          <w:sz w:val="24"/>
          <w:szCs w:val="24"/>
        </w:rPr>
        <w:t>;</w:t>
      </w:r>
      <w:r w:rsidR="002B3687" w:rsidRPr="002B3687">
        <w:rPr>
          <w:rFonts w:ascii="Times New Roman" w:hAnsi="Times New Roman"/>
          <w:sz w:val="24"/>
          <w:szCs w:val="24"/>
        </w:rPr>
        <w:t xml:space="preserve"> </w:t>
      </w:r>
      <w:r w:rsidR="002B3687" w:rsidRPr="000E0CFC">
        <w:rPr>
          <w:rFonts w:ascii="Times New Roman" w:hAnsi="Times New Roman"/>
          <w:sz w:val="24"/>
          <w:szCs w:val="24"/>
        </w:rPr>
        <w:t>Corbin and Strauss, 2015</w:t>
      </w:r>
      <w:r w:rsidR="002B3687">
        <w:rPr>
          <w:rFonts w:ascii="Times New Roman" w:hAnsi="Times New Roman"/>
          <w:sz w:val="24"/>
          <w:szCs w:val="24"/>
        </w:rPr>
        <w:t xml:space="preserve">), which is another strength of this approach. </w:t>
      </w:r>
      <w:r w:rsidR="00763474" w:rsidRPr="00763474">
        <w:rPr>
          <w:rFonts w:ascii="Times New Roman" w:hAnsi="Times New Roman"/>
          <w:sz w:val="24"/>
          <w:szCs w:val="24"/>
        </w:rPr>
        <w:t xml:space="preserve">However, this iterative strategy </w:t>
      </w:r>
      <w:r w:rsidR="00420289">
        <w:rPr>
          <w:rFonts w:ascii="Times New Roman" w:hAnsi="Times New Roman"/>
          <w:sz w:val="24"/>
          <w:szCs w:val="24"/>
        </w:rPr>
        <w:t xml:space="preserve">results in the </w:t>
      </w:r>
      <w:r w:rsidR="00420289" w:rsidRPr="00146061">
        <w:rPr>
          <w:rFonts w:ascii="Times New Roman" w:hAnsi="Times New Roman"/>
          <w:sz w:val="24"/>
          <w:szCs w:val="24"/>
        </w:rPr>
        <w:t>time-consuming nature of the coding process and memo writing</w:t>
      </w:r>
      <w:r w:rsidR="00420289">
        <w:rPr>
          <w:rFonts w:ascii="Times New Roman" w:hAnsi="Times New Roman"/>
          <w:sz w:val="24"/>
          <w:szCs w:val="24"/>
        </w:rPr>
        <w:t xml:space="preserve">, which </w:t>
      </w:r>
      <w:r w:rsidR="00763474" w:rsidRPr="00763474">
        <w:rPr>
          <w:rFonts w:ascii="Times New Roman" w:hAnsi="Times New Roman"/>
          <w:sz w:val="24"/>
          <w:szCs w:val="24"/>
        </w:rPr>
        <w:t xml:space="preserve">is </w:t>
      </w:r>
      <w:r w:rsidR="00420289">
        <w:rPr>
          <w:rFonts w:ascii="Times New Roman" w:hAnsi="Times New Roman"/>
          <w:sz w:val="24"/>
          <w:szCs w:val="24"/>
        </w:rPr>
        <w:t>perceived as</w:t>
      </w:r>
      <w:r w:rsidR="00763474" w:rsidRPr="00763474">
        <w:rPr>
          <w:rFonts w:ascii="Times New Roman" w:hAnsi="Times New Roman"/>
          <w:sz w:val="24"/>
          <w:szCs w:val="24"/>
        </w:rPr>
        <w:t xml:space="preserve"> a </w:t>
      </w:r>
      <w:r w:rsidR="00420289">
        <w:rPr>
          <w:rFonts w:ascii="Times New Roman" w:hAnsi="Times New Roman"/>
          <w:sz w:val="24"/>
          <w:szCs w:val="24"/>
        </w:rPr>
        <w:t xml:space="preserve">major limitation </w:t>
      </w:r>
      <w:r w:rsidR="00763474" w:rsidRPr="00763474">
        <w:rPr>
          <w:rFonts w:ascii="Times New Roman" w:hAnsi="Times New Roman"/>
          <w:sz w:val="24"/>
          <w:szCs w:val="24"/>
        </w:rPr>
        <w:t>of the grounded theory</w:t>
      </w:r>
      <w:r w:rsidR="00146061" w:rsidRPr="00146061">
        <w:rPr>
          <w:rFonts w:ascii="Times New Roman" w:hAnsi="Times New Roman"/>
          <w:sz w:val="24"/>
          <w:szCs w:val="24"/>
        </w:rPr>
        <w:t xml:space="preserve"> </w:t>
      </w:r>
      <w:r w:rsidR="00763474" w:rsidRPr="00763474">
        <w:rPr>
          <w:rFonts w:ascii="Times New Roman" w:hAnsi="Times New Roman"/>
          <w:sz w:val="24"/>
          <w:szCs w:val="24"/>
        </w:rPr>
        <w:t>(Corbin and Strauss, 2015; Charmaz, 2014).</w:t>
      </w:r>
      <w:r w:rsidR="00CE1C1E" w:rsidRPr="00CE1C1E">
        <w:t xml:space="preserve"> </w:t>
      </w:r>
      <w:r w:rsidR="00CE1C1E" w:rsidRPr="00CE1C1E">
        <w:rPr>
          <w:rFonts w:ascii="Times New Roman" w:hAnsi="Times New Roman"/>
          <w:sz w:val="24"/>
          <w:szCs w:val="24"/>
        </w:rPr>
        <w:t>Another potential constraint is the researcher's function as a research instrument.</w:t>
      </w:r>
      <w:r w:rsidR="00CE1C1E">
        <w:rPr>
          <w:rFonts w:ascii="Times New Roman" w:hAnsi="Times New Roman"/>
          <w:sz w:val="24"/>
          <w:szCs w:val="24"/>
        </w:rPr>
        <w:t xml:space="preserve"> </w:t>
      </w:r>
      <w:r w:rsidR="00CE1C1E" w:rsidRPr="00CE1C1E">
        <w:rPr>
          <w:rFonts w:ascii="Times New Roman" w:hAnsi="Times New Roman"/>
          <w:sz w:val="24"/>
          <w:szCs w:val="24"/>
        </w:rPr>
        <w:t xml:space="preserve">In the construction of an emergent theory, </w:t>
      </w:r>
      <w:r w:rsidR="00CE1C1E" w:rsidRPr="00CE1C1E">
        <w:rPr>
          <w:rFonts w:ascii="Times New Roman" w:hAnsi="Times New Roman"/>
          <w:sz w:val="24"/>
          <w:szCs w:val="24"/>
        </w:rPr>
        <w:lastRenderedPageBreak/>
        <w:t>grounded theory data analysis relies greatly on the researcher's analytical aptitude, skill, and creativity</w:t>
      </w:r>
      <w:r w:rsidR="00420289" w:rsidRPr="00CE1C1E">
        <w:rPr>
          <w:rFonts w:ascii="Times New Roman" w:hAnsi="Times New Roman"/>
          <w:sz w:val="24"/>
          <w:szCs w:val="24"/>
        </w:rPr>
        <w:t xml:space="preserve"> </w:t>
      </w:r>
      <w:bookmarkStart w:id="82" w:name="_Hlk105959230"/>
      <w:r w:rsidR="00420289" w:rsidRPr="00CE1C1E">
        <w:rPr>
          <w:rFonts w:ascii="Times New Roman" w:hAnsi="Times New Roman"/>
          <w:sz w:val="24"/>
          <w:szCs w:val="24"/>
        </w:rPr>
        <w:t>(Corbin and Strauss, 2015; Charmaz, 2014).</w:t>
      </w:r>
      <w:bookmarkEnd w:id="82"/>
      <w:r w:rsidR="00420289" w:rsidRPr="00CE1C1E">
        <w:rPr>
          <w:rFonts w:ascii="Times New Roman" w:hAnsi="Times New Roman"/>
          <w:sz w:val="24"/>
          <w:szCs w:val="24"/>
        </w:rPr>
        <w:t xml:space="preserve"> </w:t>
      </w:r>
    </w:p>
    <w:p w14:paraId="725B3FF6" w14:textId="0B219C1E" w:rsidR="00CE1C1E" w:rsidRDefault="00CE1C1E" w:rsidP="00671026">
      <w:pPr>
        <w:pStyle w:val="31"/>
      </w:pPr>
      <w:bookmarkStart w:id="83" w:name="_Toc15954"/>
      <w:bookmarkStart w:id="84" w:name="_Toc560"/>
      <w:bookmarkStart w:id="85" w:name="_Toc26184"/>
      <w:bookmarkStart w:id="86" w:name="_Toc106020029"/>
      <w:bookmarkEnd w:id="83"/>
      <w:bookmarkEnd w:id="84"/>
      <w:bookmarkEnd w:id="85"/>
      <w:r>
        <w:t>5.</w:t>
      </w:r>
      <w:r w:rsidR="00671026">
        <w:t>3.2</w:t>
      </w:r>
      <w:r>
        <w:t xml:space="preserve"> The Researchers Role</w:t>
      </w:r>
      <w:bookmarkEnd w:id="86"/>
    </w:p>
    <w:p w14:paraId="3E0DB188" w14:textId="3CDF893A" w:rsidR="00CE1C1E" w:rsidRDefault="00A56190" w:rsidP="00C97B88">
      <w:pPr>
        <w:pStyle w:val="1"/>
        <w:spacing w:line="480" w:lineRule="auto"/>
        <w:rPr>
          <w:rFonts w:ascii="Times New Roman" w:hAnsi="Times New Roman"/>
          <w:sz w:val="24"/>
          <w:szCs w:val="24"/>
        </w:rPr>
      </w:pPr>
      <w:r w:rsidRPr="00A56190">
        <w:rPr>
          <w:rFonts w:ascii="Times New Roman" w:hAnsi="Times New Roman"/>
          <w:sz w:val="24"/>
          <w:szCs w:val="24"/>
        </w:rPr>
        <w:t>In qualitative research, the researchers serve as the primary instrument for data collection, participant interviews, and theory building</w:t>
      </w:r>
      <w:r>
        <w:rPr>
          <w:rFonts w:ascii="Times New Roman" w:hAnsi="Times New Roman"/>
          <w:sz w:val="24"/>
          <w:szCs w:val="24"/>
        </w:rPr>
        <w:t xml:space="preserve"> (Creswell, 2013).</w:t>
      </w:r>
      <w:r w:rsidR="0039046C" w:rsidRPr="0039046C">
        <w:t xml:space="preserve"> </w:t>
      </w:r>
      <w:r w:rsidR="0039046C" w:rsidRPr="0039046C">
        <w:rPr>
          <w:rFonts w:ascii="Times New Roman" w:hAnsi="Times New Roman"/>
          <w:sz w:val="24"/>
          <w:szCs w:val="24"/>
        </w:rPr>
        <w:t xml:space="preserve">In the grounded theory method, the researcher's positionality and social identity influence each step of the research process, including data collection, data analysis, and theory development. </w:t>
      </w:r>
      <w:r w:rsidR="0039046C" w:rsidRPr="00CE1C1E">
        <w:rPr>
          <w:rFonts w:ascii="Times New Roman" w:hAnsi="Times New Roman"/>
          <w:sz w:val="24"/>
          <w:szCs w:val="24"/>
        </w:rPr>
        <w:t>(Corbin and Strauss, 2015; Charmaz, 2014).</w:t>
      </w:r>
      <w:r w:rsidR="00417F5B">
        <w:rPr>
          <w:rFonts w:ascii="Times New Roman" w:hAnsi="Times New Roman"/>
          <w:sz w:val="24"/>
          <w:szCs w:val="24"/>
        </w:rPr>
        <w:t xml:space="preserve"> </w:t>
      </w:r>
      <w:r w:rsidR="00491067" w:rsidRPr="00491067">
        <w:rPr>
          <w:rFonts w:ascii="Times New Roman" w:hAnsi="Times New Roman"/>
          <w:sz w:val="24"/>
          <w:szCs w:val="24"/>
        </w:rPr>
        <w:t>There is an expectation that the researcher will socially construct knowledge based on his or her personal experiences of actual life in the natural environments under investigation</w:t>
      </w:r>
      <w:r w:rsidR="00491067">
        <w:rPr>
          <w:rFonts w:ascii="Times New Roman" w:hAnsi="Times New Roman"/>
          <w:sz w:val="24"/>
          <w:szCs w:val="24"/>
        </w:rPr>
        <w:t xml:space="preserve"> </w:t>
      </w:r>
      <w:r w:rsidR="00491067" w:rsidRPr="00DA0126">
        <w:rPr>
          <w:rFonts w:ascii="Times New Roman" w:hAnsi="Times New Roman"/>
          <w:sz w:val="24"/>
          <w:szCs w:val="24"/>
        </w:rPr>
        <w:t>(Corbin and Strauss, 2015).</w:t>
      </w:r>
      <w:r w:rsidR="00491067" w:rsidRPr="00491067">
        <w:rPr>
          <w:rFonts w:ascii="Times New Roman" w:hAnsi="Times New Roman"/>
          <w:sz w:val="24"/>
          <w:szCs w:val="24"/>
        </w:rPr>
        <w:t xml:space="preserve"> It is assumed that the researcher and their subjects engage in interactive procedures in which they mix, converse, question, listen, read, write, and record research data</w:t>
      </w:r>
      <w:r w:rsidR="005B3461">
        <w:rPr>
          <w:rFonts w:ascii="Times New Roman" w:hAnsi="Times New Roman"/>
          <w:sz w:val="24"/>
          <w:szCs w:val="24"/>
        </w:rPr>
        <w:t xml:space="preserve"> </w:t>
      </w:r>
      <w:r w:rsidR="005B3461" w:rsidRPr="00DA0126">
        <w:rPr>
          <w:rFonts w:ascii="Times New Roman" w:hAnsi="Times New Roman"/>
          <w:sz w:val="24"/>
          <w:szCs w:val="24"/>
        </w:rPr>
        <w:t>(Corbin and Strauss, 2015)</w:t>
      </w:r>
      <w:r w:rsidR="00491067" w:rsidRPr="00491067">
        <w:rPr>
          <w:rFonts w:ascii="Times New Roman" w:hAnsi="Times New Roman"/>
          <w:sz w:val="24"/>
          <w:szCs w:val="24"/>
        </w:rPr>
        <w:t>.</w:t>
      </w:r>
      <w:r w:rsidR="00491067">
        <w:rPr>
          <w:rFonts w:ascii="Times New Roman" w:hAnsi="Times New Roman"/>
          <w:sz w:val="24"/>
          <w:szCs w:val="24"/>
        </w:rPr>
        <w:t xml:space="preserve"> </w:t>
      </w:r>
      <w:r w:rsidR="00417F5B" w:rsidRPr="00417F5B">
        <w:rPr>
          <w:rFonts w:ascii="Times New Roman" w:hAnsi="Times New Roman"/>
          <w:sz w:val="24"/>
          <w:szCs w:val="24"/>
        </w:rPr>
        <w:t xml:space="preserve">Reflexivity is crucial in </w:t>
      </w:r>
      <w:r w:rsidR="005B3461">
        <w:rPr>
          <w:rFonts w:ascii="Times New Roman" w:hAnsi="Times New Roman"/>
          <w:sz w:val="24"/>
          <w:szCs w:val="24"/>
        </w:rPr>
        <w:t xml:space="preserve">grounded theory approach </w:t>
      </w:r>
      <w:r w:rsidR="00C97B88">
        <w:rPr>
          <w:rFonts w:ascii="Times New Roman" w:hAnsi="Times New Roman"/>
          <w:sz w:val="24"/>
          <w:szCs w:val="24"/>
        </w:rPr>
        <w:t>t</w:t>
      </w:r>
      <w:r w:rsidR="00C97B88" w:rsidRPr="0039046C">
        <w:rPr>
          <w:rFonts w:ascii="Times New Roman" w:hAnsi="Times New Roman"/>
          <w:sz w:val="24"/>
          <w:szCs w:val="24"/>
        </w:rPr>
        <w:t xml:space="preserve">o minimize potential </w:t>
      </w:r>
      <w:r w:rsidR="005B3461" w:rsidRPr="0039046C">
        <w:rPr>
          <w:rFonts w:ascii="Times New Roman" w:hAnsi="Times New Roman"/>
          <w:sz w:val="24"/>
          <w:szCs w:val="24"/>
        </w:rPr>
        <w:t>bias</w:t>
      </w:r>
      <w:r w:rsidR="005B3461">
        <w:rPr>
          <w:rFonts w:ascii="Times New Roman" w:hAnsi="Times New Roman"/>
          <w:sz w:val="24"/>
          <w:szCs w:val="24"/>
        </w:rPr>
        <w:t xml:space="preserve"> because</w:t>
      </w:r>
      <w:r w:rsidR="00417F5B" w:rsidRPr="00417F5B">
        <w:rPr>
          <w:rFonts w:ascii="Times New Roman" w:hAnsi="Times New Roman"/>
          <w:sz w:val="24"/>
          <w:szCs w:val="24"/>
        </w:rPr>
        <w:t xml:space="preserve"> there are so many ways in which researcher bias could influence the study</w:t>
      </w:r>
      <w:r w:rsidR="00417F5B">
        <w:rPr>
          <w:rFonts w:ascii="Times New Roman" w:hAnsi="Times New Roman"/>
          <w:sz w:val="24"/>
          <w:szCs w:val="24"/>
        </w:rPr>
        <w:t>,</w:t>
      </w:r>
      <w:r w:rsidR="00417F5B" w:rsidRPr="00417F5B">
        <w:rPr>
          <w:rFonts w:ascii="Times New Roman" w:hAnsi="Times New Roman"/>
          <w:sz w:val="24"/>
          <w:szCs w:val="24"/>
        </w:rPr>
        <w:t xml:space="preserve"> continuing through data collection, analysis, and reporting.</w:t>
      </w:r>
      <w:r w:rsidR="00C97B88" w:rsidRPr="00C97B88">
        <w:t xml:space="preserve"> </w:t>
      </w:r>
      <w:r w:rsidR="00C97B88" w:rsidRPr="00C97B88">
        <w:rPr>
          <w:rFonts w:ascii="Times New Roman" w:hAnsi="Times New Roman"/>
          <w:sz w:val="24"/>
          <w:szCs w:val="24"/>
        </w:rPr>
        <w:t>Reflexivity suggests that researchers analyze how their prejudices, attitudes, and personal background, such as gender, history, culture, and socioeconomic status, influence the findings they reach during an investigation</w:t>
      </w:r>
      <w:r w:rsidR="00C97B88">
        <w:rPr>
          <w:rFonts w:ascii="Times New Roman" w:hAnsi="Times New Roman"/>
          <w:sz w:val="24"/>
          <w:szCs w:val="24"/>
        </w:rPr>
        <w:t xml:space="preserve"> (Creswell, 2013)</w:t>
      </w:r>
      <w:r w:rsidR="00C97B88" w:rsidRPr="00C97B88">
        <w:rPr>
          <w:rFonts w:ascii="Times New Roman" w:hAnsi="Times New Roman"/>
          <w:sz w:val="24"/>
          <w:szCs w:val="24"/>
        </w:rPr>
        <w:t>.</w:t>
      </w:r>
    </w:p>
    <w:p w14:paraId="708D0D7B" w14:textId="748E9B8B" w:rsidR="008D129C" w:rsidRDefault="004A5596" w:rsidP="00671026">
      <w:pPr>
        <w:pStyle w:val="31"/>
      </w:pPr>
      <w:bookmarkStart w:id="87" w:name="_Toc106020030"/>
      <w:r>
        <w:rPr>
          <w:rFonts w:hint="eastAsia"/>
        </w:rPr>
        <w:t>5</w:t>
      </w:r>
      <w:r>
        <w:t>.</w:t>
      </w:r>
      <w:r w:rsidR="00671026">
        <w:t>3.3</w:t>
      </w:r>
      <w:r>
        <w:t xml:space="preserve"> Reliability and Validity</w:t>
      </w:r>
      <w:bookmarkEnd w:id="87"/>
    </w:p>
    <w:p w14:paraId="77E2B7C7" w14:textId="6A097FED" w:rsidR="00B27B17" w:rsidRDefault="00B27B17" w:rsidP="00117CF2">
      <w:pPr>
        <w:spacing w:line="480" w:lineRule="auto"/>
        <w:rPr>
          <w:rFonts w:eastAsia="宋体"/>
          <w:kern w:val="2"/>
          <w:sz w:val="24"/>
          <w:szCs w:val="24"/>
        </w:rPr>
      </w:pPr>
      <w:r w:rsidRPr="00117CF2">
        <w:rPr>
          <w:rFonts w:eastAsia="宋体"/>
          <w:kern w:val="2"/>
          <w:sz w:val="24"/>
          <w:szCs w:val="24"/>
        </w:rPr>
        <w:t xml:space="preserve">The grounded theory approach enables the shaping, reshaping, and refining of data to comprehend and interpret social life in relation to the research aims. The method also emphasizes flexibility, allowing the data to be gathered from a variety of sources </w:t>
      </w:r>
      <w:r w:rsidR="00761FFA" w:rsidRPr="00117CF2">
        <w:rPr>
          <w:rFonts w:eastAsia="宋体"/>
          <w:kern w:val="2"/>
          <w:sz w:val="24"/>
          <w:szCs w:val="24"/>
        </w:rPr>
        <w:lastRenderedPageBreak/>
        <w:t xml:space="preserve">(Corbin and </w:t>
      </w:r>
      <w:proofErr w:type="gramStart"/>
      <w:r w:rsidR="00761FFA" w:rsidRPr="00117CF2">
        <w:rPr>
          <w:rFonts w:eastAsia="宋体"/>
          <w:kern w:val="2"/>
          <w:sz w:val="24"/>
          <w:szCs w:val="24"/>
        </w:rPr>
        <w:t>Strauss ,</w:t>
      </w:r>
      <w:proofErr w:type="gramEnd"/>
      <w:r w:rsidR="00761FFA" w:rsidRPr="00117CF2">
        <w:rPr>
          <w:rFonts w:eastAsia="宋体"/>
          <w:kern w:val="2"/>
          <w:sz w:val="24"/>
          <w:szCs w:val="24"/>
        </w:rPr>
        <w:t xml:space="preserve"> 2015; Charmaz ,2014).</w:t>
      </w:r>
      <w:r w:rsidRPr="00117CF2">
        <w:rPr>
          <w:rFonts w:eastAsia="宋体"/>
          <w:kern w:val="2"/>
          <w:sz w:val="24"/>
          <w:szCs w:val="24"/>
        </w:rPr>
        <w:t xml:space="preserve"> The iterative process and </w:t>
      </w:r>
      <w:r w:rsidR="00117CF2" w:rsidRPr="00117CF2">
        <w:rPr>
          <w:rFonts w:eastAsia="宋体"/>
          <w:kern w:val="2"/>
          <w:sz w:val="24"/>
          <w:szCs w:val="24"/>
        </w:rPr>
        <w:t xml:space="preserve">multiple sources strengthen the reliability and validity of the research. </w:t>
      </w:r>
    </w:p>
    <w:p w14:paraId="3F25CAF2" w14:textId="38C4E640" w:rsidR="00B40988" w:rsidRPr="00761FFA" w:rsidRDefault="00117CF2" w:rsidP="00761FFA">
      <w:pPr>
        <w:spacing w:line="480" w:lineRule="auto"/>
        <w:rPr>
          <w:rFonts w:eastAsia="宋体"/>
          <w:b/>
          <w:bCs/>
          <w:kern w:val="2"/>
          <w:sz w:val="24"/>
          <w:szCs w:val="24"/>
        </w:rPr>
      </w:pPr>
      <w:r>
        <w:rPr>
          <w:rFonts w:eastAsia="宋体"/>
          <w:kern w:val="2"/>
          <w:sz w:val="24"/>
          <w:szCs w:val="24"/>
        </w:rPr>
        <w:t>In this research design, bias in the research process identified</w:t>
      </w:r>
      <w:r w:rsidR="00A458D2">
        <w:rPr>
          <w:rFonts w:eastAsia="宋体"/>
          <w:kern w:val="2"/>
          <w:sz w:val="24"/>
          <w:szCs w:val="24"/>
        </w:rPr>
        <w:t xml:space="preserve"> and suggestions are offered as: 1. In data collection process, bias should be controlled by implementing rigorous data collection procedures. 2. In interview process, </w:t>
      </w:r>
      <w:r w:rsidR="00761FFA" w:rsidRPr="00761FFA">
        <w:rPr>
          <w:rFonts w:eastAsia="宋体"/>
          <w:kern w:val="2"/>
          <w:sz w:val="24"/>
          <w:szCs w:val="24"/>
        </w:rPr>
        <w:t>interviewer bias can be reduced</w:t>
      </w:r>
      <w:r w:rsidR="00761FFA">
        <w:rPr>
          <w:rFonts w:eastAsia="宋体"/>
          <w:kern w:val="2"/>
          <w:sz w:val="24"/>
          <w:szCs w:val="24"/>
        </w:rPr>
        <w:t xml:space="preserve"> if</w:t>
      </w:r>
      <w:r w:rsidR="00761FFA" w:rsidRPr="00761FFA">
        <w:rPr>
          <w:rFonts w:eastAsia="宋体"/>
          <w:kern w:val="2"/>
          <w:sz w:val="24"/>
          <w:szCs w:val="24"/>
        </w:rPr>
        <w:t xml:space="preserve"> the interviewer does not know the conclusion</w:t>
      </w:r>
      <w:r w:rsidR="00761FFA">
        <w:rPr>
          <w:rFonts w:eastAsia="宋体"/>
          <w:kern w:val="2"/>
          <w:sz w:val="24"/>
          <w:szCs w:val="24"/>
        </w:rPr>
        <w:t xml:space="preserve">. 3. In data analysis process, iterative procedure ensures that theoretical saturation is achieved </w:t>
      </w:r>
      <w:r w:rsidR="00761FFA" w:rsidRPr="00117CF2">
        <w:rPr>
          <w:rFonts w:eastAsia="宋体"/>
          <w:kern w:val="2"/>
          <w:sz w:val="24"/>
          <w:szCs w:val="24"/>
        </w:rPr>
        <w:t xml:space="preserve">(Corbin and </w:t>
      </w:r>
      <w:proofErr w:type="gramStart"/>
      <w:r w:rsidR="00761FFA" w:rsidRPr="00117CF2">
        <w:rPr>
          <w:rFonts w:eastAsia="宋体"/>
          <w:kern w:val="2"/>
          <w:sz w:val="24"/>
          <w:szCs w:val="24"/>
        </w:rPr>
        <w:t>Strauss ,</w:t>
      </w:r>
      <w:proofErr w:type="gramEnd"/>
      <w:r w:rsidR="00761FFA" w:rsidRPr="00117CF2">
        <w:rPr>
          <w:rFonts w:eastAsia="宋体"/>
          <w:kern w:val="2"/>
          <w:sz w:val="24"/>
          <w:szCs w:val="24"/>
        </w:rPr>
        <w:t xml:space="preserve"> 2015; Charmaz ,2014).</w:t>
      </w:r>
      <w:r w:rsidR="0002382B">
        <w:rPr>
          <w:rFonts w:eastAsia="宋体"/>
          <w:kern w:val="2"/>
          <w:sz w:val="24"/>
          <w:szCs w:val="24"/>
        </w:rPr>
        <w:t xml:space="preserve"> These potential biases </w:t>
      </w:r>
      <w:proofErr w:type="gramStart"/>
      <w:r w:rsidR="0002382B">
        <w:rPr>
          <w:rFonts w:eastAsia="宋体"/>
          <w:kern w:val="2"/>
          <w:sz w:val="24"/>
          <w:szCs w:val="24"/>
        </w:rPr>
        <w:t>requires</w:t>
      </w:r>
      <w:proofErr w:type="gramEnd"/>
      <w:r w:rsidR="0002382B">
        <w:rPr>
          <w:rFonts w:eastAsia="宋体"/>
          <w:kern w:val="2"/>
          <w:sz w:val="24"/>
          <w:szCs w:val="24"/>
        </w:rPr>
        <w:t xml:space="preserve"> the researcher to take a reflective position throughout the study process. </w:t>
      </w:r>
    </w:p>
    <w:p w14:paraId="1A024C25" w14:textId="64507512" w:rsidR="008D129C" w:rsidRDefault="004A5596" w:rsidP="00671026">
      <w:pPr>
        <w:pStyle w:val="31"/>
      </w:pPr>
      <w:bookmarkStart w:id="88" w:name="_Toc106020031"/>
      <w:r w:rsidRPr="00671026">
        <w:rPr>
          <w:rFonts w:hint="eastAsia"/>
        </w:rPr>
        <w:t>5.</w:t>
      </w:r>
      <w:r w:rsidR="00671026" w:rsidRPr="00671026">
        <w:t xml:space="preserve">3.4 </w:t>
      </w:r>
      <w:r w:rsidRPr="00671026">
        <w:t>Ethical Considerations</w:t>
      </w:r>
      <w:bookmarkEnd w:id="88"/>
    </w:p>
    <w:p w14:paraId="652FF6CA" w14:textId="2AB8B4F8" w:rsidR="008D129C" w:rsidRPr="004B2AFB" w:rsidRDefault="00DF37CF" w:rsidP="004B2AFB">
      <w:pPr>
        <w:spacing w:line="480" w:lineRule="auto"/>
        <w:rPr>
          <w:rFonts w:eastAsia="宋体"/>
          <w:kern w:val="2"/>
          <w:sz w:val="24"/>
          <w:szCs w:val="24"/>
        </w:rPr>
      </w:pPr>
      <w:r w:rsidRPr="005E545D">
        <w:rPr>
          <w:rFonts w:eastAsia="宋体"/>
          <w:kern w:val="2"/>
          <w:sz w:val="24"/>
          <w:szCs w:val="24"/>
        </w:rPr>
        <w:t xml:space="preserve">The researcher has a responsibility to guarantee that the participants' rights, values, needs, and requests are respected (Creswell, 2014). </w:t>
      </w:r>
      <w:r w:rsidR="005E545D" w:rsidRPr="005E545D">
        <w:rPr>
          <w:rFonts w:eastAsia="宋体"/>
          <w:kern w:val="2"/>
          <w:sz w:val="24"/>
          <w:szCs w:val="24"/>
        </w:rPr>
        <w:t>Several major ethical considerations must be considered while applying the grounded theory method. This study requires interaction with participants via semi-structured-interviews, and in-depth interviews, as well as the potential sharing of sensitive personal and confidential information, which must be always protected.</w:t>
      </w:r>
      <w:r w:rsidR="00077E55">
        <w:rPr>
          <w:rFonts w:eastAsia="宋体"/>
          <w:kern w:val="2"/>
          <w:sz w:val="24"/>
          <w:szCs w:val="24"/>
        </w:rPr>
        <w:t xml:space="preserve"> This study will follow the guidance and supervision from the University of Wales Trinity Sanit David in ethical conduct </w:t>
      </w:r>
      <w:r w:rsidR="00077E55" w:rsidRPr="00077E55">
        <w:rPr>
          <w:rFonts w:eastAsia="宋体"/>
          <w:kern w:val="2"/>
          <w:sz w:val="24"/>
          <w:szCs w:val="24"/>
        </w:rPr>
        <w:t>to protect participants and confidentially of information</w:t>
      </w:r>
      <w:r w:rsidR="00077E55">
        <w:rPr>
          <w:rFonts w:eastAsia="宋体"/>
          <w:kern w:val="2"/>
          <w:sz w:val="24"/>
          <w:szCs w:val="24"/>
        </w:rPr>
        <w:t>.</w:t>
      </w:r>
      <w:r w:rsidR="00077E55" w:rsidRPr="00077E55">
        <w:rPr>
          <w:rFonts w:eastAsia="宋体"/>
          <w:kern w:val="2"/>
          <w:sz w:val="24"/>
          <w:szCs w:val="24"/>
        </w:rPr>
        <w:t xml:space="preserve"> </w:t>
      </w:r>
    </w:p>
    <w:p w14:paraId="7C1B8AEE" w14:textId="2634AF4E" w:rsidR="008D129C" w:rsidRDefault="004A5596">
      <w:pPr>
        <w:pStyle w:val="11"/>
      </w:pPr>
      <w:bookmarkStart w:id="89" w:name="_Toc21"/>
      <w:bookmarkStart w:id="90" w:name="_Toc106020032"/>
      <w:bookmarkEnd w:id="89"/>
      <w:r>
        <w:rPr>
          <w:rFonts w:hint="eastAsia"/>
        </w:rPr>
        <w:t>6 Data Collection</w:t>
      </w:r>
      <w:r w:rsidR="00223385">
        <w:t xml:space="preserve"> and Data Analysis </w:t>
      </w:r>
      <w:r>
        <w:rPr>
          <w:rFonts w:hint="eastAsia"/>
        </w:rPr>
        <w:t>Strategies</w:t>
      </w:r>
      <w:bookmarkEnd w:id="90"/>
    </w:p>
    <w:p w14:paraId="71B9A5B1" w14:textId="7ABE22BB" w:rsidR="008D129C" w:rsidRPr="00CA2267" w:rsidRDefault="00491067" w:rsidP="00D31408">
      <w:pPr>
        <w:spacing w:line="480" w:lineRule="auto"/>
        <w:rPr>
          <w:rFonts w:eastAsia="宋体"/>
          <w:kern w:val="2"/>
          <w:sz w:val="24"/>
          <w:szCs w:val="24"/>
        </w:rPr>
      </w:pPr>
      <w:r w:rsidRPr="00CA2267">
        <w:rPr>
          <w:rFonts w:eastAsia="宋体"/>
          <w:kern w:val="2"/>
          <w:sz w:val="24"/>
          <w:szCs w:val="24"/>
        </w:rPr>
        <w:t>Data collecting strategies refer to the interview design and execution, which is the foundation for ensuring the quality of research (reliability) and the quality of data (validity) (Creswell, 2013)</w:t>
      </w:r>
      <w:r w:rsidR="004A5596" w:rsidRPr="00CA2267">
        <w:rPr>
          <w:rFonts w:eastAsia="宋体"/>
          <w:kern w:val="2"/>
          <w:sz w:val="24"/>
          <w:szCs w:val="24"/>
        </w:rPr>
        <w:t xml:space="preserve">. </w:t>
      </w:r>
      <w:r w:rsidRPr="00CA2267">
        <w:rPr>
          <w:rFonts w:eastAsia="宋体"/>
          <w:kern w:val="2"/>
          <w:sz w:val="24"/>
          <w:szCs w:val="24"/>
        </w:rPr>
        <w:t>The grounded theory suggest</w:t>
      </w:r>
      <w:r w:rsidR="005A767C" w:rsidRPr="00CA2267">
        <w:rPr>
          <w:rFonts w:eastAsia="宋体"/>
          <w:kern w:val="2"/>
          <w:sz w:val="24"/>
          <w:szCs w:val="24"/>
        </w:rPr>
        <w:t>s</w:t>
      </w:r>
      <w:r w:rsidRPr="00CA2267">
        <w:rPr>
          <w:rFonts w:eastAsia="宋体"/>
          <w:kern w:val="2"/>
          <w:sz w:val="24"/>
          <w:szCs w:val="24"/>
        </w:rPr>
        <w:t xml:space="preserve"> an iterative procedure </w:t>
      </w:r>
      <w:r w:rsidRPr="00CA2267">
        <w:rPr>
          <w:rFonts w:eastAsia="宋体"/>
          <w:kern w:val="2"/>
          <w:sz w:val="24"/>
          <w:szCs w:val="24"/>
        </w:rPr>
        <w:lastRenderedPageBreak/>
        <w:t xml:space="preserve">comprising data collecting, coding, categorizing, comparing categories, and theoretical sampling until theoretical saturation </w:t>
      </w:r>
      <w:r w:rsidR="005A767C" w:rsidRPr="00CA2267">
        <w:rPr>
          <w:rFonts w:eastAsia="宋体"/>
          <w:kern w:val="2"/>
          <w:sz w:val="24"/>
          <w:szCs w:val="24"/>
        </w:rPr>
        <w:t>is</w:t>
      </w:r>
      <w:r w:rsidRPr="00CA2267">
        <w:rPr>
          <w:rFonts w:eastAsia="宋体"/>
          <w:kern w:val="2"/>
          <w:sz w:val="24"/>
          <w:szCs w:val="24"/>
        </w:rPr>
        <w:t xml:space="preserve"> reached (Corbin and Strauss, 2015; Charmaz, 2014; Strauss and Corbin, 1998)</w:t>
      </w:r>
      <w:r w:rsidR="00566776" w:rsidRPr="00CA2267">
        <w:rPr>
          <w:rFonts w:eastAsia="宋体"/>
          <w:kern w:val="2"/>
          <w:sz w:val="24"/>
          <w:szCs w:val="24"/>
        </w:rPr>
        <w:t xml:space="preserve"> </w:t>
      </w:r>
      <w:r w:rsidR="00566776" w:rsidRPr="00740E72">
        <w:rPr>
          <w:rFonts w:eastAsia="宋体"/>
          <w:kern w:val="2"/>
          <w:sz w:val="24"/>
          <w:szCs w:val="24"/>
        </w:rPr>
        <w:t>The data collection and analysis process includ</w:t>
      </w:r>
      <w:r w:rsidR="00566776" w:rsidRPr="00CA2267">
        <w:rPr>
          <w:rFonts w:eastAsia="宋体"/>
          <w:kern w:val="2"/>
          <w:sz w:val="24"/>
          <w:szCs w:val="24"/>
        </w:rPr>
        <w:t xml:space="preserve">es </w:t>
      </w:r>
      <w:r w:rsidR="00566776" w:rsidRPr="00740E72">
        <w:rPr>
          <w:rFonts w:eastAsia="宋体"/>
          <w:kern w:val="2"/>
          <w:sz w:val="24"/>
          <w:szCs w:val="24"/>
        </w:rPr>
        <w:t>sampling procedure, data recording methods, the use of memos and constant comparison analysis</w:t>
      </w:r>
      <w:r w:rsidR="00CA2267" w:rsidRPr="00CA2267">
        <w:rPr>
          <w:rFonts w:eastAsia="宋体"/>
          <w:kern w:val="2"/>
          <w:sz w:val="24"/>
          <w:szCs w:val="24"/>
        </w:rPr>
        <w:t xml:space="preserve">. </w:t>
      </w:r>
      <w:r w:rsidR="00CA2267" w:rsidRPr="00740E72">
        <w:rPr>
          <w:rFonts w:eastAsia="宋体"/>
          <w:kern w:val="2"/>
          <w:sz w:val="24"/>
          <w:szCs w:val="24"/>
        </w:rPr>
        <w:t>The emergent theory</w:t>
      </w:r>
      <w:r w:rsidR="00CA2267" w:rsidRPr="00CA2267">
        <w:rPr>
          <w:rFonts w:eastAsia="宋体"/>
          <w:kern w:val="2"/>
          <w:sz w:val="24"/>
          <w:szCs w:val="24"/>
        </w:rPr>
        <w:t xml:space="preserve"> </w:t>
      </w:r>
      <w:r w:rsidR="00CA2267" w:rsidRPr="00740E72">
        <w:rPr>
          <w:rFonts w:eastAsia="宋体"/>
          <w:kern w:val="2"/>
          <w:sz w:val="24"/>
          <w:szCs w:val="24"/>
        </w:rPr>
        <w:t>develop</w:t>
      </w:r>
      <w:r w:rsidR="00CA2267" w:rsidRPr="00CA2267">
        <w:rPr>
          <w:rFonts w:eastAsia="宋体"/>
          <w:kern w:val="2"/>
          <w:sz w:val="24"/>
          <w:szCs w:val="24"/>
        </w:rPr>
        <w:t>s</w:t>
      </w:r>
      <w:r w:rsidR="00CA2267" w:rsidRPr="00740E72">
        <w:rPr>
          <w:rFonts w:eastAsia="宋体"/>
          <w:kern w:val="2"/>
          <w:sz w:val="24"/>
          <w:szCs w:val="24"/>
        </w:rPr>
        <w:t xml:space="preserve"> from the conceptual categories derived through open coding, axial </w:t>
      </w:r>
      <w:proofErr w:type="gramStart"/>
      <w:r w:rsidR="00CA2267" w:rsidRPr="00740E72">
        <w:rPr>
          <w:rFonts w:eastAsia="宋体"/>
          <w:kern w:val="2"/>
          <w:sz w:val="24"/>
          <w:szCs w:val="24"/>
        </w:rPr>
        <w:t>coding</w:t>
      </w:r>
      <w:proofErr w:type="gramEnd"/>
      <w:r w:rsidR="00CA2267" w:rsidRPr="00740E72">
        <w:rPr>
          <w:rFonts w:eastAsia="宋体"/>
          <w:kern w:val="2"/>
          <w:sz w:val="24"/>
          <w:szCs w:val="24"/>
        </w:rPr>
        <w:t xml:space="preserve"> and selective coding processes</w:t>
      </w:r>
      <w:r w:rsidR="00CA2267" w:rsidRPr="00CA2267">
        <w:rPr>
          <w:rFonts w:eastAsia="宋体"/>
          <w:kern w:val="2"/>
          <w:sz w:val="24"/>
          <w:szCs w:val="24"/>
        </w:rPr>
        <w:t xml:space="preserve"> (Corbin and Strauss, 2015; Charmaz, 2014).</w:t>
      </w:r>
      <w:r w:rsidR="0010385E">
        <w:rPr>
          <w:rFonts w:eastAsia="宋体"/>
          <w:kern w:val="2"/>
          <w:sz w:val="24"/>
          <w:szCs w:val="24"/>
        </w:rPr>
        <w:t xml:space="preserve"> </w:t>
      </w:r>
      <w:r w:rsidR="00CA2267">
        <w:rPr>
          <w:rFonts w:eastAsia="宋体"/>
          <w:bCs/>
          <w:kern w:val="2"/>
          <w:sz w:val="24"/>
          <w:szCs w:val="24"/>
        </w:rPr>
        <w:t>In data collection and analysis design, the researcher take</w:t>
      </w:r>
      <w:r w:rsidR="0010385E">
        <w:rPr>
          <w:rFonts w:eastAsia="宋体"/>
          <w:bCs/>
          <w:kern w:val="2"/>
          <w:sz w:val="24"/>
          <w:szCs w:val="24"/>
        </w:rPr>
        <w:t>s</w:t>
      </w:r>
      <w:r w:rsidR="00CA2267">
        <w:rPr>
          <w:rFonts w:eastAsia="宋体"/>
          <w:bCs/>
          <w:kern w:val="2"/>
          <w:sz w:val="24"/>
          <w:szCs w:val="24"/>
        </w:rPr>
        <w:t xml:space="preserve"> various perspectives into </w:t>
      </w:r>
      <w:r w:rsidR="00CA2267" w:rsidRPr="00CA2267">
        <w:rPr>
          <w:rFonts w:eastAsia="宋体"/>
          <w:bCs/>
          <w:kern w:val="2"/>
          <w:sz w:val="24"/>
          <w:szCs w:val="24"/>
        </w:rPr>
        <w:t>consideration</w:t>
      </w:r>
      <w:r w:rsidR="00CA2267">
        <w:rPr>
          <w:rFonts w:eastAsia="宋体"/>
          <w:bCs/>
          <w:kern w:val="2"/>
          <w:sz w:val="24"/>
          <w:szCs w:val="24"/>
        </w:rPr>
        <w:t xml:space="preserve">, </w:t>
      </w:r>
      <w:r w:rsidR="0010385E">
        <w:rPr>
          <w:rFonts w:eastAsia="宋体"/>
          <w:bCs/>
          <w:kern w:val="2"/>
          <w:sz w:val="24"/>
          <w:szCs w:val="24"/>
        </w:rPr>
        <w:t xml:space="preserve">such as: </w:t>
      </w:r>
      <w:r w:rsidR="00CA2267" w:rsidRPr="00CA2267">
        <w:rPr>
          <w:rFonts w:eastAsia="宋体"/>
          <w:bCs/>
          <w:kern w:val="2"/>
          <w:sz w:val="24"/>
          <w:szCs w:val="24"/>
        </w:rPr>
        <w:t xml:space="preserve">who are the targeted participants? How to find them and recruit them? Who will be the gatekeepers? How to motive them to participate the interview? How to build a trustful environment to gain the trust of the participants and encourage them to tell the truth. How will the participants benefit from </w:t>
      </w:r>
      <w:r w:rsidR="00CA2267" w:rsidRPr="00D31408">
        <w:rPr>
          <w:rFonts w:eastAsia="宋体"/>
          <w:kern w:val="2"/>
          <w:sz w:val="24"/>
          <w:szCs w:val="24"/>
        </w:rPr>
        <w:t>the interview?</w:t>
      </w:r>
    </w:p>
    <w:p w14:paraId="5633D534" w14:textId="2D166A58" w:rsidR="0089232F" w:rsidRDefault="0010385E" w:rsidP="00D31408">
      <w:pPr>
        <w:pStyle w:val="1"/>
        <w:spacing w:line="480" w:lineRule="auto"/>
        <w:rPr>
          <w:rFonts w:ascii="Times New Roman" w:hAnsi="Times New Roman" w:hint="eastAsia"/>
          <w:sz w:val="24"/>
          <w:szCs w:val="24"/>
        </w:rPr>
      </w:pPr>
      <w:r>
        <w:rPr>
          <w:rFonts w:ascii="Times New Roman" w:hAnsi="Times New Roman"/>
          <w:sz w:val="24"/>
          <w:szCs w:val="24"/>
        </w:rPr>
        <w:t xml:space="preserve">In this research, the employees and managers across levels </w:t>
      </w:r>
      <w:r w:rsidR="00D31408">
        <w:rPr>
          <w:rFonts w:ascii="Times New Roman" w:hAnsi="Times New Roman"/>
          <w:sz w:val="24"/>
          <w:szCs w:val="24"/>
        </w:rPr>
        <w:t xml:space="preserve">will be involved as </w:t>
      </w:r>
      <w:r>
        <w:rPr>
          <w:rFonts w:ascii="Times New Roman" w:hAnsi="Times New Roman"/>
          <w:sz w:val="24"/>
          <w:szCs w:val="24"/>
        </w:rPr>
        <w:t xml:space="preserve">the targeted participants, </w:t>
      </w:r>
      <w:r w:rsidR="00F64117">
        <w:rPr>
          <w:rFonts w:ascii="Times New Roman" w:hAnsi="Times New Roman" w:hint="eastAsia"/>
          <w:sz w:val="24"/>
          <w:szCs w:val="24"/>
        </w:rPr>
        <w:t>a</w:t>
      </w:r>
      <w:r w:rsidR="00F64117">
        <w:rPr>
          <w:rFonts w:ascii="Times New Roman" w:hAnsi="Times New Roman"/>
          <w:sz w:val="24"/>
          <w:szCs w:val="24"/>
        </w:rPr>
        <w:t>nd the</w:t>
      </w:r>
      <w:r w:rsidR="00F64117" w:rsidRPr="00F64117">
        <w:rPr>
          <w:rFonts w:ascii="Times New Roman" w:hAnsi="Times New Roman"/>
          <w:sz w:val="24"/>
          <w:szCs w:val="24"/>
        </w:rPr>
        <w:t xml:space="preserve"> </w:t>
      </w:r>
      <w:r w:rsidR="00F64117">
        <w:rPr>
          <w:rFonts w:ascii="Times New Roman" w:hAnsi="Times New Roman"/>
          <w:sz w:val="24"/>
          <w:szCs w:val="24"/>
        </w:rPr>
        <w:t>research</w:t>
      </w:r>
      <w:r w:rsidR="00F64117" w:rsidRPr="00F64117">
        <w:rPr>
          <w:rFonts w:ascii="Times New Roman" w:hAnsi="Times New Roman"/>
          <w:sz w:val="24"/>
          <w:szCs w:val="24"/>
        </w:rPr>
        <w:t xml:space="preserve"> data will be gathered using semi-structured interviews and </w:t>
      </w:r>
      <w:r w:rsidR="00D31408">
        <w:rPr>
          <w:rFonts w:ascii="Times New Roman" w:hAnsi="Times New Roman"/>
          <w:sz w:val="24"/>
          <w:szCs w:val="24"/>
        </w:rPr>
        <w:t>in-depth interviews. T</w:t>
      </w:r>
      <w:r w:rsidR="00D31408" w:rsidRPr="00D31408">
        <w:rPr>
          <w:rFonts w:ascii="Times New Roman" w:hAnsi="Times New Roman"/>
          <w:sz w:val="24"/>
          <w:szCs w:val="24"/>
        </w:rPr>
        <w:t>he sampling procedure and</w:t>
      </w:r>
      <w:r w:rsidR="00D31408">
        <w:rPr>
          <w:rFonts w:ascii="Times New Roman" w:hAnsi="Times New Roman"/>
          <w:sz w:val="24"/>
          <w:szCs w:val="24"/>
        </w:rPr>
        <w:t xml:space="preserve"> numbers</w:t>
      </w:r>
      <w:r w:rsidR="00D31408" w:rsidRPr="00D31408">
        <w:rPr>
          <w:rFonts w:ascii="Times New Roman" w:hAnsi="Times New Roman"/>
          <w:sz w:val="24"/>
          <w:szCs w:val="24"/>
        </w:rPr>
        <w:t xml:space="preserve"> of interviews </w:t>
      </w:r>
      <w:r w:rsidR="00D31408">
        <w:rPr>
          <w:rFonts w:ascii="Times New Roman" w:hAnsi="Times New Roman"/>
          <w:sz w:val="24"/>
          <w:szCs w:val="24"/>
        </w:rPr>
        <w:t>will be</w:t>
      </w:r>
      <w:r w:rsidR="00D31408" w:rsidRPr="00D31408">
        <w:rPr>
          <w:rFonts w:ascii="Times New Roman" w:hAnsi="Times New Roman"/>
          <w:sz w:val="24"/>
          <w:szCs w:val="24"/>
        </w:rPr>
        <w:t xml:space="preserve"> governed by the constant comparison of categories that accompanied the ongoing theory development.</w:t>
      </w:r>
      <w:r w:rsidR="00EF1154">
        <w:rPr>
          <w:rFonts w:ascii="Times New Roman" w:hAnsi="Times New Roman"/>
          <w:sz w:val="24"/>
          <w:szCs w:val="24"/>
        </w:rPr>
        <w:t xml:space="preserve"> The </w:t>
      </w:r>
      <w:r w:rsidR="00EF1154" w:rsidRPr="00EF1154">
        <w:rPr>
          <w:rFonts w:ascii="Times New Roman" w:hAnsi="Times New Roman"/>
          <w:sz w:val="24"/>
          <w:szCs w:val="24"/>
        </w:rPr>
        <w:t>semi-structured interviews allow for a balance between the format of standard questions and the interviewee's ability to steer the conversation beyond the discussion guide.</w:t>
      </w:r>
      <w:r w:rsidR="00EF1154">
        <w:rPr>
          <w:rFonts w:ascii="Times New Roman" w:hAnsi="Times New Roman"/>
          <w:sz w:val="24"/>
          <w:szCs w:val="24"/>
        </w:rPr>
        <w:t xml:space="preserve"> At the same time, the </w:t>
      </w:r>
      <w:r w:rsidR="00902653">
        <w:rPr>
          <w:rFonts w:ascii="Times New Roman" w:hAnsi="Times New Roman"/>
          <w:sz w:val="24"/>
          <w:szCs w:val="24"/>
        </w:rPr>
        <w:t xml:space="preserve">one-to-one </w:t>
      </w:r>
      <w:r w:rsidR="00EF1154">
        <w:rPr>
          <w:rFonts w:ascii="Times New Roman" w:hAnsi="Times New Roman"/>
          <w:sz w:val="24"/>
          <w:szCs w:val="24"/>
        </w:rPr>
        <w:t>in-depth</w:t>
      </w:r>
      <w:r w:rsidR="00EF1154" w:rsidRPr="00EF1154">
        <w:rPr>
          <w:rFonts w:ascii="Times New Roman" w:hAnsi="Times New Roman"/>
          <w:sz w:val="24"/>
          <w:szCs w:val="24"/>
        </w:rPr>
        <w:t xml:space="preserve"> intervie</w:t>
      </w:r>
      <w:r w:rsidR="00EF1154">
        <w:rPr>
          <w:rFonts w:ascii="Times New Roman" w:hAnsi="Times New Roman"/>
          <w:sz w:val="24"/>
          <w:szCs w:val="24"/>
        </w:rPr>
        <w:t>w</w:t>
      </w:r>
      <w:r w:rsidR="00EF1154" w:rsidRPr="00EF1154">
        <w:rPr>
          <w:rFonts w:ascii="Times New Roman" w:hAnsi="Times New Roman"/>
          <w:sz w:val="24"/>
          <w:szCs w:val="24"/>
        </w:rPr>
        <w:t xml:space="preserve"> </w:t>
      </w:r>
      <w:r w:rsidR="00902653">
        <w:rPr>
          <w:rFonts w:ascii="Times New Roman" w:hAnsi="Times New Roman"/>
          <w:sz w:val="24"/>
          <w:szCs w:val="24"/>
        </w:rPr>
        <w:t>empowers the researcher to</w:t>
      </w:r>
      <w:r w:rsidR="00EF1154" w:rsidRPr="00EF1154">
        <w:rPr>
          <w:rFonts w:ascii="Times New Roman" w:hAnsi="Times New Roman"/>
          <w:sz w:val="24"/>
          <w:szCs w:val="24"/>
        </w:rPr>
        <w:t xml:space="preserve"> study </w:t>
      </w:r>
      <w:r w:rsidR="00902653">
        <w:rPr>
          <w:rFonts w:ascii="Times New Roman" w:hAnsi="Times New Roman"/>
          <w:sz w:val="24"/>
          <w:szCs w:val="24"/>
        </w:rPr>
        <w:t xml:space="preserve">the multiple participants’ </w:t>
      </w:r>
      <w:r w:rsidR="00EF1154" w:rsidRPr="00EF1154">
        <w:rPr>
          <w:rFonts w:ascii="Times New Roman" w:hAnsi="Times New Roman"/>
          <w:sz w:val="24"/>
          <w:szCs w:val="24"/>
        </w:rPr>
        <w:t>behaviors, descriptions, and motivations.</w:t>
      </w:r>
    </w:p>
    <w:p w14:paraId="75945E4A" w14:textId="57B3F259" w:rsidR="008D129C" w:rsidRDefault="004A5596">
      <w:pPr>
        <w:pStyle w:val="11"/>
      </w:pPr>
      <w:bookmarkStart w:id="91" w:name="_Toc9461"/>
      <w:bookmarkStart w:id="92" w:name="_Toc2928"/>
      <w:bookmarkStart w:id="93" w:name="_Toc106020033"/>
      <w:bookmarkEnd w:id="91"/>
      <w:bookmarkEnd w:id="92"/>
      <w:r>
        <w:rPr>
          <w:rFonts w:hint="eastAsia"/>
        </w:rPr>
        <w:lastRenderedPageBreak/>
        <w:t>7 Conclusion</w:t>
      </w:r>
      <w:bookmarkEnd w:id="93"/>
      <w:r>
        <w:rPr>
          <w:rFonts w:hint="eastAsia"/>
        </w:rPr>
        <w:t xml:space="preserve"> </w:t>
      </w:r>
    </w:p>
    <w:p w14:paraId="14BED562" w14:textId="49A1B124" w:rsidR="00C94583" w:rsidRDefault="00C94583" w:rsidP="00C94583">
      <w:pPr>
        <w:pStyle w:val="21"/>
      </w:pPr>
      <w:bookmarkStart w:id="94" w:name="_Toc17130"/>
      <w:bookmarkStart w:id="95" w:name="_Toc106020034"/>
      <w:bookmarkEnd w:id="94"/>
      <w:r>
        <w:t xml:space="preserve">7.1 </w:t>
      </w:r>
      <w:r>
        <w:t>Summary</w:t>
      </w:r>
      <w:bookmarkEnd w:id="95"/>
      <w:r>
        <w:t xml:space="preserve"> </w:t>
      </w:r>
    </w:p>
    <w:p w14:paraId="2BEBFFCC" w14:textId="77777777" w:rsidR="00C94583" w:rsidRDefault="00C94583" w:rsidP="00C94583">
      <w:pPr>
        <w:pStyle w:val="a1"/>
        <w:spacing w:line="480" w:lineRule="auto"/>
        <w:rPr>
          <w:rFonts w:ascii="Times New Roman" w:hAnsi="Times New Roman"/>
        </w:rPr>
      </w:pPr>
      <w:r>
        <w:rPr>
          <w:rFonts w:ascii="Times New Roman" w:hAnsi="Times New Roman"/>
        </w:rPr>
        <w:t>This study highlights the significance of understanding how ESM, an increasingly vital communication platform, influences the flow of knowledge within organizations. A preliminary literature review in the early stage identifies the research gap, then clarifies the research purpose, which is to investigate and identify the impact of ESM on the knowledge creation and transfer process, with a particular focus on knowledge hiding behavior, and to construct an explanatory theory to explain this impact. T</w:t>
      </w:r>
      <w:r>
        <w:rPr>
          <w:rFonts w:ascii="Times New Roman" w:hAnsi="Times New Roman"/>
          <w:shd w:val="clear" w:color="auto" w:fill="FFFFFF"/>
        </w:rPr>
        <w:t xml:space="preserve">he theoretical inquiry underneath the research question is to understand the relationship between the technological tool and human </w:t>
      </w:r>
      <w:proofErr w:type="spellStart"/>
      <w:r>
        <w:rPr>
          <w:rFonts w:ascii="Times New Roman" w:hAnsi="Times New Roman"/>
          <w:shd w:val="clear" w:color="auto" w:fill="FFFFFF"/>
        </w:rPr>
        <w:t>behaviour</w:t>
      </w:r>
      <w:proofErr w:type="spellEnd"/>
      <w:r>
        <w:rPr>
          <w:rFonts w:ascii="Times New Roman" w:hAnsi="Times New Roman"/>
          <w:shd w:val="clear" w:color="auto" w:fill="FFFFFF"/>
        </w:rPr>
        <w:t xml:space="preserve"> within an organization, which corresponds to the knowledge-based theoretical framework. Therefore, t</w:t>
      </w:r>
      <w:r>
        <w:rPr>
          <w:rFonts w:ascii="Times New Roman" w:hAnsi="Times New Roman"/>
          <w:kern w:val="0"/>
          <w:shd w:val="clear" w:color="auto" w:fill="FFFFFF"/>
        </w:rPr>
        <w:t>his research adopts the knowledge-based theory</w:t>
      </w:r>
      <w:r>
        <w:rPr>
          <w:rFonts w:ascii="Times New Roman" w:hAnsi="Times New Roman" w:hint="eastAsia"/>
          <w:kern w:val="0"/>
          <w:shd w:val="clear" w:color="auto" w:fill="FFFFFF"/>
        </w:rPr>
        <w:t xml:space="preserve"> as a</w:t>
      </w:r>
      <w:r>
        <w:rPr>
          <w:rFonts w:ascii="Times New Roman" w:hAnsi="Times New Roman"/>
          <w:kern w:val="0"/>
          <w:shd w:val="clear" w:color="auto" w:fill="FFFFFF"/>
        </w:rPr>
        <w:t xml:space="preserve"> theoretical framework </w:t>
      </w:r>
      <w:r>
        <w:rPr>
          <w:rFonts w:ascii="Times New Roman" w:hAnsi="Times New Roman" w:hint="eastAsia"/>
          <w:kern w:val="0"/>
          <w:shd w:val="clear" w:color="auto" w:fill="FFFFFF"/>
        </w:rPr>
        <w:t xml:space="preserve">to empower the researcher </w:t>
      </w:r>
      <w:r>
        <w:rPr>
          <w:rFonts w:ascii="Times New Roman" w:hAnsi="Times New Roman"/>
          <w:shd w:val="clear" w:color="auto" w:fill="FFFFFF"/>
        </w:rPr>
        <w:t xml:space="preserve">to explore and analyze the knowledge management process. </w:t>
      </w:r>
      <w:r>
        <w:rPr>
          <w:rFonts w:ascii="Times New Roman" w:hAnsi="Times New Roman"/>
        </w:rPr>
        <w:t>A conceptual framework is built to demonstrate the research plan, key concepts, theories, and the assumed influential relationships to be investigated and identified. The study provides a critical analysis of the philosophical assumptions and research paradigm underlying the research question. To align with t</w:t>
      </w:r>
      <w:r>
        <w:rPr>
          <w:rFonts w:ascii="Times New Roman" w:hAnsi="Times New Roman"/>
          <w:shd w:val="clear" w:color="auto" w:fill="FFFFFF"/>
        </w:rPr>
        <w:t xml:space="preserve">he research purpose, the nature of the research question, and the theoretical inquiry underneath the research question, this study adopts </w:t>
      </w:r>
      <w:r>
        <w:rPr>
          <w:rFonts w:ascii="Times New Roman" w:hAnsi="Times New Roman" w:hint="eastAsia"/>
        </w:rPr>
        <w:t xml:space="preserve">the </w:t>
      </w:r>
      <w:r>
        <w:rPr>
          <w:rFonts w:ascii="Times New Roman" w:hAnsi="Times New Roman"/>
        </w:rPr>
        <w:t>interpretivism paradigm consisting of relativist ontology, constructivist epistemology, subjective axiology</w:t>
      </w:r>
      <w:r>
        <w:rPr>
          <w:rFonts w:ascii="Times New Roman" w:hAnsi="Times New Roman" w:hint="eastAsia"/>
        </w:rPr>
        <w:t xml:space="preserve">, and grounded theory methodology. In addition, the study explains and justifies how the knowledge-based theoretical framework corresponds with the constructivist epistemological position, the interpretivist </w:t>
      </w:r>
      <w:r>
        <w:rPr>
          <w:rFonts w:ascii="Times New Roman" w:hAnsi="Times New Roman" w:hint="eastAsia"/>
        </w:rPr>
        <w:lastRenderedPageBreak/>
        <w:t xml:space="preserve">theoretical perspective, and the grounded theory technique, and how it will lead the research process. </w:t>
      </w:r>
    </w:p>
    <w:p w14:paraId="7026A009" w14:textId="1F388E33" w:rsidR="00C94583" w:rsidRPr="00C94583" w:rsidRDefault="00C94583" w:rsidP="00C94583">
      <w:pPr>
        <w:pStyle w:val="a1"/>
        <w:spacing w:line="480" w:lineRule="auto"/>
        <w:rPr>
          <w:rFonts w:ascii="Times New Roman" w:hAnsi="Times New Roman" w:hint="eastAsia"/>
        </w:rPr>
      </w:pPr>
      <w:r>
        <w:rPr>
          <w:rFonts w:ascii="Times New Roman" w:hAnsi="Times New Roman" w:hint="eastAsia"/>
        </w:rPr>
        <w:t>This study critically analyses the applicability of grounded theory methodology for the research objective and describes the research design, including iterative data collection and analysis, as well as the theory emerge process. In addition, the study addresses the general and specific difficulties generated by the grounded theory technique in terms of reliability and validity, the researcher's role, and ethical considerations.</w:t>
      </w:r>
    </w:p>
    <w:p w14:paraId="25105320" w14:textId="60C13BF9" w:rsidR="00ED196C" w:rsidRPr="00C02959" w:rsidRDefault="00ED196C" w:rsidP="00C02959">
      <w:pPr>
        <w:pStyle w:val="a1"/>
        <w:widowControl/>
        <w:autoSpaceDE w:val="0"/>
        <w:autoSpaceDN w:val="0"/>
        <w:spacing w:line="480" w:lineRule="auto"/>
        <w:rPr>
          <w:rFonts w:ascii="Times New Roman" w:hAnsi="Times New Roman"/>
          <w:kern w:val="0"/>
          <w:shd w:val="clear" w:color="auto" w:fill="FFFFFF"/>
        </w:rPr>
      </w:pPr>
      <w:r w:rsidRPr="00C02959">
        <w:rPr>
          <w:rFonts w:ascii="Times New Roman" w:hAnsi="Times New Roman"/>
          <w:kern w:val="0"/>
          <w:shd w:val="clear" w:color="auto" w:fill="FFFFFF"/>
        </w:rPr>
        <w:t xml:space="preserve">The study will contribute to both the theoretical field and </w:t>
      </w:r>
      <w:r w:rsidRPr="00C02959">
        <w:rPr>
          <w:rFonts w:ascii="Times New Roman" w:hAnsi="Times New Roman"/>
          <w:kern w:val="0"/>
          <w:shd w:val="clear" w:color="auto" w:fill="FFFFFF"/>
        </w:rPr>
        <w:t>business</w:t>
      </w:r>
      <w:r w:rsidRPr="00C02959">
        <w:rPr>
          <w:rFonts w:ascii="Times New Roman" w:hAnsi="Times New Roman"/>
          <w:kern w:val="0"/>
          <w:shd w:val="clear" w:color="auto" w:fill="FFFFFF"/>
        </w:rPr>
        <w:t xml:space="preserve"> practice upon </w:t>
      </w:r>
      <w:r w:rsidR="00BE7372" w:rsidRPr="00C02959">
        <w:rPr>
          <w:rFonts w:ascii="Times New Roman" w:hAnsi="Times New Roman"/>
          <w:kern w:val="0"/>
          <w:shd w:val="clear" w:color="auto" w:fill="FFFFFF"/>
        </w:rPr>
        <w:t>accomplishment</w:t>
      </w:r>
      <w:r w:rsidRPr="00C02959">
        <w:rPr>
          <w:rFonts w:ascii="Times New Roman" w:hAnsi="Times New Roman"/>
          <w:kern w:val="0"/>
          <w:shd w:val="clear" w:color="auto" w:fill="FFFFFF"/>
        </w:rPr>
        <w:t xml:space="preserve"> of its </w:t>
      </w:r>
      <w:r w:rsidR="00B057A2" w:rsidRPr="00C02959">
        <w:rPr>
          <w:rFonts w:ascii="Times New Roman" w:hAnsi="Times New Roman"/>
          <w:kern w:val="0"/>
          <w:shd w:val="clear" w:color="auto" w:fill="FFFFFF"/>
        </w:rPr>
        <w:t xml:space="preserve">research </w:t>
      </w:r>
      <w:r w:rsidRPr="00C02959">
        <w:rPr>
          <w:rFonts w:ascii="Times New Roman" w:hAnsi="Times New Roman"/>
          <w:kern w:val="0"/>
          <w:shd w:val="clear" w:color="auto" w:fill="FFFFFF"/>
        </w:rPr>
        <w:t>objectives.</w:t>
      </w:r>
    </w:p>
    <w:p w14:paraId="57F2337E" w14:textId="6651D4C5" w:rsidR="008D129C" w:rsidRDefault="004A5596">
      <w:pPr>
        <w:pStyle w:val="21"/>
      </w:pPr>
      <w:bookmarkStart w:id="96" w:name="_Toc106020035"/>
      <w:r>
        <w:t>7.</w:t>
      </w:r>
      <w:r w:rsidR="00C94583">
        <w:t>2</w:t>
      </w:r>
      <w:r>
        <w:t xml:space="preserve"> Theoretical contribution</w:t>
      </w:r>
      <w:bookmarkEnd w:id="96"/>
    </w:p>
    <w:p w14:paraId="3E52F1ED" w14:textId="7FBCD666" w:rsidR="0068250B" w:rsidRPr="0068250B" w:rsidRDefault="0068250B" w:rsidP="0068250B">
      <w:pPr>
        <w:pStyle w:val="a1"/>
        <w:widowControl/>
        <w:autoSpaceDE w:val="0"/>
        <w:autoSpaceDN w:val="0"/>
        <w:spacing w:line="480" w:lineRule="auto"/>
        <w:rPr>
          <w:rFonts w:hint="eastAsia"/>
          <w:shd w:val="clear" w:color="auto" w:fill="FFFFFF"/>
        </w:rPr>
      </w:pPr>
      <w:r>
        <w:rPr>
          <w:rFonts w:ascii="Times New Roman" w:hAnsi="Times New Roman"/>
          <w:kern w:val="0"/>
          <w:shd w:val="clear" w:color="auto" w:fill="FFFFFF"/>
        </w:rPr>
        <w:t>The theory emerged from t</w:t>
      </w:r>
      <w:r>
        <w:rPr>
          <w:rFonts w:ascii="Times New Roman" w:hAnsi="Times New Roman"/>
          <w:kern w:val="0"/>
          <w:shd w:val="clear" w:color="auto" w:fill="FFFFFF"/>
        </w:rPr>
        <w:t xml:space="preserve">he grounded theory </w:t>
      </w:r>
      <w:r>
        <w:rPr>
          <w:rFonts w:ascii="Times New Roman" w:hAnsi="Times New Roman"/>
          <w:kern w:val="0"/>
          <w:shd w:val="clear" w:color="auto" w:fill="FFFFFF"/>
        </w:rPr>
        <w:t>research approach will</w:t>
      </w:r>
      <w:r>
        <w:rPr>
          <w:rFonts w:ascii="Times New Roman" w:hAnsi="Times New Roman"/>
          <w:kern w:val="0"/>
          <w:shd w:val="clear" w:color="auto" w:fill="FFFFFF"/>
        </w:rPr>
        <w:t xml:space="preserve"> interpret the impact of ESM on </w:t>
      </w:r>
      <w:proofErr w:type="spellStart"/>
      <w:r>
        <w:rPr>
          <w:rFonts w:ascii="Times New Roman" w:hAnsi="Times New Roman"/>
          <w:kern w:val="0"/>
          <w:shd w:val="clear" w:color="auto" w:fill="FFFFFF"/>
        </w:rPr>
        <w:t>Kh</w:t>
      </w:r>
      <w:proofErr w:type="spellEnd"/>
      <w:r>
        <w:rPr>
          <w:rFonts w:ascii="Times New Roman" w:hAnsi="Times New Roman"/>
          <w:kern w:val="0"/>
          <w:shd w:val="clear" w:color="auto" w:fill="FFFFFF"/>
        </w:rPr>
        <w:t xml:space="preserve"> behavior, therefore contributing a new theory to the field of knowledge management. In addition, the grounded theory approach</w:t>
      </w:r>
      <w:r>
        <w:rPr>
          <w:rFonts w:ascii="Times New Roman" w:hAnsi="Times New Roman"/>
          <w:kern w:val="0"/>
          <w:shd w:val="clear" w:color="auto" w:fill="FFFFFF"/>
        </w:rPr>
        <w:t xml:space="preserve"> will expand the </w:t>
      </w:r>
      <w:r>
        <w:rPr>
          <w:rFonts w:ascii="Times New Roman" w:hAnsi="Times New Roman"/>
          <w:kern w:val="0"/>
          <w:shd w:val="clear" w:color="auto" w:fill="FFFFFF"/>
        </w:rPr>
        <w:t xml:space="preserve">methodological </w:t>
      </w:r>
      <w:r>
        <w:rPr>
          <w:rFonts w:ascii="Times New Roman" w:hAnsi="Times New Roman"/>
          <w:kern w:val="0"/>
          <w:shd w:val="clear" w:color="auto" w:fill="FFFFFF"/>
        </w:rPr>
        <w:t xml:space="preserve">options </w:t>
      </w:r>
      <w:r>
        <w:rPr>
          <w:rFonts w:ascii="Times New Roman" w:hAnsi="Times New Roman"/>
          <w:kern w:val="0"/>
          <w:shd w:val="clear" w:color="auto" w:fill="FFFFFF"/>
        </w:rPr>
        <w:t>in the field of knowledge management</w:t>
      </w:r>
      <w:r>
        <w:rPr>
          <w:rFonts w:ascii="Times New Roman" w:hAnsi="Times New Roman"/>
          <w:kern w:val="0"/>
          <w:shd w:val="clear" w:color="auto" w:fill="FFFFFF"/>
        </w:rPr>
        <w:t xml:space="preserve">. </w:t>
      </w:r>
      <w:r w:rsidRPr="0068250B">
        <w:rPr>
          <w:rFonts w:ascii="Times New Roman" w:hAnsi="Times New Roman"/>
          <w:kern w:val="0"/>
          <w:shd w:val="clear" w:color="auto" w:fill="FFFFFF"/>
        </w:rPr>
        <w:t>Consequently, a fresh perspective will be available for application in future research.</w:t>
      </w:r>
      <w:r>
        <w:rPr>
          <w:rFonts w:ascii="Times New Roman" w:hAnsi="Times New Roman"/>
          <w:kern w:val="0"/>
          <w:shd w:val="clear" w:color="auto" w:fill="FFFFFF"/>
        </w:rPr>
        <w:t xml:space="preserve"> </w:t>
      </w:r>
    </w:p>
    <w:p w14:paraId="01AE574C" w14:textId="35043D67" w:rsidR="008D129C" w:rsidRDefault="004A5596">
      <w:pPr>
        <w:pStyle w:val="21"/>
      </w:pPr>
      <w:bookmarkStart w:id="97" w:name="_Toc29038"/>
      <w:bookmarkStart w:id="98" w:name="_Toc106020036"/>
      <w:bookmarkEnd w:id="97"/>
      <w:r>
        <w:t>7.</w:t>
      </w:r>
      <w:r w:rsidR="00C94583">
        <w:t>3</w:t>
      </w:r>
      <w:r>
        <w:t xml:space="preserve"> Business Practical Contribution</w:t>
      </w:r>
      <w:bookmarkEnd w:id="98"/>
    </w:p>
    <w:p w14:paraId="05E86724" w14:textId="33975F11" w:rsidR="0068250B" w:rsidRPr="00C02959" w:rsidRDefault="00C02959" w:rsidP="00310177">
      <w:pPr>
        <w:autoSpaceDE w:val="0"/>
        <w:spacing w:line="480" w:lineRule="auto"/>
        <w:rPr>
          <w:rFonts w:hint="eastAsia"/>
          <w:shd w:val="clear" w:color="auto" w:fill="FFFFFF"/>
        </w:rPr>
      </w:pPr>
      <w:r w:rsidRPr="00C02959">
        <w:rPr>
          <w:rFonts w:eastAsia="宋体"/>
          <w:sz w:val="24"/>
          <w:szCs w:val="24"/>
          <w:shd w:val="clear" w:color="auto" w:fill="FFFFFF"/>
        </w:rPr>
        <w:t xml:space="preserve">In practice, the research-derived theory will assist managers to understand how ESM enhance or inhibit the flow of knowledge. Based on this comprehension, managers might adjust practice or policy </w:t>
      </w:r>
      <w:r w:rsidRPr="00C02959">
        <w:rPr>
          <w:rFonts w:eastAsia="宋体"/>
          <w:sz w:val="24"/>
          <w:szCs w:val="24"/>
          <w:shd w:val="clear" w:color="auto" w:fill="FFFFFF"/>
        </w:rPr>
        <w:t>to</w:t>
      </w:r>
      <w:r w:rsidRPr="00C02959">
        <w:rPr>
          <w:rFonts w:eastAsia="宋体"/>
          <w:sz w:val="24"/>
          <w:szCs w:val="24"/>
          <w:shd w:val="clear" w:color="auto" w:fill="FFFFFF"/>
        </w:rPr>
        <w:t xml:space="preserve"> maximize the relevant knowledge management process</w:t>
      </w:r>
      <w:r w:rsidR="00310177">
        <w:rPr>
          <w:rFonts w:eastAsia="宋体"/>
          <w:sz w:val="24"/>
          <w:szCs w:val="24"/>
          <w:shd w:val="clear" w:color="auto" w:fill="FFFFFF"/>
        </w:rPr>
        <w:t>,</w:t>
      </w:r>
      <w:r w:rsidRPr="00C02959">
        <w:rPr>
          <w:rFonts w:eastAsia="宋体"/>
          <w:sz w:val="24"/>
          <w:szCs w:val="24"/>
          <w:shd w:val="clear" w:color="auto" w:fill="FFFFFF"/>
        </w:rPr>
        <w:t xml:space="preserve"> </w:t>
      </w:r>
      <w:r w:rsidR="00310177">
        <w:rPr>
          <w:rFonts w:eastAsia="宋体"/>
          <w:sz w:val="24"/>
          <w:szCs w:val="24"/>
          <w:shd w:val="clear" w:color="auto" w:fill="FFFFFF"/>
        </w:rPr>
        <w:t>c</w:t>
      </w:r>
      <w:r w:rsidR="00310177" w:rsidRPr="00310177">
        <w:rPr>
          <w:rFonts w:eastAsia="宋体"/>
          <w:sz w:val="24"/>
          <w:szCs w:val="24"/>
          <w:shd w:val="clear" w:color="auto" w:fill="FFFFFF"/>
        </w:rPr>
        <w:t>onsequently improving individual, group, and organizational performance.</w:t>
      </w:r>
    </w:p>
    <w:p w14:paraId="1857AF04" w14:textId="190DE31A" w:rsidR="008D129C" w:rsidRDefault="004A5596">
      <w:pPr>
        <w:pStyle w:val="21"/>
      </w:pPr>
      <w:bookmarkStart w:id="99" w:name="_Toc26105"/>
      <w:bookmarkStart w:id="100" w:name="_Toc106020037"/>
      <w:bookmarkEnd w:id="99"/>
      <w:r>
        <w:t>7.</w:t>
      </w:r>
      <w:r w:rsidR="00C94583">
        <w:t>4</w:t>
      </w:r>
      <w:r>
        <w:t xml:space="preserve"> Limitations</w:t>
      </w:r>
      <w:bookmarkEnd w:id="100"/>
    </w:p>
    <w:p w14:paraId="42A01C22" w14:textId="7BC28378" w:rsidR="0002382B" w:rsidRPr="00164E70" w:rsidRDefault="0002382B" w:rsidP="00164E70">
      <w:pPr>
        <w:autoSpaceDE w:val="0"/>
        <w:spacing w:line="480" w:lineRule="auto"/>
        <w:rPr>
          <w:rFonts w:eastAsia="宋体"/>
          <w:sz w:val="24"/>
          <w:szCs w:val="24"/>
          <w:shd w:val="clear" w:color="auto" w:fill="FFFFFF"/>
        </w:rPr>
      </w:pPr>
      <w:r w:rsidRPr="00164E70">
        <w:rPr>
          <w:rFonts w:eastAsia="宋体"/>
          <w:sz w:val="24"/>
          <w:szCs w:val="24"/>
          <w:shd w:val="clear" w:color="auto" w:fill="FFFFFF"/>
        </w:rPr>
        <w:t xml:space="preserve">This study's initial and ongoing </w:t>
      </w:r>
      <w:r w:rsidRPr="00164E70">
        <w:rPr>
          <w:rFonts w:eastAsia="宋体"/>
          <w:sz w:val="24"/>
          <w:szCs w:val="24"/>
          <w:shd w:val="clear" w:color="auto" w:fill="FFFFFF"/>
        </w:rPr>
        <w:t>limitation</w:t>
      </w:r>
      <w:r w:rsidRPr="00164E70">
        <w:rPr>
          <w:rFonts w:eastAsia="宋体"/>
          <w:sz w:val="24"/>
          <w:szCs w:val="24"/>
          <w:shd w:val="clear" w:color="auto" w:fill="FFFFFF"/>
        </w:rPr>
        <w:t xml:space="preserve"> is the difficulty of observing, defining, </w:t>
      </w:r>
      <w:r w:rsidRPr="00164E70">
        <w:rPr>
          <w:rFonts w:eastAsia="宋体"/>
          <w:sz w:val="24"/>
          <w:szCs w:val="24"/>
          <w:shd w:val="clear" w:color="auto" w:fill="FFFFFF"/>
        </w:rPr>
        <w:lastRenderedPageBreak/>
        <w:t>investigating, and preserving implicit knowledge.</w:t>
      </w:r>
      <w:r w:rsidRPr="00164E70">
        <w:rPr>
          <w:rFonts w:eastAsia="宋体"/>
          <w:sz w:val="24"/>
          <w:szCs w:val="24"/>
          <w:shd w:val="clear" w:color="auto" w:fill="FFFFFF"/>
        </w:rPr>
        <w:t xml:space="preserve"> T</w:t>
      </w:r>
      <w:r w:rsidRPr="00164E70">
        <w:rPr>
          <w:rFonts w:eastAsia="宋体"/>
          <w:sz w:val="24"/>
          <w:szCs w:val="24"/>
          <w:shd w:val="clear" w:color="auto" w:fill="FFFFFF"/>
        </w:rPr>
        <w:t xml:space="preserve">he researcher needs to revisit the </w:t>
      </w:r>
      <w:r w:rsidRPr="00164E70">
        <w:rPr>
          <w:rFonts w:eastAsia="宋体"/>
          <w:sz w:val="24"/>
          <w:szCs w:val="24"/>
          <w:shd w:val="clear" w:color="auto" w:fill="FFFFFF"/>
        </w:rPr>
        <w:t xml:space="preserve">theoretical and </w:t>
      </w:r>
      <w:r w:rsidRPr="00164E70">
        <w:rPr>
          <w:rFonts w:eastAsia="宋体"/>
          <w:sz w:val="24"/>
          <w:szCs w:val="24"/>
          <w:shd w:val="clear" w:color="auto" w:fill="FFFFFF"/>
        </w:rPr>
        <w:t>conceptual framework</w:t>
      </w:r>
      <w:r w:rsidRPr="00164E70">
        <w:rPr>
          <w:rFonts w:eastAsia="宋体"/>
          <w:sz w:val="24"/>
          <w:szCs w:val="24"/>
          <w:shd w:val="clear" w:color="auto" w:fill="FFFFFF"/>
        </w:rPr>
        <w:t>s</w:t>
      </w:r>
      <w:r w:rsidRPr="00164E70">
        <w:rPr>
          <w:rFonts w:eastAsia="宋体"/>
          <w:sz w:val="24"/>
          <w:szCs w:val="24"/>
          <w:shd w:val="clear" w:color="auto" w:fill="FFFFFF"/>
        </w:rPr>
        <w:t xml:space="preserve"> to minimize the potential limitations. Moreover, the grounded theory methodology is an iterative process, </w:t>
      </w:r>
      <w:r w:rsidR="006D29AC" w:rsidRPr="00164E70">
        <w:rPr>
          <w:rFonts w:eastAsia="宋体"/>
          <w:sz w:val="24"/>
          <w:szCs w:val="24"/>
          <w:shd w:val="clear" w:color="auto" w:fill="FFFFFF"/>
        </w:rPr>
        <w:t xml:space="preserve">potential biases are identified in the </w:t>
      </w:r>
      <w:r w:rsidR="006D29AC" w:rsidRPr="00164E70">
        <w:rPr>
          <w:rFonts w:eastAsia="宋体"/>
          <w:sz w:val="24"/>
          <w:szCs w:val="24"/>
          <w:shd w:val="clear" w:color="auto" w:fill="FFFFFF"/>
        </w:rPr>
        <w:t>data collection, analysis, and reporting</w:t>
      </w:r>
      <w:r w:rsidR="006D29AC" w:rsidRPr="00164E70">
        <w:rPr>
          <w:rFonts w:eastAsia="宋体"/>
          <w:sz w:val="24"/>
          <w:szCs w:val="24"/>
          <w:shd w:val="clear" w:color="auto" w:fill="FFFFFF"/>
        </w:rPr>
        <w:t xml:space="preserve"> process, </w:t>
      </w:r>
      <w:r w:rsidRPr="00164E70">
        <w:rPr>
          <w:rFonts w:eastAsia="宋体"/>
          <w:sz w:val="24"/>
          <w:szCs w:val="24"/>
          <w:shd w:val="clear" w:color="auto" w:fill="FFFFFF"/>
        </w:rPr>
        <w:t xml:space="preserve">which means that the researcher takes a reflexive position to stay engaged while interacting with the data. </w:t>
      </w:r>
    </w:p>
    <w:p w14:paraId="44CE2281" w14:textId="4FFA75B4" w:rsidR="00C94583" w:rsidRDefault="00C94583" w:rsidP="00C94583">
      <w:pPr>
        <w:pStyle w:val="1"/>
      </w:pPr>
    </w:p>
    <w:p w14:paraId="56825C05" w14:textId="60288DD7" w:rsidR="009D2439" w:rsidRDefault="009D2439" w:rsidP="00C94583">
      <w:pPr>
        <w:pStyle w:val="1"/>
      </w:pPr>
    </w:p>
    <w:p w14:paraId="0ED64E3F" w14:textId="397D8B40" w:rsidR="009D2439" w:rsidRDefault="009D2439" w:rsidP="00C94583">
      <w:pPr>
        <w:pStyle w:val="1"/>
      </w:pPr>
    </w:p>
    <w:p w14:paraId="2053E082" w14:textId="5456B9DF" w:rsidR="009D2439" w:rsidRDefault="009D2439" w:rsidP="00C94583">
      <w:pPr>
        <w:pStyle w:val="1"/>
      </w:pPr>
    </w:p>
    <w:p w14:paraId="1E2595BA" w14:textId="25AD784A" w:rsidR="009D2439" w:rsidRDefault="009D2439" w:rsidP="00C94583">
      <w:pPr>
        <w:pStyle w:val="1"/>
      </w:pPr>
    </w:p>
    <w:p w14:paraId="0AEC74F2" w14:textId="4D64B9AF" w:rsidR="009D2439" w:rsidRDefault="009D2439" w:rsidP="00C94583">
      <w:pPr>
        <w:pStyle w:val="1"/>
      </w:pPr>
    </w:p>
    <w:p w14:paraId="2C344352" w14:textId="52DE27F5" w:rsidR="009D2439" w:rsidRDefault="009D2439" w:rsidP="00C94583">
      <w:pPr>
        <w:pStyle w:val="1"/>
      </w:pPr>
    </w:p>
    <w:p w14:paraId="2FAFBE18" w14:textId="65560CE6" w:rsidR="009D2439" w:rsidRDefault="009D2439" w:rsidP="00C94583">
      <w:pPr>
        <w:pStyle w:val="1"/>
      </w:pPr>
    </w:p>
    <w:p w14:paraId="3139CF1D" w14:textId="4E2881D1" w:rsidR="009D2439" w:rsidRDefault="009D2439" w:rsidP="00C94583">
      <w:pPr>
        <w:pStyle w:val="1"/>
      </w:pPr>
    </w:p>
    <w:p w14:paraId="03091535" w14:textId="013BA018" w:rsidR="009D2439" w:rsidRDefault="009D2439" w:rsidP="00C94583">
      <w:pPr>
        <w:pStyle w:val="1"/>
      </w:pPr>
    </w:p>
    <w:p w14:paraId="67797243" w14:textId="4A269537" w:rsidR="009D2439" w:rsidRDefault="009D2439" w:rsidP="00C94583">
      <w:pPr>
        <w:pStyle w:val="1"/>
      </w:pPr>
    </w:p>
    <w:p w14:paraId="45372FAE" w14:textId="6F5D2F09" w:rsidR="009D2439" w:rsidRDefault="009D2439" w:rsidP="00C94583">
      <w:pPr>
        <w:pStyle w:val="1"/>
      </w:pPr>
    </w:p>
    <w:p w14:paraId="64E26CFF" w14:textId="3AB5E72A" w:rsidR="009D2439" w:rsidRDefault="009D2439" w:rsidP="00C94583">
      <w:pPr>
        <w:pStyle w:val="1"/>
      </w:pPr>
    </w:p>
    <w:p w14:paraId="6F721078" w14:textId="211684FA" w:rsidR="009D2439" w:rsidRDefault="009D2439" w:rsidP="00C94583">
      <w:pPr>
        <w:pStyle w:val="1"/>
      </w:pPr>
    </w:p>
    <w:p w14:paraId="77F820D7" w14:textId="7E77D9FA" w:rsidR="009D2439" w:rsidRDefault="009D2439" w:rsidP="00C94583">
      <w:pPr>
        <w:pStyle w:val="1"/>
      </w:pPr>
    </w:p>
    <w:p w14:paraId="56F23970" w14:textId="01981F53" w:rsidR="009D2439" w:rsidRDefault="009D2439" w:rsidP="00C94583">
      <w:pPr>
        <w:pStyle w:val="1"/>
      </w:pPr>
    </w:p>
    <w:p w14:paraId="43F6765D" w14:textId="032F9B8B" w:rsidR="009D2439" w:rsidRDefault="009D2439" w:rsidP="00C94583">
      <w:pPr>
        <w:pStyle w:val="1"/>
      </w:pPr>
    </w:p>
    <w:p w14:paraId="546ED3E6" w14:textId="6BBE9672" w:rsidR="009D2439" w:rsidRDefault="009D2439" w:rsidP="00C94583">
      <w:pPr>
        <w:pStyle w:val="1"/>
      </w:pPr>
    </w:p>
    <w:p w14:paraId="099E7D4B" w14:textId="14449B28" w:rsidR="009D2439" w:rsidRDefault="009D2439" w:rsidP="00C94583">
      <w:pPr>
        <w:pStyle w:val="1"/>
      </w:pPr>
    </w:p>
    <w:p w14:paraId="270100EF" w14:textId="4B558070" w:rsidR="009D2439" w:rsidRDefault="009D2439" w:rsidP="00C94583">
      <w:pPr>
        <w:pStyle w:val="1"/>
      </w:pPr>
    </w:p>
    <w:p w14:paraId="2A2D17F7" w14:textId="644533A5" w:rsidR="009D2439" w:rsidRDefault="009D2439" w:rsidP="00C94583">
      <w:pPr>
        <w:pStyle w:val="1"/>
      </w:pPr>
    </w:p>
    <w:p w14:paraId="4DDB30F5" w14:textId="4B75BD9A" w:rsidR="009D2439" w:rsidRDefault="009D2439" w:rsidP="00C94583">
      <w:pPr>
        <w:pStyle w:val="1"/>
      </w:pPr>
    </w:p>
    <w:p w14:paraId="7EF78912" w14:textId="16F0C05E" w:rsidR="009D2439" w:rsidRDefault="009D2439" w:rsidP="00C94583">
      <w:pPr>
        <w:pStyle w:val="1"/>
      </w:pPr>
    </w:p>
    <w:p w14:paraId="2D109D08" w14:textId="681A103D" w:rsidR="009D2439" w:rsidRDefault="009D2439" w:rsidP="00C94583">
      <w:pPr>
        <w:pStyle w:val="1"/>
      </w:pPr>
    </w:p>
    <w:p w14:paraId="4AEDEEE4" w14:textId="079FCA9E" w:rsidR="009D2439" w:rsidRDefault="009D2439" w:rsidP="00C94583">
      <w:pPr>
        <w:pStyle w:val="1"/>
      </w:pPr>
    </w:p>
    <w:p w14:paraId="182CCFB1" w14:textId="19E59CA7" w:rsidR="009D2439" w:rsidRDefault="009D2439" w:rsidP="00C94583">
      <w:pPr>
        <w:pStyle w:val="1"/>
      </w:pPr>
    </w:p>
    <w:p w14:paraId="18B763AC" w14:textId="1937CBA2" w:rsidR="009D2439" w:rsidRDefault="009D2439" w:rsidP="00C94583">
      <w:pPr>
        <w:pStyle w:val="1"/>
      </w:pPr>
    </w:p>
    <w:p w14:paraId="0C8BD2BB" w14:textId="4BFBAEFA" w:rsidR="009D2439" w:rsidRDefault="009D2439" w:rsidP="00C94583">
      <w:pPr>
        <w:pStyle w:val="1"/>
      </w:pPr>
    </w:p>
    <w:p w14:paraId="11749A5E" w14:textId="03594A3C" w:rsidR="009D2439" w:rsidRDefault="009D2439" w:rsidP="00C94583">
      <w:pPr>
        <w:pStyle w:val="1"/>
      </w:pPr>
    </w:p>
    <w:p w14:paraId="13817FB8" w14:textId="40A8070C" w:rsidR="009D2439" w:rsidRDefault="009D2439" w:rsidP="00C94583">
      <w:pPr>
        <w:pStyle w:val="1"/>
      </w:pPr>
    </w:p>
    <w:p w14:paraId="0923218B" w14:textId="42088F38" w:rsidR="009D2439" w:rsidRDefault="009D2439" w:rsidP="00C94583">
      <w:pPr>
        <w:pStyle w:val="1"/>
      </w:pPr>
    </w:p>
    <w:p w14:paraId="5D6B2A37" w14:textId="72B5C6A8" w:rsidR="009D2439" w:rsidRDefault="009D2439" w:rsidP="00C94583">
      <w:pPr>
        <w:pStyle w:val="1"/>
      </w:pPr>
    </w:p>
    <w:p w14:paraId="429321C1" w14:textId="4E43B932" w:rsidR="009D2439" w:rsidRDefault="009D2439" w:rsidP="00C94583">
      <w:pPr>
        <w:pStyle w:val="1"/>
      </w:pPr>
    </w:p>
    <w:p w14:paraId="051CB729" w14:textId="77777777" w:rsidR="009D2439" w:rsidRPr="0002382B" w:rsidRDefault="009D2439" w:rsidP="00C94583">
      <w:pPr>
        <w:pStyle w:val="1"/>
        <w:rPr>
          <w:rFonts w:hint="eastAsia"/>
        </w:rPr>
      </w:pPr>
    </w:p>
    <w:p w14:paraId="76E1ECF7" w14:textId="5D457901" w:rsidR="008D129C" w:rsidRDefault="004A5596">
      <w:pPr>
        <w:pStyle w:val="11"/>
      </w:pPr>
      <w:bookmarkStart w:id="101" w:name="_Toc19268"/>
      <w:bookmarkStart w:id="102" w:name="_Toc106020038"/>
      <w:bookmarkEnd w:id="101"/>
      <w:r>
        <w:rPr>
          <w:rFonts w:hint="eastAsia"/>
        </w:rPr>
        <w:lastRenderedPageBreak/>
        <w:t>Reference List</w:t>
      </w:r>
      <w:bookmarkEnd w:id="102"/>
    </w:p>
    <w:p w14:paraId="4D4010C7" w14:textId="6A80DEA2" w:rsidR="00C948A6" w:rsidRPr="00C948A6" w:rsidRDefault="00C948A6" w:rsidP="00C948A6">
      <w:pPr>
        <w:pStyle w:val="1"/>
        <w:rPr>
          <w:rFonts w:ascii="Times New Roman" w:eastAsia="等线" w:hAnsi="Times New Roman"/>
          <w:sz w:val="24"/>
          <w:szCs w:val="24"/>
          <w:highlight w:val="yellow"/>
        </w:rPr>
      </w:pPr>
      <w:r w:rsidRPr="00C948A6">
        <w:rPr>
          <w:rFonts w:ascii="Times New Roman" w:eastAsia="等线" w:hAnsi="Times New Roman" w:hint="eastAsia"/>
          <w:sz w:val="24"/>
          <w:szCs w:val="24"/>
          <w:highlight w:val="yellow"/>
        </w:rPr>
        <w:t>R</w:t>
      </w:r>
      <w:r w:rsidRPr="00C948A6">
        <w:rPr>
          <w:rFonts w:ascii="Times New Roman" w:eastAsia="等线" w:hAnsi="Times New Roman"/>
          <w:sz w:val="24"/>
          <w:szCs w:val="24"/>
          <w:highlight w:val="yellow"/>
        </w:rPr>
        <w:t>esearch philosophy</w:t>
      </w:r>
    </w:p>
    <w:p w14:paraId="097B151D" w14:textId="51E5A48B" w:rsidR="00A7717A" w:rsidRDefault="00A7717A" w:rsidP="00A7717A">
      <w:pPr>
        <w:pStyle w:val="1"/>
        <w:widowControl/>
        <w:jc w:val="left"/>
        <w:rPr>
          <w:rFonts w:ascii="Times New Roman" w:hAnsi="Times New Roman"/>
          <w:kern w:val="0"/>
          <w:sz w:val="24"/>
          <w:szCs w:val="24"/>
        </w:rPr>
      </w:pPr>
      <w:r>
        <w:rPr>
          <w:rFonts w:ascii="Times New Roman" w:hAnsi="Times New Roman"/>
          <w:kern w:val="0"/>
          <w:sz w:val="24"/>
          <w:szCs w:val="24"/>
        </w:rPr>
        <w:t xml:space="preserve">Cassell, C., Cunliffe, A. and Grandy, G. (2018) </w:t>
      </w:r>
      <w:r>
        <w:rPr>
          <w:rFonts w:ascii="Times New Roman" w:hAnsi="Times New Roman"/>
          <w:i/>
          <w:iCs/>
          <w:kern w:val="0"/>
          <w:sz w:val="24"/>
          <w:szCs w:val="24"/>
        </w:rPr>
        <w:t>The SAGE Handbook of Qualitative Business and Management Research Methods: History and Traditions</w:t>
      </w:r>
      <w:r>
        <w:rPr>
          <w:rFonts w:ascii="Times New Roman" w:hAnsi="Times New Roman"/>
          <w:kern w:val="0"/>
          <w:sz w:val="24"/>
          <w:szCs w:val="24"/>
        </w:rPr>
        <w:t>. 1 Oliver’s Yard, 55 City Road London EC1Y 1SP: SAGE Publications Ltd. doi:</w:t>
      </w:r>
      <w:hyperlink r:id="rId12" w:history="1">
        <w:r>
          <w:rPr>
            <w:rStyle w:val="16"/>
            <w:rFonts w:ascii="Times New Roman" w:hAnsi="Times New Roman" w:hint="default"/>
            <w:kern w:val="0"/>
            <w:sz w:val="24"/>
            <w:szCs w:val="24"/>
          </w:rPr>
          <w:t>10.4135/9781526430212</w:t>
        </w:r>
      </w:hyperlink>
      <w:r>
        <w:rPr>
          <w:rFonts w:ascii="Times New Roman" w:hAnsi="Times New Roman"/>
          <w:kern w:val="0"/>
          <w:sz w:val="24"/>
          <w:szCs w:val="24"/>
        </w:rPr>
        <w:t>.</w:t>
      </w:r>
    </w:p>
    <w:p w14:paraId="71E64C5F" w14:textId="77777777" w:rsidR="00A7717A" w:rsidRDefault="00A7717A" w:rsidP="00A7717A">
      <w:pPr>
        <w:pStyle w:val="1"/>
        <w:widowControl/>
        <w:jc w:val="left"/>
        <w:rPr>
          <w:rFonts w:ascii="Times New Roman" w:hAnsi="Times New Roman"/>
          <w:kern w:val="0"/>
          <w:sz w:val="24"/>
          <w:szCs w:val="24"/>
        </w:rPr>
      </w:pPr>
    </w:p>
    <w:p w14:paraId="53918721" w14:textId="77777777" w:rsidR="00A7717A" w:rsidRDefault="00A7717A" w:rsidP="00A7717A">
      <w:pPr>
        <w:pStyle w:val="1"/>
        <w:widowControl/>
        <w:jc w:val="left"/>
        <w:rPr>
          <w:rFonts w:ascii="Times New Roman" w:hAnsi="Times New Roman"/>
          <w:kern w:val="0"/>
          <w:sz w:val="24"/>
          <w:szCs w:val="24"/>
        </w:rPr>
      </w:pPr>
      <w:r>
        <w:rPr>
          <w:rFonts w:ascii="Times New Roman" w:hAnsi="Times New Roman"/>
          <w:kern w:val="0"/>
          <w:sz w:val="24"/>
          <w:szCs w:val="24"/>
        </w:rPr>
        <w:t xml:space="preserve">Cohen, L., Manion, L. and Morrison, K. (2009) </w:t>
      </w:r>
      <w:r>
        <w:rPr>
          <w:rFonts w:ascii="Times New Roman" w:hAnsi="Times New Roman"/>
          <w:i/>
          <w:iCs/>
          <w:kern w:val="0"/>
          <w:sz w:val="24"/>
          <w:szCs w:val="24"/>
        </w:rPr>
        <w:t>Research methods in education</w:t>
      </w:r>
      <w:r>
        <w:rPr>
          <w:rFonts w:ascii="Times New Roman" w:hAnsi="Times New Roman"/>
          <w:kern w:val="0"/>
          <w:sz w:val="24"/>
          <w:szCs w:val="24"/>
        </w:rPr>
        <w:t>. 6. ed., reprint. London: Routledge.</w:t>
      </w:r>
    </w:p>
    <w:p w14:paraId="60CD05AA" w14:textId="77777777" w:rsidR="00A7717A" w:rsidRDefault="00A7717A" w:rsidP="00A7717A">
      <w:pPr>
        <w:pStyle w:val="1"/>
        <w:widowControl/>
        <w:jc w:val="left"/>
        <w:rPr>
          <w:rFonts w:ascii="Times New Roman" w:hAnsi="Times New Roman"/>
          <w:sz w:val="24"/>
          <w:szCs w:val="24"/>
          <w:highlight w:val="yellow"/>
        </w:rPr>
      </w:pPr>
    </w:p>
    <w:p w14:paraId="390FD4EF" w14:textId="77777777" w:rsidR="00A570C8" w:rsidRP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 xml:space="preserve">Creswell, J. W. (2007). </w:t>
      </w:r>
      <w:r w:rsidRPr="00A570C8">
        <w:rPr>
          <w:rFonts w:ascii="Times New Roman" w:hAnsi="Times New Roman"/>
          <w:i/>
          <w:iCs/>
          <w:kern w:val="0"/>
          <w:sz w:val="24"/>
          <w:szCs w:val="24"/>
        </w:rPr>
        <w:t>Qualitative inquiry and research design.</w:t>
      </w:r>
      <w:r w:rsidRPr="00A570C8">
        <w:rPr>
          <w:rFonts w:ascii="Times New Roman" w:hAnsi="Times New Roman"/>
          <w:kern w:val="0"/>
          <w:sz w:val="24"/>
          <w:szCs w:val="24"/>
        </w:rPr>
        <w:t xml:space="preserve"> (2n ed.). Thousand Oaks, CA: Sage.</w:t>
      </w:r>
    </w:p>
    <w:p w14:paraId="7FDD60F1" w14:textId="09286BD7" w:rsidR="00A570C8" w:rsidRP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 xml:space="preserve">Creswell, J. W. (2013). </w:t>
      </w:r>
      <w:r w:rsidRPr="00A570C8">
        <w:rPr>
          <w:rFonts w:ascii="Times New Roman" w:hAnsi="Times New Roman"/>
          <w:i/>
          <w:iCs/>
          <w:kern w:val="0"/>
          <w:sz w:val="24"/>
          <w:szCs w:val="24"/>
        </w:rPr>
        <w:t xml:space="preserve">Qualitative inquiry and research design: Choosing among five approaches (3rd ed.). </w:t>
      </w:r>
      <w:r w:rsidRPr="00A570C8">
        <w:rPr>
          <w:rFonts w:ascii="Times New Roman" w:hAnsi="Times New Roman"/>
          <w:kern w:val="0"/>
          <w:sz w:val="24"/>
          <w:szCs w:val="24"/>
        </w:rPr>
        <w:t>Thousand Oaks, CA: Sage.</w:t>
      </w:r>
    </w:p>
    <w:p w14:paraId="5D9FC5D3" w14:textId="6ADCF55C" w:rsid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 xml:space="preserve">Creswell, J. W. (2014). </w:t>
      </w:r>
      <w:r w:rsidRPr="00A570C8">
        <w:rPr>
          <w:rFonts w:ascii="Times New Roman" w:hAnsi="Times New Roman"/>
          <w:i/>
          <w:iCs/>
          <w:kern w:val="0"/>
          <w:sz w:val="24"/>
          <w:szCs w:val="24"/>
        </w:rPr>
        <w:t xml:space="preserve">Research design: Qualitative, Quantitative and Mixed Method Approaches (4th ed.). </w:t>
      </w:r>
      <w:r w:rsidRPr="00A570C8">
        <w:rPr>
          <w:rFonts w:ascii="Times New Roman" w:hAnsi="Times New Roman"/>
          <w:kern w:val="0"/>
          <w:sz w:val="24"/>
          <w:szCs w:val="24"/>
        </w:rPr>
        <w:t>Thousand Oaks, CA: Sage.</w:t>
      </w:r>
    </w:p>
    <w:p w14:paraId="39BDB558" w14:textId="77777777" w:rsidR="00A570C8" w:rsidRPr="00A570C8" w:rsidRDefault="00A570C8" w:rsidP="00A570C8">
      <w:pPr>
        <w:pStyle w:val="1"/>
        <w:widowControl/>
        <w:jc w:val="left"/>
        <w:rPr>
          <w:rFonts w:ascii="Times New Roman" w:hAnsi="Times New Roman"/>
          <w:kern w:val="0"/>
          <w:sz w:val="24"/>
          <w:szCs w:val="24"/>
        </w:rPr>
      </w:pPr>
    </w:p>
    <w:p w14:paraId="55752211" w14:textId="067EE8FD" w:rsid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 xml:space="preserve">Crotty, M. (1998). </w:t>
      </w:r>
      <w:r w:rsidRPr="00A570C8">
        <w:rPr>
          <w:rFonts w:ascii="Times New Roman" w:hAnsi="Times New Roman"/>
          <w:i/>
          <w:iCs/>
          <w:kern w:val="0"/>
          <w:sz w:val="24"/>
          <w:szCs w:val="24"/>
        </w:rPr>
        <w:t xml:space="preserve">The Foundations of Social Research: Meaning and Perspective in the Research Process. </w:t>
      </w:r>
      <w:r w:rsidRPr="00A570C8">
        <w:rPr>
          <w:rFonts w:ascii="Times New Roman" w:hAnsi="Times New Roman"/>
          <w:kern w:val="0"/>
          <w:sz w:val="24"/>
          <w:szCs w:val="24"/>
        </w:rPr>
        <w:t>London: SAGE Publications Ltd</w:t>
      </w:r>
      <w:r>
        <w:rPr>
          <w:rFonts w:ascii="Times New Roman" w:hAnsi="Times New Roman" w:hint="eastAsia"/>
          <w:kern w:val="0"/>
          <w:sz w:val="24"/>
          <w:szCs w:val="24"/>
        </w:rPr>
        <w:t>.</w:t>
      </w:r>
    </w:p>
    <w:p w14:paraId="4DBCF665" w14:textId="77777777" w:rsidR="00A570C8" w:rsidRPr="00A570C8" w:rsidRDefault="00A570C8" w:rsidP="00A570C8">
      <w:pPr>
        <w:pStyle w:val="1"/>
        <w:widowControl/>
        <w:jc w:val="left"/>
        <w:rPr>
          <w:rFonts w:ascii="Times New Roman" w:hAnsi="Times New Roman"/>
          <w:kern w:val="0"/>
          <w:sz w:val="24"/>
          <w:szCs w:val="24"/>
        </w:rPr>
      </w:pPr>
    </w:p>
    <w:p w14:paraId="33DB59AB" w14:textId="010BBAE2" w:rsidR="00C948A6" w:rsidRDefault="00C948A6" w:rsidP="00C948A6">
      <w:pPr>
        <w:pStyle w:val="1"/>
        <w:widowControl/>
        <w:jc w:val="left"/>
        <w:rPr>
          <w:rFonts w:ascii="Times New Roman" w:hAnsi="Times New Roman"/>
          <w:kern w:val="0"/>
          <w:sz w:val="24"/>
          <w:szCs w:val="24"/>
        </w:rPr>
      </w:pPr>
      <w:r w:rsidRPr="00A570C8">
        <w:rPr>
          <w:rFonts w:ascii="Times New Roman" w:hAnsi="Times New Roman"/>
          <w:kern w:val="0"/>
          <w:sz w:val="24"/>
          <w:szCs w:val="24"/>
        </w:rPr>
        <w:t xml:space="preserve">Denscombe, M. (2008). Communities of practice: A research paradigm for the mixed methods approach. </w:t>
      </w:r>
      <w:r w:rsidRPr="00A7717A">
        <w:rPr>
          <w:rFonts w:ascii="Times New Roman" w:hAnsi="Times New Roman"/>
          <w:i/>
          <w:iCs/>
          <w:kern w:val="0"/>
          <w:sz w:val="24"/>
          <w:szCs w:val="24"/>
        </w:rPr>
        <w:t>Journal of mixed methods research</w:t>
      </w:r>
      <w:r w:rsidRPr="00A570C8">
        <w:rPr>
          <w:rFonts w:ascii="Times New Roman" w:hAnsi="Times New Roman"/>
          <w:kern w:val="0"/>
          <w:sz w:val="24"/>
          <w:szCs w:val="24"/>
        </w:rPr>
        <w:t>, 2(3), pp. 270-283.</w:t>
      </w:r>
    </w:p>
    <w:p w14:paraId="3A0D27B3" w14:textId="77777777" w:rsidR="00C948A6" w:rsidRDefault="00C948A6" w:rsidP="00C948A6">
      <w:pPr>
        <w:pStyle w:val="1"/>
        <w:widowControl/>
        <w:jc w:val="left"/>
        <w:rPr>
          <w:rFonts w:ascii="Times New Roman" w:hAnsi="Times New Roman"/>
          <w:kern w:val="0"/>
          <w:sz w:val="24"/>
          <w:szCs w:val="24"/>
        </w:rPr>
      </w:pPr>
    </w:p>
    <w:p w14:paraId="09A8CE08" w14:textId="77D07141" w:rsid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Denscombe, M (2010)</w:t>
      </w:r>
      <w:r w:rsidR="00A7717A">
        <w:rPr>
          <w:rFonts w:ascii="Times New Roman" w:hAnsi="Times New Roman"/>
          <w:kern w:val="0"/>
          <w:sz w:val="24"/>
          <w:szCs w:val="24"/>
        </w:rPr>
        <w:t>.</w:t>
      </w:r>
      <w:r w:rsidRPr="00A570C8">
        <w:rPr>
          <w:rFonts w:ascii="Times New Roman" w:hAnsi="Times New Roman"/>
          <w:kern w:val="0"/>
          <w:sz w:val="24"/>
          <w:szCs w:val="24"/>
        </w:rPr>
        <w:t xml:space="preserve"> T</w:t>
      </w:r>
      <w:r w:rsidRPr="00A7717A">
        <w:rPr>
          <w:rFonts w:ascii="Times New Roman" w:hAnsi="Times New Roman"/>
          <w:i/>
          <w:iCs/>
          <w:kern w:val="0"/>
          <w:sz w:val="24"/>
          <w:szCs w:val="24"/>
        </w:rPr>
        <w:t>he Good Research Guide: for small scale social research projects</w:t>
      </w:r>
      <w:r w:rsidR="00A7717A">
        <w:rPr>
          <w:rFonts w:ascii="Times New Roman" w:hAnsi="Times New Roman"/>
          <w:i/>
          <w:iCs/>
          <w:kern w:val="0"/>
          <w:sz w:val="24"/>
          <w:szCs w:val="24"/>
        </w:rPr>
        <w:t xml:space="preserve"> (</w:t>
      </w:r>
      <w:r w:rsidRPr="00A7717A">
        <w:rPr>
          <w:rFonts w:ascii="Times New Roman" w:hAnsi="Times New Roman"/>
          <w:i/>
          <w:iCs/>
          <w:kern w:val="0"/>
          <w:sz w:val="24"/>
          <w:szCs w:val="24"/>
        </w:rPr>
        <w:t>4th ed</w:t>
      </w:r>
      <w:r w:rsidR="00A7717A">
        <w:rPr>
          <w:rFonts w:ascii="Times New Roman" w:hAnsi="Times New Roman"/>
          <w:i/>
          <w:iCs/>
          <w:kern w:val="0"/>
          <w:sz w:val="24"/>
          <w:szCs w:val="24"/>
        </w:rPr>
        <w:t>.).</w:t>
      </w:r>
      <w:r w:rsidRPr="00A7717A">
        <w:rPr>
          <w:rFonts w:ascii="Times New Roman" w:hAnsi="Times New Roman"/>
          <w:i/>
          <w:iCs/>
          <w:kern w:val="0"/>
          <w:sz w:val="24"/>
          <w:szCs w:val="24"/>
        </w:rPr>
        <w:t xml:space="preserve"> </w:t>
      </w:r>
      <w:r w:rsidRPr="00A570C8">
        <w:rPr>
          <w:rFonts w:ascii="Times New Roman" w:hAnsi="Times New Roman"/>
          <w:kern w:val="0"/>
          <w:sz w:val="24"/>
          <w:szCs w:val="24"/>
        </w:rPr>
        <w:t>McGraw-Hill, New York</w:t>
      </w:r>
      <w:r w:rsidR="00A7717A">
        <w:rPr>
          <w:rFonts w:ascii="Times New Roman" w:hAnsi="Times New Roman"/>
          <w:kern w:val="0"/>
          <w:sz w:val="24"/>
          <w:szCs w:val="24"/>
        </w:rPr>
        <w:t>.</w:t>
      </w:r>
    </w:p>
    <w:p w14:paraId="14CF657D" w14:textId="77777777" w:rsidR="00A7717A" w:rsidRPr="00A570C8" w:rsidRDefault="00A7717A" w:rsidP="00A570C8">
      <w:pPr>
        <w:pStyle w:val="1"/>
        <w:widowControl/>
        <w:jc w:val="left"/>
        <w:rPr>
          <w:rFonts w:ascii="Times New Roman" w:hAnsi="Times New Roman"/>
          <w:kern w:val="0"/>
          <w:sz w:val="24"/>
          <w:szCs w:val="24"/>
        </w:rPr>
      </w:pPr>
    </w:p>
    <w:p w14:paraId="65819D91" w14:textId="4D943A43" w:rsid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t>Denzin, N. K., and Lincoln, Y. S. (2007).</w:t>
      </w:r>
      <w:r w:rsidRPr="00A7717A">
        <w:rPr>
          <w:rFonts w:ascii="Times New Roman" w:hAnsi="Times New Roman"/>
          <w:i/>
          <w:iCs/>
          <w:kern w:val="0"/>
          <w:sz w:val="24"/>
          <w:szCs w:val="24"/>
        </w:rPr>
        <w:t xml:space="preserve"> Introduction: The discipline and practice of qualitative research. The landscape of qualitative research. 3rd </w:t>
      </w:r>
      <w:proofErr w:type="spellStart"/>
      <w:r w:rsidRPr="00A7717A">
        <w:rPr>
          <w:rFonts w:ascii="Times New Roman" w:hAnsi="Times New Roman"/>
          <w:i/>
          <w:iCs/>
          <w:kern w:val="0"/>
          <w:sz w:val="24"/>
          <w:szCs w:val="24"/>
        </w:rPr>
        <w:t>edn</w:t>
      </w:r>
      <w:proofErr w:type="spellEnd"/>
      <w:r w:rsidRPr="00A7717A">
        <w:rPr>
          <w:rFonts w:ascii="Times New Roman" w:hAnsi="Times New Roman"/>
          <w:i/>
          <w:iCs/>
          <w:kern w:val="0"/>
          <w:sz w:val="24"/>
          <w:szCs w:val="24"/>
        </w:rPr>
        <w:t>.</w:t>
      </w:r>
      <w:r w:rsidRPr="00A570C8">
        <w:rPr>
          <w:rFonts w:ascii="Times New Roman" w:hAnsi="Times New Roman"/>
          <w:kern w:val="0"/>
          <w:sz w:val="24"/>
          <w:szCs w:val="24"/>
        </w:rPr>
        <w:t xml:space="preserve"> Sage Publications, 632, pp.1-44.</w:t>
      </w:r>
    </w:p>
    <w:p w14:paraId="4A8C0384" w14:textId="77777777" w:rsidR="00A7717A" w:rsidRDefault="00A7717A" w:rsidP="00A570C8">
      <w:pPr>
        <w:pStyle w:val="1"/>
        <w:widowControl/>
        <w:jc w:val="left"/>
        <w:rPr>
          <w:rFonts w:ascii="Times New Roman" w:hAnsi="Times New Roman"/>
          <w:kern w:val="0"/>
          <w:sz w:val="24"/>
          <w:szCs w:val="24"/>
        </w:rPr>
      </w:pPr>
    </w:p>
    <w:p w14:paraId="68BD9F46" w14:textId="77777777" w:rsidR="00A7717A" w:rsidRDefault="00A7717A" w:rsidP="00A7717A">
      <w:pPr>
        <w:pStyle w:val="1"/>
        <w:widowControl/>
        <w:jc w:val="left"/>
        <w:rPr>
          <w:rFonts w:ascii="Times New Roman" w:hAnsi="Times New Roman"/>
          <w:kern w:val="0"/>
          <w:sz w:val="24"/>
          <w:szCs w:val="24"/>
        </w:rPr>
      </w:pPr>
      <w:r>
        <w:rPr>
          <w:rFonts w:ascii="Times New Roman" w:hAnsi="Times New Roman"/>
          <w:kern w:val="0"/>
          <w:sz w:val="24"/>
          <w:szCs w:val="24"/>
        </w:rPr>
        <w:t xml:space="preserve">Given, L.M. (2008) </w:t>
      </w:r>
      <w:r>
        <w:rPr>
          <w:rFonts w:ascii="Times New Roman" w:hAnsi="Times New Roman"/>
          <w:i/>
          <w:iCs/>
          <w:kern w:val="0"/>
          <w:sz w:val="24"/>
          <w:szCs w:val="24"/>
        </w:rPr>
        <w:t>The SAGE Encyclopedia of Qualitative Research Methods</w:t>
      </w:r>
      <w:r>
        <w:rPr>
          <w:rFonts w:ascii="Times New Roman" w:hAnsi="Times New Roman"/>
          <w:kern w:val="0"/>
          <w:sz w:val="24"/>
          <w:szCs w:val="24"/>
        </w:rPr>
        <w:t>. SAGE Publications.</w:t>
      </w:r>
    </w:p>
    <w:p w14:paraId="72C1D1B1" w14:textId="77777777" w:rsidR="00A7717A" w:rsidRPr="00A570C8" w:rsidRDefault="00A7717A" w:rsidP="00A570C8">
      <w:pPr>
        <w:pStyle w:val="1"/>
        <w:widowControl/>
        <w:jc w:val="left"/>
        <w:rPr>
          <w:rFonts w:ascii="Times New Roman" w:hAnsi="Times New Roman"/>
          <w:kern w:val="0"/>
          <w:sz w:val="24"/>
          <w:szCs w:val="24"/>
        </w:rPr>
      </w:pPr>
    </w:p>
    <w:p w14:paraId="3B0CBCBC" w14:textId="77777777" w:rsidR="00A7717A" w:rsidRDefault="00A7717A" w:rsidP="00A7717A">
      <w:pPr>
        <w:pStyle w:val="1"/>
        <w:rPr>
          <w:rFonts w:ascii="Times New Roman" w:hAnsi="Times New Roman"/>
          <w:sz w:val="24"/>
          <w:szCs w:val="24"/>
        </w:rPr>
      </w:pPr>
      <w:r>
        <w:rPr>
          <w:rFonts w:ascii="Times New Roman" w:eastAsia="等线" w:hAnsi="Times New Roman"/>
          <w:sz w:val="24"/>
          <w:szCs w:val="24"/>
        </w:rPr>
        <w:t xml:space="preserve">Guba, E. G., &amp; Lincoln, Y. S. (1994). Competing paradigms in qualitative research. In N. K. Denzin &amp; Y. S. Lincoln (Eds.), </w:t>
      </w:r>
      <w:r w:rsidRPr="00A570C8">
        <w:rPr>
          <w:rFonts w:ascii="Times New Roman" w:eastAsia="等线" w:hAnsi="Times New Roman"/>
          <w:i/>
          <w:iCs/>
          <w:sz w:val="24"/>
          <w:szCs w:val="24"/>
        </w:rPr>
        <w:t>Handbook of qualitative research</w:t>
      </w:r>
      <w:r>
        <w:rPr>
          <w:rFonts w:ascii="Times New Roman" w:eastAsia="等线" w:hAnsi="Times New Roman"/>
          <w:sz w:val="24"/>
          <w:szCs w:val="24"/>
        </w:rPr>
        <w:t xml:space="preserve"> (pp. 105–117). Thousand Oaks, CA: Sage.</w:t>
      </w:r>
    </w:p>
    <w:p w14:paraId="46E79EDD" w14:textId="77777777" w:rsidR="00A7717A" w:rsidRDefault="00A7717A" w:rsidP="00A570C8">
      <w:pPr>
        <w:pStyle w:val="1"/>
        <w:widowControl/>
        <w:jc w:val="left"/>
        <w:rPr>
          <w:rFonts w:ascii="Times New Roman" w:hAnsi="Times New Roman"/>
          <w:kern w:val="0"/>
          <w:sz w:val="24"/>
          <w:szCs w:val="24"/>
        </w:rPr>
      </w:pPr>
    </w:p>
    <w:p w14:paraId="2BA6A671" w14:textId="77777777" w:rsidR="00A7717A" w:rsidRDefault="00A7717A" w:rsidP="00A7717A">
      <w:pPr>
        <w:pStyle w:val="1"/>
        <w:widowControl/>
        <w:jc w:val="left"/>
        <w:rPr>
          <w:rFonts w:ascii="Times New Roman" w:hAnsi="Times New Roman"/>
          <w:sz w:val="24"/>
          <w:szCs w:val="24"/>
        </w:rPr>
      </w:pPr>
      <w:r>
        <w:rPr>
          <w:rFonts w:ascii="Times New Roman" w:eastAsia="等线" w:hAnsi="Times New Roman"/>
          <w:sz w:val="24"/>
          <w:szCs w:val="24"/>
        </w:rPr>
        <w:t xml:space="preserve">Guba, E. G., &amp; Lincoln, Y. S. (2005). Paradigmatic controversies, contradictions, and emerging confluences. In N. K. Denzin &amp; Y. S. Lincoln (Eds.), </w:t>
      </w:r>
      <w:r w:rsidRPr="00A7717A">
        <w:rPr>
          <w:rFonts w:ascii="Times New Roman" w:eastAsia="等线" w:hAnsi="Times New Roman"/>
          <w:i/>
          <w:iCs/>
          <w:sz w:val="24"/>
          <w:szCs w:val="24"/>
        </w:rPr>
        <w:t>The SAGE handbook of qualitative research (3rd ed., pp. 191–215)</w:t>
      </w:r>
      <w:r>
        <w:rPr>
          <w:rFonts w:ascii="Times New Roman" w:eastAsia="等线" w:hAnsi="Times New Roman"/>
          <w:sz w:val="24"/>
          <w:szCs w:val="24"/>
        </w:rPr>
        <w:t>. Thousand Oaks, CA: Sage.</w:t>
      </w:r>
    </w:p>
    <w:p w14:paraId="7267A0D2" w14:textId="77777777" w:rsidR="00A7717A" w:rsidRPr="00A570C8" w:rsidRDefault="00A7717A" w:rsidP="00A570C8">
      <w:pPr>
        <w:pStyle w:val="1"/>
        <w:widowControl/>
        <w:jc w:val="left"/>
        <w:rPr>
          <w:rFonts w:ascii="Times New Roman" w:hAnsi="Times New Roman"/>
          <w:kern w:val="0"/>
          <w:sz w:val="24"/>
          <w:szCs w:val="24"/>
        </w:rPr>
      </w:pPr>
    </w:p>
    <w:p w14:paraId="10FF9BFC" w14:textId="2B0CDD96" w:rsidR="00A570C8" w:rsidRDefault="00A570C8" w:rsidP="00A570C8">
      <w:pPr>
        <w:pStyle w:val="1"/>
        <w:widowControl/>
        <w:jc w:val="left"/>
        <w:rPr>
          <w:rFonts w:ascii="Times New Roman" w:hAnsi="Times New Roman"/>
          <w:kern w:val="0"/>
          <w:sz w:val="24"/>
          <w:szCs w:val="24"/>
        </w:rPr>
      </w:pPr>
      <w:r w:rsidRPr="00A570C8">
        <w:rPr>
          <w:rFonts w:ascii="Times New Roman" w:hAnsi="Times New Roman"/>
          <w:kern w:val="0"/>
          <w:sz w:val="24"/>
          <w:szCs w:val="24"/>
        </w:rPr>
        <w:lastRenderedPageBreak/>
        <w:t>Kuhn, T.S. (1970) The structure of scientific revolutions. [2d ed., enl. Chicago: University of Chicago Press (International encyclopedia of unified science. Foundations of the unity of science, v. 2, no. 2).</w:t>
      </w:r>
    </w:p>
    <w:p w14:paraId="5C00A845" w14:textId="4195D203" w:rsidR="008D129C" w:rsidRDefault="008D129C">
      <w:pPr>
        <w:pStyle w:val="1"/>
        <w:widowControl/>
        <w:jc w:val="left"/>
        <w:rPr>
          <w:rFonts w:ascii="Times New Roman" w:hAnsi="Times New Roman"/>
          <w:sz w:val="24"/>
          <w:szCs w:val="24"/>
        </w:rPr>
      </w:pPr>
    </w:p>
    <w:p w14:paraId="5933979C" w14:textId="25B8CF54" w:rsidR="00A570C8" w:rsidRDefault="004A5596" w:rsidP="005F3F6C">
      <w:pPr>
        <w:pStyle w:val="1"/>
        <w:rPr>
          <w:rFonts w:ascii="Times New Roman" w:eastAsia="Calibri" w:hAnsi="Times New Roman"/>
          <w:sz w:val="24"/>
          <w:szCs w:val="24"/>
        </w:rPr>
      </w:pPr>
      <w:r>
        <w:rPr>
          <w:rFonts w:ascii="Times New Roman" w:eastAsia="Calibri" w:hAnsi="Times New Roman"/>
          <w:sz w:val="24"/>
          <w:szCs w:val="24"/>
        </w:rPr>
        <w:t xml:space="preserve">Maxwell, J.A. (2005), </w:t>
      </w:r>
      <w:r>
        <w:rPr>
          <w:rFonts w:ascii="Times New Roman" w:eastAsia="Calibri" w:hAnsi="Times New Roman"/>
          <w:i/>
          <w:sz w:val="24"/>
          <w:szCs w:val="24"/>
        </w:rPr>
        <w:t>Qualitative research design: An interactive approach,</w:t>
      </w:r>
      <w:r>
        <w:rPr>
          <w:rFonts w:ascii="Times New Roman" w:eastAsia="Calibri" w:hAnsi="Times New Roman"/>
          <w:sz w:val="24"/>
          <w:szCs w:val="24"/>
        </w:rPr>
        <w:t xml:space="preserve"> 2nd ed, Thousand Oaks, CA: Sage.</w:t>
      </w:r>
    </w:p>
    <w:p w14:paraId="3DF68B87" w14:textId="77777777" w:rsidR="00C948A6" w:rsidRPr="005F3F6C" w:rsidRDefault="00C948A6" w:rsidP="005F3F6C">
      <w:pPr>
        <w:pStyle w:val="1"/>
        <w:rPr>
          <w:rFonts w:ascii="Times New Roman" w:eastAsiaTheme="minorEastAsia" w:hAnsi="Times New Roman"/>
          <w:sz w:val="24"/>
          <w:szCs w:val="24"/>
        </w:rPr>
      </w:pPr>
    </w:p>
    <w:p w14:paraId="0EB4A091" w14:textId="5B08AC0B" w:rsidR="008D129C" w:rsidRDefault="004A5596">
      <w:pPr>
        <w:pStyle w:val="1"/>
        <w:spacing w:line="0" w:lineRule="atLeast"/>
        <w:rPr>
          <w:rFonts w:ascii="Times New Roman" w:eastAsia="微软雅黑" w:hAnsi="Times New Roman"/>
          <w:sz w:val="24"/>
          <w:szCs w:val="24"/>
        </w:rPr>
      </w:pPr>
      <w:r>
        <w:rPr>
          <w:rFonts w:ascii="Times New Roman" w:eastAsia="微软雅黑" w:hAnsi="Times New Roman"/>
          <w:sz w:val="24"/>
          <w:szCs w:val="24"/>
        </w:rPr>
        <w:t xml:space="preserve">Morse, J.M. (2003) ‘A Review Committee’s Guide for Evaluating Qualitative Proposals’, </w:t>
      </w:r>
      <w:r>
        <w:rPr>
          <w:rFonts w:ascii="Times New Roman" w:eastAsia="微软雅黑" w:hAnsi="Times New Roman"/>
          <w:i/>
          <w:iCs/>
          <w:sz w:val="24"/>
          <w:szCs w:val="24"/>
        </w:rPr>
        <w:t>Qualitative Health Research</w:t>
      </w:r>
      <w:r>
        <w:rPr>
          <w:rFonts w:ascii="Times New Roman" w:eastAsia="微软雅黑" w:hAnsi="Times New Roman"/>
          <w:sz w:val="24"/>
          <w:szCs w:val="24"/>
        </w:rPr>
        <w:t>, 13(6), pp. 833–851. doi:</w:t>
      </w:r>
      <w:hyperlink r:id="rId13" w:history="1">
        <w:r>
          <w:rPr>
            <w:rStyle w:val="16"/>
            <w:rFonts w:ascii="Times New Roman" w:eastAsia="微软雅黑" w:hAnsi="Times New Roman" w:hint="default"/>
            <w:sz w:val="24"/>
            <w:szCs w:val="24"/>
          </w:rPr>
          <w:t>10.1177/1049732303013006005</w:t>
        </w:r>
      </w:hyperlink>
      <w:r>
        <w:rPr>
          <w:rFonts w:ascii="Times New Roman" w:eastAsia="微软雅黑" w:hAnsi="Times New Roman"/>
          <w:sz w:val="24"/>
          <w:szCs w:val="24"/>
        </w:rPr>
        <w:t xml:space="preserve">. </w:t>
      </w:r>
    </w:p>
    <w:p w14:paraId="76BD1109" w14:textId="77777777" w:rsidR="005F3F6C" w:rsidRDefault="005F3F6C">
      <w:pPr>
        <w:pStyle w:val="1"/>
        <w:spacing w:line="0" w:lineRule="atLeast"/>
        <w:rPr>
          <w:rFonts w:ascii="Times New Roman" w:eastAsia="微软雅黑" w:hAnsi="Times New Roman"/>
          <w:sz w:val="24"/>
          <w:szCs w:val="24"/>
        </w:rPr>
      </w:pPr>
    </w:p>
    <w:p w14:paraId="5410679E" w14:textId="77777777" w:rsidR="005F3F6C" w:rsidRDefault="005F3F6C" w:rsidP="005F3F6C">
      <w:pPr>
        <w:pStyle w:val="1"/>
        <w:widowControl/>
        <w:jc w:val="left"/>
        <w:rPr>
          <w:rFonts w:ascii="Times New Roman" w:hAnsi="Times New Roman"/>
          <w:kern w:val="0"/>
          <w:sz w:val="24"/>
          <w:szCs w:val="24"/>
        </w:rPr>
      </w:pPr>
      <w:proofErr w:type="spellStart"/>
      <w:r>
        <w:rPr>
          <w:rFonts w:ascii="Times New Roman" w:hAnsi="Times New Roman"/>
          <w:kern w:val="0"/>
          <w:sz w:val="24"/>
          <w:szCs w:val="24"/>
        </w:rPr>
        <w:t>Rockinson-Szapkiw</w:t>
      </w:r>
      <w:proofErr w:type="spellEnd"/>
      <w:r>
        <w:rPr>
          <w:rFonts w:ascii="Times New Roman" w:hAnsi="Times New Roman"/>
          <w:kern w:val="0"/>
          <w:sz w:val="24"/>
          <w:szCs w:val="24"/>
        </w:rPr>
        <w:t xml:space="preserve">, A.J., Spaulding, L.S. and </w:t>
      </w:r>
      <w:proofErr w:type="spellStart"/>
      <w:r>
        <w:rPr>
          <w:rFonts w:ascii="Times New Roman" w:hAnsi="Times New Roman"/>
          <w:kern w:val="0"/>
          <w:sz w:val="24"/>
          <w:szCs w:val="24"/>
        </w:rPr>
        <w:t>Swezey</w:t>
      </w:r>
      <w:proofErr w:type="spellEnd"/>
      <w:r>
        <w:rPr>
          <w:rFonts w:ascii="Times New Roman" w:hAnsi="Times New Roman"/>
          <w:kern w:val="0"/>
          <w:sz w:val="24"/>
          <w:szCs w:val="24"/>
        </w:rPr>
        <w:t>, J.A. (no date) ‘Right-Sizing Your Research Method’, p. 18.</w:t>
      </w:r>
    </w:p>
    <w:p w14:paraId="51C581B9" w14:textId="77777777" w:rsidR="005F3F6C" w:rsidRDefault="005F3F6C">
      <w:pPr>
        <w:pStyle w:val="1"/>
        <w:rPr>
          <w:rFonts w:ascii="Times New Roman" w:hAnsi="Times New Roman"/>
          <w:sz w:val="24"/>
          <w:szCs w:val="24"/>
        </w:rPr>
      </w:pPr>
      <w:bookmarkStart w:id="103" w:name="_Hlk102660988"/>
      <w:bookmarkEnd w:id="103"/>
    </w:p>
    <w:p w14:paraId="15C286B9" w14:textId="0B5EE009" w:rsidR="008D129C" w:rsidRDefault="004A5596">
      <w:pPr>
        <w:pStyle w:val="1"/>
        <w:rPr>
          <w:rFonts w:ascii="Times New Roman" w:hAnsi="Times New Roman"/>
          <w:sz w:val="24"/>
          <w:szCs w:val="24"/>
        </w:rPr>
      </w:pPr>
      <w:r>
        <w:rPr>
          <w:rFonts w:ascii="Times New Roman" w:eastAsia="等线" w:hAnsi="Times New Roman"/>
          <w:sz w:val="24"/>
          <w:szCs w:val="24"/>
          <w:highlight w:val="yellow"/>
        </w:rPr>
        <w:t>Grounded theory</w:t>
      </w:r>
      <w:r>
        <w:rPr>
          <w:rFonts w:ascii="Times New Roman" w:eastAsia="等线" w:hAnsi="Times New Roman"/>
          <w:sz w:val="24"/>
          <w:szCs w:val="24"/>
        </w:rPr>
        <w:t xml:space="preserve"> </w:t>
      </w:r>
    </w:p>
    <w:p w14:paraId="21C3EDFD" w14:textId="748DD3D4" w:rsidR="005F3F6C" w:rsidRDefault="005F3F6C" w:rsidP="005F3F6C">
      <w:pPr>
        <w:pStyle w:val="1"/>
        <w:widowControl/>
        <w:jc w:val="left"/>
        <w:rPr>
          <w:rFonts w:ascii="Times New Roman" w:hAnsi="Times New Roman"/>
          <w:kern w:val="0"/>
          <w:sz w:val="24"/>
          <w:szCs w:val="24"/>
        </w:rPr>
      </w:pPr>
      <w:r>
        <w:rPr>
          <w:rFonts w:ascii="Times New Roman" w:hAnsi="Times New Roman"/>
          <w:kern w:val="0"/>
          <w:sz w:val="24"/>
          <w:szCs w:val="24"/>
        </w:rPr>
        <w:t xml:space="preserve">Charmaz </w:t>
      </w:r>
      <w:proofErr w:type="gramStart"/>
      <w:r>
        <w:rPr>
          <w:rFonts w:ascii="Times New Roman" w:hAnsi="Times New Roman"/>
          <w:kern w:val="0"/>
          <w:sz w:val="24"/>
          <w:szCs w:val="24"/>
        </w:rPr>
        <w:t>K</w:t>
      </w:r>
      <w:r>
        <w:rPr>
          <w:rFonts w:ascii="宋体" w:hAnsi="宋体" w:hint="eastAsia"/>
          <w:kern w:val="0"/>
          <w:sz w:val="24"/>
          <w:szCs w:val="24"/>
        </w:rPr>
        <w:t>.(</w:t>
      </w:r>
      <w:proofErr w:type="gramEnd"/>
      <w:r>
        <w:rPr>
          <w:rFonts w:ascii="Times New Roman" w:hAnsi="Times New Roman"/>
          <w:kern w:val="0"/>
          <w:sz w:val="24"/>
          <w:szCs w:val="24"/>
        </w:rPr>
        <w:t>2006)</w:t>
      </w:r>
      <w:r>
        <w:rPr>
          <w:rFonts w:ascii="Times New Roman" w:hAnsi="Times New Roman" w:hint="eastAsia"/>
          <w:kern w:val="0"/>
          <w:sz w:val="24"/>
          <w:szCs w:val="24"/>
        </w:rPr>
        <w:t>.</w:t>
      </w:r>
      <w:r>
        <w:rPr>
          <w:rFonts w:ascii="Times New Roman" w:hAnsi="Times New Roman"/>
          <w:kern w:val="0"/>
          <w:sz w:val="24"/>
          <w:szCs w:val="24"/>
        </w:rPr>
        <w:t xml:space="preserve"> </w:t>
      </w:r>
      <w:r w:rsidRPr="005F3F6C">
        <w:rPr>
          <w:rFonts w:ascii="Times New Roman" w:hAnsi="Times New Roman"/>
          <w:i/>
          <w:iCs/>
          <w:kern w:val="0"/>
          <w:sz w:val="24"/>
          <w:szCs w:val="24"/>
        </w:rPr>
        <w:t xml:space="preserve">Constructing grounded theory </w:t>
      </w:r>
      <w:r w:rsidRPr="005F3F6C">
        <w:rPr>
          <w:rFonts w:ascii="宋体" w:hAnsi="宋体" w:hint="eastAsia"/>
          <w:i/>
          <w:iCs/>
          <w:kern w:val="0"/>
          <w:sz w:val="24"/>
          <w:szCs w:val="24"/>
        </w:rPr>
        <w:t>－</w:t>
      </w:r>
      <w:r w:rsidRPr="005F3F6C">
        <w:rPr>
          <w:rFonts w:ascii="Times New Roman" w:hAnsi="Times New Roman"/>
          <w:i/>
          <w:iCs/>
          <w:kern w:val="0"/>
          <w:sz w:val="24"/>
          <w:szCs w:val="24"/>
        </w:rPr>
        <w:t xml:space="preserve"> A practical guide through qualitative analysis</w:t>
      </w:r>
      <w:r>
        <w:rPr>
          <w:rFonts w:ascii="宋体" w:hAnsi="宋体" w:hint="eastAsia"/>
          <w:kern w:val="0"/>
          <w:sz w:val="24"/>
          <w:szCs w:val="24"/>
        </w:rPr>
        <w:t>．</w:t>
      </w:r>
      <w:r>
        <w:rPr>
          <w:rFonts w:ascii="Times New Roman" w:hAnsi="Times New Roman"/>
          <w:kern w:val="0"/>
          <w:sz w:val="24"/>
          <w:szCs w:val="24"/>
        </w:rPr>
        <w:t xml:space="preserve"> SAGE Publications Ltd</w:t>
      </w:r>
      <w:r>
        <w:rPr>
          <w:rFonts w:ascii="宋体" w:hAnsi="宋体" w:hint="eastAsia"/>
          <w:kern w:val="0"/>
          <w:sz w:val="24"/>
          <w:szCs w:val="24"/>
        </w:rPr>
        <w:t>.</w:t>
      </w:r>
      <w:r>
        <w:rPr>
          <w:rFonts w:ascii="Times New Roman" w:hAnsi="Times New Roman"/>
          <w:kern w:val="0"/>
          <w:sz w:val="24"/>
          <w:szCs w:val="24"/>
        </w:rPr>
        <w:t xml:space="preserve"> </w:t>
      </w:r>
    </w:p>
    <w:p w14:paraId="000472D1" w14:textId="77777777" w:rsidR="005F3F6C" w:rsidRDefault="005F3F6C" w:rsidP="005F3F6C">
      <w:pPr>
        <w:pStyle w:val="1"/>
        <w:widowControl/>
        <w:jc w:val="left"/>
        <w:rPr>
          <w:rFonts w:ascii="Times New Roman" w:hAnsi="Times New Roman"/>
          <w:kern w:val="0"/>
          <w:sz w:val="24"/>
          <w:szCs w:val="24"/>
        </w:rPr>
      </w:pPr>
    </w:p>
    <w:p w14:paraId="263F74F9" w14:textId="210E88D9" w:rsidR="008D129C" w:rsidRDefault="004A5596">
      <w:pPr>
        <w:pStyle w:val="1"/>
        <w:widowControl/>
        <w:jc w:val="left"/>
        <w:rPr>
          <w:rFonts w:ascii="Times New Roman" w:hAnsi="Times New Roman"/>
          <w:kern w:val="0"/>
          <w:sz w:val="24"/>
          <w:szCs w:val="24"/>
        </w:rPr>
      </w:pPr>
      <w:r>
        <w:rPr>
          <w:rFonts w:ascii="Times New Roman" w:hAnsi="Times New Roman"/>
          <w:kern w:val="0"/>
          <w:sz w:val="24"/>
          <w:szCs w:val="24"/>
        </w:rPr>
        <w:t xml:space="preserve">Charmaz, K. (2014). </w:t>
      </w:r>
      <w:r w:rsidRPr="005F3F6C">
        <w:rPr>
          <w:rFonts w:ascii="Times New Roman" w:hAnsi="Times New Roman"/>
          <w:i/>
          <w:iCs/>
          <w:kern w:val="0"/>
          <w:sz w:val="24"/>
          <w:szCs w:val="24"/>
        </w:rPr>
        <w:t>Constructing grounded theory. 2nd ed.</w:t>
      </w:r>
      <w:r>
        <w:rPr>
          <w:rFonts w:ascii="Times New Roman" w:hAnsi="Times New Roman"/>
          <w:kern w:val="0"/>
          <w:sz w:val="24"/>
          <w:szCs w:val="24"/>
        </w:rPr>
        <w:t xml:space="preserve"> Thousand Oaks, CA: Sage.</w:t>
      </w:r>
    </w:p>
    <w:p w14:paraId="45A4C339" w14:textId="77777777" w:rsidR="005F3F6C" w:rsidRDefault="005F3F6C">
      <w:pPr>
        <w:pStyle w:val="1"/>
        <w:widowControl/>
        <w:jc w:val="left"/>
        <w:rPr>
          <w:rFonts w:ascii="Times New Roman" w:hAnsi="Times New Roman"/>
          <w:kern w:val="0"/>
          <w:sz w:val="24"/>
          <w:szCs w:val="24"/>
        </w:rPr>
      </w:pPr>
    </w:p>
    <w:p w14:paraId="55EA85FF" w14:textId="45B566B6" w:rsidR="008D129C" w:rsidRDefault="004A5596">
      <w:pPr>
        <w:pStyle w:val="1"/>
        <w:widowControl/>
        <w:jc w:val="left"/>
        <w:rPr>
          <w:rFonts w:ascii="Times New Roman" w:hAnsi="Times New Roman"/>
          <w:kern w:val="0"/>
          <w:sz w:val="24"/>
          <w:szCs w:val="24"/>
        </w:rPr>
      </w:pPr>
      <w:r>
        <w:rPr>
          <w:rFonts w:ascii="Times New Roman" w:hAnsi="Times New Roman"/>
          <w:kern w:val="0"/>
          <w:sz w:val="24"/>
          <w:szCs w:val="24"/>
        </w:rPr>
        <w:t xml:space="preserve">Glaser, B.G. and Strauss, A.L. (2010) </w:t>
      </w:r>
      <w:r>
        <w:rPr>
          <w:rFonts w:ascii="Times New Roman" w:hAnsi="Times New Roman"/>
          <w:i/>
          <w:iCs/>
          <w:kern w:val="0"/>
          <w:sz w:val="24"/>
          <w:szCs w:val="24"/>
        </w:rPr>
        <w:t>The discovery of grounded theory: strategies for qualitative research</w:t>
      </w:r>
      <w:r>
        <w:rPr>
          <w:rFonts w:ascii="Times New Roman" w:hAnsi="Times New Roman"/>
          <w:kern w:val="0"/>
          <w:sz w:val="24"/>
          <w:szCs w:val="24"/>
        </w:rPr>
        <w:t>. 5. paperback print. New Brunswick: Aldine Transaction.</w:t>
      </w:r>
    </w:p>
    <w:p w14:paraId="5B322317" w14:textId="77777777" w:rsidR="005F3F6C" w:rsidRDefault="005F3F6C">
      <w:pPr>
        <w:pStyle w:val="1"/>
        <w:widowControl/>
        <w:jc w:val="left"/>
        <w:rPr>
          <w:rFonts w:ascii="Times New Roman" w:hAnsi="Times New Roman"/>
          <w:kern w:val="0"/>
          <w:sz w:val="24"/>
          <w:szCs w:val="24"/>
        </w:rPr>
      </w:pPr>
    </w:p>
    <w:p w14:paraId="21235830" w14:textId="2D79224B" w:rsidR="008D129C" w:rsidRDefault="004A5596">
      <w:pPr>
        <w:pStyle w:val="1"/>
        <w:rPr>
          <w:rFonts w:ascii="Times New Roman" w:eastAsia="等线" w:hAnsi="Times New Roman"/>
          <w:sz w:val="24"/>
          <w:szCs w:val="24"/>
        </w:rPr>
      </w:pPr>
      <w:r>
        <w:rPr>
          <w:rFonts w:ascii="Times New Roman" w:eastAsia="等线" w:hAnsi="Times New Roman"/>
          <w:sz w:val="24"/>
          <w:szCs w:val="24"/>
        </w:rPr>
        <w:t xml:space="preserve">Strauss, A., &amp; Corbin, J. (1998). </w:t>
      </w:r>
      <w:r w:rsidRPr="005F3F6C">
        <w:rPr>
          <w:rFonts w:ascii="Times New Roman" w:eastAsia="等线" w:hAnsi="Times New Roman"/>
          <w:i/>
          <w:iCs/>
          <w:sz w:val="24"/>
          <w:szCs w:val="24"/>
        </w:rPr>
        <w:t>Basics of qualitative research: Techniques and procedures for developing grounded theory.</w:t>
      </w:r>
      <w:r>
        <w:rPr>
          <w:rFonts w:ascii="Times New Roman" w:eastAsia="等线" w:hAnsi="Times New Roman"/>
          <w:sz w:val="24"/>
          <w:szCs w:val="24"/>
        </w:rPr>
        <w:t xml:space="preserve"> Thousand Oaks, CA: Sage. </w:t>
      </w:r>
    </w:p>
    <w:p w14:paraId="1B25512B" w14:textId="77777777" w:rsidR="005F3F6C" w:rsidRDefault="005F3F6C">
      <w:pPr>
        <w:pStyle w:val="1"/>
        <w:rPr>
          <w:rFonts w:ascii="Times New Roman" w:hAnsi="Times New Roman"/>
          <w:sz w:val="24"/>
          <w:szCs w:val="24"/>
        </w:rPr>
      </w:pPr>
    </w:p>
    <w:p w14:paraId="63FAE707" w14:textId="01A7A1C3" w:rsidR="008D129C" w:rsidRDefault="004A5596">
      <w:pPr>
        <w:pStyle w:val="1"/>
        <w:rPr>
          <w:rFonts w:ascii="Times New Roman" w:eastAsia="等线" w:hAnsi="Times New Roman"/>
          <w:sz w:val="24"/>
          <w:szCs w:val="24"/>
        </w:rPr>
      </w:pPr>
      <w:r>
        <w:rPr>
          <w:rFonts w:ascii="Times New Roman" w:eastAsia="等线" w:hAnsi="Times New Roman"/>
          <w:sz w:val="24"/>
          <w:szCs w:val="24"/>
        </w:rPr>
        <w:t xml:space="preserve">McGhee, G., </w:t>
      </w:r>
      <w:proofErr w:type="spellStart"/>
      <w:r>
        <w:rPr>
          <w:rFonts w:ascii="Times New Roman" w:eastAsia="等线" w:hAnsi="Times New Roman"/>
          <w:sz w:val="24"/>
          <w:szCs w:val="24"/>
        </w:rPr>
        <w:t>Marland</w:t>
      </w:r>
      <w:proofErr w:type="spellEnd"/>
      <w:r>
        <w:rPr>
          <w:rFonts w:ascii="Times New Roman" w:eastAsia="等线" w:hAnsi="Times New Roman"/>
          <w:sz w:val="24"/>
          <w:szCs w:val="24"/>
        </w:rPr>
        <w:t xml:space="preserve">, G.R. and Atkinson, J. (2007). Grounded theory research: Literature reviewing and reflexivity. </w:t>
      </w:r>
      <w:r>
        <w:rPr>
          <w:rFonts w:ascii="Times New Roman" w:eastAsia="等线" w:hAnsi="Times New Roman"/>
          <w:i/>
          <w:sz w:val="24"/>
          <w:szCs w:val="24"/>
        </w:rPr>
        <w:t>Journal of Advanced Nursing</w:t>
      </w:r>
      <w:r>
        <w:rPr>
          <w:rFonts w:ascii="Times New Roman" w:eastAsia="等线" w:hAnsi="Times New Roman"/>
          <w:sz w:val="24"/>
          <w:szCs w:val="24"/>
        </w:rPr>
        <w:t>. 60(3), pp. 334-342.</w:t>
      </w:r>
    </w:p>
    <w:p w14:paraId="16F55FBA" w14:textId="77777777" w:rsidR="005F3F6C" w:rsidRDefault="005F3F6C">
      <w:pPr>
        <w:pStyle w:val="1"/>
        <w:rPr>
          <w:rFonts w:ascii="Times New Roman" w:hAnsi="Times New Roman"/>
          <w:sz w:val="24"/>
          <w:szCs w:val="24"/>
        </w:rPr>
      </w:pPr>
    </w:p>
    <w:p w14:paraId="2B7DDD39" w14:textId="77777777" w:rsidR="008D129C" w:rsidRDefault="004A5596">
      <w:pPr>
        <w:pStyle w:val="1"/>
        <w:widowControl/>
        <w:jc w:val="left"/>
        <w:rPr>
          <w:rFonts w:ascii="Times New Roman" w:hAnsi="Times New Roman"/>
          <w:kern w:val="0"/>
          <w:sz w:val="24"/>
          <w:szCs w:val="24"/>
        </w:rPr>
      </w:pPr>
      <w:r>
        <w:rPr>
          <w:rFonts w:ascii="Times New Roman" w:hAnsi="Times New Roman"/>
          <w:kern w:val="0"/>
          <w:sz w:val="24"/>
          <w:szCs w:val="24"/>
        </w:rPr>
        <w:t xml:space="preserve">Jonker, J. and </w:t>
      </w:r>
      <w:proofErr w:type="spellStart"/>
      <w:r>
        <w:rPr>
          <w:rFonts w:ascii="Times New Roman" w:hAnsi="Times New Roman"/>
          <w:kern w:val="0"/>
          <w:sz w:val="24"/>
          <w:szCs w:val="24"/>
        </w:rPr>
        <w:t>Pennink</w:t>
      </w:r>
      <w:proofErr w:type="spellEnd"/>
      <w:r>
        <w:rPr>
          <w:rFonts w:ascii="Times New Roman" w:hAnsi="Times New Roman"/>
          <w:kern w:val="0"/>
          <w:sz w:val="24"/>
          <w:szCs w:val="24"/>
        </w:rPr>
        <w:t xml:space="preserve">, B. (2009) </w:t>
      </w:r>
      <w:r>
        <w:rPr>
          <w:rFonts w:ascii="Times New Roman" w:hAnsi="Times New Roman"/>
          <w:i/>
          <w:iCs/>
          <w:kern w:val="0"/>
          <w:sz w:val="24"/>
          <w:szCs w:val="24"/>
        </w:rPr>
        <w:t>The Essence of Research Methodology: A Concise Guide for Master and PhD Students in Management Science</w:t>
      </w:r>
      <w:r>
        <w:rPr>
          <w:rFonts w:ascii="Times New Roman" w:hAnsi="Times New Roman"/>
          <w:kern w:val="0"/>
          <w:sz w:val="24"/>
          <w:szCs w:val="24"/>
        </w:rPr>
        <w:t>. Berlin, Heidelberg: Springer Berlin Heidelberg. doi:</w:t>
      </w:r>
      <w:hyperlink r:id="rId14" w:history="1">
        <w:r>
          <w:rPr>
            <w:rStyle w:val="16"/>
            <w:rFonts w:ascii="Times New Roman" w:hAnsi="Times New Roman" w:hint="default"/>
            <w:kern w:val="0"/>
            <w:sz w:val="24"/>
            <w:szCs w:val="24"/>
          </w:rPr>
          <w:t>10.1007/978-3-540-71659-4</w:t>
        </w:r>
      </w:hyperlink>
      <w:r>
        <w:rPr>
          <w:rFonts w:ascii="Times New Roman" w:hAnsi="Times New Roman"/>
          <w:kern w:val="0"/>
          <w:sz w:val="24"/>
          <w:szCs w:val="24"/>
        </w:rPr>
        <w:t>.</w:t>
      </w:r>
    </w:p>
    <w:p w14:paraId="3C3EDBEF" w14:textId="77777777" w:rsidR="007D2EDF" w:rsidRDefault="007D2EDF">
      <w:pPr>
        <w:pStyle w:val="1"/>
        <w:widowControl/>
        <w:jc w:val="left"/>
        <w:rPr>
          <w:rFonts w:ascii="Times New Roman" w:hAnsi="Times New Roman"/>
          <w:kern w:val="0"/>
          <w:sz w:val="24"/>
          <w:szCs w:val="24"/>
        </w:rPr>
      </w:pPr>
    </w:p>
    <w:p w14:paraId="1B43B476" w14:textId="43A56C77" w:rsidR="008D129C" w:rsidRPr="007D2EDF" w:rsidRDefault="004A5596">
      <w:pPr>
        <w:pStyle w:val="1"/>
        <w:widowControl/>
        <w:jc w:val="left"/>
        <w:rPr>
          <w:rFonts w:ascii="Times New Roman" w:hAnsi="Times New Roman"/>
          <w:kern w:val="0"/>
          <w:sz w:val="24"/>
          <w:szCs w:val="24"/>
        </w:rPr>
      </w:pPr>
      <w:r>
        <w:rPr>
          <w:rFonts w:ascii="Times New Roman" w:eastAsia="等线" w:hAnsi="Times New Roman"/>
          <w:sz w:val="24"/>
          <w:szCs w:val="24"/>
          <w:highlight w:val="yellow"/>
        </w:rPr>
        <w:t>Theoretical and Conceptual Framework</w:t>
      </w:r>
    </w:p>
    <w:p w14:paraId="0F6ED4A8" w14:textId="7893B469" w:rsidR="008D129C" w:rsidRDefault="004A5596">
      <w:pPr>
        <w:pStyle w:val="1"/>
        <w:widowControl/>
        <w:jc w:val="left"/>
        <w:rPr>
          <w:rFonts w:ascii="Times New Roman" w:hAnsi="Times New Roman"/>
          <w:kern w:val="0"/>
          <w:sz w:val="24"/>
          <w:szCs w:val="24"/>
        </w:rPr>
      </w:pPr>
      <w:proofErr w:type="spellStart"/>
      <w:r>
        <w:rPr>
          <w:rFonts w:ascii="Times New Roman" w:hAnsi="Times New Roman"/>
          <w:kern w:val="0"/>
          <w:sz w:val="24"/>
          <w:szCs w:val="24"/>
        </w:rPr>
        <w:t>Imenda</w:t>
      </w:r>
      <w:proofErr w:type="spellEnd"/>
      <w:r>
        <w:rPr>
          <w:rFonts w:ascii="Times New Roman" w:hAnsi="Times New Roman"/>
          <w:kern w:val="0"/>
          <w:sz w:val="24"/>
          <w:szCs w:val="24"/>
        </w:rPr>
        <w:t xml:space="preserve">, S. (2014) ‘Is There a Conceptual Difference between Theoretical and Conceptual Frameworks?’, </w:t>
      </w:r>
      <w:r>
        <w:rPr>
          <w:rFonts w:ascii="Times New Roman" w:hAnsi="Times New Roman"/>
          <w:i/>
          <w:iCs/>
          <w:kern w:val="0"/>
          <w:sz w:val="24"/>
          <w:szCs w:val="24"/>
        </w:rPr>
        <w:t>Journal of Social Sciences</w:t>
      </w:r>
      <w:r>
        <w:rPr>
          <w:rFonts w:ascii="Times New Roman" w:hAnsi="Times New Roman"/>
          <w:kern w:val="0"/>
          <w:sz w:val="24"/>
          <w:szCs w:val="24"/>
        </w:rPr>
        <w:t>, 38(2), pp. 185–195. doi:</w:t>
      </w:r>
      <w:hyperlink r:id="rId15" w:history="1">
        <w:r>
          <w:rPr>
            <w:rStyle w:val="16"/>
            <w:rFonts w:ascii="Times New Roman" w:hAnsi="Times New Roman" w:hint="default"/>
            <w:kern w:val="0"/>
            <w:sz w:val="24"/>
            <w:szCs w:val="24"/>
          </w:rPr>
          <w:t>10.1080/09718923.2014.11893249</w:t>
        </w:r>
      </w:hyperlink>
      <w:r>
        <w:rPr>
          <w:rFonts w:ascii="Times New Roman" w:hAnsi="Times New Roman"/>
          <w:kern w:val="0"/>
          <w:sz w:val="24"/>
          <w:szCs w:val="24"/>
        </w:rPr>
        <w:t>.</w:t>
      </w:r>
    </w:p>
    <w:p w14:paraId="557D1FBF" w14:textId="77777777" w:rsidR="005F3F6C" w:rsidRDefault="005F3F6C">
      <w:pPr>
        <w:pStyle w:val="1"/>
        <w:widowControl/>
        <w:jc w:val="left"/>
        <w:rPr>
          <w:rFonts w:ascii="Times New Roman" w:hAnsi="Times New Roman"/>
          <w:kern w:val="0"/>
          <w:sz w:val="24"/>
          <w:szCs w:val="24"/>
        </w:rPr>
      </w:pPr>
    </w:p>
    <w:p w14:paraId="29E0F6F1" w14:textId="77777777" w:rsidR="008D129C" w:rsidRDefault="004A5596">
      <w:pPr>
        <w:pStyle w:val="1"/>
        <w:widowControl/>
        <w:jc w:val="left"/>
        <w:rPr>
          <w:rFonts w:ascii="Times New Roman" w:hAnsi="Times New Roman"/>
          <w:kern w:val="0"/>
          <w:sz w:val="24"/>
          <w:szCs w:val="24"/>
        </w:rPr>
      </w:pPr>
      <w:proofErr w:type="spellStart"/>
      <w:r>
        <w:rPr>
          <w:rFonts w:ascii="Times New Roman" w:hAnsi="Times New Roman"/>
          <w:kern w:val="0"/>
          <w:sz w:val="24"/>
          <w:szCs w:val="24"/>
        </w:rPr>
        <w:t>Osanloo</w:t>
      </w:r>
      <w:proofErr w:type="spellEnd"/>
      <w:r>
        <w:rPr>
          <w:rFonts w:ascii="Times New Roman" w:hAnsi="Times New Roman"/>
          <w:kern w:val="0"/>
          <w:sz w:val="24"/>
          <w:szCs w:val="24"/>
        </w:rPr>
        <w:t xml:space="preserve">, A. and Grant, C. (2016) ‘Understanding, Selecting, and Integrating a Theoretical Framework in Dissertation Research: Creating the Blueprint for Your “House”’, </w:t>
      </w:r>
      <w:r>
        <w:rPr>
          <w:rFonts w:ascii="Times New Roman" w:hAnsi="Times New Roman"/>
          <w:i/>
          <w:iCs/>
          <w:kern w:val="0"/>
          <w:sz w:val="24"/>
          <w:szCs w:val="24"/>
        </w:rPr>
        <w:t>Administrative Issues Journal: Connecting Education, Practice, and Research</w:t>
      </w:r>
      <w:r>
        <w:rPr>
          <w:rFonts w:ascii="Times New Roman" w:hAnsi="Times New Roman"/>
          <w:kern w:val="0"/>
          <w:sz w:val="24"/>
          <w:szCs w:val="24"/>
        </w:rPr>
        <w:t xml:space="preserve">, 4(2), p. 7. </w:t>
      </w:r>
    </w:p>
    <w:p w14:paraId="366E4116" w14:textId="77777777" w:rsidR="008D129C" w:rsidRDefault="004A5596">
      <w:pPr>
        <w:pStyle w:val="1"/>
        <w:widowControl/>
        <w:jc w:val="left"/>
        <w:rPr>
          <w:rFonts w:ascii="Times New Roman" w:hAnsi="Times New Roman"/>
          <w:kern w:val="0"/>
          <w:sz w:val="24"/>
          <w:szCs w:val="24"/>
        </w:rPr>
      </w:pPr>
      <w:r>
        <w:rPr>
          <w:rFonts w:ascii="Times New Roman" w:hAnsi="Times New Roman"/>
          <w:kern w:val="0"/>
          <w:sz w:val="24"/>
          <w:szCs w:val="24"/>
        </w:rPr>
        <w:t xml:space="preserve"> </w:t>
      </w:r>
    </w:p>
    <w:p w14:paraId="2EFF446B" w14:textId="461386C2" w:rsidR="008D129C" w:rsidRDefault="004A5596">
      <w:pPr>
        <w:pStyle w:val="1"/>
        <w:widowControl/>
        <w:jc w:val="left"/>
        <w:rPr>
          <w:rFonts w:ascii="Times New Roman" w:eastAsia="等线" w:hAnsi="Times New Roman"/>
          <w:sz w:val="24"/>
          <w:szCs w:val="24"/>
        </w:rPr>
      </w:pPr>
      <w:r>
        <w:rPr>
          <w:rFonts w:ascii="Times New Roman" w:eastAsia="等线" w:hAnsi="Times New Roman"/>
          <w:sz w:val="24"/>
          <w:szCs w:val="24"/>
          <w:highlight w:val="yellow"/>
        </w:rPr>
        <w:t xml:space="preserve">Validity and Credibility </w:t>
      </w:r>
    </w:p>
    <w:p w14:paraId="7C7DF41F" w14:textId="77777777" w:rsidR="007D2EDF" w:rsidRDefault="007D2EDF" w:rsidP="007D2EDF">
      <w:pPr>
        <w:pStyle w:val="1"/>
        <w:widowControl/>
        <w:jc w:val="left"/>
        <w:rPr>
          <w:rFonts w:ascii="Times New Roman" w:hAnsi="Times New Roman"/>
          <w:kern w:val="0"/>
          <w:sz w:val="24"/>
          <w:szCs w:val="24"/>
        </w:rPr>
      </w:pPr>
      <w:r>
        <w:rPr>
          <w:rFonts w:ascii="Times New Roman" w:hAnsi="Times New Roman"/>
          <w:kern w:val="0"/>
          <w:sz w:val="24"/>
          <w:szCs w:val="24"/>
        </w:rPr>
        <w:lastRenderedPageBreak/>
        <w:t xml:space="preserve">Bourke, B. (2014) ‘Positionality: Reflecting on the Research Process’, </w:t>
      </w:r>
      <w:r>
        <w:rPr>
          <w:rFonts w:ascii="Times New Roman" w:hAnsi="Times New Roman"/>
          <w:i/>
          <w:iCs/>
          <w:kern w:val="0"/>
          <w:sz w:val="24"/>
          <w:szCs w:val="24"/>
        </w:rPr>
        <w:t>The Qualitative Report</w:t>
      </w:r>
      <w:r>
        <w:rPr>
          <w:rFonts w:ascii="Times New Roman" w:hAnsi="Times New Roman"/>
          <w:kern w:val="0"/>
          <w:sz w:val="24"/>
          <w:szCs w:val="24"/>
        </w:rPr>
        <w:t xml:space="preserve"> [Preprint]. doi:</w:t>
      </w:r>
      <w:hyperlink r:id="rId16" w:history="1">
        <w:r>
          <w:rPr>
            <w:rStyle w:val="16"/>
            <w:rFonts w:ascii="Times New Roman" w:hAnsi="Times New Roman" w:hint="default"/>
            <w:kern w:val="0"/>
            <w:sz w:val="24"/>
            <w:szCs w:val="24"/>
          </w:rPr>
          <w:t>10.46743/2160-3715/2014.1026</w:t>
        </w:r>
      </w:hyperlink>
      <w:r>
        <w:rPr>
          <w:rFonts w:ascii="Times New Roman" w:hAnsi="Times New Roman"/>
          <w:kern w:val="0"/>
          <w:sz w:val="24"/>
          <w:szCs w:val="24"/>
        </w:rPr>
        <w:t>.</w:t>
      </w:r>
    </w:p>
    <w:p w14:paraId="76259392" w14:textId="77777777" w:rsidR="007D2EDF" w:rsidRPr="007D2EDF" w:rsidRDefault="007D2EDF">
      <w:pPr>
        <w:pStyle w:val="1"/>
        <w:widowControl/>
        <w:jc w:val="left"/>
        <w:rPr>
          <w:rFonts w:ascii="Times New Roman" w:hAnsi="Times New Roman"/>
          <w:kern w:val="0"/>
          <w:sz w:val="24"/>
          <w:szCs w:val="24"/>
        </w:rPr>
      </w:pPr>
    </w:p>
    <w:p w14:paraId="11F07ED0" w14:textId="6F3317C5" w:rsidR="008D129C" w:rsidRDefault="004A5596">
      <w:pPr>
        <w:pStyle w:val="1"/>
        <w:widowControl/>
        <w:jc w:val="left"/>
        <w:rPr>
          <w:rFonts w:ascii="Times New Roman" w:hAnsi="Times New Roman"/>
          <w:kern w:val="0"/>
          <w:sz w:val="24"/>
          <w:szCs w:val="24"/>
        </w:rPr>
      </w:pPr>
      <w:r>
        <w:rPr>
          <w:rFonts w:ascii="Times New Roman" w:hAnsi="Times New Roman"/>
          <w:kern w:val="0"/>
          <w:sz w:val="24"/>
          <w:szCs w:val="24"/>
        </w:rPr>
        <w:t xml:space="preserve">Carter, N. </w:t>
      </w:r>
      <w:r>
        <w:rPr>
          <w:rFonts w:ascii="Times New Roman" w:hAnsi="Times New Roman"/>
          <w:i/>
          <w:iCs/>
          <w:kern w:val="0"/>
          <w:sz w:val="24"/>
          <w:szCs w:val="24"/>
        </w:rPr>
        <w:t>et al.</w:t>
      </w:r>
      <w:r>
        <w:rPr>
          <w:rFonts w:ascii="Times New Roman" w:hAnsi="Times New Roman"/>
          <w:kern w:val="0"/>
          <w:sz w:val="24"/>
          <w:szCs w:val="24"/>
        </w:rPr>
        <w:t xml:space="preserve"> (2014) ‘The Use of Triangulation in Qualitative Research’, </w:t>
      </w:r>
      <w:r>
        <w:rPr>
          <w:rFonts w:ascii="Times New Roman" w:hAnsi="Times New Roman"/>
          <w:i/>
          <w:iCs/>
          <w:kern w:val="0"/>
          <w:sz w:val="24"/>
          <w:szCs w:val="24"/>
        </w:rPr>
        <w:t>Oncology Nursing Forum</w:t>
      </w:r>
      <w:r>
        <w:rPr>
          <w:rFonts w:ascii="Times New Roman" w:hAnsi="Times New Roman"/>
          <w:kern w:val="0"/>
          <w:sz w:val="24"/>
          <w:szCs w:val="24"/>
        </w:rPr>
        <w:t>, 41(5), pp. 545–547. doi:</w:t>
      </w:r>
      <w:hyperlink r:id="rId17" w:history="1">
        <w:r>
          <w:rPr>
            <w:rStyle w:val="16"/>
            <w:rFonts w:ascii="Times New Roman" w:hAnsi="Times New Roman" w:hint="default"/>
            <w:kern w:val="0"/>
            <w:sz w:val="24"/>
            <w:szCs w:val="24"/>
          </w:rPr>
          <w:t>10.1188/14.ONF.545-547</w:t>
        </w:r>
      </w:hyperlink>
      <w:r>
        <w:rPr>
          <w:rFonts w:ascii="Times New Roman" w:hAnsi="Times New Roman"/>
          <w:kern w:val="0"/>
          <w:sz w:val="24"/>
          <w:szCs w:val="24"/>
        </w:rPr>
        <w:t>.</w:t>
      </w:r>
    </w:p>
    <w:p w14:paraId="1623CF63" w14:textId="77777777" w:rsidR="001C50FF" w:rsidRDefault="001C50FF">
      <w:pPr>
        <w:pStyle w:val="1"/>
        <w:widowControl/>
        <w:jc w:val="left"/>
        <w:rPr>
          <w:rFonts w:ascii="Times New Roman" w:hAnsi="Times New Roman"/>
          <w:kern w:val="0"/>
          <w:sz w:val="24"/>
          <w:szCs w:val="24"/>
        </w:rPr>
      </w:pPr>
    </w:p>
    <w:p w14:paraId="523D9F0B" w14:textId="1C12B628" w:rsidR="008D129C" w:rsidRDefault="004A5596">
      <w:pPr>
        <w:pStyle w:val="1"/>
        <w:rPr>
          <w:rFonts w:ascii="Times New Roman" w:eastAsia="Calibri" w:hAnsi="Times New Roman"/>
          <w:sz w:val="24"/>
          <w:szCs w:val="24"/>
        </w:rPr>
      </w:pPr>
      <w:proofErr w:type="spellStart"/>
      <w:r>
        <w:rPr>
          <w:rFonts w:ascii="Times New Roman" w:eastAsia="Calibri" w:hAnsi="Times New Roman"/>
          <w:sz w:val="24"/>
          <w:szCs w:val="24"/>
        </w:rPr>
        <w:t>Fusch</w:t>
      </w:r>
      <w:proofErr w:type="spellEnd"/>
      <w:r>
        <w:rPr>
          <w:rFonts w:ascii="Times New Roman" w:eastAsia="Calibri" w:hAnsi="Times New Roman"/>
          <w:sz w:val="24"/>
          <w:szCs w:val="24"/>
        </w:rPr>
        <w:t xml:space="preserve">, Patricia; </w:t>
      </w:r>
      <w:proofErr w:type="spellStart"/>
      <w:r>
        <w:rPr>
          <w:rFonts w:ascii="Times New Roman" w:eastAsia="Calibri" w:hAnsi="Times New Roman"/>
          <w:sz w:val="24"/>
          <w:szCs w:val="24"/>
        </w:rPr>
        <w:t>Fusch</w:t>
      </w:r>
      <w:proofErr w:type="spellEnd"/>
      <w:r>
        <w:rPr>
          <w:rFonts w:ascii="Times New Roman" w:eastAsia="Calibri" w:hAnsi="Times New Roman"/>
          <w:sz w:val="24"/>
          <w:szCs w:val="24"/>
        </w:rPr>
        <w:t xml:space="preserve">, Gene E; Ness, Lawrence R. (2018) Denzin’s Paradigm Shift: Revisiting </w:t>
      </w:r>
      <w:r w:rsidRPr="007D2EDF">
        <w:rPr>
          <w:rFonts w:ascii="Times New Roman" w:eastAsia="Calibri" w:hAnsi="Times New Roman"/>
          <w:sz w:val="24"/>
          <w:szCs w:val="24"/>
        </w:rPr>
        <w:t>Triangulation</w:t>
      </w:r>
      <w:r>
        <w:rPr>
          <w:rFonts w:ascii="Times New Roman" w:eastAsia="Calibri" w:hAnsi="Times New Roman"/>
          <w:sz w:val="24"/>
          <w:szCs w:val="24"/>
        </w:rPr>
        <w:t xml:space="preserve"> in Qualitative </w:t>
      </w:r>
      <w:proofErr w:type="spellStart"/>
      <w:r>
        <w:rPr>
          <w:rFonts w:ascii="Times New Roman" w:eastAsia="Calibri" w:hAnsi="Times New Roman"/>
          <w:sz w:val="24"/>
          <w:szCs w:val="24"/>
        </w:rPr>
        <w:t>Research.</w:t>
      </w:r>
      <w:r>
        <w:rPr>
          <w:rFonts w:ascii="Times New Roman" w:eastAsia="Calibri" w:hAnsi="Times New Roman"/>
          <w:i/>
          <w:iCs/>
          <w:sz w:val="24"/>
          <w:szCs w:val="24"/>
        </w:rPr>
        <w:t>Journal</w:t>
      </w:r>
      <w:proofErr w:type="spellEnd"/>
      <w:r>
        <w:rPr>
          <w:rFonts w:ascii="Times New Roman" w:eastAsia="Calibri" w:hAnsi="Times New Roman"/>
          <w:i/>
          <w:iCs/>
          <w:sz w:val="24"/>
          <w:szCs w:val="24"/>
        </w:rPr>
        <w:t xml:space="preserve"> of Social Change</w:t>
      </w:r>
      <w:r>
        <w:rPr>
          <w:rFonts w:ascii="Times New Roman" w:eastAsia="Calibri" w:hAnsi="Times New Roman"/>
          <w:b/>
          <w:bCs/>
          <w:sz w:val="24"/>
          <w:szCs w:val="24"/>
        </w:rPr>
        <w:t xml:space="preserve"> </w:t>
      </w:r>
      <w:r>
        <w:rPr>
          <w:rFonts w:ascii="Times New Roman" w:eastAsia="Calibri" w:hAnsi="Times New Roman"/>
          <w:sz w:val="24"/>
          <w:szCs w:val="24"/>
        </w:rPr>
        <w:t>10(1).</w:t>
      </w:r>
    </w:p>
    <w:p w14:paraId="14E2CD03" w14:textId="77777777" w:rsidR="007D2EDF" w:rsidRDefault="007D2EDF">
      <w:pPr>
        <w:pStyle w:val="1"/>
        <w:rPr>
          <w:rFonts w:ascii="Times New Roman" w:eastAsia="Calibri" w:hAnsi="Times New Roman"/>
          <w:sz w:val="24"/>
          <w:szCs w:val="24"/>
        </w:rPr>
      </w:pPr>
    </w:p>
    <w:p w14:paraId="76D65387" w14:textId="77777777" w:rsidR="007D2EDF" w:rsidRDefault="007D2EDF" w:rsidP="007D2EDF">
      <w:pPr>
        <w:pStyle w:val="1"/>
        <w:widowControl/>
        <w:jc w:val="left"/>
        <w:rPr>
          <w:rStyle w:val="16"/>
          <w:rFonts w:ascii="Times New Roman" w:eastAsia="宋体" w:hAnsi="Times New Roman" w:hint="default"/>
          <w:sz w:val="24"/>
          <w:szCs w:val="24"/>
        </w:rPr>
      </w:pPr>
      <w:r>
        <w:rPr>
          <w:rFonts w:ascii="Times New Roman" w:eastAsia="等线" w:hAnsi="Times New Roman"/>
          <w:sz w:val="24"/>
          <w:szCs w:val="24"/>
        </w:rPr>
        <w:t xml:space="preserve">Rowlands, T., Waddell, N. and McKenna, B. (2015) ‘Are We There yet? A Technique to Determine Theoretical Saturation’, </w:t>
      </w:r>
      <w:r>
        <w:rPr>
          <w:rFonts w:ascii="Times New Roman" w:eastAsia="等线" w:hAnsi="Times New Roman"/>
          <w:i/>
          <w:iCs/>
          <w:sz w:val="24"/>
          <w:szCs w:val="24"/>
        </w:rPr>
        <w:t>The Journal of Computer Information Systems</w:t>
      </w:r>
      <w:r>
        <w:rPr>
          <w:rFonts w:ascii="Times New Roman" w:eastAsia="等线" w:hAnsi="Times New Roman"/>
          <w:sz w:val="24"/>
          <w:szCs w:val="24"/>
        </w:rPr>
        <w:t>, 56(1), pp. 40–47. Available at:</w:t>
      </w:r>
    </w:p>
    <w:p w14:paraId="3AE784F4" w14:textId="5C5B5ED7" w:rsidR="007D2EDF" w:rsidRDefault="00345AAB" w:rsidP="007D2EDF">
      <w:pPr>
        <w:pStyle w:val="1"/>
        <w:widowControl/>
        <w:jc w:val="left"/>
        <w:rPr>
          <w:rFonts w:ascii="Times New Roman" w:eastAsia="等线" w:hAnsi="Times New Roman"/>
          <w:sz w:val="24"/>
          <w:szCs w:val="24"/>
        </w:rPr>
      </w:pPr>
      <w:hyperlink r:id="rId18" w:history="1">
        <w:r w:rsidR="007D2EDF" w:rsidRPr="00E30003">
          <w:rPr>
            <w:rStyle w:val="Hyperlink"/>
            <w:rFonts w:ascii="Times New Roman" w:hAnsi="Times New Roman"/>
            <w:sz w:val="24"/>
            <w:szCs w:val="24"/>
          </w:rPr>
          <w:t>https://www.proquest.com/docview/1729274430/abstract/B5F9192D5DBB4E48PQ/1</w:t>
        </w:r>
      </w:hyperlink>
      <w:r w:rsidR="007D2EDF">
        <w:rPr>
          <w:rFonts w:ascii="Times New Roman" w:eastAsia="等线" w:hAnsi="Times New Roman"/>
          <w:sz w:val="24"/>
          <w:szCs w:val="24"/>
        </w:rPr>
        <w:t xml:space="preserve"> (Accessed: 13 March 2022).</w:t>
      </w:r>
    </w:p>
    <w:p w14:paraId="38523DA4" w14:textId="77777777" w:rsidR="007D2EDF" w:rsidRDefault="007D2EDF" w:rsidP="007D2EDF">
      <w:pPr>
        <w:pStyle w:val="1"/>
        <w:widowControl/>
        <w:jc w:val="left"/>
        <w:rPr>
          <w:rFonts w:ascii="Times New Roman" w:hAnsi="Times New Roman"/>
          <w:sz w:val="24"/>
          <w:szCs w:val="24"/>
        </w:rPr>
      </w:pPr>
    </w:p>
    <w:p w14:paraId="49886C79" w14:textId="77777777" w:rsidR="008D129C" w:rsidRDefault="004A5596">
      <w:pPr>
        <w:pStyle w:val="1"/>
        <w:rPr>
          <w:rFonts w:ascii="Times New Roman" w:hAnsi="Times New Roman"/>
          <w:sz w:val="24"/>
          <w:szCs w:val="24"/>
        </w:rPr>
      </w:pPr>
      <w:r>
        <w:rPr>
          <w:rFonts w:ascii="Times New Roman" w:eastAsia="等线" w:hAnsi="Times New Roman"/>
          <w:sz w:val="24"/>
          <w:szCs w:val="24"/>
          <w:highlight w:val="yellow"/>
        </w:rPr>
        <w:t>Knowledge-based Theory</w:t>
      </w:r>
    </w:p>
    <w:p w14:paraId="11B63494" w14:textId="02115A63" w:rsidR="008D129C" w:rsidRDefault="004A5596">
      <w:pPr>
        <w:pStyle w:val="1"/>
        <w:rPr>
          <w:rFonts w:ascii="Times New Roman" w:eastAsia="等线" w:hAnsi="Times New Roman"/>
          <w:sz w:val="24"/>
          <w:szCs w:val="24"/>
        </w:rPr>
      </w:pPr>
      <w:r>
        <w:rPr>
          <w:rFonts w:ascii="Times New Roman" w:eastAsia="等线" w:hAnsi="Times New Roman"/>
          <w:sz w:val="24"/>
          <w:szCs w:val="24"/>
        </w:rPr>
        <w:t xml:space="preserve">Ferreira, J., Mueller, J. and Papa, A. (2018) ‘Strategic knowledge management: theory, practice and future challenges’, </w:t>
      </w:r>
      <w:r>
        <w:rPr>
          <w:rFonts w:ascii="Times New Roman" w:eastAsia="等线" w:hAnsi="Times New Roman"/>
          <w:i/>
          <w:iCs/>
          <w:sz w:val="24"/>
          <w:szCs w:val="24"/>
        </w:rPr>
        <w:t>Journal of Knowledge Management</w:t>
      </w:r>
      <w:r>
        <w:rPr>
          <w:rFonts w:ascii="Times New Roman" w:eastAsia="等线" w:hAnsi="Times New Roman"/>
          <w:sz w:val="24"/>
          <w:szCs w:val="24"/>
        </w:rPr>
        <w:t>, 24(2), pp. 121–126. doi:</w:t>
      </w:r>
      <w:hyperlink r:id="rId19" w:history="1">
        <w:r>
          <w:rPr>
            <w:rStyle w:val="16"/>
            <w:rFonts w:ascii="Times New Roman" w:eastAsia="宋体" w:hAnsi="Times New Roman" w:hint="default"/>
            <w:sz w:val="24"/>
            <w:szCs w:val="24"/>
          </w:rPr>
          <w:t>10.1108/JKM-07-2018-0461</w:t>
        </w:r>
      </w:hyperlink>
      <w:r>
        <w:rPr>
          <w:rFonts w:ascii="Times New Roman" w:eastAsia="等线" w:hAnsi="Times New Roman"/>
          <w:sz w:val="24"/>
          <w:szCs w:val="24"/>
        </w:rPr>
        <w:t>.</w:t>
      </w:r>
    </w:p>
    <w:p w14:paraId="6EC53DD6" w14:textId="77777777" w:rsidR="00DD4929" w:rsidRDefault="00DD4929">
      <w:pPr>
        <w:pStyle w:val="1"/>
        <w:rPr>
          <w:rFonts w:ascii="Times New Roman" w:eastAsia="等线" w:hAnsi="Times New Roman"/>
          <w:sz w:val="24"/>
          <w:szCs w:val="24"/>
        </w:rPr>
      </w:pPr>
    </w:p>
    <w:p w14:paraId="5C782EBF" w14:textId="2CC299FA" w:rsidR="008D129C" w:rsidRDefault="004A5596">
      <w:pPr>
        <w:pStyle w:val="1"/>
        <w:rPr>
          <w:rFonts w:ascii="Times New Roman" w:eastAsia="等线" w:hAnsi="Times New Roman"/>
          <w:sz w:val="24"/>
          <w:szCs w:val="24"/>
        </w:rPr>
      </w:pPr>
      <w:r>
        <w:rPr>
          <w:rFonts w:ascii="Times New Roman" w:eastAsia="等线" w:hAnsi="Times New Roman"/>
          <w:sz w:val="24"/>
          <w:szCs w:val="24"/>
        </w:rPr>
        <w:t xml:space="preserve">Grant, R.M. (1996) ‘Toward a knowledge-based theory of the firm’, </w:t>
      </w:r>
      <w:r>
        <w:rPr>
          <w:rFonts w:ascii="Times New Roman" w:eastAsia="等线" w:hAnsi="Times New Roman"/>
          <w:i/>
          <w:iCs/>
          <w:sz w:val="24"/>
          <w:szCs w:val="24"/>
        </w:rPr>
        <w:t>Strategic Management Journal</w:t>
      </w:r>
      <w:r>
        <w:rPr>
          <w:rFonts w:ascii="Times New Roman" w:eastAsia="等线" w:hAnsi="Times New Roman"/>
          <w:sz w:val="24"/>
          <w:szCs w:val="24"/>
        </w:rPr>
        <w:t>, 17(S2), pp. 109–122. doi:</w:t>
      </w:r>
      <w:hyperlink r:id="rId20" w:history="1">
        <w:r>
          <w:rPr>
            <w:rStyle w:val="16"/>
            <w:rFonts w:ascii="Times New Roman" w:eastAsia="宋体" w:hAnsi="Times New Roman" w:hint="default"/>
            <w:sz w:val="24"/>
            <w:szCs w:val="24"/>
          </w:rPr>
          <w:t>10.1002/smj.4250171110</w:t>
        </w:r>
      </w:hyperlink>
      <w:r>
        <w:rPr>
          <w:rFonts w:ascii="Times New Roman" w:eastAsia="等线" w:hAnsi="Times New Roman"/>
          <w:sz w:val="24"/>
          <w:szCs w:val="24"/>
        </w:rPr>
        <w:t>.</w:t>
      </w:r>
    </w:p>
    <w:p w14:paraId="4099D194" w14:textId="77777777" w:rsidR="00DD4929" w:rsidRDefault="00DD4929">
      <w:pPr>
        <w:pStyle w:val="1"/>
        <w:rPr>
          <w:rFonts w:ascii="Times New Roman" w:hAnsi="Times New Roman"/>
          <w:sz w:val="24"/>
          <w:szCs w:val="24"/>
        </w:rPr>
      </w:pPr>
    </w:p>
    <w:p w14:paraId="09A639DF" w14:textId="1FE22B97" w:rsidR="008D129C" w:rsidRDefault="004A5596">
      <w:pPr>
        <w:pStyle w:val="1"/>
        <w:rPr>
          <w:rFonts w:ascii="Times New Roman" w:eastAsia="等线" w:hAnsi="Times New Roman"/>
          <w:sz w:val="24"/>
          <w:szCs w:val="24"/>
        </w:rPr>
      </w:pPr>
      <w:proofErr w:type="spellStart"/>
      <w:r>
        <w:rPr>
          <w:rFonts w:ascii="Times New Roman" w:eastAsia="等线" w:hAnsi="Times New Roman"/>
          <w:sz w:val="24"/>
          <w:szCs w:val="24"/>
        </w:rPr>
        <w:t>Hakanson</w:t>
      </w:r>
      <w:proofErr w:type="spellEnd"/>
      <w:r>
        <w:rPr>
          <w:rFonts w:ascii="Times New Roman" w:eastAsia="等线" w:hAnsi="Times New Roman"/>
          <w:sz w:val="24"/>
          <w:szCs w:val="24"/>
        </w:rPr>
        <w:t xml:space="preserve">, L. (2010) ‘The firm as an epistemic community: the knowledge-based view revisited’, </w:t>
      </w:r>
      <w:r>
        <w:rPr>
          <w:rFonts w:ascii="Times New Roman" w:eastAsia="等线" w:hAnsi="Times New Roman"/>
          <w:i/>
          <w:iCs/>
          <w:sz w:val="24"/>
          <w:szCs w:val="24"/>
        </w:rPr>
        <w:t>Industrial and Corporate Change</w:t>
      </w:r>
      <w:r>
        <w:rPr>
          <w:rFonts w:ascii="Times New Roman" w:eastAsia="等线" w:hAnsi="Times New Roman"/>
          <w:sz w:val="24"/>
          <w:szCs w:val="24"/>
        </w:rPr>
        <w:t>, 19(6), pp. 1801–1828. doi:</w:t>
      </w:r>
      <w:hyperlink r:id="rId21" w:history="1">
        <w:r>
          <w:rPr>
            <w:rStyle w:val="16"/>
            <w:rFonts w:ascii="Times New Roman" w:eastAsia="宋体" w:hAnsi="Times New Roman" w:hint="default"/>
            <w:sz w:val="24"/>
            <w:szCs w:val="24"/>
          </w:rPr>
          <w:t>10.1093/icc/dtq052</w:t>
        </w:r>
      </w:hyperlink>
      <w:r>
        <w:rPr>
          <w:rFonts w:ascii="Times New Roman" w:eastAsia="等线" w:hAnsi="Times New Roman"/>
          <w:sz w:val="24"/>
          <w:szCs w:val="24"/>
        </w:rPr>
        <w:t>.</w:t>
      </w:r>
    </w:p>
    <w:p w14:paraId="42AEF92D" w14:textId="77777777" w:rsidR="00DD4929" w:rsidRDefault="00DD4929">
      <w:pPr>
        <w:pStyle w:val="1"/>
        <w:rPr>
          <w:rFonts w:ascii="Times New Roman" w:eastAsia="等线" w:hAnsi="Times New Roman"/>
          <w:sz w:val="24"/>
          <w:szCs w:val="24"/>
        </w:rPr>
      </w:pPr>
    </w:p>
    <w:p w14:paraId="638BB7A7" w14:textId="77777777" w:rsidR="00DD4929" w:rsidRDefault="00DD4929" w:rsidP="00DD4929">
      <w:pPr>
        <w:pStyle w:val="1"/>
        <w:rPr>
          <w:rFonts w:ascii="Times New Roman" w:eastAsia="等线" w:hAnsi="Times New Roman"/>
          <w:sz w:val="24"/>
          <w:szCs w:val="24"/>
        </w:rPr>
      </w:pPr>
      <w:r>
        <w:rPr>
          <w:rFonts w:ascii="Times New Roman" w:eastAsia="等线" w:hAnsi="Times New Roman"/>
          <w:sz w:val="24"/>
          <w:szCs w:val="24"/>
        </w:rPr>
        <w:t>IBM Business Consulting Services. 2003.</w:t>
      </w:r>
      <w:r w:rsidRPr="00DD4929">
        <w:rPr>
          <w:rFonts w:ascii="Times New Roman" w:eastAsia="等线" w:hAnsi="Times New Roman"/>
          <w:i/>
          <w:iCs/>
          <w:sz w:val="24"/>
          <w:szCs w:val="24"/>
        </w:rPr>
        <w:t xml:space="preserve"> Study on market prospect S, business needs and technological trends for business knowledge management.</w:t>
      </w:r>
      <w:r>
        <w:rPr>
          <w:rFonts w:ascii="Times New Roman" w:eastAsia="等线" w:hAnsi="Times New Roman"/>
          <w:sz w:val="24"/>
          <w:szCs w:val="24"/>
        </w:rPr>
        <w:t xml:space="preserve"> Pre-final report – Part 1, Nov 30th</w:t>
      </w:r>
      <w:proofErr w:type="gramStart"/>
      <w:r>
        <w:rPr>
          <w:rFonts w:ascii="Times New Roman" w:eastAsia="等线" w:hAnsi="Times New Roman"/>
          <w:sz w:val="24"/>
          <w:szCs w:val="24"/>
        </w:rPr>
        <w:t xml:space="preserve"> 2003</w:t>
      </w:r>
      <w:proofErr w:type="gramEnd"/>
      <w:r>
        <w:rPr>
          <w:rFonts w:ascii="Times New Roman" w:eastAsia="等线" w:hAnsi="Times New Roman"/>
          <w:sz w:val="24"/>
          <w:szCs w:val="24"/>
        </w:rPr>
        <w:t>.</w:t>
      </w:r>
    </w:p>
    <w:p w14:paraId="6197C8DE" w14:textId="77777777" w:rsidR="00DD4929" w:rsidRDefault="00DD4929">
      <w:pPr>
        <w:pStyle w:val="1"/>
        <w:rPr>
          <w:rFonts w:ascii="Times New Roman" w:hAnsi="Times New Roman"/>
          <w:sz w:val="24"/>
          <w:szCs w:val="24"/>
        </w:rPr>
      </w:pPr>
    </w:p>
    <w:p w14:paraId="4906C361" w14:textId="1701C990" w:rsidR="008D129C" w:rsidRDefault="004A5596">
      <w:pPr>
        <w:pStyle w:val="1"/>
        <w:rPr>
          <w:rFonts w:ascii="Times New Roman" w:eastAsia="等线" w:hAnsi="Times New Roman"/>
          <w:sz w:val="24"/>
          <w:szCs w:val="24"/>
        </w:rPr>
      </w:pPr>
      <w:proofErr w:type="spellStart"/>
      <w:r>
        <w:rPr>
          <w:rFonts w:ascii="Times New Roman" w:eastAsia="等线" w:hAnsi="Times New Roman"/>
          <w:sz w:val="24"/>
          <w:szCs w:val="24"/>
        </w:rPr>
        <w:t>Kogut</w:t>
      </w:r>
      <w:proofErr w:type="spellEnd"/>
      <w:r>
        <w:rPr>
          <w:rFonts w:ascii="Times New Roman" w:eastAsia="等线" w:hAnsi="Times New Roman"/>
          <w:sz w:val="24"/>
          <w:szCs w:val="24"/>
        </w:rPr>
        <w:t xml:space="preserve">, B. and Zander, U. (1992) ‘Knowledge of the Firm, Combinative Capabilities, and the Replication of Technology’, </w:t>
      </w:r>
      <w:r>
        <w:rPr>
          <w:rFonts w:ascii="Times New Roman" w:eastAsia="等线" w:hAnsi="Times New Roman"/>
          <w:i/>
          <w:iCs/>
          <w:sz w:val="24"/>
          <w:szCs w:val="24"/>
        </w:rPr>
        <w:t>Organization Science</w:t>
      </w:r>
      <w:r>
        <w:rPr>
          <w:rFonts w:ascii="Times New Roman" w:eastAsia="等线" w:hAnsi="Times New Roman"/>
          <w:sz w:val="24"/>
          <w:szCs w:val="24"/>
        </w:rPr>
        <w:t>, 3, pp. 383–397. doi:</w:t>
      </w:r>
      <w:hyperlink r:id="rId22" w:history="1">
        <w:r>
          <w:rPr>
            <w:rStyle w:val="16"/>
            <w:rFonts w:ascii="Times New Roman" w:eastAsia="宋体" w:hAnsi="Times New Roman" w:hint="default"/>
            <w:sz w:val="24"/>
            <w:szCs w:val="24"/>
          </w:rPr>
          <w:t>10.1287/ORSC.3.3.383</w:t>
        </w:r>
      </w:hyperlink>
      <w:r>
        <w:rPr>
          <w:rFonts w:ascii="Times New Roman" w:eastAsia="等线" w:hAnsi="Times New Roman"/>
          <w:sz w:val="24"/>
          <w:szCs w:val="24"/>
        </w:rPr>
        <w:t>.</w:t>
      </w:r>
    </w:p>
    <w:p w14:paraId="3A9E55C8" w14:textId="77777777" w:rsidR="00DD4929" w:rsidRDefault="00DD4929">
      <w:pPr>
        <w:pStyle w:val="1"/>
        <w:rPr>
          <w:rFonts w:ascii="Times New Roman" w:hAnsi="Times New Roman"/>
          <w:sz w:val="24"/>
          <w:szCs w:val="24"/>
        </w:rPr>
      </w:pPr>
    </w:p>
    <w:p w14:paraId="23822FE4" w14:textId="674DA389" w:rsidR="008D129C" w:rsidRDefault="004A5596">
      <w:pPr>
        <w:pStyle w:val="1"/>
        <w:rPr>
          <w:rFonts w:ascii="Times New Roman" w:eastAsia="等线" w:hAnsi="Times New Roman"/>
          <w:sz w:val="24"/>
          <w:szCs w:val="24"/>
        </w:rPr>
      </w:pPr>
      <w:r>
        <w:rPr>
          <w:rFonts w:ascii="Times New Roman" w:eastAsia="等线" w:hAnsi="Times New Roman"/>
          <w:sz w:val="24"/>
          <w:szCs w:val="24"/>
        </w:rPr>
        <w:t>Spender, J.-</w:t>
      </w:r>
      <w:proofErr w:type="gramStart"/>
      <w:r>
        <w:rPr>
          <w:rFonts w:ascii="Times New Roman" w:eastAsia="等线" w:hAnsi="Times New Roman"/>
          <w:sz w:val="24"/>
          <w:szCs w:val="24"/>
        </w:rPr>
        <w:t>C.</w:t>
      </w:r>
      <w:proofErr w:type="gramEnd"/>
      <w:r>
        <w:rPr>
          <w:rFonts w:ascii="Times New Roman" w:eastAsia="等线" w:hAnsi="Times New Roman"/>
          <w:sz w:val="24"/>
          <w:szCs w:val="24"/>
        </w:rPr>
        <w:t xml:space="preserve"> and Grant, R.M. (1996) ‘Knowledge and the firm: Overview’, </w:t>
      </w:r>
      <w:r>
        <w:rPr>
          <w:rFonts w:ascii="Times New Roman" w:eastAsia="等线" w:hAnsi="Times New Roman"/>
          <w:i/>
          <w:iCs/>
          <w:sz w:val="24"/>
          <w:szCs w:val="24"/>
        </w:rPr>
        <w:t>Strategic Management Journal</w:t>
      </w:r>
      <w:r>
        <w:rPr>
          <w:rFonts w:ascii="Times New Roman" w:eastAsia="等线" w:hAnsi="Times New Roman"/>
          <w:sz w:val="24"/>
          <w:szCs w:val="24"/>
        </w:rPr>
        <w:t>, 17(S2), pp. 5–9. doi:</w:t>
      </w:r>
      <w:hyperlink r:id="rId23" w:history="1">
        <w:r>
          <w:rPr>
            <w:rStyle w:val="16"/>
            <w:rFonts w:ascii="Times New Roman" w:eastAsia="宋体" w:hAnsi="Times New Roman" w:hint="default"/>
            <w:sz w:val="24"/>
            <w:szCs w:val="24"/>
          </w:rPr>
          <w:t>10.1002/smj.4250171103</w:t>
        </w:r>
      </w:hyperlink>
      <w:r>
        <w:rPr>
          <w:rFonts w:ascii="Times New Roman" w:eastAsia="等线" w:hAnsi="Times New Roman"/>
          <w:sz w:val="24"/>
          <w:szCs w:val="24"/>
        </w:rPr>
        <w:t>.</w:t>
      </w:r>
    </w:p>
    <w:p w14:paraId="28879C5B" w14:textId="77777777" w:rsidR="00DD4929" w:rsidRDefault="00DD4929">
      <w:pPr>
        <w:pStyle w:val="1"/>
        <w:rPr>
          <w:rFonts w:ascii="Times New Roman" w:hAnsi="Times New Roman"/>
          <w:sz w:val="24"/>
          <w:szCs w:val="24"/>
        </w:rPr>
      </w:pPr>
    </w:p>
    <w:p w14:paraId="29B69F16" w14:textId="51D0C271" w:rsidR="00DD4929" w:rsidRDefault="004A5596" w:rsidP="00B267B3">
      <w:pPr>
        <w:pStyle w:val="1"/>
        <w:rPr>
          <w:rFonts w:ascii="Times New Roman" w:hAnsi="Times New Roman"/>
          <w:sz w:val="24"/>
          <w:szCs w:val="24"/>
        </w:rPr>
      </w:pPr>
      <w:proofErr w:type="spellStart"/>
      <w:r>
        <w:rPr>
          <w:rFonts w:ascii="Times New Roman" w:eastAsia="等线" w:hAnsi="Times New Roman"/>
          <w:sz w:val="24"/>
          <w:szCs w:val="24"/>
        </w:rPr>
        <w:t>Tzortzaki</w:t>
      </w:r>
      <w:proofErr w:type="spellEnd"/>
      <w:r>
        <w:rPr>
          <w:rFonts w:ascii="Times New Roman" w:eastAsia="等线" w:hAnsi="Times New Roman"/>
          <w:sz w:val="24"/>
          <w:szCs w:val="24"/>
        </w:rPr>
        <w:t xml:space="preserve">, A.M. and </w:t>
      </w:r>
      <w:proofErr w:type="spellStart"/>
      <w:r>
        <w:rPr>
          <w:rFonts w:ascii="Times New Roman" w:eastAsia="等线" w:hAnsi="Times New Roman"/>
          <w:sz w:val="24"/>
          <w:szCs w:val="24"/>
        </w:rPr>
        <w:t>Mihiotis</w:t>
      </w:r>
      <w:proofErr w:type="spellEnd"/>
      <w:r>
        <w:rPr>
          <w:rFonts w:ascii="Times New Roman" w:eastAsia="等线" w:hAnsi="Times New Roman"/>
          <w:sz w:val="24"/>
          <w:szCs w:val="24"/>
        </w:rPr>
        <w:t xml:space="preserve">, A. (2014) ‘A Review of Knowledge Management Theory and Future Directions’, </w:t>
      </w:r>
      <w:proofErr w:type="gramStart"/>
      <w:r>
        <w:rPr>
          <w:rFonts w:ascii="Times New Roman" w:eastAsia="等线" w:hAnsi="Times New Roman"/>
          <w:i/>
          <w:iCs/>
          <w:sz w:val="24"/>
          <w:szCs w:val="24"/>
        </w:rPr>
        <w:t>Knowledge</w:t>
      </w:r>
      <w:proofErr w:type="gramEnd"/>
      <w:r>
        <w:rPr>
          <w:rFonts w:ascii="Times New Roman" w:eastAsia="等线" w:hAnsi="Times New Roman"/>
          <w:i/>
          <w:iCs/>
          <w:sz w:val="24"/>
          <w:szCs w:val="24"/>
        </w:rPr>
        <w:t xml:space="preserve"> and Process Management</w:t>
      </w:r>
      <w:r>
        <w:rPr>
          <w:rFonts w:ascii="Times New Roman" w:eastAsia="等线" w:hAnsi="Times New Roman"/>
          <w:sz w:val="24"/>
          <w:szCs w:val="24"/>
        </w:rPr>
        <w:t>, 21(1), pp. 29–41. doi:</w:t>
      </w:r>
      <w:hyperlink r:id="rId24" w:history="1">
        <w:r>
          <w:rPr>
            <w:rStyle w:val="16"/>
            <w:rFonts w:ascii="Times New Roman" w:eastAsia="宋体" w:hAnsi="Times New Roman" w:hint="default"/>
            <w:sz w:val="24"/>
            <w:szCs w:val="24"/>
          </w:rPr>
          <w:t>10.1002/kpm.1429</w:t>
        </w:r>
      </w:hyperlink>
      <w:r>
        <w:rPr>
          <w:rFonts w:ascii="Times New Roman" w:eastAsia="等线" w:hAnsi="Times New Roman"/>
          <w:sz w:val="24"/>
          <w:szCs w:val="24"/>
        </w:rPr>
        <w:t>.</w:t>
      </w:r>
    </w:p>
    <w:p w14:paraId="0E40F708" w14:textId="77777777" w:rsidR="00C948A6" w:rsidRDefault="00C948A6">
      <w:pPr>
        <w:pStyle w:val="1"/>
        <w:rPr>
          <w:rFonts w:ascii="Times New Roman" w:eastAsia="等线" w:hAnsi="Times New Roman"/>
          <w:sz w:val="24"/>
          <w:szCs w:val="24"/>
        </w:rPr>
      </w:pPr>
    </w:p>
    <w:p w14:paraId="51373F94" w14:textId="6F4182ED" w:rsidR="008D129C" w:rsidRDefault="004A5596">
      <w:pPr>
        <w:pStyle w:val="1"/>
        <w:rPr>
          <w:rFonts w:ascii="Times New Roman" w:eastAsia="等线" w:hAnsi="Times New Roman"/>
          <w:sz w:val="24"/>
          <w:szCs w:val="24"/>
        </w:rPr>
      </w:pPr>
      <w:r>
        <w:rPr>
          <w:rFonts w:ascii="Times New Roman" w:eastAsia="等线" w:hAnsi="Times New Roman"/>
          <w:sz w:val="24"/>
          <w:szCs w:val="24"/>
          <w:highlight w:val="yellow"/>
        </w:rPr>
        <w:t>Social media</w:t>
      </w:r>
    </w:p>
    <w:p w14:paraId="2B6995F5" w14:textId="0CAAA782" w:rsidR="009B474B" w:rsidRPr="009B474B" w:rsidRDefault="009B474B" w:rsidP="009B474B">
      <w:pPr>
        <w:pStyle w:val="1"/>
        <w:rPr>
          <w:rFonts w:ascii="Times New Roman" w:eastAsia="等线" w:hAnsi="Times New Roman"/>
          <w:sz w:val="24"/>
          <w:szCs w:val="24"/>
        </w:rPr>
      </w:pPr>
      <w:proofErr w:type="spellStart"/>
      <w:r w:rsidRPr="009B474B">
        <w:rPr>
          <w:rFonts w:ascii="Times New Roman" w:eastAsia="等线" w:hAnsi="Times New Roman"/>
          <w:sz w:val="24"/>
          <w:szCs w:val="24"/>
        </w:rPr>
        <w:t>Alavi</w:t>
      </w:r>
      <w:proofErr w:type="spellEnd"/>
      <w:r w:rsidRPr="009B474B">
        <w:rPr>
          <w:rFonts w:ascii="Times New Roman" w:eastAsia="等线" w:hAnsi="Times New Roman"/>
          <w:sz w:val="24"/>
          <w:szCs w:val="24"/>
        </w:rPr>
        <w:t xml:space="preserve">, M., and </w:t>
      </w:r>
      <w:proofErr w:type="spellStart"/>
      <w:r w:rsidRPr="009B474B">
        <w:rPr>
          <w:rFonts w:ascii="Times New Roman" w:eastAsia="等线" w:hAnsi="Times New Roman"/>
          <w:sz w:val="24"/>
          <w:szCs w:val="24"/>
        </w:rPr>
        <w:t>Leidner</w:t>
      </w:r>
      <w:proofErr w:type="spellEnd"/>
      <w:r w:rsidRPr="009B474B">
        <w:rPr>
          <w:rFonts w:ascii="Times New Roman" w:eastAsia="等线" w:hAnsi="Times New Roman"/>
          <w:sz w:val="24"/>
          <w:szCs w:val="24"/>
        </w:rPr>
        <w:t xml:space="preserve">, D.E. (2001) “Review: Knowledge Management and </w:t>
      </w:r>
      <w:r w:rsidRPr="009B474B">
        <w:rPr>
          <w:rFonts w:ascii="Times New Roman" w:eastAsia="等线" w:hAnsi="Times New Roman"/>
          <w:sz w:val="24"/>
          <w:szCs w:val="24"/>
        </w:rPr>
        <w:lastRenderedPageBreak/>
        <w:t xml:space="preserve">Knowledge Management Systems,” </w:t>
      </w:r>
      <w:r w:rsidRPr="009B474B">
        <w:rPr>
          <w:rFonts w:ascii="Times New Roman" w:eastAsia="等线" w:hAnsi="Times New Roman"/>
          <w:i/>
          <w:iCs/>
          <w:sz w:val="24"/>
          <w:szCs w:val="24"/>
        </w:rPr>
        <w:t>MIS Quarterly</w:t>
      </w:r>
      <w:r w:rsidRPr="009B474B">
        <w:rPr>
          <w:rFonts w:ascii="Times New Roman" w:eastAsia="等线" w:hAnsi="Times New Roman"/>
          <w:sz w:val="24"/>
          <w:szCs w:val="24"/>
        </w:rPr>
        <w:t xml:space="preserve"> (25:1), pp. 107-136.</w:t>
      </w:r>
    </w:p>
    <w:p w14:paraId="15338DCC" w14:textId="77777777" w:rsidR="00B267B3" w:rsidRDefault="00B267B3" w:rsidP="00B267B3">
      <w:pPr>
        <w:pStyle w:val="1"/>
        <w:rPr>
          <w:rFonts w:ascii="Times New Roman" w:eastAsia="等线" w:hAnsi="Times New Roman"/>
          <w:sz w:val="24"/>
          <w:szCs w:val="24"/>
        </w:rPr>
      </w:pPr>
    </w:p>
    <w:p w14:paraId="75D39A3B" w14:textId="77777777" w:rsidR="00B267B3" w:rsidRPr="009B474B" w:rsidRDefault="00B267B3" w:rsidP="00B267B3">
      <w:pPr>
        <w:pStyle w:val="1"/>
        <w:rPr>
          <w:rFonts w:ascii="Times New Roman" w:hAnsi="Times New Roman"/>
          <w:sz w:val="24"/>
          <w:szCs w:val="24"/>
        </w:rPr>
      </w:pPr>
      <w:r w:rsidRPr="009B474B">
        <w:rPr>
          <w:rFonts w:ascii="Times New Roman" w:hAnsi="Times New Roman"/>
          <w:sz w:val="24"/>
          <w:szCs w:val="24"/>
        </w:rPr>
        <w:t>Gagne, M., Tian, A.W., Soo, C., Zhang, B., Ho, K.S.B. and Hosszu, K. (2019), “Different motivations for knowledge sharing and hiding: the role of motivating work design”, J</w:t>
      </w:r>
      <w:r w:rsidRPr="009B474B">
        <w:rPr>
          <w:rFonts w:ascii="Times New Roman" w:hAnsi="Times New Roman"/>
          <w:i/>
          <w:iCs/>
          <w:sz w:val="24"/>
          <w:szCs w:val="24"/>
        </w:rPr>
        <w:t>ournal of Organizational Behavior</w:t>
      </w:r>
      <w:r w:rsidRPr="009B474B">
        <w:rPr>
          <w:rFonts w:ascii="Times New Roman" w:hAnsi="Times New Roman"/>
          <w:sz w:val="24"/>
          <w:szCs w:val="24"/>
        </w:rPr>
        <w:t>, Vol. 40 No. 7, pp. 783-799.</w:t>
      </w:r>
      <w:r w:rsidRPr="00194A1D">
        <w:rPr>
          <w:rFonts w:ascii="Times New Roman" w:hAnsi="Times New Roman"/>
          <w:sz w:val="24"/>
          <w:szCs w:val="24"/>
        </w:rPr>
        <w:t xml:space="preserve"> </w:t>
      </w:r>
      <w:r w:rsidRPr="009B474B">
        <w:rPr>
          <w:rFonts w:ascii="Times New Roman" w:hAnsi="Times New Roman"/>
          <w:sz w:val="24"/>
          <w:szCs w:val="24"/>
        </w:rPr>
        <w:t>doi:</w:t>
      </w:r>
      <w:hyperlink r:id="rId25" w:history="1">
        <w:r w:rsidRPr="009B474B">
          <w:rPr>
            <w:rStyle w:val="Hyperlink"/>
            <w:rFonts w:ascii="Times New Roman" w:hAnsi="Times New Roman"/>
            <w:sz w:val="24"/>
            <w:szCs w:val="24"/>
          </w:rPr>
          <w:t>10.1002/job.2364</w:t>
        </w:r>
      </w:hyperlink>
      <w:r w:rsidRPr="009B474B">
        <w:rPr>
          <w:rFonts w:ascii="Times New Roman" w:hAnsi="Times New Roman"/>
          <w:sz w:val="24"/>
          <w:szCs w:val="24"/>
        </w:rPr>
        <w:t>.</w:t>
      </w:r>
    </w:p>
    <w:p w14:paraId="09E8CEFE" w14:textId="77777777" w:rsidR="009B474B" w:rsidRPr="009B474B" w:rsidRDefault="009B474B" w:rsidP="009B474B">
      <w:pPr>
        <w:pStyle w:val="1"/>
        <w:rPr>
          <w:rFonts w:ascii="Times New Roman" w:hAnsi="Times New Roman"/>
          <w:sz w:val="24"/>
          <w:szCs w:val="24"/>
        </w:rPr>
      </w:pPr>
    </w:p>
    <w:p w14:paraId="2476547C" w14:textId="51E7D0FA" w:rsidR="009B474B" w:rsidRDefault="009B474B" w:rsidP="009B474B">
      <w:pPr>
        <w:pStyle w:val="1"/>
        <w:rPr>
          <w:rFonts w:ascii="Times New Roman" w:hAnsi="Times New Roman"/>
          <w:sz w:val="24"/>
          <w:szCs w:val="24"/>
        </w:rPr>
      </w:pPr>
      <w:proofErr w:type="spellStart"/>
      <w:r w:rsidRPr="009B474B">
        <w:rPr>
          <w:rFonts w:ascii="Times New Roman" w:hAnsi="Times New Roman"/>
          <w:sz w:val="24"/>
          <w:szCs w:val="24"/>
        </w:rPr>
        <w:t>Hernaus</w:t>
      </w:r>
      <w:proofErr w:type="spellEnd"/>
      <w:r w:rsidRPr="009B474B">
        <w:rPr>
          <w:rFonts w:ascii="Times New Roman" w:hAnsi="Times New Roman"/>
          <w:sz w:val="24"/>
          <w:szCs w:val="24"/>
        </w:rPr>
        <w:t xml:space="preserve">, T., </w:t>
      </w:r>
      <w:proofErr w:type="spellStart"/>
      <w:r w:rsidRPr="009B474B">
        <w:rPr>
          <w:rFonts w:ascii="Times New Roman" w:hAnsi="Times New Roman"/>
          <w:sz w:val="24"/>
          <w:szCs w:val="24"/>
        </w:rPr>
        <w:t>Cerne</w:t>
      </w:r>
      <w:proofErr w:type="spellEnd"/>
      <w:r w:rsidRPr="009B474B">
        <w:rPr>
          <w:rFonts w:ascii="Times New Roman" w:hAnsi="Times New Roman"/>
          <w:sz w:val="24"/>
          <w:szCs w:val="24"/>
        </w:rPr>
        <w:t xml:space="preserve">, M., Connelly, C., </w:t>
      </w:r>
      <w:proofErr w:type="spellStart"/>
      <w:r w:rsidRPr="009B474B">
        <w:rPr>
          <w:rFonts w:ascii="Times New Roman" w:hAnsi="Times New Roman"/>
          <w:sz w:val="24"/>
          <w:szCs w:val="24"/>
        </w:rPr>
        <w:t>Vokic</w:t>
      </w:r>
      <w:proofErr w:type="spellEnd"/>
      <w:r w:rsidRPr="009B474B">
        <w:rPr>
          <w:rFonts w:ascii="Times New Roman" w:hAnsi="Times New Roman"/>
          <w:sz w:val="24"/>
          <w:szCs w:val="24"/>
        </w:rPr>
        <w:t xml:space="preserve">, N.P. and Sˇ </w:t>
      </w:r>
      <w:proofErr w:type="spellStart"/>
      <w:r w:rsidRPr="009B474B">
        <w:rPr>
          <w:rFonts w:ascii="Times New Roman" w:hAnsi="Times New Roman"/>
          <w:sz w:val="24"/>
          <w:szCs w:val="24"/>
        </w:rPr>
        <w:t>kerlavaj</w:t>
      </w:r>
      <w:proofErr w:type="spellEnd"/>
      <w:r w:rsidRPr="009B474B">
        <w:rPr>
          <w:rFonts w:ascii="Times New Roman" w:hAnsi="Times New Roman"/>
          <w:sz w:val="24"/>
          <w:szCs w:val="24"/>
        </w:rPr>
        <w:t xml:space="preserve">, M. (2019), “Evasive knowledge hiding in academia: when competitive individuals are asked to collaborate”, </w:t>
      </w:r>
      <w:r w:rsidRPr="009B474B">
        <w:rPr>
          <w:rFonts w:ascii="Times New Roman" w:hAnsi="Times New Roman"/>
          <w:i/>
          <w:iCs/>
          <w:sz w:val="24"/>
          <w:szCs w:val="24"/>
        </w:rPr>
        <w:t>Journal of Knowledge Management</w:t>
      </w:r>
      <w:r w:rsidRPr="009B474B">
        <w:rPr>
          <w:rFonts w:ascii="Times New Roman" w:hAnsi="Times New Roman"/>
          <w:sz w:val="24"/>
          <w:szCs w:val="24"/>
        </w:rPr>
        <w:t>, Vol. 23 No. 4, pp. 597-618.</w:t>
      </w:r>
    </w:p>
    <w:p w14:paraId="4548DDBD" w14:textId="77777777" w:rsidR="009B474B" w:rsidRPr="009B474B" w:rsidRDefault="009B474B" w:rsidP="009B474B">
      <w:pPr>
        <w:pStyle w:val="1"/>
        <w:rPr>
          <w:rFonts w:ascii="Times New Roman" w:hAnsi="Times New Roman"/>
          <w:sz w:val="24"/>
          <w:szCs w:val="24"/>
        </w:rPr>
      </w:pPr>
    </w:p>
    <w:p w14:paraId="33229CD8" w14:textId="77777777" w:rsidR="009B474B" w:rsidRDefault="009B474B" w:rsidP="009B474B">
      <w:pPr>
        <w:pStyle w:val="1"/>
        <w:rPr>
          <w:rFonts w:ascii="Times New Roman" w:hAnsi="Times New Roman"/>
          <w:sz w:val="24"/>
          <w:szCs w:val="24"/>
        </w:rPr>
      </w:pPr>
      <w:proofErr w:type="spellStart"/>
      <w:r>
        <w:rPr>
          <w:rFonts w:ascii="Times New Roman" w:eastAsia="等线" w:hAnsi="Times New Roman"/>
          <w:sz w:val="24"/>
          <w:szCs w:val="24"/>
        </w:rPr>
        <w:t>Jalonen</w:t>
      </w:r>
      <w:proofErr w:type="spellEnd"/>
      <w:r>
        <w:rPr>
          <w:rFonts w:ascii="Times New Roman" w:eastAsia="等线" w:hAnsi="Times New Roman"/>
          <w:sz w:val="24"/>
          <w:szCs w:val="24"/>
        </w:rPr>
        <w:t xml:space="preserve">, H. (2014) ‘A </w:t>
      </w:r>
      <w:proofErr w:type="spellStart"/>
      <w:r>
        <w:rPr>
          <w:rFonts w:ascii="Times New Roman" w:eastAsia="等线" w:hAnsi="Times New Roman"/>
          <w:sz w:val="24"/>
          <w:szCs w:val="24"/>
        </w:rPr>
        <w:t>framwork</w:t>
      </w:r>
      <w:proofErr w:type="spellEnd"/>
      <w:r>
        <w:rPr>
          <w:rFonts w:ascii="Times New Roman" w:eastAsia="等线" w:hAnsi="Times New Roman"/>
          <w:sz w:val="24"/>
          <w:szCs w:val="24"/>
        </w:rPr>
        <w:t xml:space="preserve"> for dealing with fundamental knowledge problems through social media’, </w:t>
      </w:r>
      <w:r>
        <w:rPr>
          <w:rFonts w:ascii="Times New Roman" w:eastAsia="等线" w:hAnsi="Times New Roman"/>
          <w:i/>
          <w:iCs/>
          <w:sz w:val="24"/>
          <w:szCs w:val="24"/>
        </w:rPr>
        <w:t>The International Journal of Management Science and Information Technology (IJMSIT)</w:t>
      </w:r>
      <w:r>
        <w:rPr>
          <w:rFonts w:ascii="Times New Roman" w:eastAsia="等线" w:hAnsi="Times New Roman"/>
          <w:sz w:val="24"/>
          <w:szCs w:val="24"/>
        </w:rPr>
        <w:t xml:space="preserve">, </w:t>
      </w:r>
      <w:proofErr w:type="spellStart"/>
      <w:r>
        <w:rPr>
          <w:rFonts w:ascii="Times New Roman" w:eastAsia="等线" w:hAnsi="Times New Roman"/>
          <w:sz w:val="24"/>
          <w:szCs w:val="24"/>
        </w:rPr>
        <w:t>Issu</w:t>
      </w:r>
      <w:proofErr w:type="spellEnd"/>
      <w:r>
        <w:rPr>
          <w:rFonts w:ascii="Times New Roman" w:eastAsia="等线" w:hAnsi="Times New Roman"/>
          <w:sz w:val="24"/>
          <w:szCs w:val="24"/>
        </w:rPr>
        <w:t>. 14, pp. 27-38</w:t>
      </w:r>
    </w:p>
    <w:p w14:paraId="4F2E6ADC" w14:textId="77777777" w:rsidR="009B474B" w:rsidRPr="009B474B" w:rsidRDefault="009B474B" w:rsidP="009B474B">
      <w:pPr>
        <w:pStyle w:val="1"/>
        <w:rPr>
          <w:rFonts w:ascii="Times New Roman" w:hAnsi="Times New Roman"/>
          <w:sz w:val="24"/>
          <w:szCs w:val="24"/>
        </w:rPr>
      </w:pPr>
    </w:p>
    <w:p w14:paraId="0F41E45C" w14:textId="42C66C1D" w:rsidR="009B474B" w:rsidRPr="009B474B" w:rsidRDefault="009B474B" w:rsidP="009B474B">
      <w:pPr>
        <w:pStyle w:val="1"/>
        <w:rPr>
          <w:rStyle w:val="16"/>
          <w:rFonts w:ascii="Times New Roman" w:eastAsia="宋体" w:hAnsi="Times New Roman" w:hint="default"/>
          <w:sz w:val="24"/>
          <w:szCs w:val="24"/>
        </w:rPr>
      </w:pPr>
      <w:r w:rsidRPr="009B474B">
        <w:rPr>
          <w:rFonts w:ascii="Times New Roman" w:eastAsia="等线" w:hAnsi="Times New Roman"/>
          <w:sz w:val="24"/>
          <w:szCs w:val="24"/>
        </w:rPr>
        <w:t xml:space="preserve">Ma, L., Zhang, X. and Ding, X. (2020) </w:t>
      </w:r>
      <w:r w:rsidRPr="00194A1D">
        <w:rPr>
          <w:rFonts w:ascii="Times New Roman" w:eastAsia="等线" w:hAnsi="Times New Roman"/>
          <w:sz w:val="24"/>
          <w:szCs w:val="24"/>
        </w:rPr>
        <w:t>‘Enterprise social media usage and knowledge hiding: a motivation theory perspect</w:t>
      </w:r>
      <w:r w:rsidRPr="009B474B">
        <w:rPr>
          <w:rFonts w:ascii="Times New Roman" w:eastAsia="等线" w:hAnsi="Times New Roman"/>
          <w:sz w:val="24"/>
          <w:szCs w:val="24"/>
        </w:rPr>
        <w:t xml:space="preserve">ive’, </w:t>
      </w:r>
      <w:r w:rsidRPr="009B474B">
        <w:rPr>
          <w:rFonts w:ascii="Times New Roman" w:eastAsia="等线" w:hAnsi="Times New Roman"/>
          <w:i/>
          <w:iCs/>
          <w:sz w:val="24"/>
          <w:szCs w:val="24"/>
        </w:rPr>
        <w:t>Journal of Knowledge Management</w:t>
      </w:r>
      <w:r w:rsidRPr="009B474B">
        <w:rPr>
          <w:rFonts w:ascii="Times New Roman" w:eastAsia="等线" w:hAnsi="Times New Roman"/>
          <w:sz w:val="24"/>
          <w:szCs w:val="24"/>
        </w:rPr>
        <w:t>, 24(9), pp. 2149–2169. doi:</w:t>
      </w:r>
      <w:hyperlink r:id="rId26" w:history="1">
        <w:r w:rsidRPr="009B474B">
          <w:rPr>
            <w:rStyle w:val="16"/>
            <w:rFonts w:ascii="Times New Roman" w:eastAsia="宋体" w:hAnsi="Times New Roman" w:hint="default"/>
            <w:sz w:val="24"/>
            <w:szCs w:val="24"/>
          </w:rPr>
          <w:t>http://dx.doi.org.ezproxy.uwtsd.ac.uk/10.1108/JKM-03-2020-0234</w:t>
        </w:r>
      </w:hyperlink>
    </w:p>
    <w:p w14:paraId="58517508" w14:textId="77777777" w:rsidR="009B474B" w:rsidRPr="009B474B" w:rsidRDefault="009B474B" w:rsidP="009B474B">
      <w:pPr>
        <w:pStyle w:val="1"/>
        <w:rPr>
          <w:rFonts w:ascii="Times New Roman" w:hAnsi="Times New Roman"/>
          <w:sz w:val="24"/>
          <w:szCs w:val="24"/>
        </w:rPr>
      </w:pPr>
    </w:p>
    <w:p w14:paraId="799B1515" w14:textId="37D5F8C2" w:rsidR="009B474B" w:rsidRPr="009B474B" w:rsidRDefault="009B474B" w:rsidP="009B474B">
      <w:pPr>
        <w:pStyle w:val="1"/>
        <w:rPr>
          <w:rFonts w:ascii="Times New Roman" w:eastAsia="等线" w:hAnsi="Times New Roman"/>
          <w:sz w:val="24"/>
          <w:szCs w:val="24"/>
        </w:rPr>
      </w:pPr>
      <w:r w:rsidRPr="009B474B">
        <w:rPr>
          <w:rFonts w:ascii="Times New Roman" w:eastAsia="等线" w:hAnsi="Times New Roman"/>
          <w:sz w:val="24"/>
          <w:szCs w:val="24"/>
        </w:rPr>
        <w:t>Sun, Y., Zhou, X., Jeyaraj, A., Shang, R.-A. and Hu</w:t>
      </w:r>
      <w:proofErr w:type="gramStart"/>
      <w:r w:rsidRPr="009B474B">
        <w:rPr>
          <w:rFonts w:ascii="Times New Roman" w:eastAsia="等线" w:hAnsi="Times New Roman"/>
          <w:sz w:val="24"/>
          <w:szCs w:val="24"/>
        </w:rPr>
        <w:t>, .</w:t>
      </w:r>
      <w:proofErr w:type="gramEnd"/>
      <w:r w:rsidRPr="009B474B">
        <w:rPr>
          <w:rFonts w:ascii="Times New Roman" w:eastAsia="等线" w:hAnsi="Times New Roman"/>
          <w:sz w:val="24"/>
          <w:szCs w:val="24"/>
        </w:rPr>
        <w:t xml:space="preserve"> (2019), “The impact of enterprise social media platforms on knowledge sharing: an affordance lens perspective”, J</w:t>
      </w:r>
      <w:r w:rsidRPr="009B474B">
        <w:rPr>
          <w:rFonts w:ascii="Times New Roman" w:eastAsia="等线" w:hAnsi="Times New Roman"/>
          <w:i/>
          <w:iCs/>
          <w:sz w:val="24"/>
          <w:szCs w:val="24"/>
        </w:rPr>
        <w:t>ournal of Enterprise Information Management</w:t>
      </w:r>
      <w:r w:rsidRPr="009B474B">
        <w:rPr>
          <w:rFonts w:ascii="Times New Roman" w:eastAsia="等线" w:hAnsi="Times New Roman"/>
          <w:sz w:val="24"/>
          <w:szCs w:val="24"/>
        </w:rPr>
        <w:t>, Vol. 32 No. 2, pp. 233-250.</w:t>
      </w:r>
      <w:r w:rsidRPr="009B474B">
        <w:rPr>
          <w:rFonts w:ascii="Times New Roman" w:hAnsi="Times New Roman"/>
          <w:sz w:val="24"/>
          <w:szCs w:val="24"/>
        </w:rPr>
        <w:t xml:space="preserve"> doi:</w:t>
      </w:r>
      <w:hyperlink r:id="rId27" w:history="1">
        <w:r w:rsidRPr="009B474B">
          <w:rPr>
            <w:rStyle w:val="Hyperlink"/>
            <w:rFonts w:ascii="Times New Roman" w:hAnsi="Times New Roman"/>
            <w:sz w:val="24"/>
            <w:szCs w:val="24"/>
          </w:rPr>
          <w:t>10.1108/JEIM-10-2018-0232</w:t>
        </w:r>
      </w:hyperlink>
      <w:r w:rsidRPr="009B474B">
        <w:rPr>
          <w:rFonts w:ascii="Times New Roman" w:hAnsi="Times New Roman"/>
          <w:sz w:val="24"/>
          <w:szCs w:val="24"/>
        </w:rPr>
        <w:t>.</w:t>
      </w:r>
    </w:p>
    <w:p w14:paraId="5F8C436A" w14:textId="77777777" w:rsidR="009B474B" w:rsidRPr="009B474B" w:rsidRDefault="009B474B" w:rsidP="009B474B">
      <w:pPr>
        <w:pStyle w:val="1"/>
        <w:rPr>
          <w:rFonts w:ascii="Times New Roman" w:hAnsi="Times New Roman"/>
          <w:sz w:val="24"/>
          <w:szCs w:val="24"/>
        </w:rPr>
      </w:pPr>
    </w:p>
    <w:p w14:paraId="75B8BC27" w14:textId="7CFDA074" w:rsidR="009B474B" w:rsidRDefault="009B474B" w:rsidP="009B474B">
      <w:pPr>
        <w:pStyle w:val="1"/>
        <w:rPr>
          <w:rFonts w:ascii="Times New Roman" w:hAnsi="Times New Roman"/>
          <w:sz w:val="24"/>
          <w:szCs w:val="24"/>
        </w:rPr>
      </w:pPr>
      <w:r w:rsidRPr="009B474B">
        <w:rPr>
          <w:rFonts w:ascii="Times New Roman" w:hAnsi="Times New Roman"/>
          <w:sz w:val="24"/>
          <w:szCs w:val="24"/>
        </w:rPr>
        <w:t xml:space="preserve">Wang, Y. </w:t>
      </w:r>
      <w:r w:rsidRPr="009B474B">
        <w:rPr>
          <w:rFonts w:ascii="Times New Roman" w:hAnsi="Times New Roman"/>
          <w:i/>
          <w:iCs/>
          <w:sz w:val="24"/>
          <w:szCs w:val="24"/>
        </w:rPr>
        <w:t>et al.</w:t>
      </w:r>
      <w:r w:rsidRPr="009B474B">
        <w:rPr>
          <w:rFonts w:ascii="Times New Roman" w:hAnsi="Times New Roman"/>
          <w:sz w:val="24"/>
          <w:szCs w:val="24"/>
        </w:rPr>
        <w:t xml:space="preserve"> (2018) ‘The double-edged effects of perceived knowledge hiding: empirical evidence from the sales context’, </w:t>
      </w:r>
      <w:r w:rsidRPr="009B474B">
        <w:rPr>
          <w:rFonts w:ascii="Times New Roman" w:hAnsi="Times New Roman"/>
          <w:i/>
          <w:iCs/>
          <w:sz w:val="24"/>
          <w:szCs w:val="24"/>
        </w:rPr>
        <w:t>Journal of Knowledge Management</w:t>
      </w:r>
      <w:r w:rsidRPr="009B474B">
        <w:rPr>
          <w:rFonts w:ascii="Times New Roman" w:hAnsi="Times New Roman"/>
          <w:sz w:val="24"/>
          <w:szCs w:val="24"/>
        </w:rPr>
        <w:t>, 23. doi:</w:t>
      </w:r>
      <w:hyperlink r:id="rId28" w:history="1">
        <w:r w:rsidRPr="009B474B">
          <w:rPr>
            <w:rStyle w:val="Hyperlink"/>
            <w:rFonts w:ascii="Times New Roman" w:hAnsi="Times New Roman"/>
            <w:sz w:val="24"/>
            <w:szCs w:val="24"/>
          </w:rPr>
          <w:t>10.1108/JKM-04-2018-0245</w:t>
        </w:r>
      </w:hyperlink>
      <w:r w:rsidRPr="009B474B">
        <w:rPr>
          <w:rFonts w:ascii="Times New Roman" w:hAnsi="Times New Roman"/>
          <w:sz w:val="24"/>
          <w:szCs w:val="24"/>
        </w:rPr>
        <w:t>.</w:t>
      </w:r>
    </w:p>
    <w:p w14:paraId="290184AB" w14:textId="77777777" w:rsidR="00194A1D" w:rsidRPr="009B474B" w:rsidRDefault="00194A1D" w:rsidP="009B474B">
      <w:pPr>
        <w:pStyle w:val="1"/>
        <w:rPr>
          <w:rFonts w:ascii="Times New Roman" w:hAnsi="Times New Roman"/>
          <w:sz w:val="24"/>
          <w:szCs w:val="24"/>
        </w:rPr>
      </w:pPr>
    </w:p>
    <w:p w14:paraId="41B63B14" w14:textId="77777777" w:rsidR="00194A1D" w:rsidRDefault="00194A1D" w:rsidP="00194A1D">
      <w:pPr>
        <w:pStyle w:val="1"/>
        <w:rPr>
          <w:rFonts w:ascii="Times New Roman" w:hAnsi="Times New Roman"/>
          <w:b/>
          <w:bCs/>
          <w:sz w:val="24"/>
          <w:szCs w:val="24"/>
        </w:rPr>
      </w:pPr>
      <w:r>
        <w:rPr>
          <w:rFonts w:ascii="Times New Roman" w:eastAsia="等线" w:hAnsi="Times New Roman"/>
          <w:sz w:val="24"/>
          <w:szCs w:val="24"/>
          <w:highlight w:val="yellow"/>
        </w:rPr>
        <w:t>Knowledge sharing in social media/knowledge intensive org context</w:t>
      </w:r>
    </w:p>
    <w:p w14:paraId="07053A2C" w14:textId="77777777" w:rsidR="00194A1D" w:rsidRDefault="00194A1D" w:rsidP="00194A1D">
      <w:pPr>
        <w:pStyle w:val="1"/>
        <w:rPr>
          <w:rFonts w:ascii="Times New Roman" w:hAnsi="Times New Roman"/>
          <w:sz w:val="24"/>
          <w:szCs w:val="24"/>
        </w:rPr>
      </w:pPr>
      <w:r>
        <w:rPr>
          <w:rFonts w:ascii="Times New Roman" w:eastAsia="等线" w:hAnsi="Times New Roman"/>
          <w:sz w:val="24"/>
          <w:szCs w:val="24"/>
        </w:rPr>
        <w:t xml:space="preserve">Faraj, S. </w:t>
      </w:r>
      <w:r>
        <w:rPr>
          <w:rFonts w:ascii="Times New Roman" w:eastAsia="等线" w:hAnsi="Times New Roman"/>
          <w:i/>
          <w:iCs/>
          <w:sz w:val="24"/>
          <w:szCs w:val="24"/>
        </w:rPr>
        <w:t>et al.</w:t>
      </w:r>
      <w:r>
        <w:rPr>
          <w:rFonts w:ascii="Times New Roman" w:eastAsia="等线" w:hAnsi="Times New Roman"/>
          <w:sz w:val="24"/>
          <w:szCs w:val="24"/>
        </w:rPr>
        <w:t xml:space="preserve"> (2016) ‘Special Section Introduction—Online Community as Space for Knowledge Flows’, </w:t>
      </w:r>
      <w:r>
        <w:rPr>
          <w:rFonts w:ascii="Times New Roman" w:eastAsia="等线" w:hAnsi="Times New Roman"/>
          <w:i/>
          <w:iCs/>
          <w:sz w:val="24"/>
          <w:szCs w:val="24"/>
        </w:rPr>
        <w:t>Information systems research</w:t>
      </w:r>
      <w:r>
        <w:rPr>
          <w:rFonts w:ascii="Times New Roman" w:eastAsia="等线" w:hAnsi="Times New Roman"/>
          <w:sz w:val="24"/>
          <w:szCs w:val="24"/>
        </w:rPr>
        <w:t>, 27(4), pp. 668–684. doi:</w:t>
      </w:r>
      <w:hyperlink r:id="rId29" w:history="1">
        <w:r>
          <w:rPr>
            <w:rStyle w:val="16"/>
            <w:rFonts w:ascii="Times New Roman" w:eastAsia="宋体" w:hAnsi="Times New Roman" w:hint="default"/>
            <w:sz w:val="24"/>
            <w:szCs w:val="24"/>
          </w:rPr>
          <w:t>10.1287/isre.2016.0682</w:t>
        </w:r>
      </w:hyperlink>
      <w:r>
        <w:rPr>
          <w:rFonts w:ascii="Times New Roman" w:eastAsia="等线" w:hAnsi="Times New Roman"/>
          <w:sz w:val="24"/>
          <w:szCs w:val="24"/>
        </w:rPr>
        <w:t>.</w:t>
      </w:r>
    </w:p>
    <w:p w14:paraId="6E955D88" w14:textId="77777777" w:rsidR="00194A1D" w:rsidRDefault="00194A1D" w:rsidP="00194A1D">
      <w:pPr>
        <w:pStyle w:val="1"/>
        <w:ind w:left="800"/>
        <w:rPr>
          <w:rFonts w:ascii="Times New Roman" w:hAnsi="Times New Roman"/>
          <w:sz w:val="24"/>
          <w:szCs w:val="24"/>
        </w:rPr>
      </w:pPr>
      <w:r>
        <w:rPr>
          <w:rFonts w:ascii="Times New Roman" w:hAnsi="Times New Roman"/>
          <w:sz w:val="24"/>
          <w:szCs w:val="24"/>
        </w:rPr>
        <w:t xml:space="preserve"> </w:t>
      </w:r>
    </w:p>
    <w:p w14:paraId="666B767C" w14:textId="2F7F0B01" w:rsidR="00194A1D" w:rsidRDefault="00194A1D" w:rsidP="000A2268">
      <w:pPr>
        <w:pStyle w:val="1"/>
        <w:rPr>
          <w:rFonts w:ascii="Times New Roman" w:hAnsi="Times New Roman"/>
          <w:sz w:val="24"/>
          <w:szCs w:val="24"/>
        </w:rPr>
      </w:pPr>
      <w:bookmarkStart w:id="104" w:name="_Hlk105502541"/>
      <w:bookmarkEnd w:id="104"/>
      <w:r>
        <w:rPr>
          <w:rFonts w:ascii="Times New Roman" w:eastAsia="等线" w:hAnsi="Times New Roman"/>
          <w:sz w:val="24"/>
          <w:szCs w:val="24"/>
        </w:rPr>
        <w:t xml:space="preserve">Ahmed, Y.A. </w:t>
      </w:r>
      <w:r>
        <w:rPr>
          <w:rFonts w:ascii="Times New Roman" w:eastAsia="等线" w:hAnsi="Times New Roman"/>
          <w:i/>
          <w:iCs/>
          <w:sz w:val="24"/>
          <w:szCs w:val="24"/>
        </w:rPr>
        <w:t>et al.</w:t>
      </w:r>
      <w:r>
        <w:rPr>
          <w:rFonts w:ascii="Times New Roman" w:eastAsia="等线" w:hAnsi="Times New Roman"/>
          <w:sz w:val="24"/>
          <w:szCs w:val="24"/>
        </w:rPr>
        <w:t xml:space="preserve"> (2019) ‘Social media for knowledge-sharing: A systematic literature review’, </w:t>
      </w:r>
      <w:r>
        <w:rPr>
          <w:rFonts w:ascii="Times New Roman" w:eastAsia="等线" w:hAnsi="Times New Roman"/>
          <w:i/>
          <w:iCs/>
          <w:sz w:val="24"/>
          <w:szCs w:val="24"/>
        </w:rPr>
        <w:t>Telematics and Informatics</w:t>
      </w:r>
      <w:r>
        <w:rPr>
          <w:rFonts w:ascii="Times New Roman" w:eastAsia="等线" w:hAnsi="Times New Roman"/>
          <w:sz w:val="24"/>
          <w:szCs w:val="24"/>
        </w:rPr>
        <w:t>, 37, pp. 72–112. doi:</w:t>
      </w:r>
      <w:hyperlink r:id="rId30" w:history="1">
        <w:r>
          <w:rPr>
            <w:rStyle w:val="16"/>
            <w:rFonts w:ascii="Times New Roman" w:eastAsia="宋体" w:hAnsi="Times New Roman" w:hint="default"/>
            <w:sz w:val="24"/>
            <w:szCs w:val="24"/>
          </w:rPr>
          <w:t>10.1016/j.tele.2018.01.015</w:t>
        </w:r>
      </w:hyperlink>
      <w:r>
        <w:rPr>
          <w:rFonts w:ascii="Times New Roman" w:eastAsia="等线" w:hAnsi="Times New Roman"/>
          <w:sz w:val="24"/>
          <w:szCs w:val="24"/>
        </w:rPr>
        <w:t>.</w:t>
      </w:r>
      <w:r>
        <w:rPr>
          <w:rFonts w:ascii="Times New Roman" w:hAnsi="Times New Roman"/>
          <w:sz w:val="24"/>
          <w:szCs w:val="24"/>
        </w:rPr>
        <w:t xml:space="preserve"> </w:t>
      </w:r>
    </w:p>
    <w:p w14:paraId="43AD6F0E" w14:textId="77777777" w:rsidR="00194A1D" w:rsidRDefault="00194A1D" w:rsidP="00194A1D">
      <w:pPr>
        <w:pStyle w:val="1"/>
        <w:rPr>
          <w:rFonts w:ascii="Times New Roman" w:hAnsi="Times New Roman"/>
          <w:sz w:val="24"/>
          <w:szCs w:val="24"/>
        </w:rPr>
      </w:pPr>
      <w:bookmarkStart w:id="105" w:name="_Hlk105502564"/>
      <w:bookmarkEnd w:id="105"/>
      <w:r>
        <w:rPr>
          <w:rFonts w:ascii="Times New Roman" w:eastAsia="等线" w:hAnsi="Times New Roman"/>
          <w:sz w:val="24"/>
          <w:szCs w:val="24"/>
        </w:rPr>
        <w:t xml:space="preserve">Castaneda, D.I. and Cuellar, S. (2020) ‘Knowledge sharing and innovation: A systematic review’, </w:t>
      </w:r>
      <w:r>
        <w:rPr>
          <w:rFonts w:ascii="Times New Roman" w:eastAsia="等线" w:hAnsi="Times New Roman"/>
          <w:i/>
          <w:iCs/>
          <w:sz w:val="24"/>
          <w:szCs w:val="24"/>
        </w:rPr>
        <w:t>Knowledge and Process Management</w:t>
      </w:r>
      <w:r>
        <w:rPr>
          <w:rFonts w:ascii="Times New Roman" w:eastAsia="等线" w:hAnsi="Times New Roman"/>
          <w:sz w:val="24"/>
          <w:szCs w:val="24"/>
        </w:rPr>
        <w:t>, 27(3), pp. 159–173. doi:</w:t>
      </w:r>
      <w:hyperlink r:id="rId31" w:history="1">
        <w:r>
          <w:rPr>
            <w:rStyle w:val="16"/>
            <w:rFonts w:ascii="Times New Roman" w:eastAsia="宋体" w:hAnsi="Times New Roman" w:hint="default"/>
            <w:sz w:val="24"/>
            <w:szCs w:val="24"/>
          </w:rPr>
          <w:t>10.1002/kpm.1637</w:t>
        </w:r>
      </w:hyperlink>
      <w:r>
        <w:rPr>
          <w:rFonts w:ascii="Times New Roman" w:eastAsia="等线" w:hAnsi="Times New Roman"/>
          <w:sz w:val="24"/>
          <w:szCs w:val="24"/>
        </w:rPr>
        <w:t>.</w:t>
      </w:r>
    </w:p>
    <w:p w14:paraId="6F8A3729" w14:textId="77777777" w:rsidR="00194A1D" w:rsidRDefault="00194A1D" w:rsidP="00194A1D">
      <w:pPr>
        <w:pStyle w:val="1"/>
        <w:ind w:left="800"/>
        <w:rPr>
          <w:rFonts w:ascii="Times New Roman" w:hAnsi="Times New Roman"/>
          <w:sz w:val="24"/>
          <w:szCs w:val="24"/>
        </w:rPr>
      </w:pPr>
      <w:r>
        <w:rPr>
          <w:rFonts w:ascii="Times New Roman" w:hAnsi="Times New Roman"/>
          <w:sz w:val="24"/>
          <w:szCs w:val="24"/>
        </w:rPr>
        <w:t xml:space="preserve"> </w:t>
      </w:r>
    </w:p>
    <w:p w14:paraId="24732040" w14:textId="77777777" w:rsidR="00194A1D" w:rsidRDefault="00194A1D" w:rsidP="00194A1D">
      <w:pPr>
        <w:pStyle w:val="1"/>
        <w:rPr>
          <w:rFonts w:ascii="Times New Roman" w:hAnsi="Times New Roman"/>
          <w:sz w:val="24"/>
          <w:szCs w:val="24"/>
        </w:rPr>
      </w:pPr>
      <w:r>
        <w:rPr>
          <w:rFonts w:ascii="Times New Roman" w:eastAsia="等线" w:hAnsi="Times New Roman"/>
          <w:sz w:val="24"/>
          <w:szCs w:val="24"/>
        </w:rPr>
        <w:t>Chatterjee, S., Rana, N.P. and Dwivedi, Y.K. (2020) ‘</w:t>
      </w:r>
      <w:proofErr w:type="gramStart"/>
      <w:r>
        <w:rPr>
          <w:rFonts w:ascii="Times New Roman" w:eastAsia="等线" w:hAnsi="Times New Roman"/>
          <w:sz w:val="24"/>
          <w:szCs w:val="24"/>
        </w:rPr>
        <w:t>Social media</w:t>
      </w:r>
      <w:proofErr w:type="gramEnd"/>
      <w:r>
        <w:rPr>
          <w:rFonts w:ascii="Times New Roman" w:eastAsia="等线" w:hAnsi="Times New Roman"/>
          <w:sz w:val="24"/>
          <w:szCs w:val="24"/>
        </w:rPr>
        <w:t xml:space="preserve"> as a tool of knowledge sharing in academia: an empirical study using valance, instrumentality and expectancy (VIE) approach’, </w:t>
      </w:r>
      <w:r>
        <w:rPr>
          <w:rFonts w:ascii="Times New Roman" w:eastAsia="等线" w:hAnsi="Times New Roman"/>
          <w:i/>
          <w:iCs/>
          <w:sz w:val="24"/>
          <w:szCs w:val="24"/>
        </w:rPr>
        <w:t>Journal of Knowledge Management</w:t>
      </w:r>
      <w:r>
        <w:rPr>
          <w:rFonts w:ascii="Times New Roman" w:eastAsia="等线" w:hAnsi="Times New Roman"/>
          <w:sz w:val="24"/>
          <w:szCs w:val="24"/>
        </w:rPr>
        <w:t>, 24(10), pp. 2531–2552. doi:</w:t>
      </w:r>
      <w:hyperlink r:id="rId32" w:history="1">
        <w:r>
          <w:rPr>
            <w:rStyle w:val="16"/>
            <w:rFonts w:ascii="Times New Roman" w:eastAsia="宋体" w:hAnsi="Times New Roman" w:hint="default"/>
            <w:sz w:val="24"/>
            <w:szCs w:val="24"/>
          </w:rPr>
          <w:t>http://dx.doi.org.ezproxy.uwtsd.ac.uk/10.1108/JKM-04-2020-0252</w:t>
        </w:r>
      </w:hyperlink>
      <w:r>
        <w:rPr>
          <w:rFonts w:ascii="Times New Roman" w:eastAsia="等线" w:hAnsi="Times New Roman"/>
          <w:sz w:val="24"/>
          <w:szCs w:val="24"/>
        </w:rPr>
        <w:t>.</w:t>
      </w:r>
    </w:p>
    <w:p w14:paraId="6FA8F091" w14:textId="77777777" w:rsidR="00194A1D" w:rsidRDefault="00194A1D" w:rsidP="00194A1D">
      <w:pPr>
        <w:pStyle w:val="1"/>
        <w:ind w:left="800"/>
        <w:rPr>
          <w:rFonts w:ascii="Times New Roman" w:hAnsi="Times New Roman"/>
          <w:sz w:val="24"/>
          <w:szCs w:val="24"/>
        </w:rPr>
      </w:pPr>
      <w:r>
        <w:rPr>
          <w:rFonts w:ascii="Times New Roman" w:hAnsi="Times New Roman"/>
          <w:sz w:val="24"/>
          <w:szCs w:val="24"/>
        </w:rPr>
        <w:lastRenderedPageBreak/>
        <w:t xml:space="preserve"> </w:t>
      </w:r>
    </w:p>
    <w:p w14:paraId="3F21E928" w14:textId="02CD9BF6" w:rsidR="00194A1D" w:rsidRDefault="00194A1D" w:rsidP="00194A1D">
      <w:pPr>
        <w:pStyle w:val="1"/>
        <w:rPr>
          <w:rFonts w:ascii="Times New Roman" w:eastAsia="等线" w:hAnsi="Times New Roman"/>
          <w:sz w:val="24"/>
          <w:szCs w:val="24"/>
        </w:rPr>
      </w:pPr>
      <w:r>
        <w:rPr>
          <w:rFonts w:ascii="Times New Roman" w:eastAsia="等线" w:hAnsi="Times New Roman"/>
          <w:sz w:val="24"/>
          <w:szCs w:val="24"/>
        </w:rPr>
        <w:t xml:space="preserve">Sol Pereira Oliveira, M.J. (2020) ‘Sharing Tacit Knowledge in an Organizational Context - Different Profiles, Different Strategies’, </w:t>
      </w:r>
      <w:r>
        <w:rPr>
          <w:rFonts w:ascii="Times New Roman" w:eastAsia="等线" w:hAnsi="Times New Roman"/>
          <w:i/>
          <w:iCs/>
          <w:sz w:val="24"/>
          <w:szCs w:val="24"/>
        </w:rPr>
        <w:t>Scholars Journal of Economics, Business and Management</w:t>
      </w:r>
      <w:r>
        <w:rPr>
          <w:rFonts w:ascii="Times New Roman" w:eastAsia="等线" w:hAnsi="Times New Roman"/>
          <w:sz w:val="24"/>
          <w:szCs w:val="24"/>
        </w:rPr>
        <w:t>, 7(12), pp. 431–442. doi:</w:t>
      </w:r>
      <w:hyperlink r:id="rId33" w:history="1">
        <w:r>
          <w:rPr>
            <w:rStyle w:val="16"/>
            <w:rFonts w:ascii="Times New Roman" w:eastAsia="宋体" w:hAnsi="Times New Roman" w:hint="default"/>
            <w:sz w:val="24"/>
            <w:szCs w:val="24"/>
          </w:rPr>
          <w:t>10.36347/</w:t>
        </w:r>
        <w:proofErr w:type="gramStart"/>
        <w:r>
          <w:rPr>
            <w:rStyle w:val="16"/>
            <w:rFonts w:ascii="Times New Roman" w:eastAsia="宋体" w:hAnsi="Times New Roman" w:hint="default"/>
            <w:sz w:val="24"/>
            <w:szCs w:val="24"/>
          </w:rPr>
          <w:t>sjebm.2020.v</w:t>
        </w:r>
        <w:proofErr w:type="gramEnd"/>
        <w:r>
          <w:rPr>
            <w:rStyle w:val="16"/>
            <w:rFonts w:ascii="Times New Roman" w:eastAsia="宋体" w:hAnsi="Times New Roman" w:hint="default"/>
            <w:sz w:val="24"/>
            <w:szCs w:val="24"/>
          </w:rPr>
          <w:t>07i12.002</w:t>
        </w:r>
      </w:hyperlink>
      <w:r>
        <w:rPr>
          <w:rFonts w:ascii="Times New Roman" w:eastAsia="等线" w:hAnsi="Times New Roman"/>
          <w:sz w:val="24"/>
          <w:szCs w:val="24"/>
        </w:rPr>
        <w:t>.</w:t>
      </w:r>
    </w:p>
    <w:p w14:paraId="24E4D49B" w14:textId="79BD068A" w:rsidR="00B267B3" w:rsidRDefault="00B267B3" w:rsidP="00194A1D">
      <w:pPr>
        <w:pStyle w:val="1"/>
        <w:rPr>
          <w:rFonts w:ascii="Times New Roman" w:eastAsia="等线" w:hAnsi="Times New Roman"/>
          <w:sz w:val="24"/>
          <w:szCs w:val="24"/>
        </w:rPr>
      </w:pPr>
    </w:p>
    <w:p w14:paraId="63B0D0DF" w14:textId="78E58298" w:rsidR="00B267B3" w:rsidRPr="00B267B3" w:rsidRDefault="00B267B3" w:rsidP="00194A1D">
      <w:pPr>
        <w:pStyle w:val="1"/>
        <w:rPr>
          <w:rFonts w:ascii="Times New Roman" w:eastAsia="等线" w:hAnsi="Times New Roman"/>
          <w:sz w:val="24"/>
          <w:szCs w:val="24"/>
          <w:shd w:val="clear" w:color="auto" w:fill="FFFF00"/>
        </w:rPr>
      </w:pPr>
      <w:r w:rsidRPr="00B267B3">
        <w:rPr>
          <w:rFonts w:ascii="Times New Roman" w:eastAsia="等线" w:hAnsi="Times New Roman" w:hint="eastAsia"/>
          <w:sz w:val="24"/>
          <w:szCs w:val="24"/>
          <w:shd w:val="clear" w:color="auto" w:fill="FFFF00"/>
        </w:rPr>
        <w:t>K</w:t>
      </w:r>
      <w:r w:rsidRPr="00B267B3">
        <w:rPr>
          <w:rFonts w:ascii="Times New Roman" w:eastAsia="等线" w:hAnsi="Times New Roman"/>
          <w:sz w:val="24"/>
          <w:szCs w:val="24"/>
          <w:shd w:val="clear" w:color="auto" w:fill="FFFF00"/>
        </w:rPr>
        <w:t>nowledge Management</w:t>
      </w:r>
    </w:p>
    <w:p w14:paraId="7DACC738" w14:textId="4CD7035C" w:rsidR="00B267B3" w:rsidRDefault="00B267B3" w:rsidP="00B267B3">
      <w:pPr>
        <w:pStyle w:val="1"/>
        <w:rPr>
          <w:rFonts w:ascii="Times New Roman" w:hAnsi="Times New Roman"/>
          <w:sz w:val="24"/>
          <w:szCs w:val="24"/>
        </w:rPr>
      </w:pPr>
      <w:r w:rsidRPr="00B267B3">
        <w:rPr>
          <w:rFonts w:ascii="Times New Roman" w:hAnsi="Times New Roman"/>
          <w:sz w:val="24"/>
          <w:szCs w:val="24"/>
        </w:rPr>
        <w:t xml:space="preserve">Castaneda, D. and Cuellar, S. (2020) ‘Knowledge sharing and innovation: A systematic review’, </w:t>
      </w:r>
      <w:r w:rsidRPr="00B267B3">
        <w:rPr>
          <w:rFonts w:ascii="Times New Roman" w:hAnsi="Times New Roman"/>
          <w:i/>
          <w:iCs/>
          <w:sz w:val="24"/>
          <w:szCs w:val="24"/>
        </w:rPr>
        <w:t>Knowledge and Process Management</w:t>
      </w:r>
      <w:r w:rsidRPr="00B267B3">
        <w:rPr>
          <w:rFonts w:ascii="Times New Roman" w:hAnsi="Times New Roman"/>
          <w:sz w:val="24"/>
          <w:szCs w:val="24"/>
        </w:rPr>
        <w:t>, 27. doi:</w:t>
      </w:r>
      <w:hyperlink r:id="rId34" w:history="1">
        <w:r w:rsidRPr="00B267B3">
          <w:rPr>
            <w:rStyle w:val="Hyperlink"/>
            <w:rFonts w:ascii="Times New Roman" w:hAnsi="Times New Roman"/>
            <w:sz w:val="24"/>
            <w:szCs w:val="24"/>
          </w:rPr>
          <w:t>10.1002/kpm.1637</w:t>
        </w:r>
      </w:hyperlink>
      <w:r w:rsidRPr="00B267B3">
        <w:rPr>
          <w:rFonts w:ascii="Times New Roman" w:hAnsi="Times New Roman"/>
          <w:sz w:val="24"/>
          <w:szCs w:val="24"/>
        </w:rPr>
        <w:t>.</w:t>
      </w:r>
    </w:p>
    <w:p w14:paraId="6FA8B264" w14:textId="77777777" w:rsidR="00B267B3" w:rsidRPr="00B267B3" w:rsidRDefault="00B267B3" w:rsidP="00B267B3">
      <w:pPr>
        <w:pStyle w:val="1"/>
        <w:rPr>
          <w:rFonts w:ascii="Times New Roman" w:hAnsi="Times New Roman"/>
          <w:sz w:val="24"/>
          <w:szCs w:val="24"/>
        </w:rPr>
      </w:pPr>
    </w:p>
    <w:p w14:paraId="68639ADD" w14:textId="35D09B98" w:rsidR="00B267B3" w:rsidRDefault="00B267B3" w:rsidP="00B267B3">
      <w:pPr>
        <w:pStyle w:val="1"/>
        <w:rPr>
          <w:rFonts w:ascii="Times New Roman" w:hAnsi="Times New Roman"/>
          <w:sz w:val="24"/>
          <w:szCs w:val="24"/>
        </w:rPr>
      </w:pPr>
      <w:r w:rsidRPr="00B267B3">
        <w:rPr>
          <w:rFonts w:ascii="Times New Roman" w:hAnsi="Times New Roman"/>
          <w:sz w:val="24"/>
          <w:szCs w:val="24"/>
        </w:rPr>
        <w:t xml:space="preserve">Cohen, W.M. and Levinthal, D.A. (1990) ‘ABSORPTIVE CAPACITY: A NEW PERSPECTIVE ON LEARNING AND INNOVATION’, </w:t>
      </w:r>
      <w:r w:rsidRPr="00B267B3">
        <w:rPr>
          <w:rFonts w:ascii="Times New Roman" w:hAnsi="Times New Roman"/>
          <w:i/>
          <w:iCs/>
          <w:sz w:val="24"/>
          <w:szCs w:val="24"/>
        </w:rPr>
        <w:t>Administrative Science Quarterly</w:t>
      </w:r>
      <w:r w:rsidRPr="00B267B3">
        <w:rPr>
          <w:rFonts w:ascii="Times New Roman" w:hAnsi="Times New Roman"/>
          <w:sz w:val="24"/>
          <w:szCs w:val="24"/>
        </w:rPr>
        <w:t>, 35, pp. 128–152. doi:</w:t>
      </w:r>
      <w:hyperlink r:id="rId35" w:history="1">
        <w:r w:rsidRPr="00B267B3">
          <w:rPr>
            <w:rStyle w:val="Hyperlink"/>
            <w:rFonts w:ascii="Times New Roman" w:hAnsi="Times New Roman"/>
            <w:sz w:val="24"/>
            <w:szCs w:val="24"/>
          </w:rPr>
          <w:t>10.2307/2393553</w:t>
        </w:r>
      </w:hyperlink>
      <w:r w:rsidRPr="00B267B3">
        <w:rPr>
          <w:rFonts w:ascii="Times New Roman" w:hAnsi="Times New Roman"/>
          <w:sz w:val="24"/>
          <w:szCs w:val="24"/>
        </w:rPr>
        <w:t>.</w:t>
      </w:r>
    </w:p>
    <w:p w14:paraId="1EEDD409" w14:textId="77777777" w:rsidR="00B267B3" w:rsidRPr="00B267B3" w:rsidRDefault="00B267B3" w:rsidP="00B267B3">
      <w:pPr>
        <w:pStyle w:val="1"/>
        <w:rPr>
          <w:rFonts w:ascii="Times New Roman" w:hAnsi="Times New Roman"/>
          <w:sz w:val="24"/>
          <w:szCs w:val="24"/>
        </w:rPr>
      </w:pPr>
    </w:p>
    <w:p w14:paraId="5039034D" w14:textId="24EC317E" w:rsidR="00B267B3" w:rsidRDefault="00B267B3" w:rsidP="00B267B3">
      <w:pPr>
        <w:pStyle w:val="1"/>
        <w:rPr>
          <w:rFonts w:ascii="Times New Roman" w:hAnsi="Times New Roman"/>
          <w:sz w:val="24"/>
          <w:szCs w:val="24"/>
        </w:rPr>
      </w:pPr>
      <w:proofErr w:type="spellStart"/>
      <w:r w:rsidRPr="00B267B3">
        <w:rPr>
          <w:rFonts w:ascii="Times New Roman" w:hAnsi="Times New Roman"/>
          <w:sz w:val="24"/>
          <w:szCs w:val="24"/>
        </w:rPr>
        <w:t>Gloet</w:t>
      </w:r>
      <w:proofErr w:type="spellEnd"/>
      <w:r w:rsidRPr="00B267B3">
        <w:rPr>
          <w:rFonts w:ascii="Times New Roman" w:hAnsi="Times New Roman"/>
          <w:sz w:val="24"/>
          <w:szCs w:val="24"/>
        </w:rPr>
        <w:t xml:space="preserve">, M. and </w:t>
      </w:r>
      <w:proofErr w:type="spellStart"/>
      <w:r w:rsidRPr="00B267B3">
        <w:rPr>
          <w:rFonts w:ascii="Times New Roman" w:hAnsi="Times New Roman"/>
          <w:sz w:val="24"/>
          <w:szCs w:val="24"/>
        </w:rPr>
        <w:t>Berrell</w:t>
      </w:r>
      <w:proofErr w:type="spellEnd"/>
      <w:r w:rsidRPr="00B267B3">
        <w:rPr>
          <w:rFonts w:ascii="Times New Roman" w:hAnsi="Times New Roman"/>
          <w:sz w:val="24"/>
          <w:szCs w:val="24"/>
        </w:rPr>
        <w:t xml:space="preserve">, M. (2003) ‘The dual paradigm nature of knowledge management: implications for achieving quality outcomes in human resource management’, </w:t>
      </w:r>
      <w:r w:rsidRPr="00B267B3">
        <w:rPr>
          <w:rFonts w:ascii="Times New Roman" w:hAnsi="Times New Roman"/>
          <w:i/>
          <w:iCs/>
          <w:sz w:val="24"/>
          <w:szCs w:val="24"/>
        </w:rPr>
        <w:t>Journal of Knowledge Management</w:t>
      </w:r>
      <w:r w:rsidRPr="00B267B3">
        <w:rPr>
          <w:rFonts w:ascii="Times New Roman" w:hAnsi="Times New Roman"/>
          <w:sz w:val="24"/>
          <w:szCs w:val="24"/>
        </w:rPr>
        <w:t>, 7(1), pp. 78–89. doi:</w:t>
      </w:r>
      <w:hyperlink r:id="rId36" w:history="1">
        <w:r w:rsidRPr="00B267B3">
          <w:rPr>
            <w:rStyle w:val="Hyperlink"/>
            <w:rFonts w:ascii="Times New Roman" w:hAnsi="Times New Roman"/>
            <w:sz w:val="24"/>
            <w:szCs w:val="24"/>
          </w:rPr>
          <w:t>10.1108/13673270310463635</w:t>
        </w:r>
      </w:hyperlink>
      <w:r w:rsidRPr="00B267B3">
        <w:rPr>
          <w:rFonts w:ascii="Times New Roman" w:hAnsi="Times New Roman"/>
          <w:sz w:val="24"/>
          <w:szCs w:val="24"/>
        </w:rPr>
        <w:t>.</w:t>
      </w:r>
    </w:p>
    <w:p w14:paraId="1433688C" w14:textId="77777777" w:rsidR="00B267B3" w:rsidRPr="00B267B3" w:rsidRDefault="00B267B3" w:rsidP="00B267B3">
      <w:pPr>
        <w:pStyle w:val="1"/>
        <w:rPr>
          <w:rFonts w:ascii="Times New Roman" w:hAnsi="Times New Roman"/>
          <w:sz w:val="24"/>
          <w:szCs w:val="24"/>
        </w:rPr>
      </w:pPr>
    </w:p>
    <w:p w14:paraId="364073D8" w14:textId="133E7810" w:rsidR="00B267B3" w:rsidRDefault="00B267B3" w:rsidP="00B267B3">
      <w:pPr>
        <w:pStyle w:val="1"/>
        <w:rPr>
          <w:rFonts w:ascii="Times New Roman" w:hAnsi="Times New Roman"/>
          <w:sz w:val="24"/>
          <w:szCs w:val="24"/>
        </w:rPr>
      </w:pPr>
      <w:proofErr w:type="spellStart"/>
      <w:r w:rsidRPr="00B267B3">
        <w:rPr>
          <w:rFonts w:ascii="Times New Roman" w:hAnsi="Times New Roman"/>
          <w:sz w:val="24"/>
          <w:szCs w:val="24"/>
        </w:rPr>
        <w:t>Kogut</w:t>
      </w:r>
      <w:proofErr w:type="spellEnd"/>
      <w:r w:rsidRPr="00B267B3">
        <w:rPr>
          <w:rFonts w:ascii="Times New Roman" w:hAnsi="Times New Roman"/>
          <w:sz w:val="24"/>
          <w:szCs w:val="24"/>
        </w:rPr>
        <w:t xml:space="preserve">, B. and Zander, U. (1992) ‘Knowledge of the Firm, Combinative Capabilities, and the Replication of Technology’, </w:t>
      </w:r>
      <w:r w:rsidRPr="00B267B3">
        <w:rPr>
          <w:rFonts w:ascii="Times New Roman" w:hAnsi="Times New Roman"/>
          <w:i/>
          <w:iCs/>
          <w:sz w:val="24"/>
          <w:szCs w:val="24"/>
        </w:rPr>
        <w:t>Organization Science</w:t>
      </w:r>
      <w:r w:rsidRPr="00B267B3">
        <w:rPr>
          <w:rFonts w:ascii="Times New Roman" w:hAnsi="Times New Roman"/>
          <w:sz w:val="24"/>
          <w:szCs w:val="24"/>
        </w:rPr>
        <w:t>, 3, pp. 383–397. doi:</w:t>
      </w:r>
      <w:hyperlink r:id="rId37" w:history="1">
        <w:r w:rsidRPr="00B267B3">
          <w:rPr>
            <w:rStyle w:val="Hyperlink"/>
            <w:rFonts w:ascii="Times New Roman" w:hAnsi="Times New Roman"/>
            <w:sz w:val="24"/>
            <w:szCs w:val="24"/>
          </w:rPr>
          <w:t>10.1287/ORSC.3.3.383</w:t>
        </w:r>
      </w:hyperlink>
      <w:r w:rsidRPr="00B267B3">
        <w:rPr>
          <w:rFonts w:ascii="Times New Roman" w:hAnsi="Times New Roman"/>
          <w:sz w:val="24"/>
          <w:szCs w:val="24"/>
        </w:rPr>
        <w:t>.</w:t>
      </w:r>
    </w:p>
    <w:p w14:paraId="5E90AFF0" w14:textId="77777777" w:rsidR="00B267B3" w:rsidRPr="00B267B3" w:rsidRDefault="00B267B3" w:rsidP="00B267B3">
      <w:pPr>
        <w:pStyle w:val="1"/>
        <w:rPr>
          <w:rFonts w:ascii="Times New Roman" w:hAnsi="Times New Roman"/>
          <w:sz w:val="24"/>
          <w:szCs w:val="24"/>
        </w:rPr>
      </w:pPr>
    </w:p>
    <w:p w14:paraId="61A8FB43" w14:textId="6FBA77E1" w:rsidR="00B267B3" w:rsidRDefault="00B267B3" w:rsidP="00B267B3">
      <w:pPr>
        <w:pStyle w:val="1"/>
        <w:rPr>
          <w:rFonts w:ascii="Times New Roman" w:hAnsi="Times New Roman"/>
          <w:sz w:val="24"/>
          <w:szCs w:val="24"/>
        </w:rPr>
      </w:pPr>
      <w:r w:rsidRPr="00B267B3">
        <w:rPr>
          <w:rFonts w:ascii="Times New Roman" w:hAnsi="Times New Roman"/>
          <w:sz w:val="24"/>
          <w:szCs w:val="24"/>
        </w:rPr>
        <w:t xml:space="preserve">Leonardi, P.M., </w:t>
      </w:r>
      <w:proofErr w:type="spellStart"/>
      <w:r w:rsidRPr="00B267B3">
        <w:rPr>
          <w:rFonts w:ascii="Times New Roman" w:hAnsi="Times New Roman"/>
          <w:sz w:val="24"/>
          <w:szCs w:val="24"/>
        </w:rPr>
        <w:t>Huysman</w:t>
      </w:r>
      <w:proofErr w:type="spellEnd"/>
      <w:r w:rsidRPr="00B267B3">
        <w:rPr>
          <w:rFonts w:ascii="Times New Roman" w:hAnsi="Times New Roman"/>
          <w:sz w:val="24"/>
          <w:szCs w:val="24"/>
        </w:rPr>
        <w:t xml:space="preserve">, M. and </w:t>
      </w:r>
      <w:proofErr w:type="spellStart"/>
      <w:r w:rsidRPr="00B267B3">
        <w:rPr>
          <w:rFonts w:ascii="Times New Roman" w:hAnsi="Times New Roman"/>
          <w:sz w:val="24"/>
          <w:szCs w:val="24"/>
        </w:rPr>
        <w:t>Steinfield</w:t>
      </w:r>
      <w:proofErr w:type="spellEnd"/>
      <w:r w:rsidRPr="00B267B3">
        <w:rPr>
          <w:rFonts w:ascii="Times New Roman" w:hAnsi="Times New Roman"/>
          <w:sz w:val="24"/>
          <w:szCs w:val="24"/>
        </w:rPr>
        <w:t xml:space="preserve">, C. (2013) ‘Enterprise </w:t>
      </w:r>
      <w:proofErr w:type="gramStart"/>
      <w:r w:rsidRPr="00B267B3">
        <w:rPr>
          <w:rFonts w:ascii="Times New Roman" w:hAnsi="Times New Roman"/>
          <w:sz w:val="24"/>
          <w:szCs w:val="24"/>
        </w:rPr>
        <w:t>Social Media</w:t>
      </w:r>
      <w:proofErr w:type="gramEnd"/>
      <w:r w:rsidRPr="00B267B3">
        <w:rPr>
          <w:rFonts w:ascii="Times New Roman" w:hAnsi="Times New Roman"/>
          <w:sz w:val="24"/>
          <w:szCs w:val="24"/>
        </w:rPr>
        <w:t xml:space="preserve">: Definition, History, and Prospects for the Study of Social Technologies in Organizations’, </w:t>
      </w:r>
      <w:r w:rsidRPr="00B267B3">
        <w:rPr>
          <w:rFonts w:ascii="Times New Roman" w:hAnsi="Times New Roman"/>
          <w:i/>
          <w:iCs/>
          <w:sz w:val="24"/>
          <w:szCs w:val="24"/>
        </w:rPr>
        <w:t>Journal of Computer-Mediated Communication</w:t>
      </w:r>
      <w:r w:rsidRPr="00B267B3">
        <w:rPr>
          <w:rFonts w:ascii="Times New Roman" w:hAnsi="Times New Roman"/>
          <w:sz w:val="24"/>
          <w:szCs w:val="24"/>
        </w:rPr>
        <w:t>, 19(1), pp. 1–19. doi:</w:t>
      </w:r>
      <w:hyperlink r:id="rId38" w:history="1">
        <w:r w:rsidRPr="00B267B3">
          <w:rPr>
            <w:rStyle w:val="Hyperlink"/>
            <w:rFonts w:ascii="Times New Roman" w:hAnsi="Times New Roman"/>
            <w:sz w:val="24"/>
            <w:szCs w:val="24"/>
          </w:rPr>
          <w:t>10.1111/jcc4.12029</w:t>
        </w:r>
      </w:hyperlink>
      <w:r w:rsidRPr="00B267B3">
        <w:rPr>
          <w:rFonts w:ascii="Times New Roman" w:hAnsi="Times New Roman"/>
          <w:sz w:val="24"/>
          <w:szCs w:val="24"/>
        </w:rPr>
        <w:t>.</w:t>
      </w:r>
    </w:p>
    <w:p w14:paraId="5F95EFF1" w14:textId="77777777" w:rsidR="00B267B3" w:rsidRPr="00B267B3" w:rsidRDefault="00B267B3" w:rsidP="00B267B3">
      <w:pPr>
        <w:pStyle w:val="1"/>
        <w:rPr>
          <w:rFonts w:ascii="Times New Roman" w:hAnsi="Times New Roman"/>
          <w:sz w:val="24"/>
          <w:szCs w:val="24"/>
        </w:rPr>
      </w:pPr>
    </w:p>
    <w:p w14:paraId="52BD8D57" w14:textId="4CE42416" w:rsidR="00B267B3" w:rsidRPr="00B267B3" w:rsidRDefault="00B267B3" w:rsidP="00B267B3">
      <w:pPr>
        <w:pStyle w:val="1"/>
        <w:rPr>
          <w:rFonts w:ascii="Times New Roman" w:hAnsi="Times New Roman"/>
          <w:sz w:val="24"/>
          <w:szCs w:val="24"/>
        </w:rPr>
      </w:pPr>
      <w:r w:rsidRPr="00B267B3">
        <w:rPr>
          <w:rFonts w:ascii="Times New Roman" w:hAnsi="Times New Roman"/>
          <w:sz w:val="24"/>
          <w:szCs w:val="24"/>
        </w:rPr>
        <w:t xml:space="preserve">Nonaka, I. (1994) ‘A Dynamic Theory of Organizational Knowledge Creation’, </w:t>
      </w:r>
      <w:r w:rsidRPr="00B267B3">
        <w:rPr>
          <w:rFonts w:ascii="Times New Roman" w:hAnsi="Times New Roman"/>
          <w:i/>
          <w:iCs/>
          <w:sz w:val="24"/>
          <w:szCs w:val="24"/>
        </w:rPr>
        <w:t>Organization Science</w:t>
      </w:r>
      <w:r w:rsidRPr="00B267B3">
        <w:rPr>
          <w:rFonts w:ascii="Times New Roman" w:hAnsi="Times New Roman"/>
          <w:sz w:val="24"/>
          <w:szCs w:val="24"/>
        </w:rPr>
        <w:t>, 5, pp. 14–37. doi:</w:t>
      </w:r>
      <w:hyperlink r:id="rId39" w:history="1">
        <w:r w:rsidRPr="00B267B3">
          <w:rPr>
            <w:rStyle w:val="Hyperlink"/>
            <w:rFonts w:ascii="Times New Roman" w:hAnsi="Times New Roman"/>
            <w:sz w:val="24"/>
            <w:szCs w:val="24"/>
          </w:rPr>
          <w:t>10.1287/ORSC.5.1.14</w:t>
        </w:r>
      </w:hyperlink>
      <w:r w:rsidRPr="00B267B3">
        <w:rPr>
          <w:rFonts w:ascii="Times New Roman" w:hAnsi="Times New Roman"/>
          <w:sz w:val="24"/>
          <w:szCs w:val="24"/>
        </w:rPr>
        <w:t>.</w:t>
      </w:r>
    </w:p>
    <w:p w14:paraId="0C18FECF" w14:textId="674945E5" w:rsidR="00B267B3" w:rsidRDefault="00B267B3" w:rsidP="00B267B3">
      <w:pPr>
        <w:pStyle w:val="1"/>
        <w:rPr>
          <w:rFonts w:ascii="Times New Roman" w:hAnsi="Times New Roman"/>
          <w:sz w:val="24"/>
          <w:szCs w:val="24"/>
        </w:rPr>
      </w:pPr>
      <w:r w:rsidRPr="00B267B3">
        <w:rPr>
          <w:rFonts w:ascii="Times New Roman" w:hAnsi="Times New Roman"/>
          <w:sz w:val="24"/>
          <w:szCs w:val="24"/>
        </w:rPr>
        <w:t>Nonaka, I. and Takeuchi, H. (1995) ‘The Knowledge-Creating Company: How’. doi:</w:t>
      </w:r>
      <w:hyperlink r:id="rId40" w:history="1">
        <w:r w:rsidRPr="00B267B3">
          <w:rPr>
            <w:rStyle w:val="Hyperlink"/>
            <w:rFonts w:ascii="Times New Roman" w:hAnsi="Times New Roman"/>
            <w:sz w:val="24"/>
            <w:szCs w:val="24"/>
          </w:rPr>
          <w:t>10.1016/b978-0-7506-7009-8.50016-1</w:t>
        </w:r>
      </w:hyperlink>
      <w:r w:rsidRPr="00B267B3">
        <w:rPr>
          <w:rFonts w:ascii="Times New Roman" w:hAnsi="Times New Roman"/>
          <w:sz w:val="24"/>
          <w:szCs w:val="24"/>
        </w:rPr>
        <w:t>.</w:t>
      </w:r>
    </w:p>
    <w:p w14:paraId="010B3D3C" w14:textId="77777777" w:rsidR="00B267B3" w:rsidRPr="00B267B3" w:rsidRDefault="00B267B3" w:rsidP="00B267B3">
      <w:pPr>
        <w:pStyle w:val="1"/>
        <w:rPr>
          <w:rFonts w:ascii="Times New Roman" w:hAnsi="Times New Roman"/>
          <w:sz w:val="24"/>
          <w:szCs w:val="24"/>
        </w:rPr>
      </w:pPr>
    </w:p>
    <w:p w14:paraId="35F40532" w14:textId="77777777" w:rsidR="00B267B3" w:rsidRPr="00B267B3" w:rsidRDefault="00B267B3" w:rsidP="00B267B3">
      <w:pPr>
        <w:pStyle w:val="1"/>
        <w:rPr>
          <w:rFonts w:ascii="Times New Roman" w:hAnsi="Times New Roman"/>
          <w:sz w:val="24"/>
          <w:szCs w:val="24"/>
        </w:rPr>
      </w:pPr>
      <w:r w:rsidRPr="00B267B3">
        <w:rPr>
          <w:rFonts w:ascii="Times New Roman" w:hAnsi="Times New Roman"/>
          <w:sz w:val="24"/>
          <w:szCs w:val="24"/>
        </w:rPr>
        <w:t xml:space="preserve">Russ, M. (2022) ‘Knowledge Sharing and Sustainable Development’, </w:t>
      </w:r>
      <w:r w:rsidRPr="00B267B3">
        <w:rPr>
          <w:rFonts w:ascii="Times New Roman" w:hAnsi="Times New Roman"/>
          <w:i/>
          <w:iCs/>
          <w:sz w:val="24"/>
          <w:szCs w:val="24"/>
        </w:rPr>
        <w:t>Sustainability</w:t>
      </w:r>
      <w:r w:rsidRPr="00B267B3">
        <w:rPr>
          <w:rFonts w:ascii="Times New Roman" w:hAnsi="Times New Roman"/>
          <w:sz w:val="24"/>
          <w:szCs w:val="24"/>
        </w:rPr>
        <w:t>, 14, p. 3078. doi:</w:t>
      </w:r>
      <w:hyperlink r:id="rId41" w:history="1">
        <w:r w:rsidRPr="00B267B3">
          <w:rPr>
            <w:rStyle w:val="Hyperlink"/>
            <w:rFonts w:ascii="Times New Roman" w:hAnsi="Times New Roman"/>
            <w:sz w:val="24"/>
            <w:szCs w:val="24"/>
          </w:rPr>
          <w:t>10.3390/su14053078</w:t>
        </w:r>
      </w:hyperlink>
      <w:r w:rsidRPr="00B267B3">
        <w:rPr>
          <w:rFonts w:ascii="Times New Roman" w:hAnsi="Times New Roman"/>
          <w:sz w:val="24"/>
          <w:szCs w:val="24"/>
        </w:rPr>
        <w:t>.</w:t>
      </w:r>
    </w:p>
    <w:p w14:paraId="300619D1" w14:textId="6092E1A3" w:rsidR="008D129C" w:rsidRPr="00194A1D" w:rsidRDefault="008D129C">
      <w:pPr>
        <w:pStyle w:val="1"/>
        <w:rPr>
          <w:rFonts w:ascii="Times New Roman" w:hAnsi="Times New Roman"/>
          <w:sz w:val="24"/>
          <w:szCs w:val="24"/>
        </w:rPr>
      </w:pPr>
    </w:p>
    <w:p w14:paraId="751931ED"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highlight w:val="yellow"/>
        </w:rPr>
        <w:t>Knowledge Hiding</w:t>
      </w:r>
    </w:p>
    <w:p w14:paraId="629D4A7B"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 xml:space="preserve">Anand, A., </w:t>
      </w:r>
      <w:proofErr w:type="spellStart"/>
      <w:r>
        <w:rPr>
          <w:rFonts w:ascii="Times New Roman" w:eastAsia="等线" w:hAnsi="Times New Roman"/>
          <w:sz w:val="24"/>
          <w:szCs w:val="24"/>
        </w:rPr>
        <w:t>Centobelli</w:t>
      </w:r>
      <w:proofErr w:type="spellEnd"/>
      <w:r>
        <w:rPr>
          <w:rFonts w:ascii="Times New Roman" w:eastAsia="等线" w:hAnsi="Times New Roman"/>
          <w:sz w:val="24"/>
          <w:szCs w:val="24"/>
        </w:rPr>
        <w:t xml:space="preserve">, P. and </w:t>
      </w:r>
      <w:proofErr w:type="spellStart"/>
      <w:r>
        <w:rPr>
          <w:rFonts w:ascii="Times New Roman" w:eastAsia="等线" w:hAnsi="Times New Roman"/>
          <w:sz w:val="24"/>
          <w:szCs w:val="24"/>
        </w:rPr>
        <w:t>Cerchione</w:t>
      </w:r>
      <w:proofErr w:type="spellEnd"/>
      <w:r>
        <w:rPr>
          <w:rFonts w:ascii="Times New Roman" w:eastAsia="等线" w:hAnsi="Times New Roman"/>
          <w:sz w:val="24"/>
          <w:szCs w:val="24"/>
        </w:rPr>
        <w:t xml:space="preserve">, R. (2020) ‘Why should I share knowledge with others? A review-based framework on events leading to knowledge hiding’, </w:t>
      </w:r>
      <w:r>
        <w:rPr>
          <w:rFonts w:ascii="Times New Roman" w:eastAsia="等线" w:hAnsi="Times New Roman"/>
          <w:i/>
          <w:iCs/>
          <w:sz w:val="24"/>
          <w:szCs w:val="24"/>
        </w:rPr>
        <w:t>Journal of Organizational Change Management</w:t>
      </w:r>
      <w:r>
        <w:rPr>
          <w:rFonts w:ascii="Times New Roman" w:eastAsia="等线" w:hAnsi="Times New Roman"/>
          <w:sz w:val="24"/>
          <w:szCs w:val="24"/>
        </w:rPr>
        <w:t>, 33, pp. 379–399.</w:t>
      </w:r>
    </w:p>
    <w:p w14:paraId="473F346A"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1D1A77A8" w14:textId="00A2162D" w:rsidR="008D129C" w:rsidRDefault="008D129C">
      <w:pPr>
        <w:pStyle w:val="1"/>
        <w:widowControl/>
        <w:jc w:val="left"/>
        <w:rPr>
          <w:rFonts w:ascii="Times New Roman" w:hAnsi="Times New Roman"/>
          <w:sz w:val="24"/>
          <w:szCs w:val="24"/>
        </w:rPr>
      </w:pPr>
    </w:p>
    <w:p w14:paraId="1B6D1AFC" w14:textId="77777777" w:rsidR="008D129C" w:rsidRDefault="004A5596">
      <w:pPr>
        <w:pStyle w:val="1"/>
        <w:widowControl/>
        <w:jc w:val="left"/>
        <w:rPr>
          <w:rFonts w:ascii="Times New Roman" w:hAnsi="Times New Roman"/>
          <w:sz w:val="24"/>
          <w:szCs w:val="24"/>
        </w:rPr>
      </w:pPr>
      <w:proofErr w:type="spellStart"/>
      <w:r>
        <w:rPr>
          <w:rFonts w:ascii="Times New Roman" w:eastAsia="等线" w:hAnsi="Times New Roman"/>
          <w:sz w:val="24"/>
          <w:szCs w:val="24"/>
        </w:rPr>
        <w:t>Černe</w:t>
      </w:r>
      <w:proofErr w:type="spellEnd"/>
      <w:r>
        <w:rPr>
          <w:rFonts w:ascii="Times New Roman" w:eastAsia="等线" w:hAnsi="Times New Roman"/>
          <w:sz w:val="24"/>
          <w:szCs w:val="24"/>
        </w:rPr>
        <w:t xml:space="preserve">, M. </w:t>
      </w:r>
      <w:r>
        <w:rPr>
          <w:rFonts w:ascii="Times New Roman" w:eastAsia="等线" w:hAnsi="Times New Roman"/>
          <w:i/>
          <w:iCs/>
          <w:sz w:val="24"/>
          <w:szCs w:val="24"/>
        </w:rPr>
        <w:t>et al.</w:t>
      </w:r>
      <w:r>
        <w:rPr>
          <w:rFonts w:ascii="Times New Roman" w:eastAsia="等线" w:hAnsi="Times New Roman"/>
          <w:sz w:val="24"/>
          <w:szCs w:val="24"/>
        </w:rPr>
        <w:t xml:space="preserve"> (2014) ‘What Goes Around Comes Around: Knowledge Hiding, Perceived Motivational Climate, and Creativity’, </w:t>
      </w:r>
      <w:r>
        <w:rPr>
          <w:rFonts w:ascii="Times New Roman" w:eastAsia="等线" w:hAnsi="Times New Roman"/>
          <w:i/>
          <w:iCs/>
          <w:sz w:val="24"/>
          <w:szCs w:val="24"/>
        </w:rPr>
        <w:t>Academy of Management Journal</w:t>
      </w:r>
      <w:r>
        <w:rPr>
          <w:rFonts w:ascii="Times New Roman" w:eastAsia="等线" w:hAnsi="Times New Roman"/>
          <w:sz w:val="24"/>
          <w:szCs w:val="24"/>
        </w:rPr>
        <w:t>, 57, pp. 172–192. doi:</w:t>
      </w:r>
      <w:hyperlink r:id="rId42" w:history="1">
        <w:r>
          <w:rPr>
            <w:rStyle w:val="16"/>
            <w:rFonts w:ascii="Times New Roman" w:eastAsia="宋体" w:hAnsi="Times New Roman" w:hint="default"/>
            <w:sz w:val="24"/>
            <w:szCs w:val="24"/>
          </w:rPr>
          <w:t>10.5465/AMJ.2012.0122</w:t>
        </w:r>
      </w:hyperlink>
      <w:r>
        <w:rPr>
          <w:rFonts w:ascii="Times New Roman" w:eastAsia="等线" w:hAnsi="Times New Roman"/>
          <w:sz w:val="24"/>
          <w:szCs w:val="24"/>
        </w:rPr>
        <w:t>.</w:t>
      </w:r>
    </w:p>
    <w:p w14:paraId="43B0FCCE" w14:textId="3A4B57C8" w:rsidR="008D129C" w:rsidRDefault="008D129C">
      <w:pPr>
        <w:pStyle w:val="1"/>
        <w:widowControl/>
        <w:jc w:val="left"/>
        <w:rPr>
          <w:rFonts w:ascii="Times New Roman" w:hAnsi="Times New Roman"/>
          <w:sz w:val="24"/>
          <w:szCs w:val="24"/>
        </w:rPr>
      </w:pPr>
    </w:p>
    <w:p w14:paraId="77DF3AB5"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lastRenderedPageBreak/>
        <w:t xml:space="preserve">Connelly, C.E. and Zweig, D. (2015) ‘How perpetrators and targets construe knowledge hiding in organizations’, </w:t>
      </w:r>
      <w:r>
        <w:rPr>
          <w:rFonts w:ascii="Times New Roman" w:eastAsia="等线" w:hAnsi="Times New Roman"/>
          <w:i/>
          <w:iCs/>
          <w:sz w:val="24"/>
          <w:szCs w:val="24"/>
        </w:rPr>
        <w:t>European Journal of Work and Organizational Psychology</w:t>
      </w:r>
      <w:r>
        <w:rPr>
          <w:rFonts w:ascii="Times New Roman" w:eastAsia="等线" w:hAnsi="Times New Roman"/>
          <w:sz w:val="24"/>
          <w:szCs w:val="24"/>
        </w:rPr>
        <w:t>, 24, pp. 479–489.</w:t>
      </w:r>
    </w:p>
    <w:p w14:paraId="49DC23B8"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1D532E53" w14:textId="77777777" w:rsidR="008D129C" w:rsidRDefault="004A5596">
      <w:pPr>
        <w:pStyle w:val="1"/>
        <w:widowControl/>
        <w:jc w:val="left"/>
        <w:rPr>
          <w:rFonts w:ascii="Times New Roman" w:hAnsi="Times New Roman"/>
          <w:sz w:val="24"/>
          <w:szCs w:val="24"/>
        </w:rPr>
      </w:pPr>
      <w:proofErr w:type="spellStart"/>
      <w:r>
        <w:rPr>
          <w:rFonts w:ascii="Times New Roman" w:eastAsia="等线" w:hAnsi="Times New Roman"/>
          <w:sz w:val="24"/>
          <w:szCs w:val="24"/>
        </w:rPr>
        <w:t>Skerlavaj</w:t>
      </w:r>
      <w:proofErr w:type="spellEnd"/>
      <w:r>
        <w:rPr>
          <w:rFonts w:ascii="Times New Roman" w:eastAsia="等线" w:hAnsi="Times New Roman"/>
          <w:sz w:val="24"/>
          <w:szCs w:val="24"/>
        </w:rPr>
        <w:t xml:space="preserve">, M., Connelly, C.E., </w:t>
      </w:r>
      <w:proofErr w:type="spellStart"/>
      <w:r>
        <w:rPr>
          <w:rFonts w:ascii="Times New Roman" w:eastAsia="等线" w:hAnsi="Times New Roman"/>
          <w:sz w:val="24"/>
          <w:szCs w:val="24"/>
        </w:rPr>
        <w:t>Cerne</w:t>
      </w:r>
      <w:proofErr w:type="spellEnd"/>
      <w:r>
        <w:rPr>
          <w:rFonts w:ascii="Times New Roman" w:eastAsia="等线" w:hAnsi="Times New Roman"/>
          <w:sz w:val="24"/>
          <w:szCs w:val="24"/>
        </w:rPr>
        <w:t xml:space="preserve">, M. and </w:t>
      </w:r>
      <w:proofErr w:type="spellStart"/>
      <w:r>
        <w:rPr>
          <w:rFonts w:ascii="Times New Roman" w:eastAsia="等线" w:hAnsi="Times New Roman"/>
          <w:sz w:val="24"/>
          <w:szCs w:val="24"/>
        </w:rPr>
        <w:t>Dysvik</w:t>
      </w:r>
      <w:proofErr w:type="spellEnd"/>
      <w:r>
        <w:rPr>
          <w:rFonts w:ascii="Times New Roman" w:eastAsia="等线" w:hAnsi="Times New Roman"/>
          <w:sz w:val="24"/>
          <w:szCs w:val="24"/>
        </w:rPr>
        <w:t>, A. (2018), “Tell me if you can: time pressure, prosocial motivation, perspective taking, and knowledge hiding”, Journal of Knowledge Management, Vol. 22 No. 7, pp. 1489-1509.</w:t>
      </w:r>
    </w:p>
    <w:p w14:paraId="1B24EFE2"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731380BF"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 xml:space="preserve">Di </w:t>
      </w:r>
      <w:proofErr w:type="spellStart"/>
      <w:r>
        <w:rPr>
          <w:rFonts w:ascii="Times New Roman" w:eastAsia="等线" w:hAnsi="Times New Roman"/>
          <w:sz w:val="24"/>
          <w:szCs w:val="24"/>
        </w:rPr>
        <w:t>Vaio</w:t>
      </w:r>
      <w:proofErr w:type="spellEnd"/>
      <w:r>
        <w:rPr>
          <w:rFonts w:ascii="Times New Roman" w:eastAsia="等线" w:hAnsi="Times New Roman"/>
          <w:sz w:val="24"/>
          <w:szCs w:val="24"/>
        </w:rPr>
        <w:t xml:space="preserve">, A. </w:t>
      </w:r>
      <w:r>
        <w:rPr>
          <w:rFonts w:ascii="Times New Roman" w:eastAsia="等线" w:hAnsi="Times New Roman"/>
          <w:i/>
          <w:iCs/>
          <w:sz w:val="24"/>
          <w:szCs w:val="24"/>
        </w:rPr>
        <w:t>et al.</w:t>
      </w:r>
      <w:r>
        <w:rPr>
          <w:rFonts w:ascii="Times New Roman" w:eastAsia="等线" w:hAnsi="Times New Roman"/>
          <w:sz w:val="24"/>
          <w:szCs w:val="24"/>
        </w:rPr>
        <w:t xml:space="preserve"> (2021) ‘Understanding knowledge hiding in business organizations: A bibliometric analysis of research trends, 1988–2020’, </w:t>
      </w:r>
      <w:r>
        <w:rPr>
          <w:rFonts w:ascii="Times New Roman" w:eastAsia="等线" w:hAnsi="Times New Roman"/>
          <w:i/>
          <w:iCs/>
          <w:sz w:val="24"/>
          <w:szCs w:val="24"/>
        </w:rPr>
        <w:t>Journal of Business Research</w:t>
      </w:r>
      <w:r>
        <w:rPr>
          <w:rFonts w:ascii="Times New Roman" w:eastAsia="等线" w:hAnsi="Times New Roman"/>
          <w:sz w:val="24"/>
          <w:szCs w:val="24"/>
        </w:rPr>
        <w:t>, 134, pp. 560–573. doi:</w:t>
      </w:r>
      <w:hyperlink r:id="rId43" w:history="1">
        <w:r>
          <w:rPr>
            <w:rStyle w:val="16"/>
            <w:rFonts w:ascii="Times New Roman" w:eastAsia="宋体" w:hAnsi="Times New Roman" w:hint="default"/>
            <w:sz w:val="24"/>
            <w:szCs w:val="24"/>
          </w:rPr>
          <w:t>10.1016/j.jbusres.2021.05.040</w:t>
        </w:r>
      </w:hyperlink>
      <w:r>
        <w:rPr>
          <w:rFonts w:ascii="Times New Roman" w:eastAsia="等线" w:hAnsi="Times New Roman"/>
          <w:sz w:val="24"/>
          <w:szCs w:val="24"/>
        </w:rPr>
        <w:t>.</w:t>
      </w:r>
    </w:p>
    <w:p w14:paraId="4E3F22CF"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6727501D"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 xml:space="preserve">Garg, N., Kumar, C. and </w:t>
      </w:r>
      <w:proofErr w:type="spellStart"/>
      <w:r>
        <w:rPr>
          <w:rFonts w:ascii="Times New Roman" w:eastAsia="等线" w:hAnsi="Times New Roman"/>
          <w:sz w:val="24"/>
          <w:szCs w:val="24"/>
        </w:rPr>
        <w:t>Ganguly</w:t>
      </w:r>
      <w:proofErr w:type="spellEnd"/>
      <w:r>
        <w:rPr>
          <w:rFonts w:ascii="Times New Roman" w:eastAsia="等线" w:hAnsi="Times New Roman"/>
          <w:sz w:val="24"/>
          <w:szCs w:val="24"/>
        </w:rPr>
        <w:t xml:space="preserve">, A. (2022) ‘Knowledge hiding in organization: A comprehensive literature review and future research agenda’, </w:t>
      </w:r>
      <w:r>
        <w:rPr>
          <w:rFonts w:ascii="Times New Roman" w:eastAsia="等线" w:hAnsi="Times New Roman"/>
          <w:i/>
          <w:iCs/>
          <w:sz w:val="24"/>
          <w:szCs w:val="24"/>
        </w:rPr>
        <w:t>Knowledge and Process Management</w:t>
      </w:r>
      <w:r>
        <w:rPr>
          <w:rFonts w:ascii="Times New Roman" w:eastAsia="等线" w:hAnsi="Times New Roman"/>
          <w:sz w:val="24"/>
          <w:szCs w:val="24"/>
        </w:rPr>
        <w:t>, 29(1), pp. 31–52. doi:</w:t>
      </w:r>
      <w:hyperlink r:id="rId44" w:history="1">
        <w:r>
          <w:rPr>
            <w:rStyle w:val="16"/>
            <w:rFonts w:ascii="Times New Roman" w:eastAsia="宋体" w:hAnsi="Times New Roman" w:hint="default"/>
            <w:sz w:val="24"/>
            <w:szCs w:val="24"/>
          </w:rPr>
          <w:t>10.1002/kpm.1695</w:t>
        </w:r>
      </w:hyperlink>
      <w:r>
        <w:rPr>
          <w:rFonts w:ascii="Times New Roman" w:eastAsia="等线" w:hAnsi="Times New Roman"/>
          <w:sz w:val="24"/>
          <w:szCs w:val="24"/>
        </w:rPr>
        <w:t>.</w:t>
      </w:r>
    </w:p>
    <w:p w14:paraId="6A395E78"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35EA1E0D"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 xml:space="preserve">He, P. </w:t>
      </w:r>
      <w:r>
        <w:rPr>
          <w:rFonts w:ascii="Times New Roman" w:eastAsia="等线" w:hAnsi="Times New Roman"/>
          <w:i/>
          <w:iCs/>
          <w:sz w:val="24"/>
          <w:szCs w:val="24"/>
        </w:rPr>
        <w:t>et al.</w:t>
      </w:r>
      <w:r>
        <w:rPr>
          <w:rFonts w:ascii="Times New Roman" w:eastAsia="等线" w:hAnsi="Times New Roman"/>
          <w:sz w:val="24"/>
          <w:szCs w:val="24"/>
        </w:rPr>
        <w:t xml:space="preserve"> (2021) ‘Knowledge Hiding: Current Research Status and Future Research Directions’, </w:t>
      </w:r>
      <w:r>
        <w:rPr>
          <w:rFonts w:ascii="Times New Roman" w:eastAsia="等线" w:hAnsi="Times New Roman"/>
          <w:i/>
          <w:iCs/>
          <w:sz w:val="24"/>
          <w:szCs w:val="24"/>
        </w:rPr>
        <w:t>undefined</w:t>
      </w:r>
      <w:r>
        <w:rPr>
          <w:rFonts w:ascii="Times New Roman" w:eastAsia="等线" w:hAnsi="Times New Roman"/>
          <w:sz w:val="24"/>
          <w:szCs w:val="24"/>
        </w:rPr>
        <w:t xml:space="preserve"> [Preprint]. Available at: </w:t>
      </w:r>
      <w:hyperlink r:id="rId45" w:history="1">
        <w:r>
          <w:rPr>
            <w:rStyle w:val="16"/>
            <w:rFonts w:ascii="Times New Roman" w:eastAsia="宋体" w:hAnsi="Times New Roman" w:hint="default"/>
            <w:sz w:val="24"/>
            <w:szCs w:val="24"/>
          </w:rPr>
          <w:t>https://www.semanticscholar.org/paper/Knowledge-Hiding%3A-Current-Research-Status-and-He-Jiang/44950bd55ca02a6b914c15e26723306fd50b10bc</w:t>
        </w:r>
      </w:hyperlink>
      <w:r>
        <w:rPr>
          <w:rFonts w:ascii="Times New Roman" w:eastAsia="等线" w:hAnsi="Times New Roman"/>
          <w:sz w:val="24"/>
          <w:szCs w:val="24"/>
        </w:rPr>
        <w:t xml:space="preserve"> (Accessed: 24 March 2022).</w:t>
      </w:r>
    </w:p>
    <w:p w14:paraId="718FA73F"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32ED9576" w14:textId="7A9C84DD" w:rsidR="00194A1D" w:rsidRPr="001C4325" w:rsidRDefault="00194A1D" w:rsidP="00194A1D">
      <w:pPr>
        <w:pStyle w:val="1"/>
        <w:rPr>
          <w:rFonts w:ascii="Times New Roman" w:hAnsi="Times New Roman"/>
          <w:sz w:val="24"/>
          <w:szCs w:val="24"/>
        </w:rPr>
      </w:pPr>
      <w:proofErr w:type="spellStart"/>
      <w:r w:rsidRPr="00194A1D">
        <w:rPr>
          <w:rFonts w:ascii="Times New Roman" w:hAnsi="Times New Roman"/>
          <w:sz w:val="24"/>
          <w:szCs w:val="24"/>
        </w:rPr>
        <w:t>Ivija</w:t>
      </w:r>
      <w:proofErr w:type="spellEnd"/>
      <w:r w:rsidRPr="00194A1D">
        <w:rPr>
          <w:rFonts w:ascii="Times New Roman" w:hAnsi="Times New Roman"/>
          <w:sz w:val="24"/>
          <w:szCs w:val="24"/>
        </w:rPr>
        <w:t xml:space="preserve"> </w:t>
      </w:r>
      <w:proofErr w:type="spellStart"/>
      <w:r w:rsidRPr="00194A1D">
        <w:rPr>
          <w:rFonts w:ascii="Times New Roman" w:hAnsi="Times New Roman"/>
          <w:sz w:val="24"/>
          <w:szCs w:val="24"/>
        </w:rPr>
        <w:t>Bernatović</w:t>
      </w:r>
      <w:proofErr w:type="spellEnd"/>
      <w:r w:rsidRPr="00194A1D">
        <w:rPr>
          <w:rFonts w:ascii="Times New Roman" w:hAnsi="Times New Roman"/>
          <w:sz w:val="24"/>
          <w:szCs w:val="24"/>
        </w:rPr>
        <w:t xml:space="preserve">, </w:t>
      </w:r>
      <w:proofErr w:type="spellStart"/>
      <w:r w:rsidRPr="00194A1D">
        <w:rPr>
          <w:rFonts w:ascii="Times New Roman" w:hAnsi="Times New Roman"/>
          <w:sz w:val="24"/>
          <w:szCs w:val="24"/>
        </w:rPr>
        <w:t>Alenka</w:t>
      </w:r>
      <w:proofErr w:type="spellEnd"/>
      <w:r w:rsidRPr="00194A1D">
        <w:rPr>
          <w:rFonts w:ascii="Times New Roman" w:hAnsi="Times New Roman"/>
          <w:sz w:val="24"/>
          <w:szCs w:val="24"/>
        </w:rPr>
        <w:t xml:space="preserve"> </w:t>
      </w:r>
      <w:proofErr w:type="spellStart"/>
      <w:r w:rsidRPr="00194A1D">
        <w:rPr>
          <w:rFonts w:ascii="Times New Roman" w:hAnsi="Times New Roman"/>
          <w:sz w:val="24"/>
          <w:szCs w:val="24"/>
        </w:rPr>
        <w:t>Slavec</w:t>
      </w:r>
      <w:proofErr w:type="spellEnd"/>
      <w:r w:rsidRPr="00194A1D">
        <w:rPr>
          <w:rFonts w:ascii="Times New Roman" w:hAnsi="Times New Roman"/>
          <w:sz w:val="24"/>
          <w:szCs w:val="24"/>
        </w:rPr>
        <w:t xml:space="preserve"> </w:t>
      </w:r>
      <w:proofErr w:type="spellStart"/>
      <w:r w:rsidRPr="00194A1D">
        <w:rPr>
          <w:rFonts w:ascii="Times New Roman" w:hAnsi="Times New Roman"/>
          <w:sz w:val="24"/>
          <w:szCs w:val="24"/>
        </w:rPr>
        <w:t>Gomezel</w:t>
      </w:r>
      <w:proofErr w:type="spellEnd"/>
      <w:r w:rsidRPr="00194A1D">
        <w:rPr>
          <w:rFonts w:ascii="Times New Roman" w:hAnsi="Times New Roman"/>
          <w:sz w:val="24"/>
          <w:szCs w:val="24"/>
        </w:rPr>
        <w:t xml:space="preserve"> &amp; Matej </w:t>
      </w:r>
      <w:proofErr w:type="spellStart"/>
      <w:r w:rsidRPr="00194A1D">
        <w:rPr>
          <w:rFonts w:ascii="Times New Roman" w:hAnsi="Times New Roman"/>
          <w:sz w:val="24"/>
          <w:szCs w:val="24"/>
        </w:rPr>
        <w:t>Černe</w:t>
      </w:r>
      <w:proofErr w:type="spellEnd"/>
      <w:r w:rsidRPr="00194A1D">
        <w:rPr>
          <w:rFonts w:ascii="Times New Roman" w:hAnsi="Times New Roman"/>
          <w:sz w:val="24"/>
          <w:szCs w:val="24"/>
        </w:rPr>
        <w:t xml:space="preserve"> (2021): Mapping the knowledge-hiding field and its </w:t>
      </w:r>
      <w:proofErr w:type="gramStart"/>
      <w:r w:rsidRPr="00194A1D">
        <w:rPr>
          <w:rFonts w:ascii="Times New Roman" w:hAnsi="Times New Roman"/>
          <w:sz w:val="24"/>
          <w:szCs w:val="24"/>
        </w:rPr>
        <w:t>future prospects</w:t>
      </w:r>
      <w:proofErr w:type="gramEnd"/>
      <w:r w:rsidRPr="00194A1D">
        <w:rPr>
          <w:rFonts w:ascii="Times New Roman" w:hAnsi="Times New Roman"/>
          <w:sz w:val="24"/>
          <w:szCs w:val="24"/>
        </w:rPr>
        <w:t xml:space="preserve">: a bibliometric co-citation, co-word, and coupling analysis, </w:t>
      </w:r>
      <w:r w:rsidRPr="00194A1D">
        <w:rPr>
          <w:rFonts w:ascii="Times New Roman" w:hAnsi="Times New Roman"/>
          <w:i/>
          <w:iCs/>
          <w:sz w:val="24"/>
          <w:szCs w:val="24"/>
        </w:rPr>
        <w:t>Knowledge Management Research &amp; Practice</w:t>
      </w:r>
      <w:r w:rsidRPr="00194A1D">
        <w:rPr>
          <w:rFonts w:ascii="Times New Roman" w:hAnsi="Times New Roman"/>
          <w:sz w:val="24"/>
          <w:szCs w:val="24"/>
        </w:rPr>
        <w:t>, DOI: 10.1080/14778238.2021.1945963</w:t>
      </w:r>
    </w:p>
    <w:p w14:paraId="61A20287" w14:textId="77777777" w:rsidR="00194A1D" w:rsidRPr="00194A1D" w:rsidRDefault="00194A1D" w:rsidP="00194A1D">
      <w:pPr>
        <w:pStyle w:val="1"/>
        <w:rPr>
          <w:rFonts w:eastAsia="等线"/>
          <w:sz w:val="24"/>
          <w:szCs w:val="24"/>
        </w:rPr>
      </w:pPr>
    </w:p>
    <w:p w14:paraId="2F100384"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‘What is not hidden about knowledge hiding: Deciphering the future research directions through a morphological analysis’ (2022). doi:</w:t>
      </w:r>
      <w:hyperlink r:id="rId46" w:history="1">
        <w:r>
          <w:rPr>
            <w:rStyle w:val="16"/>
            <w:rFonts w:ascii="Times New Roman" w:eastAsia="宋体" w:hAnsi="Times New Roman" w:hint="default"/>
            <w:sz w:val="24"/>
            <w:szCs w:val="24"/>
          </w:rPr>
          <w:t>10.1002/kpm.1657</w:t>
        </w:r>
      </w:hyperlink>
      <w:r>
        <w:rPr>
          <w:rFonts w:ascii="Times New Roman" w:eastAsia="等线" w:hAnsi="Times New Roman"/>
          <w:sz w:val="24"/>
          <w:szCs w:val="24"/>
        </w:rPr>
        <w:t>.</w:t>
      </w:r>
    </w:p>
    <w:p w14:paraId="14639A86"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4C2BC9AA" w14:textId="77777777" w:rsidR="008D129C" w:rsidRDefault="004A5596">
      <w:pPr>
        <w:pStyle w:val="1"/>
        <w:widowControl/>
        <w:jc w:val="left"/>
        <w:rPr>
          <w:rFonts w:ascii="Times New Roman" w:hAnsi="Times New Roman"/>
          <w:sz w:val="24"/>
          <w:szCs w:val="24"/>
        </w:rPr>
      </w:pPr>
      <w:r>
        <w:rPr>
          <w:rFonts w:ascii="Times New Roman" w:eastAsia="等线" w:hAnsi="Times New Roman"/>
          <w:sz w:val="24"/>
          <w:szCs w:val="24"/>
        </w:rPr>
        <w:t xml:space="preserve">Bari, M.W. </w:t>
      </w:r>
      <w:r>
        <w:rPr>
          <w:rFonts w:ascii="Times New Roman" w:eastAsia="等线" w:hAnsi="Times New Roman"/>
          <w:i/>
          <w:iCs/>
          <w:sz w:val="24"/>
          <w:szCs w:val="24"/>
        </w:rPr>
        <w:t>et al.</w:t>
      </w:r>
      <w:r>
        <w:rPr>
          <w:rFonts w:ascii="Times New Roman" w:eastAsia="等线" w:hAnsi="Times New Roman"/>
          <w:sz w:val="24"/>
          <w:szCs w:val="24"/>
        </w:rPr>
        <w:t xml:space="preserve"> (2019) ‘Knowledge Hiding Behaviors and Team Creativity: The Contingent Role of Perceived Mastery Motivational Climate’, </w:t>
      </w:r>
      <w:r>
        <w:rPr>
          <w:rFonts w:ascii="Times New Roman" w:eastAsia="等线" w:hAnsi="Times New Roman"/>
          <w:i/>
          <w:iCs/>
          <w:sz w:val="24"/>
          <w:szCs w:val="24"/>
        </w:rPr>
        <w:t>SAGE Open</w:t>
      </w:r>
      <w:r>
        <w:rPr>
          <w:rFonts w:ascii="Times New Roman" w:eastAsia="等线" w:hAnsi="Times New Roman"/>
          <w:sz w:val="24"/>
          <w:szCs w:val="24"/>
        </w:rPr>
        <w:t>, 9(3), p. 2158244019876297. doi:</w:t>
      </w:r>
      <w:hyperlink r:id="rId47" w:history="1">
        <w:r>
          <w:rPr>
            <w:rStyle w:val="16"/>
            <w:rFonts w:ascii="Times New Roman" w:eastAsia="宋体" w:hAnsi="Times New Roman" w:hint="default"/>
            <w:sz w:val="24"/>
            <w:szCs w:val="24"/>
          </w:rPr>
          <w:t>10.1177/2158244019876297</w:t>
        </w:r>
      </w:hyperlink>
      <w:r>
        <w:rPr>
          <w:rFonts w:ascii="Times New Roman" w:eastAsia="等线" w:hAnsi="Times New Roman"/>
          <w:sz w:val="24"/>
          <w:szCs w:val="24"/>
        </w:rPr>
        <w:t>.</w:t>
      </w:r>
    </w:p>
    <w:p w14:paraId="46E4676F" w14:textId="77777777" w:rsidR="008D129C" w:rsidRDefault="004A5596">
      <w:pPr>
        <w:pStyle w:val="1"/>
        <w:widowControl/>
        <w:jc w:val="left"/>
        <w:rPr>
          <w:rFonts w:ascii="Times New Roman" w:hAnsi="Times New Roman"/>
          <w:sz w:val="24"/>
          <w:szCs w:val="24"/>
        </w:rPr>
      </w:pPr>
      <w:r>
        <w:rPr>
          <w:rFonts w:ascii="Times New Roman" w:hAnsi="Times New Roman"/>
          <w:sz w:val="24"/>
          <w:szCs w:val="24"/>
        </w:rPr>
        <w:t xml:space="preserve"> </w:t>
      </w:r>
    </w:p>
    <w:p w14:paraId="4360DDA6" w14:textId="77777777" w:rsidR="008D129C" w:rsidRDefault="004A5596">
      <w:pPr>
        <w:pStyle w:val="1"/>
        <w:rPr>
          <w:rFonts w:ascii="Times New Roman" w:hAnsi="Times New Roman"/>
          <w:sz w:val="24"/>
          <w:szCs w:val="24"/>
        </w:rPr>
      </w:pPr>
      <w:r>
        <w:rPr>
          <w:rFonts w:ascii="Times New Roman" w:eastAsia="等线" w:hAnsi="Times New Roman"/>
          <w:sz w:val="24"/>
          <w:szCs w:val="24"/>
        </w:rPr>
        <w:t xml:space="preserve">Connelly, C.E. </w:t>
      </w:r>
      <w:r>
        <w:rPr>
          <w:rFonts w:ascii="Times New Roman" w:eastAsia="等线" w:hAnsi="Times New Roman"/>
          <w:i/>
          <w:iCs/>
          <w:sz w:val="24"/>
          <w:szCs w:val="24"/>
        </w:rPr>
        <w:t>et al.</w:t>
      </w:r>
      <w:r>
        <w:rPr>
          <w:rFonts w:ascii="Times New Roman" w:eastAsia="等线" w:hAnsi="Times New Roman"/>
          <w:sz w:val="24"/>
          <w:szCs w:val="24"/>
        </w:rPr>
        <w:t xml:space="preserve"> (2012) ‘Knowledge hiding in organizations’, </w:t>
      </w:r>
      <w:r>
        <w:rPr>
          <w:rFonts w:ascii="Times New Roman" w:eastAsia="等线" w:hAnsi="Times New Roman"/>
          <w:i/>
          <w:iCs/>
          <w:sz w:val="24"/>
          <w:szCs w:val="24"/>
        </w:rPr>
        <w:t>Journal of Organizational Behavior</w:t>
      </w:r>
      <w:r>
        <w:rPr>
          <w:rFonts w:ascii="Times New Roman" w:eastAsia="等线" w:hAnsi="Times New Roman"/>
          <w:sz w:val="24"/>
          <w:szCs w:val="24"/>
        </w:rPr>
        <w:t>, 33(1), pp. 64–88. doi:</w:t>
      </w:r>
      <w:hyperlink r:id="rId48" w:history="1">
        <w:r>
          <w:rPr>
            <w:rStyle w:val="16"/>
            <w:rFonts w:ascii="Times New Roman" w:eastAsia="宋体" w:hAnsi="Times New Roman" w:hint="default"/>
            <w:sz w:val="24"/>
            <w:szCs w:val="24"/>
          </w:rPr>
          <w:t>10.1002/job.737</w:t>
        </w:r>
      </w:hyperlink>
      <w:r>
        <w:rPr>
          <w:rFonts w:ascii="Times New Roman" w:eastAsia="等线" w:hAnsi="Times New Roman"/>
          <w:sz w:val="24"/>
          <w:szCs w:val="24"/>
        </w:rPr>
        <w:t>.</w:t>
      </w:r>
    </w:p>
    <w:p w14:paraId="7623F85A" w14:textId="77777777" w:rsidR="008D129C" w:rsidRDefault="004A5596">
      <w:pPr>
        <w:pStyle w:val="1"/>
        <w:rPr>
          <w:rFonts w:ascii="Times New Roman" w:hAnsi="Times New Roman"/>
          <w:sz w:val="24"/>
          <w:szCs w:val="24"/>
        </w:rPr>
      </w:pPr>
      <w:r>
        <w:rPr>
          <w:rFonts w:ascii="Times New Roman" w:hAnsi="Times New Roman"/>
          <w:sz w:val="24"/>
          <w:szCs w:val="24"/>
        </w:rPr>
        <w:t xml:space="preserve"> </w:t>
      </w:r>
    </w:p>
    <w:p w14:paraId="5CFB86BC" w14:textId="77777777" w:rsidR="008D129C" w:rsidRDefault="004A5596">
      <w:pPr>
        <w:pStyle w:val="1"/>
        <w:rPr>
          <w:rFonts w:ascii="Times New Roman" w:hAnsi="Times New Roman"/>
          <w:sz w:val="24"/>
          <w:szCs w:val="24"/>
        </w:rPr>
      </w:pPr>
      <w:proofErr w:type="spellStart"/>
      <w:r>
        <w:rPr>
          <w:rFonts w:ascii="Times New Roman" w:eastAsia="等线" w:hAnsi="Times New Roman"/>
          <w:sz w:val="24"/>
          <w:szCs w:val="24"/>
        </w:rPr>
        <w:t>Issac</w:t>
      </w:r>
      <w:proofErr w:type="spellEnd"/>
      <w:r>
        <w:rPr>
          <w:rFonts w:ascii="Times New Roman" w:eastAsia="等线" w:hAnsi="Times New Roman"/>
          <w:sz w:val="24"/>
          <w:szCs w:val="24"/>
        </w:rPr>
        <w:t xml:space="preserve">, A.C., </w:t>
      </w:r>
      <w:proofErr w:type="spellStart"/>
      <w:r>
        <w:rPr>
          <w:rFonts w:ascii="Times New Roman" w:eastAsia="等线" w:hAnsi="Times New Roman"/>
          <w:sz w:val="24"/>
          <w:szCs w:val="24"/>
        </w:rPr>
        <w:t>Baral</w:t>
      </w:r>
      <w:proofErr w:type="spellEnd"/>
      <w:r>
        <w:rPr>
          <w:rFonts w:ascii="Times New Roman" w:eastAsia="等线" w:hAnsi="Times New Roman"/>
          <w:sz w:val="24"/>
          <w:szCs w:val="24"/>
        </w:rPr>
        <w:t xml:space="preserve">, R. and </w:t>
      </w:r>
      <w:proofErr w:type="spellStart"/>
      <w:r>
        <w:rPr>
          <w:rFonts w:ascii="Times New Roman" w:eastAsia="等线" w:hAnsi="Times New Roman"/>
          <w:sz w:val="24"/>
          <w:szCs w:val="24"/>
        </w:rPr>
        <w:t>Bednall</w:t>
      </w:r>
      <w:proofErr w:type="spellEnd"/>
      <w:r>
        <w:rPr>
          <w:rFonts w:ascii="Times New Roman" w:eastAsia="等线" w:hAnsi="Times New Roman"/>
          <w:sz w:val="24"/>
          <w:szCs w:val="24"/>
        </w:rPr>
        <w:t xml:space="preserve">, T.C. (2021) ‘What is not hidden about knowledge hiding: Deciphering the future research directions through a morphological analysis’, </w:t>
      </w:r>
      <w:proofErr w:type="gramStart"/>
      <w:r>
        <w:rPr>
          <w:rFonts w:ascii="Times New Roman" w:eastAsia="等线" w:hAnsi="Times New Roman"/>
          <w:i/>
          <w:iCs/>
          <w:sz w:val="24"/>
          <w:szCs w:val="24"/>
        </w:rPr>
        <w:t>Knowledge</w:t>
      </w:r>
      <w:proofErr w:type="gramEnd"/>
      <w:r>
        <w:rPr>
          <w:rFonts w:ascii="Times New Roman" w:eastAsia="等线" w:hAnsi="Times New Roman"/>
          <w:i/>
          <w:iCs/>
          <w:sz w:val="24"/>
          <w:szCs w:val="24"/>
        </w:rPr>
        <w:t xml:space="preserve"> and Process Management</w:t>
      </w:r>
      <w:r>
        <w:rPr>
          <w:rFonts w:ascii="Times New Roman" w:eastAsia="等线" w:hAnsi="Times New Roman"/>
          <w:sz w:val="24"/>
          <w:szCs w:val="24"/>
        </w:rPr>
        <w:t>, 28(1), pp. 40–55. doi:</w:t>
      </w:r>
      <w:hyperlink r:id="rId49" w:history="1">
        <w:r>
          <w:rPr>
            <w:rStyle w:val="16"/>
            <w:rFonts w:ascii="Times New Roman" w:eastAsia="宋体" w:hAnsi="Times New Roman" w:hint="default"/>
            <w:sz w:val="24"/>
            <w:szCs w:val="24"/>
          </w:rPr>
          <w:t>10.1002/kpm.1657</w:t>
        </w:r>
      </w:hyperlink>
      <w:r>
        <w:rPr>
          <w:rFonts w:ascii="Times New Roman" w:eastAsia="等线" w:hAnsi="Times New Roman"/>
          <w:sz w:val="24"/>
          <w:szCs w:val="24"/>
        </w:rPr>
        <w:t>.</w:t>
      </w:r>
    </w:p>
    <w:p w14:paraId="386CC5D2" w14:textId="77777777" w:rsidR="008D129C" w:rsidRDefault="004A5596">
      <w:pPr>
        <w:pStyle w:val="1"/>
        <w:rPr>
          <w:rFonts w:ascii="Times New Roman" w:hAnsi="Times New Roman"/>
          <w:sz w:val="24"/>
          <w:szCs w:val="24"/>
        </w:rPr>
      </w:pPr>
      <w:r>
        <w:rPr>
          <w:rFonts w:ascii="Times New Roman" w:hAnsi="Times New Roman"/>
          <w:sz w:val="24"/>
          <w:szCs w:val="24"/>
        </w:rPr>
        <w:t xml:space="preserve"> </w:t>
      </w:r>
    </w:p>
    <w:p w14:paraId="3FEDD5DE" w14:textId="77777777" w:rsidR="008D129C" w:rsidRDefault="004A5596">
      <w:pPr>
        <w:pStyle w:val="1"/>
        <w:rPr>
          <w:rFonts w:ascii="Times New Roman" w:hAnsi="Times New Roman"/>
          <w:sz w:val="24"/>
          <w:szCs w:val="24"/>
        </w:rPr>
      </w:pPr>
      <w:r>
        <w:rPr>
          <w:rFonts w:ascii="Times New Roman" w:eastAsia="等线" w:hAnsi="Times New Roman"/>
          <w:sz w:val="24"/>
          <w:szCs w:val="24"/>
        </w:rPr>
        <w:t xml:space="preserve">Ma, L., Zhang, X. and Ding, X. (2020) ‘Enterprise social media usage and knowledge hiding: a motivation theory perspective’, </w:t>
      </w:r>
      <w:r>
        <w:rPr>
          <w:rFonts w:ascii="Times New Roman" w:eastAsia="等线" w:hAnsi="Times New Roman"/>
          <w:i/>
          <w:iCs/>
          <w:sz w:val="24"/>
          <w:szCs w:val="24"/>
        </w:rPr>
        <w:t>Journal of Knowledge Management</w:t>
      </w:r>
      <w:r>
        <w:rPr>
          <w:rFonts w:ascii="Times New Roman" w:eastAsia="等线" w:hAnsi="Times New Roman"/>
          <w:sz w:val="24"/>
          <w:szCs w:val="24"/>
        </w:rPr>
        <w:t>, 24(9), pp. 2149–2169. doi:</w:t>
      </w:r>
      <w:hyperlink r:id="rId50" w:history="1">
        <w:r>
          <w:rPr>
            <w:rStyle w:val="16"/>
            <w:rFonts w:ascii="Times New Roman" w:eastAsia="宋体" w:hAnsi="Times New Roman" w:hint="default"/>
            <w:sz w:val="24"/>
            <w:szCs w:val="24"/>
          </w:rPr>
          <w:t>http://dx.doi.org.ezproxy.uwtsd.ac.uk/10.1108/JKM-03-2020-</w:t>
        </w:r>
        <w:r>
          <w:rPr>
            <w:rStyle w:val="16"/>
            <w:rFonts w:ascii="Times New Roman" w:eastAsia="宋体" w:hAnsi="Times New Roman" w:hint="default"/>
            <w:sz w:val="24"/>
            <w:szCs w:val="24"/>
          </w:rPr>
          <w:lastRenderedPageBreak/>
          <w:t>0234</w:t>
        </w:r>
      </w:hyperlink>
      <w:r>
        <w:rPr>
          <w:rFonts w:ascii="Times New Roman" w:eastAsia="等线" w:hAnsi="Times New Roman"/>
          <w:sz w:val="24"/>
          <w:szCs w:val="24"/>
        </w:rPr>
        <w:t>.</w:t>
      </w:r>
    </w:p>
    <w:p w14:paraId="2232718E" w14:textId="77777777" w:rsidR="008D129C" w:rsidRDefault="004A5596">
      <w:pPr>
        <w:pStyle w:val="1"/>
        <w:rPr>
          <w:rFonts w:ascii="Times New Roman" w:hAnsi="Times New Roman"/>
          <w:sz w:val="24"/>
          <w:szCs w:val="24"/>
        </w:rPr>
      </w:pPr>
      <w:r>
        <w:rPr>
          <w:rFonts w:ascii="Times New Roman" w:hAnsi="Times New Roman"/>
          <w:sz w:val="24"/>
          <w:szCs w:val="24"/>
        </w:rPr>
        <w:t xml:space="preserve"> </w:t>
      </w:r>
    </w:p>
    <w:p w14:paraId="043B0824" w14:textId="77777777" w:rsidR="008D129C" w:rsidRDefault="004A5596">
      <w:pPr>
        <w:pStyle w:val="1"/>
        <w:rPr>
          <w:rFonts w:ascii="Times New Roman" w:hAnsi="Times New Roman"/>
          <w:sz w:val="24"/>
          <w:szCs w:val="24"/>
        </w:rPr>
      </w:pPr>
      <w:r>
        <w:rPr>
          <w:rFonts w:ascii="Times New Roman" w:eastAsia="等线" w:hAnsi="Times New Roman"/>
          <w:sz w:val="24"/>
          <w:szCs w:val="24"/>
        </w:rPr>
        <w:t xml:space="preserve">Oliveira, M., </w:t>
      </w:r>
      <w:proofErr w:type="spellStart"/>
      <w:r>
        <w:rPr>
          <w:rFonts w:ascii="Times New Roman" w:eastAsia="等线" w:hAnsi="Times New Roman"/>
          <w:sz w:val="24"/>
          <w:szCs w:val="24"/>
        </w:rPr>
        <w:t>Curado</w:t>
      </w:r>
      <w:proofErr w:type="spellEnd"/>
      <w:r>
        <w:rPr>
          <w:rFonts w:ascii="Times New Roman" w:eastAsia="等线" w:hAnsi="Times New Roman"/>
          <w:sz w:val="24"/>
          <w:szCs w:val="24"/>
        </w:rPr>
        <w:t xml:space="preserve">, C. and de Garcia, P.S. (2021) ‘Knowledge hiding and knowledge hoarding: A systematic literature review’, </w:t>
      </w:r>
      <w:r>
        <w:rPr>
          <w:rFonts w:ascii="Times New Roman" w:eastAsia="等线" w:hAnsi="Times New Roman"/>
          <w:i/>
          <w:iCs/>
          <w:sz w:val="24"/>
          <w:szCs w:val="24"/>
        </w:rPr>
        <w:t>Knowledge and Process Management</w:t>
      </w:r>
      <w:r>
        <w:rPr>
          <w:rFonts w:ascii="Times New Roman" w:eastAsia="等线" w:hAnsi="Times New Roman"/>
          <w:sz w:val="24"/>
          <w:szCs w:val="24"/>
        </w:rPr>
        <w:t>, 28(3), pp. 277–294. doi:</w:t>
      </w:r>
      <w:hyperlink r:id="rId51" w:history="1">
        <w:r>
          <w:rPr>
            <w:rStyle w:val="16"/>
            <w:rFonts w:ascii="Times New Roman" w:eastAsia="宋体" w:hAnsi="Times New Roman" w:hint="default"/>
            <w:sz w:val="24"/>
            <w:szCs w:val="24"/>
          </w:rPr>
          <w:t>10.1002/kpm.1671</w:t>
        </w:r>
      </w:hyperlink>
      <w:r>
        <w:rPr>
          <w:rFonts w:ascii="Times New Roman" w:eastAsia="等线" w:hAnsi="Times New Roman"/>
          <w:sz w:val="24"/>
          <w:szCs w:val="24"/>
        </w:rPr>
        <w:t>.</w:t>
      </w:r>
    </w:p>
    <w:p w14:paraId="78BF7BD0" w14:textId="77777777" w:rsidR="008D129C" w:rsidRDefault="008D129C"/>
    <w:sectPr w:rsidR="008D129C" w:rsidSect="002C0C4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135D4" w14:textId="77777777" w:rsidR="00345AAB" w:rsidRDefault="00345AAB" w:rsidP="0091661B">
      <w:r>
        <w:separator/>
      </w:r>
    </w:p>
  </w:endnote>
  <w:endnote w:type="continuationSeparator" w:id="0">
    <w:p w14:paraId="3A3BB9F2" w14:textId="77777777" w:rsidR="00345AAB" w:rsidRDefault="00345AAB" w:rsidP="009166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921807"/>
      <w:docPartObj>
        <w:docPartGallery w:val="Page Numbers (Bottom of Page)"/>
        <w:docPartUnique/>
      </w:docPartObj>
    </w:sdtPr>
    <w:sdtEndPr/>
    <w:sdtContent>
      <w:p w14:paraId="73866317" w14:textId="27693E4E" w:rsidR="002C0C40" w:rsidRDefault="002C0C40">
        <w:pPr>
          <w:pStyle w:val="Footer"/>
          <w:jc w:val="center"/>
        </w:pPr>
        <w:r>
          <w:fldChar w:fldCharType="begin"/>
        </w:r>
        <w:r>
          <w:instrText>PAGE   \* MERGEFORMAT</w:instrText>
        </w:r>
        <w:r>
          <w:fldChar w:fldCharType="separate"/>
        </w:r>
        <w:r>
          <w:rPr>
            <w:lang w:val="en-GB"/>
          </w:rPr>
          <w:t>2</w:t>
        </w:r>
        <w:r>
          <w:fldChar w:fldCharType="end"/>
        </w:r>
      </w:p>
    </w:sdtContent>
  </w:sdt>
  <w:p w14:paraId="0AF0454E" w14:textId="77777777" w:rsidR="0091661B" w:rsidRDefault="00916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A7EB8" w14:textId="77777777" w:rsidR="00345AAB" w:rsidRDefault="00345AAB" w:rsidP="0091661B">
      <w:r>
        <w:separator/>
      </w:r>
    </w:p>
  </w:footnote>
  <w:footnote w:type="continuationSeparator" w:id="0">
    <w:p w14:paraId="0C1CF0CC" w14:textId="77777777" w:rsidR="00345AAB" w:rsidRDefault="00345AAB" w:rsidP="009166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A31E0"/>
    <w:multiLevelType w:val="multilevel"/>
    <w:tmpl w:val="2D020476"/>
    <w:lvl w:ilvl="0">
      <w:start w:val="1"/>
      <w:numFmt w:val="decimal"/>
      <w:lvlText w:val="%1."/>
      <w:lvlJc w:val="left"/>
      <w:pPr>
        <w:tabs>
          <w:tab w:val="num" w:pos="312"/>
        </w:tabs>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BDB57E5"/>
    <w:multiLevelType w:val="multilevel"/>
    <w:tmpl w:val="803CF6C8"/>
    <w:lvl w:ilvl="0">
      <w:start w:val="3"/>
      <w:numFmt w:val="decimal"/>
      <w:lvlText w:val="%1"/>
      <w:lvlJc w:val="left"/>
      <w:pPr>
        <w:ind w:left="955" w:hanging="360"/>
      </w:pPr>
      <w:rPr>
        <w:rFonts w:ascii="Times New Roman" w:hAnsi="Times New Roman" w:cs="Times New Roman" w:hint="default"/>
      </w:rPr>
    </w:lvl>
    <w:lvl w:ilvl="1">
      <w:start w:val="1"/>
      <w:numFmt w:val="decimal"/>
      <w:lvlText w:val="%1.%2"/>
      <w:lvlJc w:val="left"/>
      <w:pPr>
        <w:ind w:left="955" w:hanging="360"/>
      </w:pPr>
      <w:rPr>
        <w:rFonts w:ascii="Times New Roman" w:hAnsi="Times New Roman" w:cs="Times New Roman" w:hint="default"/>
        <w:b/>
        <w:bCs/>
        <w:spacing w:val="-2"/>
      </w:rPr>
    </w:lvl>
    <w:lvl w:ilvl="2">
      <w:start w:val="1"/>
      <w:numFmt w:val="decimal"/>
      <w:lvlText w:val="%1.%2.%3"/>
      <w:lvlJc w:val="left"/>
      <w:pPr>
        <w:ind w:left="1135" w:hanging="540"/>
      </w:pPr>
      <w:rPr>
        <w:rFonts w:ascii="Times New Roman" w:hAnsi="Times New Roman" w:cs="Times New Roman" w:hint="default"/>
        <w:b/>
        <w:bCs/>
        <w:spacing w:val="-2"/>
        <w:sz w:val="24"/>
        <w:szCs w:val="24"/>
      </w:rPr>
    </w:lvl>
    <w:lvl w:ilvl="3">
      <w:start w:val="1"/>
      <w:numFmt w:val="decimal"/>
      <w:lvlText w:val="%1.%2.%3.%4"/>
      <w:lvlJc w:val="left"/>
      <w:pPr>
        <w:ind w:left="1315" w:hanging="720"/>
      </w:pPr>
      <w:rPr>
        <w:rFonts w:ascii="Times New Roman" w:hAnsi="Times New Roman" w:cs="Times New Roman" w:hint="default"/>
        <w:b/>
        <w:bCs/>
        <w:spacing w:val="-4"/>
      </w:rPr>
    </w:lvl>
    <w:lvl w:ilvl="4">
      <w:numFmt w:val="bullet"/>
      <w:lvlText w:val="•"/>
      <w:lvlJc w:val="left"/>
      <w:pPr>
        <w:ind w:left="3471" w:hanging="720"/>
      </w:pPr>
      <w:rPr>
        <w:rFonts w:ascii="Times New Roman" w:hAnsi="Times New Roman" w:cs="Times New Roman" w:hint="default"/>
      </w:rPr>
    </w:lvl>
    <w:lvl w:ilvl="5">
      <w:numFmt w:val="bullet"/>
      <w:lvlText w:val="•"/>
      <w:lvlJc w:val="left"/>
      <w:pPr>
        <w:ind w:left="4547" w:hanging="720"/>
      </w:pPr>
      <w:rPr>
        <w:rFonts w:ascii="Times New Roman" w:hAnsi="Times New Roman" w:cs="Times New Roman" w:hint="default"/>
      </w:rPr>
    </w:lvl>
    <w:lvl w:ilvl="6">
      <w:numFmt w:val="bullet"/>
      <w:lvlText w:val="•"/>
      <w:lvlJc w:val="left"/>
      <w:pPr>
        <w:ind w:left="5623" w:hanging="720"/>
      </w:pPr>
      <w:rPr>
        <w:rFonts w:ascii="Times New Roman" w:hAnsi="Times New Roman" w:cs="Times New Roman" w:hint="default"/>
      </w:rPr>
    </w:lvl>
    <w:lvl w:ilvl="7">
      <w:numFmt w:val="bullet"/>
      <w:lvlText w:val="•"/>
      <w:lvlJc w:val="left"/>
      <w:pPr>
        <w:ind w:left="6699" w:hanging="720"/>
      </w:pPr>
      <w:rPr>
        <w:rFonts w:ascii="Times New Roman" w:hAnsi="Times New Roman" w:cs="Times New Roman" w:hint="default"/>
      </w:rPr>
    </w:lvl>
    <w:lvl w:ilvl="8">
      <w:numFmt w:val="bullet"/>
      <w:lvlText w:val="•"/>
      <w:lvlJc w:val="left"/>
      <w:pPr>
        <w:ind w:left="7774" w:hanging="720"/>
      </w:pPr>
      <w:rPr>
        <w:rFonts w:ascii="Times New Roman" w:hAnsi="Times New Roman" w:cs="Times New Roman" w:hint="default"/>
      </w:rPr>
    </w:lvl>
  </w:abstractNum>
  <w:abstractNum w:abstractNumId="2" w15:restartNumberingAfterBreak="0">
    <w:nsid w:val="3F76475B"/>
    <w:multiLevelType w:val="multilevel"/>
    <w:tmpl w:val="88B4FA2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26746E"/>
    <w:multiLevelType w:val="multilevel"/>
    <w:tmpl w:val="C14279DE"/>
    <w:lvl w:ilvl="0">
      <w:start w:val="6"/>
      <w:numFmt w:val="decimal"/>
      <w:lvlText w:val="%1"/>
      <w:lvlJc w:val="left"/>
      <w:pPr>
        <w:ind w:left="955" w:hanging="360"/>
      </w:pPr>
      <w:rPr>
        <w:rFonts w:ascii="Times New Roman" w:hAnsi="Times New Roman" w:cs="Times New Roman" w:hint="default"/>
      </w:rPr>
    </w:lvl>
    <w:lvl w:ilvl="1">
      <w:start w:val="1"/>
      <w:numFmt w:val="decimal"/>
      <w:lvlText w:val="%1.%2"/>
      <w:lvlJc w:val="left"/>
      <w:pPr>
        <w:ind w:left="955" w:hanging="360"/>
      </w:pPr>
      <w:rPr>
        <w:rFonts w:ascii="Times New Roman" w:hAnsi="Times New Roman" w:cs="Times New Roman" w:hint="default"/>
        <w:b/>
        <w:bCs/>
        <w:spacing w:val="-2"/>
        <w:sz w:val="24"/>
        <w:szCs w:val="24"/>
      </w:rPr>
    </w:lvl>
    <w:lvl w:ilvl="2">
      <w:start w:val="1"/>
      <w:numFmt w:val="decimal"/>
      <w:lvlText w:val="%1.%2.%3"/>
      <w:lvlJc w:val="left"/>
      <w:pPr>
        <w:ind w:left="1135" w:hanging="540"/>
      </w:pPr>
      <w:rPr>
        <w:rFonts w:ascii="Times New Roman" w:hAnsi="Times New Roman" w:cs="Times New Roman" w:hint="default"/>
        <w:b/>
        <w:bCs/>
        <w:spacing w:val="-3"/>
        <w:sz w:val="24"/>
        <w:szCs w:val="24"/>
      </w:rPr>
    </w:lvl>
    <w:lvl w:ilvl="3">
      <w:numFmt w:val="bullet"/>
      <w:lvlText w:val="•"/>
      <w:lvlJc w:val="left"/>
      <w:pPr>
        <w:ind w:left="3092" w:hanging="540"/>
      </w:pPr>
      <w:rPr>
        <w:rFonts w:ascii="Times New Roman" w:hAnsi="Times New Roman" w:cs="Times New Roman" w:hint="default"/>
      </w:rPr>
    </w:lvl>
    <w:lvl w:ilvl="4">
      <w:numFmt w:val="bullet"/>
      <w:lvlText w:val="•"/>
      <w:lvlJc w:val="left"/>
      <w:pPr>
        <w:ind w:left="4068" w:hanging="540"/>
      </w:pPr>
      <w:rPr>
        <w:rFonts w:ascii="Times New Roman" w:hAnsi="Times New Roman" w:cs="Times New Roman" w:hint="default"/>
      </w:rPr>
    </w:lvl>
    <w:lvl w:ilvl="5">
      <w:numFmt w:val="bullet"/>
      <w:lvlText w:val="•"/>
      <w:lvlJc w:val="left"/>
      <w:pPr>
        <w:ind w:left="5045" w:hanging="540"/>
      </w:pPr>
      <w:rPr>
        <w:rFonts w:ascii="Times New Roman" w:hAnsi="Times New Roman" w:cs="Times New Roman" w:hint="default"/>
      </w:rPr>
    </w:lvl>
    <w:lvl w:ilvl="6">
      <w:numFmt w:val="bullet"/>
      <w:lvlText w:val="•"/>
      <w:lvlJc w:val="left"/>
      <w:pPr>
        <w:ind w:left="6021" w:hanging="540"/>
      </w:pPr>
      <w:rPr>
        <w:rFonts w:ascii="Times New Roman" w:hAnsi="Times New Roman" w:cs="Times New Roman" w:hint="default"/>
      </w:rPr>
    </w:lvl>
    <w:lvl w:ilvl="7">
      <w:numFmt w:val="bullet"/>
      <w:lvlText w:val="•"/>
      <w:lvlJc w:val="left"/>
      <w:pPr>
        <w:ind w:left="6997" w:hanging="540"/>
      </w:pPr>
      <w:rPr>
        <w:rFonts w:ascii="Times New Roman" w:hAnsi="Times New Roman" w:cs="Times New Roman" w:hint="default"/>
      </w:rPr>
    </w:lvl>
    <w:lvl w:ilvl="8">
      <w:numFmt w:val="bullet"/>
      <w:lvlText w:val="•"/>
      <w:lvlJc w:val="left"/>
      <w:pPr>
        <w:ind w:left="7973" w:hanging="540"/>
      </w:pPr>
      <w:rPr>
        <w:rFonts w:ascii="Times New Roman" w:hAnsi="Times New Roman" w:cs="Times New Roman" w:hint="default"/>
      </w:rPr>
    </w:lvl>
  </w:abstractNum>
  <w:num w:numId="1" w16cid:durableId="1967277385">
    <w:abstractNumId w:val="1"/>
    <w:lvlOverride w:ilvl="0">
      <w:startOverride w:val="3"/>
    </w:lvlOverride>
    <w:lvlOverride w:ilvl="1">
      <w:startOverride w:val="1"/>
    </w:lvlOverride>
    <w:lvlOverride w:ilvl="2">
      <w:startOverride w:val="1"/>
    </w:lvlOverride>
    <w:lvlOverride w:ilvl="3">
      <w:startOverride w:val="1"/>
    </w:lvlOverride>
    <w:lvlOverride w:ilvl="4"/>
    <w:lvlOverride w:ilvl="5"/>
    <w:lvlOverride w:ilvl="6"/>
    <w:lvlOverride w:ilvl="7"/>
    <w:lvlOverride w:ilvl="8"/>
  </w:num>
  <w:num w:numId="2" w16cid:durableId="2556657">
    <w:abstractNumId w:val="3"/>
    <w:lvlOverride w:ilvl="0">
      <w:startOverride w:val="6"/>
    </w:lvlOverride>
    <w:lvlOverride w:ilvl="1">
      <w:startOverride w:val="1"/>
    </w:lvlOverride>
    <w:lvlOverride w:ilvl="2">
      <w:startOverride w:val="1"/>
    </w:lvlOverride>
    <w:lvlOverride w:ilvl="3"/>
    <w:lvlOverride w:ilvl="4"/>
    <w:lvlOverride w:ilvl="5"/>
    <w:lvlOverride w:ilvl="6"/>
    <w:lvlOverride w:ilvl="7"/>
    <w:lvlOverride w:ilvl="8"/>
  </w:num>
  <w:num w:numId="3" w16cid:durableId="768083891">
    <w:abstractNumId w:val="2"/>
  </w:num>
  <w:num w:numId="4" w16cid:durableId="3793978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GYxYzNhOTA0YTM3ODI3MTQ5ZWQ1NTE3ZWQxMDA4OTcifQ=="/>
  </w:docVars>
  <w:rsids>
    <w:rsidRoot w:val="008268E1"/>
    <w:rsid w:val="0000537A"/>
    <w:rsid w:val="00006346"/>
    <w:rsid w:val="00020807"/>
    <w:rsid w:val="0002382B"/>
    <w:rsid w:val="000445AD"/>
    <w:rsid w:val="000626A1"/>
    <w:rsid w:val="00077E55"/>
    <w:rsid w:val="00081478"/>
    <w:rsid w:val="00090842"/>
    <w:rsid w:val="000A2268"/>
    <w:rsid w:val="000B56ED"/>
    <w:rsid w:val="000E0CFC"/>
    <w:rsid w:val="000F2BB0"/>
    <w:rsid w:val="0010385E"/>
    <w:rsid w:val="001109A5"/>
    <w:rsid w:val="00114FD0"/>
    <w:rsid w:val="00117CF2"/>
    <w:rsid w:val="00126F18"/>
    <w:rsid w:val="00146061"/>
    <w:rsid w:val="001541BA"/>
    <w:rsid w:val="00164E70"/>
    <w:rsid w:val="0017473D"/>
    <w:rsid w:val="00180561"/>
    <w:rsid w:val="00194A1D"/>
    <w:rsid w:val="001A7C81"/>
    <w:rsid w:val="001C0AED"/>
    <w:rsid w:val="001C4325"/>
    <w:rsid w:val="001C50FF"/>
    <w:rsid w:val="001E3D09"/>
    <w:rsid w:val="0020697A"/>
    <w:rsid w:val="00223385"/>
    <w:rsid w:val="00225713"/>
    <w:rsid w:val="00230B9B"/>
    <w:rsid w:val="002638D4"/>
    <w:rsid w:val="002B3687"/>
    <w:rsid w:val="002C0C40"/>
    <w:rsid w:val="002C3467"/>
    <w:rsid w:val="002C4C54"/>
    <w:rsid w:val="00310177"/>
    <w:rsid w:val="00317787"/>
    <w:rsid w:val="00326B3A"/>
    <w:rsid w:val="00345AAB"/>
    <w:rsid w:val="00357562"/>
    <w:rsid w:val="00366ADA"/>
    <w:rsid w:val="0039046C"/>
    <w:rsid w:val="003C737D"/>
    <w:rsid w:val="003D40D6"/>
    <w:rsid w:val="003F198F"/>
    <w:rsid w:val="003F1D48"/>
    <w:rsid w:val="00417F5B"/>
    <w:rsid w:val="00420289"/>
    <w:rsid w:val="00424BB7"/>
    <w:rsid w:val="00437A11"/>
    <w:rsid w:val="00491067"/>
    <w:rsid w:val="004A5596"/>
    <w:rsid w:val="004B2AFB"/>
    <w:rsid w:val="004E77B4"/>
    <w:rsid w:val="00512707"/>
    <w:rsid w:val="0051381E"/>
    <w:rsid w:val="00522C7E"/>
    <w:rsid w:val="00526EEA"/>
    <w:rsid w:val="00556BCE"/>
    <w:rsid w:val="00563C41"/>
    <w:rsid w:val="00566776"/>
    <w:rsid w:val="005A6FEB"/>
    <w:rsid w:val="005A767C"/>
    <w:rsid w:val="005B3461"/>
    <w:rsid w:val="005E48F7"/>
    <w:rsid w:val="005E545D"/>
    <w:rsid w:val="005F3F6C"/>
    <w:rsid w:val="00626CFD"/>
    <w:rsid w:val="0065218D"/>
    <w:rsid w:val="00671026"/>
    <w:rsid w:val="0068250B"/>
    <w:rsid w:val="006B3BB1"/>
    <w:rsid w:val="006D29AC"/>
    <w:rsid w:val="006D426C"/>
    <w:rsid w:val="00706BB2"/>
    <w:rsid w:val="00723227"/>
    <w:rsid w:val="00740E72"/>
    <w:rsid w:val="00761FFA"/>
    <w:rsid w:val="00763474"/>
    <w:rsid w:val="00763C7A"/>
    <w:rsid w:val="0077629F"/>
    <w:rsid w:val="007820EE"/>
    <w:rsid w:val="00786B09"/>
    <w:rsid w:val="007B1DC9"/>
    <w:rsid w:val="007D2EDF"/>
    <w:rsid w:val="007E33D6"/>
    <w:rsid w:val="007F722A"/>
    <w:rsid w:val="008142A8"/>
    <w:rsid w:val="008268E1"/>
    <w:rsid w:val="008314E5"/>
    <w:rsid w:val="00834043"/>
    <w:rsid w:val="0083607A"/>
    <w:rsid w:val="00863C4A"/>
    <w:rsid w:val="008765A1"/>
    <w:rsid w:val="0089232F"/>
    <w:rsid w:val="008C3AC6"/>
    <w:rsid w:val="008C4C79"/>
    <w:rsid w:val="008D129C"/>
    <w:rsid w:val="008F546D"/>
    <w:rsid w:val="00900D8B"/>
    <w:rsid w:val="00902653"/>
    <w:rsid w:val="0091661B"/>
    <w:rsid w:val="00924CEA"/>
    <w:rsid w:val="009456BB"/>
    <w:rsid w:val="009B474B"/>
    <w:rsid w:val="009C392C"/>
    <w:rsid w:val="009C642E"/>
    <w:rsid w:val="009D2439"/>
    <w:rsid w:val="009D574E"/>
    <w:rsid w:val="00A458D2"/>
    <w:rsid w:val="00A56190"/>
    <w:rsid w:val="00A570C8"/>
    <w:rsid w:val="00A7717A"/>
    <w:rsid w:val="00AB49D2"/>
    <w:rsid w:val="00AD1FB5"/>
    <w:rsid w:val="00B057A2"/>
    <w:rsid w:val="00B17B43"/>
    <w:rsid w:val="00B2560F"/>
    <w:rsid w:val="00B267B3"/>
    <w:rsid w:val="00B27B17"/>
    <w:rsid w:val="00B32652"/>
    <w:rsid w:val="00B40988"/>
    <w:rsid w:val="00B40FB9"/>
    <w:rsid w:val="00B438A9"/>
    <w:rsid w:val="00B67280"/>
    <w:rsid w:val="00BA1F45"/>
    <w:rsid w:val="00BA329F"/>
    <w:rsid w:val="00BA3F45"/>
    <w:rsid w:val="00BA68D7"/>
    <w:rsid w:val="00BE42C6"/>
    <w:rsid w:val="00BE7372"/>
    <w:rsid w:val="00C02729"/>
    <w:rsid w:val="00C02959"/>
    <w:rsid w:val="00C0715D"/>
    <w:rsid w:val="00C16CBA"/>
    <w:rsid w:val="00C30050"/>
    <w:rsid w:val="00C50460"/>
    <w:rsid w:val="00C94583"/>
    <w:rsid w:val="00C948A6"/>
    <w:rsid w:val="00C97B88"/>
    <w:rsid w:val="00CA2267"/>
    <w:rsid w:val="00CB2B35"/>
    <w:rsid w:val="00CE019E"/>
    <w:rsid w:val="00CE06F2"/>
    <w:rsid w:val="00CE1C1E"/>
    <w:rsid w:val="00D31408"/>
    <w:rsid w:val="00D36D40"/>
    <w:rsid w:val="00D769AB"/>
    <w:rsid w:val="00DA0126"/>
    <w:rsid w:val="00DD4929"/>
    <w:rsid w:val="00DD727F"/>
    <w:rsid w:val="00DF37CF"/>
    <w:rsid w:val="00E33371"/>
    <w:rsid w:val="00E3384F"/>
    <w:rsid w:val="00E352D8"/>
    <w:rsid w:val="00E438BE"/>
    <w:rsid w:val="00E67457"/>
    <w:rsid w:val="00E8615F"/>
    <w:rsid w:val="00ED196C"/>
    <w:rsid w:val="00EF1154"/>
    <w:rsid w:val="00EF19FA"/>
    <w:rsid w:val="00EF60BD"/>
    <w:rsid w:val="00F02104"/>
    <w:rsid w:val="00F10166"/>
    <w:rsid w:val="00F36B8D"/>
    <w:rsid w:val="00F42B85"/>
    <w:rsid w:val="00F43779"/>
    <w:rsid w:val="00F43F00"/>
    <w:rsid w:val="00F50CE2"/>
    <w:rsid w:val="00F53746"/>
    <w:rsid w:val="00F64117"/>
    <w:rsid w:val="00F7725D"/>
    <w:rsid w:val="00F87CA2"/>
    <w:rsid w:val="00FB74F7"/>
    <w:rsid w:val="07E92C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1E9201"/>
  <w15:docId w15:val="{EF34A349-2CFB-47B8-8DA5-0B983C046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rFonts w:ascii="Times New Roman" w:eastAsia="Times New Roman" w:hAnsi="Times New Roman" w:cs="Times New Roman"/>
    </w:rPr>
  </w:style>
  <w:style w:type="paragraph" w:styleId="Heading1">
    <w:name w:val="heading 1"/>
    <w:basedOn w:val="Normal"/>
    <w:next w:val="Normal"/>
    <w:link w:val="Heading1Char"/>
    <w:uiPriority w:val="9"/>
    <w:qFormat/>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67102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F42B85"/>
    <w:pPr>
      <w:keepNext/>
      <w:keepLines/>
      <w:spacing w:before="260" w:after="260" w:line="416" w:lineRule="auto"/>
      <w:outlineLvl w:val="2"/>
    </w:pPr>
    <w:rPr>
      <w:b/>
      <w:bCs/>
      <w:sz w:val="32"/>
      <w:szCs w:val="32"/>
    </w:rPr>
  </w:style>
  <w:style w:type="paragraph" w:styleId="Heading4">
    <w:name w:val="heading 4"/>
    <w:basedOn w:val="Normal"/>
    <w:next w:val="Normal"/>
    <w:link w:val="Heading4Char"/>
    <w:uiPriority w:val="9"/>
    <w:unhideWhenUsed/>
    <w:qFormat/>
    <w:rsid w:val="00F42B85"/>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Heading5">
    <w:name w:val="heading 5"/>
    <w:basedOn w:val="Normal"/>
    <w:next w:val="Normal"/>
    <w:link w:val="Heading5Char"/>
    <w:uiPriority w:val="9"/>
    <w:unhideWhenUsed/>
    <w:qFormat/>
    <w:rsid w:val="00F42B85"/>
    <w:pPr>
      <w:keepNext/>
      <w:keepLines/>
      <w:spacing w:before="280" w:after="290" w:line="376" w:lineRule="auto"/>
      <w:outlineLvl w:val="4"/>
    </w:pPr>
    <w:rPr>
      <w:b/>
      <w:bCs/>
      <w:sz w:val="28"/>
      <w:szCs w:val="28"/>
    </w:rPr>
  </w:style>
  <w:style w:type="paragraph" w:styleId="Heading6">
    <w:name w:val="heading 6"/>
    <w:basedOn w:val="Normal"/>
    <w:next w:val="Normal"/>
    <w:link w:val="Heading6Char"/>
    <w:uiPriority w:val="9"/>
    <w:unhideWhenUsed/>
    <w:qFormat/>
    <w:rsid w:val="00F42B85"/>
    <w:pPr>
      <w:keepNext/>
      <w:keepLines/>
      <w:spacing w:before="240" w:after="64" w:line="320" w:lineRule="auto"/>
      <w:outlineLvl w:val="5"/>
    </w:pPr>
    <w:rPr>
      <w:rFonts w:asciiTheme="majorHAnsi" w:eastAsiaTheme="majorEastAsia" w:hAnsiTheme="majorHAnsi" w:cstheme="majorBidi"/>
      <w:b/>
      <w:bCs/>
      <w:sz w:val="24"/>
      <w:szCs w:val="24"/>
    </w:rPr>
  </w:style>
  <w:style w:type="paragraph" w:styleId="Heading7">
    <w:name w:val="heading 7"/>
    <w:basedOn w:val="Normal"/>
    <w:next w:val="Normal"/>
    <w:link w:val="Heading7Char"/>
    <w:uiPriority w:val="9"/>
    <w:unhideWhenUsed/>
    <w:qFormat/>
    <w:rsid w:val="00F42B85"/>
    <w:pPr>
      <w:keepNext/>
      <w:keepLines/>
      <w:spacing w:before="240" w:after="64" w:line="320" w:lineRule="auto"/>
      <w:outlineLvl w:val="6"/>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uiPriority w:val="39"/>
    <w:unhideWhenUsed/>
    <w:pPr>
      <w:ind w:leftChars="400" w:left="840"/>
    </w:pPr>
  </w:style>
  <w:style w:type="paragraph" w:styleId="TOC1">
    <w:name w:val="toc 1"/>
    <w:basedOn w:val="Normal"/>
    <w:next w:val="Normal"/>
    <w:uiPriority w:val="39"/>
    <w:unhideWhenUsed/>
  </w:style>
  <w:style w:type="paragraph" w:styleId="TOC2">
    <w:name w:val="toc 2"/>
    <w:basedOn w:val="Normal"/>
    <w:next w:val="Normal"/>
    <w:uiPriority w:val="39"/>
    <w:unhideWhenUsed/>
    <w:pPr>
      <w:ind w:leftChars="200" w:left="420"/>
    </w:pPr>
  </w:style>
  <w:style w:type="character" w:styleId="FollowedHyperlink">
    <w:name w:val="FollowedHyperlink"/>
    <w:basedOn w:val="DefaultParagraphFont"/>
    <w:uiPriority w:val="99"/>
    <w:unhideWhenUsed/>
    <w:rPr>
      <w:color w:val="800080"/>
      <w:u w:val="single"/>
    </w:rPr>
  </w:style>
  <w:style w:type="character" w:styleId="Hyperlink">
    <w:name w:val="Hyperlink"/>
    <w:basedOn w:val="DefaultParagraphFont"/>
    <w:uiPriority w:val="99"/>
    <w:unhideWhenUsed/>
    <w:rPr>
      <w:color w:val="0000FF"/>
      <w:u w:val="single"/>
    </w:rPr>
  </w:style>
  <w:style w:type="paragraph" w:customStyle="1" w:styleId="1">
    <w:name w:val="正文1"/>
    <w:pPr>
      <w:widowControl w:val="0"/>
      <w:jc w:val="both"/>
    </w:pPr>
    <w:rPr>
      <w:rFonts w:ascii="Calibri" w:eastAsia="宋体" w:hAnsi="Calibri" w:cs="Times New Roman"/>
      <w:kern w:val="2"/>
      <w:sz w:val="21"/>
      <w:szCs w:val="21"/>
    </w:rPr>
  </w:style>
  <w:style w:type="paragraph" w:customStyle="1" w:styleId="11">
    <w:name w:val="标题 11"/>
    <w:basedOn w:val="Normal"/>
    <w:next w:val="1"/>
    <w:pPr>
      <w:keepNext/>
      <w:keepLines/>
      <w:spacing w:line="576" w:lineRule="auto"/>
      <w:outlineLvl w:val="0"/>
    </w:pPr>
    <w:rPr>
      <w:rFonts w:eastAsia="宋体"/>
      <w:b/>
      <w:kern w:val="44"/>
      <w:sz w:val="32"/>
      <w:szCs w:val="32"/>
    </w:rPr>
  </w:style>
  <w:style w:type="paragraph" w:customStyle="1" w:styleId="21">
    <w:name w:val="标题 21"/>
    <w:basedOn w:val="Normal"/>
    <w:next w:val="1"/>
    <w:semiHidden/>
    <w:qFormat/>
    <w:pPr>
      <w:keepNext/>
      <w:keepLines/>
      <w:spacing w:line="412" w:lineRule="auto"/>
      <w:outlineLvl w:val="1"/>
    </w:pPr>
    <w:rPr>
      <w:rFonts w:eastAsia="黑体"/>
      <w:b/>
      <w:kern w:val="2"/>
      <w:sz w:val="28"/>
      <w:szCs w:val="28"/>
    </w:rPr>
  </w:style>
  <w:style w:type="paragraph" w:customStyle="1" w:styleId="31">
    <w:name w:val="标题 31"/>
    <w:basedOn w:val="Normal"/>
    <w:next w:val="1"/>
    <w:semiHidden/>
    <w:pPr>
      <w:keepNext/>
      <w:keepLines/>
      <w:spacing w:line="412" w:lineRule="auto"/>
      <w:outlineLvl w:val="2"/>
    </w:pPr>
    <w:rPr>
      <w:rFonts w:eastAsia="宋体"/>
      <w:b/>
      <w:kern w:val="2"/>
      <w:sz w:val="24"/>
      <w:szCs w:val="24"/>
    </w:rPr>
  </w:style>
  <w:style w:type="paragraph" w:customStyle="1" w:styleId="61">
    <w:name w:val="标题 61"/>
    <w:basedOn w:val="Normal"/>
    <w:next w:val="1"/>
    <w:semiHidden/>
    <w:qFormat/>
    <w:pPr>
      <w:keepNext/>
      <w:keepLines/>
      <w:spacing w:before="240" w:after="64" w:line="316" w:lineRule="auto"/>
      <w:outlineLvl w:val="5"/>
    </w:pPr>
    <w:rPr>
      <w:rFonts w:ascii="Arial" w:eastAsia="黑体" w:hAnsi="Arial"/>
      <w:b/>
      <w:kern w:val="2"/>
      <w:sz w:val="24"/>
      <w:szCs w:val="24"/>
    </w:rPr>
  </w:style>
  <w:style w:type="paragraph" w:customStyle="1" w:styleId="msonormal0">
    <w:name w:val="msonormal"/>
    <w:basedOn w:val="Normal"/>
    <w:pPr>
      <w:widowControl/>
      <w:spacing w:before="100" w:beforeAutospacing="1" w:after="100" w:afterAutospacing="1"/>
      <w:jc w:val="left"/>
    </w:pPr>
    <w:rPr>
      <w:rFonts w:ascii="宋体" w:eastAsia="宋体" w:hAnsi="宋体" w:cs="宋体"/>
      <w:sz w:val="24"/>
      <w:szCs w:val="24"/>
    </w:rPr>
  </w:style>
  <w:style w:type="paragraph" w:customStyle="1" w:styleId="110">
    <w:name w:val="目录 11"/>
    <w:basedOn w:val="Normal"/>
    <w:next w:val="1"/>
    <w:rPr>
      <w:rFonts w:ascii="Calibri" w:eastAsia="宋体" w:hAnsi="Calibri"/>
      <w:kern w:val="2"/>
      <w:sz w:val="21"/>
      <w:szCs w:val="21"/>
    </w:rPr>
  </w:style>
  <w:style w:type="paragraph" w:customStyle="1" w:styleId="2">
    <w:name w:val="正文2"/>
    <w:basedOn w:val="Normal"/>
    <w:rPr>
      <w:rFonts w:ascii="等线" w:eastAsia="等线" w:hAnsi="等线"/>
      <w:kern w:val="2"/>
      <w:sz w:val="21"/>
      <w:szCs w:val="21"/>
    </w:rPr>
  </w:style>
  <w:style w:type="paragraph" w:customStyle="1" w:styleId="210">
    <w:name w:val="目录 21"/>
    <w:basedOn w:val="Normal"/>
    <w:next w:val="1"/>
    <w:pPr>
      <w:spacing w:before="100" w:beforeAutospacing="1" w:after="100" w:afterAutospacing="1"/>
      <w:ind w:leftChars="200" w:left="420"/>
    </w:pPr>
    <w:rPr>
      <w:rFonts w:ascii="Calibri" w:eastAsia="宋体" w:hAnsi="Calibri"/>
      <w:kern w:val="2"/>
      <w:sz w:val="21"/>
      <w:szCs w:val="21"/>
    </w:rPr>
  </w:style>
  <w:style w:type="paragraph" w:customStyle="1" w:styleId="310">
    <w:name w:val="目录 31"/>
    <w:basedOn w:val="Normal"/>
    <w:next w:val="1"/>
    <w:qFormat/>
    <w:pPr>
      <w:spacing w:before="100" w:beforeAutospacing="1" w:after="100" w:afterAutospacing="1"/>
      <w:ind w:leftChars="400" w:left="840"/>
    </w:pPr>
    <w:rPr>
      <w:rFonts w:ascii="Calibri" w:eastAsia="宋体" w:hAnsi="Calibri"/>
      <w:kern w:val="2"/>
      <w:sz w:val="21"/>
      <w:szCs w:val="21"/>
    </w:rPr>
  </w:style>
  <w:style w:type="paragraph" w:customStyle="1" w:styleId="10">
    <w:name w:val="普通(网站)1"/>
    <w:basedOn w:val="Normal"/>
    <w:qFormat/>
    <w:pPr>
      <w:widowControl/>
      <w:spacing w:before="100" w:beforeAutospacing="1" w:after="100" w:afterAutospacing="1"/>
      <w:jc w:val="left"/>
    </w:pPr>
    <w:rPr>
      <w:rFonts w:eastAsia="宋体"/>
      <w:sz w:val="24"/>
      <w:szCs w:val="24"/>
    </w:rPr>
  </w:style>
  <w:style w:type="paragraph" w:customStyle="1" w:styleId="41">
    <w:name w:val="标题 41"/>
    <w:basedOn w:val="Normal"/>
    <w:next w:val="2"/>
    <w:semiHidden/>
    <w:pPr>
      <w:keepNext/>
      <w:keepLines/>
      <w:spacing w:line="372" w:lineRule="auto"/>
      <w:outlineLvl w:val="3"/>
    </w:pPr>
    <w:rPr>
      <w:rFonts w:ascii="Arial" w:eastAsia="黑体" w:hAnsi="Arial"/>
      <w:b/>
      <w:kern w:val="2"/>
      <w:sz w:val="28"/>
      <w:szCs w:val="28"/>
    </w:rPr>
  </w:style>
  <w:style w:type="paragraph" w:styleId="ListParagraph">
    <w:name w:val="List Paragraph"/>
    <w:basedOn w:val="Normal"/>
    <w:uiPriority w:val="99"/>
    <w:qFormat/>
    <w:pPr>
      <w:ind w:firstLineChars="200" w:firstLine="420"/>
    </w:pPr>
    <w:rPr>
      <w:rFonts w:ascii="Calibri" w:eastAsia="宋体" w:hAnsi="Calibri"/>
      <w:kern w:val="2"/>
      <w:sz w:val="21"/>
      <w:szCs w:val="21"/>
    </w:rPr>
  </w:style>
  <w:style w:type="character" w:customStyle="1" w:styleId="100">
    <w:name w:val="10"/>
    <w:basedOn w:val="DefaultParagraphFont"/>
    <w:rPr>
      <w:rFonts w:ascii="等线" w:eastAsia="等线" w:hAnsi="等线" w:hint="eastAsia"/>
    </w:rPr>
  </w:style>
  <w:style w:type="character" w:customStyle="1" w:styleId="15">
    <w:name w:val="15"/>
    <w:basedOn w:val="DefaultParagraphFont"/>
    <w:rPr>
      <w:rFonts w:ascii="Times New Roman" w:eastAsia="黑体" w:hAnsi="Times New Roman" w:cs="Times New Roman" w:hint="default"/>
      <w:b/>
      <w:sz w:val="28"/>
      <w:szCs w:val="28"/>
    </w:rPr>
  </w:style>
  <w:style w:type="character" w:customStyle="1" w:styleId="16">
    <w:name w:val="16"/>
    <w:basedOn w:val="DefaultParagraphFont"/>
    <w:qFormat/>
    <w:rPr>
      <w:rFonts w:ascii="等线" w:eastAsia="等线" w:hAnsi="等线" w:hint="eastAsia"/>
      <w:color w:val="0000FF"/>
      <w:u w:val="single"/>
    </w:r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44"/>
      <w:sz w:val="44"/>
      <w:szCs w:val="44"/>
    </w:rPr>
  </w:style>
  <w:style w:type="paragraph" w:customStyle="1" w:styleId="TOCHeading1">
    <w:name w:val="TOC Heading1"/>
    <w:basedOn w:val="Heading1"/>
    <w:next w:val="Normal"/>
    <w:uiPriority w:val="39"/>
    <w:unhideWhenUsed/>
    <w:qFormat/>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Header">
    <w:name w:val="header"/>
    <w:basedOn w:val="Normal"/>
    <w:link w:val="HeaderChar"/>
    <w:uiPriority w:val="99"/>
    <w:unhideWhenUsed/>
    <w:rsid w:val="0091661B"/>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1661B"/>
    <w:rPr>
      <w:rFonts w:ascii="Times New Roman" w:eastAsia="Times New Roman" w:hAnsi="Times New Roman" w:cs="Times New Roman"/>
      <w:sz w:val="18"/>
      <w:szCs w:val="18"/>
    </w:rPr>
  </w:style>
  <w:style w:type="paragraph" w:styleId="Footer">
    <w:name w:val="footer"/>
    <w:basedOn w:val="Normal"/>
    <w:link w:val="FooterChar"/>
    <w:uiPriority w:val="99"/>
    <w:unhideWhenUsed/>
    <w:rsid w:val="0091661B"/>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1661B"/>
    <w:rPr>
      <w:rFonts w:ascii="Times New Roman" w:eastAsia="Times New Roman" w:hAnsi="Times New Roman" w:cs="Times New Roman"/>
      <w:sz w:val="18"/>
      <w:szCs w:val="18"/>
    </w:rPr>
  </w:style>
  <w:style w:type="paragraph" w:customStyle="1" w:styleId="a">
    <w:name w:val="正文"/>
    <w:rsid w:val="00081478"/>
    <w:pPr>
      <w:spacing w:before="100" w:beforeAutospacing="1" w:after="200" w:line="273" w:lineRule="auto"/>
    </w:pPr>
    <w:rPr>
      <w:rFonts w:ascii="Calibri" w:eastAsia="宋体" w:hAnsi="Calibri" w:cs="Times New Roman"/>
      <w:sz w:val="22"/>
      <w:szCs w:val="22"/>
    </w:rPr>
  </w:style>
  <w:style w:type="paragraph" w:customStyle="1" w:styleId="a0">
    <w:name w:val="正文文本"/>
    <w:basedOn w:val="Normal"/>
    <w:rsid w:val="00C16CBA"/>
    <w:pPr>
      <w:autoSpaceDE w:val="0"/>
      <w:autoSpaceDN w:val="0"/>
      <w:ind w:left="595"/>
    </w:pPr>
    <w:rPr>
      <w:rFonts w:eastAsia="宋体"/>
      <w:sz w:val="24"/>
      <w:szCs w:val="24"/>
    </w:rPr>
  </w:style>
  <w:style w:type="character" w:styleId="UnresolvedMention">
    <w:name w:val="Unresolved Mention"/>
    <w:basedOn w:val="DefaultParagraphFont"/>
    <w:uiPriority w:val="99"/>
    <w:semiHidden/>
    <w:unhideWhenUsed/>
    <w:rsid w:val="001C50FF"/>
    <w:rPr>
      <w:color w:val="605E5C"/>
      <w:shd w:val="clear" w:color="auto" w:fill="E1DFDD"/>
    </w:rPr>
  </w:style>
  <w:style w:type="paragraph" w:customStyle="1" w:styleId="12">
    <w:name w:val="标题 1"/>
    <w:basedOn w:val="Normal"/>
    <w:next w:val="Normal"/>
    <w:rsid w:val="00522C7E"/>
    <w:pPr>
      <w:autoSpaceDE w:val="0"/>
      <w:autoSpaceDN w:val="0"/>
      <w:spacing w:before="90"/>
      <w:ind w:left="595"/>
      <w:outlineLvl w:val="1"/>
    </w:pPr>
    <w:rPr>
      <w:rFonts w:eastAsia="宋体"/>
      <w:b/>
      <w:bCs/>
      <w:sz w:val="24"/>
      <w:szCs w:val="24"/>
    </w:rPr>
  </w:style>
  <w:style w:type="character" w:customStyle="1" w:styleId="Heading2Char">
    <w:name w:val="Heading 2 Char"/>
    <w:basedOn w:val="DefaultParagraphFont"/>
    <w:link w:val="Heading2"/>
    <w:uiPriority w:val="9"/>
    <w:rsid w:val="00671026"/>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F42B85"/>
    <w:rPr>
      <w:rFonts w:ascii="Times New Roman" w:eastAsia="Times New Roman" w:hAnsi="Times New Roman" w:cs="Times New Roman"/>
      <w:b/>
      <w:bCs/>
      <w:sz w:val="32"/>
      <w:szCs w:val="32"/>
    </w:rPr>
  </w:style>
  <w:style w:type="character" w:customStyle="1" w:styleId="Heading4Char">
    <w:name w:val="Heading 4 Char"/>
    <w:basedOn w:val="DefaultParagraphFont"/>
    <w:link w:val="Heading4"/>
    <w:uiPriority w:val="9"/>
    <w:rsid w:val="00F42B85"/>
    <w:rPr>
      <w:rFonts w:asciiTheme="majorHAnsi" w:eastAsiaTheme="majorEastAsia" w:hAnsiTheme="majorHAnsi" w:cstheme="majorBidi"/>
      <w:b/>
      <w:bCs/>
      <w:sz w:val="28"/>
      <w:szCs w:val="28"/>
    </w:rPr>
  </w:style>
  <w:style w:type="character" w:customStyle="1" w:styleId="Heading5Char">
    <w:name w:val="Heading 5 Char"/>
    <w:basedOn w:val="DefaultParagraphFont"/>
    <w:link w:val="Heading5"/>
    <w:uiPriority w:val="9"/>
    <w:rsid w:val="00F42B85"/>
    <w:rPr>
      <w:rFonts w:ascii="Times New Roman" w:eastAsia="Times New Roman" w:hAnsi="Times New Roman" w:cs="Times New Roman"/>
      <w:b/>
      <w:bCs/>
      <w:sz w:val="28"/>
      <w:szCs w:val="28"/>
    </w:rPr>
  </w:style>
  <w:style w:type="character" w:customStyle="1" w:styleId="Heading6Char">
    <w:name w:val="Heading 6 Char"/>
    <w:basedOn w:val="DefaultParagraphFont"/>
    <w:link w:val="Heading6"/>
    <w:uiPriority w:val="9"/>
    <w:rsid w:val="00F42B85"/>
    <w:rPr>
      <w:rFonts w:asciiTheme="majorHAnsi" w:eastAsiaTheme="majorEastAsia" w:hAnsiTheme="majorHAnsi" w:cstheme="majorBidi"/>
      <w:b/>
      <w:bCs/>
      <w:sz w:val="24"/>
      <w:szCs w:val="24"/>
    </w:rPr>
  </w:style>
  <w:style w:type="character" w:customStyle="1" w:styleId="Heading7Char">
    <w:name w:val="Heading 7 Char"/>
    <w:basedOn w:val="DefaultParagraphFont"/>
    <w:link w:val="Heading7"/>
    <w:uiPriority w:val="9"/>
    <w:rsid w:val="00F42B85"/>
    <w:rPr>
      <w:rFonts w:ascii="Times New Roman" w:eastAsia="Times New Roman" w:hAnsi="Times New Roman" w:cs="Times New Roman"/>
      <w:b/>
      <w:bCs/>
      <w:sz w:val="24"/>
      <w:szCs w:val="24"/>
    </w:rPr>
  </w:style>
  <w:style w:type="paragraph" w:customStyle="1" w:styleId="a1">
    <w:name w:val="普通(网站)"/>
    <w:basedOn w:val="Normal"/>
    <w:rsid w:val="0068250B"/>
    <w:rPr>
      <w:rFonts w:ascii="Calibri" w:eastAsia="宋体" w:hAnsi="Calibri"/>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568">
      <w:bodyDiv w:val="1"/>
      <w:marLeft w:val="0"/>
      <w:marRight w:val="0"/>
      <w:marTop w:val="0"/>
      <w:marBottom w:val="0"/>
      <w:divBdr>
        <w:top w:val="none" w:sz="0" w:space="0" w:color="auto"/>
        <w:left w:val="none" w:sz="0" w:space="0" w:color="auto"/>
        <w:bottom w:val="none" w:sz="0" w:space="0" w:color="auto"/>
        <w:right w:val="none" w:sz="0" w:space="0" w:color="auto"/>
      </w:divBdr>
    </w:div>
    <w:div w:id="37777038">
      <w:bodyDiv w:val="1"/>
      <w:marLeft w:val="0"/>
      <w:marRight w:val="0"/>
      <w:marTop w:val="0"/>
      <w:marBottom w:val="0"/>
      <w:divBdr>
        <w:top w:val="none" w:sz="0" w:space="0" w:color="auto"/>
        <w:left w:val="none" w:sz="0" w:space="0" w:color="auto"/>
        <w:bottom w:val="none" w:sz="0" w:space="0" w:color="auto"/>
        <w:right w:val="none" w:sz="0" w:space="0" w:color="auto"/>
      </w:divBdr>
    </w:div>
    <w:div w:id="44137176">
      <w:bodyDiv w:val="1"/>
      <w:marLeft w:val="0"/>
      <w:marRight w:val="0"/>
      <w:marTop w:val="0"/>
      <w:marBottom w:val="0"/>
      <w:divBdr>
        <w:top w:val="none" w:sz="0" w:space="0" w:color="auto"/>
        <w:left w:val="none" w:sz="0" w:space="0" w:color="auto"/>
        <w:bottom w:val="none" w:sz="0" w:space="0" w:color="auto"/>
        <w:right w:val="none" w:sz="0" w:space="0" w:color="auto"/>
      </w:divBdr>
    </w:div>
    <w:div w:id="67115182">
      <w:bodyDiv w:val="1"/>
      <w:marLeft w:val="0"/>
      <w:marRight w:val="0"/>
      <w:marTop w:val="0"/>
      <w:marBottom w:val="0"/>
      <w:divBdr>
        <w:top w:val="none" w:sz="0" w:space="0" w:color="auto"/>
        <w:left w:val="none" w:sz="0" w:space="0" w:color="auto"/>
        <w:bottom w:val="none" w:sz="0" w:space="0" w:color="auto"/>
        <w:right w:val="none" w:sz="0" w:space="0" w:color="auto"/>
      </w:divBdr>
    </w:div>
    <w:div w:id="71319179">
      <w:bodyDiv w:val="1"/>
      <w:marLeft w:val="0"/>
      <w:marRight w:val="0"/>
      <w:marTop w:val="0"/>
      <w:marBottom w:val="0"/>
      <w:divBdr>
        <w:top w:val="none" w:sz="0" w:space="0" w:color="auto"/>
        <w:left w:val="none" w:sz="0" w:space="0" w:color="auto"/>
        <w:bottom w:val="none" w:sz="0" w:space="0" w:color="auto"/>
        <w:right w:val="none" w:sz="0" w:space="0" w:color="auto"/>
      </w:divBdr>
    </w:div>
    <w:div w:id="97406823">
      <w:bodyDiv w:val="1"/>
      <w:marLeft w:val="0"/>
      <w:marRight w:val="0"/>
      <w:marTop w:val="0"/>
      <w:marBottom w:val="0"/>
      <w:divBdr>
        <w:top w:val="none" w:sz="0" w:space="0" w:color="auto"/>
        <w:left w:val="none" w:sz="0" w:space="0" w:color="auto"/>
        <w:bottom w:val="none" w:sz="0" w:space="0" w:color="auto"/>
        <w:right w:val="none" w:sz="0" w:space="0" w:color="auto"/>
      </w:divBdr>
    </w:div>
    <w:div w:id="100492875">
      <w:bodyDiv w:val="1"/>
      <w:marLeft w:val="0"/>
      <w:marRight w:val="0"/>
      <w:marTop w:val="0"/>
      <w:marBottom w:val="0"/>
      <w:divBdr>
        <w:top w:val="none" w:sz="0" w:space="0" w:color="auto"/>
        <w:left w:val="none" w:sz="0" w:space="0" w:color="auto"/>
        <w:bottom w:val="none" w:sz="0" w:space="0" w:color="auto"/>
        <w:right w:val="none" w:sz="0" w:space="0" w:color="auto"/>
      </w:divBdr>
    </w:div>
    <w:div w:id="140586662">
      <w:bodyDiv w:val="1"/>
      <w:marLeft w:val="0"/>
      <w:marRight w:val="0"/>
      <w:marTop w:val="0"/>
      <w:marBottom w:val="0"/>
      <w:divBdr>
        <w:top w:val="none" w:sz="0" w:space="0" w:color="auto"/>
        <w:left w:val="none" w:sz="0" w:space="0" w:color="auto"/>
        <w:bottom w:val="none" w:sz="0" w:space="0" w:color="auto"/>
        <w:right w:val="none" w:sz="0" w:space="0" w:color="auto"/>
      </w:divBdr>
      <w:divsChild>
        <w:div w:id="279267463">
          <w:marLeft w:val="0"/>
          <w:marRight w:val="0"/>
          <w:marTop w:val="0"/>
          <w:marBottom w:val="0"/>
          <w:divBdr>
            <w:top w:val="none" w:sz="0" w:space="0" w:color="auto"/>
            <w:left w:val="none" w:sz="0" w:space="0" w:color="auto"/>
            <w:bottom w:val="none" w:sz="0" w:space="0" w:color="auto"/>
            <w:right w:val="none" w:sz="0" w:space="0" w:color="auto"/>
          </w:divBdr>
          <w:divsChild>
            <w:div w:id="1853565975">
              <w:marLeft w:val="0"/>
              <w:marRight w:val="0"/>
              <w:marTop w:val="0"/>
              <w:marBottom w:val="240"/>
              <w:divBdr>
                <w:top w:val="none" w:sz="0" w:space="0" w:color="auto"/>
                <w:left w:val="none" w:sz="0" w:space="0" w:color="auto"/>
                <w:bottom w:val="none" w:sz="0" w:space="0" w:color="auto"/>
                <w:right w:val="none" w:sz="0" w:space="0" w:color="auto"/>
              </w:divBdr>
            </w:div>
            <w:div w:id="375156745">
              <w:marLeft w:val="0"/>
              <w:marRight w:val="0"/>
              <w:marTop w:val="0"/>
              <w:marBottom w:val="240"/>
              <w:divBdr>
                <w:top w:val="none" w:sz="0" w:space="0" w:color="auto"/>
                <w:left w:val="none" w:sz="0" w:space="0" w:color="auto"/>
                <w:bottom w:val="none" w:sz="0" w:space="0" w:color="auto"/>
                <w:right w:val="none" w:sz="0" w:space="0" w:color="auto"/>
              </w:divBdr>
            </w:div>
            <w:div w:id="675113461">
              <w:marLeft w:val="0"/>
              <w:marRight w:val="0"/>
              <w:marTop w:val="0"/>
              <w:marBottom w:val="240"/>
              <w:divBdr>
                <w:top w:val="none" w:sz="0" w:space="0" w:color="auto"/>
                <w:left w:val="none" w:sz="0" w:space="0" w:color="auto"/>
                <w:bottom w:val="none" w:sz="0" w:space="0" w:color="auto"/>
                <w:right w:val="none" w:sz="0" w:space="0" w:color="auto"/>
              </w:divBdr>
            </w:div>
            <w:div w:id="2078819496">
              <w:marLeft w:val="0"/>
              <w:marRight w:val="0"/>
              <w:marTop w:val="0"/>
              <w:marBottom w:val="240"/>
              <w:divBdr>
                <w:top w:val="none" w:sz="0" w:space="0" w:color="auto"/>
                <w:left w:val="none" w:sz="0" w:space="0" w:color="auto"/>
                <w:bottom w:val="none" w:sz="0" w:space="0" w:color="auto"/>
                <w:right w:val="none" w:sz="0" w:space="0" w:color="auto"/>
              </w:divBdr>
            </w:div>
            <w:div w:id="199008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90064">
      <w:bodyDiv w:val="1"/>
      <w:marLeft w:val="0"/>
      <w:marRight w:val="0"/>
      <w:marTop w:val="0"/>
      <w:marBottom w:val="0"/>
      <w:divBdr>
        <w:top w:val="none" w:sz="0" w:space="0" w:color="auto"/>
        <w:left w:val="none" w:sz="0" w:space="0" w:color="auto"/>
        <w:bottom w:val="none" w:sz="0" w:space="0" w:color="auto"/>
        <w:right w:val="none" w:sz="0" w:space="0" w:color="auto"/>
      </w:divBdr>
    </w:div>
    <w:div w:id="185102630">
      <w:bodyDiv w:val="1"/>
      <w:marLeft w:val="0"/>
      <w:marRight w:val="0"/>
      <w:marTop w:val="0"/>
      <w:marBottom w:val="0"/>
      <w:divBdr>
        <w:top w:val="none" w:sz="0" w:space="0" w:color="auto"/>
        <w:left w:val="none" w:sz="0" w:space="0" w:color="auto"/>
        <w:bottom w:val="none" w:sz="0" w:space="0" w:color="auto"/>
        <w:right w:val="none" w:sz="0" w:space="0" w:color="auto"/>
      </w:divBdr>
    </w:div>
    <w:div w:id="185605847">
      <w:bodyDiv w:val="1"/>
      <w:marLeft w:val="0"/>
      <w:marRight w:val="0"/>
      <w:marTop w:val="0"/>
      <w:marBottom w:val="0"/>
      <w:divBdr>
        <w:top w:val="none" w:sz="0" w:space="0" w:color="auto"/>
        <w:left w:val="none" w:sz="0" w:space="0" w:color="auto"/>
        <w:bottom w:val="none" w:sz="0" w:space="0" w:color="auto"/>
        <w:right w:val="none" w:sz="0" w:space="0" w:color="auto"/>
      </w:divBdr>
    </w:div>
    <w:div w:id="234432753">
      <w:bodyDiv w:val="1"/>
      <w:marLeft w:val="0"/>
      <w:marRight w:val="0"/>
      <w:marTop w:val="0"/>
      <w:marBottom w:val="0"/>
      <w:divBdr>
        <w:top w:val="none" w:sz="0" w:space="0" w:color="auto"/>
        <w:left w:val="none" w:sz="0" w:space="0" w:color="auto"/>
        <w:bottom w:val="none" w:sz="0" w:space="0" w:color="auto"/>
        <w:right w:val="none" w:sz="0" w:space="0" w:color="auto"/>
      </w:divBdr>
    </w:div>
    <w:div w:id="242418784">
      <w:bodyDiv w:val="1"/>
      <w:marLeft w:val="0"/>
      <w:marRight w:val="0"/>
      <w:marTop w:val="0"/>
      <w:marBottom w:val="0"/>
      <w:divBdr>
        <w:top w:val="none" w:sz="0" w:space="0" w:color="auto"/>
        <w:left w:val="none" w:sz="0" w:space="0" w:color="auto"/>
        <w:bottom w:val="none" w:sz="0" w:space="0" w:color="auto"/>
        <w:right w:val="none" w:sz="0" w:space="0" w:color="auto"/>
      </w:divBdr>
      <w:divsChild>
        <w:div w:id="169683684">
          <w:marLeft w:val="0"/>
          <w:marRight w:val="0"/>
          <w:marTop w:val="0"/>
          <w:marBottom w:val="0"/>
          <w:divBdr>
            <w:top w:val="none" w:sz="0" w:space="0" w:color="auto"/>
            <w:left w:val="none" w:sz="0" w:space="0" w:color="auto"/>
            <w:bottom w:val="none" w:sz="0" w:space="0" w:color="auto"/>
            <w:right w:val="none" w:sz="0" w:space="0" w:color="auto"/>
          </w:divBdr>
          <w:divsChild>
            <w:div w:id="1803500006">
              <w:marLeft w:val="0"/>
              <w:marRight w:val="0"/>
              <w:marTop w:val="0"/>
              <w:marBottom w:val="240"/>
              <w:divBdr>
                <w:top w:val="none" w:sz="0" w:space="0" w:color="auto"/>
                <w:left w:val="none" w:sz="0" w:space="0" w:color="auto"/>
                <w:bottom w:val="none" w:sz="0" w:space="0" w:color="auto"/>
                <w:right w:val="none" w:sz="0" w:space="0" w:color="auto"/>
              </w:divBdr>
            </w:div>
            <w:div w:id="1210385887">
              <w:marLeft w:val="0"/>
              <w:marRight w:val="0"/>
              <w:marTop w:val="0"/>
              <w:marBottom w:val="240"/>
              <w:divBdr>
                <w:top w:val="none" w:sz="0" w:space="0" w:color="auto"/>
                <w:left w:val="none" w:sz="0" w:space="0" w:color="auto"/>
                <w:bottom w:val="none" w:sz="0" w:space="0" w:color="auto"/>
                <w:right w:val="none" w:sz="0" w:space="0" w:color="auto"/>
              </w:divBdr>
            </w:div>
            <w:div w:id="1096367987">
              <w:marLeft w:val="0"/>
              <w:marRight w:val="0"/>
              <w:marTop w:val="0"/>
              <w:marBottom w:val="240"/>
              <w:divBdr>
                <w:top w:val="none" w:sz="0" w:space="0" w:color="auto"/>
                <w:left w:val="none" w:sz="0" w:space="0" w:color="auto"/>
                <w:bottom w:val="none" w:sz="0" w:space="0" w:color="auto"/>
                <w:right w:val="none" w:sz="0" w:space="0" w:color="auto"/>
              </w:divBdr>
            </w:div>
            <w:div w:id="1268275539">
              <w:marLeft w:val="0"/>
              <w:marRight w:val="0"/>
              <w:marTop w:val="0"/>
              <w:marBottom w:val="240"/>
              <w:divBdr>
                <w:top w:val="none" w:sz="0" w:space="0" w:color="auto"/>
                <w:left w:val="none" w:sz="0" w:space="0" w:color="auto"/>
                <w:bottom w:val="none" w:sz="0" w:space="0" w:color="auto"/>
                <w:right w:val="none" w:sz="0" w:space="0" w:color="auto"/>
              </w:divBdr>
            </w:div>
            <w:div w:id="1783962888">
              <w:marLeft w:val="0"/>
              <w:marRight w:val="0"/>
              <w:marTop w:val="0"/>
              <w:marBottom w:val="240"/>
              <w:divBdr>
                <w:top w:val="none" w:sz="0" w:space="0" w:color="auto"/>
                <w:left w:val="none" w:sz="0" w:space="0" w:color="auto"/>
                <w:bottom w:val="none" w:sz="0" w:space="0" w:color="auto"/>
                <w:right w:val="none" w:sz="0" w:space="0" w:color="auto"/>
              </w:divBdr>
            </w:div>
            <w:div w:id="135464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113759">
      <w:bodyDiv w:val="1"/>
      <w:marLeft w:val="0"/>
      <w:marRight w:val="0"/>
      <w:marTop w:val="0"/>
      <w:marBottom w:val="0"/>
      <w:divBdr>
        <w:top w:val="none" w:sz="0" w:space="0" w:color="auto"/>
        <w:left w:val="none" w:sz="0" w:space="0" w:color="auto"/>
        <w:bottom w:val="none" w:sz="0" w:space="0" w:color="auto"/>
        <w:right w:val="none" w:sz="0" w:space="0" w:color="auto"/>
      </w:divBdr>
    </w:div>
    <w:div w:id="395863792">
      <w:bodyDiv w:val="1"/>
      <w:marLeft w:val="0"/>
      <w:marRight w:val="0"/>
      <w:marTop w:val="0"/>
      <w:marBottom w:val="0"/>
      <w:divBdr>
        <w:top w:val="none" w:sz="0" w:space="0" w:color="auto"/>
        <w:left w:val="none" w:sz="0" w:space="0" w:color="auto"/>
        <w:bottom w:val="none" w:sz="0" w:space="0" w:color="auto"/>
        <w:right w:val="none" w:sz="0" w:space="0" w:color="auto"/>
      </w:divBdr>
      <w:divsChild>
        <w:div w:id="600726281">
          <w:marLeft w:val="0"/>
          <w:marRight w:val="0"/>
          <w:marTop w:val="0"/>
          <w:marBottom w:val="0"/>
          <w:divBdr>
            <w:top w:val="none" w:sz="0" w:space="0" w:color="auto"/>
            <w:left w:val="none" w:sz="0" w:space="0" w:color="auto"/>
            <w:bottom w:val="none" w:sz="0" w:space="0" w:color="auto"/>
            <w:right w:val="none" w:sz="0" w:space="0" w:color="auto"/>
          </w:divBdr>
          <w:divsChild>
            <w:div w:id="1856461085">
              <w:marLeft w:val="0"/>
              <w:marRight w:val="0"/>
              <w:marTop w:val="0"/>
              <w:marBottom w:val="240"/>
              <w:divBdr>
                <w:top w:val="none" w:sz="0" w:space="0" w:color="auto"/>
                <w:left w:val="none" w:sz="0" w:space="0" w:color="auto"/>
                <w:bottom w:val="none" w:sz="0" w:space="0" w:color="auto"/>
                <w:right w:val="none" w:sz="0" w:space="0" w:color="auto"/>
              </w:divBdr>
            </w:div>
            <w:div w:id="1472989206">
              <w:marLeft w:val="0"/>
              <w:marRight w:val="0"/>
              <w:marTop w:val="0"/>
              <w:marBottom w:val="240"/>
              <w:divBdr>
                <w:top w:val="none" w:sz="0" w:space="0" w:color="auto"/>
                <w:left w:val="none" w:sz="0" w:space="0" w:color="auto"/>
                <w:bottom w:val="none" w:sz="0" w:space="0" w:color="auto"/>
                <w:right w:val="none" w:sz="0" w:space="0" w:color="auto"/>
              </w:divBdr>
            </w:div>
            <w:div w:id="818350808">
              <w:marLeft w:val="0"/>
              <w:marRight w:val="0"/>
              <w:marTop w:val="0"/>
              <w:marBottom w:val="240"/>
              <w:divBdr>
                <w:top w:val="none" w:sz="0" w:space="0" w:color="auto"/>
                <w:left w:val="none" w:sz="0" w:space="0" w:color="auto"/>
                <w:bottom w:val="none" w:sz="0" w:space="0" w:color="auto"/>
                <w:right w:val="none" w:sz="0" w:space="0" w:color="auto"/>
              </w:divBdr>
            </w:div>
            <w:div w:id="350686211">
              <w:marLeft w:val="0"/>
              <w:marRight w:val="0"/>
              <w:marTop w:val="0"/>
              <w:marBottom w:val="240"/>
              <w:divBdr>
                <w:top w:val="none" w:sz="0" w:space="0" w:color="auto"/>
                <w:left w:val="none" w:sz="0" w:space="0" w:color="auto"/>
                <w:bottom w:val="none" w:sz="0" w:space="0" w:color="auto"/>
                <w:right w:val="none" w:sz="0" w:space="0" w:color="auto"/>
              </w:divBdr>
            </w:div>
            <w:div w:id="1634091183">
              <w:marLeft w:val="0"/>
              <w:marRight w:val="0"/>
              <w:marTop w:val="0"/>
              <w:marBottom w:val="240"/>
              <w:divBdr>
                <w:top w:val="none" w:sz="0" w:space="0" w:color="auto"/>
                <w:left w:val="none" w:sz="0" w:space="0" w:color="auto"/>
                <w:bottom w:val="none" w:sz="0" w:space="0" w:color="auto"/>
                <w:right w:val="none" w:sz="0" w:space="0" w:color="auto"/>
              </w:divBdr>
            </w:div>
            <w:div w:id="16563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767621">
      <w:bodyDiv w:val="1"/>
      <w:marLeft w:val="0"/>
      <w:marRight w:val="0"/>
      <w:marTop w:val="0"/>
      <w:marBottom w:val="0"/>
      <w:divBdr>
        <w:top w:val="none" w:sz="0" w:space="0" w:color="auto"/>
        <w:left w:val="none" w:sz="0" w:space="0" w:color="auto"/>
        <w:bottom w:val="none" w:sz="0" w:space="0" w:color="auto"/>
        <w:right w:val="none" w:sz="0" w:space="0" w:color="auto"/>
      </w:divBdr>
    </w:div>
    <w:div w:id="548423624">
      <w:bodyDiv w:val="1"/>
      <w:marLeft w:val="0"/>
      <w:marRight w:val="0"/>
      <w:marTop w:val="0"/>
      <w:marBottom w:val="0"/>
      <w:divBdr>
        <w:top w:val="none" w:sz="0" w:space="0" w:color="auto"/>
        <w:left w:val="none" w:sz="0" w:space="0" w:color="auto"/>
        <w:bottom w:val="none" w:sz="0" w:space="0" w:color="auto"/>
        <w:right w:val="none" w:sz="0" w:space="0" w:color="auto"/>
      </w:divBdr>
    </w:div>
    <w:div w:id="585726180">
      <w:bodyDiv w:val="1"/>
      <w:marLeft w:val="0"/>
      <w:marRight w:val="0"/>
      <w:marTop w:val="0"/>
      <w:marBottom w:val="0"/>
      <w:divBdr>
        <w:top w:val="none" w:sz="0" w:space="0" w:color="auto"/>
        <w:left w:val="none" w:sz="0" w:space="0" w:color="auto"/>
        <w:bottom w:val="none" w:sz="0" w:space="0" w:color="auto"/>
        <w:right w:val="none" w:sz="0" w:space="0" w:color="auto"/>
      </w:divBdr>
    </w:div>
    <w:div w:id="708258502">
      <w:bodyDiv w:val="1"/>
      <w:marLeft w:val="0"/>
      <w:marRight w:val="0"/>
      <w:marTop w:val="0"/>
      <w:marBottom w:val="0"/>
      <w:divBdr>
        <w:top w:val="none" w:sz="0" w:space="0" w:color="auto"/>
        <w:left w:val="none" w:sz="0" w:space="0" w:color="auto"/>
        <w:bottom w:val="none" w:sz="0" w:space="0" w:color="auto"/>
        <w:right w:val="none" w:sz="0" w:space="0" w:color="auto"/>
      </w:divBdr>
    </w:div>
    <w:div w:id="938566668">
      <w:bodyDiv w:val="1"/>
      <w:marLeft w:val="0"/>
      <w:marRight w:val="0"/>
      <w:marTop w:val="0"/>
      <w:marBottom w:val="0"/>
      <w:divBdr>
        <w:top w:val="none" w:sz="0" w:space="0" w:color="auto"/>
        <w:left w:val="none" w:sz="0" w:space="0" w:color="auto"/>
        <w:bottom w:val="none" w:sz="0" w:space="0" w:color="auto"/>
        <w:right w:val="none" w:sz="0" w:space="0" w:color="auto"/>
      </w:divBdr>
    </w:div>
    <w:div w:id="977538458">
      <w:bodyDiv w:val="1"/>
      <w:marLeft w:val="0"/>
      <w:marRight w:val="0"/>
      <w:marTop w:val="0"/>
      <w:marBottom w:val="0"/>
      <w:divBdr>
        <w:top w:val="none" w:sz="0" w:space="0" w:color="auto"/>
        <w:left w:val="none" w:sz="0" w:space="0" w:color="auto"/>
        <w:bottom w:val="none" w:sz="0" w:space="0" w:color="auto"/>
        <w:right w:val="none" w:sz="0" w:space="0" w:color="auto"/>
      </w:divBdr>
    </w:div>
    <w:div w:id="1014766058">
      <w:bodyDiv w:val="1"/>
      <w:marLeft w:val="0"/>
      <w:marRight w:val="0"/>
      <w:marTop w:val="0"/>
      <w:marBottom w:val="0"/>
      <w:divBdr>
        <w:top w:val="none" w:sz="0" w:space="0" w:color="auto"/>
        <w:left w:val="none" w:sz="0" w:space="0" w:color="auto"/>
        <w:bottom w:val="none" w:sz="0" w:space="0" w:color="auto"/>
        <w:right w:val="none" w:sz="0" w:space="0" w:color="auto"/>
      </w:divBdr>
    </w:div>
    <w:div w:id="1082028841">
      <w:bodyDiv w:val="1"/>
      <w:marLeft w:val="0"/>
      <w:marRight w:val="0"/>
      <w:marTop w:val="0"/>
      <w:marBottom w:val="0"/>
      <w:divBdr>
        <w:top w:val="none" w:sz="0" w:space="0" w:color="auto"/>
        <w:left w:val="none" w:sz="0" w:space="0" w:color="auto"/>
        <w:bottom w:val="none" w:sz="0" w:space="0" w:color="auto"/>
        <w:right w:val="none" w:sz="0" w:space="0" w:color="auto"/>
      </w:divBdr>
      <w:divsChild>
        <w:div w:id="1515610394">
          <w:marLeft w:val="0"/>
          <w:marRight w:val="0"/>
          <w:marTop w:val="0"/>
          <w:marBottom w:val="0"/>
          <w:divBdr>
            <w:top w:val="none" w:sz="0" w:space="0" w:color="auto"/>
            <w:left w:val="none" w:sz="0" w:space="0" w:color="auto"/>
            <w:bottom w:val="none" w:sz="0" w:space="0" w:color="auto"/>
            <w:right w:val="none" w:sz="0" w:space="0" w:color="auto"/>
          </w:divBdr>
          <w:divsChild>
            <w:div w:id="1096560220">
              <w:marLeft w:val="0"/>
              <w:marRight w:val="0"/>
              <w:marTop w:val="0"/>
              <w:marBottom w:val="240"/>
              <w:divBdr>
                <w:top w:val="none" w:sz="0" w:space="0" w:color="auto"/>
                <w:left w:val="none" w:sz="0" w:space="0" w:color="auto"/>
                <w:bottom w:val="none" w:sz="0" w:space="0" w:color="auto"/>
                <w:right w:val="none" w:sz="0" w:space="0" w:color="auto"/>
              </w:divBdr>
            </w:div>
            <w:div w:id="141584632">
              <w:marLeft w:val="0"/>
              <w:marRight w:val="0"/>
              <w:marTop w:val="0"/>
              <w:marBottom w:val="240"/>
              <w:divBdr>
                <w:top w:val="none" w:sz="0" w:space="0" w:color="auto"/>
                <w:left w:val="none" w:sz="0" w:space="0" w:color="auto"/>
                <w:bottom w:val="none" w:sz="0" w:space="0" w:color="auto"/>
                <w:right w:val="none" w:sz="0" w:space="0" w:color="auto"/>
              </w:divBdr>
            </w:div>
            <w:div w:id="602223906">
              <w:marLeft w:val="0"/>
              <w:marRight w:val="0"/>
              <w:marTop w:val="0"/>
              <w:marBottom w:val="240"/>
              <w:divBdr>
                <w:top w:val="none" w:sz="0" w:space="0" w:color="auto"/>
                <w:left w:val="none" w:sz="0" w:space="0" w:color="auto"/>
                <w:bottom w:val="none" w:sz="0" w:space="0" w:color="auto"/>
                <w:right w:val="none" w:sz="0" w:space="0" w:color="auto"/>
              </w:divBdr>
            </w:div>
            <w:div w:id="1783109511">
              <w:marLeft w:val="0"/>
              <w:marRight w:val="0"/>
              <w:marTop w:val="0"/>
              <w:marBottom w:val="240"/>
              <w:divBdr>
                <w:top w:val="none" w:sz="0" w:space="0" w:color="auto"/>
                <w:left w:val="none" w:sz="0" w:space="0" w:color="auto"/>
                <w:bottom w:val="none" w:sz="0" w:space="0" w:color="auto"/>
                <w:right w:val="none" w:sz="0" w:space="0" w:color="auto"/>
              </w:divBdr>
            </w:div>
            <w:div w:id="416757494">
              <w:marLeft w:val="0"/>
              <w:marRight w:val="0"/>
              <w:marTop w:val="0"/>
              <w:marBottom w:val="240"/>
              <w:divBdr>
                <w:top w:val="none" w:sz="0" w:space="0" w:color="auto"/>
                <w:left w:val="none" w:sz="0" w:space="0" w:color="auto"/>
                <w:bottom w:val="none" w:sz="0" w:space="0" w:color="auto"/>
                <w:right w:val="none" w:sz="0" w:space="0" w:color="auto"/>
              </w:divBdr>
            </w:div>
            <w:div w:id="358051800">
              <w:marLeft w:val="0"/>
              <w:marRight w:val="0"/>
              <w:marTop w:val="0"/>
              <w:marBottom w:val="240"/>
              <w:divBdr>
                <w:top w:val="none" w:sz="0" w:space="0" w:color="auto"/>
                <w:left w:val="none" w:sz="0" w:space="0" w:color="auto"/>
                <w:bottom w:val="none" w:sz="0" w:space="0" w:color="auto"/>
                <w:right w:val="none" w:sz="0" w:space="0" w:color="auto"/>
              </w:divBdr>
            </w:div>
            <w:div w:id="1582643673">
              <w:marLeft w:val="0"/>
              <w:marRight w:val="0"/>
              <w:marTop w:val="0"/>
              <w:marBottom w:val="240"/>
              <w:divBdr>
                <w:top w:val="none" w:sz="0" w:space="0" w:color="auto"/>
                <w:left w:val="none" w:sz="0" w:space="0" w:color="auto"/>
                <w:bottom w:val="none" w:sz="0" w:space="0" w:color="auto"/>
                <w:right w:val="none" w:sz="0" w:space="0" w:color="auto"/>
              </w:divBdr>
            </w:div>
            <w:div w:id="1104887894">
              <w:marLeft w:val="0"/>
              <w:marRight w:val="0"/>
              <w:marTop w:val="0"/>
              <w:marBottom w:val="240"/>
              <w:divBdr>
                <w:top w:val="none" w:sz="0" w:space="0" w:color="auto"/>
                <w:left w:val="none" w:sz="0" w:space="0" w:color="auto"/>
                <w:bottom w:val="none" w:sz="0" w:space="0" w:color="auto"/>
                <w:right w:val="none" w:sz="0" w:space="0" w:color="auto"/>
              </w:divBdr>
            </w:div>
            <w:div w:id="110869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720522">
      <w:bodyDiv w:val="1"/>
      <w:marLeft w:val="0"/>
      <w:marRight w:val="0"/>
      <w:marTop w:val="0"/>
      <w:marBottom w:val="0"/>
      <w:divBdr>
        <w:top w:val="none" w:sz="0" w:space="0" w:color="auto"/>
        <w:left w:val="none" w:sz="0" w:space="0" w:color="auto"/>
        <w:bottom w:val="none" w:sz="0" w:space="0" w:color="auto"/>
        <w:right w:val="none" w:sz="0" w:space="0" w:color="auto"/>
      </w:divBdr>
    </w:div>
    <w:div w:id="1083800928">
      <w:bodyDiv w:val="1"/>
      <w:marLeft w:val="0"/>
      <w:marRight w:val="0"/>
      <w:marTop w:val="0"/>
      <w:marBottom w:val="0"/>
      <w:divBdr>
        <w:top w:val="none" w:sz="0" w:space="0" w:color="auto"/>
        <w:left w:val="none" w:sz="0" w:space="0" w:color="auto"/>
        <w:bottom w:val="none" w:sz="0" w:space="0" w:color="auto"/>
        <w:right w:val="none" w:sz="0" w:space="0" w:color="auto"/>
      </w:divBdr>
    </w:div>
    <w:div w:id="1093237648">
      <w:bodyDiv w:val="1"/>
      <w:marLeft w:val="0"/>
      <w:marRight w:val="0"/>
      <w:marTop w:val="0"/>
      <w:marBottom w:val="0"/>
      <w:divBdr>
        <w:top w:val="none" w:sz="0" w:space="0" w:color="auto"/>
        <w:left w:val="none" w:sz="0" w:space="0" w:color="auto"/>
        <w:bottom w:val="none" w:sz="0" w:space="0" w:color="auto"/>
        <w:right w:val="none" w:sz="0" w:space="0" w:color="auto"/>
      </w:divBdr>
    </w:div>
    <w:div w:id="1100567757">
      <w:bodyDiv w:val="1"/>
      <w:marLeft w:val="0"/>
      <w:marRight w:val="0"/>
      <w:marTop w:val="0"/>
      <w:marBottom w:val="0"/>
      <w:divBdr>
        <w:top w:val="none" w:sz="0" w:space="0" w:color="auto"/>
        <w:left w:val="none" w:sz="0" w:space="0" w:color="auto"/>
        <w:bottom w:val="none" w:sz="0" w:space="0" w:color="auto"/>
        <w:right w:val="none" w:sz="0" w:space="0" w:color="auto"/>
      </w:divBdr>
    </w:div>
    <w:div w:id="1109155180">
      <w:bodyDiv w:val="1"/>
      <w:marLeft w:val="0"/>
      <w:marRight w:val="0"/>
      <w:marTop w:val="0"/>
      <w:marBottom w:val="0"/>
      <w:divBdr>
        <w:top w:val="none" w:sz="0" w:space="0" w:color="auto"/>
        <w:left w:val="none" w:sz="0" w:space="0" w:color="auto"/>
        <w:bottom w:val="none" w:sz="0" w:space="0" w:color="auto"/>
        <w:right w:val="none" w:sz="0" w:space="0" w:color="auto"/>
      </w:divBdr>
    </w:div>
    <w:div w:id="1145856716">
      <w:bodyDiv w:val="1"/>
      <w:marLeft w:val="0"/>
      <w:marRight w:val="0"/>
      <w:marTop w:val="0"/>
      <w:marBottom w:val="0"/>
      <w:divBdr>
        <w:top w:val="none" w:sz="0" w:space="0" w:color="auto"/>
        <w:left w:val="none" w:sz="0" w:space="0" w:color="auto"/>
        <w:bottom w:val="none" w:sz="0" w:space="0" w:color="auto"/>
        <w:right w:val="none" w:sz="0" w:space="0" w:color="auto"/>
      </w:divBdr>
    </w:div>
    <w:div w:id="1186290867">
      <w:bodyDiv w:val="1"/>
      <w:marLeft w:val="0"/>
      <w:marRight w:val="0"/>
      <w:marTop w:val="0"/>
      <w:marBottom w:val="0"/>
      <w:divBdr>
        <w:top w:val="none" w:sz="0" w:space="0" w:color="auto"/>
        <w:left w:val="none" w:sz="0" w:space="0" w:color="auto"/>
        <w:bottom w:val="none" w:sz="0" w:space="0" w:color="auto"/>
        <w:right w:val="none" w:sz="0" w:space="0" w:color="auto"/>
      </w:divBdr>
    </w:div>
    <w:div w:id="1218780653">
      <w:bodyDiv w:val="1"/>
      <w:marLeft w:val="0"/>
      <w:marRight w:val="0"/>
      <w:marTop w:val="0"/>
      <w:marBottom w:val="0"/>
      <w:divBdr>
        <w:top w:val="none" w:sz="0" w:space="0" w:color="auto"/>
        <w:left w:val="none" w:sz="0" w:space="0" w:color="auto"/>
        <w:bottom w:val="none" w:sz="0" w:space="0" w:color="auto"/>
        <w:right w:val="none" w:sz="0" w:space="0" w:color="auto"/>
      </w:divBdr>
    </w:div>
    <w:div w:id="1274900388">
      <w:bodyDiv w:val="1"/>
      <w:marLeft w:val="0"/>
      <w:marRight w:val="0"/>
      <w:marTop w:val="0"/>
      <w:marBottom w:val="0"/>
      <w:divBdr>
        <w:top w:val="none" w:sz="0" w:space="0" w:color="auto"/>
        <w:left w:val="none" w:sz="0" w:space="0" w:color="auto"/>
        <w:bottom w:val="none" w:sz="0" w:space="0" w:color="auto"/>
        <w:right w:val="none" w:sz="0" w:space="0" w:color="auto"/>
      </w:divBdr>
    </w:div>
    <w:div w:id="1312633550">
      <w:bodyDiv w:val="1"/>
      <w:marLeft w:val="0"/>
      <w:marRight w:val="0"/>
      <w:marTop w:val="0"/>
      <w:marBottom w:val="0"/>
      <w:divBdr>
        <w:top w:val="none" w:sz="0" w:space="0" w:color="auto"/>
        <w:left w:val="none" w:sz="0" w:space="0" w:color="auto"/>
        <w:bottom w:val="none" w:sz="0" w:space="0" w:color="auto"/>
        <w:right w:val="none" w:sz="0" w:space="0" w:color="auto"/>
      </w:divBdr>
    </w:div>
    <w:div w:id="1315376362">
      <w:bodyDiv w:val="1"/>
      <w:marLeft w:val="0"/>
      <w:marRight w:val="0"/>
      <w:marTop w:val="0"/>
      <w:marBottom w:val="0"/>
      <w:divBdr>
        <w:top w:val="none" w:sz="0" w:space="0" w:color="auto"/>
        <w:left w:val="none" w:sz="0" w:space="0" w:color="auto"/>
        <w:bottom w:val="none" w:sz="0" w:space="0" w:color="auto"/>
        <w:right w:val="none" w:sz="0" w:space="0" w:color="auto"/>
      </w:divBdr>
    </w:div>
    <w:div w:id="1394236602">
      <w:bodyDiv w:val="1"/>
      <w:marLeft w:val="0"/>
      <w:marRight w:val="0"/>
      <w:marTop w:val="0"/>
      <w:marBottom w:val="0"/>
      <w:divBdr>
        <w:top w:val="none" w:sz="0" w:space="0" w:color="auto"/>
        <w:left w:val="none" w:sz="0" w:space="0" w:color="auto"/>
        <w:bottom w:val="none" w:sz="0" w:space="0" w:color="auto"/>
        <w:right w:val="none" w:sz="0" w:space="0" w:color="auto"/>
      </w:divBdr>
    </w:div>
    <w:div w:id="1488328106">
      <w:bodyDiv w:val="1"/>
      <w:marLeft w:val="0"/>
      <w:marRight w:val="0"/>
      <w:marTop w:val="0"/>
      <w:marBottom w:val="0"/>
      <w:divBdr>
        <w:top w:val="none" w:sz="0" w:space="0" w:color="auto"/>
        <w:left w:val="none" w:sz="0" w:space="0" w:color="auto"/>
        <w:bottom w:val="none" w:sz="0" w:space="0" w:color="auto"/>
        <w:right w:val="none" w:sz="0" w:space="0" w:color="auto"/>
      </w:divBdr>
    </w:div>
    <w:div w:id="1496147588">
      <w:bodyDiv w:val="1"/>
      <w:marLeft w:val="0"/>
      <w:marRight w:val="0"/>
      <w:marTop w:val="0"/>
      <w:marBottom w:val="0"/>
      <w:divBdr>
        <w:top w:val="none" w:sz="0" w:space="0" w:color="auto"/>
        <w:left w:val="none" w:sz="0" w:space="0" w:color="auto"/>
        <w:bottom w:val="none" w:sz="0" w:space="0" w:color="auto"/>
        <w:right w:val="none" w:sz="0" w:space="0" w:color="auto"/>
      </w:divBdr>
    </w:div>
    <w:div w:id="1557930408">
      <w:bodyDiv w:val="1"/>
      <w:marLeft w:val="0"/>
      <w:marRight w:val="0"/>
      <w:marTop w:val="0"/>
      <w:marBottom w:val="0"/>
      <w:divBdr>
        <w:top w:val="none" w:sz="0" w:space="0" w:color="auto"/>
        <w:left w:val="none" w:sz="0" w:space="0" w:color="auto"/>
        <w:bottom w:val="none" w:sz="0" w:space="0" w:color="auto"/>
        <w:right w:val="none" w:sz="0" w:space="0" w:color="auto"/>
      </w:divBdr>
    </w:div>
    <w:div w:id="1633903868">
      <w:bodyDiv w:val="1"/>
      <w:marLeft w:val="0"/>
      <w:marRight w:val="0"/>
      <w:marTop w:val="0"/>
      <w:marBottom w:val="0"/>
      <w:divBdr>
        <w:top w:val="none" w:sz="0" w:space="0" w:color="auto"/>
        <w:left w:val="none" w:sz="0" w:space="0" w:color="auto"/>
        <w:bottom w:val="none" w:sz="0" w:space="0" w:color="auto"/>
        <w:right w:val="none" w:sz="0" w:space="0" w:color="auto"/>
      </w:divBdr>
    </w:div>
    <w:div w:id="1739936063">
      <w:bodyDiv w:val="1"/>
      <w:marLeft w:val="0"/>
      <w:marRight w:val="0"/>
      <w:marTop w:val="0"/>
      <w:marBottom w:val="0"/>
      <w:divBdr>
        <w:top w:val="none" w:sz="0" w:space="0" w:color="auto"/>
        <w:left w:val="none" w:sz="0" w:space="0" w:color="auto"/>
        <w:bottom w:val="none" w:sz="0" w:space="0" w:color="auto"/>
        <w:right w:val="none" w:sz="0" w:space="0" w:color="auto"/>
      </w:divBdr>
    </w:div>
    <w:div w:id="1849639590">
      <w:bodyDiv w:val="1"/>
      <w:marLeft w:val="0"/>
      <w:marRight w:val="0"/>
      <w:marTop w:val="0"/>
      <w:marBottom w:val="0"/>
      <w:divBdr>
        <w:top w:val="none" w:sz="0" w:space="0" w:color="auto"/>
        <w:left w:val="none" w:sz="0" w:space="0" w:color="auto"/>
        <w:bottom w:val="none" w:sz="0" w:space="0" w:color="auto"/>
        <w:right w:val="none" w:sz="0" w:space="0" w:color="auto"/>
      </w:divBdr>
    </w:div>
    <w:div w:id="1956132310">
      <w:bodyDiv w:val="1"/>
      <w:marLeft w:val="0"/>
      <w:marRight w:val="0"/>
      <w:marTop w:val="0"/>
      <w:marBottom w:val="0"/>
      <w:divBdr>
        <w:top w:val="none" w:sz="0" w:space="0" w:color="auto"/>
        <w:left w:val="none" w:sz="0" w:space="0" w:color="auto"/>
        <w:bottom w:val="none" w:sz="0" w:space="0" w:color="auto"/>
        <w:right w:val="none" w:sz="0" w:space="0" w:color="auto"/>
      </w:divBdr>
    </w:div>
    <w:div w:id="1984508755">
      <w:bodyDiv w:val="1"/>
      <w:marLeft w:val="0"/>
      <w:marRight w:val="0"/>
      <w:marTop w:val="0"/>
      <w:marBottom w:val="0"/>
      <w:divBdr>
        <w:top w:val="none" w:sz="0" w:space="0" w:color="auto"/>
        <w:left w:val="none" w:sz="0" w:space="0" w:color="auto"/>
        <w:bottom w:val="none" w:sz="0" w:space="0" w:color="auto"/>
        <w:right w:val="none" w:sz="0" w:space="0" w:color="auto"/>
      </w:divBdr>
    </w:div>
    <w:div w:id="2025016602">
      <w:bodyDiv w:val="1"/>
      <w:marLeft w:val="0"/>
      <w:marRight w:val="0"/>
      <w:marTop w:val="0"/>
      <w:marBottom w:val="0"/>
      <w:divBdr>
        <w:top w:val="none" w:sz="0" w:space="0" w:color="auto"/>
        <w:left w:val="none" w:sz="0" w:space="0" w:color="auto"/>
        <w:bottom w:val="none" w:sz="0" w:space="0" w:color="auto"/>
        <w:right w:val="none" w:sz="0" w:space="0" w:color="auto"/>
      </w:divBdr>
      <w:divsChild>
        <w:div w:id="97719954">
          <w:marLeft w:val="0"/>
          <w:marRight w:val="0"/>
          <w:marTop w:val="0"/>
          <w:marBottom w:val="0"/>
          <w:divBdr>
            <w:top w:val="none" w:sz="0" w:space="0" w:color="auto"/>
            <w:left w:val="none" w:sz="0" w:space="0" w:color="auto"/>
            <w:bottom w:val="none" w:sz="0" w:space="0" w:color="auto"/>
            <w:right w:val="none" w:sz="0" w:space="0" w:color="auto"/>
          </w:divBdr>
          <w:divsChild>
            <w:div w:id="2032880034">
              <w:marLeft w:val="0"/>
              <w:marRight w:val="0"/>
              <w:marTop w:val="0"/>
              <w:marBottom w:val="240"/>
              <w:divBdr>
                <w:top w:val="none" w:sz="0" w:space="0" w:color="auto"/>
                <w:left w:val="none" w:sz="0" w:space="0" w:color="auto"/>
                <w:bottom w:val="none" w:sz="0" w:space="0" w:color="auto"/>
                <w:right w:val="none" w:sz="0" w:space="0" w:color="auto"/>
              </w:divBdr>
            </w:div>
            <w:div w:id="1550191504">
              <w:marLeft w:val="0"/>
              <w:marRight w:val="0"/>
              <w:marTop w:val="0"/>
              <w:marBottom w:val="240"/>
              <w:divBdr>
                <w:top w:val="none" w:sz="0" w:space="0" w:color="auto"/>
                <w:left w:val="none" w:sz="0" w:space="0" w:color="auto"/>
                <w:bottom w:val="none" w:sz="0" w:space="0" w:color="auto"/>
                <w:right w:val="none" w:sz="0" w:space="0" w:color="auto"/>
              </w:divBdr>
            </w:div>
            <w:div w:id="384767654">
              <w:marLeft w:val="0"/>
              <w:marRight w:val="0"/>
              <w:marTop w:val="0"/>
              <w:marBottom w:val="240"/>
              <w:divBdr>
                <w:top w:val="none" w:sz="0" w:space="0" w:color="auto"/>
                <w:left w:val="none" w:sz="0" w:space="0" w:color="auto"/>
                <w:bottom w:val="none" w:sz="0" w:space="0" w:color="auto"/>
                <w:right w:val="none" w:sz="0" w:space="0" w:color="auto"/>
              </w:divBdr>
            </w:div>
            <w:div w:id="2112122661">
              <w:marLeft w:val="0"/>
              <w:marRight w:val="0"/>
              <w:marTop w:val="0"/>
              <w:marBottom w:val="240"/>
              <w:divBdr>
                <w:top w:val="none" w:sz="0" w:space="0" w:color="auto"/>
                <w:left w:val="none" w:sz="0" w:space="0" w:color="auto"/>
                <w:bottom w:val="none" w:sz="0" w:space="0" w:color="auto"/>
                <w:right w:val="none" w:sz="0" w:space="0" w:color="auto"/>
              </w:divBdr>
            </w:div>
            <w:div w:id="271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038624">
      <w:bodyDiv w:val="1"/>
      <w:marLeft w:val="0"/>
      <w:marRight w:val="0"/>
      <w:marTop w:val="0"/>
      <w:marBottom w:val="0"/>
      <w:divBdr>
        <w:top w:val="none" w:sz="0" w:space="0" w:color="auto"/>
        <w:left w:val="none" w:sz="0" w:space="0" w:color="auto"/>
        <w:bottom w:val="none" w:sz="0" w:space="0" w:color="auto"/>
        <w:right w:val="none" w:sz="0" w:space="0" w:color="auto"/>
      </w:divBdr>
    </w:div>
    <w:div w:id="2116434099">
      <w:bodyDiv w:val="1"/>
      <w:marLeft w:val="0"/>
      <w:marRight w:val="0"/>
      <w:marTop w:val="0"/>
      <w:marBottom w:val="0"/>
      <w:divBdr>
        <w:top w:val="none" w:sz="0" w:space="0" w:color="auto"/>
        <w:left w:val="none" w:sz="0" w:space="0" w:color="auto"/>
        <w:bottom w:val="none" w:sz="0" w:space="0" w:color="auto"/>
        <w:right w:val="none" w:sz="0" w:space="0" w:color="auto"/>
      </w:divBdr>
      <w:divsChild>
        <w:div w:id="313027731">
          <w:marLeft w:val="0"/>
          <w:marRight w:val="0"/>
          <w:marTop w:val="0"/>
          <w:marBottom w:val="0"/>
          <w:divBdr>
            <w:top w:val="none" w:sz="0" w:space="0" w:color="auto"/>
            <w:left w:val="none" w:sz="0" w:space="0" w:color="auto"/>
            <w:bottom w:val="none" w:sz="0" w:space="0" w:color="auto"/>
            <w:right w:val="none" w:sz="0" w:space="0" w:color="auto"/>
          </w:divBdr>
          <w:divsChild>
            <w:div w:id="101122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49732303013006005" TargetMode="External"/><Relationship Id="rId18" Type="http://schemas.openxmlformats.org/officeDocument/2006/relationships/hyperlink" Target="https://www.proquest.com/docview/1729274430/abstract/B5F9192D5DBB4E48PQ/1" TargetMode="External"/><Relationship Id="rId26" Type="http://schemas.openxmlformats.org/officeDocument/2006/relationships/hyperlink" Target="http://dx.doi.org.ezproxy.uwtsd.ac.uk/10.1108/JKM-03-2020-0234" TargetMode="External"/><Relationship Id="rId39" Type="http://schemas.openxmlformats.org/officeDocument/2006/relationships/hyperlink" Target="https://doi.org/10.1287/ORSC.5.1.14" TargetMode="External"/><Relationship Id="rId21" Type="http://schemas.openxmlformats.org/officeDocument/2006/relationships/hyperlink" Target="https://doi.org/10.1093/icc/dtq052" TargetMode="External"/><Relationship Id="rId34" Type="http://schemas.openxmlformats.org/officeDocument/2006/relationships/hyperlink" Target="https://doi.org/10.1002/kpm.1637" TargetMode="External"/><Relationship Id="rId42" Type="http://schemas.openxmlformats.org/officeDocument/2006/relationships/hyperlink" Target="https://doi.org/10.5465/AMJ.2012.0122" TargetMode="External"/><Relationship Id="rId47" Type="http://schemas.openxmlformats.org/officeDocument/2006/relationships/hyperlink" Target="https://doi.org/10.1177/2158244019876297" TargetMode="External"/><Relationship Id="rId50" Type="http://schemas.openxmlformats.org/officeDocument/2006/relationships/hyperlink" Target="http://dx.doi.org.ezproxy.uwtsd.ac.uk/10.1108/JKM-03-2020-023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46743/2160-3715/2014.1026" TargetMode="External"/><Relationship Id="rId29" Type="http://schemas.openxmlformats.org/officeDocument/2006/relationships/hyperlink" Target="https://doi.org/10.1287/isre.2016.0682" TargetMode="External"/><Relationship Id="rId11" Type="http://schemas.openxmlformats.org/officeDocument/2006/relationships/image" Target="media/image3.jpeg"/><Relationship Id="rId24" Type="http://schemas.openxmlformats.org/officeDocument/2006/relationships/hyperlink" Target="https://doi.org/10.1002/kpm.1429" TargetMode="External"/><Relationship Id="rId32" Type="http://schemas.openxmlformats.org/officeDocument/2006/relationships/hyperlink" Target="http://dx.doi.org.ezproxy.uwtsd.ac.uk/10.1108/JKM-04-2020-0252" TargetMode="External"/><Relationship Id="rId37" Type="http://schemas.openxmlformats.org/officeDocument/2006/relationships/hyperlink" Target="https://doi.org/10.1287/ORSC.3.3.383" TargetMode="External"/><Relationship Id="rId40" Type="http://schemas.openxmlformats.org/officeDocument/2006/relationships/hyperlink" Target="https://doi.org/10.1016/b978-0-7506-7009-8.50016-1" TargetMode="External"/><Relationship Id="rId45" Type="http://schemas.openxmlformats.org/officeDocument/2006/relationships/hyperlink" Target="https://www.semanticscholar.org/paper/Knowledge-Hiding:-Current-Research-Status-and-He-Jiang/44950bd55ca02a6b914c15e26723306fd50b10bc"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jpeg"/><Relationship Id="rId19" Type="http://schemas.openxmlformats.org/officeDocument/2006/relationships/hyperlink" Target="https://doi.org/10.1108/JKM-07-2018-0461" TargetMode="External"/><Relationship Id="rId31" Type="http://schemas.openxmlformats.org/officeDocument/2006/relationships/hyperlink" Target="https://doi.org/10.1002/kpm.1637" TargetMode="External"/><Relationship Id="rId44" Type="http://schemas.openxmlformats.org/officeDocument/2006/relationships/hyperlink" Target="https://doi.org/10.1002/kpm.1695"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07/978-3-540-71659-4" TargetMode="External"/><Relationship Id="rId22" Type="http://schemas.openxmlformats.org/officeDocument/2006/relationships/hyperlink" Target="https://doi.org/10.1287/ORSC.3.3.383" TargetMode="External"/><Relationship Id="rId27" Type="http://schemas.openxmlformats.org/officeDocument/2006/relationships/hyperlink" Target="https://doi.org/10.1108/JEIM-10-2018-0232" TargetMode="External"/><Relationship Id="rId30" Type="http://schemas.openxmlformats.org/officeDocument/2006/relationships/hyperlink" Target="https://doi.org/10.1016/j.tele.2018.01.015" TargetMode="External"/><Relationship Id="rId35" Type="http://schemas.openxmlformats.org/officeDocument/2006/relationships/hyperlink" Target="https://doi.org/10.2307/2393553" TargetMode="External"/><Relationship Id="rId43" Type="http://schemas.openxmlformats.org/officeDocument/2006/relationships/hyperlink" Target="https://doi.org/10.1016/j.jbusres.2021.05.040" TargetMode="External"/><Relationship Id="rId48" Type="http://schemas.openxmlformats.org/officeDocument/2006/relationships/hyperlink" Target="https://doi.org/10.1002/job.737" TargetMode="External"/><Relationship Id="rId8" Type="http://schemas.openxmlformats.org/officeDocument/2006/relationships/image" Target="media/image1.png"/><Relationship Id="rId51" Type="http://schemas.openxmlformats.org/officeDocument/2006/relationships/hyperlink" Target="https://doi.org/10.1002/kpm.1671" TargetMode="External"/><Relationship Id="rId3" Type="http://schemas.openxmlformats.org/officeDocument/2006/relationships/styles" Target="styles.xml"/><Relationship Id="rId12" Type="http://schemas.openxmlformats.org/officeDocument/2006/relationships/hyperlink" Target="https://doi.org/10.4135/9781526430212" TargetMode="External"/><Relationship Id="rId17" Type="http://schemas.openxmlformats.org/officeDocument/2006/relationships/hyperlink" Target="https://doi.org/10.1188/14.ONF.545-547" TargetMode="External"/><Relationship Id="rId25" Type="http://schemas.openxmlformats.org/officeDocument/2006/relationships/hyperlink" Target="https://doi.org/10.1002/job.2364" TargetMode="External"/><Relationship Id="rId33" Type="http://schemas.openxmlformats.org/officeDocument/2006/relationships/hyperlink" Target="https://doi.org/10.36347/sjebm.2020.v07i12.002" TargetMode="External"/><Relationship Id="rId38" Type="http://schemas.openxmlformats.org/officeDocument/2006/relationships/hyperlink" Target="https://doi.org/10.1111/jcc4.12029" TargetMode="External"/><Relationship Id="rId46" Type="http://schemas.openxmlformats.org/officeDocument/2006/relationships/hyperlink" Target="https://doi.org/10.1002/kpm.1657" TargetMode="External"/><Relationship Id="rId20" Type="http://schemas.openxmlformats.org/officeDocument/2006/relationships/hyperlink" Target="https://doi.org/10.1002/smj.4250171110" TargetMode="External"/><Relationship Id="rId41" Type="http://schemas.openxmlformats.org/officeDocument/2006/relationships/hyperlink" Target="https://doi.org/10.3390/su1405307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9718923.2014.11893249" TargetMode="External"/><Relationship Id="rId23" Type="http://schemas.openxmlformats.org/officeDocument/2006/relationships/hyperlink" Target="https://doi.org/10.1002/smj.4250171103" TargetMode="External"/><Relationship Id="rId28" Type="http://schemas.openxmlformats.org/officeDocument/2006/relationships/hyperlink" Target="https://doi.org/10.1108/JKM-04-2018-0245" TargetMode="External"/><Relationship Id="rId36" Type="http://schemas.openxmlformats.org/officeDocument/2006/relationships/hyperlink" Target="https://doi.org/10.1108/13673270310463635" TargetMode="External"/><Relationship Id="rId49" Type="http://schemas.openxmlformats.org/officeDocument/2006/relationships/hyperlink" Target="https://doi.org/10.1002/kpm.16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26C924-13E6-42F0-913D-977CECED1709}">
  <we:reference id="wa200000368" version="1.0.0.0" store="zh-CN"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CAD29A-175B-45D3-8605-74CD16D6E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4066</TotalTime>
  <Pages>42</Pages>
  <Words>10196</Words>
  <Characters>58121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ZHANYU GOU</dc:creator>
  <cp:lastModifiedBy>ZHANYU GOU</cp:lastModifiedBy>
  <cp:revision>57</cp:revision>
  <cp:lastPrinted>2022-06-10T10:59:00Z</cp:lastPrinted>
  <dcterms:created xsi:type="dcterms:W3CDTF">2022-06-07T12:01:00Z</dcterms:created>
  <dcterms:modified xsi:type="dcterms:W3CDTF">2022-06-13T05:54:00Z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2052-11.1.0.11744</vt:lpwstr>
  </property>
  <property fmtid="{D5CDD505-2E9C-101B-9397-08002B2CF9AE}" pid="3" name="ICV">
    <vt:lpwstr>DC75402E4B54405EA826413F5261AF48</vt:lpwstr>
  </property>
</Properties>
</file>