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6AB4" w:rsidRDefault="00EB6AB4" w:rsidP="00EB6AB4">
      <w:pPr>
        <w:pStyle w:val="Title"/>
        <w:jc w:val="center"/>
        <w:rPr>
          <w:rFonts w:eastAsia="Arial"/>
          <w:b/>
        </w:rPr>
      </w:pPr>
    </w:p>
    <w:p w:rsidR="00EB6AB4" w:rsidRDefault="00EB6AB4" w:rsidP="00EB6AB4">
      <w:pPr>
        <w:pStyle w:val="Title"/>
        <w:jc w:val="center"/>
        <w:rPr>
          <w:rFonts w:eastAsia="Arial"/>
          <w:b/>
        </w:rPr>
      </w:pPr>
    </w:p>
    <w:p w:rsidR="000813B5" w:rsidRDefault="0068732F" w:rsidP="00EB6AB4">
      <w:pPr>
        <w:pStyle w:val="Title"/>
        <w:jc w:val="center"/>
        <w:rPr>
          <w:rFonts w:eastAsia="Arial"/>
          <w:b/>
        </w:rPr>
      </w:pPr>
      <w:r w:rsidRPr="00EB6AB4">
        <w:rPr>
          <w:rFonts w:eastAsia="Arial"/>
          <w:b/>
        </w:rPr>
        <w:t>CHANGEMAKERS: CREATIVITY AND VALUE CREATION</w:t>
      </w:r>
    </w:p>
    <w:p w:rsidR="00BE4427" w:rsidRDefault="00BE4427" w:rsidP="00BE4427"/>
    <w:p w:rsidR="00BE4427" w:rsidRPr="00BE4427" w:rsidRDefault="00BE4427" w:rsidP="00BE4427">
      <w:pPr>
        <w:pStyle w:val="Subtitle"/>
        <w:jc w:val="center"/>
      </w:pPr>
      <w:r>
        <w:rPr>
          <w:rFonts w:eastAsia="Arial"/>
        </w:rPr>
        <w:t>Proj</w:t>
      </w:r>
      <w:bookmarkStart w:id="0" w:name="_GoBack"/>
      <w:bookmarkEnd w:id="0"/>
      <w:r>
        <w:rPr>
          <w:rFonts w:eastAsia="Arial"/>
        </w:rPr>
        <w:t>ect Outcomes Written Assignment</w:t>
      </w:r>
    </w:p>
    <w:p w:rsidR="000C7688" w:rsidRDefault="000C7688" w:rsidP="00EB6AB4">
      <w:pPr>
        <w:jc w:val="center"/>
        <w:rPr>
          <w:b/>
        </w:rPr>
      </w:pPr>
    </w:p>
    <w:p w:rsidR="000C7688" w:rsidRDefault="000C7688" w:rsidP="00EB6AB4">
      <w:pPr>
        <w:jc w:val="center"/>
        <w:rPr>
          <w:b/>
        </w:rPr>
      </w:pPr>
    </w:p>
    <w:p w:rsidR="000C7688" w:rsidRDefault="000C7688" w:rsidP="00EB6AB4">
      <w:pPr>
        <w:jc w:val="center"/>
        <w:rPr>
          <w:b/>
        </w:rPr>
      </w:pPr>
    </w:p>
    <w:p w:rsidR="000C7688" w:rsidRDefault="000C7688" w:rsidP="00EB6AB4">
      <w:pPr>
        <w:jc w:val="center"/>
        <w:rPr>
          <w:b/>
        </w:rPr>
      </w:pPr>
    </w:p>
    <w:p w:rsidR="000C7688" w:rsidRDefault="000C7688" w:rsidP="00EB6AB4">
      <w:pPr>
        <w:jc w:val="center"/>
        <w:rPr>
          <w:b/>
        </w:rPr>
      </w:pPr>
    </w:p>
    <w:p w:rsidR="000C7688" w:rsidRDefault="000C7688" w:rsidP="00EB6AB4">
      <w:pPr>
        <w:jc w:val="center"/>
        <w:rPr>
          <w:b/>
        </w:rPr>
      </w:pPr>
    </w:p>
    <w:p w:rsidR="000C7688" w:rsidRDefault="000C7688" w:rsidP="00EB6AB4">
      <w:pPr>
        <w:jc w:val="center"/>
        <w:rPr>
          <w:b/>
        </w:rPr>
      </w:pPr>
    </w:p>
    <w:p w:rsidR="000C7688" w:rsidRPr="00D73848" w:rsidRDefault="000C7688" w:rsidP="000C7688">
      <w:pPr>
        <w:jc w:val="center"/>
        <w:rPr>
          <w:rFonts w:asciiTheme="majorHAnsi" w:hAnsiTheme="majorHAnsi" w:cs="Arial"/>
          <w:b/>
          <w:bCs/>
          <w:color w:val="244061" w:themeColor="accent1" w:themeShade="80"/>
        </w:rPr>
      </w:pPr>
      <w:r w:rsidRPr="00D73848">
        <w:rPr>
          <w:rFonts w:asciiTheme="majorHAnsi" w:hAnsiTheme="majorHAnsi" w:cs="Arial"/>
          <w:b/>
          <w:bCs/>
          <w:color w:val="244061" w:themeColor="accent1" w:themeShade="80"/>
        </w:rPr>
        <w:t>Student Name: Gabriela Roxana Ungureanu</w:t>
      </w:r>
    </w:p>
    <w:p w:rsidR="000C7688" w:rsidRPr="00D73848" w:rsidRDefault="000C7688" w:rsidP="000C7688">
      <w:pPr>
        <w:jc w:val="center"/>
        <w:rPr>
          <w:rFonts w:asciiTheme="majorHAnsi" w:hAnsiTheme="majorHAnsi" w:cs="Arial"/>
          <w:b/>
          <w:bCs/>
          <w:color w:val="244061" w:themeColor="accent1" w:themeShade="80"/>
        </w:rPr>
      </w:pPr>
      <w:r w:rsidRPr="00D73848">
        <w:rPr>
          <w:rFonts w:asciiTheme="majorHAnsi" w:hAnsiTheme="majorHAnsi" w:cs="Arial"/>
          <w:b/>
          <w:bCs/>
          <w:color w:val="244061" w:themeColor="accent1" w:themeShade="80"/>
        </w:rPr>
        <w:t>Student ID: 2118376</w:t>
      </w:r>
    </w:p>
    <w:p w:rsidR="000C7688" w:rsidRPr="00D73848" w:rsidRDefault="000C7688" w:rsidP="000C7688">
      <w:pPr>
        <w:jc w:val="center"/>
        <w:rPr>
          <w:rFonts w:asciiTheme="majorHAnsi" w:hAnsiTheme="majorHAnsi" w:cs="Arial"/>
          <w:b/>
          <w:bCs/>
          <w:color w:val="244061" w:themeColor="accent1" w:themeShade="80"/>
        </w:rPr>
      </w:pPr>
      <w:r w:rsidRPr="00D73848">
        <w:rPr>
          <w:rFonts w:asciiTheme="majorHAnsi" w:hAnsiTheme="majorHAnsi" w:cs="Arial"/>
          <w:b/>
          <w:bCs/>
          <w:color w:val="244061" w:themeColor="accent1" w:themeShade="80"/>
        </w:rPr>
        <w:t xml:space="preserve">Lecturer: Robert </w:t>
      </w:r>
      <w:proofErr w:type="spellStart"/>
      <w:r w:rsidRPr="00D73848">
        <w:rPr>
          <w:rFonts w:asciiTheme="majorHAnsi" w:hAnsiTheme="majorHAnsi" w:cs="Arial"/>
          <w:b/>
          <w:bCs/>
          <w:color w:val="244061" w:themeColor="accent1" w:themeShade="80"/>
        </w:rPr>
        <w:t>Nartowski</w:t>
      </w:r>
      <w:proofErr w:type="spellEnd"/>
    </w:p>
    <w:p w:rsidR="000C7688" w:rsidRPr="00D73848" w:rsidRDefault="000C7688" w:rsidP="000C7688">
      <w:pPr>
        <w:jc w:val="center"/>
        <w:rPr>
          <w:rFonts w:asciiTheme="majorHAnsi" w:hAnsiTheme="majorHAnsi" w:cs="Arial"/>
          <w:b/>
          <w:bCs/>
          <w:color w:val="244061" w:themeColor="accent1" w:themeShade="80"/>
        </w:rPr>
      </w:pPr>
      <w:r w:rsidRPr="00D73848">
        <w:rPr>
          <w:rFonts w:asciiTheme="majorHAnsi" w:hAnsiTheme="majorHAnsi" w:cs="Arial"/>
          <w:b/>
          <w:bCs/>
          <w:color w:val="244061" w:themeColor="accent1" w:themeShade="80"/>
        </w:rPr>
        <w:t>Submission date: 03.03.2023</w:t>
      </w:r>
    </w:p>
    <w:p w:rsidR="00A95D79" w:rsidRPr="00EB6AB4" w:rsidRDefault="0068732F" w:rsidP="00EB6AB4">
      <w:pPr>
        <w:jc w:val="center"/>
        <w:rPr>
          <w:b/>
        </w:rPr>
      </w:pPr>
      <w:r w:rsidRPr="00EB6AB4">
        <w:rPr>
          <w:b/>
        </w:rPr>
        <w:br w:type="page"/>
      </w:r>
    </w:p>
    <w:sdt>
      <w:sdtPr>
        <w:rPr>
          <w:rFonts w:ascii="Arial" w:eastAsiaTheme="minorHAnsi" w:hAnsi="Arial" w:cs="Arial"/>
          <w:b w:val="0"/>
          <w:bCs w:val="0"/>
          <w:color w:val="auto"/>
          <w:sz w:val="24"/>
          <w:szCs w:val="24"/>
          <w:lang w:eastAsia="en-US"/>
        </w:rPr>
        <w:id w:val="2086494638"/>
        <w:docPartObj>
          <w:docPartGallery w:val="Table of Contents"/>
          <w:docPartUnique/>
        </w:docPartObj>
      </w:sdtPr>
      <w:sdtEndPr>
        <w:rPr>
          <w:noProof/>
        </w:rPr>
      </w:sdtEndPr>
      <w:sdtContent>
        <w:p w:rsidR="00EB6AB4" w:rsidRPr="00194494" w:rsidRDefault="0068732F" w:rsidP="00194494">
          <w:pPr>
            <w:pStyle w:val="TOCHeading"/>
            <w:spacing w:line="360" w:lineRule="auto"/>
            <w:jc w:val="both"/>
            <w:rPr>
              <w:rFonts w:ascii="Arial" w:hAnsi="Arial" w:cs="Arial"/>
              <w:sz w:val="24"/>
              <w:szCs w:val="24"/>
            </w:rPr>
          </w:pPr>
          <w:r w:rsidRPr="00194494">
            <w:rPr>
              <w:rFonts w:ascii="Arial" w:hAnsi="Arial" w:cs="Arial"/>
              <w:sz w:val="24"/>
              <w:szCs w:val="24"/>
            </w:rPr>
            <w:t>TABLE OF CONTENTS</w:t>
          </w:r>
        </w:p>
        <w:p w:rsidR="00EB6AB4" w:rsidRPr="00194494" w:rsidRDefault="006E1C8A" w:rsidP="00194494">
          <w:pPr>
            <w:pStyle w:val="TOC1"/>
            <w:tabs>
              <w:tab w:val="right" w:leader="dot" w:pos="9350"/>
            </w:tabs>
            <w:spacing w:line="360" w:lineRule="auto"/>
            <w:jc w:val="both"/>
            <w:rPr>
              <w:rFonts w:ascii="Arial" w:hAnsi="Arial" w:cs="Arial"/>
              <w:noProof/>
              <w:sz w:val="24"/>
              <w:szCs w:val="24"/>
            </w:rPr>
          </w:pPr>
          <w:r w:rsidRPr="00194494">
            <w:rPr>
              <w:rFonts w:ascii="Arial" w:hAnsi="Arial" w:cs="Arial"/>
              <w:sz w:val="24"/>
              <w:szCs w:val="24"/>
            </w:rPr>
            <w:fldChar w:fldCharType="begin"/>
          </w:r>
          <w:r w:rsidR="0068732F" w:rsidRPr="00194494">
            <w:rPr>
              <w:rFonts w:ascii="Arial" w:hAnsi="Arial" w:cs="Arial"/>
              <w:sz w:val="24"/>
              <w:szCs w:val="24"/>
            </w:rPr>
            <w:instrText xml:space="preserve"> TOC \o "1-3" \h \z \u </w:instrText>
          </w:r>
          <w:r w:rsidRPr="00194494">
            <w:rPr>
              <w:rFonts w:ascii="Arial" w:hAnsi="Arial" w:cs="Arial"/>
              <w:sz w:val="24"/>
              <w:szCs w:val="24"/>
            </w:rPr>
            <w:fldChar w:fldCharType="separate"/>
          </w:r>
          <w:hyperlink w:anchor="_Toc129276041" w:history="1">
            <w:r w:rsidR="0068732F" w:rsidRPr="00194494">
              <w:rPr>
                <w:rStyle w:val="Hyperlink"/>
                <w:rFonts w:ascii="Arial" w:hAnsi="Arial" w:cs="Arial"/>
                <w:noProof/>
                <w:sz w:val="24"/>
                <w:szCs w:val="24"/>
              </w:rPr>
              <w:t>INTRODUCTION</w:t>
            </w:r>
            <w:r w:rsidR="0068732F" w:rsidRPr="00194494">
              <w:rPr>
                <w:rFonts w:ascii="Arial" w:hAnsi="Arial" w:cs="Arial"/>
                <w:noProof/>
                <w:webHidden/>
                <w:sz w:val="24"/>
                <w:szCs w:val="24"/>
              </w:rPr>
              <w:tab/>
            </w:r>
            <w:r w:rsidRPr="00194494">
              <w:rPr>
                <w:rFonts w:ascii="Arial" w:hAnsi="Arial" w:cs="Arial"/>
                <w:noProof/>
                <w:webHidden/>
                <w:sz w:val="24"/>
                <w:szCs w:val="24"/>
              </w:rPr>
              <w:fldChar w:fldCharType="begin"/>
            </w:r>
            <w:r w:rsidR="0068732F" w:rsidRPr="00194494">
              <w:rPr>
                <w:rFonts w:ascii="Arial" w:hAnsi="Arial" w:cs="Arial"/>
                <w:noProof/>
                <w:webHidden/>
                <w:sz w:val="24"/>
                <w:szCs w:val="24"/>
              </w:rPr>
              <w:instrText xml:space="preserve"> PAGEREF _Toc129276041 \h </w:instrText>
            </w:r>
            <w:r w:rsidRPr="00194494">
              <w:rPr>
                <w:rFonts w:ascii="Arial" w:hAnsi="Arial" w:cs="Arial"/>
                <w:noProof/>
                <w:webHidden/>
                <w:sz w:val="24"/>
                <w:szCs w:val="24"/>
              </w:rPr>
            </w:r>
            <w:r w:rsidRPr="00194494">
              <w:rPr>
                <w:rFonts w:ascii="Arial" w:hAnsi="Arial" w:cs="Arial"/>
                <w:noProof/>
                <w:webHidden/>
                <w:sz w:val="24"/>
                <w:szCs w:val="24"/>
              </w:rPr>
              <w:fldChar w:fldCharType="separate"/>
            </w:r>
            <w:r w:rsidR="0068732F" w:rsidRPr="00194494">
              <w:rPr>
                <w:rFonts w:ascii="Arial" w:hAnsi="Arial" w:cs="Arial"/>
                <w:noProof/>
                <w:webHidden/>
                <w:sz w:val="24"/>
                <w:szCs w:val="24"/>
              </w:rPr>
              <w:t>3</w:t>
            </w:r>
            <w:r w:rsidRPr="00194494">
              <w:rPr>
                <w:rFonts w:ascii="Arial" w:hAnsi="Arial" w:cs="Arial"/>
                <w:noProof/>
                <w:webHidden/>
                <w:sz w:val="24"/>
                <w:szCs w:val="24"/>
              </w:rPr>
              <w:fldChar w:fldCharType="end"/>
            </w:r>
          </w:hyperlink>
        </w:p>
        <w:p w:rsidR="00EB6AB4" w:rsidRPr="00194494" w:rsidRDefault="000841FF" w:rsidP="00194494">
          <w:pPr>
            <w:pStyle w:val="TOC1"/>
            <w:tabs>
              <w:tab w:val="right" w:leader="dot" w:pos="9350"/>
            </w:tabs>
            <w:spacing w:line="360" w:lineRule="auto"/>
            <w:jc w:val="both"/>
            <w:rPr>
              <w:rFonts w:ascii="Arial" w:hAnsi="Arial" w:cs="Arial"/>
              <w:noProof/>
              <w:sz w:val="24"/>
              <w:szCs w:val="24"/>
            </w:rPr>
          </w:pPr>
          <w:hyperlink w:anchor="_Toc129276042" w:history="1">
            <w:r w:rsidR="0068732F" w:rsidRPr="00194494">
              <w:rPr>
                <w:rStyle w:val="Hyperlink"/>
                <w:rFonts w:ascii="Arial" w:hAnsi="Arial" w:cs="Arial"/>
                <w:noProof/>
                <w:sz w:val="24"/>
                <w:szCs w:val="24"/>
              </w:rPr>
              <w:t>REFLECTION</w:t>
            </w:r>
            <w:r w:rsidR="0068732F" w:rsidRPr="00194494">
              <w:rPr>
                <w:rFonts w:ascii="Arial" w:hAnsi="Arial" w:cs="Arial"/>
                <w:noProof/>
                <w:webHidden/>
                <w:sz w:val="24"/>
                <w:szCs w:val="24"/>
              </w:rPr>
              <w:tab/>
            </w:r>
            <w:r w:rsidR="006E1C8A" w:rsidRPr="00194494">
              <w:rPr>
                <w:rFonts w:ascii="Arial" w:hAnsi="Arial" w:cs="Arial"/>
                <w:noProof/>
                <w:webHidden/>
                <w:sz w:val="24"/>
                <w:szCs w:val="24"/>
              </w:rPr>
              <w:fldChar w:fldCharType="begin"/>
            </w:r>
            <w:r w:rsidR="0068732F" w:rsidRPr="00194494">
              <w:rPr>
                <w:rFonts w:ascii="Arial" w:hAnsi="Arial" w:cs="Arial"/>
                <w:noProof/>
                <w:webHidden/>
                <w:sz w:val="24"/>
                <w:szCs w:val="24"/>
              </w:rPr>
              <w:instrText xml:space="preserve"> PAGEREF _Toc129276042 \h </w:instrText>
            </w:r>
            <w:r w:rsidR="006E1C8A" w:rsidRPr="00194494">
              <w:rPr>
                <w:rFonts w:ascii="Arial" w:hAnsi="Arial" w:cs="Arial"/>
                <w:noProof/>
                <w:webHidden/>
                <w:sz w:val="24"/>
                <w:szCs w:val="24"/>
              </w:rPr>
            </w:r>
            <w:r w:rsidR="006E1C8A" w:rsidRPr="00194494">
              <w:rPr>
                <w:rFonts w:ascii="Arial" w:hAnsi="Arial" w:cs="Arial"/>
                <w:noProof/>
                <w:webHidden/>
                <w:sz w:val="24"/>
                <w:szCs w:val="24"/>
              </w:rPr>
              <w:fldChar w:fldCharType="separate"/>
            </w:r>
            <w:r w:rsidR="0068732F" w:rsidRPr="00194494">
              <w:rPr>
                <w:rFonts w:ascii="Arial" w:hAnsi="Arial" w:cs="Arial"/>
                <w:noProof/>
                <w:webHidden/>
                <w:sz w:val="24"/>
                <w:szCs w:val="24"/>
              </w:rPr>
              <w:t>4</w:t>
            </w:r>
            <w:r w:rsidR="006E1C8A" w:rsidRPr="00194494">
              <w:rPr>
                <w:rFonts w:ascii="Arial" w:hAnsi="Arial" w:cs="Arial"/>
                <w:noProof/>
                <w:webHidden/>
                <w:sz w:val="24"/>
                <w:szCs w:val="24"/>
              </w:rPr>
              <w:fldChar w:fldCharType="end"/>
            </w:r>
          </w:hyperlink>
        </w:p>
        <w:p w:rsidR="00EB6AB4" w:rsidRPr="00194494" w:rsidRDefault="000841FF" w:rsidP="00194494">
          <w:pPr>
            <w:pStyle w:val="TOC1"/>
            <w:tabs>
              <w:tab w:val="right" w:leader="dot" w:pos="9350"/>
            </w:tabs>
            <w:spacing w:line="360" w:lineRule="auto"/>
            <w:jc w:val="both"/>
            <w:rPr>
              <w:rFonts w:ascii="Arial" w:hAnsi="Arial" w:cs="Arial"/>
              <w:noProof/>
              <w:sz w:val="24"/>
              <w:szCs w:val="24"/>
            </w:rPr>
          </w:pPr>
          <w:hyperlink w:anchor="_Toc129276043" w:history="1">
            <w:r w:rsidR="0068732F" w:rsidRPr="00194494">
              <w:rPr>
                <w:rStyle w:val="Hyperlink"/>
                <w:rFonts w:ascii="Arial" w:hAnsi="Arial" w:cs="Arial"/>
                <w:noProof/>
                <w:sz w:val="24"/>
                <w:szCs w:val="24"/>
              </w:rPr>
              <w:t>CONCLUSION</w:t>
            </w:r>
            <w:r w:rsidR="0068732F" w:rsidRPr="00194494">
              <w:rPr>
                <w:rFonts w:ascii="Arial" w:hAnsi="Arial" w:cs="Arial"/>
                <w:noProof/>
                <w:webHidden/>
                <w:sz w:val="24"/>
                <w:szCs w:val="24"/>
              </w:rPr>
              <w:tab/>
            </w:r>
            <w:r w:rsidR="006E1C8A" w:rsidRPr="00194494">
              <w:rPr>
                <w:rFonts w:ascii="Arial" w:hAnsi="Arial" w:cs="Arial"/>
                <w:noProof/>
                <w:webHidden/>
                <w:sz w:val="24"/>
                <w:szCs w:val="24"/>
              </w:rPr>
              <w:fldChar w:fldCharType="begin"/>
            </w:r>
            <w:r w:rsidR="0068732F" w:rsidRPr="00194494">
              <w:rPr>
                <w:rFonts w:ascii="Arial" w:hAnsi="Arial" w:cs="Arial"/>
                <w:noProof/>
                <w:webHidden/>
                <w:sz w:val="24"/>
                <w:szCs w:val="24"/>
              </w:rPr>
              <w:instrText xml:space="preserve"> PAGEREF _Toc129276043 \h </w:instrText>
            </w:r>
            <w:r w:rsidR="006E1C8A" w:rsidRPr="00194494">
              <w:rPr>
                <w:rFonts w:ascii="Arial" w:hAnsi="Arial" w:cs="Arial"/>
                <w:noProof/>
                <w:webHidden/>
                <w:sz w:val="24"/>
                <w:szCs w:val="24"/>
              </w:rPr>
            </w:r>
            <w:r w:rsidR="006E1C8A" w:rsidRPr="00194494">
              <w:rPr>
                <w:rFonts w:ascii="Arial" w:hAnsi="Arial" w:cs="Arial"/>
                <w:noProof/>
                <w:webHidden/>
                <w:sz w:val="24"/>
                <w:szCs w:val="24"/>
              </w:rPr>
              <w:fldChar w:fldCharType="separate"/>
            </w:r>
            <w:r w:rsidR="0068732F" w:rsidRPr="00194494">
              <w:rPr>
                <w:rFonts w:ascii="Arial" w:hAnsi="Arial" w:cs="Arial"/>
                <w:noProof/>
                <w:webHidden/>
                <w:sz w:val="24"/>
                <w:szCs w:val="24"/>
              </w:rPr>
              <w:t>8</w:t>
            </w:r>
            <w:r w:rsidR="006E1C8A" w:rsidRPr="00194494">
              <w:rPr>
                <w:rFonts w:ascii="Arial" w:hAnsi="Arial" w:cs="Arial"/>
                <w:noProof/>
                <w:webHidden/>
                <w:sz w:val="24"/>
                <w:szCs w:val="24"/>
              </w:rPr>
              <w:fldChar w:fldCharType="end"/>
            </w:r>
          </w:hyperlink>
        </w:p>
        <w:p w:rsidR="00EB6AB4" w:rsidRPr="00194494" w:rsidRDefault="000841FF" w:rsidP="00194494">
          <w:pPr>
            <w:pStyle w:val="TOC1"/>
            <w:tabs>
              <w:tab w:val="right" w:leader="dot" w:pos="9350"/>
            </w:tabs>
            <w:spacing w:line="360" w:lineRule="auto"/>
            <w:jc w:val="both"/>
            <w:rPr>
              <w:rFonts w:ascii="Arial" w:hAnsi="Arial" w:cs="Arial"/>
              <w:noProof/>
              <w:sz w:val="24"/>
              <w:szCs w:val="24"/>
            </w:rPr>
          </w:pPr>
          <w:hyperlink w:anchor="_Toc129276044" w:history="1">
            <w:r w:rsidR="0068732F" w:rsidRPr="00194494">
              <w:rPr>
                <w:rStyle w:val="Hyperlink"/>
                <w:rFonts w:ascii="Arial" w:hAnsi="Arial" w:cs="Arial"/>
                <w:noProof/>
                <w:sz w:val="24"/>
                <w:szCs w:val="24"/>
              </w:rPr>
              <w:t>REFERENCES</w:t>
            </w:r>
            <w:r w:rsidR="0068732F" w:rsidRPr="00194494">
              <w:rPr>
                <w:rFonts w:ascii="Arial" w:hAnsi="Arial" w:cs="Arial"/>
                <w:noProof/>
                <w:webHidden/>
                <w:sz w:val="24"/>
                <w:szCs w:val="24"/>
              </w:rPr>
              <w:tab/>
            </w:r>
            <w:r w:rsidR="006E1C8A" w:rsidRPr="00194494">
              <w:rPr>
                <w:rFonts w:ascii="Arial" w:hAnsi="Arial" w:cs="Arial"/>
                <w:noProof/>
                <w:webHidden/>
                <w:sz w:val="24"/>
                <w:szCs w:val="24"/>
              </w:rPr>
              <w:fldChar w:fldCharType="begin"/>
            </w:r>
            <w:r w:rsidR="0068732F" w:rsidRPr="00194494">
              <w:rPr>
                <w:rFonts w:ascii="Arial" w:hAnsi="Arial" w:cs="Arial"/>
                <w:noProof/>
                <w:webHidden/>
                <w:sz w:val="24"/>
                <w:szCs w:val="24"/>
              </w:rPr>
              <w:instrText xml:space="preserve"> PAGEREF _Toc129276044 \h </w:instrText>
            </w:r>
            <w:r w:rsidR="006E1C8A" w:rsidRPr="00194494">
              <w:rPr>
                <w:rFonts w:ascii="Arial" w:hAnsi="Arial" w:cs="Arial"/>
                <w:noProof/>
                <w:webHidden/>
                <w:sz w:val="24"/>
                <w:szCs w:val="24"/>
              </w:rPr>
            </w:r>
            <w:r w:rsidR="006E1C8A" w:rsidRPr="00194494">
              <w:rPr>
                <w:rFonts w:ascii="Arial" w:hAnsi="Arial" w:cs="Arial"/>
                <w:noProof/>
                <w:webHidden/>
                <w:sz w:val="24"/>
                <w:szCs w:val="24"/>
              </w:rPr>
              <w:fldChar w:fldCharType="separate"/>
            </w:r>
            <w:r w:rsidR="0068732F" w:rsidRPr="00194494">
              <w:rPr>
                <w:rFonts w:ascii="Arial" w:hAnsi="Arial" w:cs="Arial"/>
                <w:noProof/>
                <w:webHidden/>
                <w:sz w:val="24"/>
                <w:szCs w:val="24"/>
              </w:rPr>
              <w:t>9</w:t>
            </w:r>
            <w:r w:rsidR="006E1C8A" w:rsidRPr="00194494">
              <w:rPr>
                <w:rFonts w:ascii="Arial" w:hAnsi="Arial" w:cs="Arial"/>
                <w:noProof/>
                <w:webHidden/>
                <w:sz w:val="24"/>
                <w:szCs w:val="24"/>
              </w:rPr>
              <w:fldChar w:fldCharType="end"/>
            </w:r>
          </w:hyperlink>
        </w:p>
        <w:p w:rsidR="00EB6AB4" w:rsidRPr="00194494" w:rsidRDefault="006E1C8A" w:rsidP="00194494">
          <w:pPr>
            <w:spacing w:line="360" w:lineRule="auto"/>
            <w:jc w:val="both"/>
            <w:rPr>
              <w:rFonts w:ascii="Arial" w:hAnsi="Arial" w:cs="Arial"/>
              <w:sz w:val="24"/>
              <w:szCs w:val="24"/>
            </w:rPr>
          </w:pPr>
          <w:r w:rsidRPr="00194494">
            <w:rPr>
              <w:rFonts w:ascii="Arial" w:hAnsi="Arial" w:cs="Arial"/>
              <w:b/>
              <w:bCs/>
              <w:noProof/>
              <w:sz w:val="24"/>
              <w:szCs w:val="24"/>
            </w:rPr>
            <w:fldChar w:fldCharType="end"/>
          </w:r>
        </w:p>
      </w:sdtContent>
    </w:sdt>
    <w:p w:rsidR="00EB6AB4" w:rsidRPr="00194494" w:rsidRDefault="0068732F" w:rsidP="00194494">
      <w:pPr>
        <w:spacing w:line="360" w:lineRule="auto"/>
        <w:jc w:val="both"/>
        <w:rPr>
          <w:rFonts w:ascii="Arial" w:eastAsiaTheme="majorEastAsia" w:hAnsi="Arial" w:cs="Arial"/>
          <w:b/>
          <w:bCs/>
          <w:color w:val="365F91" w:themeColor="accent1" w:themeShade="BF"/>
          <w:sz w:val="24"/>
          <w:szCs w:val="24"/>
        </w:rPr>
      </w:pPr>
      <w:r w:rsidRPr="00194494">
        <w:rPr>
          <w:rFonts w:ascii="Arial" w:hAnsi="Arial" w:cs="Arial"/>
          <w:sz w:val="24"/>
          <w:szCs w:val="24"/>
        </w:rPr>
        <w:br w:type="page"/>
      </w:r>
    </w:p>
    <w:p w:rsidR="009C117A" w:rsidRPr="00194494" w:rsidRDefault="0068732F" w:rsidP="00194494">
      <w:pPr>
        <w:pStyle w:val="Heading1"/>
        <w:spacing w:line="360" w:lineRule="auto"/>
        <w:jc w:val="both"/>
        <w:rPr>
          <w:rFonts w:ascii="Arial" w:hAnsi="Arial" w:cs="Arial"/>
          <w:sz w:val="24"/>
          <w:szCs w:val="24"/>
        </w:rPr>
      </w:pPr>
      <w:bookmarkStart w:id="1" w:name="_Toc129276041"/>
      <w:r w:rsidRPr="00194494">
        <w:rPr>
          <w:rFonts w:ascii="Arial" w:hAnsi="Arial" w:cs="Arial"/>
          <w:sz w:val="24"/>
          <w:szCs w:val="24"/>
        </w:rPr>
        <w:lastRenderedPageBreak/>
        <w:t>INTRODUCTION</w:t>
      </w:r>
      <w:bookmarkEnd w:id="1"/>
    </w:p>
    <w:p w:rsidR="00A95D79"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To solve difficult challenges and add value for our patients and communities, the health and social care profession needs people who are innovative, creative and have an entrepreneurial attitude. I now have a better awareness of the various frameworks and methodologies that influence innovation and creativity in healthcare, as well as the value of cooperation and evaluation in gauging our impact, thanks to this e-learnin</w:t>
      </w:r>
      <w:r w:rsidR="00071A9B" w:rsidRPr="00194494">
        <w:rPr>
          <w:rFonts w:ascii="Arial" w:hAnsi="Arial" w:cs="Arial"/>
          <w:sz w:val="24"/>
          <w:szCs w:val="24"/>
        </w:rPr>
        <w:t>g module (</w:t>
      </w:r>
      <w:r w:rsidR="00071A9B" w:rsidRPr="00194494">
        <w:rPr>
          <w:rFonts w:ascii="Arial" w:hAnsi="Arial" w:cs="Arial"/>
          <w:color w:val="222222"/>
          <w:sz w:val="24"/>
          <w:szCs w:val="24"/>
          <w:shd w:val="clear" w:color="auto" w:fill="FFFFFF"/>
        </w:rPr>
        <w:t>Lee</w:t>
      </w:r>
      <w:r w:rsidR="00071A9B" w:rsidRPr="00194494">
        <w:rPr>
          <w:rFonts w:ascii="Arial" w:hAnsi="Arial" w:cs="Arial"/>
          <w:sz w:val="24"/>
          <w:szCs w:val="24"/>
        </w:rPr>
        <w:t xml:space="preserve"> and </w:t>
      </w:r>
      <w:proofErr w:type="spellStart"/>
      <w:r w:rsidR="00071A9B" w:rsidRPr="00194494">
        <w:rPr>
          <w:rFonts w:ascii="Arial" w:hAnsi="Arial" w:cs="Arial"/>
          <w:color w:val="222222"/>
          <w:sz w:val="24"/>
          <w:szCs w:val="24"/>
          <w:shd w:val="clear" w:color="auto" w:fill="FFFFFF"/>
        </w:rPr>
        <w:t>Trimi</w:t>
      </w:r>
      <w:proofErr w:type="spellEnd"/>
      <w:r w:rsidR="00071A9B" w:rsidRPr="00194494">
        <w:rPr>
          <w:rFonts w:ascii="Arial" w:hAnsi="Arial" w:cs="Arial"/>
          <w:sz w:val="24"/>
          <w:szCs w:val="24"/>
        </w:rPr>
        <w:t xml:space="preserve">, 2021). </w:t>
      </w:r>
      <w:r w:rsidRPr="00194494">
        <w:rPr>
          <w:rFonts w:ascii="Arial" w:hAnsi="Arial" w:cs="Arial"/>
          <w:sz w:val="24"/>
          <w:szCs w:val="24"/>
        </w:rPr>
        <w:t>To identify the knowledge and critical understanding of innovation, creativity, and an enterprising mindset, as well as the values and the contribution that creativity makes to the common good within the health and social care profession, I will draw on one topic area from each of the four units of the e-learning material in this reflective piece. I will share my insights and learning journey in this process.</w:t>
      </w:r>
    </w:p>
    <w:p w:rsidR="00A95D79"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br w:type="page"/>
      </w:r>
    </w:p>
    <w:p w:rsidR="00A95D79" w:rsidRPr="00194494" w:rsidRDefault="0068732F" w:rsidP="00194494">
      <w:pPr>
        <w:pStyle w:val="Heading1"/>
        <w:spacing w:line="360" w:lineRule="auto"/>
        <w:jc w:val="both"/>
        <w:rPr>
          <w:rFonts w:ascii="Arial" w:hAnsi="Arial" w:cs="Arial"/>
          <w:sz w:val="24"/>
          <w:szCs w:val="24"/>
        </w:rPr>
      </w:pPr>
      <w:bookmarkStart w:id="2" w:name="_Toc129276042"/>
      <w:r w:rsidRPr="00194494">
        <w:rPr>
          <w:rFonts w:ascii="Arial" w:hAnsi="Arial" w:cs="Arial"/>
          <w:sz w:val="24"/>
          <w:szCs w:val="24"/>
        </w:rPr>
        <w:lastRenderedPageBreak/>
        <w:t>REFLECTION</w:t>
      </w:r>
      <w:bookmarkEnd w:id="2"/>
    </w:p>
    <w:p w:rsidR="00194494" w:rsidRDefault="0068732F" w:rsidP="00194494">
      <w:pPr>
        <w:spacing w:line="360" w:lineRule="auto"/>
        <w:jc w:val="both"/>
        <w:rPr>
          <w:rFonts w:ascii="Arial" w:hAnsi="Arial" w:cs="Arial"/>
          <w:sz w:val="24"/>
          <w:szCs w:val="24"/>
        </w:rPr>
      </w:pPr>
      <w:r w:rsidRPr="00194494">
        <w:rPr>
          <w:rFonts w:ascii="Arial" w:hAnsi="Arial" w:cs="Arial"/>
          <w:sz w:val="24"/>
          <w:szCs w:val="24"/>
        </w:rPr>
        <w:t xml:space="preserve">The first unit of the online learning materials focuses on the connection between concepts, principles, and innovation. The lesson highlights that innovation encompasses more than simply the creation of novel products and technologies; it also involves the creation of value and the resolution of societal </w:t>
      </w:r>
      <w:proofErr w:type="spellStart"/>
      <w:r w:rsidRPr="00194494">
        <w:rPr>
          <w:rFonts w:ascii="Arial" w:hAnsi="Arial" w:cs="Arial"/>
          <w:sz w:val="24"/>
          <w:szCs w:val="24"/>
        </w:rPr>
        <w:t>issues.</w:t>
      </w:r>
      <w:r w:rsidR="009C117A" w:rsidRPr="00194494">
        <w:rPr>
          <w:rFonts w:ascii="Arial" w:hAnsi="Arial" w:cs="Arial"/>
          <w:sz w:val="24"/>
          <w:szCs w:val="24"/>
        </w:rPr>
        <w:t>In</w:t>
      </w:r>
      <w:proofErr w:type="spellEnd"/>
      <w:r w:rsidR="009C117A" w:rsidRPr="00194494">
        <w:rPr>
          <w:rFonts w:ascii="Arial" w:hAnsi="Arial" w:cs="Arial"/>
          <w:sz w:val="24"/>
          <w:szCs w:val="24"/>
        </w:rPr>
        <w:t xml:space="preserve"> unit 1-Ideas and values we covered the topic of ho</w:t>
      </w:r>
      <w:r>
        <w:rPr>
          <w:rFonts w:ascii="Arial" w:hAnsi="Arial" w:cs="Arial"/>
          <w:sz w:val="24"/>
          <w:szCs w:val="24"/>
        </w:rPr>
        <w:t xml:space="preserve">w innovation changes the world </w:t>
      </w:r>
      <w:r w:rsidRPr="00194494">
        <w:rPr>
          <w:rFonts w:ascii="Arial" w:hAnsi="Arial" w:cs="Arial"/>
          <w:sz w:val="24"/>
          <w:szCs w:val="24"/>
        </w:rPr>
        <w:t>(</w:t>
      </w:r>
      <w:proofErr w:type="spellStart"/>
      <w:r w:rsidRPr="00194494">
        <w:rPr>
          <w:rFonts w:ascii="Arial" w:hAnsi="Arial" w:cs="Arial"/>
          <w:color w:val="222222"/>
          <w:sz w:val="24"/>
          <w:szCs w:val="24"/>
          <w:shd w:val="clear" w:color="auto" w:fill="FFFFFF"/>
        </w:rPr>
        <w:t>Endeshaw</w:t>
      </w:r>
      <w:proofErr w:type="spellEnd"/>
      <w:r w:rsidRPr="00194494">
        <w:rPr>
          <w:rFonts w:ascii="Arial" w:hAnsi="Arial" w:cs="Arial"/>
          <w:sz w:val="24"/>
          <w:szCs w:val="24"/>
        </w:rPr>
        <w:t xml:space="preserve">, 2021). </w:t>
      </w:r>
      <w:r w:rsidR="009C117A" w:rsidRPr="00194494">
        <w:rPr>
          <w:rFonts w:ascii="Arial" w:hAnsi="Arial" w:cs="Arial"/>
          <w:sz w:val="24"/>
          <w:szCs w:val="24"/>
        </w:rPr>
        <w:t>The ability to innovate allows the health and social care sector to deliver better services and achie</w:t>
      </w:r>
      <w:r w:rsidR="00071A9B" w:rsidRPr="00194494">
        <w:rPr>
          <w:rFonts w:ascii="Arial" w:hAnsi="Arial" w:cs="Arial"/>
          <w:sz w:val="24"/>
          <w:szCs w:val="24"/>
        </w:rPr>
        <w:t>ve better patient outcomes (</w:t>
      </w:r>
      <w:proofErr w:type="spellStart"/>
      <w:r w:rsidR="00071A9B" w:rsidRPr="00194494">
        <w:rPr>
          <w:rFonts w:ascii="Arial" w:hAnsi="Arial" w:cs="Arial"/>
          <w:color w:val="222222"/>
          <w:sz w:val="24"/>
          <w:szCs w:val="24"/>
          <w:shd w:val="clear" w:color="auto" w:fill="FFFFFF"/>
        </w:rPr>
        <w:t>Woolliscroft</w:t>
      </w:r>
      <w:proofErr w:type="spellEnd"/>
      <w:r w:rsidR="00071A9B" w:rsidRPr="00194494">
        <w:rPr>
          <w:rFonts w:ascii="Arial" w:hAnsi="Arial" w:cs="Arial"/>
          <w:sz w:val="24"/>
          <w:szCs w:val="24"/>
        </w:rPr>
        <w:t xml:space="preserve">, 2020). </w:t>
      </w:r>
      <w:r w:rsidR="009C117A" w:rsidRPr="00194494">
        <w:rPr>
          <w:rFonts w:ascii="Arial" w:hAnsi="Arial" w:cs="Arial"/>
          <w:sz w:val="24"/>
          <w:szCs w:val="24"/>
        </w:rPr>
        <w:t xml:space="preserve">I have discovered that the framework of employment, economics, harmony, impact and social values can direct our efforts to develop novel solutions. For </w:t>
      </w:r>
      <w:r w:rsidR="00EB6AB4" w:rsidRPr="00194494">
        <w:rPr>
          <w:rFonts w:ascii="Arial" w:hAnsi="Arial" w:cs="Arial"/>
          <w:sz w:val="24"/>
          <w:szCs w:val="24"/>
        </w:rPr>
        <w:t>example</w:t>
      </w:r>
      <w:r w:rsidR="009C117A" w:rsidRPr="00194494">
        <w:rPr>
          <w:rFonts w:ascii="Arial" w:hAnsi="Arial" w:cs="Arial"/>
          <w:sz w:val="24"/>
          <w:szCs w:val="24"/>
        </w:rPr>
        <w:t xml:space="preserve">, by </w:t>
      </w:r>
      <w:proofErr w:type="spellStart"/>
      <w:r w:rsidR="009C117A" w:rsidRPr="00194494">
        <w:rPr>
          <w:rFonts w:ascii="Arial" w:hAnsi="Arial" w:cs="Arial"/>
          <w:sz w:val="24"/>
          <w:szCs w:val="24"/>
        </w:rPr>
        <w:t>emphasising</w:t>
      </w:r>
      <w:proofErr w:type="spellEnd"/>
      <w:r w:rsidR="009C117A" w:rsidRPr="00194494">
        <w:rPr>
          <w:rFonts w:ascii="Arial" w:hAnsi="Arial" w:cs="Arial"/>
          <w:sz w:val="24"/>
          <w:szCs w:val="24"/>
        </w:rPr>
        <w:t xml:space="preserve"> the value of employment, I can open up new employment prospects in the healthcare industry. By taking into account the economic worth, I can look for methods to lower expenses and </w:t>
      </w:r>
      <w:r>
        <w:rPr>
          <w:rFonts w:ascii="Arial" w:hAnsi="Arial" w:cs="Arial"/>
          <w:sz w:val="24"/>
          <w:szCs w:val="24"/>
        </w:rPr>
        <w:t xml:space="preserve">boost productivity. By </w:t>
      </w:r>
      <w:proofErr w:type="spellStart"/>
      <w:r>
        <w:rPr>
          <w:rFonts w:ascii="Arial" w:hAnsi="Arial" w:cs="Arial"/>
          <w:sz w:val="24"/>
          <w:szCs w:val="24"/>
        </w:rPr>
        <w:t>prioritis</w:t>
      </w:r>
      <w:r w:rsidR="009C117A" w:rsidRPr="00194494">
        <w:rPr>
          <w:rFonts w:ascii="Arial" w:hAnsi="Arial" w:cs="Arial"/>
          <w:sz w:val="24"/>
          <w:szCs w:val="24"/>
        </w:rPr>
        <w:t>ing</w:t>
      </w:r>
      <w:proofErr w:type="spellEnd"/>
      <w:r w:rsidR="009C117A" w:rsidRPr="00194494">
        <w:rPr>
          <w:rFonts w:ascii="Arial" w:hAnsi="Arial" w:cs="Arial"/>
          <w:sz w:val="24"/>
          <w:szCs w:val="24"/>
        </w:rPr>
        <w:t xml:space="preserve"> the harmony value, I can ensure that our innovations do not cause harm </w:t>
      </w:r>
      <w:r w:rsidR="00EB6AB4" w:rsidRPr="00194494">
        <w:rPr>
          <w:rFonts w:ascii="Arial" w:hAnsi="Arial" w:cs="Arial"/>
          <w:sz w:val="24"/>
          <w:szCs w:val="24"/>
        </w:rPr>
        <w:t>to the environment or society (</w:t>
      </w:r>
      <w:r w:rsidR="00EB6AB4" w:rsidRPr="00194494">
        <w:rPr>
          <w:rFonts w:ascii="Arial" w:hAnsi="Arial" w:cs="Arial"/>
          <w:color w:val="222222"/>
          <w:sz w:val="24"/>
          <w:szCs w:val="24"/>
          <w:shd w:val="clear" w:color="auto" w:fill="FFFFFF"/>
        </w:rPr>
        <w:t>Chen</w:t>
      </w:r>
      <w:r w:rsidR="00EB6AB4" w:rsidRPr="00194494">
        <w:rPr>
          <w:rFonts w:ascii="Arial" w:hAnsi="Arial" w:cs="Arial"/>
          <w:sz w:val="24"/>
          <w:szCs w:val="24"/>
        </w:rPr>
        <w:t xml:space="preserve"> and </w:t>
      </w:r>
      <w:proofErr w:type="spellStart"/>
      <w:r w:rsidR="00EB6AB4" w:rsidRPr="00194494">
        <w:rPr>
          <w:rFonts w:ascii="Arial" w:hAnsi="Arial" w:cs="Arial"/>
          <w:color w:val="222222"/>
          <w:sz w:val="24"/>
          <w:szCs w:val="24"/>
          <w:shd w:val="clear" w:color="auto" w:fill="FFFFFF"/>
        </w:rPr>
        <w:t>Decary</w:t>
      </w:r>
      <w:proofErr w:type="spellEnd"/>
      <w:r w:rsidR="00EB6AB4" w:rsidRPr="00194494">
        <w:rPr>
          <w:rFonts w:ascii="Arial" w:hAnsi="Arial" w:cs="Arial"/>
          <w:sz w:val="24"/>
          <w:szCs w:val="24"/>
        </w:rPr>
        <w:t>, 2020).</w:t>
      </w:r>
    </w:p>
    <w:p w:rsidR="009C117A"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 xml:space="preserve">Understanding the connection between ideas, values, and creativity has been stressed in unit 1 of the online learning materials. Understanding how innovation can create value and address societal issues in the health and social care professions requires an understanding of the framework for the five types of values created through innovation, the ethical and social implications of innovation, and the significance of fostering an innovation </w:t>
      </w:r>
      <w:proofErr w:type="spellStart"/>
      <w:r w:rsidRPr="00194494">
        <w:rPr>
          <w:rFonts w:ascii="Arial" w:hAnsi="Arial" w:cs="Arial"/>
          <w:sz w:val="24"/>
          <w:szCs w:val="24"/>
        </w:rPr>
        <w:t>culture.</w:t>
      </w:r>
      <w:r w:rsidR="00A63DB8" w:rsidRPr="00194494">
        <w:rPr>
          <w:rFonts w:ascii="Arial" w:hAnsi="Arial" w:cs="Arial"/>
          <w:sz w:val="24"/>
          <w:szCs w:val="24"/>
        </w:rPr>
        <w:t>The</w:t>
      </w:r>
      <w:proofErr w:type="spellEnd"/>
      <w:r w:rsidR="00A63DB8" w:rsidRPr="00194494">
        <w:rPr>
          <w:rFonts w:ascii="Arial" w:hAnsi="Arial" w:cs="Arial"/>
          <w:sz w:val="24"/>
          <w:szCs w:val="24"/>
        </w:rPr>
        <w:t xml:space="preserve"> lesson presents a framework for the five values that can be produced through innovation: economic, socia</w:t>
      </w:r>
      <w:r w:rsidR="00071A9B" w:rsidRPr="00194494">
        <w:rPr>
          <w:rFonts w:ascii="Arial" w:hAnsi="Arial" w:cs="Arial"/>
          <w:sz w:val="24"/>
          <w:szCs w:val="24"/>
        </w:rPr>
        <w:t>l, harmonious, and influencing (</w:t>
      </w:r>
      <w:proofErr w:type="spellStart"/>
      <w:r w:rsidR="00071A9B" w:rsidRPr="00194494">
        <w:rPr>
          <w:rFonts w:ascii="Arial" w:hAnsi="Arial" w:cs="Arial"/>
          <w:color w:val="222222"/>
          <w:sz w:val="24"/>
          <w:szCs w:val="24"/>
          <w:shd w:val="clear" w:color="auto" w:fill="FFFFFF"/>
        </w:rPr>
        <w:t>Schiavone</w:t>
      </w:r>
      <w:proofErr w:type="spellEnd"/>
      <w:r w:rsidR="00071A9B" w:rsidRPr="00194494">
        <w:rPr>
          <w:rFonts w:ascii="Arial" w:hAnsi="Arial" w:cs="Arial"/>
          <w:sz w:val="24"/>
          <w:szCs w:val="24"/>
        </w:rPr>
        <w:t xml:space="preserve"> et al., 2021). </w:t>
      </w:r>
      <w:r w:rsidR="00A63DB8" w:rsidRPr="00194494">
        <w:rPr>
          <w:rFonts w:ascii="Arial" w:hAnsi="Arial" w:cs="Arial"/>
          <w:sz w:val="24"/>
          <w:szCs w:val="24"/>
        </w:rPr>
        <w:t>The growth of skills and knowledge within the workforce, as well as the creation of new jobs, are all examples of employment value. Economic value is the development of wealth and the expans</w:t>
      </w:r>
      <w:r w:rsidR="00194494">
        <w:rPr>
          <w:rFonts w:ascii="Arial" w:hAnsi="Arial" w:cs="Arial"/>
          <w:sz w:val="24"/>
          <w:szCs w:val="24"/>
        </w:rPr>
        <w:t xml:space="preserve">ion of companies and industries </w:t>
      </w:r>
      <w:r w:rsidR="00194494" w:rsidRPr="00194494">
        <w:rPr>
          <w:rFonts w:ascii="Arial" w:hAnsi="Arial" w:cs="Arial"/>
          <w:sz w:val="24"/>
          <w:szCs w:val="24"/>
        </w:rPr>
        <w:t>(</w:t>
      </w:r>
      <w:r w:rsidR="00194494" w:rsidRPr="00194494">
        <w:rPr>
          <w:rFonts w:ascii="Arial" w:hAnsi="Arial" w:cs="Arial"/>
          <w:color w:val="222222"/>
          <w:sz w:val="24"/>
          <w:szCs w:val="24"/>
          <w:shd w:val="clear" w:color="auto" w:fill="FFFFFF"/>
        </w:rPr>
        <w:t>Weintraub and McKee, 2019).</w:t>
      </w:r>
    </w:p>
    <w:p w:rsidR="009C117A"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 xml:space="preserve">The employment value concentrates on opening up positions in the healthcare industry. I can build a positive work atmosphere, new positions, and better employee training through innovation. The economic value highlights the significance of cost-cutting and efficiency-improving innovation. </w:t>
      </w:r>
      <w:proofErr w:type="spellStart"/>
      <w:r w:rsidRPr="00194494">
        <w:rPr>
          <w:rFonts w:ascii="Arial" w:hAnsi="Arial" w:cs="Arial"/>
          <w:sz w:val="24"/>
          <w:szCs w:val="24"/>
        </w:rPr>
        <w:t>Ican</w:t>
      </w:r>
      <w:proofErr w:type="spellEnd"/>
      <w:r w:rsidRPr="00194494">
        <w:rPr>
          <w:rFonts w:ascii="Arial" w:hAnsi="Arial" w:cs="Arial"/>
          <w:sz w:val="24"/>
          <w:szCs w:val="24"/>
        </w:rPr>
        <w:t xml:space="preserve"> cut waste, </w:t>
      </w:r>
      <w:proofErr w:type="spellStart"/>
      <w:r w:rsidRPr="00194494">
        <w:rPr>
          <w:rFonts w:ascii="Arial" w:hAnsi="Arial" w:cs="Arial"/>
          <w:sz w:val="24"/>
          <w:szCs w:val="24"/>
        </w:rPr>
        <w:t>reorganise</w:t>
      </w:r>
      <w:proofErr w:type="spellEnd"/>
      <w:r w:rsidRPr="00194494">
        <w:rPr>
          <w:rFonts w:ascii="Arial" w:hAnsi="Arial" w:cs="Arial"/>
          <w:sz w:val="24"/>
          <w:szCs w:val="24"/>
        </w:rPr>
        <w:t xml:space="preserve"> processes, and better allocate resources by putting new technol</w:t>
      </w:r>
      <w:r w:rsidR="00EB6AB4" w:rsidRPr="00194494">
        <w:rPr>
          <w:rFonts w:ascii="Arial" w:hAnsi="Arial" w:cs="Arial"/>
          <w:sz w:val="24"/>
          <w:szCs w:val="24"/>
        </w:rPr>
        <w:t>ogies or procedures into place (</w:t>
      </w:r>
      <w:r w:rsidR="00EB6AB4" w:rsidRPr="00194494">
        <w:rPr>
          <w:rFonts w:ascii="Arial" w:hAnsi="Arial" w:cs="Arial"/>
          <w:color w:val="222222"/>
          <w:sz w:val="24"/>
          <w:szCs w:val="24"/>
          <w:shd w:val="clear" w:color="auto" w:fill="FFFFFF"/>
        </w:rPr>
        <w:t>Chen</w:t>
      </w:r>
      <w:r w:rsidR="00EB6AB4" w:rsidRPr="00194494">
        <w:rPr>
          <w:rFonts w:ascii="Arial" w:hAnsi="Arial" w:cs="Arial"/>
          <w:sz w:val="24"/>
          <w:szCs w:val="24"/>
        </w:rPr>
        <w:t xml:space="preserve"> and </w:t>
      </w:r>
      <w:proofErr w:type="spellStart"/>
      <w:r w:rsidR="00EB6AB4" w:rsidRPr="00194494">
        <w:rPr>
          <w:rFonts w:ascii="Arial" w:hAnsi="Arial" w:cs="Arial"/>
          <w:color w:val="222222"/>
          <w:sz w:val="24"/>
          <w:szCs w:val="24"/>
          <w:shd w:val="clear" w:color="auto" w:fill="FFFFFF"/>
        </w:rPr>
        <w:t>Decary</w:t>
      </w:r>
      <w:proofErr w:type="spellEnd"/>
      <w:r w:rsidR="00EB6AB4" w:rsidRPr="00194494">
        <w:rPr>
          <w:rFonts w:ascii="Arial" w:hAnsi="Arial" w:cs="Arial"/>
          <w:sz w:val="24"/>
          <w:szCs w:val="24"/>
        </w:rPr>
        <w:t xml:space="preserve">, </w:t>
      </w:r>
      <w:r w:rsidR="00EB6AB4" w:rsidRPr="00194494">
        <w:rPr>
          <w:rFonts w:ascii="Arial" w:hAnsi="Arial" w:cs="Arial"/>
          <w:sz w:val="24"/>
          <w:szCs w:val="24"/>
        </w:rPr>
        <w:lastRenderedPageBreak/>
        <w:t>2020).</w:t>
      </w:r>
      <w:r w:rsidRPr="00194494">
        <w:rPr>
          <w:rFonts w:ascii="Arial" w:hAnsi="Arial" w:cs="Arial"/>
          <w:sz w:val="24"/>
          <w:szCs w:val="24"/>
        </w:rPr>
        <w:t xml:space="preserve">The harmony value </w:t>
      </w:r>
      <w:proofErr w:type="spellStart"/>
      <w:r w:rsidRPr="00194494">
        <w:rPr>
          <w:rFonts w:ascii="Arial" w:hAnsi="Arial" w:cs="Arial"/>
          <w:sz w:val="24"/>
          <w:szCs w:val="24"/>
        </w:rPr>
        <w:t>emphasises</w:t>
      </w:r>
      <w:proofErr w:type="spellEnd"/>
      <w:r w:rsidRPr="00194494">
        <w:rPr>
          <w:rFonts w:ascii="Arial" w:hAnsi="Arial" w:cs="Arial"/>
          <w:sz w:val="24"/>
          <w:szCs w:val="24"/>
        </w:rPr>
        <w:t xml:space="preserve"> the necessity to take into account how our innovations will affect society and the environment. I can reduce our carbon footprint and foster social responsibility by </w:t>
      </w:r>
      <w:r w:rsidR="00071A9B" w:rsidRPr="00194494">
        <w:rPr>
          <w:rFonts w:ascii="Arial" w:hAnsi="Arial" w:cs="Arial"/>
          <w:sz w:val="24"/>
          <w:szCs w:val="24"/>
        </w:rPr>
        <w:t>creating sustainable solutions (</w:t>
      </w:r>
      <w:r w:rsidR="00071A9B" w:rsidRPr="00194494">
        <w:rPr>
          <w:rFonts w:ascii="Arial" w:hAnsi="Arial" w:cs="Arial"/>
          <w:color w:val="222222"/>
          <w:sz w:val="24"/>
          <w:szCs w:val="24"/>
          <w:shd w:val="clear" w:color="auto" w:fill="FFFFFF"/>
        </w:rPr>
        <w:t>Petkovic</w:t>
      </w:r>
      <w:r w:rsidR="00071A9B" w:rsidRPr="00194494">
        <w:rPr>
          <w:rFonts w:ascii="Arial" w:hAnsi="Arial" w:cs="Arial"/>
          <w:sz w:val="24"/>
          <w:szCs w:val="24"/>
        </w:rPr>
        <w:t xml:space="preserve"> et al. 2020). </w:t>
      </w:r>
      <w:r w:rsidRPr="00194494">
        <w:rPr>
          <w:rFonts w:ascii="Arial" w:hAnsi="Arial" w:cs="Arial"/>
          <w:sz w:val="24"/>
          <w:szCs w:val="24"/>
        </w:rPr>
        <w:t xml:space="preserve">The influence value acknowledges how innovation has the power to change society and influence policies. I can </w:t>
      </w:r>
      <w:proofErr w:type="spellStart"/>
      <w:r w:rsidR="00422F5E" w:rsidRPr="00194494">
        <w:rPr>
          <w:rFonts w:ascii="Arial" w:hAnsi="Arial" w:cs="Arial"/>
          <w:sz w:val="24"/>
          <w:szCs w:val="24"/>
        </w:rPr>
        <w:t>analyse</w:t>
      </w:r>
      <w:proofErr w:type="spellEnd"/>
      <w:r w:rsidRPr="00194494">
        <w:rPr>
          <w:rFonts w:ascii="Arial" w:hAnsi="Arial" w:cs="Arial"/>
          <w:sz w:val="24"/>
          <w:szCs w:val="24"/>
        </w:rPr>
        <w:t xml:space="preserve"> public opinion and promote change on a larger scale by coming up with fresh concepts and solutions. The social value also underlines the significance of innovation in resolving societal problems like poverty and inequality. </w:t>
      </w:r>
      <w:r w:rsidR="00A63DB8" w:rsidRPr="00194494">
        <w:rPr>
          <w:rFonts w:ascii="Arial" w:hAnsi="Arial" w:cs="Arial"/>
          <w:sz w:val="24"/>
          <w:szCs w:val="24"/>
        </w:rPr>
        <w:t>I</w:t>
      </w:r>
      <w:r w:rsidRPr="00194494">
        <w:rPr>
          <w:rFonts w:ascii="Arial" w:hAnsi="Arial" w:cs="Arial"/>
          <w:sz w:val="24"/>
          <w:szCs w:val="24"/>
        </w:rPr>
        <w:t xml:space="preserve"> can build a more just and equal society by coming up with f</w:t>
      </w:r>
      <w:r w:rsidR="00071A9B" w:rsidRPr="00194494">
        <w:rPr>
          <w:rFonts w:ascii="Arial" w:hAnsi="Arial" w:cs="Arial"/>
          <w:sz w:val="24"/>
          <w:szCs w:val="24"/>
        </w:rPr>
        <w:t>resh solutions to social issues (</w:t>
      </w:r>
      <w:proofErr w:type="spellStart"/>
      <w:r w:rsidR="00071A9B" w:rsidRPr="00194494">
        <w:rPr>
          <w:rFonts w:ascii="Arial" w:hAnsi="Arial" w:cs="Arial"/>
          <w:color w:val="222222"/>
          <w:sz w:val="24"/>
          <w:szCs w:val="24"/>
          <w:shd w:val="clear" w:color="auto" w:fill="FFFFFF"/>
        </w:rPr>
        <w:t>Konttila</w:t>
      </w:r>
      <w:proofErr w:type="spellEnd"/>
      <w:r w:rsidR="00071A9B" w:rsidRPr="00194494">
        <w:rPr>
          <w:rFonts w:ascii="Arial" w:hAnsi="Arial" w:cs="Arial"/>
          <w:color w:val="222222"/>
          <w:sz w:val="24"/>
          <w:szCs w:val="24"/>
          <w:shd w:val="clear" w:color="auto" w:fill="FFFFFF"/>
        </w:rPr>
        <w:t xml:space="preserve"> et al., 2019).</w:t>
      </w:r>
    </w:p>
    <w:p w:rsidR="00194494" w:rsidRDefault="0068732F" w:rsidP="00194494">
      <w:pPr>
        <w:spacing w:line="360" w:lineRule="auto"/>
        <w:jc w:val="both"/>
        <w:rPr>
          <w:rFonts w:ascii="Arial" w:hAnsi="Arial" w:cs="Arial"/>
          <w:sz w:val="24"/>
          <w:szCs w:val="24"/>
        </w:rPr>
      </w:pPr>
      <w:r w:rsidRPr="00194494">
        <w:rPr>
          <w:rFonts w:ascii="Arial" w:hAnsi="Arial" w:cs="Arial"/>
          <w:sz w:val="24"/>
          <w:szCs w:val="24"/>
        </w:rPr>
        <w:t xml:space="preserve">The issue of value creation is covered in Unit 2- Creative Solutions and the topic drawn upon is change making-the act of creating value. </w:t>
      </w:r>
      <w:r w:rsidR="005A7F23" w:rsidRPr="00194494">
        <w:rPr>
          <w:rFonts w:ascii="Arial" w:hAnsi="Arial" w:cs="Arial"/>
          <w:sz w:val="24"/>
          <w:szCs w:val="24"/>
        </w:rPr>
        <w:t>The e-learning course's second unit focuses on innovative solutions and the process of adding value. The emphasis of the unit is that creativity is a crucial element of innovation and that it may be cultivated by using a methodical and disciplin</w:t>
      </w:r>
      <w:r w:rsidR="00071A9B" w:rsidRPr="00194494">
        <w:rPr>
          <w:rFonts w:ascii="Arial" w:hAnsi="Arial" w:cs="Arial"/>
          <w:sz w:val="24"/>
          <w:szCs w:val="24"/>
        </w:rPr>
        <w:t>ed approach to problem-solving (</w:t>
      </w:r>
      <w:proofErr w:type="spellStart"/>
      <w:r w:rsidR="00071A9B" w:rsidRPr="00194494">
        <w:rPr>
          <w:rFonts w:ascii="Arial" w:hAnsi="Arial" w:cs="Arial"/>
          <w:color w:val="222222"/>
          <w:sz w:val="24"/>
          <w:szCs w:val="24"/>
          <w:shd w:val="clear" w:color="auto" w:fill="FFFFFF"/>
        </w:rPr>
        <w:t>Endeshaw</w:t>
      </w:r>
      <w:proofErr w:type="spellEnd"/>
      <w:r w:rsidR="00071A9B" w:rsidRPr="00194494">
        <w:rPr>
          <w:rFonts w:ascii="Arial" w:hAnsi="Arial" w:cs="Arial"/>
          <w:sz w:val="24"/>
          <w:szCs w:val="24"/>
        </w:rPr>
        <w:t xml:space="preserve">, 2021). </w:t>
      </w:r>
      <w:r w:rsidR="005A7F23" w:rsidRPr="00194494">
        <w:rPr>
          <w:rFonts w:ascii="Arial" w:hAnsi="Arial" w:cs="Arial"/>
          <w:sz w:val="24"/>
          <w:szCs w:val="24"/>
        </w:rPr>
        <w:t>The concept of design thinking a human-</w:t>
      </w:r>
      <w:proofErr w:type="spellStart"/>
      <w:r w:rsidR="005A7F23" w:rsidRPr="00194494">
        <w:rPr>
          <w:rFonts w:ascii="Arial" w:hAnsi="Arial" w:cs="Arial"/>
          <w:sz w:val="24"/>
          <w:szCs w:val="24"/>
        </w:rPr>
        <w:t>centred</w:t>
      </w:r>
      <w:proofErr w:type="spellEnd"/>
      <w:r w:rsidR="005A7F23" w:rsidRPr="00194494">
        <w:rPr>
          <w:rFonts w:ascii="Arial" w:hAnsi="Arial" w:cs="Arial"/>
          <w:sz w:val="24"/>
          <w:szCs w:val="24"/>
        </w:rPr>
        <w:t xml:space="preserve"> method of problem-solving that incorporate empathy, ideation, prototyping, and testing, is introduced in this unit. By identifying and comprehending the demands and motivations of stakeholders, design thinking is a creative and collaborative method of problem-solving that may be</w:t>
      </w:r>
      <w:r w:rsidR="00071A9B" w:rsidRPr="00194494">
        <w:rPr>
          <w:rFonts w:ascii="Arial" w:hAnsi="Arial" w:cs="Arial"/>
          <w:sz w:val="24"/>
          <w:szCs w:val="24"/>
        </w:rPr>
        <w:t xml:space="preserve"> used to create novel solutions (</w:t>
      </w:r>
      <w:r w:rsidR="00071A9B" w:rsidRPr="00194494">
        <w:rPr>
          <w:rFonts w:ascii="Arial" w:hAnsi="Arial" w:cs="Arial"/>
          <w:color w:val="222222"/>
          <w:sz w:val="24"/>
          <w:szCs w:val="24"/>
          <w:shd w:val="clear" w:color="auto" w:fill="FFFFFF"/>
        </w:rPr>
        <w:t>Chen</w:t>
      </w:r>
      <w:r w:rsidR="00071A9B" w:rsidRPr="00194494">
        <w:rPr>
          <w:rFonts w:ascii="Arial" w:hAnsi="Arial" w:cs="Arial"/>
          <w:sz w:val="24"/>
          <w:szCs w:val="24"/>
        </w:rPr>
        <w:t xml:space="preserve"> and </w:t>
      </w:r>
      <w:proofErr w:type="spellStart"/>
      <w:r w:rsidR="00071A9B" w:rsidRPr="00194494">
        <w:rPr>
          <w:rFonts w:ascii="Arial" w:hAnsi="Arial" w:cs="Arial"/>
          <w:color w:val="222222"/>
          <w:sz w:val="24"/>
          <w:szCs w:val="24"/>
          <w:shd w:val="clear" w:color="auto" w:fill="FFFFFF"/>
        </w:rPr>
        <w:t>Decary</w:t>
      </w:r>
      <w:proofErr w:type="spellEnd"/>
      <w:r w:rsidR="00071A9B" w:rsidRPr="00194494">
        <w:rPr>
          <w:rFonts w:ascii="Arial" w:hAnsi="Arial" w:cs="Arial"/>
          <w:sz w:val="24"/>
          <w:szCs w:val="24"/>
        </w:rPr>
        <w:t xml:space="preserve">, 2020). </w:t>
      </w:r>
    </w:p>
    <w:p w:rsidR="004A6554"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I have discovered that being creative is a critical competency in the health and social care industry since it allows us to come up with fresh solutions to challenging issues. I have also discovered that implementing change entails finding areas for improvement and acting to add value. I have learned more about the various methods for solving creative problems, including design thinking and human-</w:t>
      </w:r>
      <w:proofErr w:type="spellStart"/>
      <w:r w:rsidRPr="00194494">
        <w:rPr>
          <w:rFonts w:ascii="Arial" w:hAnsi="Arial" w:cs="Arial"/>
          <w:sz w:val="24"/>
          <w:szCs w:val="24"/>
        </w:rPr>
        <w:t>centred</w:t>
      </w:r>
      <w:proofErr w:type="spellEnd"/>
      <w:r w:rsidRPr="00194494">
        <w:rPr>
          <w:rFonts w:ascii="Arial" w:hAnsi="Arial" w:cs="Arial"/>
          <w:sz w:val="24"/>
          <w:szCs w:val="24"/>
        </w:rPr>
        <w:t xml:space="preserve"> design, </w:t>
      </w:r>
      <w:r w:rsidR="00422F5E" w:rsidRPr="00194494">
        <w:rPr>
          <w:rFonts w:ascii="Arial" w:hAnsi="Arial" w:cs="Arial"/>
          <w:sz w:val="24"/>
          <w:szCs w:val="24"/>
        </w:rPr>
        <w:t>due</w:t>
      </w:r>
      <w:r w:rsidR="00071A9B" w:rsidRPr="00194494">
        <w:rPr>
          <w:rFonts w:ascii="Arial" w:hAnsi="Arial" w:cs="Arial"/>
          <w:sz w:val="24"/>
          <w:szCs w:val="24"/>
        </w:rPr>
        <w:t xml:space="preserve"> to this class (</w:t>
      </w:r>
      <w:r w:rsidR="00071A9B" w:rsidRPr="00194494">
        <w:rPr>
          <w:rFonts w:ascii="Arial" w:hAnsi="Arial" w:cs="Arial"/>
          <w:color w:val="222222"/>
          <w:sz w:val="24"/>
          <w:szCs w:val="24"/>
          <w:shd w:val="clear" w:color="auto" w:fill="FFFFFF"/>
        </w:rPr>
        <w:t>Hermes</w:t>
      </w:r>
      <w:r w:rsidR="00071A9B" w:rsidRPr="00194494">
        <w:rPr>
          <w:rFonts w:ascii="Arial" w:hAnsi="Arial" w:cs="Arial"/>
          <w:sz w:val="24"/>
          <w:szCs w:val="24"/>
        </w:rPr>
        <w:t xml:space="preserve"> et al., 2019). </w:t>
      </w:r>
      <w:r w:rsidRPr="00194494">
        <w:rPr>
          <w:rFonts w:ascii="Arial" w:hAnsi="Arial" w:cs="Arial"/>
          <w:sz w:val="24"/>
          <w:szCs w:val="24"/>
        </w:rPr>
        <w:t>I have also learned about the importance of empathy and understanding the needs of our patients and communit</w:t>
      </w:r>
      <w:r w:rsidR="00EB6AB4" w:rsidRPr="00194494">
        <w:rPr>
          <w:rFonts w:ascii="Arial" w:hAnsi="Arial" w:cs="Arial"/>
          <w:sz w:val="24"/>
          <w:szCs w:val="24"/>
        </w:rPr>
        <w:t>ies when creating new solutions (</w:t>
      </w:r>
      <w:proofErr w:type="spellStart"/>
      <w:r w:rsidR="00EB6AB4" w:rsidRPr="00194494">
        <w:rPr>
          <w:rFonts w:ascii="Arial" w:hAnsi="Arial" w:cs="Arial"/>
          <w:color w:val="222222"/>
          <w:sz w:val="24"/>
          <w:szCs w:val="24"/>
          <w:shd w:val="clear" w:color="auto" w:fill="FFFFFF"/>
        </w:rPr>
        <w:t>Teisberg</w:t>
      </w:r>
      <w:proofErr w:type="spellEnd"/>
      <w:r w:rsidR="00EB6AB4" w:rsidRPr="00194494">
        <w:rPr>
          <w:rFonts w:ascii="Arial" w:hAnsi="Arial" w:cs="Arial"/>
          <w:color w:val="222222"/>
          <w:sz w:val="24"/>
          <w:szCs w:val="24"/>
          <w:shd w:val="clear" w:color="auto" w:fill="FFFFFF"/>
        </w:rPr>
        <w:t>, Wallace and O’Hara, 2020).</w:t>
      </w:r>
      <w:r w:rsidRPr="00194494">
        <w:rPr>
          <w:rFonts w:ascii="Arial" w:hAnsi="Arial" w:cs="Arial"/>
          <w:sz w:val="24"/>
          <w:szCs w:val="24"/>
        </w:rPr>
        <w:t>In the field of health and social care, creativity is a critical competency that enables us to develop original solutions to challenging issues. Making changes entails spotting chances for impro</w:t>
      </w:r>
      <w:r w:rsidR="00194494">
        <w:rPr>
          <w:rFonts w:ascii="Arial" w:hAnsi="Arial" w:cs="Arial"/>
          <w:sz w:val="24"/>
          <w:szCs w:val="24"/>
        </w:rPr>
        <w:t xml:space="preserve">vement and acting to add value </w:t>
      </w:r>
      <w:r w:rsidR="00194494" w:rsidRPr="00194494">
        <w:rPr>
          <w:rFonts w:ascii="Arial" w:hAnsi="Arial" w:cs="Arial"/>
          <w:sz w:val="24"/>
          <w:szCs w:val="24"/>
        </w:rPr>
        <w:t>(</w:t>
      </w:r>
      <w:r w:rsidR="00194494" w:rsidRPr="00194494">
        <w:rPr>
          <w:rFonts w:ascii="Arial" w:hAnsi="Arial" w:cs="Arial"/>
          <w:color w:val="222222"/>
          <w:sz w:val="24"/>
          <w:szCs w:val="24"/>
          <w:shd w:val="clear" w:color="auto" w:fill="FFFFFF"/>
        </w:rPr>
        <w:t>Weintraub and McKee, 2019).</w:t>
      </w:r>
      <w:r w:rsidR="00A63DB8" w:rsidRPr="00194494">
        <w:rPr>
          <w:rFonts w:ascii="Arial" w:hAnsi="Arial" w:cs="Arial"/>
          <w:sz w:val="24"/>
          <w:szCs w:val="24"/>
        </w:rPr>
        <w:t xml:space="preserve">The unit also </w:t>
      </w:r>
      <w:proofErr w:type="spellStart"/>
      <w:r w:rsidR="00A63DB8" w:rsidRPr="00194494">
        <w:rPr>
          <w:rFonts w:ascii="Arial" w:hAnsi="Arial" w:cs="Arial"/>
          <w:sz w:val="24"/>
          <w:szCs w:val="24"/>
        </w:rPr>
        <w:t>emphasises</w:t>
      </w:r>
      <w:proofErr w:type="spellEnd"/>
      <w:r w:rsidR="00A63DB8" w:rsidRPr="00194494">
        <w:rPr>
          <w:rFonts w:ascii="Arial" w:hAnsi="Arial" w:cs="Arial"/>
          <w:sz w:val="24"/>
          <w:szCs w:val="24"/>
        </w:rPr>
        <w:t xml:space="preserve"> how critical it is to cultivate an entrepreneurial attitude, </w:t>
      </w:r>
      <w:r w:rsidR="00A63DB8" w:rsidRPr="00194494">
        <w:rPr>
          <w:rFonts w:ascii="Arial" w:hAnsi="Arial" w:cs="Arial"/>
          <w:sz w:val="24"/>
          <w:szCs w:val="24"/>
        </w:rPr>
        <w:lastRenderedPageBreak/>
        <w:t>which includes being willing to take risks, resilient in the face of setbacks, and receptive to new ideas and viewpoints. Healthcare workers can find innovative opportunities and come up with original solutions to societal issues and better patient outcomes by using an entrep</w:t>
      </w:r>
      <w:r w:rsidR="00071A9B" w:rsidRPr="00194494">
        <w:rPr>
          <w:rFonts w:ascii="Arial" w:hAnsi="Arial" w:cs="Arial"/>
          <w:sz w:val="24"/>
          <w:szCs w:val="24"/>
        </w:rPr>
        <w:t>reneurial attitude (</w:t>
      </w:r>
      <w:r w:rsidR="00071A9B" w:rsidRPr="00194494">
        <w:rPr>
          <w:rFonts w:ascii="Arial" w:hAnsi="Arial" w:cs="Arial"/>
          <w:color w:val="222222"/>
          <w:sz w:val="24"/>
          <w:szCs w:val="24"/>
          <w:shd w:val="clear" w:color="auto" w:fill="FFFFFF"/>
        </w:rPr>
        <w:t>Lee et al., 2020).</w:t>
      </w:r>
    </w:p>
    <w:p w:rsidR="00A63DB8"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The 2</w:t>
      </w:r>
      <w:r w:rsidRPr="00194494">
        <w:rPr>
          <w:rFonts w:ascii="Arial" w:hAnsi="Arial" w:cs="Arial"/>
          <w:sz w:val="24"/>
          <w:szCs w:val="24"/>
          <w:vertAlign w:val="superscript"/>
        </w:rPr>
        <w:t>nd</w:t>
      </w:r>
      <w:r w:rsidRPr="00194494">
        <w:rPr>
          <w:rFonts w:ascii="Arial" w:hAnsi="Arial" w:cs="Arial"/>
          <w:sz w:val="24"/>
          <w:szCs w:val="24"/>
        </w:rPr>
        <w:t xml:space="preserve">unit concludes by </w:t>
      </w:r>
      <w:proofErr w:type="spellStart"/>
      <w:r w:rsidRPr="00194494">
        <w:rPr>
          <w:rFonts w:ascii="Arial" w:hAnsi="Arial" w:cs="Arial"/>
          <w:sz w:val="24"/>
          <w:szCs w:val="24"/>
        </w:rPr>
        <w:t>emphasising</w:t>
      </w:r>
      <w:proofErr w:type="spellEnd"/>
      <w:r w:rsidRPr="00194494">
        <w:rPr>
          <w:rFonts w:ascii="Arial" w:hAnsi="Arial" w:cs="Arial"/>
          <w:sz w:val="24"/>
          <w:szCs w:val="24"/>
        </w:rPr>
        <w:t xml:space="preserve"> the value of accepting change and remaining receptive to fresh perspectives. To develop creative solutions that enhance patient outcomes, healthcare practitioners must be willing to question conventional ways of thinking and adopt new technolo</w:t>
      </w:r>
      <w:r w:rsidR="00071A9B" w:rsidRPr="00194494">
        <w:rPr>
          <w:rFonts w:ascii="Arial" w:hAnsi="Arial" w:cs="Arial"/>
          <w:sz w:val="24"/>
          <w:szCs w:val="24"/>
        </w:rPr>
        <w:t>gies and working methodologies (</w:t>
      </w:r>
      <w:proofErr w:type="spellStart"/>
      <w:r w:rsidR="00194494" w:rsidRPr="00194494">
        <w:rPr>
          <w:rFonts w:ascii="Arial" w:hAnsi="Arial" w:cs="Arial"/>
          <w:color w:val="222222"/>
          <w:sz w:val="24"/>
          <w:szCs w:val="24"/>
          <w:shd w:val="clear" w:color="auto" w:fill="FFFFFF"/>
        </w:rPr>
        <w:t>Acar</w:t>
      </w:r>
      <w:proofErr w:type="gramStart"/>
      <w:r w:rsidR="00194494" w:rsidRPr="00194494">
        <w:rPr>
          <w:rFonts w:ascii="Arial" w:hAnsi="Arial" w:cs="Arial"/>
          <w:sz w:val="24"/>
          <w:szCs w:val="24"/>
        </w:rPr>
        <w:t>,</w:t>
      </w:r>
      <w:r w:rsidR="00071A9B" w:rsidRPr="00194494">
        <w:rPr>
          <w:rFonts w:ascii="Arial" w:hAnsi="Arial" w:cs="Arial"/>
          <w:color w:val="222222"/>
          <w:sz w:val="24"/>
          <w:szCs w:val="24"/>
          <w:shd w:val="clear" w:color="auto" w:fill="FFFFFF"/>
        </w:rPr>
        <w:t>Tarakci</w:t>
      </w:r>
      <w:proofErr w:type="spellEnd"/>
      <w:proofErr w:type="gramEnd"/>
      <w:r w:rsidR="00071A9B" w:rsidRPr="00194494">
        <w:rPr>
          <w:rFonts w:ascii="Arial" w:hAnsi="Arial" w:cs="Arial"/>
          <w:sz w:val="24"/>
          <w:szCs w:val="24"/>
        </w:rPr>
        <w:t xml:space="preserve"> and </w:t>
      </w:r>
      <w:r w:rsidR="00071A9B" w:rsidRPr="00194494">
        <w:rPr>
          <w:rFonts w:ascii="Arial" w:hAnsi="Arial" w:cs="Arial"/>
          <w:color w:val="222222"/>
          <w:sz w:val="24"/>
          <w:szCs w:val="24"/>
          <w:shd w:val="clear" w:color="auto" w:fill="FFFFFF"/>
        </w:rPr>
        <w:t xml:space="preserve">Van </w:t>
      </w:r>
      <w:proofErr w:type="spellStart"/>
      <w:r w:rsidR="00071A9B" w:rsidRPr="00194494">
        <w:rPr>
          <w:rFonts w:ascii="Arial" w:hAnsi="Arial" w:cs="Arial"/>
          <w:color w:val="222222"/>
          <w:sz w:val="24"/>
          <w:szCs w:val="24"/>
          <w:shd w:val="clear" w:color="auto" w:fill="FFFFFF"/>
        </w:rPr>
        <w:t>Knippenberg</w:t>
      </w:r>
      <w:proofErr w:type="spellEnd"/>
      <w:r w:rsidR="00071A9B" w:rsidRPr="00194494">
        <w:rPr>
          <w:rFonts w:ascii="Arial" w:hAnsi="Arial" w:cs="Arial"/>
          <w:sz w:val="24"/>
          <w:szCs w:val="24"/>
        </w:rPr>
        <w:t xml:space="preserve">, 2019). </w:t>
      </w:r>
      <w:r w:rsidRPr="00194494">
        <w:rPr>
          <w:rFonts w:ascii="Arial" w:hAnsi="Arial" w:cs="Arial"/>
          <w:sz w:val="24"/>
          <w:szCs w:val="24"/>
        </w:rPr>
        <w:t>In conclusion, Unit 2 of the e-learning material focused on the value of creativity and the act of creating something. Creating innovative solutions to solve societal issues and enhance patient outcomes in the health and social care sector requires the use of design thinking, cultivating an entrepreneurial mindset, and embracing change.</w:t>
      </w:r>
    </w:p>
    <w:p w:rsidR="00194494" w:rsidRDefault="0068732F" w:rsidP="00194494">
      <w:pPr>
        <w:spacing w:line="360" w:lineRule="auto"/>
        <w:jc w:val="both"/>
        <w:rPr>
          <w:rFonts w:ascii="Arial" w:hAnsi="Arial" w:cs="Arial"/>
          <w:sz w:val="24"/>
          <w:szCs w:val="24"/>
        </w:rPr>
      </w:pPr>
      <w:r w:rsidRPr="00194494">
        <w:rPr>
          <w:rFonts w:ascii="Arial" w:hAnsi="Arial" w:cs="Arial"/>
          <w:sz w:val="24"/>
          <w:szCs w:val="24"/>
        </w:rPr>
        <w:t xml:space="preserve">The third unit of the online course </w:t>
      </w:r>
      <w:proofErr w:type="spellStart"/>
      <w:r w:rsidRPr="00194494">
        <w:rPr>
          <w:rFonts w:ascii="Arial" w:hAnsi="Arial" w:cs="Arial"/>
          <w:sz w:val="24"/>
          <w:szCs w:val="24"/>
        </w:rPr>
        <w:t>emphasises</w:t>
      </w:r>
      <w:proofErr w:type="spellEnd"/>
      <w:r w:rsidRPr="00194494">
        <w:rPr>
          <w:rFonts w:ascii="Arial" w:hAnsi="Arial" w:cs="Arial"/>
          <w:sz w:val="24"/>
          <w:szCs w:val="24"/>
        </w:rPr>
        <w:t xml:space="preserve"> the value of </w:t>
      </w:r>
      <w:r w:rsidR="00A63DB8" w:rsidRPr="00194494">
        <w:rPr>
          <w:rFonts w:ascii="Arial" w:hAnsi="Arial" w:cs="Arial"/>
          <w:sz w:val="24"/>
          <w:szCs w:val="24"/>
        </w:rPr>
        <w:t xml:space="preserve">collaboration </w:t>
      </w:r>
      <w:r w:rsidRPr="00194494">
        <w:rPr>
          <w:rFonts w:ascii="Arial" w:hAnsi="Arial" w:cs="Arial"/>
          <w:sz w:val="24"/>
          <w:szCs w:val="24"/>
        </w:rPr>
        <w:t>by highlighting the necessity for healthcare workers to cooperate and establish supportive networks. Collaboration is essential in the field of health and social care because it allows us to pool our resources and kno</w:t>
      </w:r>
      <w:r>
        <w:rPr>
          <w:rFonts w:ascii="Arial" w:hAnsi="Arial" w:cs="Arial"/>
          <w:sz w:val="24"/>
          <w:szCs w:val="24"/>
        </w:rPr>
        <w:t xml:space="preserve">wledge to make a bigger effect </w:t>
      </w:r>
      <w:r w:rsidRPr="00194494">
        <w:rPr>
          <w:rFonts w:ascii="Arial" w:hAnsi="Arial" w:cs="Arial"/>
          <w:sz w:val="24"/>
          <w:szCs w:val="24"/>
        </w:rPr>
        <w:t>(</w:t>
      </w:r>
      <w:r w:rsidRPr="00194494">
        <w:rPr>
          <w:rFonts w:ascii="Arial" w:hAnsi="Arial" w:cs="Arial"/>
          <w:color w:val="222222"/>
          <w:sz w:val="24"/>
          <w:szCs w:val="24"/>
          <w:shd w:val="clear" w:color="auto" w:fill="FFFFFF"/>
        </w:rPr>
        <w:t>Weintraub and McKee, 2019).</w:t>
      </w:r>
      <w:r w:rsidRPr="00194494">
        <w:rPr>
          <w:rFonts w:ascii="Arial" w:hAnsi="Arial" w:cs="Arial"/>
          <w:sz w:val="24"/>
          <w:szCs w:val="24"/>
        </w:rPr>
        <w:t xml:space="preserve">Stakeholder analysis, which entails identifying the various stakeholders engaged in healthcare and comprehending their interests, wants, and concerns, is one of the important components of this unit. Patients, families, healthcare workers, lawmakers, and community </w:t>
      </w:r>
      <w:r w:rsidR="00EB6AB4" w:rsidRPr="00194494">
        <w:rPr>
          <w:rFonts w:ascii="Arial" w:hAnsi="Arial" w:cs="Arial"/>
          <w:sz w:val="24"/>
          <w:szCs w:val="24"/>
        </w:rPr>
        <w:t>members can all be stakeholders (</w:t>
      </w:r>
      <w:r w:rsidR="00EB6AB4" w:rsidRPr="00194494">
        <w:rPr>
          <w:rFonts w:ascii="Arial" w:hAnsi="Arial" w:cs="Arial"/>
          <w:color w:val="222222"/>
          <w:sz w:val="24"/>
          <w:szCs w:val="24"/>
          <w:shd w:val="clear" w:color="auto" w:fill="FFFFFF"/>
        </w:rPr>
        <w:t xml:space="preserve">Ali and </w:t>
      </w:r>
      <w:proofErr w:type="spellStart"/>
      <w:r w:rsidR="00EB6AB4" w:rsidRPr="00194494">
        <w:rPr>
          <w:rFonts w:ascii="Arial" w:hAnsi="Arial" w:cs="Arial"/>
          <w:color w:val="222222"/>
          <w:sz w:val="24"/>
          <w:szCs w:val="24"/>
          <w:shd w:val="clear" w:color="auto" w:fill="FFFFFF"/>
        </w:rPr>
        <w:t>Anwa</w:t>
      </w:r>
      <w:proofErr w:type="spellEnd"/>
      <w:r w:rsidR="00EB6AB4" w:rsidRPr="00194494">
        <w:rPr>
          <w:rFonts w:ascii="Arial" w:hAnsi="Arial" w:cs="Arial"/>
          <w:color w:val="222222"/>
          <w:sz w:val="24"/>
          <w:szCs w:val="24"/>
          <w:shd w:val="clear" w:color="auto" w:fill="FFFFFF"/>
        </w:rPr>
        <w:t xml:space="preserve">, 2021). </w:t>
      </w:r>
      <w:r w:rsidR="00A63DB8" w:rsidRPr="00194494">
        <w:rPr>
          <w:rFonts w:ascii="Arial" w:hAnsi="Arial" w:cs="Arial"/>
          <w:sz w:val="24"/>
          <w:szCs w:val="24"/>
        </w:rPr>
        <w:t>I</w:t>
      </w:r>
      <w:r w:rsidRPr="00194494">
        <w:rPr>
          <w:rFonts w:ascii="Arial" w:hAnsi="Arial" w:cs="Arial"/>
          <w:sz w:val="24"/>
          <w:szCs w:val="24"/>
        </w:rPr>
        <w:t xml:space="preserve"> can better grasp the opinions of various stakeholders and spot potential points of disagreement or agreement by doing stakeholder </w:t>
      </w:r>
      <w:proofErr w:type="spellStart"/>
      <w:r w:rsidRPr="00194494">
        <w:rPr>
          <w:rFonts w:ascii="Arial" w:hAnsi="Arial" w:cs="Arial"/>
          <w:sz w:val="24"/>
          <w:szCs w:val="24"/>
        </w:rPr>
        <w:t>analysis.</w:t>
      </w:r>
      <w:r w:rsidR="004A6554" w:rsidRPr="00194494">
        <w:rPr>
          <w:rFonts w:ascii="Arial" w:hAnsi="Arial" w:cs="Arial"/>
          <w:sz w:val="24"/>
          <w:szCs w:val="24"/>
        </w:rPr>
        <w:t>I</w:t>
      </w:r>
      <w:proofErr w:type="spellEnd"/>
      <w:r w:rsidR="004A6554" w:rsidRPr="00194494">
        <w:rPr>
          <w:rFonts w:ascii="Arial" w:hAnsi="Arial" w:cs="Arial"/>
          <w:sz w:val="24"/>
          <w:szCs w:val="24"/>
        </w:rPr>
        <w:t xml:space="preserve"> learnt about various methods for solving creative problems in this subject, including design thinking and human-</w:t>
      </w:r>
      <w:proofErr w:type="spellStart"/>
      <w:r w:rsidR="004A6554" w:rsidRPr="00194494">
        <w:rPr>
          <w:rFonts w:ascii="Arial" w:hAnsi="Arial" w:cs="Arial"/>
          <w:sz w:val="24"/>
          <w:szCs w:val="24"/>
        </w:rPr>
        <w:t>centred</w:t>
      </w:r>
      <w:proofErr w:type="spellEnd"/>
      <w:r w:rsidR="004A6554" w:rsidRPr="00194494">
        <w:rPr>
          <w:rFonts w:ascii="Arial" w:hAnsi="Arial" w:cs="Arial"/>
          <w:sz w:val="24"/>
          <w:szCs w:val="24"/>
        </w:rPr>
        <w:t xml:space="preserve"> design. </w:t>
      </w:r>
    </w:p>
    <w:p w:rsidR="00422F5E"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Design thinking includes understanding the needs of the patient or community, defining the issue, coming up with potential solut</w:t>
      </w:r>
      <w:r w:rsidR="00EB6AB4" w:rsidRPr="00194494">
        <w:rPr>
          <w:rFonts w:ascii="Arial" w:hAnsi="Arial" w:cs="Arial"/>
          <w:sz w:val="24"/>
          <w:szCs w:val="24"/>
        </w:rPr>
        <w:t>ions, prototyping, and testing (</w:t>
      </w:r>
      <w:proofErr w:type="spellStart"/>
      <w:r w:rsidR="00EB6AB4" w:rsidRPr="00194494">
        <w:rPr>
          <w:rFonts w:ascii="Arial" w:hAnsi="Arial" w:cs="Arial"/>
          <w:color w:val="222222"/>
          <w:sz w:val="24"/>
          <w:szCs w:val="24"/>
          <w:shd w:val="clear" w:color="auto" w:fill="FFFFFF"/>
        </w:rPr>
        <w:t>Teisberg</w:t>
      </w:r>
      <w:proofErr w:type="spellEnd"/>
      <w:r w:rsidR="00EB6AB4" w:rsidRPr="00194494">
        <w:rPr>
          <w:rFonts w:ascii="Arial" w:hAnsi="Arial" w:cs="Arial"/>
          <w:color w:val="222222"/>
          <w:sz w:val="24"/>
          <w:szCs w:val="24"/>
          <w:shd w:val="clear" w:color="auto" w:fill="FFFFFF"/>
        </w:rPr>
        <w:t>, Wallace and O’Hara, 2020).</w:t>
      </w:r>
      <w:r w:rsidRPr="00194494">
        <w:rPr>
          <w:rFonts w:ascii="Arial" w:hAnsi="Arial" w:cs="Arial"/>
          <w:sz w:val="24"/>
          <w:szCs w:val="24"/>
        </w:rPr>
        <w:t>To solve problems, human-</w:t>
      </w:r>
      <w:proofErr w:type="spellStart"/>
      <w:r w:rsidRPr="00194494">
        <w:rPr>
          <w:rFonts w:ascii="Arial" w:hAnsi="Arial" w:cs="Arial"/>
          <w:sz w:val="24"/>
          <w:szCs w:val="24"/>
        </w:rPr>
        <w:t>centred</w:t>
      </w:r>
      <w:proofErr w:type="spellEnd"/>
      <w:r w:rsidRPr="00194494">
        <w:rPr>
          <w:rFonts w:ascii="Arial" w:hAnsi="Arial" w:cs="Arial"/>
          <w:sz w:val="24"/>
          <w:szCs w:val="24"/>
        </w:rPr>
        <w:t xml:space="preserve"> design </w:t>
      </w:r>
      <w:proofErr w:type="spellStart"/>
      <w:r w:rsidRPr="00194494">
        <w:rPr>
          <w:rFonts w:ascii="Arial" w:hAnsi="Arial" w:cs="Arial"/>
          <w:sz w:val="24"/>
          <w:szCs w:val="24"/>
        </w:rPr>
        <w:t>centres</w:t>
      </w:r>
      <w:proofErr w:type="spellEnd"/>
      <w:r w:rsidRPr="00194494">
        <w:rPr>
          <w:rFonts w:ascii="Arial" w:hAnsi="Arial" w:cs="Arial"/>
          <w:sz w:val="24"/>
          <w:szCs w:val="24"/>
        </w:rPr>
        <w:t xml:space="preserve"> on the patient or community and works to develop solutions that address their requirements. I also </w:t>
      </w:r>
      <w:proofErr w:type="spellStart"/>
      <w:r w:rsidRPr="00194494">
        <w:rPr>
          <w:rFonts w:ascii="Arial" w:hAnsi="Arial" w:cs="Arial"/>
          <w:sz w:val="24"/>
          <w:szCs w:val="24"/>
        </w:rPr>
        <w:t>realised</w:t>
      </w:r>
      <w:proofErr w:type="spellEnd"/>
      <w:r w:rsidRPr="00194494">
        <w:rPr>
          <w:rFonts w:ascii="Arial" w:hAnsi="Arial" w:cs="Arial"/>
          <w:sz w:val="24"/>
          <w:szCs w:val="24"/>
        </w:rPr>
        <w:t xml:space="preserve"> how crucial networking and cooperation are to generating value. Working together, </w:t>
      </w:r>
      <w:r w:rsidR="00EB6AB4" w:rsidRPr="00194494">
        <w:rPr>
          <w:rFonts w:ascii="Arial" w:hAnsi="Arial" w:cs="Arial"/>
          <w:sz w:val="24"/>
          <w:szCs w:val="24"/>
        </w:rPr>
        <w:t>I</w:t>
      </w:r>
      <w:r w:rsidRPr="00194494">
        <w:rPr>
          <w:rFonts w:ascii="Arial" w:hAnsi="Arial" w:cs="Arial"/>
          <w:sz w:val="24"/>
          <w:szCs w:val="24"/>
        </w:rPr>
        <w:t xml:space="preserve"> can pool resources, share knowledge, and have a greater impact by collaborating with other </w:t>
      </w:r>
      <w:r w:rsidRPr="00194494">
        <w:rPr>
          <w:rFonts w:ascii="Arial" w:hAnsi="Arial" w:cs="Arial"/>
          <w:sz w:val="24"/>
          <w:szCs w:val="24"/>
        </w:rPr>
        <w:lastRenderedPageBreak/>
        <w:t xml:space="preserve">healthcare professionals, researchers, and community </w:t>
      </w:r>
      <w:proofErr w:type="spellStart"/>
      <w:r w:rsidRPr="00194494">
        <w:rPr>
          <w:rFonts w:ascii="Arial" w:hAnsi="Arial" w:cs="Arial"/>
          <w:sz w:val="24"/>
          <w:szCs w:val="24"/>
        </w:rPr>
        <w:t>people.Building</w:t>
      </w:r>
      <w:proofErr w:type="spellEnd"/>
      <w:r w:rsidRPr="00194494">
        <w:rPr>
          <w:rFonts w:ascii="Arial" w:hAnsi="Arial" w:cs="Arial"/>
          <w:sz w:val="24"/>
          <w:szCs w:val="24"/>
        </w:rPr>
        <w:t xml:space="preserve"> a strong network of allies is also essential to deve</w:t>
      </w:r>
      <w:r w:rsidR="00EB6AB4" w:rsidRPr="00194494">
        <w:rPr>
          <w:rFonts w:ascii="Arial" w:hAnsi="Arial" w:cs="Arial"/>
          <w:sz w:val="24"/>
          <w:szCs w:val="24"/>
        </w:rPr>
        <w:t>loping a collaborative culture (</w:t>
      </w:r>
      <w:r w:rsidR="00EB6AB4" w:rsidRPr="00194494">
        <w:rPr>
          <w:rFonts w:ascii="Arial" w:hAnsi="Arial" w:cs="Arial"/>
          <w:color w:val="222222"/>
          <w:sz w:val="24"/>
          <w:szCs w:val="24"/>
          <w:shd w:val="clear" w:color="auto" w:fill="FFFFFF"/>
        </w:rPr>
        <w:t>Moser</w:t>
      </w:r>
      <w:r w:rsidR="00EB6AB4" w:rsidRPr="00194494">
        <w:rPr>
          <w:rFonts w:ascii="Arial" w:hAnsi="Arial" w:cs="Arial"/>
          <w:sz w:val="24"/>
          <w:szCs w:val="24"/>
        </w:rPr>
        <w:t xml:space="preserve">, </w:t>
      </w:r>
      <w:r w:rsidR="00EB6AB4" w:rsidRPr="00194494">
        <w:rPr>
          <w:rFonts w:ascii="Arial" w:hAnsi="Arial" w:cs="Arial"/>
          <w:color w:val="222222"/>
          <w:sz w:val="24"/>
          <w:szCs w:val="24"/>
          <w:shd w:val="clear" w:color="auto" w:fill="FFFFFF"/>
        </w:rPr>
        <w:t>Dawson</w:t>
      </w:r>
      <w:r w:rsidR="00EB6AB4" w:rsidRPr="00194494">
        <w:rPr>
          <w:rFonts w:ascii="Arial" w:hAnsi="Arial" w:cs="Arial"/>
          <w:sz w:val="24"/>
          <w:szCs w:val="24"/>
        </w:rPr>
        <w:t xml:space="preserve"> and </w:t>
      </w:r>
      <w:r w:rsidR="00EB6AB4" w:rsidRPr="00194494">
        <w:rPr>
          <w:rFonts w:ascii="Arial" w:hAnsi="Arial" w:cs="Arial"/>
          <w:color w:val="222222"/>
          <w:sz w:val="24"/>
          <w:szCs w:val="24"/>
          <w:shd w:val="clear" w:color="auto" w:fill="FFFFFF"/>
        </w:rPr>
        <w:t>West</w:t>
      </w:r>
      <w:r w:rsidR="00EB6AB4" w:rsidRPr="00194494">
        <w:rPr>
          <w:rFonts w:ascii="Arial" w:hAnsi="Arial" w:cs="Arial"/>
          <w:sz w:val="24"/>
          <w:szCs w:val="24"/>
        </w:rPr>
        <w:t xml:space="preserve">, 2019). </w:t>
      </w:r>
      <w:r w:rsidRPr="00194494">
        <w:rPr>
          <w:rFonts w:ascii="Arial" w:hAnsi="Arial" w:cs="Arial"/>
          <w:sz w:val="24"/>
          <w:szCs w:val="24"/>
        </w:rPr>
        <w:t xml:space="preserve">Collaboration and shared objectives are facilitated by developing relationships with our stakeholders, which include patients, families, and other healthcare workers. I can foster a collaborative environment where all parties come together to develop novel ideas by forming solid partnerships. </w:t>
      </w:r>
    </w:p>
    <w:p w:rsidR="004A6554"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 xml:space="preserve">The unit also </w:t>
      </w:r>
      <w:proofErr w:type="spellStart"/>
      <w:r w:rsidRPr="00194494">
        <w:rPr>
          <w:rFonts w:ascii="Arial" w:hAnsi="Arial" w:cs="Arial"/>
          <w:sz w:val="24"/>
          <w:szCs w:val="24"/>
        </w:rPr>
        <w:t>emphasises</w:t>
      </w:r>
      <w:proofErr w:type="spellEnd"/>
      <w:r w:rsidRPr="00194494">
        <w:rPr>
          <w:rFonts w:ascii="Arial" w:hAnsi="Arial" w:cs="Arial"/>
          <w:sz w:val="24"/>
          <w:szCs w:val="24"/>
        </w:rPr>
        <w:t xml:space="preserve"> the value of strong communication and negotiation skills. Forging and sustaining connections with stakeholders, effective communication and negotiation skills are crucial. While negotiating to arrive at outcomes that are advantageous to both parties, it is crucial to be able to express ideas effectively, listen attentively to oth</w:t>
      </w:r>
      <w:r w:rsidR="00EB6AB4" w:rsidRPr="00194494">
        <w:rPr>
          <w:rFonts w:ascii="Arial" w:hAnsi="Arial" w:cs="Arial"/>
          <w:sz w:val="24"/>
          <w:szCs w:val="24"/>
        </w:rPr>
        <w:t>ers, and identify common ground (</w:t>
      </w:r>
      <w:r w:rsidR="00EB6AB4" w:rsidRPr="00194494">
        <w:rPr>
          <w:rFonts w:ascii="Arial" w:hAnsi="Arial" w:cs="Arial"/>
          <w:color w:val="222222"/>
          <w:sz w:val="24"/>
          <w:szCs w:val="24"/>
          <w:shd w:val="clear" w:color="auto" w:fill="FFFFFF"/>
        </w:rPr>
        <w:t>Weintraub and McKee, 2019).</w:t>
      </w:r>
    </w:p>
    <w:p w:rsidR="00697408"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 xml:space="preserve">In the field of health and social care, cooperation is crucial because it allows us to combine our resources and knowledge to make a bigger impact. I have learnt about the various categories of healthcare stakeholders in this unit, as well as how to do stakeholder analysis to determine </w:t>
      </w:r>
      <w:r w:rsidR="00EB6AB4" w:rsidRPr="00194494">
        <w:rPr>
          <w:rFonts w:ascii="Arial" w:hAnsi="Arial" w:cs="Arial"/>
          <w:sz w:val="24"/>
          <w:szCs w:val="24"/>
        </w:rPr>
        <w:t>their needs and interests (</w:t>
      </w:r>
      <w:r w:rsidR="00EB6AB4" w:rsidRPr="00194494">
        <w:rPr>
          <w:rFonts w:ascii="Arial" w:hAnsi="Arial" w:cs="Arial"/>
          <w:color w:val="222222"/>
          <w:sz w:val="24"/>
          <w:szCs w:val="24"/>
          <w:shd w:val="clear" w:color="auto" w:fill="FFFFFF"/>
        </w:rPr>
        <w:t>Chen</w:t>
      </w:r>
      <w:r w:rsidR="00EB6AB4" w:rsidRPr="00194494">
        <w:rPr>
          <w:rFonts w:ascii="Arial" w:hAnsi="Arial" w:cs="Arial"/>
          <w:sz w:val="24"/>
          <w:szCs w:val="24"/>
        </w:rPr>
        <w:t xml:space="preserve"> and </w:t>
      </w:r>
      <w:proofErr w:type="spellStart"/>
      <w:r w:rsidR="00EB6AB4" w:rsidRPr="00194494">
        <w:rPr>
          <w:rFonts w:ascii="Arial" w:hAnsi="Arial" w:cs="Arial"/>
          <w:color w:val="222222"/>
          <w:sz w:val="24"/>
          <w:szCs w:val="24"/>
          <w:shd w:val="clear" w:color="auto" w:fill="FFFFFF"/>
        </w:rPr>
        <w:t>Decary</w:t>
      </w:r>
      <w:proofErr w:type="spellEnd"/>
      <w:r w:rsidR="00EB6AB4" w:rsidRPr="00194494">
        <w:rPr>
          <w:rFonts w:ascii="Arial" w:hAnsi="Arial" w:cs="Arial"/>
          <w:sz w:val="24"/>
          <w:szCs w:val="24"/>
        </w:rPr>
        <w:t>, 2020).</w:t>
      </w:r>
      <w:r w:rsidR="00422F5E" w:rsidRPr="00194494">
        <w:rPr>
          <w:rFonts w:ascii="Arial" w:hAnsi="Arial" w:cs="Arial"/>
          <w:sz w:val="24"/>
          <w:szCs w:val="24"/>
        </w:rPr>
        <w:t xml:space="preserve"> I have </w:t>
      </w:r>
      <w:r w:rsidRPr="00194494">
        <w:rPr>
          <w:rFonts w:ascii="Arial" w:hAnsi="Arial" w:cs="Arial"/>
          <w:sz w:val="24"/>
          <w:szCs w:val="24"/>
        </w:rPr>
        <w:t>also discovered how crucial it is to create a network of allies and form connections with our stakeholders to foster co</w:t>
      </w:r>
      <w:r w:rsidR="00EB6AB4" w:rsidRPr="00194494">
        <w:rPr>
          <w:rFonts w:ascii="Arial" w:hAnsi="Arial" w:cs="Arial"/>
          <w:sz w:val="24"/>
          <w:szCs w:val="24"/>
        </w:rPr>
        <w:t>operation and common objectives (</w:t>
      </w:r>
      <w:r w:rsidR="00EB6AB4" w:rsidRPr="00194494">
        <w:rPr>
          <w:rFonts w:ascii="Arial" w:hAnsi="Arial" w:cs="Arial"/>
          <w:color w:val="222222"/>
          <w:sz w:val="24"/>
          <w:szCs w:val="24"/>
          <w:shd w:val="clear" w:color="auto" w:fill="FFFFFF"/>
        </w:rPr>
        <w:t>Bag et al., 2019).</w:t>
      </w:r>
    </w:p>
    <w:p w:rsidR="00422F5E"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The 4</w:t>
      </w:r>
      <w:r w:rsidRPr="00194494">
        <w:rPr>
          <w:rFonts w:ascii="Arial" w:hAnsi="Arial" w:cs="Arial"/>
          <w:sz w:val="24"/>
          <w:szCs w:val="24"/>
          <w:vertAlign w:val="superscript"/>
        </w:rPr>
        <w:t>th</w:t>
      </w:r>
      <w:r w:rsidRPr="00194494">
        <w:rPr>
          <w:rFonts w:ascii="Arial" w:hAnsi="Arial" w:cs="Arial"/>
          <w:sz w:val="24"/>
          <w:szCs w:val="24"/>
        </w:rPr>
        <w:t xml:space="preserve"> unit of the online course </w:t>
      </w:r>
      <w:proofErr w:type="spellStart"/>
      <w:r w:rsidRPr="00194494">
        <w:rPr>
          <w:rFonts w:ascii="Arial" w:hAnsi="Arial" w:cs="Arial"/>
          <w:sz w:val="24"/>
          <w:szCs w:val="24"/>
        </w:rPr>
        <w:t>emphasises</w:t>
      </w:r>
      <w:proofErr w:type="spellEnd"/>
      <w:r w:rsidRPr="00194494">
        <w:rPr>
          <w:rFonts w:ascii="Arial" w:hAnsi="Arial" w:cs="Arial"/>
          <w:sz w:val="24"/>
          <w:szCs w:val="24"/>
        </w:rPr>
        <w:t xml:space="preserve"> the significance of assessing the effectiveness of original and creative approaches in the field of health and social care. The lesson highlights that evaluating success includes considering not only the financial results but also the effects on patients, stakeholders, and the larger community. The Pygmalion effect is one of the major i</w:t>
      </w:r>
      <w:r w:rsidR="00EB6AB4" w:rsidRPr="00194494">
        <w:rPr>
          <w:rFonts w:ascii="Arial" w:hAnsi="Arial" w:cs="Arial"/>
          <w:sz w:val="24"/>
          <w:szCs w:val="24"/>
        </w:rPr>
        <w:t>deas covered in this chapter (</w:t>
      </w:r>
      <w:proofErr w:type="spellStart"/>
      <w:r w:rsidR="00EB6AB4" w:rsidRPr="00194494">
        <w:rPr>
          <w:rFonts w:ascii="Arial" w:hAnsi="Arial" w:cs="Arial"/>
          <w:color w:val="222222"/>
          <w:sz w:val="24"/>
          <w:szCs w:val="24"/>
          <w:shd w:val="clear" w:color="auto" w:fill="FFFFFF"/>
        </w:rPr>
        <w:t>Slåtten</w:t>
      </w:r>
      <w:proofErr w:type="spellEnd"/>
      <w:r w:rsidR="00EB6AB4" w:rsidRPr="00194494">
        <w:rPr>
          <w:rFonts w:ascii="Arial" w:hAnsi="Arial" w:cs="Arial"/>
          <w:sz w:val="24"/>
          <w:szCs w:val="24"/>
        </w:rPr>
        <w:t xml:space="preserve">, </w:t>
      </w:r>
      <w:proofErr w:type="spellStart"/>
      <w:r w:rsidR="00EB6AB4" w:rsidRPr="00194494">
        <w:rPr>
          <w:rFonts w:ascii="Arial" w:hAnsi="Arial" w:cs="Arial"/>
          <w:color w:val="222222"/>
          <w:sz w:val="24"/>
          <w:szCs w:val="24"/>
          <w:shd w:val="clear" w:color="auto" w:fill="FFFFFF"/>
        </w:rPr>
        <w:t>Mutonyi</w:t>
      </w:r>
      <w:proofErr w:type="spellEnd"/>
      <w:r w:rsidR="00EB6AB4" w:rsidRPr="00194494">
        <w:rPr>
          <w:rFonts w:ascii="Arial" w:hAnsi="Arial" w:cs="Arial"/>
          <w:sz w:val="24"/>
          <w:szCs w:val="24"/>
        </w:rPr>
        <w:t xml:space="preserve"> and </w:t>
      </w:r>
      <w:r w:rsidR="00EB6AB4" w:rsidRPr="00194494">
        <w:rPr>
          <w:rFonts w:ascii="Arial" w:hAnsi="Arial" w:cs="Arial"/>
          <w:color w:val="222222"/>
          <w:sz w:val="24"/>
          <w:szCs w:val="24"/>
          <w:shd w:val="clear" w:color="auto" w:fill="FFFFFF"/>
        </w:rPr>
        <w:t>Lien</w:t>
      </w:r>
      <w:r w:rsidR="00EB6AB4" w:rsidRPr="00194494">
        <w:rPr>
          <w:rFonts w:ascii="Arial" w:hAnsi="Arial" w:cs="Arial"/>
          <w:sz w:val="24"/>
          <w:szCs w:val="24"/>
        </w:rPr>
        <w:t xml:space="preserve">, 2020). </w:t>
      </w:r>
      <w:r w:rsidRPr="00194494">
        <w:rPr>
          <w:rFonts w:ascii="Arial" w:hAnsi="Arial" w:cs="Arial"/>
          <w:sz w:val="24"/>
          <w:szCs w:val="24"/>
        </w:rPr>
        <w:t>The Pygmalion effect refers to the phenomenon where people's expectations of others can influence their performance. For example, if a healthcare professional expects a patient to recover quickly, the patient may be more likely to recover quickly due to the healthcare profe</w:t>
      </w:r>
      <w:r w:rsidR="00EB6AB4" w:rsidRPr="00194494">
        <w:rPr>
          <w:rFonts w:ascii="Arial" w:hAnsi="Arial" w:cs="Arial"/>
          <w:sz w:val="24"/>
          <w:szCs w:val="24"/>
        </w:rPr>
        <w:t>ssional's positive expectations (</w:t>
      </w:r>
      <w:proofErr w:type="spellStart"/>
      <w:r w:rsidR="00EB6AB4" w:rsidRPr="00194494">
        <w:rPr>
          <w:rFonts w:ascii="Arial" w:hAnsi="Arial" w:cs="Arial"/>
          <w:color w:val="222222"/>
          <w:sz w:val="24"/>
          <w:szCs w:val="24"/>
          <w:shd w:val="clear" w:color="auto" w:fill="FFFFFF"/>
        </w:rPr>
        <w:t>Teisberg</w:t>
      </w:r>
      <w:proofErr w:type="spellEnd"/>
      <w:r w:rsidR="00EB6AB4" w:rsidRPr="00194494">
        <w:rPr>
          <w:rFonts w:ascii="Arial" w:hAnsi="Arial" w:cs="Arial"/>
          <w:color w:val="222222"/>
          <w:sz w:val="24"/>
          <w:szCs w:val="24"/>
          <w:shd w:val="clear" w:color="auto" w:fill="FFFFFF"/>
        </w:rPr>
        <w:t>, Wallace and O’Hara, 2020).</w:t>
      </w:r>
      <w:r w:rsidRPr="00194494">
        <w:rPr>
          <w:rFonts w:ascii="Arial" w:hAnsi="Arial" w:cs="Arial"/>
          <w:sz w:val="24"/>
          <w:szCs w:val="24"/>
        </w:rPr>
        <w:t>By having high hopes for patient recovery and attempting to meet those expectations, the Pygmalion effect can be exploit</w:t>
      </w:r>
      <w:r w:rsidR="00EB6AB4" w:rsidRPr="00194494">
        <w:rPr>
          <w:rFonts w:ascii="Arial" w:hAnsi="Arial" w:cs="Arial"/>
          <w:sz w:val="24"/>
          <w:szCs w:val="24"/>
        </w:rPr>
        <w:t>ed to improve patient outcomes (</w:t>
      </w:r>
      <w:proofErr w:type="spellStart"/>
      <w:r w:rsidR="00EB6AB4" w:rsidRPr="00194494">
        <w:rPr>
          <w:rFonts w:ascii="Arial" w:hAnsi="Arial" w:cs="Arial"/>
          <w:color w:val="222222"/>
          <w:sz w:val="24"/>
          <w:szCs w:val="24"/>
          <w:shd w:val="clear" w:color="auto" w:fill="FFFFFF"/>
        </w:rPr>
        <w:t>Menear</w:t>
      </w:r>
      <w:proofErr w:type="spellEnd"/>
      <w:r w:rsidR="00EB6AB4" w:rsidRPr="00194494">
        <w:rPr>
          <w:rFonts w:ascii="Arial" w:hAnsi="Arial" w:cs="Arial"/>
          <w:sz w:val="24"/>
          <w:szCs w:val="24"/>
        </w:rPr>
        <w:t xml:space="preserve"> et al., 2019). </w:t>
      </w:r>
      <w:r w:rsidRPr="00194494">
        <w:rPr>
          <w:rFonts w:ascii="Arial" w:hAnsi="Arial" w:cs="Arial"/>
          <w:sz w:val="24"/>
          <w:szCs w:val="24"/>
        </w:rPr>
        <w:t xml:space="preserve">Yet, it's important to be aware of the potential drawbacks of having </w:t>
      </w:r>
      <w:r w:rsidRPr="00194494">
        <w:rPr>
          <w:rFonts w:ascii="Arial" w:hAnsi="Arial" w:cs="Arial"/>
          <w:sz w:val="24"/>
          <w:szCs w:val="24"/>
        </w:rPr>
        <w:lastRenderedPageBreak/>
        <w:t>unrealistic expectations, which can result in patients and healthcare professionals feeling disappointed and frustrated.</w:t>
      </w:r>
    </w:p>
    <w:p w:rsidR="00422F5E"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 xml:space="preserve">The unit also </w:t>
      </w:r>
      <w:proofErr w:type="spellStart"/>
      <w:r w:rsidRPr="00194494">
        <w:rPr>
          <w:rFonts w:ascii="Arial" w:hAnsi="Arial" w:cs="Arial"/>
          <w:sz w:val="24"/>
          <w:szCs w:val="24"/>
        </w:rPr>
        <w:t>emphasises</w:t>
      </w:r>
      <w:proofErr w:type="spellEnd"/>
      <w:r w:rsidRPr="00194494">
        <w:rPr>
          <w:rFonts w:ascii="Arial" w:hAnsi="Arial" w:cs="Arial"/>
          <w:sz w:val="24"/>
          <w:szCs w:val="24"/>
        </w:rPr>
        <w:t xml:space="preserve"> how crucial it is to use a range of assessment techniques, including surveys, focus groups, and qualitative and quantitative data analysis, to determine success. I can learn more about the effects of our original and creative ideas by employing a v</w:t>
      </w:r>
      <w:r w:rsidR="00EB6AB4" w:rsidRPr="00194494">
        <w:rPr>
          <w:rFonts w:ascii="Arial" w:hAnsi="Arial" w:cs="Arial"/>
          <w:sz w:val="24"/>
          <w:szCs w:val="24"/>
        </w:rPr>
        <w:t>ariety of evaluation techniques (</w:t>
      </w:r>
      <w:proofErr w:type="spellStart"/>
      <w:r w:rsidR="00EB6AB4" w:rsidRPr="00194494">
        <w:rPr>
          <w:rFonts w:ascii="Arial" w:hAnsi="Arial" w:cs="Arial"/>
          <w:color w:val="222222"/>
          <w:sz w:val="24"/>
          <w:szCs w:val="24"/>
          <w:shd w:val="clear" w:color="auto" w:fill="FFFFFF"/>
        </w:rPr>
        <w:t>RezaeiAghdam</w:t>
      </w:r>
      <w:proofErr w:type="spellEnd"/>
      <w:r w:rsidR="00EB6AB4" w:rsidRPr="00194494">
        <w:rPr>
          <w:rFonts w:ascii="Arial" w:hAnsi="Arial" w:cs="Arial"/>
          <w:sz w:val="24"/>
          <w:szCs w:val="24"/>
        </w:rPr>
        <w:t xml:space="preserve"> et al., 2020). </w:t>
      </w:r>
      <w:r w:rsidRPr="00194494">
        <w:rPr>
          <w:rFonts w:ascii="Arial" w:hAnsi="Arial" w:cs="Arial"/>
          <w:sz w:val="24"/>
          <w:szCs w:val="24"/>
        </w:rPr>
        <w:t xml:space="preserve">Finally, the section </w:t>
      </w:r>
      <w:proofErr w:type="spellStart"/>
      <w:r w:rsidRPr="00194494">
        <w:rPr>
          <w:rFonts w:ascii="Arial" w:hAnsi="Arial" w:cs="Arial"/>
          <w:sz w:val="24"/>
          <w:szCs w:val="24"/>
        </w:rPr>
        <w:t>emphasises</w:t>
      </w:r>
      <w:proofErr w:type="spellEnd"/>
      <w:r w:rsidRPr="00194494">
        <w:rPr>
          <w:rFonts w:ascii="Arial" w:hAnsi="Arial" w:cs="Arial"/>
          <w:sz w:val="24"/>
          <w:szCs w:val="24"/>
        </w:rPr>
        <w:t xml:space="preserve"> how critical it is to use evaluation findings to guide future innovation and decision-making. Healthcare practitioners can discover areas for improvement and make data-driven decisions to improve patient outcomes by examinin</w:t>
      </w:r>
      <w:r w:rsidR="00A63DB8" w:rsidRPr="00194494">
        <w:rPr>
          <w:rFonts w:ascii="Arial" w:hAnsi="Arial" w:cs="Arial"/>
          <w:sz w:val="24"/>
          <w:szCs w:val="24"/>
        </w:rPr>
        <w:t>g the findings of evaluations.</w:t>
      </w:r>
    </w:p>
    <w:p w:rsidR="00422F5E"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In summary, Unit 4 of the e-learning material has highlighted the importance of evaluating the success of innovative and creative solutions in the hea</w:t>
      </w:r>
      <w:r w:rsidR="00194494">
        <w:rPr>
          <w:rFonts w:ascii="Arial" w:hAnsi="Arial" w:cs="Arial"/>
          <w:sz w:val="24"/>
          <w:szCs w:val="24"/>
        </w:rPr>
        <w:t xml:space="preserve">lth and social care profession </w:t>
      </w:r>
      <w:r w:rsidR="00194494" w:rsidRPr="00194494">
        <w:rPr>
          <w:rFonts w:ascii="Arial" w:hAnsi="Arial" w:cs="Arial"/>
          <w:sz w:val="24"/>
          <w:szCs w:val="24"/>
        </w:rPr>
        <w:t>(</w:t>
      </w:r>
      <w:r w:rsidR="00194494" w:rsidRPr="00194494">
        <w:rPr>
          <w:rFonts w:ascii="Arial" w:hAnsi="Arial" w:cs="Arial"/>
          <w:color w:val="222222"/>
          <w:sz w:val="24"/>
          <w:szCs w:val="24"/>
          <w:shd w:val="clear" w:color="auto" w:fill="FFFFFF"/>
        </w:rPr>
        <w:t>Weintraub and McKee, 2019).</w:t>
      </w:r>
      <w:r w:rsidRPr="00194494">
        <w:rPr>
          <w:rFonts w:ascii="Arial" w:hAnsi="Arial" w:cs="Arial"/>
          <w:sz w:val="24"/>
          <w:szCs w:val="24"/>
        </w:rPr>
        <w:t>The Pygmalion effect, using a variety of evaluation methods, and using evaluation results to inform future decision-making are all essential concepts in evaluating the success of inn</w:t>
      </w:r>
      <w:r w:rsidR="00EB6AB4" w:rsidRPr="00194494">
        <w:rPr>
          <w:rFonts w:ascii="Arial" w:hAnsi="Arial" w:cs="Arial"/>
          <w:sz w:val="24"/>
          <w:szCs w:val="24"/>
        </w:rPr>
        <w:t>ovative solutions in healthcare (</w:t>
      </w:r>
      <w:proofErr w:type="spellStart"/>
      <w:r w:rsidR="00EB6AB4" w:rsidRPr="00194494">
        <w:rPr>
          <w:rFonts w:ascii="Arial" w:hAnsi="Arial" w:cs="Arial"/>
          <w:color w:val="222222"/>
          <w:sz w:val="24"/>
          <w:szCs w:val="24"/>
          <w:shd w:val="clear" w:color="auto" w:fill="FFFFFF"/>
        </w:rPr>
        <w:t>Galetsi</w:t>
      </w:r>
      <w:proofErr w:type="spellEnd"/>
      <w:r w:rsidR="00EB6AB4" w:rsidRPr="00194494">
        <w:rPr>
          <w:rFonts w:ascii="Arial" w:hAnsi="Arial" w:cs="Arial"/>
          <w:color w:val="222222"/>
          <w:sz w:val="24"/>
          <w:szCs w:val="24"/>
          <w:shd w:val="clear" w:color="auto" w:fill="FFFFFF"/>
        </w:rPr>
        <w:t xml:space="preserve">, </w:t>
      </w:r>
      <w:proofErr w:type="spellStart"/>
      <w:r w:rsidR="00EB6AB4" w:rsidRPr="00194494">
        <w:rPr>
          <w:rFonts w:ascii="Arial" w:hAnsi="Arial" w:cs="Arial"/>
          <w:color w:val="222222"/>
          <w:sz w:val="24"/>
          <w:szCs w:val="24"/>
          <w:shd w:val="clear" w:color="auto" w:fill="FFFFFF"/>
        </w:rPr>
        <w:t>Katsaliaki</w:t>
      </w:r>
      <w:proofErr w:type="spellEnd"/>
      <w:r w:rsidR="00EB6AB4" w:rsidRPr="00194494">
        <w:rPr>
          <w:rFonts w:ascii="Arial" w:hAnsi="Arial" w:cs="Arial"/>
          <w:color w:val="222222"/>
          <w:sz w:val="24"/>
          <w:szCs w:val="24"/>
          <w:shd w:val="clear" w:color="auto" w:fill="FFFFFF"/>
        </w:rPr>
        <w:t xml:space="preserve"> and Kumar, 2019).</w:t>
      </w:r>
    </w:p>
    <w:p w:rsidR="00A63DB8"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The outcomes of each unit can be integrated to create a holistic approach to innovation, creativity, and an enterprising mindset that can benefit both patients and society as a whole. I have learned the value of creativity, innovation, and an entrepreneurial mindset in the fields</w:t>
      </w:r>
      <w:r w:rsidR="00EB6AB4" w:rsidRPr="00194494">
        <w:rPr>
          <w:rFonts w:ascii="Arial" w:hAnsi="Arial" w:cs="Arial"/>
          <w:sz w:val="24"/>
          <w:szCs w:val="24"/>
        </w:rPr>
        <w:t xml:space="preserve"> of healthcare and social care (</w:t>
      </w:r>
      <w:proofErr w:type="spellStart"/>
      <w:r w:rsidR="00EB6AB4" w:rsidRPr="00194494">
        <w:rPr>
          <w:rFonts w:ascii="Arial" w:hAnsi="Arial" w:cs="Arial"/>
          <w:color w:val="222222"/>
          <w:sz w:val="24"/>
          <w:szCs w:val="24"/>
          <w:shd w:val="clear" w:color="auto" w:fill="FFFFFF"/>
        </w:rPr>
        <w:t>Pohjosenperä</w:t>
      </w:r>
      <w:proofErr w:type="spellEnd"/>
      <w:r w:rsidR="00EB6AB4" w:rsidRPr="00194494">
        <w:rPr>
          <w:rFonts w:ascii="Arial" w:hAnsi="Arial" w:cs="Arial"/>
          <w:sz w:val="24"/>
          <w:szCs w:val="24"/>
        </w:rPr>
        <w:t xml:space="preserve"> et al., 2019). </w:t>
      </w:r>
      <w:r w:rsidRPr="00194494">
        <w:rPr>
          <w:rFonts w:ascii="Arial" w:hAnsi="Arial" w:cs="Arial"/>
          <w:sz w:val="24"/>
          <w:szCs w:val="24"/>
        </w:rPr>
        <w:t xml:space="preserve">I now understand how creativity can inspire new solutions to tackle challenging social and health problems as well as how innovation can bring about positive change and advance the common good. To foster innovation and creativity, I have also learnt how crucial it is to work together, build supportive networks, </w:t>
      </w:r>
      <w:proofErr w:type="spellStart"/>
      <w:r w:rsidRPr="00194494">
        <w:rPr>
          <w:rFonts w:ascii="Arial" w:hAnsi="Arial" w:cs="Arial"/>
          <w:sz w:val="24"/>
          <w:szCs w:val="24"/>
        </w:rPr>
        <w:t>analyse</w:t>
      </w:r>
      <w:proofErr w:type="spellEnd"/>
      <w:r w:rsidRPr="00194494">
        <w:rPr>
          <w:rFonts w:ascii="Arial" w:hAnsi="Arial" w:cs="Arial"/>
          <w:sz w:val="24"/>
          <w:szCs w:val="24"/>
        </w:rPr>
        <w:t xml:space="preserve"> stakeholders, measur</w:t>
      </w:r>
      <w:r w:rsidR="00EB6AB4" w:rsidRPr="00194494">
        <w:rPr>
          <w:rFonts w:ascii="Arial" w:hAnsi="Arial" w:cs="Arial"/>
          <w:sz w:val="24"/>
          <w:szCs w:val="24"/>
        </w:rPr>
        <w:t>e success, and define goals (</w:t>
      </w:r>
      <w:proofErr w:type="spellStart"/>
      <w:r w:rsidR="00EB6AB4" w:rsidRPr="00194494">
        <w:rPr>
          <w:rFonts w:ascii="Arial" w:hAnsi="Arial" w:cs="Arial"/>
          <w:color w:val="222222"/>
          <w:sz w:val="24"/>
          <w:szCs w:val="24"/>
          <w:shd w:val="clear" w:color="auto" w:fill="FFFFFF"/>
        </w:rPr>
        <w:t>Menear</w:t>
      </w:r>
      <w:proofErr w:type="spellEnd"/>
      <w:r w:rsidR="00EB6AB4" w:rsidRPr="00194494">
        <w:rPr>
          <w:rFonts w:ascii="Arial" w:hAnsi="Arial" w:cs="Arial"/>
          <w:sz w:val="24"/>
          <w:szCs w:val="24"/>
        </w:rPr>
        <w:t xml:space="preserve"> et al., 2019).</w:t>
      </w:r>
      <w:r w:rsidRPr="00194494">
        <w:rPr>
          <w:rFonts w:ascii="Arial" w:hAnsi="Arial" w:cs="Arial"/>
          <w:sz w:val="24"/>
          <w:szCs w:val="24"/>
        </w:rPr>
        <w:t xml:space="preserve"> I now have a better understanding of the virtues and benefits that innovation and creativity can bring to the health and social care professions, as well as how to promote an innovative and creative culture to improve patient care and well-being.</w:t>
      </w:r>
    </w:p>
    <w:p w:rsidR="00071A9B"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lastRenderedPageBreak/>
        <w:t xml:space="preserve">The four e-learning modules have given me a variety of abilities in the areas of innovation, creativity, and an entrepreneurial attitude in </w:t>
      </w:r>
      <w:r w:rsidR="00EB6AB4" w:rsidRPr="00194494">
        <w:rPr>
          <w:rFonts w:ascii="Arial" w:hAnsi="Arial" w:cs="Arial"/>
          <w:sz w:val="24"/>
          <w:szCs w:val="24"/>
        </w:rPr>
        <w:t>healthcare and social care. I have</w:t>
      </w:r>
      <w:r w:rsidRPr="00194494">
        <w:rPr>
          <w:rFonts w:ascii="Arial" w:hAnsi="Arial" w:cs="Arial"/>
          <w:sz w:val="24"/>
          <w:szCs w:val="24"/>
        </w:rPr>
        <w:t xml:space="preserve"> gained knowledge on how to </w:t>
      </w:r>
      <w:proofErr w:type="spellStart"/>
      <w:r w:rsidRPr="00194494">
        <w:rPr>
          <w:rFonts w:ascii="Arial" w:hAnsi="Arial" w:cs="Arial"/>
          <w:sz w:val="24"/>
          <w:szCs w:val="24"/>
        </w:rPr>
        <w:t>recognise</w:t>
      </w:r>
      <w:proofErr w:type="spellEnd"/>
      <w:r w:rsidRPr="00194494">
        <w:rPr>
          <w:rFonts w:ascii="Arial" w:hAnsi="Arial" w:cs="Arial"/>
          <w:sz w:val="24"/>
          <w:szCs w:val="24"/>
        </w:rPr>
        <w:t>, evaluate, and compare various sorts of values and how they relate to positive change. Through design thinking and problem-solving methods, I have also improved my ability to develop a</w:t>
      </w:r>
      <w:r w:rsidR="00EB6AB4" w:rsidRPr="00194494">
        <w:rPr>
          <w:rFonts w:ascii="Arial" w:hAnsi="Arial" w:cs="Arial"/>
          <w:sz w:val="24"/>
          <w:szCs w:val="24"/>
        </w:rPr>
        <w:t>nd implement creative solutions (</w:t>
      </w:r>
      <w:proofErr w:type="spellStart"/>
      <w:r w:rsidR="00EB6AB4" w:rsidRPr="00194494">
        <w:rPr>
          <w:rFonts w:ascii="Arial" w:hAnsi="Arial" w:cs="Arial"/>
          <w:color w:val="222222"/>
          <w:sz w:val="24"/>
          <w:szCs w:val="24"/>
          <w:shd w:val="clear" w:color="auto" w:fill="FFFFFF"/>
        </w:rPr>
        <w:t>Teisberg</w:t>
      </w:r>
      <w:proofErr w:type="spellEnd"/>
      <w:r w:rsidR="00EB6AB4" w:rsidRPr="00194494">
        <w:rPr>
          <w:rFonts w:ascii="Arial" w:hAnsi="Arial" w:cs="Arial"/>
          <w:color w:val="222222"/>
          <w:sz w:val="24"/>
          <w:szCs w:val="24"/>
          <w:shd w:val="clear" w:color="auto" w:fill="FFFFFF"/>
        </w:rPr>
        <w:t>, Wallace and O’Hara, 2020).</w:t>
      </w:r>
      <w:r w:rsidRPr="00194494">
        <w:rPr>
          <w:rFonts w:ascii="Arial" w:hAnsi="Arial" w:cs="Arial"/>
          <w:sz w:val="24"/>
          <w:szCs w:val="24"/>
        </w:rPr>
        <w:t xml:space="preserve"> Also, I have improved my abilities in cooperation, stakeholder analysis, goal-setting, tracking progress, and assessing the influence of creativity and innovation in healthcare and social care. With the use of these abilities, I will be able to effectively contribute to the welfare of society and enhance patient care and well-being by promoting an innovative and creative culture in the field</w:t>
      </w:r>
      <w:r w:rsidR="00EB6AB4" w:rsidRPr="00194494">
        <w:rPr>
          <w:rFonts w:ascii="Arial" w:hAnsi="Arial" w:cs="Arial"/>
          <w:sz w:val="24"/>
          <w:szCs w:val="24"/>
        </w:rPr>
        <w:t>s of healthcare and social care (</w:t>
      </w:r>
      <w:proofErr w:type="spellStart"/>
      <w:r w:rsidR="00EB6AB4" w:rsidRPr="00194494">
        <w:rPr>
          <w:rFonts w:ascii="Arial" w:hAnsi="Arial" w:cs="Arial"/>
          <w:color w:val="222222"/>
          <w:sz w:val="24"/>
          <w:szCs w:val="24"/>
          <w:shd w:val="clear" w:color="auto" w:fill="FFFFFF"/>
        </w:rPr>
        <w:t>Menear</w:t>
      </w:r>
      <w:proofErr w:type="spellEnd"/>
      <w:r w:rsidR="00EB6AB4" w:rsidRPr="00194494">
        <w:rPr>
          <w:rFonts w:ascii="Arial" w:hAnsi="Arial" w:cs="Arial"/>
          <w:sz w:val="24"/>
          <w:szCs w:val="24"/>
        </w:rPr>
        <w:t xml:space="preserve"> et al., 2019).</w:t>
      </w:r>
    </w:p>
    <w:p w:rsidR="00071A9B"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br w:type="page"/>
      </w:r>
    </w:p>
    <w:p w:rsidR="00A95D79" w:rsidRPr="00194494" w:rsidRDefault="0068732F" w:rsidP="00194494">
      <w:pPr>
        <w:pStyle w:val="Heading1"/>
        <w:spacing w:line="360" w:lineRule="auto"/>
        <w:jc w:val="both"/>
        <w:rPr>
          <w:rFonts w:ascii="Arial" w:hAnsi="Arial" w:cs="Arial"/>
          <w:sz w:val="24"/>
          <w:szCs w:val="24"/>
        </w:rPr>
      </w:pPr>
      <w:bookmarkStart w:id="3" w:name="_Toc129276043"/>
      <w:r w:rsidRPr="00194494">
        <w:rPr>
          <w:rFonts w:ascii="Arial" w:hAnsi="Arial" w:cs="Arial"/>
          <w:sz w:val="24"/>
          <w:szCs w:val="24"/>
        </w:rPr>
        <w:lastRenderedPageBreak/>
        <w:t>CONCLUSION</w:t>
      </w:r>
      <w:bookmarkEnd w:id="3"/>
    </w:p>
    <w:p w:rsidR="00071A9B"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t xml:space="preserve">The e-learning materials have been crucial in helping me acquire the knowledge and abilities I need to be innovative, creative, and have an entrepreneurial attitude when it comes to healthcare and social care. I have gained knowledge about the significance of several values, including employment, economic, harmony, influence, and social, as well as how these relate to innovation and beneficial change, through the four units. I have gained skills in creating and implementing creative solutions using problem-solving techniques and design thinking, and in collaboration and stakeholder analysis. In addition, I have learnt about goal-setting, tracking advancement, and assessing the influence of creativity and innovation in healthcare and social care, including using the </w:t>
      </w:r>
      <w:proofErr w:type="spellStart"/>
      <w:r w:rsidRPr="00194494">
        <w:rPr>
          <w:rFonts w:ascii="Arial" w:hAnsi="Arial" w:cs="Arial"/>
          <w:sz w:val="24"/>
          <w:szCs w:val="24"/>
        </w:rPr>
        <w:t>Pygmallon</w:t>
      </w:r>
      <w:proofErr w:type="spellEnd"/>
      <w:r w:rsidRPr="00194494">
        <w:rPr>
          <w:rFonts w:ascii="Arial" w:hAnsi="Arial" w:cs="Arial"/>
          <w:sz w:val="24"/>
          <w:szCs w:val="24"/>
        </w:rPr>
        <w:t xml:space="preserve"> effect. By encouraging a culture of innovation and creativity in healthcare and social care, these abilities will allow me to effectively contribute to the common good and improve patient care and well-being.</w:t>
      </w:r>
    </w:p>
    <w:p w:rsidR="00A63DB8" w:rsidRPr="00194494" w:rsidRDefault="0068732F" w:rsidP="00194494">
      <w:pPr>
        <w:spacing w:line="360" w:lineRule="auto"/>
        <w:jc w:val="both"/>
        <w:rPr>
          <w:rFonts w:ascii="Arial" w:hAnsi="Arial" w:cs="Arial"/>
          <w:sz w:val="24"/>
          <w:szCs w:val="24"/>
        </w:rPr>
      </w:pPr>
      <w:r w:rsidRPr="00194494">
        <w:rPr>
          <w:rFonts w:ascii="Arial" w:hAnsi="Arial" w:cs="Arial"/>
          <w:sz w:val="24"/>
          <w:szCs w:val="24"/>
        </w:rPr>
        <w:br w:type="page"/>
      </w:r>
    </w:p>
    <w:p w:rsidR="00194494" w:rsidRPr="00194494" w:rsidRDefault="0068732F" w:rsidP="00194494">
      <w:pPr>
        <w:pStyle w:val="Heading1"/>
        <w:spacing w:line="360" w:lineRule="auto"/>
        <w:jc w:val="both"/>
        <w:rPr>
          <w:rFonts w:ascii="Arial" w:hAnsi="Arial" w:cs="Arial"/>
          <w:sz w:val="24"/>
          <w:szCs w:val="24"/>
        </w:rPr>
      </w:pPr>
      <w:bookmarkStart w:id="4" w:name="_Toc129276044"/>
      <w:r w:rsidRPr="00194494">
        <w:rPr>
          <w:rFonts w:ascii="Arial" w:hAnsi="Arial" w:cs="Arial"/>
          <w:sz w:val="24"/>
          <w:szCs w:val="24"/>
        </w:rPr>
        <w:lastRenderedPageBreak/>
        <w:t>REFERENCES</w:t>
      </w:r>
      <w:bookmarkEnd w:id="4"/>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Acar</w:t>
      </w:r>
      <w:proofErr w:type="spellEnd"/>
      <w:r w:rsidRPr="00194494">
        <w:rPr>
          <w:rFonts w:ascii="Arial" w:hAnsi="Arial" w:cs="Arial"/>
          <w:color w:val="222222"/>
          <w:sz w:val="24"/>
          <w:szCs w:val="24"/>
          <w:shd w:val="clear" w:color="auto" w:fill="FFFFFF"/>
        </w:rPr>
        <w:t xml:space="preserve">, O.A., </w:t>
      </w:r>
      <w:proofErr w:type="spellStart"/>
      <w:r w:rsidRPr="00194494">
        <w:rPr>
          <w:rFonts w:ascii="Arial" w:hAnsi="Arial" w:cs="Arial"/>
          <w:color w:val="222222"/>
          <w:sz w:val="24"/>
          <w:szCs w:val="24"/>
          <w:shd w:val="clear" w:color="auto" w:fill="FFFFFF"/>
        </w:rPr>
        <w:t>Tarakci</w:t>
      </w:r>
      <w:proofErr w:type="spellEnd"/>
      <w:r w:rsidRPr="00194494">
        <w:rPr>
          <w:rFonts w:ascii="Arial" w:hAnsi="Arial" w:cs="Arial"/>
          <w:color w:val="222222"/>
          <w:sz w:val="24"/>
          <w:szCs w:val="24"/>
          <w:shd w:val="clear" w:color="auto" w:fill="FFFFFF"/>
        </w:rPr>
        <w:t xml:space="preserve">, M. and Van </w:t>
      </w:r>
      <w:proofErr w:type="spellStart"/>
      <w:r w:rsidRPr="00194494">
        <w:rPr>
          <w:rFonts w:ascii="Arial" w:hAnsi="Arial" w:cs="Arial"/>
          <w:color w:val="222222"/>
          <w:sz w:val="24"/>
          <w:szCs w:val="24"/>
          <w:shd w:val="clear" w:color="auto" w:fill="FFFFFF"/>
        </w:rPr>
        <w:t>Knippenberg</w:t>
      </w:r>
      <w:proofErr w:type="spellEnd"/>
      <w:r w:rsidRPr="00194494">
        <w:rPr>
          <w:rFonts w:ascii="Arial" w:hAnsi="Arial" w:cs="Arial"/>
          <w:color w:val="222222"/>
          <w:sz w:val="24"/>
          <w:szCs w:val="24"/>
          <w:shd w:val="clear" w:color="auto" w:fill="FFFFFF"/>
        </w:rPr>
        <w:t>, D., (2019) Creativity and innovation under constraints: A cross-disciplinary integrative review. </w:t>
      </w:r>
      <w:r w:rsidRPr="00194494">
        <w:rPr>
          <w:rFonts w:ascii="Arial" w:hAnsi="Arial" w:cs="Arial"/>
          <w:i/>
          <w:iCs/>
          <w:color w:val="222222"/>
          <w:sz w:val="24"/>
          <w:szCs w:val="24"/>
          <w:shd w:val="clear" w:color="auto" w:fill="FFFFFF"/>
        </w:rPr>
        <w:t>Journal of Management</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45</w:t>
      </w:r>
      <w:r w:rsidRPr="00194494">
        <w:rPr>
          <w:rFonts w:ascii="Arial" w:hAnsi="Arial" w:cs="Arial"/>
          <w:color w:val="222222"/>
          <w:sz w:val="24"/>
          <w:szCs w:val="24"/>
          <w:shd w:val="clear" w:color="auto" w:fill="FFFFFF"/>
        </w:rPr>
        <w:t>(1), pp.96-121.</w:t>
      </w:r>
    </w:p>
    <w:p w:rsidR="00194494" w:rsidRPr="00194494" w:rsidRDefault="0068732F" w:rsidP="00194494">
      <w:pPr>
        <w:spacing w:line="360" w:lineRule="auto"/>
        <w:jc w:val="both"/>
        <w:rPr>
          <w:rFonts w:ascii="Arial" w:hAnsi="Arial" w:cs="Arial"/>
          <w:color w:val="222222"/>
          <w:sz w:val="24"/>
          <w:szCs w:val="24"/>
          <w:shd w:val="clear" w:color="auto" w:fill="FFFFFF"/>
        </w:rPr>
      </w:pPr>
      <w:r w:rsidRPr="00194494">
        <w:rPr>
          <w:rFonts w:ascii="Arial" w:hAnsi="Arial" w:cs="Arial"/>
          <w:color w:val="222222"/>
          <w:sz w:val="24"/>
          <w:szCs w:val="24"/>
          <w:shd w:val="clear" w:color="auto" w:fill="FFFFFF"/>
        </w:rPr>
        <w:t>Ali, B.J. and Anwar, G., (2021</w:t>
      </w:r>
      <w:proofErr w:type="gramStart"/>
      <w:r w:rsidRPr="00194494">
        <w:rPr>
          <w:rFonts w:ascii="Arial" w:hAnsi="Arial" w:cs="Arial"/>
          <w:color w:val="222222"/>
          <w:sz w:val="24"/>
          <w:szCs w:val="24"/>
          <w:shd w:val="clear" w:color="auto" w:fill="FFFFFF"/>
        </w:rPr>
        <w:t>)The</w:t>
      </w:r>
      <w:proofErr w:type="gramEnd"/>
      <w:r w:rsidRPr="00194494">
        <w:rPr>
          <w:rFonts w:ascii="Arial" w:hAnsi="Arial" w:cs="Arial"/>
          <w:color w:val="222222"/>
          <w:sz w:val="24"/>
          <w:szCs w:val="24"/>
          <w:shd w:val="clear" w:color="auto" w:fill="FFFFFF"/>
        </w:rPr>
        <w:t xml:space="preserve"> Effect of Marketing Culture Aspects of Healthcare Care on Marketing Creativity. </w:t>
      </w:r>
      <w:r w:rsidRPr="00194494">
        <w:rPr>
          <w:rFonts w:ascii="Arial" w:hAnsi="Arial" w:cs="Arial"/>
          <w:i/>
          <w:iCs/>
          <w:color w:val="222222"/>
          <w:sz w:val="24"/>
          <w:szCs w:val="24"/>
          <w:shd w:val="clear" w:color="auto" w:fill="FFFFFF"/>
        </w:rPr>
        <w:t>Ali, BJ, &amp; Anwar, G</w:t>
      </w:r>
      <w:proofErr w:type="gramStart"/>
      <w:r w:rsidRPr="00194494">
        <w:rPr>
          <w:rFonts w:ascii="Arial" w:hAnsi="Arial" w:cs="Arial"/>
          <w:i/>
          <w:iCs/>
          <w:color w:val="222222"/>
          <w:sz w:val="24"/>
          <w:szCs w:val="24"/>
          <w:shd w:val="clear" w:color="auto" w:fill="FFFFFF"/>
        </w:rPr>
        <w:t>.(</w:t>
      </w:r>
      <w:proofErr w:type="gramEnd"/>
      <w:r w:rsidRPr="00194494">
        <w:rPr>
          <w:rFonts w:ascii="Arial" w:hAnsi="Arial" w:cs="Arial"/>
          <w:i/>
          <w:iCs/>
          <w:color w:val="222222"/>
          <w:sz w:val="24"/>
          <w:szCs w:val="24"/>
          <w:shd w:val="clear" w:color="auto" w:fill="FFFFFF"/>
        </w:rPr>
        <w:t xml:space="preserve">2021). The Effect of Marketing Culture Aspects of Healthcare Care on Marketing </w:t>
      </w:r>
      <w:proofErr w:type="spellStart"/>
      <w:r w:rsidRPr="00194494">
        <w:rPr>
          <w:rFonts w:ascii="Arial" w:hAnsi="Arial" w:cs="Arial"/>
          <w:i/>
          <w:iCs/>
          <w:color w:val="222222"/>
          <w:sz w:val="24"/>
          <w:szCs w:val="24"/>
          <w:shd w:val="clear" w:color="auto" w:fill="FFFFFF"/>
        </w:rPr>
        <w:t>Creativity.International</w:t>
      </w:r>
      <w:proofErr w:type="spellEnd"/>
      <w:r w:rsidRPr="00194494">
        <w:rPr>
          <w:rFonts w:ascii="Arial" w:hAnsi="Arial" w:cs="Arial"/>
          <w:i/>
          <w:iCs/>
          <w:color w:val="222222"/>
          <w:sz w:val="24"/>
          <w:szCs w:val="24"/>
          <w:shd w:val="clear" w:color="auto" w:fill="FFFFFF"/>
        </w:rPr>
        <w:t xml:space="preserve"> Journal of English Literature and Social Sciences</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6</w:t>
      </w:r>
      <w:r w:rsidRPr="00194494">
        <w:rPr>
          <w:rFonts w:ascii="Arial" w:hAnsi="Arial" w:cs="Arial"/>
          <w:color w:val="222222"/>
          <w:sz w:val="24"/>
          <w:szCs w:val="24"/>
          <w:shd w:val="clear" w:color="auto" w:fill="FFFFFF"/>
        </w:rPr>
        <w:t>(2), pp.171-182.</w:t>
      </w:r>
    </w:p>
    <w:p w:rsidR="00194494" w:rsidRPr="00194494" w:rsidRDefault="0068732F" w:rsidP="00194494">
      <w:pPr>
        <w:spacing w:line="360" w:lineRule="auto"/>
        <w:jc w:val="both"/>
        <w:rPr>
          <w:rFonts w:ascii="Arial" w:hAnsi="Arial" w:cs="Arial"/>
          <w:color w:val="222222"/>
          <w:sz w:val="24"/>
          <w:szCs w:val="24"/>
          <w:shd w:val="clear" w:color="auto" w:fill="FFFFFF"/>
        </w:rPr>
      </w:pPr>
      <w:r w:rsidRPr="00194494">
        <w:rPr>
          <w:rFonts w:ascii="Arial" w:hAnsi="Arial" w:cs="Arial"/>
          <w:color w:val="222222"/>
          <w:sz w:val="24"/>
          <w:szCs w:val="24"/>
          <w:shd w:val="clear" w:color="auto" w:fill="FFFFFF"/>
        </w:rPr>
        <w:t xml:space="preserve">Bag, S., Gupta, S., Choi, T.M. and Kumar, A., (2021) Roles of innovation leadership on using big data analytics to establish resilient healthcare supply chains to combat the COVID-19 pandemic: A </w:t>
      </w:r>
      <w:proofErr w:type="spellStart"/>
      <w:r w:rsidRPr="00194494">
        <w:rPr>
          <w:rFonts w:ascii="Arial" w:hAnsi="Arial" w:cs="Arial"/>
          <w:color w:val="222222"/>
          <w:sz w:val="24"/>
          <w:szCs w:val="24"/>
          <w:shd w:val="clear" w:color="auto" w:fill="FFFFFF"/>
        </w:rPr>
        <w:t>multimethodological</w:t>
      </w:r>
      <w:proofErr w:type="spellEnd"/>
      <w:r w:rsidRPr="00194494">
        <w:rPr>
          <w:rFonts w:ascii="Arial" w:hAnsi="Arial" w:cs="Arial"/>
          <w:color w:val="222222"/>
          <w:sz w:val="24"/>
          <w:szCs w:val="24"/>
          <w:shd w:val="clear" w:color="auto" w:fill="FFFFFF"/>
        </w:rPr>
        <w:t xml:space="preserve"> study. </w:t>
      </w:r>
      <w:r w:rsidRPr="00194494">
        <w:rPr>
          <w:rFonts w:ascii="Arial" w:hAnsi="Arial" w:cs="Arial"/>
          <w:i/>
          <w:iCs/>
          <w:color w:val="222222"/>
          <w:sz w:val="24"/>
          <w:szCs w:val="24"/>
          <w:shd w:val="clear" w:color="auto" w:fill="FFFFFF"/>
        </w:rPr>
        <w:t>IEEE Transactions on Engineering Management</w:t>
      </w:r>
      <w:r w:rsidRPr="00194494">
        <w:rPr>
          <w:rFonts w:ascii="Arial" w:hAnsi="Arial" w:cs="Arial"/>
          <w:color w:val="222222"/>
          <w:sz w:val="24"/>
          <w:szCs w:val="24"/>
          <w:shd w:val="clear" w:color="auto" w:fill="FFFFFF"/>
        </w:rPr>
        <w:t>.</w:t>
      </w:r>
    </w:p>
    <w:p w:rsidR="00194494" w:rsidRPr="00194494" w:rsidRDefault="0068732F" w:rsidP="00194494">
      <w:pPr>
        <w:spacing w:line="360" w:lineRule="auto"/>
        <w:jc w:val="both"/>
        <w:rPr>
          <w:rFonts w:ascii="Arial" w:hAnsi="Arial" w:cs="Arial"/>
          <w:color w:val="222222"/>
          <w:sz w:val="24"/>
          <w:szCs w:val="24"/>
          <w:shd w:val="clear" w:color="auto" w:fill="FFFFFF"/>
        </w:rPr>
      </w:pPr>
      <w:r w:rsidRPr="00194494">
        <w:rPr>
          <w:rFonts w:ascii="Arial" w:hAnsi="Arial" w:cs="Arial"/>
          <w:color w:val="222222"/>
          <w:sz w:val="24"/>
          <w:szCs w:val="24"/>
          <w:shd w:val="clear" w:color="auto" w:fill="FFFFFF"/>
        </w:rPr>
        <w:t xml:space="preserve">Chen, M. and </w:t>
      </w:r>
      <w:proofErr w:type="spellStart"/>
      <w:r w:rsidRPr="00194494">
        <w:rPr>
          <w:rFonts w:ascii="Arial" w:hAnsi="Arial" w:cs="Arial"/>
          <w:color w:val="222222"/>
          <w:sz w:val="24"/>
          <w:szCs w:val="24"/>
          <w:shd w:val="clear" w:color="auto" w:fill="FFFFFF"/>
        </w:rPr>
        <w:t>Decary</w:t>
      </w:r>
      <w:proofErr w:type="spellEnd"/>
      <w:r w:rsidRPr="00194494">
        <w:rPr>
          <w:rFonts w:ascii="Arial" w:hAnsi="Arial" w:cs="Arial"/>
          <w:color w:val="222222"/>
          <w:sz w:val="24"/>
          <w:szCs w:val="24"/>
          <w:shd w:val="clear" w:color="auto" w:fill="FFFFFF"/>
        </w:rPr>
        <w:t>, M., (2020) January. Artificial intelligence in healthcare: An essential guide for health leaders. In </w:t>
      </w:r>
      <w:r w:rsidRPr="00194494">
        <w:rPr>
          <w:rFonts w:ascii="Arial" w:hAnsi="Arial" w:cs="Arial"/>
          <w:i/>
          <w:iCs/>
          <w:color w:val="222222"/>
          <w:sz w:val="24"/>
          <w:szCs w:val="24"/>
          <w:shd w:val="clear" w:color="auto" w:fill="FFFFFF"/>
        </w:rPr>
        <w:t>Healthcare management forum</w:t>
      </w:r>
      <w:r w:rsidRPr="00194494">
        <w:rPr>
          <w:rFonts w:ascii="Arial" w:hAnsi="Arial" w:cs="Arial"/>
          <w:color w:val="222222"/>
          <w:sz w:val="24"/>
          <w:szCs w:val="24"/>
          <w:shd w:val="clear" w:color="auto" w:fill="FFFFFF"/>
        </w:rPr>
        <w:t> (Vol. 33, No. 1, pp. 10-18). Sage CA: Los Angeles, CA: SAGE Publications.</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Endeshaw</w:t>
      </w:r>
      <w:proofErr w:type="spellEnd"/>
      <w:r w:rsidRPr="00194494">
        <w:rPr>
          <w:rFonts w:ascii="Arial" w:hAnsi="Arial" w:cs="Arial"/>
          <w:color w:val="222222"/>
          <w:sz w:val="24"/>
          <w:szCs w:val="24"/>
          <w:shd w:val="clear" w:color="auto" w:fill="FFFFFF"/>
        </w:rPr>
        <w:t>, B., (2021) Healthcare service quality-measurement models: a review. </w:t>
      </w:r>
      <w:r w:rsidRPr="00194494">
        <w:rPr>
          <w:rFonts w:ascii="Arial" w:hAnsi="Arial" w:cs="Arial"/>
          <w:i/>
          <w:iCs/>
          <w:color w:val="222222"/>
          <w:sz w:val="24"/>
          <w:szCs w:val="24"/>
          <w:shd w:val="clear" w:color="auto" w:fill="FFFFFF"/>
        </w:rPr>
        <w:t>Journal of Health Research</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35</w:t>
      </w:r>
      <w:r w:rsidRPr="00194494">
        <w:rPr>
          <w:rFonts w:ascii="Arial" w:hAnsi="Arial" w:cs="Arial"/>
          <w:color w:val="222222"/>
          <w:sz w:val="24"/>
          <w:szCs w:val="24"/>
          <w:shd w:val="clear" w:color="auto" w:fill="FFFFFF"/>
        </w:rPr>
        <w:t>(2), pp.106-117.</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Galetsi</w:t>
      </w:r>
      <w:proofErr w:type="spellEnd"/>
      <w:r w:rsidRPr="00194494">
        <w:rPr>
          <w:rFonts w:ascii="Arial" w:hAnsi="Arial" w:cs="Arial"/>
          <w:color w:val="222222"/>
          <w:sz w:val="24"/>
          <w:szCs w:val="24"/>
          <w:shd w:val="clear" w:color="auto" w:fill="FFFFFF"/>
        </w:rPr>
        <w:t xml:space="preserve">, P., </w:t>
      </w:r>
      <w:proofErr w:type="spellStart"/>
      <w:r w:rsidRPr="00194494">
        <w:rPr>
          <w:rFonts w:ascii="Arial" w:hAnsi="Arial" w:cs="Arial"/>
          <w:color w:val="222222"/>
          <w:sz w:val="24"/>
          <w:szCs w:val="24"/>
          <w:shd w:val="clear" w:color="auto" w:fill="FFFFFF"/>
        </w:rPr>
        <w:t>Katsaliaki</w:t>
      </w:r>
      <w:proofErr w:type="spellEnd"/>
      <w:r w:rsidRPr="00194494">
        <w:rPr>
          <w:rFonts w:ascii="Arial" w:hAnsi="Arial" w:cs="Arial"/>
          <w:color w:val="222222"/>
          <w:sz w:val="24"/>
          <w:szCs w:val="24"/>
          <w:shd w:val="clear" w:color="auto" w:fill="FFFFFF"/>
        </w:rPr>
        <w:t>, K. and Kumar, S., (2019) Values, challenges and future directions of big data analytics in healthcare: A systematic review. </w:t>
      </w:r>
      <w:r w:rsidRPr="00194494">
        <w:rPr>
          <w:rFonts w:ascii="Arial" w:hAnsi="Arial" w:cs="Arial"/>
          <w:i/>
          <w:iCs/>
          <w:color w:val="222222"/>
          <w:sz w:val="24"/>
          <w:szCs w:val="24"/>
          <w:shd w:val="clear" w:color="auto" w:fill="FFFFFF"/>
        </w:rPr>
        <w:t>Social science &amp; medicine</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241</w:t>
      </w:r>
      <w:r w:rsidRPr="00194494">
        <w:rPr>
          <w:rFonts w:ascii="Arial" w:hAnsi="Arial" w:cs="Arial"/>
          <w:color w:val="222222"/>
          <w:sz w:val="24"/>
          <w:szCs w:val="24"/>
          <w:shd w:val="clear" w:color="auto" w:fill="FFFFFF"/>
        </w:rPr>
        <w:t>, p.112533.</w:t>
      </w:r>
    </w:p>
    <w:p w:rsidR="00194494" w:rsidRPr="00194494" w:rsidRDefault="0068732F" w:rsidP="00194494">
      <w:pPr>
        <w:spacing w:line="360" w:lineRule="auto"/>
        <w:jc w:val="both"/>
        <w:rPr>
          <w:rFonts w:ascii="Arial" w:hAnsi="Arial" w:cs="Arial"/>
          <w:color w:val="222222"/>
          <w:sz w:val="24"/>
          <w:szCs w:val="24"/>
          <w:shd w:val="clear" w:color="auto" w:fill="FFFFFF"/>
        </w:rPr>
      </w:pPr>
      <w:r w:rsidRPr="00194494">
        <w:rPr>
          <w:rFonts w:ascii="Arial" w:hAnsi="Arial" w:cs="Arial"/>
          <w:color w:val="222222"/>
          <w:sz w:val="24"/>
          <w:szCs w:val="24"/>
          <w:shd w:val="clear" w:color="auto" w:fill="FFFFFF"/>
        </w:rPr>
        <w:t xml:space="preserve">Hermes, E.D., Lyon, A.R., </w:t>
      </w:r>
      <w:proofErr w:type="spellStart"/>
      <w:r w:rsidRPr="00194494">
        <w:rPr>
          <w:rFonts w:ascii="Arial" w:hAnsi="Arial" w:cs="Arial"/>
          <w:color w:val="222222"/>
          <w:sz w:val="24"/>
          <w:szCs w:val="24"/>
          <w:shd w:val="clear" w:color="auto" w:fill="FFFFFF"/>
        </w:rPr>
        <w:t>Schueller</w:t>
      </w:r>
      <w:proofErr w:type="spellEnd"/>
      <w:r w:rsidRPr="00194494">
        <w:rPr>
          <w:rFonts w:ascii="Arial" w:hAnsi="Arial" w:cs="Arial"/>
          <w:color w:val="222222"/>
          <w:sz w:val="24"/>
          <w:szCs w:val="24"/>
          <w:shd w:val="clear" w:color="auto" w:fill="FFFFFF"/>
        </w:rPr>
        <w:t xml:space="preserve">, S.M. and Glass, J.E., (2019) Measuring the implementation of </w:t>
      </w:r>
      <w:proofErr w:type="spellStart"/>
      <w:r w:rsidRPr="00194494">
        <w:rPr>
          <w:rFonts w:ascii="Arial" w:hAnsi="Arial" w:cs="Arial"/>
          <w:color w:val="222222"/>
          <w:sz w:val="24"/>
          <w:szCs w:val="24"/>
          <w:shd w:val="clear" w:color="auto" w:fill="FFFFFF"/>
        </w:rPr>
        <w:t>behavioural</w:t>
      </w:r>
      <w:proofErr w:type="spellEnd"/>
      <w:r w:rsidRPr="00194494">
        <w:rPr>
          <w:rFonts w:ascii="Arial" w:hAnsi="Arial" w:cs="Arial"/>
          <w:color w:val="222222"/>
          <w:sz w:val="24"/>
          <w:szCs w:val="24"/>
          <w:shd w:val="clear" w:color="auto" w:fill="FFFFFF"/>
        </w:rPr>
        <w:t xml:space="preserve"> intervention technologies: </w:t>
      </w:r>
      <w:proofErr w:type="spellStart"/>
      <w:r w:rsidRPr="00194494">
        <w:rPr>
          <w:rFonts w:ascii="Arial" w:hAnsi="Arial" w:cs="Arial"/>
          <w:color w:val="222222"/>
          <w:sz w:val="24"/>
          <w:szCs w:val="24"/>
          <w:shd w:val="clear" w:color="auto" w:fill="FFFFFF"/>
        </w:rPr>
        <w:t>recharacterization</w:t>
      </w:r>
      <w:proofErr w:type="spellEnd"/>
      <w:r w:rsidRPr="00194494">
        <w:rPr>
          <w:rFonts w:ascii="Arial" w:hAnsi="Arial" w:cs="Arial"/>
          <w:color w:val="222222"/>
          <w:sz w:val="24"/>
          <w:szCs w:val="24"/>
          <w:shd w:val="clear" w:color="auto" w:fill="FFFFFF"/>
        </w:rPr>
        <w:t xml:space="preserve"> of established outcomes. </w:t>
      </w:r>
      <w:r w:rsidRPr="00194494">
        <w:rPr>
          <w:rFonts w:ascii="Arial" w:hAnsi="Arial" w:cs="Arial"/>
          <w:i/>
          <w:iCs/>
          <w:color w:val="222222"/>
          <w:sz w:val="24"/>
          <w:szCs w:val="24"/>
          <w:shd w:val="clear" w:color="auto" w:fill="FFFFFF"/>
        </w:rPr>
        <w:t>Journal of medical Internet research</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21</w:t>
      </w:r>
      <w:r w:rsidRPr="00194494">
        <w:rPr>
          <w:rFonts w:ascii="Arial" w:hAnsi="Arial" w:cs="Arial"/>
          <w:color w:val="222222"/>
          <w:sz w:val="24"/>
          <w:szCs w:val="24"/>
          <w:shd w:val="clear" w:color="auto" w:fill="FFFFFF"/>
        </w:rPr>
        <w:t>(1), p.e11752.</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Konttila</w:t>
      </w:r>
      <w:proofErr w:type="spellEnd"/>
      <w:r w:rsidRPr="00194494">
        <w:rPr>
          <w:rFonts w:ascii="Arial" w:hAnsi="Arial" w:cs="Arial"/>
          <w:color w:val="222222"/>
          <w:sz w:val="24"/>
          <w:szCs w:val="24"/>
          <w:shd w:val="clear" w:color="auto" w:fill="FFFFFF"/>
        </w:rPr>
        <w:t xml:space="preserve">, J., </w:t>
      </w:r>
      <w:proofErr w:type="spellStart"/>
      <w:r w:rsidRPr="00194494">
        <w:rPr>
          <w:rFonts w:ascii="Arial" w:hAnsi="Arial" w:cs="Arial"/>
          <w:color w:val="222222"/>
          <w:sz w:val="24"/>
          <w:szCs w:val="24"/>
          <w:shd w:val="clear" w:color="auto" w:fill="FFFFFF"/>
        </w:rPr>
        <w:t>Siira</w:t>
      </w:r>
      <w:proofErr w:type="spellEnd"/>
      <w:r w:rsidRPr="00194494">
        <w:rPr>
          <w:rFonts w:ascii="Arial" w:hAnsi="Arial" w:cs="Arial"/>
          <w:color w:val="222222"/>
          <w:sz w:val="24"/>
          <w:szCs w:val="24"/>
          <w:shd w:val="clear" w:color="auto" w:fill="FFFFFF"/>
        </w:rPr>
        <w:t xml:space="preserve">, H., </w:t>
      </w:r>
      <w:proofErr w:type="spellStart"/>
      <w:r w:rsidRPr="00194494">
        <w:rPr>
          <w:rFonts w:ascii="Arial" w:hAnsi="Arial" w:cs="Arial"/>
          <w:color w:val="222222"/>
          <w:sz w:val="24"/>
          <w:szCs w:val="24"/>
          <w:shd w:val="clear" w:color="auto" w:fill="FFFFFF"/>
        </w:rPr>
        <w:t>Kyngäs</w:t>
      </w:r>
      <w:proofErr w:type="spellEnd"/>
      <w:r w:rsidRPr="00194494">
        <w:rPr>
          <w:rFonts w:ascii="Arial" w:hAnsi="Arial" w:cs="Arial"/>
          <w:color w:val="222222"/>
          <w:sz w:val="24"/>
          <w:szCs w:val="24"/>
          <w:shd w:val="clear" w:color="auto" w:fill="FFFFFF"/>
        </w:rPr>
        <w:t xml:space="preserve">, H., </w:t>
      </w:r>
      <w:proofErr w:type="spellStart"/>
      <w:r w:rsidRPr="00194494">
        <w:rPr>
          <w:rFonts w:ascii="Arial" w:hAnsi="Arial" w:cs="Arial"/>
          <w:color w:val="222222"/>
          <w:sz w:val="24"/>
          <w:szCs w:val="24"/>
          <w:shd w:val="clear" w:color="auto" w:fill="FFFFFF"/>
        </w:rPr>
        <w:t>Lahtinen</w:t>
      </w:r>
      <w:proofErr w:type="spellEnd"/>
      <w:r w:rsidRPr="00194494">
        <w:rPr>
          <w:rFonts w:ascii="Arial" w:hAnsi="Arial" w:cs="Arial"/>
          <w:color w:val="222222"/>
          <w:sz w:val="24"/>
          <w:szCs w:val="24"/>
          <w:shd w:val="clear" w:color="auto" w:fill="FFFFFF"/>
        </w:rPr>
        <w:t xml:space="preserve">, M., </w:t>
      </w:r>
      <w:proofErr w:type="spellStart"/>
      <w:r w:rsidRPr="00194494">
        <w:rPr>
          <w:rFonts w:ascii="Arial" w:hAnsi="Arial" w:cs="Arial"/>
          <w:color w:val="222222"/>
          <w:sz w:val="24"/>
          <w:szCs w:val="24"/>
          <w:shd w:val="clear" w:color="auto" w:fill="FFFFFF"/>
        </w:rPr>
        <w:t>Elo</w:t>
      </w:r>
      <w:proofErr w:type="spellEnd"/>
      <w:r w:rsidRPr="00194494">
        <w:rPr>
          <w:rFonts w:ascii="Arial" w:hAnsi="Arial" w:cs="Arial"/>
          <w:color w:val="222222"/>
          <w:sz w:val="24"/>
          <w:szCs w:val="24"/>
          <w:shd w:val="clear" w:color="auto" w:fill="FFFFFF"/>
        </w:rPr>
        <w:t xml:space="preserve">, S., </w:t>
      </w:r>
      <w:proofErr w:type="spellStart"/>
      <w:r w:rsidRPr="00194494">
        <w:rPr>
          <w:rFonts w:ascii="Arial" w:hAnsi="Arial" w:cs="Arial"/>
          <w:color w:val="222222"/>
          <w:sz w:val="24"/>
          <w:szCs w:val="24"/>
          <w:shd w:val="clear" w:color="auto" w:fill="FFFFFF"/>
        </w:rPr>
        <w:t>Kääriäinen</w:t>
      </w:r>
      <w:proofErr w:type="spellEnd"/>
      <w:r w:rsidRPr="00194494">
        <w:rPr>
          <w:rFonts w:ascii="Arial" w:hAnsi="Arial" w:cs="Arial"/>
          <w:color w:val="222222"/>
          <w:sz w:val="24"/>
          <w:szCs w:val="24"/>
          <w:shd w:val="clear" w:color="auto" w:fill="FFFFFF"/>
        </w:rPr>
        <w:t xml:space="preserve">, M., </w:t>
      </w:r>
      <w:proofErr w:type="spellStart"/>
      <w:r w:rsidRPr="00194494">
        <w:rPr>
          <w:rFonts w:ascii="Arial" w:hAnsi="Arial" w:cs="Arial"/>
          <w:color w:val="222222"/>
          <w:sz w:val="24"/>
          <w:szCs w:val="24"/>
          <w:shd w:val="clear" w:color="auto" w:fill="FFFFFF"/>
        </w:rPr>
        <w:t>Kaakinen</w:t>
      </w:r>
      <w:proofErr w:type="spellEnd"/>
      <w:r w:rsidRPr="00194494">
        <w:rPr>
          <w:rFonts w:ascii="Arial" w:hAnsi="Arial" w:cs="Arial"/>
          <w:color w:val="222222"/>
          <w:sz w:val="24"/>
          <w:szCs w:val="24"/>
          <w:shd w:val="clear" w:color="auto" w:fill="FFFFFF"/>
        </w:rPr>
        <w:t xml:space="preserve">, P., </w:t>
      </w:r>
      <w:proofErr w:type="spellStart"/>
      <w:r w:rsidRPr="00194494">
        <w:rPr>
          <w:rFonts w:ascii="Arial" w:hAnsi="Arial" w:cs="Arial"/>
          <w:color w:val="222222"/>
          <w:sz w:val="24"/>
          <w:szCs w:val="24"/>
          <w:shd w:val="clear" w:color="auto" w:fill="FFFFFF"/>
        </w:rPr>
        <w:t>Oikarinen</w:t>
      </w:r>
      <w:proofErr w:type="spellEnd"/>
      <w:r w:rsidRPr="00194494">
        <w:rPr>
          <w:rFonts w:ascii="Arial" w:hAnsi="Arial" w:cs="Arial"/>
          <w:color w:val="222222"/>
          <w:sz w:val="24"/>
          <w:szCs w:val="24"/>
          <w:shd w:val="clear" w:color="auto" w:fill="FFFFFF"/>
        </w:rPr>
        <w:t xml:space="preserve">, A., </w:t>
      </w:r>
      <w:proofErr w:type="spellStart"/>
      <w:r w:rsidRPr="00194494">
        <w:rPr>
          <w:rFonts w:ascii="Arial" w:hAnsi="Arial" w:cs="Arial"/>
          <w:color w:val="222222"/>
          <w:sz w:val="24"/>
          <w:szCs w:val="24"/>
          <w:shd w:val="clear" w:color="auto" w:fill="FFFFFF"/>
        </w:rPr>
        <w:t>Yamakawa</w:t>
      </w:r>
      <w:proofErr w:type="spellEnd"/>
      <w:r w:rsidRPr="00194494">
        <w:rPr>
          <w:rFonts w:ascii="Arial" w:hAnsi="Arial" w:cs="Arial"/>
          <w:color w:val="222222"/>
          <w:sz w:val="24"/>
          <w:szCs w:val="24"/>
          <w:shd w:val="clear" w:color="auto" w:fill="FFFFFF"/>
        </w:rPr>
        <w:t xml:space="preserve">, M., Fukui, S. and </w:t>
      </w:r>
      <w:proofErr w:type="spellStart"/>
      <w:r w:rsidRPr="00194494">
        <w:rPr>
          <w:rFonts w:ascii="Arial" w:hAnsi="Arial" w:cs="Arial"/>
          <w:color w:val="222222"/>
          <w:sz w:val="24"/>
          <w:szCs w:val="24"/>
          <w:shd w:val="clear" w:color="auto" w:fill="FFFFFF"/>
        </w:rPr>
        <w:t>Utsumi</w:t>
      </w:r>
      <w:proofErr w:type="spellEnd"/>
      <w:r w:rsidRPr="00194494">
        <w:rPr>
          <w:rFonts w:ascii="Arial" w:hAnsi="Arial" w:cs="Arial"/>
          <w:color w:val="222222"/>
          <w:sz w:val="24"/>
          <w:szCs w:val="24"/>
          <w:shd w:val="clear" w:color="auto" w:fill="FFFFFF"/>
        </w:rPr>
        <w:t xml:space="preserve">, M., (2019) Healthcare professionals’ competence in </w:t>
      </w:r>
      <w:proofErr w:type="spellStart"/>
      <w:r w:rsidRPr="00194494">
        <w:rPr>
          <w:rFonts w:ascii="Arial" w:hAnsi="Arial" w:cs="Arial"/>
          <w:color w:val="222222"/>
          <w:sz w:val="24"/>
          <w:szCs w:val="24"/>
          <w:shd w:val="clear" w:color="auto" w:fill="FFFFFF"/>
        </w:rPr>
        <w:t>digitalisation</w:t>
      </w:r>
      <w:proofErr w:type="spellEnd"/>
      <w:r w:rsidRPr="00194494">
        <w:rPr>
          <w:rFonts w:ascii="Arial" w:hAnsi="Arial" w:cs="Arial"/>
          <w:color w:val="222222"/>
          <w:sz w:val="24"/>
          <w:szCs w:val="24"/>
          <w:shd w:val="clear" w:color="auto" w:fill="FFFFFF"/>
        </w:rPr>
        <w:t>: A systematic review. </w:t>
      </w:r>
      <w:r w:rsidRPr="00194494">
        <w:rPr>
          <w:rFonts w:ascii="Arial" w:hAnsi="Arial" w:cs="Arial"/>
          <w:i/>
          <w:iCs/>
          <w:color w:val="222222"/>
          <w:sz w:val="24"/>
          <w:szCs w:val="24"/>
          <w:shd w:val="clear" w:color="auto" w:fill="FFFFFF"/>
        </w:rPr>
        <w:t>Journal of clinical nursing</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28</w:t>
      </w:r>
      <w:r w:rsidRPr="00194494">
        <w:rPr>
          <w:rFonts w:ascii="Arial" w:hAnsi="Arial" w:cs="Arial"/>
          <w:color w:val="222222"/>
          <w:sz w:val="24"/>
          <w:szCs w:val="24"/>
          <w:shd w:val="clear" w:color="auto" w:fill="FFFFFF"/>
        </w:rPr>
        <w:t>(5-6), pp.745-761.</w:t>
      </w:r>
    </w:p>
    <w:p w:rsidR="00194494" w:rsidRPr="00194494" w:rsidRDefault="0068732F" w:rsidP="00194494">
      <w:pPr>
        <w:spacing w:line="360" w:lineRule="auto"/>
        <w:jc w:val="both"/>
        <w:rPr>
          <w:rFonts w:ascii="Arial" w:hAnsi="Arial" w:cs="Arial"/>
          <w:color w:val="222222"/>
          <w:sz w:val="24"/>
          <w:szCs w:val="24"/>
          <w:shd w:val="clear" w:color="auto" w:fill="FFFFFF"/>
        </w:rPr>
      </w:pPr>
      <w:r w:rsidRPr="00194494">
        <w:rPr>
          <w:rFonts w:ascii="Arial" w:hAnsi="Arial" w:cs="Arial"/>
          <w:color w:val="222222"/>
          <w:sz w:val="24"/>
          <w:szCs w:val="24"/>
          <w:shd w:val="clear" w:color="auto" w:fill="FFFFFF"/>
        </w:rPr>
        <w:lastRenderedPageBreak/>
        <w:t xml:space="preserve">Lee, A., </w:t>
      </w:r>
      <w:proofErr w:type="spellStart"/>
      <w:r w:rsidRPr="00194494">
        <w:rPr>
          <w:rFonts w:ascii="Arial" w:hAnsi="Arial" w:cs="Arial"/>
          <w:color w:val="222222"/>
          <w:sz w:val="24"/>
          <w:szCs w:val="24"/>
          <w:shd w:val="clear" w:color="auto" w:fill="FFFFFF"/>
        </w:rPr>
        <w:t>Legood</w:t>
      </w:r>
      <w:proofErr w:type="spellEnd"/>
      <w:r w:rsidRPr="00194494">
        <w:rPr>
          <w:rFonts w:ascii="Arial" w:hAnsi="Arial" w:cs="Arial"/>
          <w:color w:val="222222"/>
          <w:sz w:val="24"/>
          <w:szCs w:val="24"/>
          <w:shd w:val="clear" w:color="auto" w:fill="FFFFFF"/>
        </w:rPr>
        <w:t>, A., Hughes, D., Tian, A.W., Newman, A. and Knight, C., (2020) Leadership, creativity and innovation: A meta-analytic review. </w:t>
      </w:r>
      <w:r w:rsidRPr="00194494">
        <w:rPr>
          <w:rFonts w:ascii="Arial" w:hAnsi="Arial" w:cs="Arial"/>
          <w:i/>
          <w:iCs/>
          <w:color w:val="222222"/>
          <w:sz w:val="24"/>
          <w:szCs w:val="24"/>
          <w:shd w:val="clear" w:color="auto" w:fill="FFFFFF"/>
        </w:rPr>
        <w:t>European Journal of Work and Organizational Psychology</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29</w:t>
      </w:r>
      <w:r w:rsidRPr="00194494">
        <w:rPr>
          <w:rFonts w:ascii="Arial" w:hAnsi="Arial" w:cs="Arial"/>
          <w:color w:val="222222"/>
          <w:sz w:val="24"/>
          <w:szCs w:val="24"/>
          <w:shd w:val="clear" w:color="auto" w:fill="FFFFFF"/>
        </w:rPr>
        <w:t>(1), pp.1-35.</w:t>
      </w:r>
    </w:p>
    <w:p w:rsidR="00194494" w:rsidRPr="00194494" w:rsidRDefault="0068732F" w:rsidP="00194494">
      <w:pPr>
        <w:spacing w:line="360" w:lineRule="auto"/>
        <w:jc w:val="both"/>
        <w:rPr>
          <w:rFonts w:ascii="Arial" w:hAnsi="Arial" w:cs="Arial"/>
          <w:color w:val="222222"/>
          <w:sz w:val="24"/>
          <w:szCs w:val="24"/>
          <w:shd w:val="clear" w:color="auto" w:fill="FFFFFF"/>
        </w:rPr>
      </w:pPr>
      <w:r w:rsidRPr="00194494">
        <w:rPr>
          <w:rFonts w:ascii="Arial" w:hAnsi="Arial" w:cs="Arial"/>
          <w:color w:val="222222"/>
          <w:sz w:val="24"/>
          <w:szCs w:val="24"/>
          <w:shd w:val="clear" w:color="auto" w:fill="FFFFFF"/>
        </w:rPr>
        <w:t xml:space="preserve">Lee, S.M. and </w:t>
      </w:r>
      <w:proofErr w:type="spellStart"/>
      <w:r w:rsidRPr="00194494">
        <w:rPr>
          <w:rFonts w:ascii="Arial" w:hAnsi="Arial" w:cs="Arial"/>
          <w:color w:val="222222"/>
          <w:sz w:val="24"/>
          <w:szCs w:val="24"/>
          <w:shd w:val="clear" w:color="auto" w:fill="FFFFFF"/>
        </w:rPr>
        <w:t>Trimi</w:t>
      </w:r>
      <w:proofErr w:type="spellEnd"/>
      <w:r w:rsidRPr="00194494">
        <w:rPr>
          <w:rFonts w:ascii="Arial" w:hAnsi="Arial" w:cs="Arial"/>
          <w:color w:val="222222"/>
          <w:sz w:val="24"/>
          <w:szCs w:val="24"/>
          <w:shd w:val="clear" w:color="auto" w:fill="FFFFFF"/>
        </w:rPr>
        <w:t>, S., (2021) Convergence innovation in the digital age and the COVID-19 pandemic crisis. </w:t>
      </w:r>
      <w:r w:rsidRPr="00194494">
        <w:rPr>
          <w:rFonts w:ascii="Arial" w:hAnsi="Arial" w:cs="Arial"/>
          <w:i/>
          <w:iCs/>
          <w:color w:val="222222"/>
          <w:sz w:val="24"/>
          <w:szCs w:val="24"/>
          <w:shd w:val="clear" w:color="auto" w:fill="FFFFFF"/>
        </w:rPr>
        <w:t>Journal of Business Research</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123</w:t>
      </w:r>
      <w:r w:rsidRPr="00194494">
        <w:rPr>
          <w:rFonts w:ascii="Arial" w:hAnsi="Arial" w:cs="Arial"/>
          <w:color w:val="222222"/>
          <w:sz w:val="24"/>
          <w:szCs w:val="24"/>
          <w:shd w:val="clear" w:color="auto" w:fill="FFFFFF"/>
        </w:rPr>
        <w:t>, pp.14-22.</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Menear</w:t>
      </w:r>
      <w:proofErr w:type="spellEnd"/>
      <w:r w:rsidRPr="00194494">
        <w:rPr>
          <w:rFonts w:ascii="Arial" w:hAnsi="Arial" w:cs="Arial"/>
          <w:color w:val="222222"/>
          <w:sz w:val="24"/>
          <w:szCs w:val="24"/>
          <w:shd w:val="clear" w:color="auto" w:fill="FFFFFF"/>
        </w:rPr>
        <w:t xml:space="preserve">, M., </w:t>
      </w:r>
      <w:proofErr w:type="spellStart"/>
      <w:r w:rsidRPr="00194494">
        <w:rPr>
          <w:rFonts w:ascii="Arial" w:hAnsi="Arial" w:cs="Arial"/>
          <w:color w:val="222222"/>
          <w:sz w:val="24"/>
          <w:szCs w:val="24"/>
          <w:shd w:val="clear" w:color="auto" w:fill="FFFFFF"/>
        </w:rPr>
        <w:t>Blanchette</w:t>
      </w:r>
      <w:proofErr w:type="spellEnd"/>
      <w:r w:rsidRPr="00194494">
        <w:rPr>
          <w:rFonts w:ascii="Arial" w:hAnsi="Arial" w:cs="Arial"/>
          <w:color w:val="222222"/>
          <w:sz w:val="24"/>
          <w:szCs w:val="24"/>
          <w:shd w:val="clear" w:color="auto" w:fill="FFFFFF"/>
        </w:rPr>
        <w:t>, M.A., Demers-Payette, O. and Roy, D., (2019) A framework for value-creating learning health systems. </w:t>
      </w:r>
      <w:r w:rsidRPr="00194494">
        <w:rPr>
          <w:rFonts w:ascii="Arial" w:hAnsi="Arial" w:cs="Arial"/>
          <w:i/>
          <w:iCs/>
          <w:color w:val="222222"/>
          <w:sz w:val="24"/>
          <w:szCs w:val="24"/>
          <w:shd w:val="clear" w:color="auto" w:fill="FFFFFF"/>
        </w:rPr>
        <w:t>Health research policy and systems</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17</w:t>
      </w:r>
      <w:r w:rsidRPr="00194494">
        <w:rPr>
          <w:rFonts w:ascii="Arial" w:hAnsi="Arial" w:cs="Arial"/>
          <w:color w:val="222222"/>
          <w:sz w:val="24"/>
          <w:szCs w:val="24"/>
          <w:shd w:val="clear" w:color="auto" w:fill="FFFFFF"/>
        </w:rPr>
        <w:t>(1), pp.1-13.</w:t>
      </w:r>
    </w:p>
    <w:p w:rsidR="00194494" w:rsidRPr="00194494" w:rsidRDefault="0068732F" w:rsidP="00194494">
      <w:pPr>
        <w:spacing w:line="360" w:lineRule="auto"/>
        <w:jc w:val="both"/>
        <w:rPr>
          <w:rFonts w:ascii="Arial" w:hAnsi="Arial" w:cs="Arial"/>
          <w:color w:val="222222"/>
          <w:sz w:val="24"/>
          <w:szCs w:val="24"/>
          <w:shd w:val="clear" w:color="auto" w:fill="FFFFFF"/>
        </w:rPr>
      </w:pPr>
      <w:r w:rsidRPr="00194494">
        <w:rPr>
          <w:rFonts w:ascii="Arial" w:hAnsi="Arial" w:cs="Arial"/>
          <w:color w:val="222222"/>
          <w:sz w:val="24"/>
          <w:szCs w:val="24"/>
          <w:shd w:val="clear" w:color="auto" w:fill="FFFFFF"/>
        </w:rPr>
        <w:t>Moser, K.S., Dawson, J.F. and West, M.A., (2019) Antecedents of team innovation in health care teams. </w:t>
      </w:r>
      <w:r w:rsidRPr="00194494">
        <w:rPr>
          <w:rFonts w:ascii="Arial" w:hAnsi="Arial" w:cs="Arial"/>
          <w:i/>
          <w:iCs/>
          <w:color w:val="222222"/>
          <w:sz w:val="24"/>
          <w:szCs w:val="24"/>
          <w:shd w:val="clear" w:color="auto" w:fill="FFFFFF"/>
        </w:rPr>
        <w:t>Creativity and Innovation Management</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28</w:t>
      </w:r>
      <w:r w:rsidRPr="00194494">
        <w:rPr>
          <w:rFonts w:ascii="Arial" w:hAnsi="Arial" w:cs="Arial"/>
          <w:color w:val="222222"/>
          <w:sz w:val="24"/>
          <w:szCs w:val="24"/>
          <w:shd w:val="clear" w:color="auto" w:fill="FFFFFF"/>
        </w:rPr>
        <w:t>(1), pp.72-81.</w:t>
      </w:r>
    </w:p>
    <w:p w:rsidR="00194494" w:rsidRPr="00194494" w:rsidRDefault="0068732F" w:rsidP="00194494">
      <w:pPr>
        <w:spacing w:line="360" w:lineRule="auto"/>
        <w:jc w:val="both"/>
        <w:rPr>
          <w:rFonts w:ascii="Arial" w:hAnsi="Arial" w:cs="Arial"/>
          <w:color w:val="222222"/>
          <w:sz w:val="24"/>
          <w:szCs w:val="24"/>
          <w:shd w:val="clear" w:color="auto" w:fill="FFFFFF"/>
        </w:rPr>
      </w:pPr>
      <w:r w:rsidRPr="00194494">
        <w:rPr>
          <w:rFonts w:ascii="Arial" w:hAnsi="Arial" w:cs="Arial"/>
          <w:color w:val="222222"/>
          <w:sz w:val="24"/>
          <w:szCs w:val="24"/>
          <w:shd w:val="clear" w:color="auto" w:fill="FFFFFF"/>
        </w:rPr>
        <w:t xml:space="preserve">Petkovic, J., Riddle, A., </w:t>
      </w:r>
      <w:proofErr w:type="spellStart"/>
      <w:r w:rsidRPr="00194494">
        <w:rPr>
          <w:rFonts w:ascii="Arial" w:hAnsi="Arial" w:cs="Arial"/>
          <w:color w:val="222222"/>
          <w:sz w:val="24"/>
          <w:szCs w:val="24"/>
          <w:shd w:val="clear" w:color="auto" w:fill="FFFFFF"/>
        </w:rPr>
        <w:t>Akl</w:t>
      </w:r>
      <w:proofErr w:type="spellEnd"/>
      <w:r w:rsidRPr="00194494">
        <w:rPr>
          <w:rFonts w:ascii="Arial" w:hAnsi="Arial" w:cs="Arial"/>
          <w:color w:val="222222"/>
          <w:sz w:val="24"/>
          <w:szCs w:val="24"/>
          <w:shd w:val="clear" w:color="auto" w:fill="FFFFFF"/>
        </w:rPr>
        <w:t xml:space="preserve">, E.A., </w:t>
      </w:r>
      <w:proofErr w:type="spellStart"/>
      <w:r w:rsidRPr="00194494">
        <w:rPr>
          <w:rFonts w:ascii="Arial" w:hAnsi="Arial" w:cs="Arial"/>
          <w:color w:val="222222"/>
          <w:sz w:val="24"/>
          <w:szCs w:val="24"/>
          <w:shd w:val="clear" w:color="auto" w:fill="FFFFFF"/>
        </w:rPr>
        <w:t>Khabsa</w:t>
      </w:r>
      <w:proofErr w:type="spellEnd"/>
      <w:r w:rsidRPr="00194494">
        <w:rPr>
          <w:rFonts w:ascii="Arial" w:hAnsi="Arial" w:cs="Arial"/>
          <w:color w:val="222222"/>
          <w:sz w:val="24"/>
          <w:szCs w:val="24"/>
          <w:shd w:val="clear" w:color="auto" w:fill="FFFFFF"/>
        </w:rPr>
        <w:t xml:space="preserve">, J., </w:t>
      </w:r>
      <w:proofErr w:type="spellStart"/>
      <w:r w:rsidRPr="00194494">
        <w:rPr>
          <w:rFonts w:ascii="Arial" w:hAnsi="Arial" w:cs="Arial"/>
          <w:color w:val="222222"/>
          <w:sz w:val="24"/>
          <w:szCs w:val="24"/>
          <w:shd w:val="clear" w:color="auto" w:fill="FFFFFF"/>
        </w:rPr>
        <w:t>Lytvyn</w:t>
      </w:r>
      <w:proofErr w:type="spellEnd"/>
      <w:r w:rsidRPr="00194494">
        <w:rPr>
          <w:rFonts w:ascii="Arial" w:hAnsi="Arial" w:cs="Arial"/>
          <w:color w:val="222222"/>
          <w:sz w:val="24"/>
          <w:szCs w:val="24"/>
          <w:shd w:val="clear" w:color="auto" w:fill="FFFFFF"/>
        </w:rPr>
        <w:t xml:space="preserve">, L., </w:t>
      </w:r>
      <w:proofErr w:type="spellStart"/>
      <w:r w:rsidRPr="00194494">
        <w:rPr>
          <w:rFonts w:ascii="Arial" w:hAnsi="Arial" w:cs="Arial"/>
          <w:color w:val="222222"/>
          <w:sz w:val="24"/>
          <w:szCs w:val="24"/>
          <w:shd w:val="clear" w:color="auto" w:fill="FFFFFF"/>
        </w:rPr>
        <w:t>Atwere</w:t>
      </w:r>
      <w:proofErr w:type="spellEnd"/>
      <w:r w:rsidRPr="00194494">
        <w:rPr>
          <w:rFonts w:ascii="Arial" w:hAnsi="Arial" w:cs="Arial"/>
          <w:color w:val="222222"/>
          <w:sz w:val="24"/>
          <w:szCs w:val="24"/>
          <w:shd w:val="clear" w:color="auto" w:fill="FFFFFF"/>
        </w:rPr>
        <w:t xml:space="preserve">, P., Campbell, P., </w:t>
      </w:r>
      <w:proofErr w:type="spellStart"/>
      <w:r w:rsidRPr="00194494">
        <w:rPr>
          <w:rFonts w:ascii="Arial" w:hAnsi="Arial" w:cs="Arial"/>
          <w:color w:val="222222"/>
          <w:sz w:val="24"/>
          <w:szCs w:val="24"/>
          <w:shd w:val="clear" w:color="auto" w:fill="FFFFFF"/>
        </w:rPr>
        <w:t>Chalkidou</w:t>
      </w:r>
      <w:proofErr w:type="spellEnd"/>
      <w:r w:rsidRPr="00194494">
        <w:rPr>
          <w:rFonts w:ascii="Arial" w:hAnsi="Arial" w:cs="Arial"/>
          <w:color w:val="222222"/>
          <w:sz w:val="24"/>
          <w:szCs w:val="24"/>
          <w:shd w:val="clear" w:color="auto" w:fill="FFFFFF"/>
        </w:rPr>
        <w:t xml:space="preserve">, K., Chang, S.M., Crowe, S. and </w:t>
      </w:r>
      <w:proofErr w:type="spellStart"/>
      <w:r w:rsidRPr="00194494">
        <w:rPr>
          <w:rFonts w:ascii="Arial" w:hAnsi="Arial" w:cs="Arial"/>
          <w:color w:val="222222"/>
          <w:sz w:val="24"/>
          <w:szCs w:val="24"/>
          <w:shd w:val="clear" w:color="auto" w:fill="FFFFFF"/>
        </w:rPr>
        <w:t>Dans</w:t>
      </w:r>
      <w:proofErr w:type="spellEnd"/>
      <w:r w:rsidRPr="00194494">
        <w:rPr>
          <w:rFonts w:ascii="Arial" w:hAnsi="Arial" w:cs="Arial"/>
          <w:color w:val="222222"/>
          <w:sz w:val="24"/>
          <w:szCs w:val="24"/>
          <w:shd w:val="clear" w:color="auto" w:fill="FFFFFF"/>
        </w:rPr>
        <w:t>, L., (2020) Protocol for the development of guidance for stakeholder engagement in health and healthcare guideline development and implementation. </w:t>
      </w:r>
      <w:r w:rsidRPr="00194494">
        <w:rPr>
          <w:rFonts w:ascii="Arial" w:hAnsi="Arial" w:cs="Arial"/>
          <w:i/>
          <w:iCs/>
          <w:color w:val="222222"/>
          <w:sz w:val="24"/>
          <w:szCs w:val="24"/>
          <w:shd w:val="clear" w:color="auto" w:fill="FFFFFF"/>
        </w:rPr>
        <w:t>Systematic reviews</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9</w:t>
      </w:r>
      <w:r w:rsidRPr="00194494">
        <w:rPr>
          <w:rFonts w:ascii="Arial" w:hAnsi="Arial" w:cs="Arial"/>
          <w:color w:val="222222"/>
          <w:sz w:val="24"/>
          <w:szCs w:val="24"/>
          <w:shd w:val="clear" w:color="auto" w:fill="FFFFFF"/>
        </w:rPr>
        <w:t>(1), pp.1-11.</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Pohjosenperä</w:t>
      </w:r>
      <w:proofErr w:type="spellEnd"/>
      <w:r w:rsidRPr="00194494">
        <w:rPr>
          <w:rFonts w:ascii="Arial" w:hAnsi="Arial" w:cs="Arial"/>
          <w:color w:val="222222"/>
          <w:sz w:val="24"/>
          <w:szCs w:val="24"/>
          <w:shd w:val="clear" w:color="auto" w:fill="FFFFFF"/>
        </w:rPr>
        <w:t xml:space="preserve">, T., Kekkonen, P., </w:t>
      </w:r>
      <w:proofErr w:type="spellStart"/>
      <w:r w:rsidRPr="00194494">
        <w:rPr>
          <w:rFonts w:ascii="Arial" w:hAnsi="Arial" w:cs="Arial"/>
          <w:color w:val="222222"/>
          <w:sz w:val="24"/>
          <w:szCs w:val="24"/>
          <w:shd w:val="clear" w:color="auto" w:fill="FFFFFF"/>
        </w:rPr>
        <w:t>Pekkarinen</w:t>
      </w:r>
      <w:proofErr w:type="spellEnd"/>
      <w:r w:rsidRPr="00194494">
        <w:rPr>
          <w:rFonts w:ascii="Arial" w:hAnsi="Arial" w:cs="Arial"/>
          <w:color w:val="222222"/>
          <w:sz w:val="24"/>
          <w:szCs w:val="24"/>
          <w:shd w:val="clear" w:color="auto" w:fill="FFFFFF"/>
        </w:rPr>
        <w:t>, S. and Juga, J., (2019) Service modularity in managing healthcare logistics. </w:t>
      </w:r>
      <w:r w:rsidRPr="00194494">
        <w:rPr>
          <w:rFonts w:ascii="Arial" w:hAnsi="Arial" w:cs="Arial"/>
          <w:i/>
          <w:iCs/>
          <w:color w:val="222222"/>
          <w:sz w:val="24"/>
          <w:szCs w:val="24"/>
          <w:shd w:val="clear" w:color="auto" w:fill="FFFFFF"/>
        </w:rPr>
        <w:t>The International Journal of Logistics Management</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30</w:t>
      </w:r>
      <w:r w:rsidRPr="00194494">
        <w:rPr>
          <w:rFonts w:ascii="Arial" w:hAnsi="Arial" w:cs="Arial"/>
          <w:color w:val="222222"/>
          <w:sz w:val="24"/>
          <w:szCs w:val="24"/>
          <w:shd w:val="clear" w:color="auto" w:fill="FFFFFF"/>
        </w:rPr>
        <w:t>(1), pp.174-194.</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Ranerup</w:t>
      </w:r>
      <w:proofErr w:type="spellEnd"/>
      <w:r w:rsidRPr="00194494">
        <w:rPr>
          <w:rFonts w:ascii="Arial" w:hAnsi="Arial" w:cs="Arial"/>
          <w:color w:val="222222"/>
          <w:sz w:val="24"/>
          <w:szCs w:val="24"/>
          <w:shd w:val="clear" w:color="auto" w:fill="FFFFFF"/>
        </w:rPr>
        <w:t xml:space="preserve">, A. and </w:t>
      </w:r>
      <w:proofErr w:type="spellStart"/>
      <w:r w:rsidRPr="00194494">
        <w:rPr>
          <w:rFonts w:ascii="Arial" w:hAnsi="Arial" w:cs="Arial"/>
          <w:color w:val="222222"/>
          <w:sz w:val="24"/>
          <w:szCs w:val="24"/>
          <w:shd w:val="clear" w:color="auto" w:fill="FFFFFF"/>
        </w:rPr>
        <w:t>Henriksen</w:t>
      </w:r>
      <w:proofErr w:type="spellEnd"/>
      <w:r w:rsidRPr="00194494">
        <w:rPr>
          <w:rFonts w:ascii="Arial" w:hAnsi="Arial" w:cs="Arial"/>
          <w:color w:val="222222"/>
          <w:sz w:val="24"/>
          <w:szCs w:val="24"/>
          <w:shd w:val="clear" w:color="auto" w:fill="FFFFFF"/>
        </w:rPr>
        <w:t>, H.Z., (2019) Value positions viewed through the lens of automated decision-making: The case of social services. </w:t>
      </w:r>
      <w:r w:rsidRPr="00194494">
        <w:rPr>
          <w:rFonts w:ascii="Arial" w:hAnsi="Arial" w:cs="Arial"/>
          <w:i/>
          <w:iCs/>
          <w:color w:val="222222"/>
          <w:sz w:val="24"/>
          <w:szCs w:val="24"/>
          <w:shd w:val="clear" w:color="auto" w:fill="FFFFFF"/>
        </w:rPr>
        <w:t>Government Information Quarterly</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36</w:t>
      </w:r>
      <w:r w:rsidRPr="00194494">
        <w:rPr>
          <w:rFonts w:ascii="Arial" w:hAnsi="Arial" w:cs="Arial"/>
          <w:color w:val="222222"/>
          <w:sz w:val="24"/>
          <w:szCs w:val="24"/>
          <w:shd w:val="clear" w:color="auto" w:fill="FFFFFF"/>
        </w:rPr>
        <w:t>(4), p.101377.</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RezaeiAghdam</w:t>
      </w:r>
      <w:proofErr w:type="spellEnd"/>
      <w:r w:rsidRPr="00194494">
        <w:rPr>
          <w:rFonts w:ascii="Arial" w:hAnsi="Arial" w:cs="Arial"/>
          <w:color w:val="222222"/>
          <w:sz w:val="24"/>
          <w:szCs w:val="24"/>
          <w:shd w:val="clear" w:color="auto" w:fill="FFFFFF"/>
        </w:rPr>
        <w:t xml:space="preserve">, A., Watson, J., Cliff, C. and Miah, S.J., (2020) Improving the theoretical understanding toward patient-driven health care innovation through online value </w:t>
      </w:r>
      <w:proofErr w:type="spellStart"/>
      <w:r w:rsidRPr="00194494">
        <w:rPr>
          <w:rFonts w:ascii="Arial" w:hAnsi="Arial" w:cs="Arial"/>
          <w:color w:val="222222"/>
          <w:sz w:val="24"/>
          <w:szCs w:val="24"/>
          <w:shd w:val="clear" w:color="auto" w:fill="FFFFFF"/>
        </w:rPr>
        <w:t>cocreation</w:t>
      </w:r>
      <w:proofErr w:type="spellEnd"/>
      <w:r w:rsidRPr="00194494">
        <w:rPr>
          <w:rFonts w:ascii="Arial" w:hAnsi="Arial" w:cs="Arial"/>
          <w:color w:val="222222"/>
          <w:sz w:val="24"/>
          <w:szCs w:val="24"/>
          <w:shd w:val="clear" w:color="auto" w:fill="FFFFFF"/>
        </w:rPr>
        <w:t>: systematic review. </w:t>
      </w:r>
      <w:r w:rsidRPr="00194494">
        <w:rPr>
          <w:rFonts w:ascii="Arial" w:hAnsi="Arial" w:cs="Arial"/>
          <w:i/>
          <w:iCs/>
          <w:color w:val="222222"/>
          <w:sz w:val="24"/>
          <w:szCs w:val="24"/>
          <w:shd w:val="clear" w:color="auto" w:fill="FFFFFF"/>
        </w:rPr>
        <w:t>Journal of medical Internet research</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22</w:t>
      </w:r>
      <w:r w:rsidRPr="00194494">
        <w:rPr>
          <w:rFonts w:ascii="Arial" w:hAnsi="Arial" w:cs="Arial"/>
          <w:color w:val="222222"/>
          <w:sz w:val="24"/>
          <w:szCs w:val="24"/>
          <w:shd w:val="clear" w:color="auto" w:fill="FFFFFF"/>
        </w:rPr>
        <w:t>(4), p.e16324.</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Schiavone</w:t>
      </w:r>
      <w:proofErr w:type="spellEnd"/>
      <w:r w:rsidRPr="00194494">
        <w:rPr>
          <w:rFonts w:ascii="Arial" w:hAnsi="Arial" w:cs="Arial"/>
          <w:color w:val="222222"/>
          <w:sz w:val="24"/>
          <w:szCs w:val="24"/>
          <w:shd w:val="clear" w:color="auto" w:fill="FFFFFF"/>
        </w:rPr>
        <w:t xml:space="preserve">, F., Mancini, D., Leone, D. and </w:t>
      </w:r>
      <w:proofErr w:type="spellStart"/>
      <w:r w:rsidRPr="00194494">
        <w:rPr>
          <w:rFonts w:ascii="Arial" w:hAnsi="Arial" w:cs="Arial"/>
          <w:color w:val="222222"/>
          <w:sz w:val="24"/>
          <w:szCs w:val="24"/>
          <w:shd w:val="clear" w:color="auto" w:fill="FFFFFF"/>
        </w:rPr>
        <w:t>Lavorato</w:t>
      </w:r>
      <w:proofErr w:type="spellEnd"/>
      <w:r w:rsidRPr="00194494">
        <w:rPr>
          <w:rFonts w:ascii="Arial" w:hAnsi="Arial" w:cs="Arial"/>
          <w:color w:val="222222"/>
          <w:sz w:val="24"/>
          <w:szCs w:val="24"/>
          <w:shd w:val="clear" w:color="auto" w:fill="FFFFFF"/>
        </w:rPr>
        <w:t>, D., (2021) Digital business models and ridesharing for value co-creation in healthcare: A multi-stakeholder ecosystem analysis. </w:t>
      </w:r>
      <w:r w:rsidRPr="00194494">
        <w:rPr>
          <w:rFonts w:ascii="Arial" w:hAnsi="Arial" w:cs="Arial"/>
          <w:i/>
          <w:iCs/>
          <w:color w:val="222222"/>
          <w:sz w:val="24"/>
          <w:szCs w:val="24"/>
          <w:shd w:val="clear" w:color="auto" w:fill="FFFFFF"/>
        </w:rPr>
        <w:t>Technological Forecasting and Social Change</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166</w:t>
      </w:r>
      <w:r w:rsidRPr="00194494">
        <w:rPr>
          <w:rFonts w:ascii="Arial" w:hAnsi="Arial" w:cs="Arial"/>
          <w:color w:val="222222"/>
          <w:sz w:val="24"/>
          <w:szCs w:val="24"/>
          <w:shd w:val="clear" w:color="auto" w:fill="FFFFFF"/>
        </w:rPr>
        <w:t>, p.120647.</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lastRenderedPageBreak/>
        <w:t>Slåtten</w:t>
      </w:r>
      <w:proofErr w:type="spellEnd"/>
      <w:r w:rsidRPr="00194494">
        <w:rPr>
          <w:rFonts w:ascii="Arial" w:hAnsi="Arial" w:cs="Arial"/>
          <w:color w:val="222222"/>
          <w:sz w:val="24"/>
          <w:szCs w:val="24"/>
          <w:shd w:val="clear" w:color="auto" w:fill="FFFFFF"/>
        </w:rPr>
        <w:t xml:space="preserve">, T., </w:t>
      </w:r>
      <w:proofErr w:type="spellStart"/>
      <w:r w:rsidRPr="00194494">
        <w:rPr>
          <w:rFonts w:ascii="Arial" w:hAnsi="Arial" w:cs="Arial"/>
          <w:color w:val="222222"/>
          <w:sz w:val="24"/>
          <w:szCs w:val="24"/>
          <w:shd w:val="clear" w:color="auto" w:fill="FFFFFF"/>
        </w:rPr>
        <w:t>Mutonyi</w:t>
      </w:r>
      <w:proofErr w:type="spellEnd"/>
      <w:r w:rsidRPr="00194494">
        <w:rPr>
          <w:rFonts w:ascii="Arial" w:hAnsi="Arial" w:cs="Arial"/>
          <w:color w:val="222222"/>
          <w:sz w:val="24"/>
          <w:szCs w:val="24"/>
          <w:shd w:val="clear" w:color="auto" w:fill="FFFFFF"/>
        </w:rPr>
        <w:t>, B.R. and Lien, G., (2020</w:t>
      </w:r>
      <w:proofErr w:type="gramStart"/>
      <w:r w:rsidRPr="00194494">
        <w:rPr>
          <w:rFonts w:ascii="Arial" w:hAnsi="Arial" w:cs="Arial"/>
          <w:color w:val="222222"/>
          <w:sz w:val="24"/>
          <w:szCs w:val="24"/>
          <w:shd w:val="clear" w:color="auto" w:fill="FFFFFF"/>
        </w:rPr>
        <w:t>)The</w:t>
      </w:r>
      <w:proofErr w:type="gramEnd"/>
      <w:r w:rsidRPr="00194494">
        <w:rPr>
          <w:rFonts w:ascii="Arial" w:hAnsi="Arial" w:cs="Arial"/>
          <w:color w:val="222222"/>
          <w:sz w:val="24"/>
          <w:szCs w:val="24"/>
          <w:shd w:val="clear" w:color="auto" w:fill="FFFFFF"/>
        </w:rPr>
        <w:t xml:space="preserve"> impact of individual creativity, psychological capital, and leadership autonomy support on hospital employees’ innovative </w:t>
      </w:r>
      <w:proofErr w:type="spellStart"/>
      <w:r w:rsidRPr="00194494">
        <w:rPr>
          <w:rFonts w:ascii="Arial" w:hAnsi="Arial" w:cs="Arial"/>
          <w:color w:val="222222"/>
          <w:sz w:val="24"/>
          <w:szCs w:val="24"/>
          <w:shd w:val="clear" w:color="auto" w:fill="FFFFFF"/>
        </w:rPr>
        <w:t>behaviour</w:t>
      </w:r>
      <w:proofErr w:type="spellEnd"/>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BMC Health Services Research</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20</w:t>
      </w:r>
      <w:r w:rsidRPr="00194494">
        <w:rPr>
          <w:rFonts w:ascii="Arial" w:hAnsi="Arial" w:cs="Arial"/>
          <w:color w:val="222222"/>
          <w:sz w:val="24"/>
          <w:szCs w:val="24"/>
          <w:shd w:val="clear" w:color="auto" w:fill="FFFFFF"/>
        </w:rPr>
        <w:t>(1), pp.1-17.</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Teisberg</w:t>
      </w:r>
      <w:proofErr w:type="spellEnd"/>
      <w:r w:rsidRPr="00194494">
        <w:rPr>
          <w:rFonts w:ascii="Arial" w:hAnsi="Arial" w:cs="Arial"/>
          <w:color w:val="222222"/>
          <w:sz w:val="24"/>
          <w:szCs w:val="24"/>
          <w:shd w:val="clear" w:color="auto" w:fill="FFFFFF"/>
        </w:rPr>
        <w:t>, E., Wallace, S. and O’Hara, S., (2020) Defining and implementing value-based health care: a strategic framework. </w:t>
      </w:r>
      <w:r w:rsidRPr="00194494">
        <w:rPr>
          <w:rFonts w:ascii="Arial" w:hAnsi="Arial" w:cs="Arial"/>
          <w:i/>
          <w:iCs/>
          <w:color w:val="222222"/>
          <w:sz w:val="24"/>
          <w:szCs w:val="24"/>
          <w:shd w:val="clear" w:color="auto" w:fill="FFFFFF"/>
        </w:rPr>
        <w:t>Academic Medicine</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95</w:t>
      </w:r>
      <w:r w:rsidRPr="00194494">
        <w:rPr>
          <w:rFonts w:ascii="Arial" w:hAnsi="Arial" w:cs="Arial"/>
          <w:color w:val="222222"/>
          <w:sz w:val="24"/>
          <w:szCs w:val="24"/>
          <w:shd w:val="clear" w:color="auto" w:fill="FFFFFF"/>
        </w:rPr>
        <w:t>(5), p.682.</w:t>
      </w:r>
    </w:p>
    <w:p w:rsidR="00194494" w:rsidRPr="00194494" w:rsidRDefault="0068732F" w:rsidP="00194494">
      <w:pPr>
        <w:spacing w:line="360" w:lineRule="auto"/>
        <w:jc w:val="both"/>
        <w:rPr>
          <w:rFonts w:ascii="Arial" w:hAnsi="Arial" w:cs="Arial"/>
          <w:color w:val="222222"/>
          <w:sz w:val="24"/>
          <w:szCs w:val="24"/>
          <w:shd w:val="clear" w:color="auto" w:fill="FFFFFF"/>
        </w:rPr>
      </w:pPr>
      <w:r w:rsidRPr="00194494">
        <w:rPr>
          <w:rFonts w:ascii="Arial" w:hAnsi="Arial" w:cs="Arial"/>
          <w:color w:val="222222"/>
          <w:sz w:val="24"/>
          <w:szCs w:val="24"/>
          <w:shd w:val="clear" w:color="auto" w:fill="FFFFFF"/>
        </w:rPr>
        <w:t>Weintraub, P. and McKee, M., (2019) Leadership for innovation in healthcare: an exploration. </w:t>
      </w:r>
      <w:r w:rsidRPr="00194494">
        <w:rPr>
          <w:rFonts w:ascii="Arial" w:hAnsi="Arial" w:cs="Arial"/>
          <w:i/>
          <w:iCs/>
          <w:color w:val="222222"/>
          <w:sz w:val="24"/>
          <w:szCs w:val="24"/>
          <w:shd w:val="clear" w:color="auto" w:fill="FFFFFF"/>
        </w:rPr>
        <w:t>International journal of health policy and management</w:t>
      </w:r>
      <w:r w:rsidRPr="00194494">
        <w:rPr>
          <w:rFonts w:ascii="Arial" w:hAnsi="Arial" w:cs="Arial"/>
          <w:color w:val="222222"/>
          <w:sz w:val="24"/>
          <w:szCs w:val="24"/>
          <w:shd w:val="clear" w:color="auto" w:fill="FFFFFF"/>
        </w:rPr>
        <w:t>, </w:t>
      </w:r>
      <w:r w:rsidRPr="00194494">
        <w:rPr>
          <w:rFonts w:ascii="Arial" w:hAnsi="Arial" w:cs="Arial"/>
          <w:i/>
          <w:iCs/>
          <w:color w:val="222222"/>
          <w:sz w:val="24"/>
          <w:szCs w:val="24"/>
          <w:shd w:val="clear" w:color="auto" w:fill="FFFFFF"/>
        </w:rPr>
        <w:t>8</w:t>
      </w:r>
      <w:r w:rsidRPr="00194494">
        <w:rPr>
          <w:rFonts w:ascii="Arial" w:hAnsi="Arial" w:cs="Arial"/>
          <w:color w:val="222222"/>
          <w:sz w:val="24"/>
          <w:szCs w:val="24"/>
          <w:shd w:val="clear" w:color="auto" w:fill="FFFFFF"/>
        </w:rPr>
        <w:t>(3), p.138.</w:t>
      </w:r>
    </w:p>
    <w:p w:rsidR="00194494" w:rsidRPr="00194494" w:rsidRDefault="0068732F" w:rsidP="00194494">
      <w:pPr>
        <w:spacing w:line="360" w:lineRule="auto"/>
        <w:jc w:val="both"/>
        <w:rPr>
          <w:rFonts w:ascii="Arial" w:hAnsi="Arial" w:cs="Arial"/>
          <w:color w:val="222222"/>
          <w:sz w:val="24"/>
          <w:szCs w:val="24"/>
          <w:shd w:val="clear" w:color="auto" w:fill="FFFFFF"/>
        </w:rPr>
      </w:pPr>
      <w:proofErr w:type="spellStart"/>
      <w:r w:rsidRPr="00194494">
        <w:rPr>
          <w:rFonts w:ascii="Arial" w:hAnsi="Arial" w:cs="Arial"/>
          <w:color w:val="222222"/>
          <w:sz w:val="24"/>
          <w:szCs w:val="24"/>
          <w:shd w:val="clear" w:color="auto" w:fill="FFFFFF"/>
        </w:rPr>
        <w:t>Woolliscroft</w:t>
      </w:r>
      <w:proofErr w:type="spellEnd"/>
      <w:r w:rsidRPr="00194494">
        <w:rPr>
          <w:rFonts w:ascii="Arial" w:hAnsi="Arial" w:cs="Arial"/>
          <w:color w:val="222222"/>
          <w:sz w:val="24"/>
          <w:szCs w:val="24"/>
          <w:shd w:val="clear" w:color="auto" w:fill="FFFFFF"/>
        </w:rPr>
        <w:t>, J.O., (2020) Innovation in response to the COVID-19 pandemic crisis. </w:t>
      </w:r>
      <w:r w:rsidRPr="00194494">
        <w:rPr>
          <w:rFonts w:ascii="Arial" w:hAnsi="Arial" w:cs="Arial"/>
          <w:i/>
          <w:iCs/>
          <w:color w:val="222222"/>
          <w:sz w:val="24"/>
          <w:szCs w:val="24"/>
          <w:shd w:val="clear" w:color="auto" w:fill="FFFFFF"/>
        </w:rPr>
        <w:t>Academic medicine</w:t>
      </w:r>
      <w:r w:rsidRPr="00194494">
        <w:rPr>
          <w:rFonts w:ascii="Arial" w:hAnsi="Arial" w:cs="Arial"/>
          <w:color w:val="222222"/>
          <w:sz w:val="24"/>
          <w:szCs w:val="24"/>
          <w:shd w:val="clear" w:color="auto" w:fill="FFFFFF"/>
        </w:rPr>
        <w:t>.</w:t>
      </w:r>
    </w:p>
    <w:p w:rsidR="00071A9B" w:rsidRPr="00194494" w:rsidRDefault="00071A9B" w:rsidP="00194494">
      <w:pPr>
        <w:spacing w:line="360" w:lineRule="auto"/>
        <w:jc w:val="both"/>
        <w:rPr>
          <w:rFonts w:ascii="Arial" w:hAnsi="Arial" w:cs="Arial"/>
          <w:color w:val="222222"/>
          <w:sz w:val="24"/>
          <w:szCs w:val="24"/>
          <w:shd w:val="clear" w:color="auto" w:fill="FFFFFF"/>
        </w:rPr>
      </w:pPr>
    </w:p>
    <w:p w:rsidR="00A63DB8" w:rsidRPr="00194494" w:rsidRDefault="00A63DB8" w:rsidP="00194494">
      <w:pPr>
        <w:spacing w:line="360" w:lineRule="auto"/>
        <w:jc w:val="both"/>
        <w:rPr>
          <w:rFonts w:ascii="Arial" w:hAnsi="Arial" w:cs="Arial"/>
          <w:sz w:val="24"/>
          <w:szCs w:val="24"/>
        </w:rPr>
      </w:pPr>
    </w:p>
    <w:p w:rsidR="00A95D79" w:rsidRPr="00194494" w:rsidRDefault="00A95D79" w:rsidP="00194494">
      <w:pPr>
        <w:spacing w:line="360" w:lineRule="auto"/>
        <w:jc w:val="both"/>
        <w:rPr>
          <w:rFonts w:ascii="Arial" w:hAnsi="Arial" w:cs="Arial"/>
          <w:sz w:val="24"/>
          <w:szCs w:val="24"/>
        </w:rPr>
      </w:pPr>
    </w:p>
    <w:sectPr w:rsidR="00A95D79" w:rsidRPr="00194494" w:rsidSect="006E1C8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41FF" w:rsidRDefault="000841FF" w:rsidP="006E1C8A">
      <w:pPr>
        <w:spacing w:after="0" w:line="240" w:lineRule="auto"/>
      </w:pPr>
      <w:r>
        <w:separator/>
      </w:r>
    </w:p>
  </w:endnote>
  <w:endnote w:type="continuationSeparator" w:id="0">
    <w:p w:rsidR="000841FF" w:rsidRDefault="000841FF" w:rsidP="006E1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9752333"/>
      <w:docPartObj>
        <w:docPartGallery w:val="Page Numbers (Bottom of Page)"/>
        <w:docPartUnique/>
      </w:docPartObj>
    </w:sdtPr>
    <w:sdtEndPr>
      <w:rPr>
        <w:noProof/>
      </w:rPr>
    </w:sdtEndPr>
    <w:sdtContent>
      <w:p w:rsidR="00194494" w:rsidRDefault="006E1C8A">
        <w:pPr>
          <w:pStyle w:val="Footer"/>
          <w:jc w:val="center"/>
        </w:pPr>
        <w:r>
          <w:fldChar w:fldCharType="begin"/>
        </w:r>
        <w:r w:rsidR="0068732F">
          <w:instrText xml:space="preserve"> PAGE   \* MERGEFORMAT </w:instrText>
        </w:r>
        <w:r>
          <w:fldChar w:fldCharType="separate"/>
        </w:r>
        <w:r w:rsidR="00D73848">
          <w:rPr>
            <w:noProof/>
          </w:rPr>
          <w:t>13</w:t>
        </w:r>
        <w:r>
          <w:rPr>
            <w:noProof/>
          </w:rPr>
          <w:fldChar w:fldCharType="end"/>
        </w:r>
      </w:p>
    </w:sdtContent>
  </w:sdt>
  <w:p w:rsidR="00194494" w:rsidRDefault="001944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41FF" w:rsidRDefault="000841FF" w:rsidP="006E1C8A">
      <w:pPr>
        <w:spacing w:after="0" w:line="240" w:lineRule="auto"/>
      </w:pPr>
      <w:r>
        <w:separator/>
      </w:r>
    </w:p>
  </w:footnote>
  <w:footnote w:type="continuationSeparator" w:id="0">
    <w:p w:rsidR="000841FF" w:rsidRDefault="000841FF" w:rsidP="006E1C8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D8F65CB"/>
    <w:multiLevelType w:val="hybridMultilevel"/>
    <w:tmpl w:val="B754966A"/>
    <w:lvl w:ilvl="0" w:tplc="8C0A0138">
      <w:start w:val="1"/>
      <w:numFmt w:val="decimal"/>
      <w:lvlText w:val="%1."/>
      <w:lvlJc w:val="left"/>
      <w:pPr>
        <w:ind w:left="720" w:hanging="360"/>
      </w:pPr>
    </w:lvl>
    <w:lvl w:ilvl="1" w:tplc="2578E5C4" w:tentative="1">
      <w:start w:val="1"/>
      <w:numFmt w:val="lowerLetter"/>
      <w:lvlText w:val="%2."/>
      <w:lvlJc w:val="left"/>
      <w:pPr>
        <w:ind w:left="1440" w:hanging="360"/>
      </w:pPr>
    </w:lvl>
    <w:lvl w:ilvl="2" w:tplc="1DCEEC26" w:tentative="1">
      <w:start w:val="1"/>
      <w:numFmt w:val="lowerRoman"/>
      <w:lvlText w:val="%3."/>
      <w:lvlJc w:val="right"/>
      <w:pPr>
        <w:ind w:left="2160" w:hanging="180"/>
      </w:pPr>
    </w:lvl>
    <w:lvl w:ilvl="3" w:tplc="21FC4A14" w:tentative="1">
      <w:start w:val="1"/>
      <w:numFmt w:val="decimal"/>
      <w:lvlText w:val="%4."/>
      <w:lvlJc w:val="left"/>
      <w:pPr>
        <w:ind w:left="2880" w:hanging="360"/>
      </w:pPr>
    </w:lvl>
    <w:lvl w:ilvl="4" w:tplc="3D9E4D94" w:tentative="1">
      <w:start w:val="1"/>
      <w:numFmt w:val="lowerLetter"/>
      <w:lvlText w:val="%5."/>
      <w:lvlJc w:val="left"/>
      <w:pPr>
        <w:ind w:left="3600" w:hanging="360"/>
      </w:pPr>
    </w:lvl>
    <w:lvl w:ilvl="5" w:tplc="C0A64F66" w:tentative="1">
      <w:start w:val="1"/>
      <w:numFmt w:val="lowerRoman"/>
      <w:lvlText w:val="%6."/>
      <w:lvlJc w:val="right"/>
      <w:pPr>
        <w:ind w:left="4320" w:hanging="180"/>
      </w:pPr>
    </w:lvl>
    <w:lvl w:ilvl="6" w:tplc="73A88258" w:tentative="1">
      <w:start w:val="1"/>
      <w:numFmt w:val="decimal"/>
      <w:lvlText w:val="%7."/>
      <w:lvlJc w:val="left"/>
      <w:pPr>
        <w:ind w:left="5040" w:hanging="360"/>
      </w:pPr>
    </w:lvl>
    <w:lvl w:ilvl="7" w:tplc="ED72F6F6" w:tentative="1">
      <w:start w:val="1"/>
      <w:numFmt w:val="lowerLetter"/>
      <w:lvlText w:val="%8."/>
      <w:lvlJc w:val="left"/>
      <w:pPr>
        <w:ind w:left="5760" w:hanging="360"/>
      </w:pPr>
    </w:lvl>
    <w:lvl w:ilvl="8" w:tplc="05FAA38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IwNbcwMzc2sDA0NLZQ0lEKTi0uzszPAykwrAUA784SxiwAAAA="/>
  </w:docVars>
  <w:rsids>
    <w:rsidRoot w:val="00437336"/>
    <w:rsid w:val="00071A9B"/>
    <w:rsid w:val="000813B5"/>
    <w:rsid w:val="000841FF"/>
    <w:rsid w:val="000C7688"/>
    <w:rsid w:val="00194494"/>
    <w:rsid w:val="003C7458"/>
    <w:rsid w:val="00422F5E"/>
    <w:rsid w:val="00437336"/>
    <w:rsid w:val="00481C67"/>
    <w:rsid w:val="004A6554"/>
    <w:rsid w:val="005A7F23"/>
    <w:rsid w:val="0068732F"/>
    <w:rsid w:val="00697408"/>
    <w:rsid w:val="006E1C8A"/>
    <w:rsid w:val="008456E8"/>
    <w:rsid w:val="009C117A"/>
    <w:rsid w:val="00A63DB8"/>
    <w:rsid w:val="00A95D79"/>
    <w:rsid w:val="00BE4427"/>
    <w:rsid w:val="00D73848"/>
    <w:rsid w:val="00E6050D"/>
    <w:rsid w:val="00EB4903"/>
    <w:rsid w:val="00EB6A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9BDB29D-0963-413C-A53F-668D6293B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1C8A"/>
  </w:style>
  <w:style w:type="paragraph" w:styleId="Heading1">
    <w:name w:val="heading 1"/>
    <w:basedOn w:val="Normal"/>
    <w:next w:val="Normal"/>
    <w:link w:val="Heading1Char"/>
    <w:uiPriority w:val="9"/>
    <w:qFormat/>
    <w:rsid w:val="00EB6A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1A9B"/>
    <w:pPr>
      <w:ind w:left="720"/>
      <w:contextualSpacing/>
    </w:pPr>
  </w:style>
  <w:style w:type="character" w:customStyle="1" w:styleId="Heading1Char">
    <w:name w:val="Heading 1 Char"/>
    <w:basedOn w:val="DefaultParagraphFont"/>
    <w:link w:val="Heading1"/>
    <w:uiPriority w:val="9"/>
    <w:rsid w:val="00EB6AB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6AB4"/>
    <w:pPr>
      <w:outlineLvl w:val="9"/>
    </w:pPr>
    <w:rPr>
      <w:lang w:eastAsia="ja-JP"/>
    </w:rPr>
  </w:style>
  <w:style w:type="paragraph" w:styleId="TOC1">
    <w:name w:val="toc 1"/>
    <w:basedOn w:val="Normal"/>
    <w:next w:val="Normal"/>
    <w:autoRedefine/>
    <w:uiPriority w:val="39"/>
    <w:unhideWhenUsed/>
    <w:rsid w:val="00EB6AB4"/>
    <w:pPr>
      <w:spacing w:after="100"/>
    </w:pPr>
  </w:style>
  <w:style w:type="character" w:styleId="Hyperlink">
    <w:name w:val="Hyperlink"/>
    <w:basedOn w:val="DefaultParagraphFont"/>
    <w:uiPriority w:val="99"/>
    <w:unhideWhenUsed/>
    <w:rsid w:val="00EB6AB4"/>
    <w:rPr>
      <w:color w:val="0000FF" w:themeColor="hyperlink"/>
      <w:u w:val="single"/>
    </w:rPr>
  </w:style>
  <w:style w:type="paragraph" w:styleId="BalloonText">
    <w:name w:val="Balloon Text"/>
    <w:basedOn w:val="Normal"/>
    <w:link w:val="BalloonTextChar"/>
    <w:uiPriority w:val="99"/>
    <w:semiHidden/>
    <w:unhideWhenUsed/>
    <w:rsid w:val="00EB6A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6AB4"/>
    <w:rPr>
      <w:rFonts w:ascii="Tahoma" w:hAnsi="Tahoma" w:cs="Tahoma"/>
      <w:sz w:val="16"/>
      <w:szCs w:val="16"/>
    </w:rPr>
  </w:style>
  <w:style w:type="paragraph" w:styleId="Title">
    <w:name w:val="Title"/>
    <w:basedOn w:val="Normal"/>
    <w:next w:val="Normal"/>
    <w:link w:val="TitleChar"/>
    <w:uiPriority w:val="10"/>
    <w:qFormat/>
    <w:rsid w:val="00EB6AB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B6AB4"/>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194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4494"/>
  </w:style>
  <w:style w:type="paragraph" w:styleId="Footer">
    <w:name w:val="footer"/>
    <w:basedOn w:val="Normal"/>
    <w:link w:val="FooterChar"/>
    <w:uiPriority w:val="99"/>
    <w:unhideWhenUsed/>
    <w:rsid w:val="00194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4494"/>
  </w:style>
  <w:style w:type="paragraph" w:styleId="Subtitle">
    <w:name w:val="Subtitle"/>
    <w:basedOn w:val="Normal"/>
    <w:next w:val="Normal"/>
    <w:link w:val="SubtitleChar"/>
    <w:uiPriority w:val="11"/>
    <w:qFormat/>
    <w:rsid w:val="00BE4427"/>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E4427"/>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B59F92-345A-45D3-B1E8-B898100F3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2946</Words>
  <Characters>16794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Microsoft account</cp:lastModifiedBy>
  <cp:revision>4</cp:revision>
  <dcterms:created xsi:type="dcterms:W3CDTF">2023-03-10T09:20:00Z</dcterms:created>
  <dcterms:modified xsi:type="dcterms:W3CDTF">2023-03-10T09:24:00Z</dcterms:modified>
</cp:coreProperties>
</file>