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C2E536" w14:textId="77777777" w:rsidR="00876566" w:rsidRDefault="00373A27">
      <w:pPr>
        <w:spacing w:line="259" w:lineRule="auto"/>
        <w:jc w:val="center"/>
        <w:rPr>
          <w:rFonts w:cs="Arial"/>
          <w:b/>
          <w:sz w:val="28"/>
        </w:rPr>
      </w:pPr>
      <w:r>
        <w:rPr>
          <w:noProof/>
        </w:rPr>
        <w:drawing>
          <wp:inline distT="0" distB="0" distL="0" distR="0" wp14:anchorId="7A6D67C8" wp14:editId="52335E17">
            <wp:extent cx="1371600" cy="685800"/>
            <wp:effectExtent l="0" t="0" r="0" b="0"/>
            <wp:docPr id="1026" name="Picture 1" descr="Prifysgol Cymru Y Drindod Dewi Sant | University of Wales Trinity Saint  David - NPL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1371600" cy="685800"/>
                    </a:xfrm>
                    <a:prstGeom prst="rect">
                      <a:avLst/>
                    </a:prstGeom>
                    <a:ln>
                      <a:noFill/>
                    </a:ln>
                  </pic:spPr>
                </pic:pic>
              </a:graphicData>
            </a:graphic>
          </wp:inline>
        </w:drawing>
      </w:r>
    </w:p>
    <w:tbl>
      <w:tblPr>
        <w:tblStyle w:val="TableGrid"/>
        <w:tblW w:w="0" w:type="auto"/>
        <w:tblLook w:val="04A0" w:firstRow="1" w:lastRow="0" w:firstColumn="1" w:lastColumn="0" w:noHBand="0" w:noVBand="1"/>
      </w:tblPr>
      <w:tblGrid>
        <w:gridCol w:w="9180"/>
      </w:tblGrid>
      <w:tr w:rsidR="00876566" w14:paraId="3964C77C" w14:textId="77777777">
        <w:tc>
          <w:tcPr>
            <w:tcW w:w="9180" w:type="dxa"/>
          </w:tcPr>
          <w:p w14:paraId="63E0005D" w14:textId="77777777" w:rsidR="00876566" w:rsidRDefault="00373A27">
            <w:pPr>
              <w:rPr>
                <w:rFonts w:cs="Arial"/>
              </w:rPr>
            </w:pPr>
            <w:r>
              <w:rPr>
                <w:rFonts w:cs="Arial"/>
              </w:rPr>
              <w:t xml:space="preserve">University Name: </w:t>
            </w:r>
            <w:proofErr w:type="spellStart"/>
            <w:r>
              <w:rPr>
                <w:rFonts w:cs="Arial"/>
              </w:rPr>
              <w:t>Prifysgol</w:t>
            </w:r>
            <w:proofErr w:type="spellEnd"/>
            <w:r>
              <w:rPr>
                <w:rFonts w:cs="Arial"/>
              </w:rPr>
              <w:t xml:space="preserve"> Cymru Y </w:t>
            </w:r>
            <w:proofErr w:type="spellStart"/>
            <w:r>
              <w:rPr>
                <w:rFonts w:cs="Arial"/>
              </w:rPr>
              <w:t>Drindod</w:t>
            </w:r>
            <w:proofErr w:type="spellEnd"/>
            <w:r>
              <w:rPr>
                <w:rFonts w:cs="Arial"/>
              </w:rPr>
              <w:t xml:space="preserve"> </w:t>
            </w:r>
            <w:proofErr w:type="spellStart"/>
            <w:r>
              <w:rPr>
                <w:rFonts w:cs="Arial"/>
              </w:rPr>
              <w:t>Dewi</w:t>
            </w:r>
            <w:proofErr w:type="spellEnd"/>
            <w:r>
              <w:rPr>
                <w:rFonts w:cs="Arial"/>
              </w:rPr>
              <w:t xml:space="preserve"> Sant University of Wales Trinity Saint David</w:t>
            </w:r>
          </w:p>
          <w:p w14:paraId="237ACF05" w14:textId="77777777" w:rsidR="00876566" w:rsidRDefault="00876566">
            <w:pPr>
              <w:rPr>
                <w:rFonts w:cs="Arial"/>
              </w:rPr>
            </w:pPr>
          </w:p>
        </w:tc>
      </w:tr>
      <w:tr w:rsidR="00876566" w14:paraId="5FEEDCE4" w14:textId="77777777">
        <w:tc>
          <w:tcPr>
            <w:tcW w:w="9180" w:type="dxa"/>
          </w:tcPr>
          <w:p w14:paraId="6A45C3A0" w14:textId="77777777" w:rsidR="00876566" w:rsidRDefault="00373A27">
            <w:pPr>
              <w:rPr>
                <w:rFonts w:cs="Arial"/>
              </w:rPr>
            </w:pPr>
            <w:r>
              <w:rPr>
                <w:rFonts w:cs="Arial"/>
              </w:rPr>
              <w:t xml:space="preserve">Programme: Master’s of Business Administration </w:t>
            </w:r>
          </w:p>
          <w:p w14:paraId="116EBA54" w14:textId="77777777" w:rsidR="00876566" w:rsidRDefault="00876566">
            <w:pPr>
              <w:rPr>
                <w:rFonts w:cs="Arial"/>
              </w:rPr>
            </w:pPr>
          </w:p>
        </w:tc>
      </w:tr>
      <w:tr w:rsidR="00876566" w14:paraId="33A3B9FF" w14:textId="77777777">
        <w:tc>
          <w:tcPr>
            <w:tcW w:w="9180" w:type="dxa"/>
          </w:tcPr>
          <w:p w14:paraId="699CEF64" w14:textId="77777777" w:rsidR="00876566" w:rsidRDefault="00373A27">
            <w:pPr>
              <w:rPr>
                <w:rFonts w:cs="Arial"/>
              </w:rPr>
            </w:pPr>
            <w:r>
              <w:rPr>
                <w:rFonts w:cs="Arial"/>
              </w:rPr>
              <w:t>Module ID: LCMB7026</w:t>
            </w:r>
          </w:p>
          <w:p w14:paraId="4498C3FE" w14:textId="77777777" w:rsidR="00876566" w:rsidRDefault="00876566">
            <w:pPr>
              <w:rPr>
                <w:rFonts w:cs="Arial"/>
              </w:rPr>
            </w:pPr>
          </w:p>
        </w:tc>
      </w:tr>
      <w:tr w:rsidR="00876566" w14:paraId="14D3E5E8" w14:textId="77777777">
        <w:tc>
          <w:tcPr>
            <w:tcW w:w="9180" w:type="dxa"/>
          </w:tcPr>
          <w:p w14:paraId="2B23337F" w14:textId="77777777" w:rsidR="00876566" w:rsidRDefault="00373A27">
            <w:pPr>
              <w:rPr>
                <w:rFonts w:cs="Arial"/>
              </w:rPr>
            </w:pPr>
            <w:r>
              <w:rPr>
                <w:rFonts w:cs="Arial"/>
              </w:rPr>
              <w:t xml:space="preserve">Assignment Title: Report </w:t>
            </w:r>
            <w:r w:rsidR="00AD58B5">
              <w:rPr>
                <w:rFonts w:cs="Arial"/>
              </w:rPr>
              <w:t xml:space="preserve">on </w:t>
            </w:r>
            <w:r>
              <w:rPr>
                <w:rFonts w:cs="Arial"/>
              </w:rPr>
              <w:t xml:space="preserve">International Marketing of Chanel </w:t>
            </w:r>
          </w:p>
          <w:p w14:paraId="007B4A09" w14:textId="77777777" w:rsidR="00876566" w:rsidRDefault="00876566">
            <w:pPr>
              <w:rPr>
                <w:rFonts w:cs="Arial"/>
              </w:rPr>
            </w:pPr>
          </w:p>
        </w:tc>
      </w:tr>
      <w:tr w:rsidR="00876566" w14:paraId="08CF618E" w14:textId="77777777">
        <w:tc>
          <w:tcPr>
            <w:tcW w:w="9180" w:type="dxa"/>
          </w:tcPr>
          <w:p w14:paraId="2027B653" w14:textId="77777777" w:rsidR="00876566" w:rsidRDefault="00373A27">
            <w:pPr>
              <w:rPr>
                <w:rFonts w:cs="Arial"/>
              </w:rPr>
            </w:pPr>
            <w:r>
              <w:rPr>
                <w:rFonts w:cs="Arial"/>
              </w:rPr>
              <w:t>Student Name: Shohag Hossain</w:t>
            </w:r>
          </w:p>
          <w:p w14:paraId="2E8A403E" w14:textId="77777777" w:rsidR="00876566" w:rsidRDefault="00876566">
            <w:pPr>
              <w:rPr>
                <w:rFonts w:cs="Arial"/>
              </w:rPr>
            </w:pPr>
          </w:p>
        </w:tc>
      </w:tr>
      <w:tr w:rsidR="00876566" w14:paraId="619C19D0" w14:textId="77777777">
        <w:tc>
          <w:tcPr>
            <w:tcW w:w="9180" w:type="dxa"/>
          </w:tcPr>
          <w:p w14:paraId="16DE4A4F" w14:textId="77777777" w:rsidR="00876566" w:rsidRDefault="00373A27">
            <w:pPr>
              <w:rPr>
                <w:rFonts w:cs="Arial"/>
              </w:rPr>
            </w:pPr>
            <w:r>
              <w:rPr>
                <w:rFonts w:cs="Arial"/>
              </w:rPr>
              <w:t>Student ID: 2522419</w:t>
            </w:r>
          </w:p>
          <w:p w14:paraId="68D57FFE" w14:textId="77777777" w:rsidR="00876566" w:rsidRDefault="00876566">
            <w:pPr>
              <w:rPr>
                <w:rFonts w:cs="Arial"/>
              </w:rPr>
            </w:pPr>
          </w:p>
        </w:tc>
      </w:tr>
      <w:tr w:rsidR="00876566" w14:paraId="7989747A" w14:textId="77777777">
        <w:tc>
          <w:tcPr>
            <w:tcW w:w="9180" w:type="dxa"/>
          </w:tcPr>
          <w:p w14:paraId="3C971D53" w14:textId="77777777" w:rsidR="00876566" w:rsidRDefault="00373A27">
            <w:pPr>
              <w:rPr>
                <w:rFonts w:cs="Arial"/>
              </w:rPr>
            </w:pPr>
            <w:r>
              <w:rPr>
                <w:rFonts w:cs="Arial"/>
              </w:rPr>
              <w:t xml:space="preserve">Tutor Name: </w:t>
            </w:r>
            <w:proofErr w:type="spellStart"/>
            <w:r>
              <w:rPr>
                <w:rFonts w:cs="Arial"/>
              </w:rPr>
              <w:t>Tushara</w:t>
            </w:r>
            <w:proofErr w:type="spellEnd"/>
            <w:r>
              <w:rPr>
                <w:rFonts w:cs="Arial"/>
              </w:rPr>
              <w:t xml:space="preserve"> </w:t>
            </w:r>
            <w:proofErr w:type="spellStart"/>
            <w:r>
              <w:rPr>
                <w:rFonts w:cs="Arial"/>
              </w:rPr>
              <w:t>Balendran</w:t>
            </w:r>
            <w:proofErr w:type="spellEnd"/>
            <w:r>
              <w:rPr>
                <w:rFonts w:cs="Arial"/>
              </w:rPr>
              <w:t xml:space="preserve"> </w:t>
            </w:r>
          </w:p>
          <w:p w14:paraId="0C4CCE0D" w14:textId="77777777" w:rsidR="00876566" w:rsidRDefault="00876566">
            <w:pPr>
              <w:rPr>
                <w:rFonts w:cs="Arial"/>
              </w:rPr>
            </w:pPr>
          </w:p>
        </w:tc>
      </w:tr>
      <w:tr w:rsidR="00876566" w14:paraId="0E311D42" w14:textId="77777777">
        <w:tc>
          <w:tcPr>
            <w:tcW w:w="9180" w:type="dxa"/>
          </w:tcPr>
          <w:p w14:paraId="29466F85" w14:textId="77777777" w:rsidR="00876566" w:rsidRDefault="00373A27">
            <w:pPr>
              <w:rPr>
                <w:rFonts w:cs="Arial"/>
              </w:rPr>
            </w:pPr>
            <w:r>
              <w:rPr>
                <w:rFonts w:cs="Arial"/>
              </w:rPr>
              <w:t>Word Count: 5000 words</w:t>
            </w:r>
          </w:p>
        </w:tc>
      </w:tr>
    </w:tbl>
    <w:p w14:paraId="0D3C1B96" w14:textId="77777777" w:rsidR="00876566" w:rsidRDefault="00876566">
      <w:pPr>
        <w:rPr>
          <w:rFonts w:cs="Arial"/>
          <w:b/>
          <w:sz w:val="28"/>
        </w:rPr>
      </w:pPr>
    </w:p>
    <w:p w14:paraId="55FAFC38" w14:textId="77777777" w:rsidR="00876566" w:rsidRDefault="00373A27">
      <w:pPr>
        <w:rPr>
          <w:rFonts w:cs="Arial"/>
        </w:rPr>
      </w:pPr>
      <w:r>
        <w:rPr>
          <w:rFonts w:cs="Arial"/>
        </w:rPr>
        <w:br w:type="page"/>
      </w:r>
    </w:p>
    <w:p w14:paraId="18AAC910" w14:textId="77777777" w:rsidR="00876566" w:rsidRDefault="00373A27">
      <w:pPr>
        <w:spacing w:line="259" w:lineRule="auto"/>
        <w:jc w:val="left"/>
        <w:rPr>
          <w:rFonts w:cs="Arial"/>
        </w:rPr>
      </w:pPr>
      <w:r>
        <w:rPr>
          <w:rFonts w:cs="Arial"/>
          <w:noProof/>
        </w:rPr>
        <w:lastRenderedPageBreak/>
        <mc:AlternateContent>
          <mc:Choice Requires="wps">
            <w:drawing>
              <wp:inline distT="0" distB="0" distL="0" distR="0" wp14:anchorId="17AD6A8E" wp14:editId="72DD8706">
                <wp:extent cx="5576570" cy="304800"/>
                <wp:effectExtent l="9525" t="9525" r="14605" b="9525"/>
                <wp:docPr id="1027" name="Text Box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576570" cy="304800"/>
                        </a:xfrm>
                        <a:prstGeom prst="rect">
                          <a:avLst/>
                        </a:prstGeom>
                        <a:solidFill>
                          <a:srgbClr val="D9D9D9"/>
                        </a:solidFill>
                        <a:ln w="18287" cap="flat" cmpd="sng">
                          <a:solidFill>
                            <a:srgbClr val="000000"/>
                          </a:solidFill>
                          <a:prstDash val="solid"/>
                          <a:miter/>
                          <a:headEnd type="none" w="med" len="med"/>
                          <a:tailEnd type="none" w="med" len="med"/>
                        </a:ln>
                      </wps:spPr>
                      <wps:txbx>
                        <w:txbxContent>
                          <w:p w14:paraId="3AD2EBE0" w14:textId="77777777" w:rsidR="00876566" w:rsidRDefault="00373A27">
                            <w:pPr>
                              <w:spacing w:before="19"/>
                              <w:ind w:left="758"/>
                              <w:rPr>
                                <w:b/>
                                <w:color w:val="000000"/>
                                <w:sz w:val="36"/>
                              </w:rPr>
                            </w:pPr>
                            <w:r>
                              <w:rPr>
                                <w:b/>
                                <w:color w:val="000000"/>
                                <w:sz w:val="36"/>
                              </w:rPr>
                              <w:t>USE</w:t>
                            </w:r>
                            <w:r>
                              <w:rPr>
                                <w:b/>
                                <w:color w:val="000000"/>
                                <w:spacing w:val="-7"/>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4"/>
                                <w:sz w:val="36"/>
                              </w:rPr>
                              <w:t xml:space="preserve"> </w:t>
                            </w:r>
                            <w:r>
                              <w:rPr>
                                <w:b/>
                                <w:color w:val="000000"/>
                                <w:sz w:val="36"/>
                              </w:rPr>
                              <w:t>IN</w:t>
                            </w:r>
                            <w:r>
                              <w:rPr>
                                <w:b/>
                                <w:color w:val="000000"/>
                                <w:spacing w:val="-1"/>
                                <w:sz w:val="36"/>
                              </w:rPr>
                              <w:t xml:space="preserve"> </w:t>
                            </w:r>
                            <w:r>
                              <w:rPr>
                                <w:b/>
                                <w:color w:val="000000"/>
                                <w:spacing w:val="-2"/>
                                <w:sz w:val="36"/>
                              </w:rPr>
                              <w:t>ASSESSMENT</w:t>
                            </w:r>
                          </w:p>
                        </w:txbxContent>
                      </wps:txbx>
                      <wps:bodyPr vert="horz" wrap="square" lIns="0" tIns="0" rIns="0" bIns="0" anchor="t" upright="1">
                        <a:prstTxWarp prst="textNoShape">
                          <a:avLst/>
                        </a:prstTxWarp>
                        <a:noAutofit/>
                      </wps:bodyPr>
                    </wps:wsp>
                  </a:graphicData>
                </a:graphic>
              </wp:inline>
            </w:drawing>
          </mc:Choice>
          <mc:Fallback>
            <w:pict>
              <v:rect w14:anchorId="17AD6A8E" id="Text Box 2" o:spid="_x0000_s1026" style="width:439.1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" fillcolor="#d9d9d9" strokeweight=".50797mm">
                <v:path arrowok="t"/>
                <o:lock v:ext="edit" aspectratio="t"/>
                <v:textbox inset="0,0,0,0">
                  <w:txbxContent>
                    <w:p w14:paraId="1714FC93" w14:textId="77777777" w:rsidR="00876566" w:rsidRDefault="00373A27">
                      <w:pPr>
                        <w:spacing w:before="19"/>
                        <w:ind w:left="758"/>
                        <w:rPr>
                          <w:b/>
                          <w:color w:val="000000"/>
                          <w:sz w:val="36"/>
                        </w:rPr>
                      </w:pPr>
                      <w:r>
                        <w:rPr>
                          <w:b/>
                          <w:color w:val="000000"/>
                          <w:sz w:val="36"/>
                        </w:rPr>
                        <w:t>USE</w:t>
                      </w:r>
                      <w:r>
                        <w:rPr>
                          <w:b/>
                          <w:color w:val="000000"/>
                          <w:spacing w:val="-7"/>
                          <w:sz w:val="36"/>
                        </w:rPr>
                        <w:t xml:space="preserve"> </w:t>
                      </w:r>
                      <w:r>
                        <w:rPr>
                          <w:b/>
                          <w:color w:val="000000"/>
                          <w:sz w:val="36"/>
                        </w:rPr>
                        <w:t>OF</w:t>
                      </w:r>
                      <w:r>
                        <w:rPr>
                          <w:b/>
                          <w:color w:val="000000"/>
                          <w:spacing w:val="-2"/>
                          <w:sz w:val="36"/>
                        </w:rPr>
                        <w:t xml:space="preserve"> </w:t>
                      </w:r>
                      <w:r>
                        <w:rPr>
                          <w:b/>
                          <w:color w:val="000000"/>
                          <w:sz w:val="36"/>
                        </w:rPr>
                        <w:t>GENERATIVE</w:t>
                      </w:r>
                      <w:r>
                        <w:rPr>
                          <w:b/>
                          <w:color w:val="000000"/>
                          <w:spacing w:val="-2"/>
                          <w:sz w:val="36"/>
                        </w:rPr>
                        <w:t xml:space="preserve"> </w:t>
                      </w:r>
                      <w:r>
                        <w:rPr>
                          <w:b/>
                          <w:color w:val="000000"/>
                          <w:sz w:val="36"/>
                        </w:rPr>
                        <w:t>AI</w:t>
                      </w:r>
                      <w:r>
                        <w:rPr>
                          <w:b/>
                          <w:color w:val="000000"/>
                          <w:spacing w:val="-4"/>
                          <w:sz w:val="36"/>
                        </w:rPr>
                        <w:t xml:space="preserve"> </w:t>
                      </w:r>
                      <w:r>
                        <w:rPr>
                          <w:b/>
                          <w:color w:val="000000"/>
                          <w:sz w:val="36"/>
                        </w:rPr>
                        <w:t>IN</w:t>
                      </w:r>
                      <w:r>
                        <w:rPr>
                          <w:b/>
                          <w:color w:val="000000"/>
                          <w:spacing w:val="-1"/>
                          <w:sz w:val="36"/>
                        </w:rPr>
                        <w:t xml:space="preserve"> </w:t>
                      </w:r>
                      <w:r>
                        <w:rPr>
                          <w:b/>
                          <w:color w:val="000000"/>
                          <w:spacing w:val="-2"/>
                          <w:sz w:val="36"/>
                        </w:rPr>
                        <w:t>ASSESSMENT</w:t>
                      </w:r>
                    </w:p>
                  </w:txbxContent>
                </v:textbox>
                <w10:anchorlock/>
              </v:rect>
            </w:pict>
          </mc:Fallback>
        </mc:AlternateContent>
      </w:r>
    </w:p>
    <w:p w14:paraId="6AF020AF" w14:textId="77777777" w:rsidR="00876566" w:rsidRDefault="00876566">
      <w:pPr>
        <w:spacing w:line="259" w:lineRule="auto"/>
        <w:jc w:val="left"/>
        <w:rPr>
          <w:rFonts w:cs="Arial"/>
        </w:rPr>
      </w:pPr>
    </w:p>
    <w:tbl>
      <w:tblPr>
        <w:tblW w:w="0" w:type="auto"/>
        <w:tblInd w:w="7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2"/>
        <w:gridCol w:w="5399"/>
        <w:gridCol w:w="1417"/>
      </w:tblGrid>
      <w:tr w:rsidR="00876566" w14:paraId="19F11D05" w14:textId="77777777">
        <w:trPr>
          <w:trHeight w:val="1235"/>
        </w:trPr>
        <w:tc>
          <w:tcPr>
            <w:tcW w:w="2252" w:type="dxa"/>
            <w:tcBorders>
              <w:top w:val="single" w:sz="6" w:space="0" w:color="000000"/>
              <w:left w:val="single" w:sz="6" w:space="0" w:color="000000"/>
              <w:bottom w:val="single" w:sz="4" w:space="0" w:color="000000"/>
              <w:right w:val="single" w:sz="4" w:space="0" w:color="000000"/>
            </w:tcBorders>
            <w:shd w:val="clear" w:color="auto" w:fill="92D050"/>
            <w:hideMark/>
          </w:tcPr>
          <w:p w14:paraId="1922CA6B" w14:textId="77777777" w:rsidR="00876566" w:rsidRDefault="00373A27">
            <w:pPr>
              <w:spacing w:line="259" w:lineRule="auto"/>
              <w:jc w:val="left"/>
              <w:rPr>
                <w:rFonts w:cs="Arial"/>
                <w:szCs w:val="24"/>
              </w:rPr>
            </w:pPr>
            <w:r>
              <w:rPr>
                <w:rFonts w:cs="Arial"/>
                <w:szCs w:val="24"/>
              </w:rPr>
              <w:t>RESEARCH</w:t>
            </w:r>
          </w:p>
        </w:tc>
        <w:tc>
          <w:tcPr>
            <w:tcW w:w="5399" w:type="dxa"/>
            <w:tcBorders>
              <w:top w:val="single" w:sz="6" w:space="0" w:color="000000"/>
              <w:left w:val="single" w:sz="4" w:space="0" w:color="000000"/>
              <w:bottom w:val="single" w:sz="4" w:space="0" w:color="000000"/>
              <w:right w:val="single" w:sz="4" w:space="0" w:color="000000"/>
            </w:tcBorders>
            <w:shd w:val="clear" w:color="auto" w:fill="92D050"/>
            <w:hideMark/>
          </w:tcPr>
          <w:p w14:paraId="66BC3379" w14:textId="77777777" w:rsidR="00876566" w:rsidRDefault="00373A27">
            <w:pPr>
              <w:spacing w:line="259" w:lineRule="auto"/>
              <w:jc w:val="left"/>
              <w:rPr>
                <w:rFonts w:cs="Arial"/>
                <w:szCs w:val="24"/>
              </w:rPr>
            </w:pPr>
            <w:r>
              <w:rPr>
                <w:rFonts w:cs="Arial"/>
                <w:szCs w:val="24"/>
              </w:rPr>
              <w:t>For this assessment, you can use Generative AI to support you in research and data analysis.</w:t>
            </w:r>
          </w:p>
        </w:tc>
        <w:tc>
          <w:tcPr>
            <w:tcW w:w="1417" w:type="dxa"/>
            <w:tcBorders>
              <w:top w:val="single" w:sz="6" w:space="0" w:color="000000"/>
              <w:left w:val="single" w:sz="4" w:space="0" w:color="000000"/>
              <w:bottom w:val="single" w:sz="4" w:space="0" w:color="000000"/>
              <w:right w:val="single" w:sz="6" w:space="0" w:color="000000"/>
            </w:tcBorders>
            <w:shd w:val="clear" w:color="auto" w:fill="92D050"/>
          </w:tcPr>
          <w:p w14:paraId="5D0FA988" w14:textId="77777777" w:rsidR="00876566" w:rsidRDefault="00373A27">
            <w:pPr>
              <w:spacing w:line="259" w:lineRule="auto"/>
              <w:jc w:val="left"/>
              <w:rPr>
                <w:rFonts w:cs="Arial"/>
                <w:szCs w:val="24"/>
              </w:rPr>
            </w:pPr>
            <w:r>
              <w:rPr>
                <w:rFonts w:cs="Arial"/>
                <w:szCs w:val="24"/>
              </w:rPr>
              <w:t xml:space="preserve">Yes </w:t>
            </w:r>
            <w:r>
              <w:rPr>
                <w:rFonts w:ascii="Segoe UI Symbol" w:hAnsi="Segoe UI Symbol" w:cs="Segoe UI Symbol"/>
                <w:szCs w:val="24"/>
              </w:rPr>
              <w:t>☒</w:t>
            </w:r>
          </w:p>
          <w:p w14:paraId="3CE7BAEC" w14:textId="77777777" w:rsidR="00876566" w:rsidRDefault="00876566">
            <w:pPr>
              <w:spacing w:line="259" w:lineRule="auto"/>
              <w:jc w:val="left"/>
              <w:rPr>
                <w:rFonts w:cs="Arial"/>
                <w:szCs w:val="24"/>
              </w:rPr>
            </w:pPr>
          </w:p>
          <w:p w14:paraId="20FAB485" w14:textId="77777777" w:rsidR="00876566" w:rsidRDefault="00876566">
            <w:pPr>
              <w:spacing w:line="259" w:lineRule="auto"/>
              <w:jc w:val="left"/>
              <w:rPr>
                <w:rFonts w:cs="Arial"/>
                <w:szCs w:val="24"/>
              </w:rPr>
            </w:pPr>
          </w:p>
          <w:p w14:paraId="4CEC226A" w14:textId="77777777" w:rsidR="00876566" w:rsidRDefault="00373A27">
            <w:pPr>
              <w:spacing w:line="259" w:lineRule="auto"/>
              <w:jc w:val="left"/>
              <w:rPr>
                <w:rFonts w:cs="Arial"/>
                <w:szCs w:val="24"/>
              </w:rPr>
            </w:pPr>
            <w:r>
              <w:rPr>
                <w:rFonts w:cs="Arial"/>
                <w:szCs w:val="24"/>
              </w:rPr>
              <w:t xml:space="preserve">No </w:t>
            </w:r>
            <w:r>
              <w:rPr>
                <w:rFonts w:ascii="Segoe UI Symbol" w:hAnsi="Segoe UI Symbol" w:cs="Segoe UI Symbol"/>
                <w:szCs w:val="24"/>
              </w:rPr>
              <w:t>☐</w:t>
            </w:r>
          </w:p>
        </w:tc>
      </w:tr>
      <w:tr w:rsidR="00876566" w14:paraId="25F55FDE" w14:textId="77777777">
        <w:trPr>
          <w:trHeight w:val="1516"/>
        </w:trPr>
        <w:tc>
          <w:tcPr>
            <w:tcW w:w="2252" w:type="dxa"/>
            <w:tcBorders>
              <w:top w:val="single" w:sz="4" w:space="0" w:color="000000"/>
              <w:left w:val="single" w:sz="6" w:space="0" w:color="000000"/>
              <w:bottom w:val="single" w:sz="4" w:space="0" w:color="000000"/>
              <w:right w:val="single" w:sz="4" w:space="0" w:color="000000"/>
            </w:tcBorders>
            <w:hideMark/>
          </w:tcPr>
          <w:p w14:paraId="51F2FA7E" w14:textId="77777777" w:rsidR="00876566" w:rsidRDefault="00373A27">
            <w:pPr>
              <w:spacing w:line="259" w:lineRule="auto"/>
              <w:jc w:val="left"/>
              <w:rPr>
                <w:rFonts w:cs="Arial"/>
                <w:szCs w:val="24"/>
              </w:rPr>
            </w:pPr>
            <w:r>
              <w:rPr>
                <w:rFonts w:cs="Arial"/>
                <w:szCs w:val="24"/>
              </w:rPr>
              <w:t>STRUCTURE</w:t>
            </w:r>
          </w:p>
        </w:tc>
        <w:tc>
          <w:tcPr>
            <w:tcW w:w="5399" w:type="dxa"/>
            <w:tcBorders>
              <w:top w:val="single" w:sz="4" w:space="0" w:color="000000"/>
              <w:left w:val="single" w:sz="4" w:space="0" w:color="000000"/>
              <w:bottom w:val="single" w:sz="4" w:space="0" w:color="000000"/>
              <w:right w:val="single" w:sz="4" w:space="0" w:color="000000"/>
            </w:tcBorders>
            <w:hideMark/>
          </w:tcPr>
          <w:p w14:paraId="71809E05" w14:textId="77777777" w:rsidR="00876566" w:rsidRDefault="00373A27">
            <w:pPr>
              <w:spacing w:line="259" w:lineRule="auto"/>
              <w:jc w:val="left"/>
              <w:rPr>
                <w:rFonts w:cs="Arial"/>
                <w:szCs w:val="24"/>
              </w:rPr>
            </w:pPr>
            <w:r>
              <w:rPr>
                <w:rFonts w:cs="Arial"/>
                <w:szCs w:val="24"/>
              </w:rPr>
              <w:t>For this assessment, you can use Generative AI to support you in structuring your submission, including creating a draft argument structure, identifying parts</w:t>
            </w:r>
          </w:p>
          <w:p w14:paraId="6E3B1562" w14:textId="77777777" w:rsidR="00876566" w:rsidRDefault="00373A27">
            <w:pPr>
              <w:spacing w:line="259" w:lineRule="auto"/>
              <w:jc w:val="left"/>
              <w:rPr>
                <w:rFonts w:cs="Arial"/>
                <w:szCs w:val="24"/>
              </w:rPr>
            </w:pPr>
            <w:r>
              <w:rPr>
                <w:rFonts w:cs="Arial"/>
                <w:szCs w:val="24"/>
              </w:rPr>
              <w:t>and headings, etc.</w:t>
            </w:r>
          </w:p>
        </w:tc>
        <w:tc>
          <w:tcPr>
            <w:tcW w:w="1417" w:type="dxa"/>
            <w:tcBorders>
              <w:top w:val="single" w:sz="4" w:space="0" w:color="000000"/>
              <w:left w:val="single" w:sz="4" w:space="0" w:color="000000"/>
              <w:bottom w:val="single" w:sz="4" w:space="0" w:color="000000"/>
              <w:right w:val="single" w:sz="6" w:space="0" w:color="000000"/>
            </w:tcBorders>
          </w:tcPr>
          <w:p w14:paraId="6BB03C45" w14:textId="77777777" w:rsidR="00876566" w:rsidRDefault="00373A27">
            <w:pPr>
              <w:spacing w:line="259" w:lineRule="auto"/>
              <w:jc w:val="left"/>
              <w:rPr>
                <w:rFonts w:cs="Arial"/>
                <w:szCs w:val="24"/>
              </w:rPr>
            </w:pPr>
            <w:r>
              <w:rPr>
                <w:rFonts w:cs="Arial"/>
                <w:szCs w:val="24"/>
              </w:rPr>
              <w:t xml:space="preserve">Yes </w:t>
            </w:r>
            <w:r>
              <w:rPr>
                <w:rFonts w:ascii="Segoe UI Symbol" w:hAnsi="Segoe UI Symbol" w:cs="Segoe UI Symbol"/>
                <w:szCs w:val="24"/>
              </w:rPr>
              <w:t>☐</w:t>
            </w:r>
          </w:p>
          <w:p w14:paraId="63052404" w14:textId="77777777" w:rsidR="00876566" w:rsidRDefault="00876566">
            <w:pPr>
              <w:spacing w:line="259" w:lineRule="auto"/>
              <w:jc w:val="left"/>
              <w:rPr>
                <w:rFonts w:cs="Arial"/>
                <w:szCs w:val="24"/>
              </w:rPr>
            </w:pPr>
          </w:p>
          <w:p w14:paraId="57439E85" w14:textId="77777777" w:rsidR="00876566" w:rsidRDefault="00876566">
            <w:pPr>
              <w:spacing w:line="259" w:lineRule="auto"/>
              <w:jc w:val="left"/>
              <w:rPr>
                <w:rFonts w:cs="Arial"/>
                <w:szCs w:val="24"/>
              </w:rPr>
            </w:pPr>
          </w:p>
          <w:p w14:paraId="582531D3" w14:textId="77777777" w:rsidR="00876566" w:rsidRDefault="00373A27">
            <w:pPr>
              <w:spacing w:line="259" w:lineRule="auto"/>
              <w:jc w:val="left"/>
              <w:rPr>
                <w:rFonts w:cs="Arial"/>
                <w:szCs w:val="24"/>
              </w:rPr>
            </w:pPr>
            <w:r>
              <w:rPr>
                <w:rFonts w:cs="Arial"/>
                <w:szCs w:val="24"/>
              </w:rPr>
              <w:t xml:space="preserve">No </w:t>
            </w:r>
            <w:r>
              <w:rPr>
                <w:rFonts w:ascii="Segoe UI Symbol" w:hAnsi="Segoe UI Symbol" w:cs="Segoe UI Symbol"/>
                <w:szCs w:val="24"/>
              </w:rPr>
              <w:t>☒</w:t>
            </w:r>
          </w:p>
        </w:tc>
      </w:tr>
      <w:tr w:rsidR="00876566" w14:paraId="2A77C181" w14:textId="77777777">
        <w:trPr>
          <w:trHeight w:val="1519"/>
        </w:trPr>
        <w:tc>
          <w:tcPr>
            <w:tcW w:w="2252" w:type="dxa"/>
            <w:tcBorders>
              <w:top w:val="single" w:sz="4" w:space="0" w:color="000000"/>
              <w:left w:val="single" w:sz="6" w:space="0" w:color="000000"/>
              <w:bottom w:val="single" w:sz="4" w:space="0" w:color="000000"/>
              <w:right w:val="single" w:sz="4" w:space="0" w:color="000000"/>
            </w:tcBorders>
            <w:shd w:val="clear" w:color="auto" w:fill="92D050"/>
            <w:hideMark/>
          </w:tcPr>
          <w:p w14:paraId="516B96EC" w14:textId="77777777" w:rsidR="00876566" w:rsidRDefault="00373A27">
            <w:pPr>
              <w:spacing w:line="259" w:lineRule="auto"/>
              <w:jc w:val="left"/>
              <w:rPr>
                <w:rFonts w:cs="Arial"/>
                <w:szCs w:val="24"/>
              </w:rPr>
            </w:pPr>
            <w:r>
              <w:rPr>
                <w:rFonts w:cs="Arial"/>
                <w:szCs w:val="24"/>
              </w:rPr>
              <w:t>PROOFREADING</w:t>
            </w:r>
          </w:p>
        </w:tc>
        <w:tc>
          <w:tcPr>
            <w:tcW w:w="5399" w:type="dxa"/>
            <w:tcBorders>
              <w:top w:val="single" w:sz="4" w:space="0" w:color="000000"/>
              <w:left w:val="single" w:sz="4" w:space="0" w:color="000000"/>
              <w:bottom w:val="single" w:sz="4" w:space="0" w:color="000000"/>
              <w:right w:val="single" w:sz="4" w:space="0" w:color="000000"/>
            </w:tcBorders>
            <w:shd w:val="clear" w:color="auto" w:fill="92D050"/>
            <w:hideMark/>
          </w:tcPr>
          <w:p w14:paraId="2789BC52" w14:textId="77777777" w:rsidR="00876566" w:rsidRDefault="00373A27">
            <w:pPr>
              <w:spacing w:line="259" w:lineRule="auto"/>
              <w:jc w:val="left"/>
              <w:rPr>
                <w:rFonts w:cs="Arial"/>
                <w:szCs w:val="24"/>
              </w:rPr>
            </w:pPr>
            <w:r>
              <w:rPr>
                <w:rFonts w:cs="Arial"/>
                <w:szCs w:val="24"/>
              </w:rPr>
              <w:t>For this assessment, you can use Generative AI to check your own text/creation for grammatical and syntactical mistakes, including getting suggestions to</w:t>
            </w:r>
          </w:p>
          <w:p w14:paraId="6A0A4E6F" w14:textId="77777777" w:rsidR="00876566" w:rsidRDefault="00373A27">
            <w:pPr>
              <w:spacing w:line="259" w:lineRule="auto"/>
              <w:jc w:val="left"/>
              <w:rPr>
                <w:rFonts w:cs="Arial"/>
                <w:szCs w:val="24"/>
              </w:rPr>
            </w:pPr>
            <w:r>
              <w:rPr>
                <w:rFonts w:cs="Arial"/>
                <w:szCs w:val="24"/>
              </w:rPr>
              <w:t>rephrase your work.</w:t>
            </w:r>
          </w:p>
        </w:tc>
        <w:tc>
          <w:tcPr>
            <w:tcW w:w="1417" w:type="dxa"/>
            <w:tcBorders>
              <w:top w:val="single" w:sz="4" w:space="0" w:color="000000"/>
              <w:left w:val="single" w:sz="4" w:space="0" w:color="000000"/>
              <w:bottom w:val="single" w:sz="4" w:space="0" w:color="000000"/>
              <w:right w:val="single" w:sz="6" w:space="0" w:color="000000"/>
            </w:tcBorders>
            <w:shd w:val="clear" w:color="auto" w:fill="92D050"/>
          </w:tcPr>
          <w:p w14:paraId="286FDE74" w14:textId="77777777" w:rsidR="00876566" w:rsidRDefault="00373A27">
            <w:pPr>
              <w:spacing w:line="259" w:lineRule="auto"/>
              <w:jc w:val="left"/>
              <w:rPr>
                <w:rFonts w:cs="Arial"/>
                <w:szCs w:val="24"/>
              </w:rPr>
            </w:pPr>
            <w:r>
              <w:rPr>
                <w:rFonts w:cs="Arial"/>
                <w:szCs w:val="24"/>
              </w:rPr>
              <w:t xml:space="preserve">Yes </w:t>
            </w:r>
            <w:r>
              <w:rPr>
                <w:rFonts w:ascii="Segoe UI Symbol" w:hAnsi="Segoe UI Symbol" w:cs="Segoe UI Symbol"/>
                <w:szCs w:val="24"/>
              </w:rPr>
              <w:t>☒</w:t>
            </w:r>
          </w:p>
          <w:p w14:paraId="66B5D1B8" w14:textId="77777777" w:rsidR="00876566" w:rsidRDefault="00876566">
            <w:pPr>
              <w:spacing w:line="259" w:lineRule="auto"/>
              <w:jc w:val="left"/>
              <w:rPr>
                <w:rFonts w:cs="Arial"/>
                <w:szCs w:val="24"/>
              </w:rPr>
            </w:pPr>
          </w:p>
          <w:p w14:paraId="683B67EB" w14:textId="77777777" w:rsidR="00876566" w:rsidRDefault="00876566">
            <w:pPr>
              <w:spacing w:line="259" w:lineRule="auto"/>
              <w:jc w:val="left"/>
              <w:rPr>
                <w:rFonts w:cs="Arial"/>
                <w:szCs w:val="24"/>
              </w:rPr>
            </w:pPr>
          </w:p>
          <w:p w14:paraId="4A0E87AD" w14:textId="77777777" w:rsidR="00876566" w:rsidRDefault="00373A27">
            <w:pPr>
              <w:spacing w:line="259" w:lineRule="auto"/>
              <w:jc w:val="left"/>
              <w:rPr>
                <w:rFonts w:cs="Arial"/>
                <w:szCs w:val="24"/>
              </w:rPr>
            </w:pPr>
            <w:r>
              <w:rPr>
                <w:rFonts w:cs="Arial"/>
                <w:szCs w:val="24"/>
              </w:rPr>
              <w:t xml:space="preserve">No </w:t>
            </w:r>
            <w:r>
              <w:rPr>
                <w:rFonts w:ascii="Segoe UI Symbol" w:hAnsi="Segoe UI Symbol" w:cs="Segoe UI Symbol"/>
                <w:szCs w:val="24"/>
              </w:rPr>
              <w:t>☐</w:t>
            </w:r>
          </w:p>
        </w:tc>
      </w:tr>
      <w:tr w:rsidR="00876566" w14:paraId="023FC975" w14:textId="77777777">
        <w:trPr>
          <w:trHeight w:val="1235"/>
        </w:trPr>
        <w:tc>
          <w:tcPr>
            <w:tcW w:w="2252" w:type="dxa"/>
            <w:tcBorders>
              <w:top w:val="single" w:sz="4" w:space="0" w:color="000000"/>
              <w:left w:val="single" w:sz="6" w:space="0" w:color="000000"/>
              <w:bottom w:val="single" w:sz="4" w:space="0" w:color="000000"/>
              <w:right w:val="single" w:sz="4" w:space="0" w:color="000000"/>
            </w:tcBorders>
            <w:hideMark/>
          </w:tcPr>
          <w:p w14:paraId="4F473A8B" w14:textId="77777777" w:rsidR="00876566" w:rsidRDefault="00373A27">
            <w:pPr>
              <w:spacing w:line="259" w:lineRule="auto"/>
              <w:jc w:val="left"/>
              <w:rPr>
                <w:rFonts w:cs="Arial"/>
                <w:szCs w:val="24"/>
              </w:rPr>
            </w:pPr>
            <w:r>
              <w:rPr>
                <w:rFonts w:cs="Arial"/>
                <w:szCs w:val="24"/>
              </w:rPr>
              <w:t>WRITING</w:t>
            </w:r>
          </w:p>
        </w:tc>
        <w:tc>
          <w:tcPr>
            <w:tcW w:w="5399" w:type="dxa"/>
            <w:tcBorders>
              <w:top w:val="single" w:sz="4" w:space="0" w:color="000000"/>
              <w:left w:val="single" w:sz="4" w:space="0" w:color="000000"/>
              <w:bottom w:val="single" w:sz="4" w:space="0" w:color="000000"/>
              <w:right w:val="single" w:sz="4" w:space="0" w:color="000000"/>
            </w:tcBorders>
            <w:hideMark/>
          </w:tcPr>
          <w:p w14:paraId="7A9DC7AD" w14:textId="77777777" w:rsidR="00876566" w:rsidRDefault="00373A27">
            <w:pPr>
              <w:spacing w:line="259" w:lineRule="auto"/>
              <w:jc w:val="left"/>
              <w:rPr>
                <w:rFonts w:cs="Arial"/>
                <w:szCs w:val="24"/>
              </w:rPr>
            </w:pPr>
            <w:r>
              <w:rPr>
                <w:rFonts w:cs="Arial"/>
                <w:szCs w:val="24"/>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tcPr>
          <w:p w14:paraId="1202283E" w14:textId="77777777" w:rsidR="00876566" w:rsidRDefault="00373A27">
            <w:pPr>
              <w:spacing w:line="259" w:lineRule="auto"/>
              <w:jc w:val="left"/>
              <w:rPr>
                <w:rFonts w:cs="Arial"/>
                <w:szCs w:val="24"/>
              </w:rPr>
            </w:pPr>
            <w:r>
              <w:rPr>
                <w:rFonts w:cs="Arial"/>
                <w:szCs w:val="24"/>
              </w:rPr>
              <w:t xml:space="preserve">Yes </w:t>
            </w:r>
            <w:r>
              <w:rPr>
                <w:rFonts w:ascii="Segoe UI Symbol" w:hAnsi="Segoe UI Symbol" w:cs="Segoe UI Symbol"/>
                <w:szCs w:val="24"/>
              </w:rPr>
              <w:t>☐</w:t>
            </w:r>
          </w:p>
          <w:p w14:paraId="77CE97AE" w14:textId="77777777" w:rsidR="00876566" w:rsidRDefault="00876566">
            <w:pPr>
              <w:spacing w:line="259" w:lineRule="auto"/>
              <w:jc w:val="left"/>
              <w:rPr>
                <w:rFonts w:cs="Arial"/>
                <w:szCs w:val="24"/>
              </w:rPr>
            </w:pPr>
          </w:p>
          <w:p w14:paraId="4B9DE127" w14:textId="77777777" w:rsidR="00876566" w:rsidRDefault="00876566">
            <w:pPr>
              <w:spacing w:line="259" w:lineRule="auto"/>
              <w:jc w:val="left"/>
              <w:rPr>
                <w:rFonts w:cs="Arial"/>
                <w:szCs w:val="24"/>
              </w:rPr>
            </w:pPr>
          </w:p>
          <w:p w14:paraId="02D36113" w14:textId="77777777" w:rsidR="00876566" w:rsidRDefault="00373A27">
            <w:pPr>
              <w:spacing w:line="259" w:lineRule="auto"/>
              <w:jc w:val="left"/>
              <w:rPr>
                <w:rFonts w:cs="Arial"/>
                <w:szCs w:val="24"/>
              </w:rPr>
            </w:pPr>
            <w:r>
              <w:rPr>
                <w:rFonts w:cs="Arial"/>
                <w:szCs w:val="24"/>
              </w:rPr>
              <w:t xml:space="preserve">No </w:t>
            </w:r>
            <w:r>
              <w:rPr>
                <w:rFonts w:ascii="Segoe UI Symbol" w:hAnsi="Segoe UI Symbol" w:cs="Segoe UI Symbol"/>
                <w:szCs w:val="24"/>
              </w:rPr>
              <w:t>☒</w:t>
            </w:r>
          </w:p>
        </w:tc>
      </w:tr>
      <w:tr w:rsidR="00876566" w14:paraId="29BDFE00" w14:textId="77777777">
        <w:trPr>
          <w:trHeight w:val="1236"/>
        </w:trPr>
        <w:tc>
          <w:tcPr>
            <w:tcW w:w="2252" w:type="dxa"/>
            <w:tcBorders>
              <w:top w:val="single" w:sz="4" w:space="0" w:color="000000"/>
              <w:left w:val="single" w:sz="6" w:space="0" w:color="000000"/>
              <w:bottom w:val="single" w:sz="4" w:space="0" w:color="000000"/>
              <w:right w:val="single" w:sz="4" w:space="0" w:color="000000"/>
            </w:tcBorders>
            <w:shd w:val="clear" w:color="auto" w:fill="92D050"/>
            <w:hideMark/>
          </w:tcPr>
          <w:p w14:paraId="64203FC8" w14:textId="77777777" w:rsidR="00876566" w:rsidRDefault="00373A27">
            <w:pPr>
              <w:spacing w:line="259" w:lineRule="auto"/>
              <w:jc w:val="left"/>
              <w:rPr>
                <w:rFonts w:cs="Arial"/>
                <w:szCs w:val="24"/>
              </w:rPr>
            </w:pPr>
            <w:r>
              <w:rPr>
                <w:rFonts w:cs="Arial"/>
                <w:szCs w:val="24"/>
              </w:rPr>
              <w:t>CREATIVE</w:t>
            </w:r>
          </w:p>
        </w:tc>
        <w:tc>
          <w:tcPr>
            <w:tcW w:w="5399" w:type="dxa"/>
            <w:tcBorders>
              <w:top w:val="single" w:sz="4" w:space="0" w:color="000000"/>
              <w:left w:val="single" w:sz="4" w:space="0" w:color="000000"/>
              <w:bottom w:val="single" w:sz="4" w:space="0" w:color="000000"/>
              <w:right w:val="single" w:sz="4" w:space="0" w:color="000000"/>
            </w:tcBorders>
            <w:shd w:val="clear" w:color="auto" w:fill="92D050"/>
            <w:hideMark/>
          </w:tcPr>
          <w:p w14:paraId="443BC7EC" w14:textId="77777777" w:rsidR="00876566" w:rsidRDefault="00373A27">
            <w:pPr>
              <w:spacing w:line="259" w:lineRule="auto"/>
              <w:jc w:val="left"/>
              <w:rPr>
                <w:rFonts w:cs="Arial"/>
                <w:szCs w:val="24"/>
              </w:rPr>
            </w:pPr>
            <w:r>
              <w:rPr>
                <w:rFonts w:cs="Arial"/>
                <w:szCs w:val="24"/>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shd w:val="clear" w:color="auto" w:fill="92D050"/>
          </w:tcPr>
          <w:p w14:paraId="44718CFD" w14:textId="77777777" w:rsidR="00876566" w:rsidRDefault="00373A27">
            <w:pPr>
              <w:spacing w:line="259" w:lineRule="auto"/>
              <w:jc w:val="left"/>
              <w:rPr>
                <w:rFonts w:cs="Arial"/>
                <w:szCs w:val="24"/>
              </w:rPr>
            </w:pPr>
            <w:r>
              <w:rPr>
                <w:rFonts w:cs="Arial"/>
                <w:szCs w:val="24"/>
              </w:rPr>
              <w:t xml:space="preserve">Yes </w:t>
            </w:r>
            <w:r>
              <w:rPr>
                <w:rFonts w:ascii="Segoe UI Symbol" w:hAnsi="Segoe UI Symbol" w:cs="Segoe UI Symbol"/>
                <w:szCs w:val="24"/>
              </w:rPr>
              <w:t>☒</w:t>
            </w:r>
          </w:p>
          <w:p w14:paraId="533AA119" w14:textId="77777777" w:rsidR="00876566" w:rsidRDefault="00876566">
            <w:pPr>
              <w:spacing w:line="259" w:lineRule="auto"/>
              <w:jc w:val="left"/>
              <w:rPr>
                <w:rFonts w:cs="Arial"/>
                <w:szCs w:val="24"/>
              </w:rPr>
            </w:pPr>
          </w:p>
          <w:p w14:paraId="0B431819" w14:textId="77777777" w:rsidR="00876566" w:rsidRDefault="00876566">
            <w:pPr>
              <w:spacing w:line="259" w:lineRule="auto"/>
              <w:jc w:val="left"/>
              <w:rPr>
                <w:rFonts w:cs="Arial"/>
                <w:szCs w:val="24"/>
              </w:rPr>
            </w:pPr>
          </w:p>
          <w:p w14:paraId="28002CA8" w14:textId="77777777" w:rsidR="00876566" w:rsidRDefault="00373A27">
            <w:pPr>
              <w:spacing w:line="259" w:lineRule="auto"/>
              <w:jc w:val="left"/>
              <w:rPr>
                <w:rFonts w:cs="Arial"/>
                <w:szCs w:val="24"/>
              </w:rPr>
            </w:pPr>
            <w:r>
              <w:rPr>
                <w:rFonts w:cs="Arial"/>
                <w:szCs w:val="24"/>
              </w:rPr>
              <w:t xml:space="preserve">No </w:t>
            </w:r>
            <w:r>
              <w:rPr>
                <w:rFonts w:ascii="Segoe UI Symbol" w:hAnsi="Segoe UI Symbol" w:cs="Segoe UI Symbol"/>
                <w:szCs w:val="24"/>
              </w:rPr>
              <w:t>☐</w:t>
            </w:r>
          </w:p>
        </w:tc>
      </w:tr>
      <w:tr w:rsidR="00876566" w14:paraId="00EE52B4" w14:textId="77777777">
        <w:trPr>
          <w:trHeight w:val="1235"/>
        </w:trPr>
        <w:tc>
          <w:tcPr>
            <w:tcW w:w="2252" w:type="dxa"/>
            <w:tcBorders>
              <w:top w:val="single" w:sz="4" w:space="0" w:color="000000"/>
              <w:left w:val="single" w:sz="6" w:space="0" w:color="000000"/>
              <w:bottom w:val="single" w:sz="4" w:space="0" w:color="000000"/>
              <w:right w:val="single" w:sz="4" w:space="0" w:color="000000"/>
            </w:tcBorders>
            <w:hideMark/>
          </w:tcPr>
          <w:p w14:paraId="78C61F16" w14:textId="77777777" w:rsidR="00876566" w:rsidRDefault="00373A27">
            <w:pPr>
              <w:spacing w:line="259" w:lineRule="auto"/>
              <w:jc w:val="left"/>
              <w:rPr>
                <w:rFonts w:cs="Arial"/>
                <w:szCs w:val="24"/>
              </w:rPr>
            </w:pPr>
            <w:proofErr w:type="spellStart"/>
            <w:r>
              <w:rPr>
                <w:rFonts w:cs="Arial"/>
                <w:szCs w:val="24"/>
              </w:rPr>
              <w:t>PROGRAMING</w:t>
            </w:r>
            <w:proofErr w:type="spellEnd"/>
          </w:p>
        </w:tc>
        <w:tc>
          <w:tcPr>
            <w:tcW w:w="5399" w:type="dxa"/>
            <w:tcBorders>
              <w:top w:val="single" w:sz="4" w:space="0" w:color="000000"/>
              <w:left w:val="single" w:sz="4" w:space="0" w:color="000000"/>
              <w:bottom w:val="single" w:sz="4" w:space="0" w:color="000000"/>
              <w:right w:val="single" w:sz="4" w:space="0" w:color="000000"/>
            </w:tcBorders>
            <w:hideMark/>
          </w:tcPr>
          <w:p w14:paraId="63A38E12" w14:textId="77777777" w:rsidR="00876566" w:rsidRDefault="00373A27">
            <w:pPr>
              <w:spacing w:line="259" w:lineRule="auto"/>
              <w:jc w:val="left"/>
              <w:rPr>
                <w:rFonts w:cs="Arial"/>
                <w:szCs w:val="24"/>
              </w:rPr>
            </w:pPr>
            <w:r>
              <w:rPr>
                <w:rFonts w:cs="Arial"/>
                <w:szCs w:val="24"/>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tcPr>
          <w:p w14:paraId="148E24C7" w14:textId="77777777" w:rsidR="00876566" w:rsidRDefault="00373A27">
            <w:pPr>
              <w:spacing w:line="259" w:lineRule="auto"/>
              <w:jc w:val="left"/>
              <w:rPr>
                <w:rFonts w:cs="Arial"/>
                <w:szCs w:val="24"/>
              </w:rPr>
            </w:pPr>
            <w:r>
              <w:rPr>
                <w:rFonts w:cs="Arial"/>
                <w:szCs w:val="24"/>
              </w:rPr>
              <w:t xml:space="preserve">Yes </w:t>
            </w:r>
            <w:r>
              <w:rPr>
                <w:rFonts w:ascii="Segoe UI Symbol" w:hAnsi="Segoe UI Symbol" w:cs="Segoe UI Symbol"/>
                <w:szCs w:val="24"/>
              </w:rPr>
              <w:t>☐</w:t>
            </w:r>
          </w:p>
          <w:p w14:paraId="2C25B0C6" w14:textId="77777777" w:rsidR="00876566" w:rsidRDefault="00876566">
            <w:pPr>
              <w:spacing w:line="259" w:lineRule="auto"/>
              <w:jc w:val="left"/>
              <w:rPr>
                <w:rFonts w:cs="Arial"/>
                <w:szCs w:val="24"/>
              </w:rPr>
            </w:pPr>
          </w:p>
          <w:p w14:paraId="3CFB6489" w14:textId="77777777" w:rsidR="00876566" w:rsidRDefault="00876566">
            <w:pPr>
              <w:spacing w:line="259" w:lineRule="auto"/>
              <w:jc w:val="left"/>
              <w:rPr>
                <w:rFonts w:cs="Arial"/>
                <w:szCs w:val="24"/>
              </w:rPr>
            </w:pPr>
          </w:p>
          <w:p w14:paraId="134CB5FC" w14:textId="77777777" w:rsidR="00876566" w:rsidRDefault="00373A27">
            <w:pPr>
              <w:spacing w:line="259" w:lineRule="auto"/>
              <w:jc w:val="left"/>
              <w:rPr>
                <w:rFonts w:cs="Arial"/>
                <w:szCs w:val="24"/>
              </w:rPr>
            </w:pPr>
            <w:r>
              <w:rPr>
                <w:rFonts w:cs="Arial"/>
                <w:szCs w:val="24"/>
              </w:rPr>
              <w:t xml:space="preserve">No </w:t>
            </w:r>
            <w:r>
              <w:rPr>
                <w:rFonts w:ascii="Segoe UI Symbol" w:hAnsi="Segoe UI Symbol" w:cs="Segoe UI Symbol"/>
                <w:szCs w:val="24"/>
              </w:rPr>
              <w:t>☒</w:t>
            </w:r>
          </w:p>
        </w:tc>
      </w:tr>
      <w:tr w:rsidR="00876566" w14:paraId="5B688E86" w14:textId="77777777">
        <w:trPr>
          <w:trHeight w:val="1518"/>
        </w:trPr>
        <w:tc>
          <w:tcPr>
            <w:tcW w:w="2252" w:type="dxa"/>
            <w:tcBorders>
              <w:top w:val="single" w:sz="4" w:space="0" w:color="000000"/>
              <w:left w:val="single" w:sz="6" w:space="0" w:color="000000"/>
              <w:bottom w:val="single" w:sz="6" w:space="0" w:color="000000"/>
              <w:right w:val="single" w:sz="4" w:space="0" w:color="000000"/>
            </w:tcBorders>
            <w:hideMark/>
          </w:tcPr>
          <w:p w14:paraId="51E761D0" w14:textId="77777777" w:rsidR="00876566" w:rsidRDefault="00373A27">
            <w:pPr>
              <w:spacing w:line="259" w:lineRule="auto"/>
              <w:jc w:val="left"/>
              <w:rPr>
                <w:rFonts w:cs="Arial"/>
                <w:szCs w:val="24"/>
              </w:rPr>
            </w:pPr>
            <w:r>
              <w:rPr>
                <w:rFonts w:cs="Arial"/>
                <w:szCs w:val="24"/>
              </w:rPr>
              <w:lastRenderedPageBreak/>
              <w:t>NONE</w:t>
            </w:r>
          </w:p>
        </w:tc>
        <w:tc>
          <w:tcPr>
            <w:tcW w:w="5399" w:type="dxa"/>
            <w:tcBorders>
              <w:top w:val="single" w:sz="4" w:space="0" w:color="000000"/>
              <w:left w:val="single" w:sz="4" w:space="0" w:color="000000"/>
              <w:bottom w:val="single" w:sz="6" w:space="0" w:color="000000"/>
              <w:right w:val="single" w:sz="4" w:space="0" w:color="000000"/>
            </w:tcBorders>
            <w:hideMark/>
          </w:tcPr>
          <w:p w14:paraId="34A038AA" w14:textId="77777777" w:rsidR="00876566" w:rsidRDefault="00373A27">
            <w:pPr>
              <w:spacing w:line="259" w:lineRule="auto"/>
              <w:jc w:val="left"/>
              <w:rPr>
                <w:rFonts w:cs="Arial"/>
                <w:szCs w:val="24"/>
              </w:rPr>
            </w:pPr>
            <w:r>
              <w:rPr>
                <w:rFonts w:cs="Arial"/>
                <w:szCs w:val="24"/>
              </w:rPr>
              <w:t xml:space="preserve">For this assessment, you are not allowed to use </w:t>
            </w:r>
            <w:r>
              <w:rPr>
                <w:rFonts w:cs="Arial"/>
                <w:b/>
                <w:szCs w:val="24"/>
              </w:rPr>
              <w:t xml:space="preserve">any </w:t>
            </w:r>
            <w:r>
              <w:rPr>
                <w:rFonts w:cs="Arial"/>
                <w:szCs w:val="24"/>
              </w:rPr>
              <w:t>type of Generative AI support. This includes research support, structure support, writing/proofreading</w:t>
            </w:r>
          </w:p>
          <w:p w14:paraId="01AA975F" w14:textId="77777777" w:rsidR="00876566" w:rsidRDefault="00373A27">
            <w:pPr>
              <w:spacing w:line="259" w:lineRule="auto"/>
              <w:jc w:val="left"/>
              <w:rPr>
                <w:rFonts w:cs="Arial"/>
                <w:szCs w:val="24"/>
              </w:rPr>
            </w:pPr>
            <w:r>
              <w:rPr>
                <w:rFonts w:cs="Arial"/>
                <w:szCs w:val="24"/>
              </w:rPr>
              <w:t>support and creative support.</w:t>
            </w:r>
          </w:p>
        </w:tc>
        <w:tc>
          <w:tcPr>
            <w:tcW w:w="1417" w:type="dxa"/>
            <w:tcBorders>
              <w:top w:val="single" w:sz="4" w:space="0" w:color="000000"/>
              <w:left w:val="single" w:sz="4" w:space="0" w:color="000000"/>
              <w:bottom w:val="single" w:sz="6" w:space="0" w:color="000000"/>
              <w:right w:val="single" w:sz="6" w:space="0" w:color="000000"/>
            </w:tcBorders>
            <w:hideMark/>
          </w:tcPr>
          <w:p w14:paraId="087DC12D" w14:textId="77777777" w:rsidR="00876566" w:rsidRDefault="00373A27">
            <w:pPr>
              <w:spacing w:line="259" w:lineRule="auto"/>
              <w:jc w:val="left"/>
              <w:rPr>
                <w:rFonts w:cs="Arial"/>
                <w:szCs w:val="24"/>
              </w:rPr>
            </w:pPr>
            <w:r>
              <w:rPr>
                <w:rFonts w:ascii="Segoe UI Symbol" w:hAnsi="Segoe UI Symbol" w:cs="Segoe UI Symbol"/>
                <w:szCs w:val="24"/>
              </w:rPr>
              <w:t>☐</w:t>
            </w:r>
          </w:p>
        </w:tc>
      </w:tr>
    </w:tbl>
    <w:p w14:paraId="55309DD6" w14:textId="77777777" w:rsidR="00876566" w:rsidRDefault="00876566">
      <w:pPr>
        <w:spacing w:line="259" w:lineRule="auto"/>
        <w:jc w:val="left"/>
        <w:rPr>
          <w:rFonts w:cs="Arial"/>
        </w:rPr>
      </w:pPr>
    </w:p>
    <w:p w14:paraId="4523EC44" w14:textId="77777777" w:rsidR="00876566" w:rsidRDefault="00876566">
      <w:pPr>
        <w:spacing w:line="259" w:lineRule="auto"/>
        <w:jc w:val="left"/>
        <w:rPr>
          <w:rFonts w:cs="Arial"/>
          <w:b/>
        </w:rPr>
      </w:pPr>
    </w:p>
    <w:p w14:paraId="0E2BB829" w14:textId="77777777" w:rsidR="00876566" w:rsidRDefault="00876566">
      <w:pPr>
        <w:spacing w:line="259" w:lineRule="auto"/>
        <w:jc w:val="left"/>
        <w:rPr>
          <w:rFonts w:cs="Arial"/>
          <w:b/>
        </w:rPr>
      </w:pPr>
    </w:p>
    <w:p w14:paraId="3E44AD00" w14:textId="77777777" w:rsidR="00876566" w:rsidRDefault="00876566">
      <w:pPr>
        <w:spacing w:line="259" w:lineRule="auto"/>
        <w:jc w:val="left"/>
        <w:rPr>
          <w:rFonts w:cs="Arial"/>
          <w:b/>
        </w:rPr>
      </w:pPr>
    </w:p>
    <w:p w14:paraId="6BADA400" w14:textId="77777777" w:rsidR="00876566" w:rsidRDefault="00876566">
      <w:pPr>
        <w:spacing w:line="259" w:lineRule="auto"/>
        <w:jc w:val="left"/>
        <w:rPr>
          <w:rFonts w:cs="Arial"/>
          <w:b/>
        </w:rPr>
      </w:pPr>
    </w:p>
    <w:p w14:paraId="7F798D61" w14:textId="77777777" w:rsidR="00876566" w:rsidRDefault="00876566">
      <w:pPr>
        <w:spacing w:line="259" w:lineRule="auto"/>
        <w:jc w:val="left"/>
        <w:rPr>
          <w:rFonts w:cs="Arial"/>
          <w:b/>
        </w:rPr>
      </w:pPr>
    </w:p>
    <w:p w14:paraId="7531CC54" w14:textId="77777777" w:rsidR="00876566" w:rsidRDefault="00876566">
      <w:pPr>
        <w:spacing w:line="259" w:lineRule="auto"/>
        <w:jc w:val="left"/>
        <w:rPr>
          <w:rFonts w:cs="Arial"/>
          <w:b/>
        </w:rPr>
      </w:pPr>
    </w:p>
    <w:p w14:paraId="1278A9BB" w14:textId="77777777" w:rsidR="00876566" w:rsidRDefault="00876566">
      <w:pPr>
        <w:spacing w:line="259" w:lineRule="auto"/>
        <w:jc w:val="left"/>
        <w:rPr>
          <w:rFonts w:cs="Arial"/>
          <w:b/>
        </w:rPr>
      </w:pPr>
    </w:p>
    <w:p w14:paraId="3A141E1C" w14:textId="77777777" w:rsidR="00876566" w:rsidRDefault="00876566">
      <w:pPr>
        <w:spacing w:line="259" w:lineRule="auto"/>
        <w:jc w:val="left"/>
        <w:rPr>
          <w:rFonts w:cs="Arial"/>
          <w:b/>
        </w:rPr>
      </w:pPr>
    </w:p>
    <w:p w14:paraId="30D3F456" w14:textId="77777777" w:rsidR="00876566" w:rsidRDefault="00876566">
      <w:pPr>
        <w:spacing w:line="259" w:lineRule="auto"/>
        <w:jc w:val="left"/>
        <w:rPr>
          <w:rFonts w:cs="Arial"/>
          <w:b/>
        </w:rPr>
      </w:pPr>
    </w:p>
    <w:p w14:paraId="4E514AC1" w14:textId="77777777" w:rsidR="00876566" w:rsidRDefault="00876566">
      <w:pPr>
        <w:spacing w:line="259" w:lineRule="auto"/>
        <w:jc w:val="left"/>
        <w:rPr>
          <w:rFonts w:cs="Arial"/>
          <w:b/>
        </w:rPr>
      </w:pPr>
    </w:p>
    <w:p w14:paraId="1FAD9AD8" w14:textId="77777777" w:rsidR="00876566" w:rsidRDefault="00876566">
      <w:pPr>
        <w:spacing w:line="259" w:lineRule="auto"/>
        <w:jc w:val="left"/>
        <w:rPr>
          <w:rFonts w:cs="Arial"/>
          <w:b/>
        </w:rPr>
      </w:pPr>
    </w:p>
    <w:p w14:paraId="621A03F1" w14:textId="77777777" w:rsidR="00876566" w:rsidRDefault="00876566">
      <w:pPr>
        <w:spacing w:line="259" w:lineRule="auto"/>
        <w:jc w:val="left"/>
        <w:rPr>
          <w:rFonts w:cs="Arial"/>
          <w:b/>
        </w:rPr>
      </w:pPr>
    </w:p>
    <w:p w14:paraId="1B162C97" w14:textId="77777777" w:rsidR="00876566" w:rsidRDefault="00876566">
      <w:pPr>
        <w:spacing w:line="259" w:lineRule="auto"/>
        <w:jc w:val="left"/>
        <w:rPr>
          <w:rFonts w:cs="Arial"/>
          <w:b/>
        </w:rPr>
      </w:pPr>
    </w:p>
    <w:p w14:paraId="3CB94FE2" w14:textId="77777777" w:rsidR="00876566" w:rsidRDefault="00876566">
      <w:pPr>
        <w:spacing w:line="259" w:lineRule="auto"/>
        <w:jc w:val="left"/>
        <w:rPr>
          <w:rFonts w:cs="Arial"/>
          <w:b/>
        </w:rPr>
      </w:pPr>
    </w:p>
    <w:p w14:paraId="2C3A5F54" w14:textId="77777777" w:rsidR="00876566" w:rsidRDefault="00876566">
      <w:pPr>
        <w:spacing w:line="259" w:lineRule="auto"/>
        <w:jc w:val="left"/>
        <w:rPr>
          <w:rFonts w:cs="Arial"/>
          <w:b/>
        </w:rPr>
      </w:pPr>
    </w:p>
    <w:p w14:paraId="5667E544" w14:textId="77777777" w:rsidR="00876566" w:rsidRDefault="00876566">
      <w:pPr>
        <w:spacing w:line="259" w:lineRule="auto"/>
        <w:jc w:val="left"/>
        <w:rPr>
          <w:rFonts w:cs="Arial"/>
          <w:b/>
        </w:rPr>
      </w:pPr>
    </w:p>
    <w:p w14:paraId="6AD3540B" w14:textId="77777777" w:rsidR="00876566" w:rsidRDefault="00876566">
      <w:pPr>
        <w:spacing w:line="259" w:lineRule="auto"/>
        <w:jc w:val="left"/>
        <w:rPr>
          <w:rFonts w:cs="Arial"/>
          <w:b/>
        </w:rPr>
      </w:pPr>
    </w:p>
    <w:p w14:paraId="484C0AE1" w14:textId="77777777" w:rsidR="00876566" w:rsidRDefault="00876566">
      <w:pPr>
        <w:spacing w:line="259" w:lineRule="auto"/>
        <w:jc w:val="left"/>
        <w:rPr>
          <w:rFonts w:cs="Arial"/>
          <w:b/>
        </w:rPr>
      </w:pPr>
    </w:p>
    <w:p w14:paraId="284A2E56" w14:textId="77777777" w:rsidR="00876566" w:rsidRDefault="00876566">
      <w:pPr>
        <w:rPr>
          <w:rFonts w:cs="Arial"/>
        </w:rPr>
      </w:pPr>
    </w:p>
    <w:p w14:paraId="40E04F7E" w14:textId="77777777" w:rsidR="00876566" w:rsidRDefault="00373A27">
      <w:pPr>
        <w:spacing w:line="259" w:lineRule="auto"/>
        <w:jc w:val="left"/>
        <w:rPr>
          <w:rFonts w:cs="Arial"/>
        </w:rPr>
      </w:pPr>
      <w:r>
        <w:rPr>
          <w:rFonts w:cs="Arial"/>
        </w:rPr>
        <w:br w:type="page"/>
      </w:r>
    </w:p>
    <w:p w14:paraId="78565BBA" w14:textId="77777777" w:rsidR="00876566" w:rsidRDefault="00876566">
      <w:pPr>
        <w:spacing w:line="259" w:lineRule="auto"/>
        <w:jc w:val="left"/>
        <w:rPr>
          <w:rFonts w:cs="Arial"/>
        </w:rPr>
      </w:pPr>
    </w:p>
    <w:p w14:paraId="2409EF4D" w14:textId="77777777" w:rsidR="00876566" w:rsidRDefault="00373A27">
      <w:pPr>
        <w:spacing w:line="259" w:lineRule="auto"/>
        <w:jc w:val="left"/>
        <w:rPr>
          <w:rFonts w:eastAsia="SimSun" w:cs="Arial"/>
          <w:color w:val="2E74B5"/>
          <w:sz w:val="32"/>
          <w:szCs w:val="32"/>
        </w:rPr>
      </w:pPr>
      <w:r>
        <w:rPr>
          <w:rFonts w:cs="Arial"/>
        </w:rPr>
        <w:t>Table of Contents</w:t>
      </w:r>
    </w:p>
    <w:p w14:paraId="2C2E12B3"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r>
        <w:rPr>
          <w:rFonts w:cs="Arial"/>
        </w:rPr>
        <w:fldChar w:fldCharType="begin"/>
      </w:r>
      <w:r>
        <w:rPr>
          <w:rFonts w:cs="Arial"/>
        </w:rPr>
        <w:instrText xml:space="preserve"> TOC \o "1-3" \h \z \u </w:instrText>
      </w:r>
      <w:r>
        <w:rPr>
          <w:rFonts w:cs="Arial"/>
        </w:rPr>
        <w:fldChar w:fldCharType="separate"/>
      </w:r>
      <w:hyperlink w:anchor="_Toc237383768" w:history="1">
        <w:r>
          <w:rPr>
            <w:rStyle w:val="Hyperlink"/>
            <w:rFonts w:cs="Arial"/>
            <w:noProof/>
          </w:rPr>
          <w:t>Section 1</w:t>
        </w:r>
        <w:r>
          <w:rPr>
            <w:noProof/>
            <w:webHidden/>
          </w:rPr>
          <w:tab/>
        </w:r>
        <w:r>
          <w:rPr>
            <w:noProof/>
            <w:webHidden/>
          </w:rPr>
          <w:fldChar w:fldCharType="begin"/>
        </w:r>
        <w:r>
          <w:rPr>
            <w:noProof/>
            <w:webHidden/>
          </w:rPr>
          <w:instrText xml:space="preserve"> PAGEREF _Toc237383768 \h </w:instrText>
        </w:r>
        <w:r>
          <w:rPr>
            <w:noProof/>
            <w:webHidden/>
          </w:rPr>
        </w:r>
        <w:r>
          <w:rPr>
            <w:noProof/>
            <w:webHidden/>
          </w:rPr>
          <w:fldChar w:fldCharType="separate"/>
        </w:r>
        <w:r>
          <w:rPr>
            <w:noProof/>
            <w:webHidden/>
          </w:rPr>
          <w:t>5</w:t>
        </w:r>
        <w:r>
          <w:rPr>
            <w:noProof/>
            <w:webHidden/>
          </w:rPr>
          <w:fldChar w:fldCharType="end"/>
        </w:r>
      </w:hyperlink>
    </w:p>
    <w:p w14:paraId="7E901991"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69" w:history="1">
        <w:r>
          <w:rPr>
            <w:rStyle w:val="Hyperlink"/>
            <w:rFonts w:cs="Arial"/>
            <w:noProof/>
          </w:rPr>
          <w:t>Introduction</w:t>
        </w:r>
        <w:r>
          <w:rPr>
            <w:noProof/>
            <w:webHidden/>
          </w:rPr>
          <w:tab/>
        </w:r>
        <w:r>
          <w:rPr>
            <w:noProof/>
            <w:webHidden/>
          </w:rPr>
          <w:fldChar w:fldCharType="begin"/>
        </w:r>
        <w:r>
          <w:rPr>
            <w:noProof/>
            <w:webHidden/>
          </w:rPr>
          <w:instrText xml:space="preserve"> PAGEREF _Toc237383769 \h </w:instrText>
        </w:r>
        <w:r>
          <w:rPr>
            <w:noProof/>
            <w:webHidden/>
          </w:rPr>
        </w:r>
        <w:r>
          <w:rPr>
            <w:noProof/>
            <w:webHidden/>
          </w:rPr>
          <w:fldChar w:fldCharType="separate"/>
        </w:r>
        <w:r>
          <w:rPr>
            <w:noProof/>
            <w:webHidden/>
          </w:rPr>
          <w:t>5</w:t>
        </w:r>
        <w:r>
          <w:rPr>
            <w:noProof/>
            <w:webHidden/>
          </w:rPr>
          <w:fldChar w:fldCharType="end"/>
        </w:r>
      </w:hyperlink>
    </w:p>
    <w:p w14:paraId="7931C6E2"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0" w:history="1">
        <w:r>
          <w:rPr>
            <w:rStyle w:val="Hyperlink"/>
            <w:rFonts w:cs="Arial"/>
            <w:noProof/>
          </w:rPr>
          <w:t>Company selection and background information.</w:t>
        </w:r>
        <w:r>
          <w:rPr>
            <w:noProof/>
            <w:webHidden/>
          </w:rPr>
          <w:tab/>
        </w:r>
        <w:r>
          <w:rPr>
            <w:noProof/>
            <w:webHidden/>
          </w:rPr>
          <w:fldChar w:fldCharType="begin"/>
        </w:r>
        <w:r>
          <w:rPr>
            <w:noProof/>
            <w:webHidden/>
          </w:rPr>
          <w:instrText xml:space="preserve"> PAGEREF _Toc237383770 \h </w:instrText>
        </w:r>
        <w:r>
          <w:rPr>
            <w:noProof/>
            <w:webHidden/>
          </w:rPr>
        </w:r>
        <w:r>
          <w:rPr>
            <w:noProof/>
            <w:webHidden/>
          </w:rPr>
          <w:fldChar w:fldCharType="separate"/>
        </w:r>
        <w:r>
          <w:rPr>
            <w:noProof/>
            <w:webHidden/>
          </w:rPr>
          <w:t>6</w:t>
        </w:r>
        <w:r>
          <w:rPr>
            <w:noProof/>
            <w:webHidden/>
          </w:rPr>
          <w:fldChar w:fldCharType="end"/>
        </w:r>
      </w:hyperlink>
    </w:p>
    <w:p w14:paraId="05A7CC02"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1" w:history="1">
        <w:r>
          <w:rPr>
            <w:rStyle w:val="Hyperlink"/>
            <w:rFonts w:cs="Arial"/>
            <w:noProof/>
          </w:rPr>
          <w:t>Comparative analysis of the market in both countries</w:t>
        </w:r>
        <w:r>
          <w:rPr>
            <w:noProof/>
            <w:webHidden/>
          </w:rPr>
          <w:tab/>
        </w:r>
        <w:r>
          <w:rPr>
            <w:noProof/>
            <w:webHidden/>
          </w:rPr>
          <w:fldChar w:fldCharType="begin"/>
        </w:r>
        <w:r>
          <w:rPr>
            <w:noProof/>
            <w:webHidden/>
          </w:rPr>
          <w:instrText xml:space="preserve"> PAGEREF _Toc237383771 \h </w:instrText>
        </w:r>
        <w:r>
          <w:rPr>
            <w:noProof/>
            <w:webHidden/>
          </w:rPr>
        </w:r>
        <w:r>
          <w:rPr>
            <w:noProof/>
            <w:webHidden/>
          </w:rPr>
          <w:fldChar w:fldCharType="separate"/>
        </w:r>
        <w:r>
          <w:rPr>
            <w:noProof/>
            <w:webHidden/>
          </w:rPr>
          <w:t>7</w:t>
        </w:r>
        <w:r>
          <w:rPr>
            <w:noProof/>
            <w:webHidden/>
          </w:rPr>
          <w:fldChar w:fldCharType="end"/>
        </w:r>
      </w:hyperlink>
    </w:p>
    <w:p w14:paraId="114A1E9A" w14:textId="77777777" w:rsidR="00876566" w:rsidRDefault="00373A27">
      <w:pPr>
        <w:pStyle w:val="TOC2"/>
        <w:tabs>
          <w:tab w:val="right" w:leader="dot" w:pos="9350"/>
        </w:tabs>
        <w:rPr>
          <w:rFonts w:ascii="Calibri" w:eastAsia="SimSun" w:hAnsi="Calibri"/>
          <w:noProof/>
          <w:kern w:val="2"/>
          <w:szCs w:val="24"/>
          <w:lang w:eastAsia="en-GB"/>
          <w14:ligatures w14:val="standardContextual"/>
        </w:rPr>
      </w:pPr>
      <w:hyperlink w:anchor="_Toc237383772" w:history="1">
        <w:r>
          <w:rPr>
            <w:rStyle w:val="Hyperlink"/>
            <w:rFonts w:cs="Arial"/>
            <w:noProof/>
          </w:rPr>
          <w:t>PESTEL analysis</w:t>
        </w:r>
        <w:r>
          <w:rPr>
            <w:noProof/>
            <w:webHidden/>
          </w:rPr>
          <w:tab/>
        </w:r>
        <w:r>
          <w:rPr>
            <w:noProof/>
            <w:webHidden/>
          </w:rPr>
          <w:fldChar w:fldCharType="begin"/>
        </w:r>
        <w:r>
          <w:rPr>
            <w:noProof/>
            <w:webHidden/>
          </w:rPr>
          <w:instrText xml:space="preserve"> PAGEREF _Toc237383772 \h </w:instrText>
        </w:r>
        <w:r>
          <w:rPr>
            <w:noProof/>
            <w:webHidden/>
          </w:rPr>
        </w:r>
        <w:r>
          <w:rPr>
            <w:noProof/>
            <w:webHidden/>
          </w:rPr>
          <w:fldChar w:fldCharType="separate"/>
        </w:r>
        <w:r>
          <w:rPr>
            <w:noProof/>
            <w:webHidden/>
          </w:rPr>
          <w:t>7</w:t>
        </w:r>
        <w:r>
          <w:rPr>
            <w:noProof/>
            <w:webHidden/>
          </w:rPr>
          <w:fldChar w:fldCharType="end"/>
        </w:r>
      </w:hyperlink>
    </w:p>
    <w:p w14:paraId="6384C46C"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3" w:history="1">
        <w:r>
          <w:rPr>
            <w:rStyle w:val="Hyperlink"/>
            <w:rFonts w:eastAsia="Times New Roman" w:cs="Arial"/>
            <w:noProof/>
          </w:rPr>
          <w:t>Comparative STP analysis</w:t>
        </w:r>
        <w:r>
          <w:rPr>
            <w:noProof/>
            <w:webHidden/>
          </w:rPr>
          <w:tab/>
        </w:r>
        <w:r>
          <w:rPr>
            <w:noProof/>
            <w:webHidden/>
          </w:rPr>
          <w:fldChar w:fldCharType="begin"/>
        </w:r>
        <w:r>
          <w:rPr>
            <w:noProof/>
            <w:webHidden/>
          </w:rPr>
          <w:instrText xml:space="preserve"> PAGEREF _Toc237383773 \h </w:instrText>
        </w:r>
        <w:r>
          <w:rPr>
            <w:noProof/>
            <w:webHidden/>
          </w:rPr>
        </w:r>
        <w:r>
          <w:rPr>
            <w:noProof/>
            <w:webHidden/>
          </w:rPr>
          <w:fldChar w:fldCharType="separate"/>
        </w:r>
        <w:r>
          <w:rPr>
            <w:noProof/>
            <w:webHidden/>
          </w:rPr>
          <w:t>13</w:t>
        </w:r>
        <w:r>
          <w:rPr>
            <w:noProof/>
            <w:webHidden/>
          </w:rPr>
          <w:fldChar w:fldCharType="end"/>
        </w:r>
      </w:hyperlink>
    </w:p>
    <w:p w14:paraId="77705233"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4" w:history="1">
        <w:r>
          <w:rPr>
            <w:rStyle w:val="Hyperlink"/>
            <w:rFonts w:eastAsia="Times New Roman" w:cs="Arial"/>
            <w:noProof/>
          </w:rPr>
          <w:t>Comparative International Marketing Mix</w:t>
        </w:r>
        <w:r>
          <w:rPr>
            <w:noProof/>
            <w:webHidden/>
          </w:rPr>
          <w:tab/>
        </w:r>
        <w:r>
          <w:rPr>
            <w:noProof/>
            <w:webHidden/>
          </w:rPr>
          <w:fldChar w:fldCharType="begin"/>
        </w:r>
        <w:r>
          <w:rPr>
            <w:noProof/>
            <w:webHidden/>
          </w:rPr>
          <w:instrText xml:space="preserve"> PAGEREF _Toc237383774 \h </w:instrText>
        </w:r>
        <w:r>
          <w:rPr>
            <w:noProof/>
            <w:webHidden/>
          </w:rPr>
        </w:r>
        <w:r>
          <w:rPr>
            <w:noProof/>
            <w:webHidden/>
          </w:rPr>
          <w:fldChar w:fldCharType="separate"/>
        </w:r>
        <w:r>
          <w:rPr>
            <w:noProof/>
            <w:webHidden/>
          </w:rPr>
          <w:t>16</w:t>
        </w:r>
        <w:r>
          <w:rPr>
            <w:noProof/>
            <w:webHidden/>
          </w:rPr>
          <w:fldChar w:fldCharType="end"/>
        </w:r>
      </w:hyperlink>
    </w:p>
    <w:p w14:paraId="2B0E6F1B"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5" w:history="1">
        <w:r>
          <w:rPr>
            <w:rStyle w:val="Hyperlink"/>
            <w:rFonts w:eastAsia="Times New Roman" w:cs="Arial"/>
            <w:noProof/>
          </w:rPr>
          <w:t>Market entry strategy of Chanel in Japan</w:t>
        </w:r>
        <w:r>
          <w:rPr>
            <w:noProof/>
            <w:webHidden/>
          </w:rPr>
          <w:tab/>
        </w:r>
        <w:r>
          <w:rPr>
            <w:noProof/>
            <w:webHidden/>
          </w:rPr>
          <w:fldChar w:fldCharType="begin"/>
        </w:r>
        <w:r>
          <w:rPr>
            <w:noProof/>
            <w:webHidden/>
          </w:rPr>
          <w:instrText xml:space="preserve"> PAGEREF _Toc237383775 \h </w:instrText>
        </w:r>
        <w:r>
          <w:rPr>
            <w:noProof/>
            <w:webHidden/>
          </w:rPr>
        </w:r>
        <w:r>
          <w:rPr>
            <w:noProof/>
            <w:webHidden/>
          </w:rPr>
          <w:fldChar w:fldCharType="separate"/>
        </w:r>
        <w:r>
          <w:rPr>
            <w:noProof/>
            <w:webHidden/>
          </w:rPr>
          <w:t>24</w:t>
        </w:r>
        <w:r>
          <w:rPr>
            <w:noProof/>
            <w:webHidden/>
          </w:rPr>
          <w:fldChar w:fldCharType="end"/>
        </w:r>
      </w:hyperlink>
    </w:p>
    <w:p w14:paraId="63C92CF5" w14:textId="77777777" w:rsidR="00876566" w:rsidRDefault="00373A27">
      <w:pPr>
        <w:pStyle w:val="TOC2"/>
        <w:tabs>
          <w:tab w:val="right" w:leader="dot" w:pos="9350"/>
        </w:tabs>
        <w:rPr>
          <w:rFonts w:ascii="Calibri" w:eastAsia="SimSun" w:hAnsi="Calibri"/>
          <w:noProof/>
          <w:kern w:val="2"/>
          <w:szCs w:val="24"/>
          <w:lang w:eastAsia="en-GB"/>
          <w14:ligatures w14:val="standardContextual"/>
        </w:rPr>
      </w:pPr>
      <w:hyperlink w:anchor="_Toc237383776" w:history="1">
        <w:r>
          <w:rPr>
            <w:rStyle w:val="Hyperlink"/>
            <w:rFonts w:eastAsia="Times New Roman" w:cs="Arial"/>
            <w:noProof/>
          </w:rPr>
          <w:t>Mode of entry</w:t>
        </w:r>
        <w:r>
          <w:rPr>
            <w:noProof/>
            <w:webHidden/>
          </w:rPr>
          <w:tab/>
        </w:r>
        <w:r>
          <w:rPr>
            <w:noProof/>
            <w:webHidden/>
          </w:rPr>
          <w:fldChar w:fldCharType="begin"/>
        </w:r>
        <w:r>
          <w:rPr>
            <w:noProof/>
            <w:webHidden/>
          </w:rPr>
          <w:instrText xml:space="preserve"> PAGEREF _Toc237383776 \h </w:instrText>
        </w:r>
        <w:r>
          <w:rPr>
            <w:noProof/>
            <w:webHidden/>
          </w:rPr>
        </w:r>
        <w:r>
          <w:rPr>
            <w:noProof/>
            <w:webHidden/>
          </w:rPr>
          <w:fldChar w:fldCharType="separate"/>
        </w:r>
        <w:r>
          <w:rPr>
            <w:noProof/>
            <w:webHidden/>
          </w:rPr>
          <w:t>24</w:t>
        </w:r>
        <w:r>
          <w:rPr>
            <w:noProof/>
            <w:webHidden/>
          </w:rPr>
          <w:fldChar w:fldCharType="end"/>
        </w:r>
      </w:hyperlink>
    </w:p>
    <w:p w14:paraId="37CE9E27" w14:textId="77777777" w:rsidR="00876566" w:rsidRDefault="00373A27">
      <w:pPr>
        <w:pStyle w:val="TOC2"/>
        <w:tabs>
          <w:tab w:val="right" w:leader="dot" w:pos="9350"/>
        </w:tabs>
        <w:rPr>
          <w:rFonts w:ascii="Calibri" w:eastAsia="SimSun" w:hAnsi="Calibri"/>
          <w:noProof/>
          <w:kern w:val="2"/>
          <w:szCs w:val="24"/>
          <w:lang w:eastAsia="en-GB"/>
          <w14:ligatures w14:val="standardContextual"/>
        </w:rPr>
      </w:pPr>
      <w:hyperlink w:anchor="_Toc237383777" w:history="1">
        <w:r>
          <w:rPr>
            <w:rStyle w:val="Hyperlink"/>
            <w:rFonts w:eastAsia="Times New Roman" w:cs="Arial"/>
            <w:noProof/>
          </w:rPr>
          <w:t>Rationale</w:t>
        </w:r>
        <w:r>
          <w:rPr>
            <w:noProof/>
            <w:webHidden/>
          </w:rPr>
          <w:tab/>
        </w:r>
        <w:r>
          <w:rPr>
            <w:noProof/>
            <w:webHidden/>
          </w:rPr>
          <w:fldChar w:fldCharType="begin"/>
        </w:r>
        <w:r>
          <w:rPr>
            <w:noProof/>
            <w:webHidden/>
          </w:rPr>
          <w:instrText xml:space="preserve"> PAGEREF _Toc237383777 \h </w:instrText>
        </w:r>
        <w:r>
          <w:rPr>
            <w:noProof/>
            <w:webHidden/>
          </w:rPr>
        </w:r>
        <w:r>
          <w:rPr>
            <w:noProof/>
            <w:webHidden/>
          </w:rPr>
          <w:fldChar w:fldCharType="separate"/>
        </w:r>
        <w:r>
          <w:rPr>
            <w:noProof/>
            <w:webHidden/>
          </w:rPr>
          <w:t>24</w:t>
        </w:r>
        <w:r>
          <w:rPr>
            <w:noProof/>
            <w:webHidden/>
          </w:rPr>
          <w:fldChar w:fldCharType="end"/>
        </w:r>
      </w:hyperlink>
    </w:p>
    <w:p w14:paraId="0C960E45"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8" w:history="1">
        <w:r>
          <w:rPr>
            <w:rStyle w:val="Hyperlink"/>
            <w:rFonts w:eastAsia="Times New Roman" w:cs="Arial"/>
            <w:noProof/>
          </w:rPr>
          <w:t>Ethical issues evaluation of Chanel in Japan:</w:t>
        </w:r>
        <w:r>
          <w:rPr>
            <w:noProof/>
            <w:webHidden/>
          </w:rPr>
          <w:tab/>
        </w:r>
        <w:r>
          <w:rPr>
            <w:noProof/>
            <w:webHidden/>
          </w:rPr>
          <w:fldChar w:fldCharType="begin"/>
        </w:r>
        <w:r>
          <w:rPr>
            <w:noProof/>
            <w:webHidden/>
          </w:rPr>
          <w:instrText xml:space="preserve"> PAGEREF _Toc237383778 \h </w:instrText>
        </w:r>
        <w:r>
          <w:rPr>
            <w:noProof/>
            <w:webHidden/>
          </w:rPr>
        </w:r>
        <w:r>
          <w:rPr>
            <w:noProof/>
            <w:webHidden/>
          </w:rPr>
          <w:fldChar w:fldCharType="separate"/>
        </w:r>
        <w:r>
          <w:rPr>
            <w:noProof/>
            <w:webHidden/>
          </w:rPr>
          <w:t>25</w:t>
        </w:r>
        <w:r>
          <w:rPr>
            <w:noProof/>
            <w:webHidden/>
          </w:rPr>
          <w:fldChar w:fldCharType="end"/>
        </w:r>
      </w:hyperlink>
    </w:p>
    <w:p w14:paraId="73AE2735"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79" w:history="1">
        <w:r>
          <w:rPr>
            <w:rStyle w:val="Hyperlink"/>
            <w:rFonts w:eastAsia="Times New Roman" w:cs="Arial"/>
            <w:noProof/>
          </w:rPr>
          <w:t>Recommendations</w:t>
        </w:r>
        <w:r>
          <w:rPr>
            <w:noProof/>
            <w:webHidden/>
          </w:rPr>
          <w:tab/>
        </w:r>
        <w:r>
          <w:rPr>
            <w:noProof/>
            <w:webHidden/>
          </w:rPr>
          <w:fldChar w:fldCharType="begin"/>
        </w:r>
        <w:r>
          <w:rPr>
            <w:noProof/>
            <w:webHidden/>
          </w:rPr>
          <w:instrText xml:space="preserve"> PAGEREF _Toc237383779 \h </w:instrText>
        </w:r>
        <w:r>
          <w:rPr>
            <w:noProof/>
            <w:webHidden/>
          </w:rPr>
        </w:r>
        <w:r>
          <w:rPr>
            <w:noProof/>
            <w:webHidden/>
          </w:rPr>
          <w:fldChar w:fldCharType="separate"/>
        </w:r>
        <w:r>
          <w:rPr>
            <w:noProof/>
            <w:webHidden/>
          </w:rPr>
          <w:t>26</w:t>
        </w:r>
        <w:r>
          <w:rPr>
            <w:noProof/>
            <w:webHidden/>
          </w:rPr>
          <w:fldChar w:fldCharType="end"/>
        </w:r>
      </w:hyperlink>
    </w:p>
    <w:p w14:paraId="7B231AA8"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80" w:history="1">
        <w:r>
          <w:rPr>
            <w:rStyle w:val="Hyperlink"/>
            <w:rFonts w:cs="Arial"/>
            <w:noProof/>
          </w:rPr>
          <w:t>Section 2</w:t>
        </w:r>
        <w:r>
          <w:rPr>
            <w:noProof/>
            <w:webHidden/>
          </w:rPr>
          <w:tab/>
        </w:r>
        <w:r>
          <w:rPr>
            <w:noProof/>
            <w:webHidden/>
          </w:rPr>
          <w:fldChar w:fldCharType="begin"/>
        </w:r>
        <w:r>
          <w:rPr>
            <w:noProof/>
            <w:webHidden/>
          </w:rPr>
          <w:instrText xml:space="preserve"> PAGEREF _Toc237383780 \h </w:instrText>
        </w:r>
        <w:r>
          <w:rPr>
            <w:noProof/>
            <w:webHidden/>
          </w:rPr>
        </w:r>
        <w:r>
          <w:rPr>
            <w:noProof/>
            <w:webHidden/>
          </w:rPr>
          <w:fldChar w:fldCharType="separate"/>
        </w:r>
        <w:r>
          <w:rPr>
            <w:noProof/>
            <w:webHidden/>
          </w:rPr>
          <w:t>28</w:t>
        </w:r>
        <w:r>
          <w:rPr>
            <w:noProof/>
            <w:webHidden/>
          </w:rPr>
          <w:fldChar w:fldCharType="end"/>
        </w:r>
      </w:hyperlink>
    </w:p>
    <w:p w14:paraId="0CC2895C" w14:textId="77777777" w:rsidR="00876566" w:rsidRDefault="00373A27">
      <w:pPr>
        <w:pStyle w:val="TOC1"/>
        <w:tabs>
          <w:tab w:val="right" w:leader="dot" w:pos="9350"/>
        </w:tabs>
        <w:rPr>
          <w:rFonts w:ascii="Calibri" w:eastAsia="SimSun" w:hAnsi="Calibri"/>
          <w:noProof/>
          <w:kern w:val="2"/>
          <w:szCs w:val="24"/>
          <w:lang w:eastAsia="en-GB"/>
          <w14:ligatures w14:val="standardContextual"/>
        </w:rPr>
      </w:pPr>
      <w:hyperlink w:anchor="_Toc237383781" w:history="1">
        <w:r>
          <w:rPr>
            <w:rStyle w:val="Hyperlink"/>
            <w:rFonts w:cs="Arial"/>
            <w:noProof/>
          </w:rPr>
          <w:t>Reference</w:t>
        </w:r>
        <w:r>
          <w:rPr>
            <w:noProof/>
            <w:webHidden/>
          </w:rPr>
          <w:tab/>
        </w:r>
        <w:r>
          <w:rPr>
            <w:noProof/>
            <w:webHidden/>
          </w:rPr>
          <w:fldChar w:fldCharType="begin"/>
        </w:r>
        <w:r>
          <w:rPr>
            <w:noProof/>
            <w:webHidden/>
          </w:rPr>
          <w:instrText xml:space="preserve"> PAGEREF _Toc237383781 \h </w:instrText>
        </w:r>
        <w:r>
          <w:rPr>
            <w:noProof/>
            <w:webHidden/>
          </w:rPr>
        </w:r>
        <w:r>
          <w:rPr>
            <w:noProof/>
            <w:webHidden/>
          </w:rPr>
          <w:fldChar w:fldCharType="separate"/>
        </w:r>
        <w:r>
          <w:rPr>
            <w:noProof/>
            <w:webHidden/>
          </w:rPr>
          <w:t>31</w:t>
        </w:r>
        <w:r>
          <w:rPr>
            <w:noProof/>
            <w:webHidden/>
          </w:rPr>
          <w:fldChar w:fldCharType="end"/>
        </w:r>
      </w:hyperlink>
    </w:p>
    <w:p w14:paraId="1E1C384F" w14:textId="77777777" w:rsidR="00876566" w:rsidRDefault="00373A27">
      <w:pPr>
        <w:rPr>
          <w:rFonts w:cs="Arial"/>
        </w:rPr>
      </w:pPr>
      <w:r>
        <w:rPr>
          <w:rFonts w:cs="Arial"/>
          <w:b/>
          <w:bCs/>
        </w:rPr>
        <w:fldChar w:fldCharType="end"/>
      </w:r>
    </w:p>
    <w:p w14:paraId="3BA8F6C8" w14:textId="77777777" w:rsidR="00876566" w:rsidRDefault="00373A27">
      <w:pPr>
        <w:spacing w:line="259" w:lineRule="auto"/>
        <w:jc w:val="left"/>
        <w:rPr>
          <w:rFonts w:eastAsia="SimSun" w:cs="Arial"/>
          <w:color w:val="2E74B5"/>
          <w:sz w:val="32"/>
          <w:szCs w:val="32"/>
        </w:rPr>
      </w:pPr>
      <w:r>
        <w:rPr>
          <w:rFonts w:eastAsia="SimSun" w:cs="Arial"/>
          <w:color w:val="2E74B5"/>
          <w:sz w:val="32"/>
          <w:szCs w:val="32"/>
        </w:rPr>
        <w:br w:type="page"/>
      </w:r>
    </w:p>
    <w:p w14:paraId="5C102674" w14:textId="77777777" w:rsidR="00876566" w:rsidRDefault="00373A27">
      <w:pPr>
        <w:pStyle w:val="Heading1"/>
        <w:rPr>
          <w:rFonts w:ascii="Arial" w:hAnsi="Arial" w:cs="Arial"/>
        </w:rPr>
      </w:pPr>
      <w:bookmarkStart w:id="0" w:name="_Toc237383768"/>
      <w:r>
        <w:rPr>
          <w:rFonts w:ascii="Arial" w:hAnsi="Arial" w:cs="Arial"/>
        </w:rPr>
        <w:lastRenderedPageBreak/>
        <w:t>Section 1</w:t>
      </w:r>
      <w:bookmarkEnd w:id="0"/>
    </w:p>
    <w:p w14:paraId="72A01B23" w14:textId="77777777" w:rsidR="00876566" w:rsidRDefault="00373A27">
      <w:pPr>
        <w:pStyle w:val="Heading1"/>
        <w:rPr>
          <w:rFonts w:ascii="Arial" w:hAnsi="Arial" w:cs="Arial"/>
        </w:rPr>
      </w:pPr>
      <w:bookmarkStart w:id="1" w:name="_Toc237383769"/>
      <w:r>
        <w:rPr>
          <w:rFonts w:ascii="Arial" w:hAnsi="Arial" w:cs="Arial"/>
        </w:rPr>
        <w:t>Introduction</w:t>
      </w:r>
      <w:bookmarkEnd w:id="1"/>
      <w:r>
        <w:rPr>
          <w:rFonts w:ascii="Arial" w:hAnsi="Arial" w:cs="Arial"/>
        </w:rPr>
        <w:t xml:space="preserve"> </w:t>
      </w:r>
    </w:p>
    <w:p w14:paraId="033DF63E" w14:textId="77777777" w:rsidR="00876566" w:rsidRDefault="00373A27">
      <w:pPr>
        <w:rPr>
          <w:rFonts w:cs="Arial"/>
        </w:rPr>
      </w:pPr>
      <w:r>
        <w:rPr>
          <w:rFonts w:cs="Arial"/>
        </w:rPr>
        <w:t xml:space="preserve">When a firm interacts with businesses in their local market, they are aware of the effects of consumer demand and marketing trends; however, this is not the case when the company expands into a new nation. This report will analyse an international brand, which is Chanel, and analyse their marketing strategy and marketing mix. It is a prime example of a global luxury brand because it successfully maintained its prestigious image, and consumers are so fond of the brand even in different international markets. Along with that, this report will compare its operations in France and in Japan. France is the company’s origin country, and Japan is one of its largest international markets, so comparing both of these countries' market dimensions will be a great idea because they have totally different cultures and customer demand. In France, Chanel has a very favourable environment because the customer here loves luxury fashion, and the country has highly developed retail infrastructure, a global reputation, and luxury brands like Chanel; having the home country be France is totally justified. Japan has also presented favourable opportunities for the country because even if Japanese people do not like to purchase unnecessary and luxury products, they like quality products and are mature enough in luxury buying, as they appreciate craftsmanship. However, both of these countries face unfavourable situations sometimes. Some phenomena like supply chain bottlenecks, rising interest rates, and geopolitical uncertainty cannot be predicted or avoided. Chanel may face these conditions at any time in either of these countries; in addition, changing consumer preferences, demand for affordable products, and competition are all issues. People in France and Japan have different cultures, so their choices, demands, and needs are also different. So contacting both of these countries for Chanel needs some strategies. The way Chanel promotes their product in France, it cannot do in the same way in Japan. </w:t>
      </w:r>
      <w:proofErr w:type="spellStart"/>
      <w:r>
        <w:rPr>
          <w:rFonts w:cs="Arial"/>
        </w:rPr>
        <w:t>Hofstede's</w:t>
      </w:r>
      <w:proofErr w:type="spellEnd"/>
      <w:r>
        <w:rPr>
          <w:rFonts w:cs="Arial"/>
        </w:rPr>
        <w:t xml:space="preserve"> cultural dimensions analyse the cultural differences among different markets and countries, so companies identify the areas to improve. </w:t>
      </w:r>
    </w:p>
    <w:p w14:paraId="7B1C6AFB" w14:textId="77777777" w:rsidR="00876566" w:rsidRDefault="00373A27">
      <w:pPr>
        <w:rPr>
          <w:rFonts w:cs="Arial"/>
        </w:rPr>
      </w:pPr>
      <w:r>
        <w:rPr>
          <w:rFonts w:cs="Arial"/>
        </w:rPr>
        <w:t xml:space="preserve">Overall, this study will examine Chanel's market strategy in France and Japan, provide an overview of Chanel, and conduct a comparative analysis of Chanel's external and </w:t>
      </w:r>
      <w:r>
        <w:rPr>
          <w:rFonts w:cs="Arial"/>
        </w:rPr>
        <w:lastRenderedPageBreak/>
        <w:t xml:space="preserve">internal environments in both countries using PESTEL, </w:t>
      </w:r>
      <w:proofErr w:type="spellStart"/>
      <w:r>
        <w:rPr>
          <w:rFonts w:cs="Arial"/>
        </w:rPr>
        <w:t>Hofstede's</w:t>
      </w:r>
      <w:proofErr w:type="spellEnd"/>
      <w:r>
        <w:rPr>
          <w:rFonts w:cs="Arial"/>
        </w:rPr>
        <w:t xml:space="preserve"> cultural dimensions, and STP analysis. This paper will also look at Chanel's market entry strategy and ethical difficulties in Japan. Finally, this report will make recommendations for resolving the difficulties.</w:t>
      </w:r>
    </w:p>
    <w:p w14:paraId="0C4123D0" w14:textId="77777777" w:rsidR="00876566" w:rsidRDefault="00373A27">
      <w:pPr>
        <w:pStyle w:val="Heading1"/>
        <w:rPr>
          <w:rFonts w:ascii="Arial" w:hAnsi="Arial" w:cs="Arial"/>
        </w:rPr>
      </w:pPr>
      <w:bookmarkStart w:id="2" w:name="_Toc237383770"/>
      <w:r>
        <w:rPr>
          <w:rFonts w:ascii="Arial" w:hAnsi="Arial" w:cs="Arial"/>
        </w:rPr>
        <w:t>Company selection and background information.</w:t>
      </w:r>
      <w:bookmarkEnd w:id="2"/>
    </w:p>
    <w:p w14:paraId="3A0799EF" w14:textId="77777777" w:rsidR="00876566" w:rsidRDefault="00373A27">
      <w:pPr>
        <w:rPr>
          <w:rFonts w:cs="Arial"/>
        </w:rPr>
      </w:pPr>
      <w:r>
        <w:rPr>
          <w:rFonts w:cs="Arial"/>
        </w:rPr>
        <w:t xml:space="preserve">This report selected Chanel, and it will analyse the company's marketing strategies. Chanel was established by a French designer, Gabrielle </w:t>
      </w:r>
      <w:proofErr w:type="spellStart"/>
      <w:r>
        <w:rPr>
          <w:rFonts w:cs="Arial"/>
        </w:rPr>
        <w:t>Bonheur</w:t>
      </w:r>
      <w:proofErr w:type="spellEnd"/>
      <w:r>
        <w:rPr>
          <w:rFonts w:cs="Arial"/>
        </w:rPr>
        <w:t xml:space="preserve"> Chanel, or Coco Chanel. With his financial assistance, she opened Chanel Modes, a tiny millinery shop at </w:t>
      </w:r>
      <w:proofErr w:type="spellStart"/>
      <w:r>
        <w:rPr>
          <w:rFonts w:cs="Arial"/>
        </w:rPr>
        <w:t>Cambon</w:t>
      </w:r>
      <w:proofErr w:type="spellEnd"/>
      <w:r>
        <w:rPr>
          <w:rFonts w:cs="Arial"/>
        </w:rPr>
        <w:t xml:space="preserve">, </w:t>
      </w:r>
      <w:hyperlink r:id="rId9" w:tgtFrame="_blank" w:history="1">
        <w:r>
          <w:rPr>
            <w:rFonts w:cs="Arial"/>
          </w:rPr>
          <w:t>Paris</w:t>
        </w:r>
      </w:hyperlink>
      <w:r>
        <w:rPr>
          <w:rFonts w:cs="Arial"/>
        </w:rPr>
        <w:t>, in 1910 (</w:t>
      </w:r>
      <w:proofErr w:type="spellStart"/>
      <w:r>
        <w:rPr>
          <w:rFonts w:cs="Arial"/>
        </w:rPr>
        <w:t>Peishan</w:t>
      </w:r>
      <w:proofErr w:type="spellEnd"/>
      <w:r>
        <w:rPr>
          <w:rFonts w:cs="Arial"/>
        </w:rPr>
        <w:t xml:space="preserve"> and </w:t>
      </w:r>
      <w:proofErr w:type="spellStart"/>
      <w:r>
        <w:rPr>
          <w:rFonts w:cs="Arial"/>
        </w:rPr>
        <w:t>Yufei</w:t>
      </w:r>
      <w:proofErr w:type="spellEnd"/>
      <w:r>
        <w:rPr>
          <w:rFonts w:cs="Arial"/>
        </w:rPr>
        <w:t>, 2021). Chanel is a privately held company owned by Alain Wertheimer and Gérard Wertheimer, who were early business partners of Coco Chanel (</w:t>
      </w:r>
      <w:proofErr w:type="spellStart"/>
      <w:r>
        <w:rPr>
          <w:rFonts w:cs="Arial"/>
        </w:rPr>
        <w:t>Peishan</w:t>
      </w:r>
      <w:proofErr w:type="spellEnd"/>
      <w:r>
        <w:rPr>
          <w:rFonts w:cs="Arial"/>
        </w:rPr>
        <w:t xml:space="preserve"> and </w:t>
      </w:r>
      <w:proofErr w:type="spellStart"/>
      <w:r>
        <w:rPr>
          <w:rFonts w:cs="Arial"/>
        </w:rPr>
        <w:t>Yufei</w:t>
      </w:r>
      <w:proofErr w:type="spellEnd"/>
      <w:r>
        <w:rPr>
          <w:rFonts w:cs="Arial"/>
        </w:rPr>
        <w:t>, 2021</w:t>
      </w:r>
      <w:r>
        <w:rPr>
          <w:rFonts w:cs="Arial"/>
          <w:color w:val="222222"/>
          <w:sz w:val="20"/>
          <w:szCs w:val="20"/>
          <w:shd w:val="clear" w:color="auto" w:fill="FFFFFF"/>
        </w:rPr>
        <w:t>)</w:t>
      </w:r>
      <w:r>
        <w:rPr>
          <w:rFonts w:cs="Arial"/>
        </w:rPr>
        <w:t>. Chanel is a luxury brand that provides high-end fashion and beauty products like clothing, perfumes, handbags, and watches. The product portfolio of Chanel is huge, and today it is regarded as one of the most luxurious brands, especially in Europe, Asia, and the Middle East (</w:t>
      </w:r>
      <w:proofErr w:type="spellStart"/>
      <w:r>
        <w:rPr>
          <w:rFonts w:cs="Arial"/>
        </w:rPr>
        <w:t>Simonsen</w:t>
      </w:r>
      <w:proofErr w:type="spellEnd"/>
      <w:r>
        <w:rPr>
          <w:rFonts w:cs="Arial"/>
        </w:rPr>
        <w:t>, 2024).</w:t>
      </w:r>
    </w:p>
    <w:p w14:paraId="50A94894" w14:textId="77777777" w:rsidR="00876566" w:rsidRDefault="00373A27">
      <w:pPr>
        <w:rPr>
          <w:rFonts w:cs="Arial"/>
        </w:rPr>
      </w:pPr>
      <w:r>
        <w:rPr>
          <w:rFonts w:cs="Arial"/>
        </w:rPr>
        <w:t>The mission of Chanel is to make the brand one of the top fashion houses by continuously inventing and launching new designer products. Along with that, they also want to keep the distinction of their past and maintain their legacy. The mission of Chanel has always portrayed an image of elegance, grace, and style from the beginning of the brand up until modern times (</w:t>
      </w:r>
      <w:proofErr w:type="spellStart"/>
      <w:r>
        <w:rPr>
          <w:rFonts w:cs="Arial"/>
        </w:rPr>
        <w:t>Sugimoto</w:t>
      </w:r>
      <w:proofErr w:type="spellEnd"/>
      <w:r>
        <w:rPr>
          <w:rFonts w:cs="Arial"/>
        </w:rPr>
        <w:t xml:space="preserve"> and </w:t>
      </w:r>
      <w:proofErr w:type="spellStart"/>
      <w:r>
        <w:rPr>
          <w:rFonts w:cs="Arial"/>
        </w:rPr>
        <w:t>Nagasawa</w:t>
      </w:r>
      <w:proofErr w:type="spellEnd"/>
      <w:r>
        <w:rPr>
          <w:rFonts w:cs="Arial"/>
        </w:rPr>
        <w:t xml:space="preserve">, 2017). </w:t>
      </w:r>
    </w:p>
    <w:p w14:paraId="09523F0B" w14:textId="77777777" w:rsidR="00876566" w:rsidRDefault="00373A27">
      <w:pPr>
        <w:rPr>
          <w:rFonts w:cs="Arial"/>
        </w:rPr>
      </w:pPr>
      <w:r>
        <w:rPr>
          <w:rFonts w:cs="Arial"/>
        </w:rPr>
        <w:t>Japan is one of the host countries of Chanel, and the company expanded its business into Japan during the latter half of the 20th century. Chanel successfully established a presence in the Japanese market; especially, they opened several boutiques in major Japanese cities so they could easily control product quality and customer service and strengthen their brand image. They started their journey in Japan very limitedly, but today Japan is one of Chanel’s largest luxury markets because the Japanese demand is aligned with Chanel's products, and they appreciate premium craftsmanship.  Along with the strategies, the company has some experienced craftsmanship and emotional value that attracts the consumer in the most effective way (</w:t>
      </w:r>
      <w:proofErr w:type="spellStart"/>
      <w:r>
        <w:rPr>
          <w:rFonts w:cs="Arial"/>
        </w:rPr>
        <w:t>Yusop</w:t>
      </w:r>
      <w:proofErr w:type="spellEnd"/>
      <w:r>
        <w:rPr>
          <w:rFonts w:cs="Arial"/>
        </w:rPr>
        <w:t>, 2018).</w:t>
      </w:r>
    </w:p>
    <w:p w14:paraId="33494457" w14:textId="77777777" w:rsidR="00876566" w:rsidRDefault="00373A27">
      <w:pPr>
        <w:pStyle w:val="Heading1"/>
        <w:rPr>
          <w:rFonts w:ascii="Arial" w:hAnsi="Arial" w:cs="Arial"/>
        </w:rPr>
      </w:pPr>
      <w:bookmarkStart w:id="3" w:name="_Toc237383771"/>
      <w:r>
        <w:rPr>
          <w:rFonts w:ascii="Arial" w:hAnsi="Arial" w:cs="Arial"/>
        </w:rPr>
        <w:lastRenderedPageBreak/>
        <w:t>Comparative analysis of the market in both countries</w:t>
      </w:r>
      <w:bookmarkEnd w:id="3"/>
    </w:p>
    <w:p w14:paraId="1CCF920D" w14:textId="77777777" w:rsidR="00876566" w:rsidRDefault="00373A27">
      <w:pPr>
        <w:pStyle w:val="Heading2"/>
        <w:rPr>
          <w:rFonts w:ascii="Arial" w:hAnsi="Arial" w:cs="Arial"/>
        </w:rPr>
      </w:pPr>
      <w:bookmarkStart w:id="4" w:name="_Toc237383772"/>
      <w:r>
        <w:rPr>
          <w:rFonts w:ascii="Arial" w:hAnsi="Arial" w:cs="Arial"/>
        </w:rPr>
        <w:t>PESTEL analysis</w:t>
      </w:r>
      <w:bookmarkEnd w:id="4"/>
      <w:r>
        <w:rPr>
          <w:rFonts w:ascii="Arial" w:hAnsi="Arial" w:cs="Arial"/>
        </w:rPr>
        <w:t xml:space="preserve"> </w:t>
      </w:r>
    </w:p>
    <w:p w14:paraId="6222CB65" w14:textId="77777777" w:rsidR="00876566" w:rsidRDefault="00373A27">
      <w:pPr>
        <w:rPr>
          <w:rFonts w:cs="Arial"/>
        </w:rPr>
      </w:pPr>
      <w:r>
        <w:rPr>
          <w:rFonts w:cs="Arial"/>
        </w:rPr>
        <w:t>PESTEL analysis is a strategic framework that is used to identify the macro forces that an organisation is facing. The letters stand for political, economic, social, technological, environmental and legal (</w:t>
      </w:r>
      <w:proofErr w:type="spellStart"/>
      <w:r>
        <w:rPr>
          <w:rFonts w:cs="Arial"/>
        </w:rPr>
        <w:t>Yusop</w:t>
      </w:r>
      <w:proofErr w:type="spellEnd"/>
      <w:r>
        <w:rPr>
          <w:rFonts w:cs="Arial"/>
        </w:rPr>
        <w:t>, 2018).</w:t>
      </w:r>
    </w:p>
    <w:p w14:paraId="6BE1D740" w14:textId="77777777" w:rsidR="00876566" w:rsidRDefault="00373A27">
      <w:pPr>
        <w:rPr>
          <w:rFonts w:cs="Arial"/>
        </w:rPr>
      </w:pPr>
      <w:r>
        <w:rPr>
          <w:rFonts w:cs="Arial"/>
        </w:rPr>
        <w:t xml:space="preserve">                                </w:t>
      </w:r>
      <w:r>
        <w:rPr>
          <w:rFonts w:cs="Arial"/>
          <w:noProof/>
        </w:rPr>
        <w:drawing>
          <wp:inline distT="0" distB="0" distL="0" distR="0" wp14:anchorId="3791EF49" wp14:editId="749591F7">
            <wp:extent cx="2857500" cy="2404053"/>
            <wp:effectExtent l="0" t="0" r="0" b="0"/>
            <wp:docPr id="1029" name="Picture 22" descr="Investigative Study of PESTLE Analysis Mode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2"/>
                    <pic:cNvPicPr/>
                  </pic:nvPicPr>
                  <pic:blipFill>
                    <a:blip r:embed="rId10" cstate="print"/>
                    <a:srcRect/>
                    <a:stretch/>
                  </pic:blipFill>
                  <pic:spPr>
                    <a:xfrm>
                      <a:off x="0" y="0"/>
                      <a:ext cx="2857500" cy="2404053"/>
                    </a:xfrm>
                    <a:prstGeom prst="rect">
                      <a:avLst/>
                    </a:prstGeom>
                    <a:ln>
                      <a:noFill/>
                    </a:ln>
                  </pic:spPr>
                </pic:pic>
              </a:graphicData>
            </a:graphic>
          </wp:inline>
        </w:drawing>
      </w:r>
    </w:p>
    <w:p w14:paraId="520BB23A" w14:textId="77777777" w:rsidR="00876566" w:rsidRDefault="00373A27">
      <w:pPr>
        <w:jc w:val="center"/>
        <w:rPr>
          <w:rFonts w:cs="Arial"/>
          <w:i/>
          <w:iCs/>
        </w:rPr>
      </w:pPr>
      <w:hyperlink r:id="rId11" w:history="1">
        <w:r>
          <w:rPr>
            <w:rStyle w:val="Hyperlink"/>
            <w:rFonts w:cs="Arial"/>
            <w:i/>
            <w:iCs/>
          </w:rPr>
          <w:t>https://speakingnerd.com/strategy/strategy-models/pestel-analysis</w:t>
        </w:r>
      </w:hyperlink>
    </w:p>
    <w:p w14:paraId="25C13E34" w14:textId="77777777" w:rsidR="00876566" w:rsidRDefault="00373A27">
      <w:pPr>
        <w:jc w:val="center"/>
        <w:rPr>
          <w:rFonts w:cs="Arial"/>
        </w:rPr>
      </w:pPr>
      <w:r>
        <w:rPr>
          <w:rFonts w:cs="Arial"/>
        </w:rPr>
        <w:t>Figure: PESTEL framework</w:t>
      </w:r>
    </w:p>
    <w:p w14:paraId="017C1049" w14:textId="77777777" w:rsidR="00876566" w:rsidRDefault="00373A27">
      <w:pPr>
        <w:pStyle w:val="ListParagraph"/>
        <w:numPr>
          <w:ilvl w:val="0"/>
          <w:numId w:val="1"/>
        </w:numPr>
        <w:rPr>
          <w:rFonts w:cs="Arial"/>
          <w:b/>
        </w:rPr>
      </w:pPr>
      <w:r>
        <w:rPr>
          <w:rFonts w:cs="Arial"/>
          <w:b/>
        </w:rPr>
        <w:t>Political factor</w:t>
      </w:r>
    </w:p>
    <w:p w14:paraId="0F896743" w14:textId="77777777" w:rsidR="00876566" w:rsidRDefault="00373A27">
      <w:r>
        <w:rPr>
          <w:b/>
        </w:rPr>
        <w:t>Favourable:</w:t>
      </w:r>
      <w:r>
        <w:t xml:space="preserve"> France has a stable democratic government and no political crises, so luxury and fashion companies. The political situation in Japan is also steady. Furthermore, this country fosters international investment. </w:t>
      </w:r>
    </w:p>
    <w:p w14:paraId="254B254C" w14:textId="77777777" w:rsidR="00876566" w:rsidRDefault="00373A27">
      <w:r>
        <w:t>By analysing the political condition of Japan, it can be said that the political factors are favourable for Japan.</w:t>
      </w:r>
    </w:p>
    <w:p w14:paraId="4EE29D2D" w14:textId="77777777" w:rsidR="00876566" w:rsidRDefault="00373A27">
      <w:pPr>
        <w:rPr>
          <w:rFonts w:cs="Arial"/>
          <w:sz w:val="28"/>
          <w:u w:val="single"/>
        </w:rPr>
      </w:pPr>
      <w:r>
        <w:rPr>
          <w:rFonts w:cs="Arial"/>
          <w:sz w:val="28"/>
          <w:u w:val="single"/>
        </w:rPr>
        <w:t>Impact on Chanel</w:t>
      </w:r>
    </w:p>
    <w:p w14:paraId="66B4B142" w14:textId="77777777" w:rsidR="00876566" w:rsidRDefault="00373A27">
      <w:pPr>
        <w:rPr>
          <w:rFonts w:cs="Arial"/>
        </w:rPr>
      </w:pPr>
      <w:r>
        <w:rPr>
          <w:rFonts w:cs="Arial"/>
        </w:rPr>
        <w:t xml:space="preserve"> In both countries, Chanel may operate in a secure atmosphere for the long term, so both countries have 5 points.</w:t>
      </w:r>
    </w:p>
    <w:p w14:paraId="3D011468" w14:textId="77777777" w:rsidR="00876566" w:rsidRDefault="00876566">
      <w:pPr>
        <w:rPr>
          <w:rFonts w:cs="Arial"/>
        </w:rPr>
      </w:pPr>
    </w:p>
    <w:p w14:paraId="6D78B50B" w14:textId="77777777" w:rsidR="00876566" w:rsidRDefault="00373A27">
      <w:pPr>
        <w:pStyle w:val="ListParagraph"/>
        <w:numPr>
          <w:ilvl w:val="0"/>
          <w:numId w:val="1"/>
        </w:numPr>
        <w:rPr>
          <w:rFonts w:cs="Arial"/>
          <w:b/>
        </w:rPr>
      </w:pPr>
      <w:r>
        <w:rPr>
          <w:rFonts w:cs="Arial"/>
          <w:b/>
        </w:rPr>
        <w:lastRenderedPageBreak/>
        <w:t>Economic factors</w:t>
      </w:r>
    </w:p>
    <w:p w14:paraId="4AC649FA" w14:textId="77777777" w:rsidR="00876566" w:rsidRDefault="00373A27">
      <w:pPr>
        <w:rPr>
          <w:rFonts w:cs="Arial"/>
        </w:rPr>
      </w:pPr>
      <w:r>
        <w:t>Favourable: France is a high-income country with strong domestic demand; thus, its steady economy fully supports luxury sales. Japan's economy is likewise solid, although growth is modest; despite this, Japan remains one of the firms' top luxury markets</w:t>
      </w:r>
      <w:r>
        <w:rPr>
          <w:rFonts w:cs="Arial"/>
        </w:rPr>
        <w:t>.</w:t>
      </w:r>
    </w:p>
    <w:p w14:paraId="3410D3B6" w14:textId="77777777" w:rsidR="00876566" w:rsidRDefault="00373A27">
      <w:r>
        <w:t>According to the report, in 2015 Chanel's global revenue increased by 2%, which means US$19.3 billion, because in 2023 the revenue of the company was</w:t>
      </w:r>
      <w:r>
        <w:rPr>
          <w:b/>
          <w:bCs/>
        </w:rPr>
        <w:t xml:space="preserve"> </w:t>
      </w:r>
      <w:r>
        <w:t>US$19.7 billion (Global Banking &amp; Finance Review, 2026). However, the company faced a little downfall in 2024, but in European sales their revenue increased almost 6.7% to US$6.1 billion (Global Banking &amp; Finance Review, 2026). Chanel didn't disclose Japanese sales revenue, but it is for sure that their Asia-Pacific sales were stable, as the decline was only 0.6.</w:t>
      </w:r>
    </w:p>
    <w:p w14:paraId="0496C96F" w14:textId="77777777" w:rsidR="00876566" w:rsidRDefault="00373A27">
      <w:pPr>
        <w:rPr>
          <w:rFonts w:cs="Arial"/>
          <w:sz w:val="28"/>
          <w:u w:val="single"/>
        </w:rPr>
      </w:pPr>
      <w:r>
        <w:rPr>
          <w:rFonts w:cs="Arial"/>
          <w:sz w:val="28"/>
          <w:u w:val="single"/>
        </w:rPr>
        <w:t>Impact on Chanel</w:t>
      </w:r>
    </w:p>
    <w:p w14:paraId="27BA5269" w14:textId="77777777" w:rsidR="00876566" w:rsidRDefault="00373A27">
      <w:pPr>
        <w:rPr>
          <w:rFonts w:cs="Arial"/>
        </w:rPr>
      </w:pPr>
      <w:r>
        <w:rPr>
          <w:rFonts w:cs="Arial"/>
        </w:rPr>
        <w:t>Both countries’ economic conditions support Chanel to operate in France; the economic condition is better than in Japan.</w:t>
      </w:r>
    </w:p>
    <w:p w14:paraId="31F84AA1" w14:textId="77777777" w:rsidR="00876566" w:rsidRDefault="00373A27">
      <w:pPr>
        <w:pStyle w:val="ListParagraph"/>
        <w:numPr>
          <w:ilvl w:val="0"/>
          <w:numId w:val="1"/>
        </w:numPr>
        <w:rPr>
          <w:rFonts w:cs="Arial"/>
          <w:b/>
        </w:rPr>
      </w:pPr>
      <w:r>
        <w:rPr>
          <w:rFonts w:cs="Arial"/>
          <w:b/>
        </w:rPr>
        <w:t xml:space="preserve">Social Factors </w:t>
      </w:r>
    </w:p>
    <w:p w14:paraId="1D53DD14" w14:textId="77777777" w:rsidR="00876566" w:rsidRDefault="00373A27">
      <w:pPr>
        <w:rPr>
          <w:rFonts w:cs="Arial"/>
        </w:rPr>
      </w:pPr>
      <w:r>
        <w:rPr>
          <w:rFonts w:cs="Arial"/>
        </w:rPr>
        <w:t>Favourable for France, moderately favourable for Japan. As the French prefer fashion, tradition, and premium brands. These are also a part of their status and culture. The Japanese people do not bother with luxuries or status; rather, they appreciate high quality, craftsmanship, and exceptional customer service.</w:t>
      </w:r>
    </w:p>
    <w:p w14:paraId="355512E5" w14:textId="77777777" w:rsidR="00876566" w:rsidRDefault="00373A27">
      <w:pPr>
        <w:rPr>
          <w:rFonts w:cs="Arial"/>
          <w:sz w:val="28"/>
          <w:u w:val="single"/>
        </w:rPr>
      </w:pPr>
      <w:r>
        <w:rPr>
          <w:rFonts w:cs="Arial"/>
          <w:sz w:val="28"/>
          <w:u w:val="single"/>
        </w:rPr>
        <w:t>Impact on Chanel</w:t>
      </w:r>
    </w:p>
    <w:p w14:paraId="1BC2B1BC" w14:textId="77777777" w:rsidR="00876566" w:rsidRDefault="00373A27">
      <w:pPr>
        <w:rPr>
          <w:rFonts w:cs="Arial"/>
        </w:rPr>
      </w:pPr>
      <w:r>
        <w:rPr>
          <w:rFonts w:cs="Arial"/>
        </w:rPr>
        <w:t>Chanel understands their customers, so they are well aware of maintaining the quality craftsmanship while also maintaining the luxury identity, so both of the countries are in a similar position.</w:t>
      </w:r>
    </w:p>
    <w:p w14:paraId="17294B45" w14:textId="77777777" w:rsidR="00876566" w:rsidRDefault="00876566">
      <w:pPr>
        <w:rPr>
          <w:rFonts w:cs="Arial"/>
        </w:rPr>
      </w:pPr>
    </w:p>
    <w:p w14:paraId="263964F8" w14:textId="77777777" w:rsidR="00876566" w:rsidRDefault="00373A27">
      <w:pPr>
        <w:pStyle w:val="ListParagraph"/>
        <w:numPr>
          <w:ilvl w:val="0"/>
          <w:numId w:val="7"/>
        </w:numPr>
        <w:rPr>
          <w:rFonts w:cs="Arial"/>
          <w:b/>
        </w:rPr>
      </w:pPr>
      <w:r>
        <w:rPr>
          <w:rFonts w:cs="Arial"/>
          <w:b/>
        </w:rPr>
        <w:t>Cultural Factors</w:t>
      </w:r>
    </w:p>
    <w:p w14:paraId="02E33BD7" w14:textId="77777777" w:rsidR="00876566" w:rsidRDefault="00373A27">
      <w:pPr>
        <w:rPr>
          <w:rFonts w:cs="Arial"/>
        </w:rPr>
      </w:pPr>
      <w:proofErr w:type="spellStart"/>
      <w:r>
        <w:rPr>
          <w:rFonts w:cs="Arial"/>
        </w:rPr>
        <w:t>Hofstede’s</w:t>
      </w:r>
      <w:proofErr w:type="spellEnd"/>
      <w:r>
        <w:rPr>
          <w:rFonts w:cs="Arial"/>
        </w:rPr>
        <w:t xml:space="preserve"> Cultural Dimensions Theory is a framework used to understand the differences in culture across countries and the ways that business is done across different cultures (</w:t>
      </w:r>
      <w:r>
        <w:rPr>
          <w:rFonts w:eastAsia="Times New Roman" w:cs="Arial"/>
          <w:szCs w:val="24"/>
        </w:rPr>
        <w:t>Helen, 2020</w:t>
      </w:r>
      <w:r>
        <w:rPr>
          <w:rFonts w:cs="Arial"/>
        </w:rPr>
        <w:t xml:space="preserve">). Chanel's cultural dimension in both countries can be </w:t>
      </w:r>
      <w:proofErr w:type="spellStart"/>
      <w:r>
        <w:rPr>
          <w:rFonts w:cs="Arial"/>
        </w:rPr>
        <w:t>analyzed</w:t>
      </w:r>
      <w:proofErr w:type="spellEnd"/>
      <w:r>
        <w:rPr>
          <w:rFonts w:cs="Arial"/>
        </w:rPr>
        <w:t xml:space="preserve"> by </w:t>
      </w:r>
      <w:proofErr w:type="spellStart"/>
      <w:r>
        <w:rPr>
          <w:rFonts w:cs="Arial"/>
        </w:rPr>
        <w:lastRenderedPageBreak/>
        <w:t>Hofstede's</w:t>
      </w:r>
      <w:proofErr w:type="spellEnd"/>
      <w:r>
        <w:rPr>
          <w:rFonts w:cs="Arial"/>
        </w:rPr>
        <w:t xml:space="preserve"> cultural theory, where he mentioned six categories of cultural </w:t>
      </w:r>
      <w:proofErr w:type="spellStart"/>
      <w:r>
        <w:rPr>
          <w:rFonts w:cs="Arial"/>
        </w:rPr>
        <w:t>behavior</w:t>
      </w:r>
      <w:proofErr w:type="spellEnd"/>
      <w:r>
        <w:rPr>
          <w:rFonts w:cs="Arial"/>
        </w:rPr>
        <w:t xml:space="preserve"> in consumers.</w:t>
      </w:r>
    </w:p>
    <w:p w14:paraId="627B4DFE" w14:textId="77777777" w:rsidR="00876566" w:rsidRDefault="00373A27">
      <w:pPr>
        <w:jc w:val="center"/>
        <w:rPr>
          <w:rFonts w:cs="Arial"/>
        </w:rPr>
      </w:pPr>
      <w:r>
        <w:rPr>
          <w:rFonts w:cs="Arial"/>
          <w:noProof/>
        </w:rPr>
        <w:drawing>
          <wp:inline distT="0" distB="0" distL="114300" distR="114300" wp14:anchorId="290DB7C1" wp14:editId="0E4F26BB">
            <wp:extent cx="5041900" cy="2946400"/>
            <wp:effectExtent l="0" t="0" r="0" b="0"/>
            <wp:docPr id="1031"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6BED88" w14:textId="77777777" w:rsidR="00876566" w:rsidRDefault="00373A27">
      <w:pPr>
        <w:jc w:val="center"/>
        <w:rPr>
          <w:rFonts w:cs="Arial"/>
        </w:rPr>
      </w:pPr>
      <w:r>
        <w:rPr>
          <w:rFonts w:cs="Arial"/>
        </w:rPr>
        <w:t>(</w:t>
      </w:r>
      <w:proofErr w:type="spellStart"/>
      <w:r>
        <w:rPr>
          <w:rFonts w:cs="Arial"/>
          <w:color w:val="222222"/>
          <w:sz w:val="20"/>
          <w:szCs w:val="20"/>
          <w:shd w:val="clear" w:color="auto" w:fill="FFFFFF"/>
        </w:rPr>
        <w:t>Bornstein</w:t>
      </w:r>
      <w:proofErr w:type="spellEnd"/>
      <w:r>
        <w:rPr>
          <w:rFonts w:cs="Arial"/>
          <w:color w:val="222222"/>
          <w:sz w:val="20"/>
          <w:szCs w:val="20"/>
          <w:shd w:val="clear" w:color="auto" w:fill="FFFFFF"/>
        </w:rPr>
        <w:t xml:space="preserve"> et al., 2013</w:t>
      </w:r>
      <w:r>
        <w:rPr>
          <w:rFonts w:cs="Arial"/>
        </w:rPr>
        <w:t>)</w:t>
      </w:r>
    </w:p>
    <w:p w14:paraId="5A84463B" w14:textId="77777777" w:rsidR="00876566" w:rsidRDefault="00373A27">
      <w:pPr>
        <w:rPr>
          <w:rFonts w:cs="Arial"/>
        </w:rPr>
      </w:pPr>
      <w:r>
        <w:rPr>
          <w:rFonts w:cs="Arial"/>
          <w:b/>
        </w:rPr>
        <w:t>Power distance</w:t>
      </w:r>
      <w:r>
        <w:rPr>
          <w:rFonts w:cs="Arial"/>
        </w:rPr>
        <w:t xml:space="preserve">: Power distance means the extent to which a society accepts the fact that power in institutions and </w:t>
      </w:r>
      <w:proofErr w:type="spellStart"/>
      <w:r>
        <w:rPr>
          <w:rFonts w:cs="Arial"/>
        </w:rPr>
        <w:t>organizations</w:t>
      </w:r>
      <w:proofErr w:type="spellEnd"/>
      <w:r>
        <w:rPr>
          <w:rFonts w:cs="Arial"/>
        </w:rPr>
        <w:t xml:space="preserve"> is distributed unequally among individuals. (Helen, 2020). In France, people respect the hierarchy culture, where they follow the authorities. But in Japan, they follow the hierarchy culture, but it is relatively lower than in France.</w:t>
      </w:r>
    </w:p>
    <w:p w14:paraId="1F873EBF" w14:textId="77777777" w:rsidR="00876566" w:rsidRDefault="00373A27">
      <w:pPr>
        <w:rPr>
          <w:rFonts w:cs="Arial"/>
        </w:rPr>
      </w:pPr>
      <w:r>
        <w:rPr>
          <w:rFonts w:cs="Arial"/>
          <w:b/>
        </w:rPr>
        <w:t>Individualism</w:t>
      </w:r>
      <w:r>
        <w:rPr>
          <w:rFonts w:cs="Arial"/>
        </w:rPr>
        <w:t xml:space="preserve">: It </w:t>
      </w:r>
      <w:proofErr w:type="spellStart"/>
      <w:r>
        <w:rPr>
          <w:rFonts w:cs="Arial"/>
        </w:rPr>
        <w:t>emphasizes</w:t>
      </w:r>
      <w:proofErr w:type="spellEnd"/>
      <w:r>
        <w:rPr>
          <w:rFonts w:cs="Arial"/>
        </w:rPr>
        <w:t xml:space="preserve"> personal achievement and rights, </w:t>
      </w:r>
      <w:proofErr w:type="spellStart"/>
      <w:r>
        <w:rPr>
          <w:rFonts w:cs="Arial"/>
        </w:rPr>
        <w:t>prioritizing</w:t>
      </w:r>
      <w:proofErr w:type="spellEnd"/>
      <w:r>
        <w:rPr>
          <w:rFonts w:cs="Arial"/>
        </w:rPr>
        <w:t xml:space="preserve"> the needs of oneself and one’s immediate family (</w:t>
      </w:r>
      <w:proofErr w:type="spellStart"/>
      <w:r>
        <w:rPr>
          <w:rFonts w:cs="Arial"/>
        </w:rPr>
        <w:t>Minkov</w:t>
      </w:r>
      <w:proofErr w:type="spellEnd"/>
      <w:r>
        <w:rPr>
          <w:rFonts w:cs="Arial"/>
        </w:rPr>
        <w:t xml:space="preserve"> and </w:t>
      </w:r>
      <w:proofErr w:type="spellStart"/>
      <w:r>
        <w:rPr>
          <w:rFonts w:cs="Arial"/>
        </w:rPr>
        <w:t>Hofstede</w:t>
      </w:r>
      <w:proofErr w:type="spellEnd"/>
      <w:r>
        <w:rPr>
          <w:rFonts w:cs="Arial"/>
        </w:rPr>
        <w:t xml:space="preserve">, 2016). Chanel got a more </w:t>
      </w:r>
      <w:proofErr w:type="spellStart"/>
      <w:r>
        <w:rPr>
          <w:rFonts w:cs="Arial"/>
        </w:rPr>
        <w:t>favorable</w:t>
      </w:r>
      <w:proofErr w:type="spellEnd"/>
      <w:r>
        <w:rPr>
          <w:rFonts w:cs="Arial"/>
        </w:rPr>
        <w:t xml:space="preserve"> environment in France because the culture of individuality is very high here, whereas in Japan it is moderate. But in Japan, they often put society first because maintaining social harmony and group expectations is their top priority.</w:t>
      </w:r>
    </w:p>
    <w:p w14:paraId="227EDBC9" w14:textId="77777777" w:rsidR="00876566" w:rsidRDefault="00373A27">
      <w:pPr>
        <w:rPr>
          <w:rFonts w:cs="Arial"/>
        </w:rPr>
      </w:pPr>
      <w:r>
        <w:rPr>
          <w:rFonts w:cs="Arial"/>
          <w:b/>
        </w:rPr>
        <w:t>Masculinity</w:t>
      </w:r>
      <w:r>
        <w:rPr>
          <w:rFonts w:cs="Arial"/>
        </w:rPr>
        <w:t xml:space="preserve">: It encompasses how a person or a group of people give priorities to success, achievements, and status (Nickerson, 2022). France has a low masculinity impact. The French purchase luxury products only because they want to be themselves; they want to show others their style and unique choices. But in Japan, masculinity has the greatest impact because people purchase luxury products. After all, they give priority to </w:t>
      </w:r>
      <w:r>
        <w:rPr>
          <w:rFonts w:cs="Arial"/>
        </w:rPr>
        <w:lastRenderedPageBreak/>
        <w:t xml:space="preserve">achievement and success. So channels can turn all their </w:t>
      </w:r>
      <w:proofErr w:type="spellStart"/>
      <w:r>
        <w:rPr>
          <w:rFonts w:cs="Arial"/>
        </w:rPr>
        <w:t>unfavorable</w:t>
      </w:r>
      <w:proofErr w:type="spellEnd"/>
      <w:r>
        <w:rPr>
          <w:rFonts w:cs="Arial"/>
        </w:rPr>
        <w:t xml:space="preserve"> conditions </w:t>
      </w:r>
      <w:proofErr w:type="spellStart"/>
      <w:r>
        <w:rPr>
          <w:rFonts w:cs="Arial"/>
        </w:rPr>
        <w:t>favorable</w:t>
      </w:r>
      <w:proofErr w:type="spellEnd"/>
      <w:r>
        <w:rPr>
          <w:rFonts w:cs="Arial"/>
        </w:rPr>
        <w:t xml:space="preserve"> by a simple promotion. </w:t>
      </w:r>
    </w:p>
    <w:p w14:paraId="77C282E9" w14:textId="77777777" w:rsidR="00876566" w:rsidRDefault="00373A27">
      <w:pPr>
        <w:rPr>
          <w:rFonts w:cs="Arial"/>
        </w:rPr>
      </w:pPr>
      <w:r>
        <w:rPr>
          <w:rFonts w:cs="Arial"/>
          <w:b/>
        </w:rPr>
        <w:t>Avoiding uncertainties</w:t>
      </w:r>
      <w:r>
        <w:rPr>
          <w:rFonts w:cs="Arial"/>
        </w:rPr>
        <w:t xml:space="preserve">: Consumers do not want any unexpected events or unpleasant experiences; thus, they are more likely to purchase luxury products due to their quality. Chanel can conduct business in both nations smoothly since consumers in both countries admire established brands like Chanel. Both of the countries' people do not want to take any risk in buying fashion attire, which is very </w:t>
      </w:r>
      <w:proofErr w:type="spellStart"/>
      <w:r>
        <w:rPr>
          <w:rFonts w:cs="Arial"/>
        </w:rPr>
        <w:t>favorable</w:t>
      </w:r>
      <w:proofErr w:type="spellEnd"/>
      <w:r>
        <w:rPr>
          <w:rFonts w:cs="Arial"/>
        </w:rPr>
        <w:t xml:space="preserve"> for Chanel.</w:t>
      </w:r>
    </w:p>
    <w:p w14:paraId="7C251D20" w14:textId="77777777" w:rsidR="00876566" w:rsidRDefault="00373A27">
      <w:pPr>
        <w:rPr>
          <w:rFonts w:cs="Arial"/>
        </w:rPr>
      </w:pPr>
      <w:r>
        <w:rPr>
          <w:rFonts w:cs="Arial"/>
          <w:b/>
        </w:rPr>
        <w:t>Long-term Orientation</w:t>
      </w:r>
      <w:r>
        <w:rPr>
          <w:rFonts w:cs="Arial"/>
        </w:rPr>
        <w:t xml:space="preserve">: It is tied to society, and they priorities long-term orientation over instant achievement due to future outcomes. In Japan, this has a significant impact since people value brands that have an established and long history and good craftsmanship, and the product should last long because of its higher quality. </w:t>
      </w:r>
    </w:p>
    <w:p w14:paraId="36DB57D3" w14:textId="77777777" w:rsidR="00876566" w:rsidRDefault="00373A27">
      <w:pPr>
        <w:rPr>
          <w:rFonts w:cs="Arial"/>
        </w:rPr>
      </w:pPr>
      <w:r>
        <w:rPr>
          <w:rFonts w:cs="Arial"/>
          <w:b/>
        </w:rPr>
        <w:t>Indulgence:</w:t>
      </w:r>
      <w:r>
        <w:rPr>
          <w:rFonts w:cs="Arial"/>
        </w:rPr>
        <w:t xml:space="preserve"> This indicates that the society purchases the product because they want to enjoy their lives or have fun. The French consumers have a culture of high indulgence, as they are willing to purchase luxury goods for personal enjoyment, but in the case of Japan, this is totally different because they have a restrained society where they buy luxury products for long-term investment and because of their quality.</w:t>
      </w:r>
    </w:p>
    <w:p w14:paraId="17C51598" w14:textId="77777777" w:rsidR="00876566" w:rsidRPr="005C4350" w:rsidRDefault="00876566" w:rsidP="005C4350">
      <w:pPr>
        <w:ind w:left="360"/>
        <w:rPr>
          <w:rFonts w:cs="Arial"/>
        </w:rPr>
      </w:pPr>
    </w:p>
    <w:p w14:paraId="7EDA16D2" w14:textId="77777777" w:rsidR="00876566" w:rsidRDefault="00876566">
      <w:pPr>
        <w:jc w:val="center"/>
        <w:rPr>
          <w:rFonts w:cs="Arial"/>
        </w:rPr>
      </w:pPr>
    </w:p>
    <w:p w14:paraId="0FAA75BF" w14:textId="77777777" w:rsidR="00876566" w:rsidRDefault="00876566">
      <w:pPr>
        <w:jc w:val="center"/>
        <w:rPr>
          <w:rFonts w:cs="Arial"/>
        </w:rPr>
      </w:pPr>
    </w:p>
    <w:p w14:paraId="1973D2D1" w14:textId="77777777" w:rsidR="00876566" w:rsidRDefault="00876566">
      <w:pPr>
        <w:jc w:val="center"/>
        <w:rPr>
          <w:rFonts w:cs="Arial"/>
        </w:rPr>
      </w:pPr>
    </w:p>
    <w:p w14:paraId="0B6B58C5" w14:textId="77777777" w:rsidR="00F12265" w:rsidRDefault="00F12265" w:rsidP="00F12265">
      <w:pPr>
        <w:pStyle w:val="ListParagraph"/>
        <w:rPr>
          <w:rFonts w:cs="Arial"/>
          <w:b/>
          <w:bCs/>
          <w:u w:val="single"/>
        </w:rPr>
      </w:pPr>
    </w:p>
    <w:p w14:paraId="303943ED" w14:textId="77777777" w:rsidR="00F12265" w:rsidRDefault="00F12265" w:rsidP="00F12265">
      <w:pPr>
        <w:pStyle w:val="ListParagraph"/>
        <w:rPr>
          <w:rFonts w:cs="Arial"/>
          <w:b/>
          <w:bCs/>
          <w:u w:val="single"/>
        </w:rPr>
      </w:pPr>
    </w:p>
    <w:p w14:paraId="1FEFA415" w14:textId="77777777" w:rsidR="00F12265" w:rsidRDefault="00F12265" w:rsidP="00F12265">
      <w:pPr>
        <w:pStyle w:val="ListParagraph"/>
        <w:rPr>
          <w:rFonts w:cs="Arial"/>
          <w:b/>
          <w:bCs/>
          <w:u w:val="single"/>
        </w:rPr>
      </w:pPr>
    </w:p>
    <w:p w14:paraId="477669F5" w14:textId="77777777" w:rsidR="00F12265" w:rsidRDefault="00F12265" w:rsidP="00F12265">
      <w:pPr>
        <w:pStyle w:val="ListParagraph"/>
        <w:rPr>
          <w:rFonts w:cs="Arial"/>
          <w:b/>
          <w:bCs/>
          <w:u w:val="single"/>
        </w:rPr>
      </w:pPr>
    </w:p>
    <w:p w14:paraId="24CBBBEA" w14:textId="77777777" w:rsidR="00F12265" w:rsidRDefault="00F12265" w:rsidP="00F12265">
      <w:pPr>
        <w:pStyle w:val="ListParagraph"/>
        <w:rPr>
          <w:rFonts w:cs="Arial"/>
          <w:b/>
          <w:bCs/>
          <w:u w:val="single"/>
        </w:rPr>
      </w:pPr>
    </w:p>
    <w:p w14:paraId="36F4C6AB" w14:textId="77777777" w:rsidR="00F12265" w:rsidRDefault="00F12265" w:rsidP="00F12265">
      <w:pPr>
        <w:pStyle w:val="ListParagraph"/>
        <w:rPr>
          <w:rFonts w:cs="Arial"/>
          <w:b/>
          <w:bCs/>
          <w:u w:val="single"/>
        </w:rPr>
      </w:pPr>
    </w:p>
    <w:p w14:paraId="67764C9C" w14:textId="77777777" w:rsidR="00F12265" w:rsidRDefault="00F12265" w:rsidP="00F12265">
      <w:pPr>
        <w:pStyle w:val="ListParagraph"/>
        <w:rPr>
          <w:rFonts w:cs="Arial"/>
          <w:b/>
          <w:bCs/>
          <w:u w:val="single"/>
        </w:rPr>
      </w:pPr>
    </w:p>
    <w:p w14:paraId="4065E93E" w14:textId="77777777" w:rsidR="00F12265" w:rsidRDefault="00F12265" w:rsidP="00F12265">
      <w:pPr>
        <w:pStyle w:val="ListParagraph"/>
        <w:rPr>
          <w:rFonts w:cs="Arial"/>
          <w:b/>
          <w:bCs/>
          <w:u w:val="single"/>
        </w:rPr>
      </w:pPr>
    </w:p>
    <w:p w14:paraId="20B1D0EF" w14:textId="77777777" w:rsidR="00876566" w:rsidRDefault="00373A27" w:rsidP="00F12265">
      <w:pPr>
        <w:pStyle w:val="ListParagraph"/>
        <w:rPr>
          <w:rFonts w:cs="Arial"/>
          <w:b/>
          <w:bCs/>
          <w:u w:val="single"/>
        </w:rPr>
      </w:pPr>
      <w:r>
        <w:rPr>
          <w:rFonts w:cs="Arial"/>
          <w:b/>
          <w:bCs/>
          <w:u w:val="single"/>
        </w:rPr>
        <w:lastRenderedPageBreak/>
        <w:t xml:space="preserve">Advantages and disadvantages of the </w:t>
      </w:r>
      <w:proofErr w:type="spellStart"/>
      <w:r>
        <w:rPr>
          <w:rFonts w:cs="Arial"/>
          <w:b/>
          <w:bCs/>
          <w:u w:val="single"/>
        </w:rPr>
        <w:t>Hofstede</w:t>
      </w:r>
      <w:proofErr w:type="spellEnd"/>
      <w:r>
        <w:rPr>
          <w:rFonts w:cs="Arial"/>
          <w:b/>
          <w:bCs/>
          <w:u w:val="single"/>
        </w:rPr>
        <w:t xml:space="preserve"> model</w:t>
      </w:r>
    </w:p>
    <w:tbl>
      <w:tblPr>
        <w:tblStyle w:val="TableGrid"/>
        <w:tblW w:w="0" w:type="auto"/>
        <w:tblLook w:val="04A0" w:firstRow="1" w:lastRow="0" w:firstColumn="1" w:lastColumn="0" w:noHBand="0" w:noVBand="1"/>
      </w:tblPr>
      <w:tblGrid>
        <w:gridCol w:w="4405"/>
        <w:gridCol w:w="4945"/>
      </w:tblGrid>
      <w:tr w:rsidR="00876566" w14:paraId="7FB976E4" w14:textId="77777777">
        <w:tc>
          <w:tcPr>
            <w:tcW w:w="4405" w:type="dxa"/>
          </w:tcPr>
          <w:p w14:paraId="60A91965" w14:textId="77777777" w:rsidR="00876566" w:rsidRDefault="00373A27">
            <w:pPr>
              <w:rPr>
                <w:rFonts w:cs="Arial"/>
              </w:rPr>
            </w:pPr>
            <w:r>
              <w:rPr>
                <w:rFonts w:cs="Arial"/>
              </w:rPr>
              <w:t xml:space="preserve">Advantages </w:t>
            </w:r>
          </w:p>
        </w:tc>
        <w:tc>
          <w:tcPr>
            <w:tcW w:w="4945" w:type="dxa"/>
          </w:tcPr>
          <w:p w14:paraId="524016D9" w14:textId="77777777" w:rsidR="00876566" w:rsidRDefault="00373A27">
            <w:pPr>
              <w:rPr>
                <w:rFonts w:cs="Arial"/>
              </w:rPr>
            </w:pPr>
            <w:r>
              <w:rPr>
                <w:rFonts w:cs="Arial"/>
              </w:rPr>
              <w:t xml:space="preserve">Disadvantages </w:t>
            </w:r>
          </w:p>
        </w:tc>
      </w:tr>
      <w:tr w:rsidR="00876566" w14:paraId="16589E45" w14:textId="77777777">
        <w:tc>
          <w:tcPr>
            <w:tcW w:w="4405" w:type="dxa"/>
          </w:tcPr>
          <w:p w14:paraId="091316E5" w14:textId="77777777" w:rsidR="00876566" w:rsidRDefault="00373A27">
            <w:pPr>
              <w:rPr>
                <w:rFonts w:cs="Arial"/>
              </w:rPr>
            </w:pPr>
            <w:r>
              <w:rPr>
                <w:rFonts w:cs="Arial"/>
              </w:rPr>
              <w:t xml:space="preserve">This approach helps </w:t>
            </w:r>
            <w:proofErr w:type="spellStart"/>
            <w:r>
              <w:rPr>
                <w:rFonts w:cs="Arial"/>
              </w:rPr>
              <w:t>organizations</w:t>
            </w:r>
            <w:proofErr w:type="spellEnd"/>
            <w:r>
              <w:rPr>
                <w:rFonts w:cs="Arial"/>
              </w:rPr>
              <w:t xml:space="preserve"> comprehend cultural differences.</w:t>
            </w:r>
          </w:p>
          <w:p w14:paraId="3C6211A7" w14:textId="77777777" w:rsidR="00876566" w:rsidRDefault="00876566">
            <w:pPr>
              <w:rPr>
                <w:rFonts w:cs="Arial"/>
                <w:u w:val="single"/>
              </w:rPr>
            </w:pPr>
          </w:p>
        </w:tc>
        <w:tc>
          <w:tcPr>
            <w:tcW w:w="4945" w:type="dxa"/>
          </w:tcPr>
          <w:p w14:paraId="194C11EE" w14:textId="77777777" w:rsidR="00876566" w:rsidRDefault="00373A27">
            <w:pPr>
              <w:rPr>
                <w:rFonts w:cs="Arial"/>
              </w:rPr>
            </w:pPr>
            <w:r>
              <w:rPr>
                <w:rFonts w:cs="Arial"/>
              </w:rPr>
              <w:t>This paradigm does not describe all customers, and it implies that people in the same country share cultural values. However, cultural attitudes and practices may differ between individuals and areas.</w:t>
            </w:r>
          </w:p>
        </w:tc>
      </w:tr>
      <w:tr w:rsidR="00876566" w14:paraId="092C469B" w14:textId="77777777">
        <w:tc>
          <w:tcPr>
            <w:tcW w:w="4405" w:type="dxa"/>
          </w:tcPr>
          <w:p w14:paraId="60BC897E" w14:textId="77777777" w:rsidR="00876566" w:rsidRDefault="00373A27">
            <w:pPr>
              <w:rPr>
                <w:rFonts w:cs="Arial"/>
              </w:rPr>
            </w:pPr>
            <w:r>
              <w:rPr>
                <w:rFonts w:cs="Arial"/>
              </w:rPr>
              <w:t>Companies can use this framework to develop effective marketing strategies and communicate more transparently.</w:t>
            </w:r>
          </w:p>
        </w:tc>
        <w:tc>
          <w:tcPr>
            <w:tcW w:w="4945" w:type="dxa"/>
          </w:tcPr>
          <w:p w14:paraId="3BF38B1A" w14:textId="77777777" w:rsidR="00876566" w:rsidRDefault="00373A27">
            <w:pPr>
              <w:rPr>
                <w:rFonts w:cs="Arial"/>
              </w:rPr>
            </w:pPr>
            <w:r>
              <w:rPr>
                <w:rFonts w:cs="Arial"/>
              </w:rPr>
              <w:t xml:space="preserve">Consumer preferences might change quickly as a result of growing </w:t>
            </w:r>
            <w:proofErr w:type="spellStart"/>
            <w:r>
              <w:rPr>
                <w:rFonts w:cs="Arial"/>
              </w:rPr>
              <w:t>globalization</w:t>
            </w:r>
            <w:proofErr w:type="spellEnd"/>
            <w:r>
              <w:rPr>
                <w:rFonts w:cs="Arial"/>
              </w:rPr>
              <w:t>, which necessitates constant adaptation.</w:t>
            </w:r>
          </w:p>
        </w:tc>
      </w:tr>
      <w:tr w:rsidR="00876566" w14:paraId="44F54189" w14:textId="77777777">
        <w:tc>
          <w:tcPr>
            <w:tcW w:w="4405" w:type="dxa"/>
          </w:tcPr>
          <w:p w14:paraId="029D59D7" w14:textId="77777777" w:rsidR="00876566" w:rsidRDefault="00373A27">
            <w:pPr>
              <w:rPr>
                <w:rFonts w:cs="Arial"/>
              </w:rPr>
            </w:pPr>
            <w:r>
              <w:rPr>
                <w:rFonts w:cs="Arial"/>
              </w:rPr>
              <w:t xml:space="preserve">Their market entry strategy will also be simplified and improved by </w:t>
            </w:r>
            <w:proofErr w:type="spellStart"/>
            <w:r>
              <w:rPr>
                <w:rFonts w:cs="Arial"/>
              </w:rPr>
              <w:t>recognizing</w:t>
            </w:r>
            <w:proofErr w:type="spellEnd"/>
            <w:r>
              <w:rPr>
                <w:rFonts w:cs="Arial"/>
              </w:rPr>
              <w:t xml:space="preserve"> cultural differences before entering a new market.</w:t>
            </w:r>
          </w:p>
        </w:tc>
        <w:tc>
          <w:tcPr>
            <w:tcW w:w="4945" w:type="dxa"/>
          </w:tcPr>
          <w:p w14:paraId="698C430D" w14:textId="77777777" w:rsidR="00876566" w:rsidRDefault="00373A27">
            <w:pPr>
              <w:rPr>
                <w:rFonts w:cs="Arial"/>
              </w:rPr>
            </w:pPr>
            <w:r>
              <w:rPr>
                <w:rFonts w:cs="Arial"/>
              </w:rPr>
              <w:t>When gathering data, he used a pre-existing collection of employee attitudes surveys from IBM subsidiaries located in 66 countries between 1967 and 1973 (</w:t>
            </w:r>
            <w:proofErr w:type="spellStart"/>
            <w:r>
              <w:rPr>
                <w:rFonts w:cs="Arial"/>
              </w:rPr>
              <w:t>Venaik</w:t>
            </w:r>
            <w:proofErr w:type="spellEnd"/>
            <w:r>
              <w:rPr>
                <w:rFonts w:cs="Arial"/>
              </w:rPr>
              <w:t xml:space="preserve"> and Brewer, 2016)</w:t>
            </w:r>
          </w:p>
        </w:tc>
      </w:tr>
    </w:tbl>
    <w:p w14:paraId="0FE00043" w14:textId="77777777" w:rsidR="00876566" w:rsidRDefault="00876566">
      <w:pPr>
        <w:rPr>
          <w:rFonts w:cs="Arial"/>
        </w:rPr>
      </w:pPr>
    </w:p>
    <w:p w14:paraId="1F76B580" w14:textId="77777777" w:rsidR="00876566" w:rsidRDefault="00373A27">
      <w:pPr>
        <w:rPr>
          <w:rFonts w:cs="Arial"/>
          <w:b/>
        </w:rPr>
      </w:pPr>
      <w:r>
        <w:rPr>
          <w:rFonts w:cs="Arial"/>
          <w:b/>
        </w:rPr>
        <w:t xml:space="preserve">Technological factors </w:t>
      </w:r>
    </w:p>
    <w:p w14:paraId="281DBAF4" w14:textId="77777777" w:rsidR="00876566" w:rsidRDefault="00373A27">
      <w:pPr>
        <w:rPr>
          <w:rFonts w:cs="Arial"/>
        </w:rPr>
      </w:pPr>
      <w:r>
        <w:rPr>
          <w:rFonts w:cs="Arial"/>
        </w:rPr>
        <w:t>Favourable: In France, they have adapted digital technologies, and the e-commerce platform is very famous here. In Japan, the technology is very high, and the consumer wants to know how digital payment systems and innovative retail experiences work.</w:t>
      </w:r>
    </w:p>
    <w:p w14:paraId="1799F91C" w14:textId="77777777" w:rsidR="00876566" w:rsidRDefault="00373A27">
      <w:pPr>
        <w:rPr>
          <w:rFonts w:cs="Arial"/>
          <w:sz w:val="28"/>
          <w:u w:val="single"/>
        </w:rPr>
      </w:pPr>
      <w:r>
        <w:rPr>
          <w:rFonts w:cs="Arial"/>
          <w:sz w:val="28"/>
          <w:u w:val="single"/>
        </w:rPr>
        <w:t>Impact on Chanel</w:t>
      </w:r>
    </w:p>
    <w:p w14:paraId="08F6722E" w14:textId="77777777" w:rsidR="00876566" w:rsidRDefault="00373A27">
      <w:pPr>
        <w:rPr>
          <w:rFonts w:cs="Arial"/>
        </w:rPr>
      </w:pPr>
      <w:r>
        <w:rPr>
          <w:rFonts w:cs="Arial"/>
        </w:rPr>
        <w:t>Chanel invests significantly in improving their digital marketing and adopting new technologies in both markets. But in terms of technology, Japan is more advanced than France, so it creates more opportunities for Chanel.</w:t>
      </w:r>
    </w:p>
    <w:p w14:paraId="7186FB5E" w14:textId="77777777" w:rsidR="00876566" w:rsidRDefault="00373A27">
      <w:pPr>
        <w:pStyle w:val="ListParagraph"/>
        <w:numPr>
          <w:ilvl w:val="0"/>
          <w:numId w:val="1"/>
        </w:numPr>
        <w:rPr>
          <w:rFonts w:cs="Arial"/>
          <w:b/>
        </w:rPr>
      </w:pPr>
      <w:r>
        <w:rPr>
          <w:rFonts w:cs="Arial"/>
          <w:b/>
        </w:rPr>
        <w:t>Environmental factors</w:t>
      </w:r>
    </w:p>
    <w:p w14:paraId="626628E0" w14:textId="77777777" w:rsidR="00876566" w:rsidRDefault="00373A27">
      <w:pPr>
        <w:rPr>
          <w:rFonts w:eastAsia="Times New Roman" w:cs="Arial"/>
          <w:szCs w:val="24"/>
        </w:rPr>
      </w:pPr>
      <w:r>
        <w:rPr>
          <w:rFonts w:eastAsia="Times New Roman" w:cs="Arial"/>
          <w:szCs w:val="24"/>
        </w:rPr>
        <w:t xml:space="preserve">Favourable for both countries, but particularly for Japan. </w:t>
      </w:r>
      <w:r>
        <w:rPr>
          <w:rFonts w:cs="Arial"/>
        </w:rPr>
        <w:t xml:space="preserve">In this country, consumers are well aware of sustainable business practices, and severe environmental rules drive firms to use sustainable production and packaging. The Japanese are also conscious of the </w:t>
      </w:r>
      <w:r>
        <w:rPr>
          <w:rFonts w:cs="Arial"/>
        </w:rPr>
        <w:lastRenderedPageBreak/>
        <w:t>importance of sustainability and environmental responsibility; thus, the organisation must do everything possible to ensure it.</w:t>
      </w:r>
    </w:p>
    <w:p w14:paraId="043B1097" w14:textId="77777777" w:rsidR="00876566" w:rsidRDefault="00373A27">
      <w:pPr>
        <w:rPr>
          <w:rFonts w:cs="Arial"/>
          <w:sz w:val="28"/>
          <w:u w:val="single"/>
        </w:rPr>
      </w:pPr>
      <w:r>
        <w:rPr>
          <w:rFonts w:cs="Arial"/>
          <w:sz w:val="28"/>
          <w:u w:val="single"/>
        </w:rPr>
        <w:t>Impact on Chanel</w:t>
      </w:r>
    </w:p>
    <w:p w14:paraId="68F823F4" w14:textId="77777777" w:rsidR="00876566" w:rsidRDefault="00373A27">
      <w:pPr>
        <w:rPr>
          <w:rFonts w:cs="Arial"/>
        </w:rPr>
      </w:pPr>
      <w:r>
        <w:rPr>
          <w:rFonts w:cs="Arial"/>
        </w:rPr>
        <w:t>Chanel continues to adapt numerous techniques to lessen their environmental effect, with an emphasis on sustainable procurement, which is crucial to follow in both of the countries, but in Japan, people are environmental conscious more.</w:t>
      </w:r>
    </w:p>
    <w:p w14:paraId="12884333" w14:textId="77777777" w:rsidR="00876566" w:rsidRDefault="00373A27">
      <w:pPr>
        <w:pStyle w:val="ListParagraph"/>
        <w:numPr>
          <w:ilvl w:val="0"/>
          <w:numId w:val="1"/>
        </w:numPr>
        <w:rPr>
          <w:rFonts w:cs="Arial"/>
          <w:b/>
        </w:rPr>
      </w:pPr>
      <w:r>
        <w:rPr>
          <w:rFonts w:cs="Arial"/>
          <w:b/>
        </w:rPr>
        <w:t>Legal factors</w:t>
      </w:r>
    </w:p>
    <w:p w14:paraId="1086C329" w14:textId="77777777" w:rsidR="00876566" w:rsidRDefault="00373A27">
      <w:pPr>
        <w:rPr>
          <w:rFonts w:cs="Arial"/>
        </w:rPr>
      </w:pPr>
      <w:r>
        <w:rPr>
          <w:rFonts w:cs="Arial"/>
        </w:rPr>
        <w:t>Non-favourable: Legal compliance in France is also highly tight, since they have strong intellectual property regulations that allow premium businesses like Chanel to exist, but they also have several additional laws that the company must adhere to. In Japan require trademark protection and consumer protection rules; otherwise, they risk being barred from doing business in the country.</w:t>
      </w:r>
    </w:p>
    <w:p w14:paraId="1CF9C840" w14:textId="77777777" w:rsidR="00876566" w:rsidRDefault="00373A27">
      <w:pPr>
        <w:rPr>
          <w:rFonts w:cs="Arial"/>
          <w:sz w:val="28"/>
          <w:u w:val="single"/>
        </w:rPr>
      </w:pPr>
      <w:r>
        <w:rPr>
          <w:rFonts w:cs="Arial"/>
          <w:sz w:val="28"/>
          <w:u w:val="single"/>
        </w:rPr>
        <w:t>Impact on Chanel</w:t>
      </w:r>
    </w:p>
    <w:p w14:paraId="3583F640" w14:textId="77777777" w:rsidR="00876566" w:rsidRDefault="00373A27">
      <w:pPr>
        <w:rPr>
          <w:rFonts w:cs="Arial"/>
        </w:rPr>
      </w:pPr>
      <w:r>
        <w:rPr>
          <w:rFonts w:cs="Arial"/>
        </w:rPr>
        <w:t>Chanel adheres to strict legal processes because their goal is to safeguard their brand image while increasing their business. Chanel must adhere to regulations in both nations, which have stringent trademark, copyright, consumer protection, and labour justice laws.</w:t>
      </w:r>
    </w:p>
    <w:p w14:paraId="228AB52A" w14:textId="77777777" w:rsidR="00876566" w:rsidRDefault="00373A27">
      <w:pPr>
        <w:rPr>
          <w:rFonts w:cs="Arial"/>
        </w:rPr>
      </w:pPr>
      <w:r>
        <w:rPr>
          <w:rFonts w:cs="Arial"/>
          <w:noProof/>
        </w:rPr>
        <w:drawing>
          <wp:inline distT="0" distB="0" distL="114300" distR="114300" wp14:anchorId="7F3E7965" wp14:editId="1AC40EC1">
            <wp:extent cx="5067656" cy="2691925"/>
            <wp:effectExtent l="0" t="0" r="0" b="0"/>
            <wp:docPr id="1034"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54E3C6" w14:textId="77777777" w:rsidR="00876566" w:rsidRDefault="00373A27">
      <w:pPr>
        <w:jc w:val="center"/>
        <w:rPr>
          <w:rFonts w:cs="Arial"/>
          <w:sz w:val="20"/>
          <w:szCs w:val="20"/>
        </w:rPr>
      </w:pPr>
      <w:hyperlink r:id="rId14" w:history="1">
        <w:r>
          <w:rPr>
            <w:rStyle w:val="Hyperlink"/>
            <w:rFonts w:cs="Arial"/>
            <w:sz w:val="20"/>
            <w:szCs w:val="20"/>
          </w:rPr>
          <w:t>https://geofactbook.com/compare/france-vs-japan?utm_source=chatgpt.com</w:t>
        </w:r>
      </w:hyperlink>
      <w:r>
        <w:rPr>
          <w:rFonts w:cs="Arial"/>
          <w:sz w:val="20"/>
          <w:szCs w:val="20"/>
        </w:rPr>
        <w:t xml:space="preserve"> (Data used from this site)</w:t>
      </w:r>
    </w:p>
    <w:p w14:paraId="59B302C3" w14:textId="77777777" w:rsidR="00876566" w:rsidRDefault="00876566">
      <w:pPr>
        <w:rPr>
          <w:rFonts w:cs="Arial"/>
          <w:sz w:val="20"/>
          <w:szCs w:val="20"/>
        </w:rPr>
      </w:pPr>
    </w:p>
    <w:p w14:paraId="437DD8E4" w14:textId="77777777" w:rsidR="00876566" w:rsidRDefault="00373A27">
      <w:pPr>
        <w:rPr>
          <w:rFonts w:cs="Arial"/>
        </w:rPr>
      </w:pPr>
      <w:r>
        <w:rPr>
          <w:rFonts w:cs="Arial"/>
        </w:rPr>
        <w:t xml:space="preserve">This chart shows a comparison of the two countries. The comparison is graded on a scale of 5 points. Five is excellent, four is good, three is moderate, two is awful, and one is extremely bad. </w:t>
      </w:r>
    </w:p>
    <w:p w14:paraId="4DF68BCD" w14:textId="77777777" w:rsidR="00876566" w:rsidRDefault="00373A27">
      <w:pPr>
        <w:rPr>
          <w:rFonts w:cs="Arial"/>
        </w:rPr>
      </w:pPr>
      <w:r>
        <w:rPr>
          <w:rFonts w:cs="Arial"/>
          <w:b/>
        </w:rPr>
        <w:t>Similarities:</w:t>
      </w:r>
      <w:r>
        <w:rPr>
          <w:rFonts w:cs="Arial"/>
        </w:rPr>
        <w:t xml:space="preserve"> Both in France and Japan, the political conditions, economic factors, and technological advancement have similarities and provide favourable conditions for Chanel. Along with that, both of the countries enforced strict legal protection, so Chanel need not worry about trademarks and intellectual property rights, as the legal factor is also favourable for Chanel in both of the countries.</w:t>
      </w:r>
    </w:p>
    <w:p w14:paraId="065E23AC" w14:textId="77777777" w:rsidR="00876566" w:rsidRDefault="00373A27">
      <w:pPr>
        <w:rPr>
          <w:rFonts w:cs="Arial"/>
        </w:rPr>
      </w:pPr>
      <w:r>
        <w:rPr>
          <w:rFonts w:cs="Arial"/>
          <w:b/>
        </w:rPr>
        <w:t>Differences</w:t>
      </w:r>
      <w:r>
        <w:rPr>
          <w:rFonts w:cs="Arial"/>
        </w:rPr>
        <w:t>: There are strict environmental regulations in Japan compared to France; that is why Chanel is required to adjust its environmental practices differently in each market. Both of the countries have technological advancements, but compared to Japan, France is less advanced and limited in digital innovation.</w:t>
      </w:r>
    </w:p>
    <w:p w14:paraId="648B3C0C" w14:textId="77777777" w:rsidR="00876566" w:rsidRDefault="00373A27">
      <w:pPr>
        <w:pStyle w:val="Heading1"/>
        <w:rPr>
          <w:rFonts w:ascii="Arial" w:eastAsia="Times New Roman" w:hAnsi="Arial" w:cs="Arial"/>
        </w:rPr>
      </w:pPr>
      <w:bookmarkStart w:id="5" w:name="_Toc237383773"/>
      <w:r>
        <w:rPr>
          <w:rFonts w:ascii="Arial" w:eastAsia="Times New Roman" w:hAnsi="Arial" w:cs="Arial"/>
        </w:rPr>
        <w:t>Comparative STP analysis</w:t>
      </w:r>
      <w:bookmarkEnd w:id="5"/>
    </w:p>
    <w:p w14:paraId="4C8B8BE6" w14:textId="77777777" w:rsidR="00876566" w:rsidRDefault="00373A27">
      <w:pPr>
        <w:rPr>
          <w:rFonts w:cs="Arial"/>
        </w:rPr>
      </w:pPr>
      <w:r>
        <w:rPr>
          <w:rFonts w:cs="Arial"/>
        </w:rPr>
        <w:t xml:space="preserve">                                             </w:t>
      </w:r>
      <w:r w:rsidR="002837D8">
        <w:rPr>
          <w:rFonts w:cs="Arial"/>
          <w:noProof/>
        </w:rPr>
      </w:r>
      <w:r w:rsidR="00E85117">
        <w:rPr>
          <w:rFonts w:cs="Arial"/>
        </w:rPr>
        <w:object w:dxaOrig="4007" w:dyaOrig="32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1035" o:spid="_x0000_i1025" type="#_x0000_t75" alt="STP marketing: The Segmentation, Targeting, Positioning model" style="width:131.05pt;height:105.1pt;visibility:visible;mso-wrap-distance-left:0;mso-wrap-distance-right:0" o:ole="">
            <v:imagedata r:id="rId15" o:title="" embosscolor="white"/>
          </v:shape>
          <o:OLEObject Type="Embed" ProgID="Excel.Chart.8" ShapeID="1035" DrawAspect="Content" ObjectID="_1848093158" r:id="rId16"/>
        </w:object>
      </w:r>
      <w:r>
        <w:rPr>
          <w:rFonts w:cs="Arial"/>
        </w:rPr>
        <w:t xml:space="preserve"> </w:t>
      </w:r>
    </w:p>
    <w:p w14:paraId="2082D3D8" w14:textId="77777777" w:rsidR="00876566" w:rsidRDefault="00373A27">
      <w:pPr>
        <w:jc w:val="center"/>
        <w:rPr>
          <w:sz w:val="20"/>
          <w:szCs w:val="20"/>
        </w:rPr>
      </w:pPr>
      <w:r>
        <w:rPr>
          <w:sz w:val="20"/>
          <w:szCs w:val="20"/>
        </w:rPr>
        <w:t>https://www.kelvinindia.in/blog/what-is-stp-segmentation-targeting-positioning-how-to-use-stp-model/</w:t>
      </w:r>
    </w:p>
    <w:p w14:paraId="5605BE6A" w14:textId="77777777" w:rsidR="00876566" w:rsidRDefault="00373A27">
      <w:pPr>
        <w:pStyle w:val="ListParagraph"/>
        <w:numPr>
          <w:ilvl w:val="0"/>
          <w:numId w:val="3"/>
        </w:numPr>
        <w:rPr>
          <w:rFonts w:cs="Arial"/>
          <w:b/>
        </w:rPr>
      </w:pPr>
      <w:r>
        <w:rPr>
          <w:rFonts w:cs="Arial"/>
          <w:b/>
        </w:rPr>
        <w:t>Segmentation</w:t>
      </w:r>
    </w:p>
    <w:p w14:paraId="3566C425" w14:textId="77777777" w:rsidR="00876566" w:rsidRDefault="00373A27">
      <w:pPr>
        <w:rPr>
          <w:rFonts w:cs="Arial"/>
        </w:rPr>
      </w:pPr>
      <w:r>
        <w:rPr>
          <w:rFonts w:cs="Arial"/>
          <w:u w:val="single"/>
        </w:rPr>
        <w:t>Demographic:</w:t>
      </w:r>
      <w:r>
        <w:rPr>
          <w:rFonts w:cs="Arial"/>
        </w:rPr>
        <w:t xml:space="preserve"> the segment consists primarily of domestic high-net-worth individuals, luxury tourists, and fashion-forward professionals, or clients who enjoy wearing luxurious clothing (Xiao, 2023).</w:t>
      </w:r>
    </w:p>
    <w:p w14:paraId="427F9EE6" w14:textId="77777777" w:rsidR="00876566" w:rsidRDefault="00373A27">
      <w:pPr>
        <w:rPr>
          <w:rFonts w:cs="Arial"/>
          <w:u w:val="single"/>
        </w:rPr>
      </w:pPr>
      <w:r>
        <w:rPr>
          <w:rFonts w:cs="Arial"/>
          <w:u w:val="single"/>
        </w:rPr>
        <w:t>Geographic</w:t>
      </w:r>
    </w:p>
    <w:p w14:paraId="34FFC721" w14:textId="77777777" w:rsidR="00876566" w:rsidRDefault="00373A27">
      <w:pPr>
        <w:pStyle w:val="ListParagraph"/>
        <w:numPr>
          <w:ilvl w:val="0"/>
          <w:numId w:val="3"/>
        </w:numPr>
        <w:rPr>
          <w:rFonts w:cs="Arial"/>
        </w:rPr>
      </w:pPr>
      <w:r>
        <w:rPr>
          <w:rFonts w:cs="Arial"/>
        </w:rPr>
        <w:t>In France, the corporation has a substantial presence in Paris and other important cities.</w:t>
      </w:r>
    </w:p>
    <w:p w14:paraId="53871434" w14:textId="77777777" w:rsidR="00876566" w:rsidRDefault="00373A27">
      <w:pPr>
        <w:pStyle w:val="ListParagraph"/>
        <w:numPr>
          <w:ilvl w:val="0"/>
          <w:numId w:val="3"/>
        </w:numPr>
      </w:pPr>
      <w:r>
        <w:rPr>
          <w:rFonts w:cs="Arial"/>
        </w:rPr>
        <w:lastRenderedPageBreak/>
        <w:t xml:space="preserve">In Japan, Chanel focuses on major cities, particularly Tokyo and </w:t>
      </w:r>
      <w:r>
        <w:t>Osaka (</w:t>
      </w:r>
      <w:proofErr w:type="spellStart"/>
      <w:r>
        <w:t>Populin</w:t>
      </w:r>
      <w:proofErr w:type="spellEnd"/>
      <w:r>
        <w:t>, 2018).</w:t>
      </w:r>
    </w:p>
    <w:p w14:paraId="001EF938" w14:textId="77777777" w:rsidR="00876566" w:rsidRDefault="00373A27">
      <w:pPr>
        <w:rPr>
          <w:rFonts w:ascii="Times New Roman" w:hAnsi="Times New Roman"/>
          <w:szCs w:val="24"/>
        </w:rPr>
      </w:pPr>
      <w:r>
        <w:rPr>
          <w:rFonts w:cs="Arial"/>
          <w:u w:val="single"/>
        </w:rPr>
        <w:t>Psychographic:</w:t>
      </w:r>
      <w:r>
        <w:rPr>
          <w:rFonts w:cs="Arial"/>
        </w:rPr>
        <w:t xml:space="preserve"> </w:t>
      </w:r>
      <w:r>
        <w:rPr>
          <w:rFonts w:cs="Arial"/>
          <w:szCs w:val="24"/>
        </w:rPr>
        <w:t xml:space="preserve">VALS—short for Values and Lifestyles—is a </w:t>
      </w:r>
      <w:hyperlink r:id="rId17" w:tgtFrame="_blank" w:history="1">
        <w:r>
          <w:t>psychographic segmentation</w:t>
        </w:r>
      </w:hyperlink>
      <w:r>
        <w:rPr>
          <w:rFonts w:cs="Arial"/>
          <w:szCs w:val="24"/>
        </w:rPr>
        <w:t xml:space="preserve"> system that classifies consumers based on their motivations and resources (</w:t>
      </w:r>
      <w:r>
        <w:rPr>
          <w:shd w:val="clear" w:color="auto" w:fill="FFFFFF"/>
        </w:rPr>
        <w:t>Kendal et al., 2015</w:t>
      </w:r>
      <w:r>
        <w:rPr>
          <w:rFonts w:cs="Arial"/>
          <w:szCs w:val="24"/>
        </w:rPr>
        <w:t>).</w:t>
      </w:r>
    </w:p>
    <w:p w14:paraId="3F4B8327" w14:textId="77777777" w:rsidR="00876566" w:rsidRDefault="00373A27">
      <w:pPr>
        <w:pStyle w:val="ListParagraph"/>
        <w:numPr>
          <w:ilvl w:val="0"/>
          <w:numId w:val="9"/>
        </w:numPr>
        <w:rPr>
          <w:b/>
          <w:szCs w:val="24"/>
        </w:rPr>
      </w:pPr>
      <w:r>
        <w:rPr>
          <w:rFonts w:cs="Arial"/>
          <w:b/>
          <w:szCs w:val="24"/>
        </w:rPr>
        <w:t>Achievers—highly relevant for France</w:t>
      </w:r>
    </w:p>
    <w:p w14:paraId="4EF356A5" w14:textId="77777777" w:rsidR="00876566" w:rsidRDefault="00373A27">
      <w:pPr>
        <w:rPr>
          <w:szCs w:val="24"/>
        </w:rPr>
      </w:pPr>
      <w:r>
        <w:rPr>
          <w:rFonts w:cs="Arial"/>
          <w:szCs w:val="24"/>
        </w:rPr>
        <w:t>These people are attracted by the status, recognition, and achievements, so they purchase products even if they are so expensive.</w:t>
      </w:r>
    </w:p>
    <w:p w14:paraId="684FDA3F" w14:textId="77777777" w:rsidR="00876566" w:rsidRDefault="00373A27">
      <w:pPr>
        <w:pStyle w:val="ListParagraph"/>
        <w:numPr>
          <w:ilvl w:val="0"/>
          <w:numId w:val="9"/>
        </w:numPr>
        <w:rPr>
          <w:b/>
          <w:szCs w:val="24"/>
        </w:rPr>
      </w:pPr>
      <w:r>
        <w:rPr>
          <w:rFonts w:cs="Arial"/>
          <w:b/>
          <w:szCs w:val="24"/>
        </w:rPr>
        <w:t>Innovators—highly relevant for Japan</w:t>
      </w:r>
    </w:p>
    <w:p w14:paraId="5A7488B7" w14:textId="77777777" w:rsidR="00876566" w:rsidRDefault="00373A27">
      <w:pPr>
        <w:rPr>
          <w:szCs w:val="24"/>
        </w:rPr>
      </w:pPr>
      <w:r>
        <w:rPr>
          <w:rFonts w:cs="Arial"/>
          <w:szCs w:val="24"/>
        </w:rPr>
        <w:t>These people love new ideas, experiences, and products because they believe innovative products make them confident. In Japan people seek craftsmanship, exclusivity, and innovative design with limited editions.</w:t>
      </w:r>
    </w:p>
    <w:p w14:paraId="43ADA88D" w14:textId="77777777" w:rsidR="00876566" w:rsidRDefault="00373A27">
      <w:pPr>
        <w:rPr>
          <w:rFonts w:cs="Arial"/>
        </w:rPr>
      </w:pPr>
      <w:proofErr w:type="spellStart"/>
      <w:r>
        <w:rPr>
          <w:rFonts w:cs="Arial"/>
          <w:u w:val="single"/>
        </w:rPr>
        <w:t>Behavioral</w:t>
      </w:r>
      <w:proofErr w:type="spellEnd"/>
      <w:r>
        <w:rPr>
          <w:rFonts w:cs="Arial"/>
        </w:rPr>
        <w:t>: Consumers in both countries desire premium quality and exclusive design. As a result, Chanel receives repeat business in both France and Japan, where consumers appreciate social standing, trust, and long-term value.</w:t>
      </w:r>
    </w:p>
    <w:p w14:paraId="7827FB6A" w14:textId="77777777" w:rsidR="00876566" w:rsidRDefault="00373A27">
      <w:pPr>
        <w:pStyle w:val="ListParagraph"/>
        <w:numPr>
          <w:ilvl w:val="0"/>
          <w:numId w:val="5"/>
        </w:numPr>
        <w:rPr>
          <w:rFonts w:cs="Arial"/>
        </w:rPr>
      </w:pPr>
      <w:r>
        <w:rPr>
          <w:rFonts w:cs="Arial"/>
          <w:b/>
        </w:rPr>
        <w:t xml:space="preserve">Targeting Strategy </w:t>
      </w:r>
    </w:p>
    <w:p w14:paraId="30E51BAD" w14:textId="77777777" w:rsidR="00876566" w:rsidRDefault="00373A27">
      <w:pPr>
        <w:rPr>
          <w:rFonts w:cs="Arial"/>
        </w:rPr>
      </w:pPr>
      <w:r>
        <w:rPr>
          <w:rFonts w:cs="Arial"/>
        </w:rPr>
        <w:t>Chanel uses a differentiated targeting strategy, serving multiple sorts of consumers with varying tastes. They do not rely on delivering similar products; instead, they aim to serve all types of consumers with varying wants. The corporation also targets younger consumers in the country with its cosmetics and scent items.</w:t>
      </w:r>
    </w:p>
    <w:p w14:paraId="60639396" w14:textId="77777777" w:rsidR="00876566" w:rsidRDefault="00373A27">
      <w:pPr>
        <w:rPr>
          <w:rFonts w:cs="Arial"/>
          <w:iCs/>
          <w:sz w:val="32"/>
        </w:rPr>
      </w:pPr>
      <w:r>
        <w:rPr>
          <w:rFonts w:cs="Arial"/>
          <w:iCs/>
          <w:sz w:val="32"/>
        </w:rPr>
        <w:t xml:space="preserve">France </w:t>
      </w:r>
    </w:p>
    <w:p w14:paraId="6721D63A" w14:textId="77777777" w:rsidR="00876566" w:rsidRDefault="00373A27">
      <w:pPr>
        <w:rPr>
          <w:rFonts w:cs="Arial"/>
        </w:rPr>
      </w:pPr>
      <w:r>
        <w:rPr>
          <w:rFonts w:cs="Arial"/>
        </w:rPr>
        <w:t>France's principal target clients are upper-class consumers with high incomes, as well as visitors attracted to luxury products.</w:t>
      </w:r>
    </w:p>
    <w:p w14:paraId="18246F20" w14:textId="77777777" w:rsidR="00876566" w:rsidRDefault="00373A27">
      <w:pPr>
        <w:rPr>
          <w:rFonts w:cs="Arial"/>
          <w:iCs/>
          <w:sz w:val="32"/>
        </w:rPr>
      </w:pPr>
      <w:r>
        <w:rPr>
          <w:rFonts w:cs="Arial"/>
          <w:iCs/>
          <w:sz w:val="32"/>
        </w:rPr>
        <w:t>Japan</w:t>
      </w:r>
    </w:p>
    <w:p w14:paraId="48C7E25C" w14:textId="77777777" w:rsidR="00876566" w:rsidRDefault="00373A27">
      <w:r>
        <w:rPr>
          <w:rFonts w:cs="Arial"/>
        </w:rPr>
        <w:t xml:space="preserve">In Japan, elite professionals and affluent women search out genuine and safe cosmetics or fragrances. Japan primarily targets both younger and mature customers: younger </w:t>
      </w:r>
      <w:r>
        <w:rPr>
          <w:rFonts w:cs="Arial"/>
        </w:rPr>
        <w:lastRenderedPageBreak/>
        <w:t xml:space="preserve">purchasers of </w:t>
      </w:r>
      <w:proofErr w:type="spellStart"/>
      <w:r>
        <w:rPr>
          <w:rFonts w:cs="Arial"/>
        </w:rPr>
        <w:t>color</w:t>
      </w:r>
      <w:proofErr w:type="spellEnd"/>
      <w:r>
        <w:rPr>
          <w:rFonts w:cs="Arial"/>
        </w:rPr>
        <w:t xml:space="preserve"> cosmetics and mature shoppers of skin care and fragrances </w:t>
      </w:r>
      <w:r>
        <w:t xml:space="preserve">(Miao et al., 2023). </w:t>
      </w:r>
    </w:p>
    <w:p w14:paraId="3743C50E" w14:textId="77777777" w:rsidR="00876566" w:rsidRDefault="00373A27">
      <w:pPr>
        <w:pStyle w:val="ListParagraph"/>
        <w:numPr>
          <w:ilvl w:val="0"/>
          <w:numId w:val="5"/>
        </w:numPr>
        <w:rPr>
          <w:rFonts w:cs="Arial"/>
          <w:b/>
        </w:rPr>
      </w:pPr>
      <w:r>
        <w:rPr>
          <w:rFonts w:cs="Arial"/>
          <w:b/>
        </w:rPr>
        <w:t>Positioning</w:t>
      </w:r>
    </w:p>
    <w:p w14:paraId="3DEB7790" w14:textId="77777777" w:rsidR="00876566" w:rsidRDefault="00373A27">
      <w:pPr>
        <w:rPr>
          <w:rFonts w:cs="Arial"/>
          <w:iCs/>
          <w:sz w:val="32"/>
        </w:rPr>
      </w:pPr>
      <w:r>
        <w:rPr>
          <w:rFonts w:cs="Arial"/>
          <w:iCs/>
          <w:sz w:val="32"/>
        </w:rPr>
        <w:t>France</w:t>
      </w:r>
    </w:p>
    <w:p w14:paraId="0D56A21D" w14:textId="77777777" w:rsidR="00876566" w:rsidRDefault="00373A27">
      <w:pPr>
        <w:rPr>
          <w:rFonts w:cs="Arial"/>
        </w:rPr>
      </w:pPr>
      <w:r>
        <w:rPr>
          <w:rFonts w:cs="Arial"/>
        </w:rPr>
        <w:t>Chanel positioned themselves in France as French legacy luxury, ensuring that customers receive the heritage, exclusivity, and handcrafted excellence they demand.</w:t>
      </w:r>
    </w:p>
    <w:p w14:paraId="4F95DAFF" w14:textId="77777777" w:rsidR="00876566" w:rsidRDefault="00373A27">
      <w:pPr>
        <w:rPr>
          <w:rFonts w:cs="Arial"/>
          <w:iCs/>
          <w:sz w:val="32"/>
        </w:rPr>
      </w:pPr>
      <w:r>
        <w:rPr>
          <w:rFonts w:cs="Arial"/>
          <w:iCs/>
          <w:sz w:val="32"/>
        </w:rPr>
        <w:t>Japan</w:t>
      </w:r>
    </w:p>
    <w:p w14:paraId="42FF45C6" w14:textId="77777777" w:rsidR="00876566" w:rsidRDefault="00373A27">
      <w:pPr>
        <w:rPr>
          <w:rFonts w:cs="Arial"/>
        </w:rPr>
      </w:pPr>
      <w:r>
        <w:rPr>
          <w:rFonts w:cs="Arial"/>
        </w:rPr>
        <w:t xml:space="preserve">Chanel positioned itself in Japan as unique craftsmanship with timeless elegance, providing clients with top luxury while also catering to local tastes (Wang, 2022). This positioning strategy ensures the product has efficacy and refined packaging, and that consumers receive authentic items. </w:t>
      </w:r>
    </w:p>
    <w:p w14:paraId="56248E4D" w14:textId="77777777" w:rsidR="00876566" w:rsidRDefault="00373A27">
      <w:pPr>
        <w:rPr>
          <w:rFonts w:cs="Arial"/>
          <w:b/>
          <w:sz w:val="28"/>
        </w:rPr>
      </w:pPr>
      <w:r>
        <w:rPr>
          <w:rFonts w:cs="Arial"/>
          <w:b/>
          <w:sz w:val="28"/>
        </w:rPr>
        <w:t xml:space="preserve">The perceptual map </w:t>
      </w:r>
    </w:p>
    <w:p w14:paraId="537403DA" w14:textId="77777777" w:rsidR="00876566" w:rsidRDefault="00373A27">
      <w:pPr>
        <w:rPr>
          <w:rFonts w:cs="Arial"/>
          <w:b/>
          <w:sz w:val="28"/>
        </w:rPr>
      </w:pPr>
      <w:r>
        <w:rPr>
          <w:rFonts w:cs="Arial"/>
          <w:b/>
          <w:sz w:val="28"/>
        </w:rPr>
        <w:t xml:space="preserve">                             </w:t>
      </w:r>
      <w:r>
        <w:rPr>
          <w:rFonts w:cs="Arial"/>
          <w:noProof/>
        </w:rPr>
        <w:drawing>
          <wp:inline distT="0" distB="0" distL="0" distR="0" wp14:anchorId="5853CC3A" wp14:editId="21CEA0D8">
            <wp:extent cx="2660650" cy="2305897"/>
            <wp:effectExtent l="0" t="0" r="6350" b="0"/>
            <wp:docPr id="1036" name="Picture 21" descr="Brand positioning map Source: (Liu, 2019, p.16). | Download Scientific Diagram"/>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1"/>
                    <pic:cNvPicPr/>
                  </pic:nvPicPr>
                  <pic:blipFill>
                    <a:blip r:embed="rId18" cstate="print"/>
                    <a:srcRect/>
                    <a:stretch/>
                  </pic:blipFill>
                  <pic:spPr>
                    <a:xfrm>
                      <a:off x="0" y="0"/>
                      <a:ext cx="2660650" cy="2305897"/>
                    </a:xfrm>
                    <a:prstGeom prst="rect">
                      <a:avLst/>
                    </a:prstGeom>
                    <a:ln>
                      <a:noFill/>
                    </a:ln>
                  </pic:spPr>
                </pic:pic>
              </a:graphicData>
            </a:graphic>
          </wp:inline>
        </w:drawing>
      </w:r>
    </w:p>
    <w:p w14:paraId="24C4A0E8" w14:textId="77777777" w:rsidR="00876566" w:rsidRDefault="00373A27">
      <w:pPr>
        <w:jc w:val="center"/>
      </w:pPr>
      <w:r>
        <w:t>https://www.researchgate.net/figure/Brand-positioning-map-Source-Liu-2019-p16_fig1_369845758</w:t>
      </w:r>
    </w:p>
    <w:p w14:paraId="265DAE89" w14:textId="77777777" w:rsidR="00876566" w:rsidRDefault="00373A27">
      <w:pPr>
        <w:jc w:val="center"/>
        <w:rPr>
          <w:rFonts w:cs="Arial"/>
        </w:rPr>
      </w:pPr>
      <w:r>
        <w:rPr>
          <w:rFonts w:cs="Arial"/>
          <w:b/>
          <w:sz w:val="28"/>
        </w:rPr>
        <w:t xml:space="preserve">Figure: </w:t>
      </w:r>
      <w:r>
        <w:rPr>
          <w:rFonts w:cs="Arial"/>
        </w:rPr>
        <w:t>Perceptual map for luxury fashion Industry</w:t>
      </w:r>
    </w:p>
    <w:p w14:paraId="72FD97D5" w14:textId="77777777" w:rsidR="00876566" w:rsidRDefault="00373A27">
      <w:pPr>
        <w:rPr>
          <w:rFonts w:cs="Arial"/>
        </w:rPr>
      </w:pPr>
      <w:r>
        <w:rPr>
          <w:rFonts w:cs="Arial"/>
        </w:rPr>
        <w:t xml:space="preserve">This perceptual map is based on the leading fashion brands, and it focuses on two dimensions, which are price and exclusivity. According to this map, Chanel is based on </w:t>
      </w:r>
      <w:r>
        <w:rPr>
          <w:rFonts w:cs="Arial"/>
        </w:rPr>
        <w:lastRenderedPageBreak/>
        <w:t>the upper part and classic quadrant, which indicates that consumers think of Chanel as a prestigious luxury fashion house with timeless elegance (</w:t>
      </w:r>
      <w:r>
        <w:rPr>
          <w:rFonts w:eastAsia="Times New Roman" w:cs="Arial"/>
          <w:szCs w:val="24"/>
        </w:rPr>
        <w:t>Liu, 2019</w:t>
      </w:r>
      <w:r>
        <w:rPr>
          <w:rFonts w:cs="Arial"/>
        </w:rPr>
        <w:t>). This map also showcases several competitors' positions, such as Dior, Louis Vuitton, and Gucci, but their main focus is on maintaining high-quality products.</w:t>
      </w:r>
    </w:p>
    <w:p w14:paraId="05B6ACF6" w14:textId="77777777" w:rsidR="00876566" w:rsidRDefault="00373A27">
      <w:pPr>
        <w:rPr>
          <w:rFonts w:cs="Arial"/>
          <w:u w:val="single"/>
        </w:rPr>
      </w:pPr>
      <w:r>
        <w:rPr>
          <w:rFonts w:cs="Arial"/>
          <w:u w:val="single"/>
        </w:rPr>
        <w:t>Similarities and differences of STP</w:t>
      </w:r>
    </w:p>
    <w:tbl>
      <w:tblPr>
        <w:tblStyle w:val="GridTable3-Accent11"/>
        <w:tblW w:w="9535" w:type="dxa"/>
        <w:tblLook w:val="04A0" w:firstRow="1" w:lastRow="0" w:firstColumn="1" w:lastColumn="0" w:noHBand="0" w:noVBand="1"/>
      </w:tblPr>
      <w:tblGrid>
        <w:gridCol w:w="1705"/>
        <w:gridCol w:w="3330"/>
        <w:gridCol w:w="4500"/>
      </w:tblGrid>
      <w:tr w:rsidR="00876566" w14:paraId="11FEF95B" w14:textId="77777777" w:rsidTr="0087656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705" w:type="dxa"/>
          </w:tcPr>
          <w:p w14:paraId="4C16001B" w14:textId="77777777" w:rsidR="00876566" w:rsidRDefault="00373A27">
            <w:pPr>
              <w:rPr>
                <w:rFonts w:cs="Arial"/>
              </w:rPr>
            </w:pPr>
            <w:r>
              <w:rPr>
                <w:rFonts w:cs="Arial"/>
              </w:rPr>
              <w:t xml:space="preserve">STP factors </w:t>
            </w:r>
          </w:p>
        </w:tc>
        <w:tc>
          <w:tcPr>
            <w:tcW w:w="3330" w:type="dxa"/>
          </w:tcPr>
          <w:p w14:paraId="030EE221" w14:textId="77777777" w:rsidR="00876566" w:rsidRDefault="00373A27">
            <w:pPr>
              <w:cnfStyle w:val="100000000000" w:firstRow="1" w:lastRow="0" w:firstColumn="0" w:lastColumn="0" w:oddVBand="0" w:evenVBand="0" w:oddHBand="0" w:evenHBand="0" w:firstRowFirstColumn="0" w:firstRowLastColumn="0" w:lastRowFirstColumn="0" w:lastRowLastColumn="0"/>
              <w:rPr>
                <w:rFonts w:cs="Arial"/>
              </w:rPr>
            </w:pPr>
            <w:r>
              <w:rPr>
                <w:rFonts w:cs="Arial"/>
              </w:rPr>
              <w:t xml:space="preserve">Similarities </w:t>
            </w:r>
          </w:p>
        </w:tc>
        <w:tc>
          <w:tcPr>
            <w:tcW w:w="4500" w:type="dxa"/>
          </w:tcPr>
          <w:p w14:paraId="6D05C90D" w14:textId="77777777" w:rsidR="00876566" w:rsidRDefault="00373A27">
            <w:pPr>
              <w:cnfStyle w:val="100000000000" w:firstRow="1" w:lastRow="0" w:firstColumn="0" w:lastColumn="0" w:oddVBand="0" w:evenVBand="0" w:oddHBand="0" w:evenHBand="0" w:firstRowFirstColumn="0" w:firstRowLastColumn="0" w:lastRowFirstColumn="0" w:lastRowLastColumn="0"/>
              <w:rPr>
                <w:rFonts w:cs="Arial"/>
              </w:rPr>
            </w:pPr>
            <w:r>
              <w:rPr>
                <w:rFonts w:cs="Arial"/>
              </w:rPr>
              <w:t xml:space="preserve">Differences </w:t>
            </w:r>
          </w:p>
        </w:tc>
      </w:tr>
      <w:tr w:rsidR="00876566" w14:paraId="4067F904"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7DB0C53D" w14:textId="77777777" w:rsidR="00876566" w:rsidRDefault="00373A27">
            <w:pPr>
              <w:rPr>
                <w:rFonts w:cs="Arial"/>
              </w:rPr>
            </w:pPr>
            <w:r>
              <w:rPr>
                <w:rFonts w:cs="Arial"/>
              </w:rPr>
              <w:t xml:space="preserve">Segmentation </w:t>
            </w:r>
          </w:p>
        </w:tc>
        <w:tc>
          <w:tcPr>
            <w:tcW w:w="3330" w:type="dxa"/>
          </w:tcPr>
          <w:p w14:paraId="018BA34F"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Chanel separates consumers in both nations based on demographic, psychographic, regional, and </w:t>
            </w:r>
            <w:proofErr w:type="spellStart"/>
            <w:r>
              <w:rPr>
                <w:rFonts w:cs="Arial"/>
              </w:rPr>
              <w:t>behavioral</w:t>
            </w:r>
            <w:proofErr w:type="spellEnd"/>
            <w:r>
              <w:rPr>
                <w:rFonts w:cs="Arial"/>
              </w:rPr>
              <w:t xml:space="preserve"> criteria.</w:t>
            </w:r>
          </w:p>
          <w:p w14:paraId="6504C19F" w14:textId="77777777" w:rsidR="00876566" w:rsidRDefault="00876566">
            <w:pPr>
              <w:cnfStyle w:val="000000100000" w:firstRow="0" w:lastRow="0" w:firstColumn="0" w:lastColumn="0" w:oddVBand="0" w:evenVBand="0" w:oddHBand="1" w:evenHBand="0" w:firstRowFirstColumn="0" w:firstRowLastColumn="0" w:lastRowFirstColumn="0" w:lastRowLastColumn="0"/>
              <w:rPr>
                <w:rFonts w:cs="Arial"/>
              </w:rPr>
            </w:pPr>
          </w:p>
        </w:tc>
        <w:tc>
          <w:tcPr>
            <w:tcW w:w="4500" w:type="dxa"/>
          </w:tcPr>
          <w:p w14:paraId="0284EC40"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The key sectors in France are consumers looking for fashion heritage, haute culture, and a premium lifestyle, but the company is likely to expand in Japan emphasis on individuals who respect craftsmanship, product quality, and so on.</w:t>
            </w:r>
          </w:p>
        </w:tc>
      </w:tr>
      <w:tr w:rsidR="00876566" w14:paraId="50B78B76" w14:textId="77777777" w:rsidTr="00876566">
        <w:tc>
          <w:tcPr>
            <w:cnfStyle w:val="001000000000" w:firstRow="0" w:lastRow="0" w:firstColumn="1" w:lastColumn="0" w:oddVBand="0" w:evenVBand="0" w:oddHBand="0" w:evenHBand="0" w:firstRowFirstColumn="0" w:firstRowLastColumn="0" w:lastRowFirstColumn="0" w:lastRowLastColumn="0"/>
            <w:tcW w:w="1705" w:type="dxa"/>
          </w:tcPr>
          <w:p w14:paraId="6FC8D6E9" w14:textId="77777777" w:rsidR="00876566" w:rsidRDefault="00373A27">
            <w:pPr>
              <w:rPr>
                <w:rFonts w:cs="Arial"/>
              </w:rPr>
            </w:pPr>
            <w:r>
              <w:rPr>
                <w:rFonts w:cs="Arial"/>
              </w:rPr>
              <w:t xml:space="preserve">Targeting </w:t>
            </w:r>
          </w:p>
        </w:tc>
        <w:tc>
          <w:tcPr>
            <w:tcW w:w="3330" w:type="dxa"/>
          </w:tcPr>
          <w:p w14:paraId="06E98BEE"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In both nations, the corporation uses a differentiated targeting technique.</w:t>
            </w:r>
          </w:p>
          <w:p w14:paraId="48A9D080" w14:textId="77777777" w:rsidR="00876566" w:rsidRDefault="00876566">
            <w:pPr>
              <w:cnfStyle w:val="000000000000" w:firstRow="0" w:lastRow="0" w:firstColumn="0" w:lastColumn="0" w:oddVBand="0" w:evenVBand="0" w:oddHBand="0" w:evenHBand="0" w:firstRowFirstColumn="0" w:firstRowLastColumn="0" w:lastRowFirstColumn="0" w:lastRowLastColumn="0"/>
              <w:rPr>
                <w:rFonts w:cs="Arial"/>
              </w:rPr>
            </w:pPr>
          </w:p>
        </w:tc>
        <w:tc>
          <w:tcPr>
            <w:tcW w:w="4500" w:type="dxa"/>
          </w:tcPr>
          <w:p w14:paraId="35B08A54"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In France, the primary target market is high- or ultra-high-income consumers, with an age range of 25-40, whereas in Japan, beauty-conscious consumers, both young and mature, will have a moderate to high income.</w:t>
            </w:r>
          </w:p>
        </w:tc>
      </w:tr>
      <w:tr w:rsidR="00876566" w14:paraId="0128020C"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5" w:type="dxa"/>
          </w:tcPr>
          <w:p w14:paraId="2C6E0AA1" w14:textId="77777777" w:rsidR="00876566" w:rsidRDefault="00373A27">
            <w:pPr>
              <w:rPr>
                <w:rFonts w:cs="Arial"/>
              </w:rPr>
            </w:pPr>
            <w:r>
              <w:rPr>
                <w:rFonts w:cs="Arial"/>
              </w:rPr>
              <w:t xml:space="preserve">Positioning </w:t>
            </w:r>
          </w:p>
        </w:tc>
        <w:tc>
          <w:tcPr>
            <w:tcW w:w="3330" w:type="dxa"/>
          </w:tcPr>
          <w:p w14:paraId="149A9763"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Position themselves as one of the best and most high-end luxury companies, known for their superior quality and craftsmanship.</w:t>
            </w:r>
          </w:p>
        </w:tc>
        <w:tc>
          <w:tcPr>
            <w:tcW w:w="4500" w:type="dxa"/>
          </w:tcPr>
          <w:p w14:paraId="09AE5CBA"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In France, their positioning approach is mostly focused on fashion leadership. And iconic design, while in Japan the company mainly </w:t>
            </w:r>
            <w:proofErr w:type="spellStart"/>
            <w:r>
              <w:rPr>
                <w:rFonts w:cs="Arial"/>
              </w:rPr>
              <w:t>emphasizes</w:t>
            </w:r>
            <w:proofErr w:type="spellEnd"/>
            <w:r>
              <w:rPr>
                <w:rFonts w:cs="Arial"/>
              </w:rPr>
              <w:t xml:space="preserve"> craftsmanship and authenticity.</w:t>
            </w:r>
          </w:p>
        </w:tc>
      </w:tr>
    </w:tbl>
    <w:p w14:paraId="76E33BDB" w14:textId="77777777" w:rsidR="00395FCC" w:rsidRDefault="00395FCC">
      <w:pPr>
        <w:pStyle w:val="Heading1"/>
        <w:rPr>
          <w:rFonts w:ascii="Arial" w:eastAsia="Times New Roman" w:hAnsi="Arial" w:cs="Arial"/>
        </w:rPr>
      </w:pPr>
      <w:bookmarkStart w:id="6" w:name="_Toc237383774"/>
    </w:p>
    <w:p w14:paraId="067C34ED" w14:textId="77777777" w:rsidR="00B376D8" w:rsidRPr="00B376D8" w:rsidRDefault="00B376D8" w:rsidP="00B376D8"/>
    <w:p w14:paraId="66072A68" w14:textId="77777777" w:rsidR="00395FCC" w:rsidRDefault="00395FCC">
      <w:pPr>
        <w:pStyle w:val="Heading1"/>
        <w:rPr>
          <w:rFonts w:ascii="Arial" w:eastAsia="Times New Roman" w:hAnsi="Arial" w:cs="Arial"/>
        </w:rPr>
      </w:pPr>
    </w:p>
    <w:p w14:paraId="3BF2CE78" w14:textId="77777777" w:rsidR="00876566" w:rsidRDefault="00373A27">
      <w:pPr>
        <w:pStyle w:val="Heading1"/>
        <w:rPr>
          <w:rFonts w:ascii="Arial" w:eastAsia="Times New Roman" w:hAnsi="Arial" w:cs="Arial"/>
        </w:rPr>
      </w:pPr>
      <w:r>
        <w:rPr>
          <w:rFonts w:ascii="Arial" w:eastAsia="Times New Roman" w:hAnsi="Arial" w:cs="Arial"/>
        </w:rPr>
        <w:t>Comparative International Marketing Mix</w:t>
      </w:r>
      <w:bookmarkEnd w:id="6"/>
    </w:p>
    <w:p w14:paraId="6CE7A0A4" w14:textId="77777777" w:rsidR="00876566" w:rsidRDefault="00373A27">
      <w:pPr>
        <w:rPr>
          <w:rFonts w:cs="Arial"/>
          <w:b/>
          <w:u w:val="single"/>
        </w:rPr>
      </w:pPr>
      <w:r>
        <w:rPr>
          <w:rFonts w:cs="Arial"/>
          <w:b/>
          <w:u w:val="single"/>
        </w:rPr>
        <w:t>Product</w:t>
      </w:r>
    </w:p>
    <w:p w14:paraId="0D0AA59F" w14:textId="77777777" w:rsidR="00876566" w:rsidRDefault="00373A27">
      <w:pPr>
        <w:rPr>
          <w:rFonts w:cs="Arial"/>
        </w:rPr>
      </w:pPr>
      <w:r>
        <w:rPr>
          <w:rFonts w:cs="Arial"/>
        </w:rPr>
        <w:t>Chanel's products are all exceedingly rich and exclusive, with high-quality craftsmanship that extends to haute couture (</w:t>
      </w:r>
      <w:proofErr w:type="spellStart"/>
      <w:r>
        <w:rPr>
          <w:rFonts w:cs="Arial"/>
        </w:rPr>
        <w:t>Cattani</w:t>
      </w:r>
      <w:proofErr w:type="spellEnd"/>
      <w:r>
        <w:rPr>
          <w:rFonts w:cs="Arial"/>
        </w:rPr>
        <w:t xml:space="preserve"> et al., 2023). </w:t>
      </w:r>
    </w:p>
    <w:p w14:paraId="6C8089C5" w14:textId="77777777" w:rsidR="00876566" w:rsidRDefault="00373A27">
      <w:pPr>
        <w:rPr>
          <w:b/>
        </w:rPr>
      </w:pPr>
      <w:r>
        <w:rPr>
          <w:b/>
        </w:rPr>
        <w:t>Width - brand extension</w:t>
      </w:r>
    </w:p>
    <w:p w14:paraId="1A322F93" w14:textId="77777777" w:rsidR="00876566" w:rsidRDefault="00373A27">
      <w:r>
        <w:t>Chanel initially started through fashion, which means clothing items. Gradually, they included handbags, fragrance, makeup, skincare, watches, etc (</w:t>
      </w:r>
      <w:proofErr w:type="spellStart"/>
      <w:r>
        <w:rPr>
          <w:rFonts w:cs="Arial"/>
        </w:rPr>
        <w:t>Cattani</w:t>
      </w:r>
      <w:proofErr w:type="spellEnd"/>
      <w:r>
        <w:rPr>
          <w:rFonts w:cs="Arial"/>
        </w:rPr>
        <w:t xml:space="preserve"> et al., 2023).</w:t>
      </w:r>
    </w:p>
    <w:p w14:paraId="1257C830" w14:textId="77777777" w:rsidR="00876566" w:rsidRDefault="00373A27">
      <w:pPr>
        <w:rPr>
          <w:b/>
        </w:rPr>
      </w:pPr>
      <w:r>
        <w:rPr>
          <w:b/>
        </w:rPr>
        <w:t>Depth - line filling</w:t>
      </w:r>
    </w:p>
    <w:p w14:paraId="4CA78C3D" w14:textId="77777777" w:rsidR="00876566" w:rsidRDefault="00373A27">
      <w:r>
        <w:t>This means including several additional product variants within a single product line. In the case of Chanel France, the line fillings for fragrances are COCO MADEMOISELLE, COCO, CHANCE, BLEU DE CHANEL, and ALLURE (</w:t>
      </w:r>
      <w:proofErr w:type="spellStart"/>
      <w:r>
        <w:rPr>
          <w:rFonts w:cs="Arial"/>
          <w:shd w:val="clear" w:color="auto" w:fill="FFFFFF"/>
        </w:rPr>
        <w:t>Sugimoto</w:t>
      </w:r>
      <w:proofErr w:type="spellEnd"/>
      <w:r>
        <w:rPr>
          <w:rFonts w:cs="Arial"/>
          <w:shd w:val="clear" w:color="auto" w:fill="FFFFFF"/>
        </w:rPr>
        <w:t xml:space="preserve"> and </w:t>
      </w:r>
      <w:proofErr w:type="spellStart"/>
      <w:r>
        <w:rPr>
          <w:rFonts w:cs="Arial"/>
          <w:shd w:val="clear" w:color="auto" w:fill="FFFFFF"/>
        </w:rPr>
        <w:t>Nagasawa</w:t>
      </w:r>
      <w:proofErr w:type="spellEnd"/>
      <w:r>
        <w:rPr>
          <w:rFonts w:cs="Arial"/>
          <w:shd w:val="clear" w:color="auto" w:fill="FFFFFF"/>
        </w:rPr>
        <w:t>, 2017</w:t>
      </w:r>
      <w:r>
        <w:t>). On the other hand, the company also added several fragrance variants in Japan, like Eau de Perfume and Eau de Toilette (</w:t>
      </w:r>
      <w:proofErr w:type="spellStart"/>
      <w:r>
        <w:rPr>
          <w:rFonts w:cs="Arial"/>
          <w:shd w:val="clear" w:color="auto" w:fill="FFFFFF"/>
        </w:rPr>
        <w:t>Sugimoto</w:t>
      </w:r>
      <w:proofErr w:type="spellEnd"/>
      <w:r>
        <w:rPr>
          <w:rFonts w:cs="Arial"/>
          <w:shd w:val="clear" w:color="auto" w:fill="FFFFFF"/>
        </w:rPr>
        <w:t xml:space="preserve"> and </w:t>
      </w:r>
      <w:proofErr w:type="spellStart"/>
      <w:r>
        <w:rPr>
          <w:rFonts w:cs="Arial"/>
          <w:shd w:val="clear" w:color="auto" w:fill="FFFFFF"/>
        </w:rPr>
        <w:t>Nagasawa</w:t>
      </w:r>
      <w:proofErr w:type="spellEnd"/>
      <w:r>
        <w:rPr>
          <w:rFonts w:cs="Arial"/>
          <w:shd w:val="clear" w:color="auto" w:fill="FFFFFF"/>
        </w:rPr>
        <w:t>, 2017</w:t>
      </w:r>
      <w:r>
        <w:t xml:space="preserve">). </w:t>
      </w:r>
    </w:p>
    <w:p w14:paraId="52BBDFD8" w14:textId="77777777" w:rsidR="00876566" w:rsidRDefault="00373A27">
      <w:r>
        <w:rPr>
          <w:rFonts w:cs="Arial"/>
        </w:rPr>
        <w:t xml:space="preserve">          </w:t>
      </w:r>
      <w:r>
        <w:rPr>
          <w:noProof/>
        </w:rPr>
        <w:drawing>
          <wp:inline distT="0" distB="0" distL="0" distR="0" wp14:anchorId="0EFD34CC" wp14:editId="22DF1DAC">
            <wp:extent cx="1708150" cy="2270416"/>
            <wp:effectExtent l="0" t="0" r="6350" b="0"/>
            <wp:docPr id="1037" name="Picture 8" descr="COCO MADEMOISELLE Eau de Parfum Spray - 3.4 fl. oz. | CHANE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19" cstate="print"/>
                    <a:srcRect/>
                    <a:stretch/>
                  </pic:blipFill>
                  <pic:spPr>
                    <a:xfrm>
                      <a:off x="0" y="0"/>
                      <a:ext cx="1708150" cy="2270416"/>
                    </a:xfrm>
                    <a:prstGeom prst="rect">
                      <a:avLst/>
                    </a:prstGeom>
                    <a:ln>
                      <a:noFill/>
                    </a:ln>
                  </pic:spPr>
                </pic:pic>
              </a:graphicData>
            </a:graphic>
          </wp:inline>
        </w:drawing>
      </w:r>
      <w:r>
        <w:t xml:space="preserve">                 </w:t>
      </w:r>
      <w:r>
        <w:rPr>
          <w:noProof/>
        </w:rPr>
        <w:drawing>
          <wp:inline distT="0" distB="0" distL="0" distR="0" wp14:anchorId="648225BA" wp14:editId="6FEE2D07">
            <wp:extent cx="2476500" cy="1374732"/>
            <wp:effectExtent l="0" t="0" r="0" b="0"/>
            <wp:docPr id="1038" name="Picture 19" descr="Eau De Parfum vs. Eau De Toilette: Key Differences Explain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9"/>
                    <pic:cNvPicPr/>
                  </pic:nvPicPr>
                  <pic:blipFill>
                    <a:blip r:embed="rId20" cstate="print"/>
                    <a:srcRect/>
                    <a:stretch/>
                  </pic:blipFill>
                  <pic:spPr>
                    <a:xfrm>
                      <a:off x="0" y="0"/>
                      <a:ext cx="2476500" cy="1374732"/>
                    </a:xfrm>
                    <a:prstGeom prst="rect">
                      <a:avLst/>
                    </a:prstGeom>
                    <a:ln>
                      <a:noFill/>
                    </a:ln>
                  </pic:spPr>
                </pic:pic>
              </a:graphicData>
            </a:graphic>
          </wp:inline>
        </w:drawing>
      </w:r>
    </w:p>
    <w:p w14:paraId="0C873996" w14:textId="77777777" w:rsidR="00876566" w:rsidRDefault="00373A27">
      <w:pPr>
        <w:jc w:val="center"/>
        <w:rPr>
          <w:rFonts w:cs="Arial"/>
        </w:rPr>
      </w:pPr>
      <w:r>
        <w:rPr>
          <w:sz w:val="20"/>
          <w:szCs w:val="20"/>
        </w:rPr>
        <w:t>https://www.chanel.com/us/fragrance/p/116997/coco-mademoiselle-hair-perfume/</w:t>
      </w:r>
    </w:p>
    <w:p w14:paraId="3AB8FA59" w14:textId="77777777" w:rsidR="00876566" w:rsidRDefault="00373A27">
      <w:pPr>
        <w:jc w:val="center"/>
        <w:rPr>
          <w:rFonts w:cs="Arial"/>
        </w:rPr>
      </w:pPr>
      <w:r>
        <w:rPr>
          <w:rFonts w:cs="Arial"/>
        </w:rPr>
        <w:t xml:space="preserve">Figure: </w:t>
      </w:r>
      <w:r>
        <w:t>Depth - line filling</w:t>
      </w:r>
      <w:r>
        <w:rPr>
          <w:b/>
        </w:rPr>
        <w:t xml:space="preserve"> </w:t>
      </w:r>
      <w:r>
        <w:rPr>
          <w:rFonts w:cs="Arial"/>
        </w:rPr>
        <w:t xml:space="preserve">of Chanel both for France and Japan. </w:t>
      </w:r>
    </w:p>
    <w:p w14:paraId="6568ED6A" w14:textId="77777777" w:rsidR="00876566" w:rsidRDefault="00876566">
      <w:pPr>
        <w:jc w:val="center"/>
        <w:rPr>
          <w:rFonts w:cs="Arial"/>
        </w:rPr>
      </w:pPr>
    </w:p>
    <w:p w14:paraId="0568E77C" w14:textId="77777777" w:rsidR="00876566" w:rsidRDefault="00876566">
      <w:pPr>
        <w:jc w:val="center"/>
      </w:pPr>
    </w:p>
    <w:p w14:paraId="248529B6" w14:textId="77777777" w:rsidR="00876566" w:rsidRDefault="00373A27">
      <w:pPr>
        <w:rPr>
          <w:rFonts w:cs="Arial"/>
        </w:rPr>
      </w:pPr>
      <w:r>
        <w:rPr>
          <w:noProof/>
        </w:rPr>
        <w:drawing>
          <wp:inline distT="0" distB="0" distL="0" distR="0" wp14:anchorId="1F426B4B" wp14:editId="521AD890">
            <wp:extent cx="1670050" cy="1784437"/>
            <wp:effectExtent l="0" t="0" r="6350" b="6350"/>
            <wp:docPr id="1039" name="Picture 24" descr="Skincare – Shop Online &amp; in Boutiques | CHANE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24"/>
                    <pic:cNvPicPr/>
                  </pic:nvPicPr>
                  <pic:blipFill>
                    <a:blip r:embed="rId21" cstate="print"/>
                    <a:srcRect/>
                    <a:stretch/>
                  </pic:blipFill>
                  <pic:spPr>
                    <a:xfrm>
                      <a:off x="0" y="0"/>
                      <a:ext cx="1670050" cy="1784437"/>
                    </a:xfrm>
                    <a:prstGeom prst="rect">
                      <a:avLst/>
                    </a:prstGeom>
                    <a:ln>
                      <a:noFill/>
                    </a:ln>
                  </pic:spPr>
                </pic:pic>
              </a:graphicData>
            </a:graphic>
          </wp:inline>
        </w:drawing>
      </w:r>
      <w:r>
        <w:rPr>
          <w:rFonts w:cs="Arial"/>
        </w:rPr>
        <w:t xml:space="preserve">   </w:t>
      </w:r>
      <w:r>
        <w:rPr>
          <w:noProof/>
        </w:rPr>
        <w:drawing>
          <wp:inline distT="0" distB="0" distL="0" distR="0" wp14:anchorId="6AF2EE9E" wp14:editId="04B9093B">
            <wp:extent cx="1911349" cy="1824354"/>
            <wp:effectExtent l="0" t="0" r="0" b="4445"/>
            <wp:docPr id="1040" name="Picture 25" descr="The 11 Most Iconic Types of Chanel Handbags | La Patial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25"/>
                    <pic:cNvPicPr/>
                  </pic:nvPicPr>
                  <pic:blipFill>
                    <a:blip r:embed="rId22" cstate="print"/>
                    <a:srcRect/>
                    <a:stretch/>
                  </pic:blipFill>
                  <pic:spPr>
                    <a:xfrm>
                      <a:off x="0" y="0"/>
                      <a:ext cx="1911349" cy="1824354"/>
                    </a:xfrm>
                    <a:prstGeom prst="rect">
                      <a:avLst/>
                    </a:prstGeom>
                    <a:ln>
                      <a:noFill/>
                    </a:ln>
                  </pic:spPr>
                </pic:pic>
              </a:graphicData>
            </a:graphic>
          </wp:inline>
        </w:drawing>
      </w:r>
      <w:r>
        <w:rPr>
          <w:rFonts w:cs="Arial"/>
        </w:rPr>
        <w:t xml:space="preserve">   </w:t>
      </w:r>
      <w:r>
        <w:rPr>
          <w:noProof/>
        </w:rPr>
        <w:drawing>
          <wp:inline distT="0" distB="0" distL="0" distR="0" wp14:anchorId="49A3CA37" wp14:editId="2B917926">
            <wp:extent cx="1790065" cy="1782471"/>
            <wp:effectExtent l="0" t="0" r="635" b="8255"/>
            <wp:docPr id="1041" name="Picture 26" descr="Healthy Glow Makeup - Blush, Primer and Foundation | CHANE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26"/>
                    <pic:cNvPicPr/>
                  </pic:nvPicPr>
                  <pic:blipFill>
                    <a:blip r:embed="rId23" cstate="print"/>
                    <a:srcRect/>
                    <a:stretch/>
                  </pic:blipFill>
                  <pic:spPr>
                    <a:xfrm>
                      <a:off x="0" y="0"/>
                      <a:ext cx="1790065" cy="1782471"/>
                    </a:xfrm>
                    <a:prstGeom prst="rect">
                      <a:avLst/>
                    </a:prstGeom>
                    <a:ln>
                      <a:noFill/>
                    </a:ln>
                  </pic:spPr>
                </pic:pic>
              </a:graphicData>
            </a:graphic>
          </wp:inline>
        </w:drawing>
      </w:r>
    </w:p>
    <w:p w14:paraId="239DDE4C" w14:textId="77777777" w:rsidR="00876566" w:rsidRDefault="00373A27">
      <w:pPr>
        <w:jc w:val="center"/>
      </w:pPr>
      <w:r>
        <w:t>https://www.chanel.com/my/</w:t>
      </w:r>
    </w:p>
    <w:p w14:paraId="7A65BF68" w14:textId="77777777" w:rsidR="00876566" w:rsidRDefault="00373A27">
      <w:pPr>
        <w:jc w:val="center"/>
      </w:pPr>
      <w:r>
        <w:rPr>
          <w:b/>
          <w:bCs/>
        </w:rPr>
        <w:t>Figure:</w:t>
      </w:r>
      <w:r>
        <w:t xml:space="preserve"> Chanel’s product line, Width- brand extension. </w:t>
      </w:r>
    </w:p>
    <w:p w14:paraId="2C6CE2A8" w14:textId="77777777" w:rsidR="00876566" w:rsidRDefault="00876566">
      <w:pPr>
        <w:jc w:val="left"/>
        <w:rPr>
          <w:rFonts w:eastAsia="Arial" w:cs="Arial"/>
          <w:b/>
          <w:bCs/>
          <w:sz w:val="32"/>
          <w:szCs w:val="32"/>
          <w:lang w:val="en-US"/>
        </w:rPr>
      </w:pPr>
    </w:p>
    <w:p w14:paraId="684013D5" w14:textId="77777777" w:rsidR="00876566" w:rsidRDefault="00876566">
      <w:pPr>
        <w:jc w:val="left"/>
        <w:rPr>
          <w:rFonts w:eastAsia="Arial" w:cs="Arial"/>
          <w:b/>
          <w:bCs/>
          <w:sz w:val="32"/>
          <w:szCs w:val="32"/>
          <w:lang w:val="en-US"/>
        </w:rPr>
      </w:pPr>
    </w:p>
    <w:p w14:paraId="7D45B32F" w14:textId="77777777" w:rsidR="00876566" w:rsidRDefault="00373A27">
      <w:pPr>
        <w:jc w:val="left"/>
        <w:rPr>
          <w:rFonts w:eastAsia="Arial" w:cs="Arial"/>
          <w:b/>
          <w:bCs/>
          <w:sz w:val="32"/>
          <w:szCs w:val="32"/>
          <w:lang w:val="en-US"/>
        </w:rPr>
      </w:pPr>
      <w:r>
        <w:rPr>
          <w:rFonts w:eastAsia="Arial" w:cs="Arial"/>
          <w:b/>
          <w:bCs/>
          <w:sz w:val="32"/>
          <w:szCs w:val="32"/>
          <w:lang w:val="en-US"/>
        </w:rPr>
        <w:t>Price :</w:t>
      </w:r>
    </w:p>
    <w:p w14:paraId="75F805FC" w14:textId="77777777" w:rsidR="00876566" w:rsidRDefault="00373A27">
      <w:pPr>
        <w:jc w:val="left"/>
        <w:rPr>
          <w:rFonts w:cs="Arial"/>
        </w:rPr>
      </w:pPr>
      <w:r>
        <w:rPr>
          <w:rFonts w:cs="Arial"/>
        </w:rPr>
        <w:t xml:space="preserve">Pricing strategy is one of the top concerns because Chanel works with premium and luxury products, so they only target high-income consumers. </w:t>
      </w:r>
    </w:p>
    <w:p w14:paraId="470A94C0" w14:textId="77777777" w:rsidR="00876566" w:rsidRDefault="00373A27">
      <w:pPr>
        <w:pStyle w:val="ListParagraph"/>
        <w:numPr>
          <w:ilvl w:val="0"/>
          <w:numId w:val="5"/>
        </w:numPr>
      </w:pPr>
      <w:r>
        <w:t>In France, Channel adopted two pricing strategies: prestige pricing and premium pricing (</w:t>
      </w:r>
      <w:proofErr w:type="spellStart"/>
      <w:r>
        <w:t>Morschett</w:t>
      </w:r>
      <w:proofErr w:type="spellEnd"/>
      <w:r>
        <w:t xml:space="preserve"> et al., 2025).</w:t>
      </w:r>
      <w:r>
        <w:rPr>
          <w:b/>
          <w:bCs/>
        </w:rPr>
        <w:t xml:space="preserve"> </w:t>
      </w:r>
      <w:r>
        <w:t>The corporation does not compete on affordability and does not cater to low-income consumers. Their special pricing reflects their focus on workmanship, legacy, and scarcity.</w:t>
      </w:r>
    </w:p>
    <w:p w14:paraId="7BF95B7E" w14:textId="77777777" w:rsidR="00876566" w:rsidRDefault="00373A27">
      <w:pPr>
        <w:pStyle w:val="ListParagraph"/>
        <w:numPr>
          <w:ilvl w:val="0"/>
          <w:numId w:val="5"/>
        </w:numPr>
        <w:rPr>
          <w:rFonts w:ascii="Times New Roman" w:hAnsi="Times New Roman"/>
        </w:rPr>
      </w:pPr>
      <w:r>
        <w:t>However, in Japan, they too use prestige and premium pricing methods, although their prices might fluctuate due to a variety of reasons such as taxes, exchange rates, import-related costs, and operating expenses.</w:t>
      </w:r>
    </w:p>
    <w:p w14:paraId="2837F77F" w14:textId="77777777" w:rsidR="00433186" w:rsidRDefault="00433186">
      <w:pPr>
        <w:rPr>
          <w:rFonts w:cs="Arial"/>
          <w:b/>
          <w:u w:val="single"/>
        </w:rPr>
      </w:pPr>
    </w:p>
    <w:p w14:paraId="061E8D3F" w14:textId="77777777" w:rsidR="00433186" w:rsidRDefault="00433186">
      <w:pPr>
        <w:rPr>
          <w:rFonts w:cs="Arial"/>
          <w:b/>
          <w:u w:val="single"/>
        </w:rPr>
      </w:pPr>
    </w:p>
    <w:p w14:paraId="5D1D4FA6" w14:textId="77777777" w:rsidR="00F01CC2" w:rsidRDefault="00F01CC2">
      <w:pPr>
        <w:rPr>
          <w:rFonts w:cs="Arial"/>
          <w:b/>
          <w:u w:val="single"/>
        </w:rPr>
      </w:pPr>
    </w:p>
    <w:p w14:paraId="48858220" w14:textId="77777777" w:rsidR="00876566" w:rsidRDefault="00373A27">
      <w:pPr>
        <w:rPr>
          <w:rFonts w:cs="Arial"/>
          <w:b/>
          <w:u w:val="single"/>
        </w:rPr>
      </w:pPr>
      <w:r>
        <w:rPr>
          <w:rFonts w:cs="Arial"/>
          <w:b/>
          <w:u w:val="single"/>
        </w:rPr>
        <w:lastRenderedPageBreak/>
        <w:t>Place</w:t>
      </w:r>
    </w:p>
    <w:p w14:paraId="44DDD1E7" w14:textId="77777777" w:rsidR="00876566" w:rsidRDefault="00373A27">
      <w:pPr>
        <w:rPr>
          <w:rFonts w:cs="Arial"/>
        </w:rPr>
      </w:pPr>
      <w:r>
        <w:rPr>
          <w:rFonts w:cs="Arial"/>
        </w:rPr>
        <w:t>The distribution channels include Chanel boutiques, flagship shops, and department stores, where the brand purposely offers limited edition products to retain exclusivity and control over the consumer experience (</w:t>
      </w:r>
      <w:proofErr w:type="spellStart"/>
      <w:r>
        <w:rPr>
          <w:rFonts w:cs="Arial"/>
        </w:rPr>
        <w:t>Kou</w:t>
      </w:r>
      <w:proofErr w:type="spellEnd"/>
      <w:r>
        <w:rPr>
          <w:rFonts w:cs="Arial"/>
        </w:rPr>
        <w:t>, 2024).</w:t>
      </w:r>
    </w:p>
    <w:p w14:paraId="0CCA6150" w14:textId="77777777" w:rsidR="00876566" w:rsidRDefault="00373A27">
      <w:pPr>
        <w:rPr>
          <w:rFonts w:cs="Arial"/>
        </w:rPr>
      </w:pPr>
      <w:r>
        <w:rPr>
          <w:rFonts w:cs="Arial"/>
          <w:noProof/>
        </w:rPr>
        <w:drawing>
          <wp:inline distT="0" distB="0" distL="0" distR="0" wp14:anchorId="06E16021" wp14:editId="0F3183BE">
            <wp:extent cx="2771429" cy="1847619"/>
            <wp:effectExtent l="0" t="0" r="0" b="635"/>
            <wp:docPr id="1042"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4" cstate="print"/>
                    <a:srcRect/>
                    <a:stretch/>
                  </pic:blipFill>
                  <pic:spPr>
                    <a:xfrm>
                      <a:off x="0" y="0"/>
                      <a:ext cx="2771429" cy="1847619"/>
                    </a:xfrm>
                    <a:prstGeom prst="rect">
                      <a:avLst/>
                    </a:prstGeom>
                  </pic:spPr>
                </pic:pic>
              </a:graphicData>
            </a:graphic>
          </wp:inline>
        </w:drawing>
      </w:r>
      <w:r>
        <w:rPr>
          <w:rFonts w:cs="Arial"/>
        </w:rPr>
        <w:t xml:space="preserve"> </w:t>
      </w:r>
      <w:r>
        <w:rPr>
          <w:rFonts w:cs="Arial"/>
          <w:noProof/>
        </w:rPr>
        <w:drawing>
          <wp:inline distT="0" distB="0" distL="0" distR="0" wp14:anchorId="7997DAE0" wp14:editId="51B4AED2">
            <wp:extent cx="2647619" cy="1809524"/>
            <wp:effectExtent l="0" t="0" r="635" b="635"/>
            <wp:docPr id="1043"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5" cstate="print"/>
                    <a:srcRect/>
                    <a:stretch/>
                  </pic:blipFill>
                  <pic:spPr>
                    <a:xfrm rot="10800000">
                      <a:off x="0" y="0"/>
                      <a:ext cx="2647619" cy="1809524"/>
                    </a:xfrm>
                    <a:prstGeom prst="rect">
                      <a:avLst/>
                    </a:prstGeom>
                  </pic:spPr>
                </pic:pic>
              </a:graphicData>
            </a:graphic>
          </wp:inline>
        </w:drawing>
      </w:r>
    </w:p>
    <w:p w14:paraId="4B03FE19" w14:textId="77777777" w:rsidR="00876566" w:rsidRDefault="00373A27">
      <w:pPr>
        <w:rPr>
          <w:rFonts w:cs="Arial"/>
        </w:rPr>
      </w:pPr>
      <w:r>
        <w:rPr>
          <w:rFonts w:cs="Arial"/>
        </w:rPr>
        <w:t>Figure: Chanel distribution store in France, Paris (source: VisitParisRegion)</w:t>
      </w:r>
    </w:p>
    <w:p w14:paraId="7337DC39" w14:textId="77777777" w:rsidR="00876566" w:rsidRDefault="00373A27">
      <w:pPr>
        <w:rPr>
          <w:rFonts w:cs="Arial"/>
        </w:rPr>
      </w:pPr>
      <w:r>
        <w:rPr>
          <w:rFonts w:cs="Arial"/>
        </w:rPr>
        <w:t xml:space="preserve">  </w:t>
      </w:r>
      <w:r>
        <w:rPr>
          <w:rFonts w:cs="Arial"/>
          <w:noProof/>
        </w:rPr>
        <w:drawing>
          <wp:inline distT="0" distB="0" distL="0" distR="0" wp14:anchorId="1BA39A43" wp14:editId="6E61CC5C">
            <wp:extent cx="2546350" cy="1739900"/>
            <wp:effectExtent l="0" t="0" r="6350" b="0"/>
            <wp:docPr id="1044" name="Picture 12" descr="London to Tokyo: Luxury Shopping Vlog Amore - Vintage Chanel Bag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6" cstate="print"/>
                    <a:srcRect/>
                    <a:stretch/>
                  </pic:blipFill>
                  <pic:spPr>
                    <a:xfrm rot="10800000" flipV="1">
                      <a:off x="0" y="0"/>
                      <a:ext cx="2546350" cy="1739900"/>
                    </a:xfrm>
                    <a:prstGeom prst="rect">
                      <a:avLst/>
                    </a:prstGeom>
                    <a:ln>
                      <a:noFill/>
                    </a:ln>
                  </pic:spPr>
                </pic:pic>
              </a:graphicData>
            </a:graphic>
          </wp:inline>
        </w:drawing>
      </w:r>
      <w:r>
        <w:rPr>
          <w:rFonts w:cs="Arial"/>
        </w:rPr>
        <w:t xml:space="preserve">    </w:t>
      </w:r>
      <w:r>
        <w:rPr>
          <w:rFonts w:cs="Arial"/>
          <w:noProof/>
        </w:rPr>
        <w:drawing>
          <wp:inline distT="0" distB="0" distL="0" distR="0" wp14:anchorId="38E9E553" wp14:editId="000F7D65">
            <wp:extent cx="2228850" cy="2437527"/>
            <wp:effectExtent l="0" t="0" r="0" b="1270"/>
            <wp:docPr id="1045" name="Picture 13" descr="Did you know that Tokyo has some of the best vintage shopping including this store which had some of the best Chanel handbags ? This is Paradise Vintage. It's a vintage handba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7" cstate="print"/>
                    <a:srcRect/>
                    <a:stretch/>
                  </pic:blipFill>
                  <pic:spPr>
                    <a:xfrm>
                      <a:off x="0" y="0"/>
                      <a:ext cx="2228850" cy="2437527"/>
                    </a:xfrm>
                    <a:prstGeom prst="rect">
                      <a:avLst/>
                    </a:prstGeom>
                    <a:ln>
                      <a:noFill/>
                    </a:ln>
                  </pic:spPr>
                </pic:pic>
              </a:graphicData>
            </a:graphic>
          </wp:inline>
        </w:drawing>
      </w:r>
    </w:p>
    <w:p w14:paraId="41085A10" w14:textId="77777777" w:rsidR="00876566" w:rsidRDefault="00373A27">
      <w:pPr>
        <w:rPr>
          <w:rFonts w:cs="Arial"/>
        </w:rPr>
      </w:pPr>
      <w:r>
        <w:rPr>
          <w:rFonts w:cs="Arial"/>
        </w:rPr>
        <w:t>Figure: Chanel distribution store in Japan, Tokyo (source: The Japan News)</w:t>
      </w:r>
    </w:p>
    <w:p w14:paraId="7873EC1B" w14:textId="77777777" w:rsidR="006D49AD" w:rsidRDefault="006D49AD">
      <w:pPr>
        <w:rPr>
          <w:rFonts w:cs="Arial"/>
          <w:b/>
          <w:u w:val="single"/>
        </w:rPr>
      </w:pPr>
    </w:p>
    <w:p w14:paraId="1235AEEA" w14:textId="77777777" w:rsidR="006D49AD" w:rsidRDefault="006D49AD">
      <w:pPr>
        <w:rPr>
          <w:rFonts w:cs="Arial"/>
          <w:b/>
          <w:u w:val="single"/>
        </w:rPr>
      </w:pPr>
    </w:p>
    <w:p w14:paraId="3083F816" w14:textId="77777777" w:rsidR="006D49AD" w:rsidRDefault="006D49AD">
      <w:pPr>
        <w:rPr>
          <w:rFonts w:cs="Arial"/>
          <w:b/>
          <w:u w:val="single"/>
        </w:rPr>
      </w:pPr>
    </w:p>
    <w:p w14:paraId="51D13CDB" w14:textId="77777777" w:rsidR="006D49AD" w:rsidRDefault="006D49AD">
      <w:pPr>
        <w:rPr>
          <w:rFonts w:cs="Arial"/>
          <w:b/>
          <w:u w:val="single"/>
        </w:rPr>
      </w:pPr>
    </w:p>
    <w:p w14:paraId="631887BB" w14:textId="77777777" w:rsidR="00876566" w:rsidRDefault="00373A27">
      <w:pPr>
        <w:rPr>
          <w:rFonts w:cs="Arial"/>
          <w:b/>
          <w:u w:val="single"/>
        </w:rPr>
      </w:pPr>
      <w:r>
        <w:rPr>
          <w:rFonts w:cs="Arial"/>
          <w:b/>
          <w:u w:val="single"/>
        </w:rPr>
        <w:lastRenderedPageBreak/>
        <w:t>Promotion</w:t>
      </w:r>
    </w:p>
    <w:p w14:paraId="3F1BF989" w14:textId="77777777" w:rsidR="00876566" w:rsidRDefault="00373A27">
      <w:pPr>
        <w:rPr>
          <w:rFonts w:ascii="Times New Roman" w:hAnsi="Times New Roman" w:cs="Times New Roman"/>
        </w:rPr>
      </w:pPr>
      <w:r>
        <w:t>Integrated Marketing Communications (IMC) is a strategic approach that coordinates all marketing channels and messages, advertising, public relations, social media, direct marketing, and sales promotion, to deliver a clear, consistent, and compelling brand message across every customer touch point (Percy, 2023). Chanel's promotion strategy is more detailed and exclusive, as the company uses fashion shows, advertising campaigns, celebrity ambassadors, digital media, and experiential events to promote its products in France. For example, the company previously promoted their product on radio campaigns, but now they use social media and digital platforms. One of their radio campaigns featured nearly 80 radio spots and garnered 2.6 million podcast impressions (Fang and Zhang, 2020).</w:t>
      </w:r>
    </w:p>
    <w:p w14:paraId="2F40C620" w14:textId="77777777" w:rsidR="00876566" w:rsidRDefault="00373A27">
      <w:pPr>
        <w:rPr>
          <w:rFonts w:cs="Arial"/>
          <w:b/>
          <w:u w:val="single"/>
        </w:rPr>
      </w:pPr>
      <w:r>
        <w:rPr>
          <w:rFonts w:cs="Arial"/>
          <w:b/>
          <w:u w:val="single"/>
        </w:rPr>
        <w:t>People</w:t>
      </w:r>
    </w:p>
    <w:p w14:paraId="62FD8CCB" w14:textId="77777777" w:rsidR="00876566" w:rsidRDefault="00373A27">
      <w:pPr>
        <w:rPr>
          <w:rFonts w:cs="Arial"/>
        </w:rPr>
      </w:pPr>
      <w:r>
        <w:rPr>
          <w:rFonts w:cs="Arial"/>
        </w:rPr>
        <w:t xml:space="preserve">Chanel understands that its staff have a significant impact on how clients perceive the company. </w:t>
      </w:r>
    </w:p>
    <w:p w14:paraId="340F396A" w14:textId="77777777" w:rsidR="00876566" w:rsidRDefault="00373A27">
      <w:pPr>
        <w:rPr>
          <w:rFonts w:ascii="Times New Roman" w:hAnsi="Times New Roman" w:cs="Times New Roman"/>
        </w:rPr>
      </w:pPr>
      <w:r>
        <w:t>The staff member in Japan should have enough knowledge about the product and should have the ability to pay attention to detail. According to research and Chanel’s corporate reports, the company employs more than 38,000 people worldwide, but the exact number of employees is unknown (</w:t>
      </w:r>
      <w:proofErr w:type="spellStart"/>
      <w:r>
        <w:t>Kou</w:t>
      </w:r>
      <w:proofErr w:type="spellEnd"/>
      <w:r>
        <w:t>, 2024). France is the home country of Chanel, so its workforce is concentrated mostly in France (32.0%) (</w:t>
      </w:r>
      <w:proofErr w:type="spellStart"/>
      <w:r>
        <w:t>Cattani</w:t>
      </w:r>
      <w:proofErr w:type="spellEnd"/>
      <w:r>
        <w:t xml:space="preserve"> et al., 2023). Among them, the company has disclosed the exact number of employees in Japan, but they have significant involvement in major cities like Tokyo and Osaka, where the company hires local employees. Among these employees in both France and Japan, the company has designer artisans, retail associates, customer relationship managers, and fashion advisors who work as a team to provide the best experience to the consumers. The company invests significantly in training their staff and almost gives proper training for 100 days to each new employee. Besides, they use Performance@CHANEL, through which the company monitors the performance of the employees and rewards them (</w:t>
      </w:r>
      <w:proofErr w:type="spellStart"/>
      <w:r>
        <w:t>Cattani</w:t>
      </w:r>
      <w:proofErr w:type="spellEnd"/>
      <w:r>
        <w:t xml:space="preserve"> et al., 2023).</w:t>
      </w:r>
    </w:p>
    <w:p w14:paraId="471A600A" w14:textId="77777777" w:rsidR="006D49AD" w:rsidRDefault="006D49AD">
      <w:pPr>
        <w:rPr>
          <w:rFonts w:cs="Arial"/>
          <w:b/>
          <w:u w:val="single"/>
        </w:rPr>
      </w:pPr>
    </w:p>
    <w:p w14:paraId="59E332E0" w14:textId="77777777" w:rsidR="00876566" w:rsidRDefault="00373A27">
      <w:pPr>
        <w:rPr>
          <w:rFonts w:cs="Arial"/>
          <w:b/>
          <w:u w:val="single"/>
        </w:rPr>
      </w:pPr>
      <w:r>
        <w:rPr>
          <w:rFonts w:cs="Arial"/>
          <w:b/>
          <w:u w:val="single"/>
        </w:rPr>
        <w:lastRenderedPageBreak/>
        <w:t>Process</w:t>
      </w:r>
    </w:p>
    <w:p w14:paraId="7C23B402" w14:textId="77777777" w:rsidR="00876566" w:rsidRDefault="00373A27">
      <w:pPr>
        <w:rPr>
          <w:rFonts w:cs="Arial"/>
        </w:rPr>
      </w:pPr>
      <w:r>
        <w:rPr>
          <w:rFonts w:cs="Arial"/>
        </w:rPr>
        <w:t xml:space="preserve">The process of conducting business should be strategic, and Chanel's processes are designed to make the buying journey feel smooth, controlled, and premium because it is the only way to attract consumers toward luxury products. </w:t>
      </w:r>
    </w:p>
    <w:p w14:paraId="00BD9B81" w14:textId="77777777" w:rsidR="00876566" w:rsidRDefault="00876566">
      <w:pPr>
        <w:rPr>
          <w:rFonts w:cs="Arial"/>
        </w:rPr>
      </w:pPr>
    </w:p>
    <w:p w14:paraId="05035133" w14:textId="77777777" w:rsidR="00876566" w:rsidRDefault="00876566">
      <w:pPr>
        <w:rPr>
          <w:rFonts w:cs="Arial"/>
        </w:rPr>
      </w:pPr>
    </w:p>
    <w:p w14:paraId="6B4EC0E2" w14:textId="77777777" w:rsidR="00880F12" w:rsidRDefault="00880F12">
      <w:pPr>
        <w:rPr>
          <w:rFonts w:cs="Arial"/>
        </w:rPr>
      </w:pPr>
    </w:p>
    <w:p w14:paraId="474A7BA6" w14:textId="77777777" w:rsidR="00880F12" w:rsidRDefault="00880F12">
      <w:pPr>
        <w:rPr>
          <w:rFonts w:cs="Arial"/>
        </w:rPr>
      </w:pPr>
    </w:p>
    <w:p w14:paraId="0F7673C9" w14:textId="77777777" w:rsidR="00876566" w:rsidRDefault="00373A27">
      <w:pPr>
        <w:rPr>
          <w:rFonts w:cs="Arial"/>
          <w:b/>
        </w:rPr>
      </w:pPr>
      <w:r>
        <w:rPr>
          <w:rFonts w:cs="Arial"/>
          <w:b/>
        </w:rPr>
        <w:t>Customer complaints process</w:t>
      </w:r>
    </w:p>
    <w:p w14:paraId="4E44AFC0" w14:textId="77777777" w:rsidR="00876566" w:rsidRDefault="00373A27">
      <w:pPr>
        <w:jc w:val="center"/>
      </w:pPr>
      <w:r>
        <w:rPr>
          <w:rFonts w:cs="Arial"/>
          <w:noProof/>
        </w:rPr>
        <w:drawing>
          <wp:inline distT="0" distB="0" distL="0" distR="0" wp14:anchorId="6D4A2FCE" wp14:editId="5218E0CE">
            <wp:extent cx="5492049" cy="2177127"/>
            <wp:effectExtent l="0" t="0" r="0" b="0"/>
            <wp:docPr id="1046" name="Picture 4" descr="ISO 9001 complaints management system – How to set it u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4"/>
                    <pic:cNvPicPr/>
                  </pic:nvPicPr>
                  <pic:blipFill>
                    <a:blip r:embed="rId28" cstate="print"/>
                    <a:srcRect/>
                    <a:stretch/>
                  </pic:blipFill>
                  <pic:spPr>
                    <a:xfrm>
                      <a:off x="0" y="0"/>
                      <a:ext cx="5492049" cy="2177127"/>
                    </a:xfrm>
                    <a:prstGeom prst="rect">
                      <a:avLst/>
                    </a:prstGeom>
                    <a:ln>
                      <a:noFill/>
                    </a:ln>
                  </pic:spPr>
                </pic:pic>
              </a:graphicData>
            </a:graphic>
          </wp:inline>
        </w:drawing>
      </w:r>
      <w:r>
        <w:t>https://advisera.com/9001academy/blog/2014/09/16/effective-complaints-management-qms/</w:t>
      </w:r>
    </w:p>
    <w:p w14:paraId="3C172866" w14:textId="77777777" w:rsidR="00876566" w:rsidRDefault="00373A27">
      <w:pPr>
        <w:rPr>
          <w:rFonts w:cs="Arial"/>
        </w:rPr>
      </w:pPr>
      <w:r>
        <w:rPr>
          <w:rFonts w:cs="Arial"/>
        </w:rPr>
        <w:t xml:space="preserve">In order to handle the customer complaint, the company first needs to record the complaint and filter every complaint from the customer feedback portal. After that, the company will need to </w:t>
      </w:r>
      <w:proofErr w:type="spellStart"/>
      <w:r>
        <w:rPr>
          <w:rFonts w:cs="Arial"/>
        </w:rPr>
        <w:t>analyze</w:t>
      </w:r>
      <w:proofErr w:type="spellEnd"/>
      <w:r>
        <w:rPr>
          <w:rFonts w:cs="Arial"/>
        </w:rPr>
        <w:t xml:space="preserve"> the complaint and resolve the complaint by identifying the root cause and implementing several strategies to resolve it. If the complaint is resolved now, they are free to close the complaint, and if the complaint is not, they will further exclude the complaint for investigation.</w:t>
      </w:r>
    </w:p>
    <w:p w14:paraId="5F75AE1D" w14:textId="77777777" w:rsidR="006D49AD" w:rsidRDefault="006D49AD">
      <w:pPr>
        <w:rPr>
          <w:rFonts w:cs="Arial"/>
          <w:b/>
          <w:u w:val="single"/>
        </w:rPr>
      </w:pPr>
    </w:p>
    <w:p w14:paraId="40A57F4D" w14:textId="77777777" w:rsidR="006D49AD" w:rsidRDefault="006D49AD">
      <w:pPr>
        <w:rPr>
          <w:rFonts w:cs="Arial"/>
          <w:b/>
          <w:u w:val="single"/>
        </w:rPr>
      </w:pPr>
    </w:p>
    <w:p w14:paraId="281194FA" w14:textId="77777777" w:rsidR="00876566" w:rsidRDefault="00373A27">
      <w:pPr>
        <w:rPr>
          <w:rFonts w:cs="Arial"/>
          <w:b/>
          <w:u w:val="single"/>
        </w:rPr>
      </w:pPr>
      <w:r>
        <w:rPr>
          <w:rFonts w:cs="Arial"/>
          <w:b/>
          <w:u w:val="single"/>
        </w:rPr>
        <w:lastRenderedPageBreak/>
        <w:t>Physical evidence</w:t>
      </w:r>
    </w:p>
    <w:p w14:paraId="458CF2CB" w14:textId="77777777" w:rsidR="00876566" w:rsidRDefault="00373A27">
      <w:pPr>
        <w:rPr>
          <w:rFonts w:cs="Arial"/>
          <w:b/>
          <w:bCs/>
          <w:color w:val="0070C0"/>
        </w:rPr>
      </w:pPr>
      <w:r>
        <w:rPr>
          <w:rFonts w:cs="Arial"/>
        </w:rPr>
        <w:t xml:space="preserve">Chanel gives extra effort on packaging. Besides, visually clean retail spaces are also mandatory because the Japanese consumer notices detail and the visual presentation very carefully, because along with luxury products, they also want quality. </w:t>
      </w:r>
    </w:p>
    <w:p w14:paraId="4B4B2385" w14:textId="77777777" w:rsidR="00876566" w:rsidRDefault="00373A27">
      <w:pPr>
        <w:rPr>
          <w:rFonts w:cs="Arial"/>
          <w:b/>
          <w:bCs/>
          <w:color w:val="0070C0"/>
        </w:rPr>
      </w:pPr>
      <w:r>
        <w:rPr>
          <w:rFonts w:cs="Arial"/>
          <w:noProof/>
        </w:rPr>
        <w:drawing>
          <wp:inline distT="0" distB="0" distL="0" distR="0" wp14:anchorId="1F7526C4" wp14:editId="6C5CDE34">
            <wp:extent cx="2641600" cy="1358900"/>
            <wp:effectExtent l="0" t="0" r="6350" b="0"/>
            <wp:docPr id="104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7"/>
                    <pic:cNvPicPr/>
                  </pic:nvPicPr>
                  <pic:blipFill>
                    <a:blip r:embed="rId29" cstate="print"/>
                    <a:srcRect l="241" t="436" r="-240" b="6277"/>
                    <a:stretch/>
                  </pic:blipFill>
                  <pic:spPr>
                    <a:xfrm>
                      <a:off x="0" y="0"/>
                      <a:ext cx="2641600" cy="1358900"/>
                    </a:xfrm>
                    <a:prstGeom prst="rect">
                      <a:avLst/>
                    </a:prstGeom>
                    <a:ln>
                      <a:noFill/>
                    </a:ln>
                  </pic:spPr>
                </pic:pic>
              </a:graphicData>
            </a:graphic>
          </wp:inline>
        </w:drawing>
      </w:r>
      <w:r>
        <w:rPr>
          <w:rFonts w:cs="Arial"/>
          <w:b/>
          <w:bCs/>
          <w:color w:val="0070C0"/>
        </w:rPr>
        <w:t xml:space="preserve"> </w:t>
      </w:r>
      <w:r>
        <w:rPr>
          <w:rFonts w:cs="Arial"/>
          <w:b/>
          <w:bCs/>
          <w:noProof/>
          <w:color w:val="0070C0"/>
        </w:rPr>
        <w:drawing>
          <wp:inline distT="0" distB="0" distL="0" distR="0" wp14:anchorId="41C56927" wp14:editId="4D5FC52C">
            <wp:extent cx="2647950" cy="1339850"/>
            <wp:effectExtent l="0" t="0" r="0" b="0"/>
            <wp:docPr id="104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3"/>
                    <pic:cNvPicPr/>
                  </pic:nvPicPr>
                  <pic:blipFill>
                    <a:blip r:embed="rId30" cstate="print"/>
                    <a:srcRect t="4665" r="22901" b="54231"/>
                    <a:stretch/>
                  </pic:blipFill>
                  <pic:spPr>
                    <a:xfrm>
                      <a:off x="0" y="0"/>
                      <a:ext cx="2647950" cy="1339850"/>
                    </a:xfrm>
                    <a:prstGeom prst="rect">
                      <a:avLst/>
                    </a:prstGeom>
                    <a:ln>
                      <a:noFill/>
                    </a:ln>
                  </pic:spPr>
                </pic:pic>
              </a:graphicData>
            </a:graphic>
          </wp:inline>
        </w:drawing>
      </w:r>
    </w:p>
    <w:p w14:paraId="1C9E93FD" w14:textId="77777777" w:rsidR="00876566" w:rsidRDefault="00373A27">
      <w:pPr>
        <w:rPr>
          <w:rFonts w:cs="Arial"/>
        </w:rPr>
      </w:pPr>
      <w:r>
        <w:rPr>
          <w:rFonts w:cs="Arial"/>
        </w:rPr>
        <w:t xml:space="preserve">Figure: official Chanel Japan website   Figure: official Chanel France website (source: Chanel Japan, Chanel France Website Homepage)              </w:t>
      </w:r>
    </w:p>
    <w:p w14:paraId="0AA00F41" w14:textId="77777777" w:rsidR="00876566" w:rsidRDefault="00373A27">
      <w:pPr>
        <w:rPr>
          <w:rFonts w:cs="Arial"/>
          <w:b/>
          <w:bCs/>
        </w:rPr>
      </w:pPr>
      <w:r>
        <w:rPr>
          <w:rFonts w:cs="Arial"/>
          <w:b/>
          <w:bCs/>
        </w:rPr>
        <w:t>Similarities and differences 7Ps</w:t>
      </w:r>
    </w:p>
    <w:tbl>
      <w:tblPr>
        <w:tblStyle w:val="PlainTable11"/>
        <w:tblW w:w="9715" w:type="dxa"/>
        <w:tblLook w:val="04A0" w:firstRow="1" w:lastRow="0" w:firstColumn="1" w:lastColumn="0" w:noHBand="0" w:noVBand="1"/>
      </w:tblPr>
      <w:tblGrid>
        <w:gridCol w:w="1416"/>
        <w:gridCol w:w="3575"/>
        <w:gridCol w:w="4724"/>
      </w:tblGrid>
      <w:tr w:rsidR="00876566" w14:paraId="75B5B519" w14:textId="77777777" w:rsidTr="008765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3975E8E3" w14:textId="77777777" w:rsidR="00876566" w:rsidRDefault="00373A27">
            <w:pPr>
              <w:rPr>
                <w:rFonts w:cs="Arial"/>
              </w:rPr>
            </w:pPr>
            <w:r>
              <w:rPr>
                <w:rFonts w:cs="Arial"/>
              </w:rPr>
              <w:t xml:space="preserve">Marketing mix </w:t>
            </w:r>
          </w:p>
        </w:tc>
        <w:tc>
          <w:tcPr>
            <w:tcW w:w="3600" w:type="dxa"/>
          </w:tcPr>
          <w:p w14:paraId="7B740FBF" w14:textId="77777777" w:rsidR="00876566" w:rsidRDefault="00373A27">
            <w:pPr>
              <w:cnfStyle w:val="100000000000" w:firstRow="1" w:lastRow="0" w:firstColumn="0" w:lastColumn="0" w:oddVBand="0" w:evenVBand="0" w:oddHBand="0" w:evenHBand="0" w:firstRowFirstColumn="0" w:firstRowLastColumn="0" w:lastRowFirstColumn="0" w:lastRowLastColumn="0"/>
              <w:rPr>
                <w:rFonts w:cs="Arial"/>
              </w:rPr>
            </w:pPr>
            <w:r>
              <w:rPr>
                <w:rFonts w:cs="Arial"/>
              </w:rPr>
              <w:t xml:space="preserve">Similarities </w:t>
            </w:r>
          </w:p>
        </w:tc>
        <w:tc>
          <w:tcPr>
            <w:tcW w:w="4770" w:type="dxa"/>
          </w:tcPr>
          <w:p w14:paraId="2E8D16F0" w14:textId="77777777" w:rsidR="00876566" w:rsidRDefault="00373A27">
            <w:pPr>
              <w:cnfStyle w:val="100000000000" w:firstRow="1" w:lastRow="0" w:firstColumn="0" w:lastColumn="0" w:oddVBand="0" w:evenVBand="0" w:oddHBand="0" w:evenHBand="0" w:firstRowFirstColumn="0" w:firstRowLastColumn="0" w:lastRowFirstColumn="0" w:lastRowLastColumn="0"/>
              <w:rPr>
                <w:rFonts w:cs="Arial"/>
              </w:rPr>
            </w:pPr>
            <w:r>
              <w:rPr>
                <w:rFonts w:cs="Arial"/>
              </w:rPr>
              <w:t xml:space="preserve">Differences </w:t>
            </w:r>
          </w:p>
        </w:tc>
      </w:tr>
      <w:tr w:rsidR="00876566" w14:paraId="770B0EBD"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56F17DF6" w14:textId="77777777" w:rsidR="00876566" w:rsidRDefault="00373A27">
            <w:pPr>
              <w:rPr>
                <w:rFonts w:cs="Arial"/>
              </w:rPr>
            </w:pPr>
            <w:r>
              <w:rPr>
                <w:rFonts w:cs="Arial"/>
              </w:rPr>
              <w:t xml:space="preserve">Product </w:t>
            </w:r>
          </w:p>
        </w:tc>
        <w:tc>
          <w:tcPr>
            <w:tcW w:w="3600" w:type="dxa"/>
          </w:tcPr>
          <w:p w14:paraId="097A2634"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This luxury brand's product line includes exceptional handbags, shoes, watches, </w:t>
            </w:r>
            <w:proofErr w:type="spellStart"/>
            <w:r>
              <w:rPr>
                <w:rFonts w:cs="Arial"/>
              </w:rPr>
              <w:t>jewelry</w:t>
            </w:r>
            <w:proofErr w:type="spellEnd"/>
            <w:r>
              <w:rPr>
                <w:rFonts w:cs="Arial"/>
              </w:rPr>
              <w:t xml:space="preserve">, fragrances, and cosmetics, making it appealing to both younger and senior clients in both countries. </w:t>
            </w:r>
          </w:p>
        </w:tc>
        <w:tc>
          <w:tcPr>
            <w:tcW w:w="4770" w:type="dxa"/>
          </w:tcPr>
          <w:p w14:paraId="2E185895"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In France, the product portfolio is more focused on fashion craftsmanship and iconic collections because of consumer demand. On the other hand, the products made in Japan are more focused on beauty and skin care (</w:t>
            </w:r>
            <w:proofErr w:type="spellStart"/>
            <w:r>
              <w:rPr>
                <w:rFonts w:cs="Arial"/>
              </w:rPr>
              <w:t>Marber</w:t>
            </w:r>
            <w:proofErr w:type="spellEnd"/>
            <w:r>
              <w:rPr>
                <w:rFonts w:cs="Arial"/>
              </w:rPr>
              <w:t xml:space="preserve"> and </w:t>
            </w:r>
            <w:proofErr w:type="spellStart"/>
            <w:r>
              <w:rPr>
                <w:rFonts w:cs="Arial"/>
              </w:rPr>
              <w:t>Wellen</w:t>
            </w:r>
            <w:proofErr w:type="spellEnd"/>
            <w:r>
              <w:rPr>
                <w:rFonts w:cs="Arial"/>
              </w:rPr>
              <w:t xml:space="preserve">, 2007). </w:t>
            </w:r>
          </w:p>
        </w:tc>
      </w:tr>
      <w:tr w:rsidR="00876566" w14:paraId="40F329A6" w14:textId="77777777" w:rsidTr="00876566">
        <w:tc>
          <w:tcPr>
            <w:cnfStyle w:val="001000000000" w:firstRow="0" w:lastRow="0" w:firstColumn="1" w:lastColumn="0" w:oddVBand="0" w:evenVBand="0" w:oddHBand="0" w:evenHBand="0" w:firstRowFirstColumn="0" w:firstRowLastColumn="0" w:lastRowFirstColumn="0" w:lastRowLastColumn="0"/>
            <w:tcW w:w="1345" w:type="dxa"/>
          </w:tcPr>
          <w:p w14:paraId="7E4154DA" w14:textId="77777777" w:rsidR="00876566" w:rsidRDefault="00373A27">
            <w:pPr>
              <w:rPr>
                <w:rFonts w:cs="Arial"/>
              </w:rPr>
            </w:pPr>
            <w:r>
              <w:rPr>
                <w:rFonts w:cs="Arial"/>
              </w:rPr>
              <w:t xml:space="preserve">Price </w:t>
            </w:r>
          </w:p>
        </w:tc>
        <w:tc>
          <w:tcPr>
            <w:tcW w:w="3600" w:type="dxa"/>
          </w:tcPr>
          <w:p w14:paraId="2B613A7D"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They follow a premium and prestige pricing strategy in both countries; therefore, they intentionally maintain a higher price because their target consumer is top-class, it will </w:t>
            </w:r>
            <w:r>
              <w:rPr>
                <w:rFonts w:cs="Arial"/>
              </w:rPr>
              <w:lastRenderedPageBreak/>
              <w:t xml:space="preserve">signal them exclusivity and luxury. </w:t>
            </w:r>
          </w:p>
        </w:tc>
        <w:tc>
          <w:tcPr>
            <w:tcW w:w="4770" w:type="dxa"/>
          </w:tcPr>
          <w:p w14:paraId="4C0D9AA9"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lastRenderedPageBreak/>
              <w:t xml:space="preserve">In Japan, Chanel adjusted some of their prices, especially in the beauty categories, because they want to reduce the gap between local and international pricing in Japan. But in France, pricing is not a concern for consumers because it is </w:t>
            </w:r>
            <w:r>
              <w:rPr>
                <w:rFonts w:cs="Arial"/>
              </w:rPr>
              <w:lastRenderedPageBreak/>
              <w:t>closely linked to the brand's origin and prestige.</w:t>
            </w:r>
          </w:p>
        </w:tc>
      </w:tr>
      <w:tr w:rsidR="00876566" w14:paraId="3736E2F9"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B91A07E" w14:textId="77777777" w:rsidR="00876566" w:rsidRDefault="00373A27">
            <w:pPr>
              <w:rPr>
                <w:rFonts w:cs="Arial"/>
              </w:rPr>
            </w:pPr>
            <w:r>
              <w:rPr>
                <w:rFonts w:cs="Arial"/>
              </w:rPr>
              <w:lastRenderedPageBreak/>
              <w:t>Place</w:t>
            </w:r>
          </w:p>
        </w:tc>
        <w:tc>
          <w:tcPr>
            <w:tcW w:w="3600" w:type="dxa"/>
          </w:tcPr>
          <w:p w14:paraId="2CC6DDC9"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Chanel can conduct business in a variety of locations, but the corporation uses selective distribution to retain its luxury image; thus, products are offered exclusively in carefully picked locales.</w:t>
            </w:r>
          </w:p>
        </w:tc>
        <w:tc>
          <w:tcPr>
            <w:tcW w:w="4770" w:type="dxa"/>
          </w:tcPr>
          <w:p w14:paraId="643743F4"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In France, Chanel varies and chooses distribution techniques since they have a strong presence in flagship luxury places where they offer limited edition products, particularly in Paris. Chanel, on the other hand, approaches the Japanese market differently since they enjoy offline shopping, personal attention, and simple product access; hence Chanel relies largely on department store counters. </w:t>
            </w:r>
          </w:p>
        </w:tc>
      </w:tr>
      <w:tr w:rsidR="00876566" w14:paraId="584F1AED" w14:textId="77777777" w:rsidTr="00876566">
        <w:tc>
          <w:tcPr>
            <w:cnfStyle w:val="001000000000" w:firstRow="0" w:lastRow="0" w:firstColumn="1" w:lastColumn="0" w:oddVBand="0" w:evenVBand="0" w:oddHBand="0" w:evenHBand="0" w:firstRowFirstColumn="0" w:firstRowLastColumn="0" w:lastRowFirstColumn="0" w:lastRowLastColumn="0"/>
            <w:tcW w:w="1345" w:type="dxa"/>
          </w:tcPr>
          <w:p w14:paraId="4FAE438C" w14:textId="77777777" w:rsidR="00876566" w:rsidRDefault="00373A27">
            <w:pPr>
              <w:rPr>
                <w:rFonts w:cs="Arial"/>
              </w:rPr>
            </w:pPr>
            <w:r>
              <w:rPr>
                <w:rFonts w:cs="Arial"/>
              </w:rPr>
              <w:t xml:space="preserve">Promotion </w:t>
            </w:r>
          </w:p>
        </w:tc>
        <w:tc>
          <w:tcPr>
            <w:tcW w:w="3600" w:type="dxa"/>
          </w:tcPr>
          <w:p w14:paraId="6B622A92"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Chanel can easily invest in using celebrity ambassadors, fashion shows where they will provide their product details on digital storytelling, and social media events in magazines (</w:t>
            </w:r>
            <w:r>
              <w:rPr>
                <w:rFonts w:cs="Arial"/>
                <w:color w:val="222222"/>
                <w:sz w:val="20"/>
                <w:szCs w:val="20"/>
                <w:shd w:val="clear" w:color="auto" w:fill="FFFFFF"/>
              </w:rPr>
              <w:t>Jones, 2016</w:t>
            </w:r>
            <w:r>
              <w:rPr>
                <w:rFonts w:cs="Arial"/>
              </w:rPr>
              <w:t>).</w:t>
            </w:r>
          </w:p>
          <w:p w14:paraId="300825A4" w14:textId="77777777" w:rsidR="00876566" w:rsidRDefault="00876566">
            <w:pPr>
              <w:cnfStyle w:val="000000000000" w:firstRow="0" w:lastRow="0" w:firstColumn="0" w:lastColumn="0" w:oddVBand="0" w:evenVBand="0" w:oddHBand="0" w:evenHBand="0" w:firstRowFirstColumn="0" w:firstRowLastColumn="0" w:lastRowFirstColumn="0" w:lastRowLastColumn="0"/>
              <w:rPr>
                <w:rFonts w:cs="Arial"/>
              </w:rPr>
            </w:pPr>
          </w:p>
        </w:tc>
        <w:tc>
          <w:tcPr>
            <w:tcW w:w="4770" w:type="dxa"/>
          </w:tcPr>
          <w:p w14:paraId="4398CF22"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In France, the corporation primarily relies on celebrity ambassadors to promote its products, fashion leadership, and brand identity. However, because Japanese consumers priorities quality above price, Chanel's promotional effort in Japan is more </w:t>
            </w:r>
            <w:proofErr w:type="spellStart"/>
            <w:r>
              <w:rPr>
                <w:rFonts w:cs="Arial"/>
              </w:rPr>
              <w:t>localized</w:t>
            </w:r>
            <w:proofErr w:type="spellEnd"/>
            <w:r>
              <w:rPr>
                <w:rFonts w:cs="Arial"/>
              </w:rPr>
              <w:t xml:space="preserve"> and frequently </w:t>
            </w:r>
            <w:proofErr w:type="spellStart"/>
            <w:r>
              <w:rPr>
                <w:rFonts w:cs="Arial"/>
              </w:rPr>
              <w:t>emphasizes</w:t>
            </w:r>
            <w:proofErr w:type="spellEnd"/>
            <w:r>
              <w:rPr>
                <w:rFonts w:cs="Arial"/>
              </w:rPr>
              <w:t xml:space="preserve"> product expertise and beauty benefits, ensuring the brand's credibility</w:t>
            </w:r>
            <w:r>
              <w:rPr>
                <w:rFonts w:cs="Arial"/>
                <w:b/>
                <w:bCs/>
                <w:color w:val="0070C0"/>
              </w:rPr>
              <w:t xml:space="preserve"> (</w:t>
            </w:r>
            <w:proofErr w:type="spellStart"/>
            <w:r>
              <w:rPr>
                <w:rFonts w:cs="Arial"/>
              </w:rPr>
              <w:t>Marber</w:t>
            </w:r>
            <w:proofErr w:type="spellEnd"/>
            <w:r>
              <w:rPr>
                <w:rFonts w:cs="Arial"/>
              </w:rPr>
              <w:t xml:space="preserve"> and </w:t>
            </w:r>
            <w:proofErr w:type="spellStart"/>
            <w:r>
              <w:rPr>
                <w:rFonts w:cs="Arial"/>
              </w:rPr>
              <w:t>Wellen</w:t>
            </w:r>
            <w:proofErr w:type="spellEnd"/>
            <w:r>
              <w:rPr>
                <w:rFonts w:cs="Arial"/>
              </w:rPr>
              <w:t xml:space="preserve">, 2007).  </w:t>
            </w:r>
          </w:p>
        </w:tc>
      </w:tr>
      <w:tr w:rsidR="00876566" w14:paraId="37859130"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6DC8CC30" w14:textId="77777777" w:rsidR="00876566" w:rsidRDefault="00373A27">
            <w:pPr>
              <w:rPr>
                <w:rFonts w:cs="Arial"/>
              </w:rPr>
            </w:pPr>
            <w:r>
              <w:rPr>
                <w:rFonts w:cs="Arial"/>
              </w:rPr>
              <w:t>People</w:t>
            </w:r>
          </w:p>
        </w:tc>
        <w:tc>
          <w:tcPr>
            <w:tcW w:w="3600" w:type="dxa"/>
          </w:tcPr>
          <w:p w14:paraId="4B4E4253"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Chanel trains its salespeople, beauty consultants, and boutique managers thoroughly, and it motivates them via respect and open communication.</w:t>
            </w:r>
          </w:p>
          <w:p w14:paraId="145351C8" w14:textId="77777777" w:rsidR="00876566" w:rsidRDefault="00876566">
            <w:pPr>
              <w:cnfStyle w:val="000000100000" w:firstRow="0" w:lastRow="0" w:firstColumn="0" w:lastColumn="0" w:oddVBand="0" w:evenVBand="0" w:oddHBand="1" w:evenHBand="0" w:firstRowFirstColumn="0" w:firstRowLastColumn="0" w:lastRowFirstColumn="0" w:lastRowLastColumn="0"/>
              <w:rPr>
                <w:rFonts w:cs="Arial"/>
              </w:rPr>
            </w:pPr>
          </w:p>
        </w:tc>
        <w:tc>
          <w:tcPr>
            <w:tcW w:w="4770" w:type="dxa"/>
          </w:tcPr>
          <w:p w14:paraId="5B752126"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In France, Chanel relies greatly on its employees because they are expected to provide refined, special service in order to capture the consumer's attention. In Japan, the staff needs to be more </w:t>
            </w:r>
            <w:proofErr w:type="spellStart"/>
            <w:r>
              <w:rPr>
                <w:rFonts w:cs="Arial"/>
              </w:rPr>
              <w:t>ritualized</w:t>
            </w:r>
            <w:proofErr w:type="spellEnd"/>
            <w:r>
              <w:rPr>
                <w:rFonts w:cs="Arial"/>
              </w:rPr>
              <w:t xml:space="preserve">, and they need to handle the consumers with more politeness and patience. </w:t>
            </w:r>
          </w:p>
        </w:tc>
      </w:tr>
      <w:tr w:rsidR="00876566" w14:paraId="57046D17" w14:textId="77777777" w:rsidTr="00876566">
        <w:tc>
          <w:tcPr>
            <w:cnfStyle w:val="001000000000" w:firstRow="0" w:lastRow="0" w:firstColumn="1" w:lastColumn="0" w:oddVBand="0" w:evenVBand="0" w:oddHBand="0" w:evenHBand="0" w:firstRowFirstColumn="0" w:firstRowLastColumn="0" w:lastRowFirstColumn="0" w:lastRowLastColumn="0"/>
            <w:tcW w:w="1345" w:type="dxa"/>
          </w:tcPr>
          <w:p w14:paraId="1A1FA4DF" w14:textId="77777777" w:rsidR="00876566" w:rsidRDefault="00373A27">
            <w:pPr>
              <w:rPr>
                <w:rFonts w:cs="Arial"/>
              </w:rPr>
            </w:pPr>
            <w:r>
              <w:rPr>
                <w:rFonts w:cs="Arial"/>
              </w:rPr>
              <w:lastRenderedPageBreak/>
              <w:t xml:space="preserve">Process </w:t>
            </w:r>
          </w:p>
        </w:tc>
        <w:tc>
          <w:tcPr>
            <w:tcW w:w="3600" w:type="dxa"/>
          </w:tcPr>
          <w:p w14:paraId="4B04CEF6"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The company should carefully manage the inventory, should have premium packaging with sustainable products, and most importantly, should provide excellent service, especially after-sales service.</w:t>
            </w:r>
          </w:p>
          <w:p w14:paraId="128485F1" w14:textId="77777777" w:rsidR="00876566" w:rsidRDefault="00876566">
            <w:pPr>
              <w:cnfStyle w:val="000000000000" w:firstRow="0" w:lastRow="0" w:firstColumn="0" w:lastColumn="0" w:oddVBand="0" w:evenVBand="0" w:oddHBand="0" w:evenHBand="0" w:firstRowFirstColumn="0" w:firstRowLastColumn="0" w:lastRowFirstColumn="0" w:lastRowLastColumn="0"/>
              <w:rPr>
                <w:rFonts w:cs="Arial"/>
              </w:rPr>
            </w:pPr>
          </w:p>
        </w:tc>
        <w:tc>
          <w:tcPr>
            <w:tcW w:w="4770" w:type="dxa"/>
          </w:tcPr>
          <w:p w14:paraId="01132879"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In France, the process is more </w:t>
            </w:r>
            <w:proofErr w:type="spellStart"/>
            <w:r>
              <w:rPr>
                <w:rFonts w:cs="Arial"/>
              </w:rPr>
              <w:t>centered</w:t>
            </w:r>
            <w:proofErr w:type="spellEnd"/>
            <w:r>
              <w:rPr>
                <w:rFonts w:cs="Arial"/>
              </w:rPr>
              <w:t xml:space="preserve"> on the boutique experience and providing the consumers with very high-touch service where the consumer can get an appointment to visit the place where the staff will attend to them properly. In Japan, the process is similar, but Chanel needs to focus on their inventory control and department stores where convenience, service, discipline, and product availability are established. </w:t>
            </w:r>
          </w:p>
        </w:tc>
      </w:tr>
      <w:tr w:rsidR="00876566" w14:paraId="658E873C"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5FDA01F7" w14:textId="77777777" w:rsidR="00876566" w:rsidRDefault="00373A27">
            <w:pPr>
              <w:rPr>
                <w:rFonts w:cs="Arial"/>
              </w:rPr>
            </w:pPr>
            <w:r>
              <w:rPr>
                <w:rFonts w:cs="Arial"/>
              </w:rPr>
              <w:t xml:space="preserve">Physical evidence </w:t>
            </w:r>
          </w:p>
        </w:tc>
        <w:tc>
          <w:tcPr>
            <w:tcW w:w="3600" w:type="dxa"/>
          </w:tcPr>
          <w:p w14:paraId="498A5AA3"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Every staff member has a unique uniform to represent their brand, besides the company's logo, and the visual presentation is also very attractive.</w:t>
            </w:r>
          </w:p>
          <w:p w14:paraId="5BC40D5C" w14:textId="77777777" w:rsidR="00876566" w:rsidRDefault="00876566">
            <w:pPr>
              <w:cnfStyle w:val="000000100000" w:firstRow="0" w:lastRow="0" w:firstColumn="0" w:lastColumn="0" w:oddVBand="0" w:evenVBand="0" w:oddHBand="1" w:evenHBand="0" w:firstRowFirstColumn="0" w:firstRowLastColumn="0" w:lastRowFirstColumn="0" w:lastRowLastColumn="0"/>
              <w:rPr>
                <w:rFonts w:cs="Arial"/>
              </w:rPr>
            </w:pPr>
          </w:p>
        </w:tc>
        <w:tc>
          <w:tcPr>
            <w:tcW w:w="4770" w:type="dxa"/>
          </w:tcPr>
          <w:p w14:paraId="0B415CB7"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In France, physical evidence is strongly connected to the consumer's purchasing power because premium quality should be attractive. In Japan, Chanel should not only focus on premium packaging, but sustainability is also crucial. </w:t>
            </w:r>
          </w:p>
        </w:tc>
      </w:tr>
    </w:tbl>
    <w:p w14:paraId="27E6EFD3" w14:textId="77777777" w:rsidR="00876566" w:rsidRDefault="00876566">
      <w:pPr>
        <w:rPr>
          <w:rFonts w:cs="Arial"/>
        </w:rPr>
      </w:pPr>
    </w:p>
    <w:p w14:paraId="618B4220" w14:textId="77777777" w:rsidR="002355D4" w:rsidRDefault="002355D4">
      <w:pPr>
        <w:pStyle w:val="Heading1"/>
        <w:rPr>
          <w:rFonts w:ascii="Arial" w:eastAsia="Times New Roman" w:hAnsi="Arial" w:cs="Arial"/>
        </w:rPr>
      </w:pPr>
      <w:bookmarkStart w:id="7" w:name="_Toc237383775"/>
    </w:p>
    <w:p w14:paraId="3674A29D" w14:textId="77777777" w:rsidR="001B42B3" w:rsidRDefault="001B42B3">
      <w:pPr>
        <w:pStyle w:val="Heading1"/>
        <w:rPr>
          <w:rFonts w:ascii="Arial" w:eastAsia="Times New Roman" w:hAnsi="Arial" w:cs="Arial"/>
        </w:rPr>
      </w:pPr>
    </w:p>
    <w:p w14:paraId="338F2479" w14:textId="77777777" w:rsidR="00A87C56" w:rsidRDefault="00A87C56" w:rsidP="00A87C56"/>
    <w:p w14:paraId="1576FBB8" w14:textId="77777777" w:rsidR="0092585C" w:rsidRDefault="0092585C">
      <w:pPr>
        <w:pStyle w:val="Heading1"/>
        <w:rPr>
          <w:rFonts w:ascii="Arial" w:eastAsia="Times New Roman" w:hAnsi="Arial" w:cs="Arial"/>
        </w:rPr>
      </w:pPr>
    </w:p>
    <w:p w14:paraId="10A37972" w14:textId="77777777" w:rsidR="00A11BB7" w:rsidRPr="00A11BB7" w:rsidRDefault="00A11BB7" w:rsidP="00A11BB7"/>
    <w:p w14:paraId="6A76B559" w14:textId="77777777" w:rsidR="0092585C" w:rsidRDefault="0092585C">
      <w:pPr>
        <w:pStyle w:val="Heading1"/>
        <w:rPr>
          <w:rFonts w:ascii="Arial" w:eastAsia="Times New Roman" w:hAnsi="Arial" w:cs="Arial"/>
        </w:rPr>
      </w:pPr>
    </w:p>
    <w:p w14:paraId="6717F43E" w14:textId="77777777" w:rsidR="00876566" w:rsidRDefault="00373A27">
      <w:pPr>
        <w:pStyle w:val="Heading1"/>
        <w:rPr>
          <w:rFonts w:ascii="Arial" w:eastAsia="Times New Roman" w:hAnsi="Arial" w:cs="Arial"/>
        </w:rPr>
      </w:pPr>
      <w:r>
        <w:rPr>
          <w:rFonts w:ascii="Arial" w:eastAsia="Times New Roman" w:hAnsi="Arial" w:cs="Arial"/>
        </w:rPr>
        <w:t>Market entry strategy of Chanel in Japan</w:t>
      </w:r>
      <w:bookmarkEnd w:id="7"/>
    </w:p>
    <w:p w14:paraId="1D01D15B" w14:textId="77777777" w:rsidR="00876566" w:rsidRDefault="00373A27">
      <w:pPr>
        <w:rPr>
          <w:rFonts w:cs="Arial"/>
        </w:rPr>
      </w:pPr>
      <w:r>
        <w:rPr>
          <w:rFonts w:cs="Arial"/>
        </w:rPr>
        <w:t>France is the home country of Chanel, where it was established, and it entered the Japanese market as part of its global expansion strategy, as the company works with luxury products; establishing a strong presence globally is one of their major targets (</w:t>
      </w:r>
      <w:proofErr w:type="spellStart"/>
      <w:r>
        <w:rPr>
          <w:rFonts w:cs="Arial"/>
        </w:rPr>
        <w:t>Marber</w:t>
      </w:r>
      <w:proofErr w:type="spellEnd"/>
      <w:r>
        <w:rPr>
          <w:rFonts w:cs="Arial"/>
        </w:rPr>
        <w:t xml:space="preserve"> and </w:t>
      </w:r>
      <w:proofErr w:type="spellStart"/>
      <w:r>
        <w:rPr>
          <w:rFonts w:cs="Arial"/>
        </w:rPr>
        <w:t>Wellen</w:t>
      </w:r>
      <w:proofErr w:type="spellEnd"/>
      <w:r>
        <w:rPr>
          <w:rFonts w:cs="Arial"/>
        </w:rPr>
        <w:t>, 2007</w:t>
      </w:r>
      <w:r>
        <w:rPr>
          <w:rFonts w:cs="Arial"/>
          <w:color w:val="222222"/>
          <w:sz w:val="20"/>
          <w:szCs w:val="20"/>
          <w:shd w:val="clear" w:color="auto" w:fill="FFFFFF"/>
        </w:rPr>
        <w:t>).</w:t>
      </w:r>
      <w:r>
        <w:rPr>
          <w:rFonts w:cs="Arial"/>
        </w:rPr>
        <w:t xml:space="preserve"> The Japanese people do not always purchase luxury goods; it has long been recognised as a key destination for luxury brands because they have the money but do not expand into low-class products. The market entry strategy of Japan is provided below.</w:t>
      </w:r>
    </w:p>
    <w:p w14:paraId="69C959F0" w14:textId="77777777" w:rsidR="00876566" w:rsidRDefault="00373A27">
      <w:pPr>
        <w:pStyle w:val="Heading2"/>
        <w:rPr>
          <w:rFonts w:ascii="Arial" w:eastAsia="Times New Roman" w:hAnsi="Arial" w:cs="Arial"/>
        </w:rPr>
      </w:pPr>
      <w:bookmarkStart w:id="8" w:name="_Toc237383776"/>
      <w:r>
        <w:rPr>
          <w:rFonts w:ascii="Arial" w:eastAsia="Times New Roman" w:hAnsi="Arial" w:cs="Arial"/>
        </w:rPr>
        <w:t>Mode of entry</w:t>
      </w:r>
      <w:bookmarkEnd w:id="8"/>
    </w:p>
    <w:p w14:paraId="6C8C29C5" w14:textId="77777777" w:rsidR="00876566" w:rsidRDefault="00373A27">
      <w:pPr>
        <w:rPr>
          <w:rFonts w:cs="Arial"/>
        </w:rPr>
      </w:pPr>
      <w:r>
        <w:rPr>
          <w:rFonts w:cs="Arial"/>
        </w:rPr>
        <w:t>The Chanel at first formed a partnership with local distributors in Japan. Besides the company, it also directly invested in wholly owned subsidiaries so they could protect the brand image while focusing on scaling distribution.</w:t>
      </w:r>
    </w:p>
    <w:p w14:paraId="582B65BF" w14:textId="77777777" w:rsidR="00876566" w:rsidRDefault="00373A27">
      <w:pPr>
        <w:pStyle w:val="Heading2"/>
        <w:rPr>
          <w:rFonts w:ascii="Arial" w:eastAsia="Times New Roman" w:hAnsi="Arial" w:cs="Arial"/>
        </w:rPr>
      </w:pPr>
      <w:bookmarkStart w:id="9" w:name="_Toc237383777"/>
      <w:r>
        <w:rPr>
          <w:rFonts w:ascii="Arial" w:eastAsia="Times New Roman" w:hAnsi="Arial" w:cs="Arial"/>
        </w:rPr>
        <w:t>Rationale</w:t>
      </w:r>
      <w:bookmarkEnd w:id="9"/>
    </w:p>
    <w:p w14:paraId="13EB41E8" w14:textId="77777777" w:rsidR="00876566" w:rsidRDefault="00373A27">
      <w:pPr>
        <w:pStyle w:val="ListParagraph"/>
        <w:numPr>
          <w:ilvl w:val="0"/>
          <w:numId w:val="3"/>
        </w:numPr>
        <w:rPr>
          <w:rFonts w:cs="Arial"/>
        </w:rPr>
      </w:pPr>
      <w:r>
        <w:rPr>
          <w:rFonts w:cs="Arial"/>
        </w:rPr>
        <w:t>In Japan, consumers value premium cosmetics, and forming a partnership with the local distributors will provide a channel for distribution knowledge, and soon after, they could invest directly to control pricing, merchandising, and focus on luxury positioning (</w:t>
      </w:r>
      <w:proofErr w:type="spellStart"/>
      <w:r>
        <w:rPr>
          <w:rFonts w:cs="Arial"/>
        </w:rPr>
        <w:t>Guseva</w:t>
      </w:r>
      <w:proofErr w:type="spellEnd"/>
      <w:r>
        <w:rPr>
          <w:rFonts w:cs="Arial"/>
        </w:rPr>
        <w:t xml:space="preserve"> 2021).</w:t>
      </w:r>
    </w:p>
    <w:p w14:paraId="434C1BE0" w14:textId="77777777" w:rsidR="00876566" w:rsidRDefault="00373A27">
      <w:pPr>
        <w:pStyle w:val="ListParagraph"/>
        <w:numPr>
          <w:ilvl w:val="0"/>
          <w:numId w:val="3"/>
        </w:numPr>
        <w:rPr>
          <w:rFonts w:cs="Arial"/>
        </w:rPr>
      </w:pPr>
      <w:r>
        <w:rPr>
          <w:rFonts w:cs="Arial"/>
        </w:rPr>
        <w:t>After creating the brand image and protecting the luxury positioning in the Japanese market, the company established the Tokyo-based Chanel KK, and all of these initiatives reported growth in unit sales after pricing adjustment (Kourouma, 2021). Soon after, the company could track a significant increase in consumer visits and the consumers' greater liking to purchase beauty products.</w:t>
      </w:r>
    </w:p>
    <w:p w14:paraId="59D63BDC" w14:textId="77777777" w:rsidR="00876566" w:rsidRDefault="00876566">
      <w:pPr>
        <w:rPr>
          <w:rFonts w:cs="Arial"/>
        </w:rPr>
      </w:pPr>
    </w:p>
    <w:p w14:paraId="0AC35ED0" w14:textId="77777777" w:rsidR="00876566" w:rsidRDefault="00876566">
      <w:pPr>
        <w:rPr>
          <w:rFonts w:cs="Arial"/>
        </w:rPr>
      </w:pPr>
    </w:p>
    <w:p w14:paraId="0418F6A8" w14:textId="77777777" w:rsidR="009257CA" w:rsidRDefault="009257CA">
      <w:pPr>
        <w:rPr>
          <w:rFonts w:cs="Arial"/>
          <w:b/>
          <w:bCs/>
        </w:rPr>
      </w:pPr>
    </w:p>
    <w:p w14:paraId="4CBB3B23" w14:textId="77777777" w:rsidR="009257CA" w:rsidRDefault="009257CA">
      <w:pPr>
        <w:rPr>
          <w:rFonts w:cs="Arial"/>
          <w:b/>
          <w:bCs/>
        </w:rPr>
      </w:pPr>
    </w:p>
    <w:p w14:paraId="45D878B8" w14:textId="77777777" w:rsidR="00876566" w:rsidRDefault="00373A27">
      <w:pPr>
        <w:rPr>
          <w:rFonts w:cs="Arial"/>
          <w:b/>
          <w:bCs/>
        </w:rPr>
      </w:pPr>
      <w:r>
        <w:rPr>
          <w:rFonts w:cs="Arial"/>
          <w:b/>
          <w:bCs/>
        </w:rPr>
        <w:lastRenderedPageBreak/>
        <w:t>Advantages and disadvantages of wholly owned subsidiary</w:t>
      </w:r>
    </w:p>
    <w:tbl>
      <w:tblPr>
        <w:tblStyle w:val="GridTable2-Accent21"/>
        <w:tblW w:w="0" w:type="auto"/>
        <w:tblLook w:val="04A0" w:firstRow="1" w:lastRow="0" w:firstColumn="1" w:lastColumn="0" w:noHBand="0" w:noVBand="1"/>
      </w:tblPr>
      <w:tblGrid>
        <w:gridCol w:w="4675"/>
        <w:gridCol w:w="4675"/>
      </w:tblGrid>
      <w:tr w:rsidR="00876566" w14:paraId="3252C93A" w14:textId="77777777" w:rsidTr="008765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C9BFDDE" w14:textId="77777777" w:rsidR="00876566" w:rsidRDefault="00373A27">
            <w:pPr>
              <w:rPr>
                <w:rFonts w:cs="Arial"/>
              </w:rPr>
            </w:pPr>
            <w:r>
              <w:rPr>
                <w:rFonts w:cs="Arial"/>
              </w:rPr>
              <w:t xml:space="preserve">Advantages </w:t>
            </w:r>
          </w:p>
        </w:tc>
        <w:tc>
          <w:tcPr>
            <w:tcW w:w="4675" w:type="dxa"/>
          </w:tcPr>
          <w:p w14:paraId="2766EB04" w14:textId="77777777" w:rsidR="00876566" w:rsidRDefault="00373A27">
            <w:pPr>
              <w:cnfStyle w:val="100000000000" w:firstRow="1" w:lastRow="0" w:firstColumn="0" w:lastColumn="0" w:oddVBand="0" w:evenVBand="0" w:oddHBand="0" w:evenHBand="0" w:firstRowFirstColumn="0" w:firstRowLastColumn="0" w:lastRowFirstColumn="0" w:lastRowLastColumn="0"/>
              <w:rPr>
                <w:rFonts w:cs="Arial"/>
              </w:rPr>
            </w:pPr>
            <w:r>
              <w:rPr>
                <w:rFonts w:cs="Arial"/>
              </w:rPr>
              <w:t xml:space="preserve">Disadvantages </w:t>
            </w:r>
          </w:p>
        </w:tc>
      </w:tr>
      <w:tr w:rsidR="00876566" w14:paraId="5D685F47"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CFE8891" w14:textId="77777777" w:rsidR="00876566" w:rsidRDefault="00373A27">
            <w:pPr>
              <w:rPr>
                <w:rFonts w:cs="Arial"/>
                <w:u w:val="single"/>
              </w:rPr>
            </w:pPr>
            <w:r>
              <w:rPr>
                <w:rFonts w:cs="Arial"/>
                <w:b w:val="0"/>
              </w:rPr>
              <w:t>In a wholly owned subsidiary strategy, Chanel can have full control over the operations even in foreign markets.</w:t>
            </w:r>
          </w:p>
        </w:tc>
        <w:tc>
          <w:tcPr>
            <w:tcW w:w="4675" w:type="dxa"/>
          </w:tcPr>
          <w:p w14:paraId="3BC9FBFE"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The initial investment is too high.</w:t>
            </w:r>
          </w:p>
          <w:p w14:paraId="4ED50688" w14:textId="77777777" w:rsidR="00876566" w:rsidRDefault="00876566">
            <w:pPr>
              <w:cnfStyle w:val="000000100000" w:firstRow="0" w:lastRow="0" w:firstColumn="0" w:lastColumn="0" w:oddVBand="0" w:evenVBand="0" w:oddHBand="1" w:evenHBand="0" w:firstRowFirstColumn="0" w:firstRowLastColumn="0" w:lastRowFirstColumn="0" w:lastRowLastColumn="0"/>
              <w:rPr>
                <w:rFonts w:cs="Arial"/>
                <w:u w:val="single"/>
              </w:rPr>
            </w:pPr>
          </w:p>
        </w:tc>
      </w:tr>
      <w:tr w:rsidR="00876566" w14:paraId="37B7D6DD" w14:textId="77777777" w:rsidTr="00876566">
        <w:tc>
          <w:tcPr>
            <w:cnfStyle w:val="001000000000" w:firstRow="0" w:lastRow="0" w:firstColumn="1" w:lastColumn="0" w:oddVBand="0" w:evenVBand="0" w:oddHBand="0" w:evenHBand="0" w:firstRowFirstColumn="0" w:firstRowLastColumn="0" w:lastRowFirstColumn="0" w:lastRowLastColumn="0"/>
            <w:tcW w:w="4675" w:type="dxa"/>
          </w:tcPr>
          <w:p w14:paraId="081C18C3" w14:textId="77777777" w:rsidR="00876566" w:rsidRDefault="00373A27">
            <w:pPr>
              <w:rPr>
                <w:rFonts w:cs="Arial"/>
                <w:u w:val="single"/>
              </w:rPr>
            </w:pPr>
            <w:r>
              <w:rPr>
                <w:rFonts w:cs="Arial"/>
                <w:b w:val="0"/>
              </w:rPr>
              <w:t>Chanel’s can protect the brand reputation and intellectual properties more effectively.</w:t>
            </w:r>
          </w:p>
        </w:tc>
        <w:tc>
          <w:tcPr>
            <w:tcW w:w="4675" w:type="dxa"/>
          </w:tcPr>
          <w:p w14:paraId="38EEAEE2" w14:textId="77777777" w:rsidR="00876566" w:rsidRDefault="00373A27">
            <w:pPr>
              <w:cnfStyle w:val="000000000000" w:firstRow="0" w:lastRow="0" w:firstColumn="0" w:lastColumn="0" w:oddVBand="0" w:evenVBand="0" w:oddHBand="0" w:evenHBand="0" w:firstRowFirstColumn="0" w:firstRowLastColumn="0" w:lastRowFirstColumn="0" w:lastRowLastColumn="0"/>
              <w:rPr>
                <w:rFonts w:cs="Arial"/>
              </w:rPr>
            </w:pPr>
            <w:r>
              <w:rPr>
                <w:rFonts w:cs="Arial"/>
              </w:rPr>
              <w:t>Complexities in different cultures and regulations pose a significant risk.</w:t>
            </w:r>
          </w:p>
        </w:tc>
      </w:tr>
      <w:tr w:rsidR="00876566" w14:paraId="735669CC" w14:textId="77777777" w:rsidTr="0087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2BAB00F" w14:textId="77777777" w:rsidR="00876566" w:rsidRDefault="00373A27">
            <w:pPr>
              <w:rPr>
                <w:rFonts w:cs="Arial"/>
              </w:rPr>
            </w:pPr>
            <w:r>
              <w:rPr>
                <w:rFonts w:cs="Arial"/>
                <w:b w:val="0"/>
              </w:rPr>
              <w:t xml:space="preserve">In this strategy, the company will not have to share its profits, allowing it to keep all revenues generated from foreign markets </w:t>
            </w:r>
            <w:r>
              <w:t>(</w:t>
            </w:r>
            <w:proofErr w:type="spellStart"/>
            <w:r>
              <w:rPr>
                <w:b w:val="0"/>
              </w:rPr>
              <w:t>Morschett</w:t>
            </w:r>
            <w:proofErr w:type="spellEnd"/>
            <w:r>
              <w:rPr>
                <w:b w:val="0"/>
              </w:rPr>
              <w:t xml:space="preserve"> et al., 2025).</w:t>
            </w:r>
          </w:p>
        </w:tc>
        <w:tc>
          <w:tcPr>
            <w:tcW w:w="4675" w:type="dxa"/>
          </w:tcPr>
          <w:p w14:paraId="6F00E5C5" w14:textId="77777777" w:rsidR="00876566" w:rsidRDefault="00373A27">
            <w:pPr>
              <w:cnfStyle w:val="000000100000" w:firstRow="0" w:lastRow="0" w:firstColumn="0" w:lastColumn="0" w:oddVBand="0" w:evenVBand="0" w:oddHBand="1" w:evenHBand="0" w:firstRowFirstColumn="0" w:firstRowLastColumn="0" w:lastRowFirstColumn="0" w:lastRowLastColumn="0"/>
              <w:rPr>
                <w:rFonts w:cs="Arial"/>
              </w:rPr>
            </w:pPr>
            <w:r>
              <w:rPr>
                <w:rFonts w:cs="Arial"/>
              </w:rPr>
              <w:t>This strategy is sometimes inappropriate due to slower market expansion.</w:t>
            </w:r>
          </w:p>
          <w:p w14:paraId="107BAADC" w14:textId="77777777" w:rsidR="00876566" w:rsidRDefault="00876566">
            <w:pPr>
              <w:cnfStyle w:val="000000100000" w:firstRow="0" w:lastRow="0" w:firstColumn="0" w:lastColumn="0" w:oddVBand="0" w:evenVBand="0" w:oddHBand="1" w:evenHBand="0" w:firstRowFirstColumn="0" w:firstRowLastColumn="0" w:lastRowFirstColumn="0" w:lastRowLastColumn="0"/>
              <w:rPr>
                <w:rFonts w:cs="Arial"/>
                <w:u w:val="single"/>
              </w:rPr>
            </w:pPr>
          </w:p>
        </w:tc>
      </w:tr>
    </w:tbl>
    <w:p w14:paraId="5525B9EF" w14:textId="77777777" w:rsidR="00876566" w:rsidRDefault="00876566">
      <w:pPr>
        <w:rPr>
          <w:rFonts w:cs="Arial"/>
          <w:u w:val="single"/>
        </w:rPr>
      </w:pPr>
    </w:p>
    <w:p w14:paraId="235AE536" w14:textId="77777777" w:rsidR="00876566" w:rsidRDefault="00373A27">
      <w:pPr>
        <w:pStyle w:val="Heading1"/>
        <w:rPr>
          <w:rFonts w:ascii="Arial" w:eastAsia="Times New Roman" w:hAnsi="Arial" w:cs="Arial"/>
        </w:rPr>
      </w:pPr>
      <w:bookmarkStart w:id="10" w:name="_Toc237383778"/>
      <w:r>
        <w:rPr>
          <w:rFonts w:ascii="Arial" w:eastAsia="Times New Roman" w:hAnsi="Arial" w:cs="Arial"/>
        </w:rPr>
        <w:t>Ethical issues evaluation of Chanel in Japan:</w:t>
      </w:r>
      <w:bookmarkEnd w:id="10"/>
    </w:p>
    <w:p w14:paraId="711804DB" w14:textId="77777777" w:rsidR="00876566" w:rsidRDefault="00373A27">
      <w:pPr>
        <w:rPr>
          <w:rFonts w:cs="Arial"/>
          <w:b/>
          <w:bCs/>
          <w:color w:val="0070C0"/>
        </w:rPr>
      </w:pPr>
      <w:r>
        <w:rPr>
          <w:rFonts w:cs="Arial"/>
          <w:b/>
        </w:rPr>
        <w:t>Examples of ethical marketing based on product:</w:t>
      </w:r>
      <w:r>
        <w:rPr>
          <w:rFonts w:cs="Arial"/>
          <w:b/>
          <w:bCs/>
          <w:color w:val="0070C0"/>
        </w:rPr>
        <w:t xml:space="preserve"> </w:t>
      </w:r>
    </w:p>
    <w:p w14:paraId="417F4742" w14:textId="77777777" w:rsidR="00876566" w:rsidRDefault="00373A27">
      <w:pPr>
        <w:pStyle w:val="ListParagraph"/>
        <w:numPr>
          <w:ilvl w:val="0"/>
          <w:numId w:val="6"/>
        </w:numPr>
        <w:rPr>
          <w:rFonts w:cs="Arial"/>
        </w:rPr>
      </w:pPr>
      <w:r>
        <w:rPr>
          <w:rFonts w:cs="Arial"/>
        </w:rPr>
        <w:t>Use of sustainable products, such as Chanel using sustainable packaging material.</w:t>
      </w:r>
    </w:p>
    <w:p w14:paraId="4ADD9900" w14:textId="77777777" w:rsidR="00876566" w:rsidRDefault="00373A27">
      <w:pPr>
        <w:pStyle w:val="ListParagraph"/>
        <w:numPr>
          <w:ilvl w:val="0"/>
          <w:numId w:val="6"/>
        </w:numPr>
      </w:pPr>
      <w:r>
        <w:rPr>
          <w:rFonts w:cs="Arial"/>
        </w:rPr>
        <w:t>Maintain the quality of the product, such as Chanel focuses on ensuring that their cosmetic products and fragrances meet high safety and quality standards (</w:t>
      </w:r>
      <w:proofErr w:type="spellStart"/>
      <w:r>
        <w:t>Bignardi</w:t>
      </w:r>
      <w:proofErr w:type="spellEnd"/>
      <w:r>
        <w:t>, 2024).</w:t>
      </w:r>
    </w:p>
    <w:p w14:paraId="32436FAA" w14:textId="77777777" w:rsidR="00876566" w:rsidRDefault="00373A27">
      <w:pPr>
        <w:rPr>
          <w:rFonts w:cs="Arial"/>
          <w:b/>
          <w:bCs/>
          <w:color w:val="0070C0"/>
        </w:rPr>
      </w:pPr>
      <w:r>
        <w:rPr>
          <w:rFonts w:cs="Arial"/>
          <w:b/>
        </w:rPr>
        <w:t>Examples of Unethical marketing</w:t>
      </w:r>
      <w:r>
        <w:rPr>
          <w:rFonts w:cs="Arial"/>
          <w:b/>
          <w:bCs/>
          <w:color w:val="0070C0"/>
        </w:rPr>
        <w:t xml:space="preserve">: </w:t>
      </w:r>
      <w:r>
        <w:rPr>
          <w:rFonts w:cs="Arial"/>
        </w:rPr>
        <w:t xml:space="preserve">Chanel has limited supply chain transparency and frequent price increases, both of which are unethical practices. </w:t>
      </w:r>
    </w:p>
    <w:p w14:paraId="601F9E5A" w14:textId="77777777" w:rsidR="00876566" w:rsidRDefault="00373A27">
      <w:pPr>
        <w:rPr>
          <w:rFonts w:cs="Arial"/>
        </w:rPr>
      </w:pPr>
      <w:r>
        <w:rPr>
          <w:rFonts w:cs="Arial"/>
          <w:b/>
          <w:bCs/>
          <w:color w:val="0070C0"/>
        </w:rPr>
        <w:t xml:space="preserve"> </w:t>
      </w:r>
      <w:r>
        <w:rPr>
          <w:rFonts w:cs="Arial"/>
        </w:rPr>
        <w:t xml:space="preserve">Chanel is one of the world’s leading luxury fashion brands, but achieving this position was not easy because, despite that, Chanel has faced increasing scrutiny regarding the ethical implications of its marketing mix. The company needs to focus on several ethical concerns, but in recent years, two top concerns are sustainability and environmental responsibility. The stakeholders, such as consumers, governments, and non-governmental organisations, all expect luxury brands to operate sustainably and ensure </w:t>
      </w:r>
      <w:proofErr w:type="spellStart"/>
      <w:r w:rsidR="00295B20">
        <w:rPr>
          <w:rFonts w:cs="Arial"/>
        </w:rPr>
        <w:lastRenderedPageBreak/>
        <w:t>yy</w:t>
      </w:r>
      <w:r>
        <w:rPr>
          <w:rFonts w:cs="Arial"/>
        </w:rPr>
        <w:t>ethical</w:t>
      </w:r>
      <w:proofErr w:type="spellEnd"/>
      <w:r>
        <w:rPr>
          <w:rFonts w:cs="Arial"/>
        </w:rPr>
        <w:t xml:space="preserve"> sourcing (Kourouma, 2021). Chanel needs to maintain transparency in pricing and fairness to customers across markets because they are ethical domains to monitor, but they also need to focus on their quality because of reputation and risk (Fang and Zhang, 2020).</w:t>
      </w:r>
    </w:p>
    <w:p w14:paraId="380ADB7B" w14:textId="77777777" w:rsidR="00876566" w:rsidRDefault="00373A27">
      <w:pPr>
        <w:rPr>
          <w:rFonts w:cs="Arial"/>
        </w:rPr>
      </w:pPr>
      <w:r>
        <w:rPr>
          <w:rFonts w:cs="Arial"/>
          <w:noProof/>
        </w:rPr>
        <w:drawing>
          <wp:inline distT="0" distB="0" distL="0" distR="0" wp14:anchorId="6E1C182D" wp14:editId="46D86577">
            <wp:extent cx="5943600" cy="1981200"/>
            <wp:effectExtent l="0" t="0" r="0" b="0"/>
            <wp:docPr id="1049" name="Picture 5" descr="Chanel's 'eco-friendly' silk suppliers from China have a questionable environmental record - Africa Uncensor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5"/>
                    <pic:cNvPicPr/>
                  </pic:nvPicPr>
                  <pic:blipFill>
                    <a:blip r:embed="rId31" cstate="print"/>
                    <a:srcRect/>
                    <a:stretch/>
                  </pic:blipFill>
                  <pic:spPr>
                    <a:xfrm>
                      <a:off x="0" y="0"/>
                      <a:ext cx="5943600" cy="1981200"/>
                    </a:xfrm>
                    <a:prstGeom prst="rect">
                      <a:avLst/>
                    </a:prstGeom>
                    <a:ln>
                      <a:noFill/>
                    </a:ln>
                  </pic:spPr>
                </pic:pic>
              </a:graphicData>
            </a:graphic>
          </wp:inline>
        </w:drawing>
      </w:r>
    </w:p>
    <w:p w14:paraId="1392D008" w14:textId="77777777" w:rsidR="00876566" w:rsidRDefault="00373A27">
      <w:pPr>
        <w:jc w:val="center"/>
      </w:pPr>
      <w:r>
        <w:t>https://africauncensored.online/blog/2025/02/24/chanels-eco-friendly-silk-suppliers-from-china-have-a-questionable-environmental-record/</w:t>
      </w:r>
    </w:p>
    <w:p w14:paraId="02438E4A" w14:textId="77777777" w:rsidR="00876566" w:rsidRDefault="00373A27">
      <w:pPr>
        <w:jc w:val="center"/>
        <w:rPr>
          <w:rFonts w:cs="Arial"/>
        </w:rPr>
      </w:pPr>
      <w:r>
        <w:rPr>
          <w:rFonts w:cs="Arial"/>
        </w:rPr>
        <w:t>Figure: Chanel’s sustainability initiatives</w:t>
      </w:r>
    </w:p>
    <w:p w14:paraId="74B65604" w14:textId="77777777" w:rsidR="00876566" w:rsidRDefault="00373A27">
      <w:pPr>
        <w:rPr>
          <w:rFonts w:cs="Arial"/>
        </w:rPr>
      </w:pPr>
      <w:r>
        <w:rPr>
          <w:rFonts w:cs="Arial"/>
        </w:rPr>
        <w:t xml:space="preserve">Maintaining a transparent supply chain is another important ethical consideration because nowadays consumers are very demanding about understanding where raw materials originate, how products are manufactured, and whether workers receive fair wages. </w:t>
      </w:r>
    </w:p>
    <w:p w14:paraId="120ECCF2" w14:textId="77777777" w:rsidR="009E3151" w:rsidRDefault="009E3151">
      <w:pPr>
        <w:pStyle w:val="Heading1"/>
        <w:rPr>
          <w:rFonts w:ascii="Arial" w:eastAsia="Times New Roman" w:hAnsi="Arial" w:cs="Arial"/>
        </w:rPr>
      </w:pPr>
      <w:bookmarkStart w:id="11" w:name="_Toc237383779"/>
    </w:p>
    <w:p w14:paraId="5CD92320" w14:textId="77777777" w:rsidR="009E3151" w:rsidRDefault="009E3151">
      <w:pPr>
        <w:pStyle w:val="Heading1"/>
        <w:rPr>
          <w:rFonts w:ascii="Arial" w:eastAsia="Times New Roman" w:hAnsi="Arial" w:cs="Arial"/>
        </w:rPr>
      </w:pPr>
    </w:p>
    <w:p w14:paraId="112559D8" w14:textId="77777777" w:rsidR="00306B0F" w:rsidRDefault="00306B0F" w:rsidP="00306B0F"/>
    <w:p w14:paraId="60F4776D" w14:textId="77777777" w:rsidR="00DE021A" w:rsidRPr="00306B0F" w:rsidRDefault="00DE021A" w:rsidP="00306B0F"/>
    <w:p w14:paraId="1D968723" w14:textId="77777777" w:rsidR="00042802" w:rsidRDefault="00042802">
      <w:pPr>
        <w:pStyle w:val="Heading1"/>
        <w:rPr>
          <w:rFonts w:ascii="Arial" w:eastAsia="Times New Roman" w:hAnsi="Arial" w:cs="Arial"/>
        </w:rPr>
      </w:pPr>
    </w:p>
    <w:p w14:paraId="32CB0AD4" w14:textId="77777777" w:rsidR="00042802" w:rsidRPr="00042802" w:rsidRDefault="00042802" w:rsidP="00042802"/>
    <w:p w14:paraId="326B3AF0" w14:textId="77777777" w:rsidR="00876566" w:rsidRDefault="00373A27">
      <w:pPr>
        <w:pStyle w:val="Heading1"/>
        <w:rPr>
          <w:rFonts w:ascii="Arial" w:eastAsia="Times New Roman" w:hAnsi="Arial" w:cs="Arial"/>
        </w:rPr>
      </w:pPr>
      <w:r>
        <w:rPr>
          <w:rFonts w:ascii="Arial" w:eastAsia="Times New Roman" w:hAnsi="Arial" w:cs="Arial"/>
        </w:rPr>
        <w:lastRenderedPageBreak/>
        <w:t>Recommendations</w:t>
      </w:r>
      <w:bookmarkEnd w:id="11"/>
    </w:p>
    <w:tbl>
      <w:tblPr>
        <w:tblStyle w:val="TableGrid"/>
        <w:tblW w:w="0" w:type="auto"/>
        <w:tblLayout w:type="fixed"/>
        <w:tblLook w:val="04A0" w:firstRow="1" w:lastRow="0" w:firstColumn="1" w:lastColumn="0" w:noHBand="0" w:noVBand="1"/>
      </w:tblPr>
      <w:tblGrid>
        <w:gridCol w:w="2335"/>
        <w:gridCol w:w="3510"/>
        <w:gridCol w:w="3505"/>
      </w:tblGrid>
      <w:tr w:rsidR="00876566" w14:paraId="7639E856" w14:textId="77777777">
        <w:tc>
          <w:tcPr>
            <w:tcW w:w="2335" w:type="dxa"/>
          </w:tcPr>
          <w:p w14:paraId="56C0CD72" w14:textId="77777777" w:rsidR="00876566" w:rsidRDefault="00373A27">
            <w:pPr>
              <w:rPr>
                <w:rFonts w:cs="Arial"/>
              </w:rPr>
            </w:pPr>
            <w:r>
              <w:rPr>
                <w:rFonts w:cs="Arial"/>
              </w:rPr>
              <w:t xml:space="preserve">Recommendation </w:t>
            </w:r>
          </w:p>
        </w:tc>
        <w:tc>
          <w:tcPr>
            <w:tcW w:w="3510" w:type="dxa"/>
          </w:tcPr>
          <w:p w14:paraId="3D967A76" w14:textId="77777777" w:rsidR="00876566" w:rsidRDefault="00373A27">
            <w:pPr>
              <w:rPr>
                <w:rFonts w:cs="Arial"/>
              </w:rPr>
            </w:pPr>
            <w:r>
              <w:rPr>
                <w:rFonts w:cs="Arial"/>
              </w:rPr>
              <w:t xml:space="preserve">France </w:t>
            </w:r>
          </w:p>
        </w:tc>
        <w:tc>
          <w:tcPr>
            <w:tcW w:w="3505" w:type="dxa"/>
          </w:tcPr>
          <w:p w14:paraId="50E4D7DC" w14:textId="77777777" w:rsidR="00876566" w:rsidRDefault="00373A27">
            <w:pPr>
              <w:rPr>
                <w:rFonts w:cs="Arial"/>
              </w:rPr>
            </w:pPr>
            <w:r>
              <w:rPr>
                <w:rFonts w:cs="Arial"/>
              </w:rPr>
              <w:t xml:space="preserve">Japan </w:t>
            </w:r>
          </w:p>
        </w:tc>
      </w:tr>
      <w:tr w:rsidR="00876566" w14:paraId="1E203E55" w14:textId="77777777">
        <w:tc>
          <w:tcPr>
            <w:tcW w:w="2335" w:type="dxa"/>
          </w:tcPr>
          <w:p w14:paraId="26932E25" w14:textId="77777777" w:rsidR="00876566" w:rsidRDefault="00373A27">
            <w:pPr>
              <w:rPr>
                <w:rFonts w:cs="Arial"/>
              </w:rPr>
            </w:pPr>
            <w:r>
              <w:rPr>
                <w:rFonts w:cs="Arial"/>
              </w:rPr>
              <w:t>Chanel needs to invest significantly in sustainability and transparency.</w:t>
            </w:r>
          </w:p>
        </w:tc>
        <w:tc>
          <w:tcPr>
            <w:tcW w:w="3510" w:type="dxa"/>
          </w:tcPr>
          <w:p w14:paraId="775E0181" w14:textId="77777777" w:rsidR="00876566" w:rsidRDefault="00373A27">
            <w:pPr>
              <w:rPr>
                <w:rFonts w:cs="Arial"/>
              </w:rPr>
            </w:pPr>
            <w:r>
              <w:rPr>
                <w:rFonts w:cs="Arial"/>
              </w:rPr>
              <w:t xml:space="preserve">In France, the company needs to meet the EU consumer and regulatory expectations (Jones, 2016). </w:t>
            </w:r>
          </w:p>
        </w:tc>
        <w:tc>
          <w:tcPr>
            <w:tcW w:w="3505" w:type="dxa"/>
          </w:tcPr>
          <w:p w14:paraId="6C6C9750" w14:textId="77777777" w:rsidR="00876566" w:rsidRDefault="00373A27">
            <w:pPr>
              <w:rPr>
                <w:rFonts w:cs="Arial"/>
              </w:rPr>
            </w:pPr>
            <w:r>
              <w:rPr>
                <w:rFonts w:cs="Arial"/>
              </w:rPr>
              <w:t>On the other hand, sustainability is mandatory for Japan's quality-conscious consumers.</w:t>
            </w:r>
          </w:p>
          <w:p w14:paraId="1CF5D605" w14:textId="77777777" w:rsidR="00876566" w:rsidRDefault="00876566">
            <w:pPr>
              <w:rPr>
                <w:rFonts w:cs="Arial"/>
              </w:rPr>
            </w:pPr>
          </w:p>
        </w:tc>
      </w:tr>
      <w:tr w:rsidR="00876566" w14:paraId="26D8253C" w14:textId="77777777">
        <w:tc>
          <w:tcPr>
            <w:tcW w:w="2335" w:type="dxa"/>
          </w:tcPr>
          <w:p w14:paraId="5604056A" w14:textId="77777777" w:rsidR="00876566" w:rsidRDefault="00373A27">
            <w:pPr>
              <w:rPr>
                <w:rFonts w:cs="Arial"/>
              </w:rPr>
            </w:pPr>
            <w:r>
              <w:rPr>
                <w:rFonts w:cs="Arial"/>
              </w:rPr>
              <w:t xml:space="preserve">The company needs to localise communication by cultural dimensions. </w:t>
            </w:r>
          </w:p>
        </w:tc>
        <w:tc>
          <w:tcPr>
            <w:tcW w:w="3510" w:type="dxa"/>
          </w:tcPr>
          <w:p w14:paraId="735098BC" w14:textId="77777777" w:rsidR="00876566" w:rsidRDefault="00373A27">
            <w:pPr>
              <w:rPr>
                <w:rFonts w:cs="Arial"/>
              </w:rPr>
            </w:pPr>
            <w:r>
              <w:rPr>
                <w:rFonts w:cs="Arial"/>
              </w:rPr>
              <w:t>In France, they should focus on maintaining the quality and luxury image.</w:t>
            </w:r>
          </w:p>
          <w:p w14:paraId="76004D58" w14:textId="77777777" w:rsidR="00876566" w:rsidRDefault="00876566">
            <w:pPr>
              <w:rPr>
                <w:rFonts w:cs="Arial"/>
              </w:rPr>
            </w:pPr>
          </w:p>
        </w:tc>
        <w:tc>
          <w:tcPr>
            <w:tcW w:w="3505" w:type="dxa"/>
          </w:tcPr>
          <w:p w14:paraId="04A41C23" w14:textId="77777777" w:rsidR="00876566" w:rsidRDefault="00373A27">
            <w:pPr>
              <w:rPr>
                <w:rFonts w:cs="Arial"/>
              </w:rPr>
            </w:pPr>
            <w:r>
              <w:rPr>
                <w:rFonts w:cs="Arial"/>
              </w:rPr>
              <w:t xml:space="preserve">In Japan, their main focus should be emphasising product efficacy and craftsmanship; </w:t>
            </w:r>
          </w:p>
        </w:tc>
      </w:tr>
      <w:tr w:rsidR="00876566" w14:paraId="7C89598C" w14:textId="77777777">
        <w:tc>
          <w:tcPr>
            <w:tcW w:w="2335" w:type="dxa"/>
          </w:tcPr>
          <w:p w14:paraId="4D194351" w14:textId="77777777" w:rsidR="00876566" w:rsidRDefault="00373A27">
            <w:pPr>
              <w:rPr>
                <w:rFonts w:cs="Arial"/>
              </w:rPr>
            </w:pPr>
            <w:r>
              <w:rPr>
                <w:rFonts w:cs="Arial"/>
              </w:rPr>
              <w:t xml:space="preserve">They also need to adopt multiple and selected marketing activities in order to maintain the global brand identity. </w:t>
            </w:r>
          </w:p>
        </w:tc>
        <w:tc>
          <w:tcPr>
            <w:tcW w:w="3510" w:type="dxa"/>
          </w:tcPr>
          <w:p w14:paraId="5D385011" w14:textId="77777777" w:rsidR="00876566" w:rsidRDefault="00373A27">
            <w:pPr>
              <w:rPr>
                <w:rStyle w:val="css-15iwe0d"/>
                <w:rFonts w:cs="Arial"/>
                <w:color w:val="252525"/>
                <w:shd w:val="clear" w:color="auto" w:fill="FFFFFF"/>
              </w:rPr>
            </w:pPr>
            <w:r>
              <w:rPr>
                <w:rStyle w:val="css-15iwe0d"/>
                <w:rFonts w:cs="Arial"/>
                <w:color w:val="252525"/>
                <w:shd w:val="clear" w:color="auto" w:fill="FFFFFF"/>
              </w:rPr>
              <w:t>In France, Chanel can </w:t>
            </w:r>
          </w:p>
          <w:p w14:paraId="54648D9E" w14:textId="77777777" w:rsidR="00876566" w:rsidRDefault="00373A27">
            <w:pPr>
              <w:rPr>
                <w:rFonts w:cs="Arial"/>
              </w:rPr>
            </w:pPr>
            <w:r>
              <w:rPr>
                <w:rFonts w:cs="Arial"/>
              </w:rPr>
              <w:t>Emphasise the design and originality in their products.</w:t>
            </w:r>
          </w:p>
        </w:tc>
        <w:tc>
          <w:tcPr>
            <w:tcW w:w="3505" w:type="dxa"/>
          </w:tcPr>
          <w:p w14:paraId="3099C063" w14:textId="77777777" w:rsidR="00876566" w:rsidRDefault="00373A27">
            <w:pPr>
              <w:rPr>
                <w:rFonts w:cs="Arial"/>
              </w:rPr>
            </w:pPr>
            <w:r>
              <w:rPr>
                <w:rFonts w:cs="Arial"/>
              </w:rPr>
              <w:t>In Japan, the company can conduct marketing campaigns where they will showcase the craftsmanship, heritage, and perfection of their product.</w:t>
            </w:r>
          </w:p>
          <w:p w14:paraId="15767594" w14:textId="77777777" w:rsidR="00876566" w:rsidRDefault="00876566">
            <w:pPr>
              <w:rPr>
                <w:rFonts w:cs="Arial"/>
              </w:rPr>
            </w:pPr>
          </w:p>
        </w:tc>
      </w:tr>
    </w:tbl>
    <w:p w14:paraId="3C3D4533" w14:textId="77777777" w:rsidR="009E3151" w:rsidRDefault="009E3151">
      <w:pPr>
        <w:pStyle w:val="Heading1"/>
        <w:rPr>
          <w:rFonts w:ascii="Arial" w:hAnsi="Arial" w:cs="Arial"/>
        </w:rPr>
      </w:pPr>
      <w:bookmarkStart w:id="12" w:name="_Toc237383780"/>
    </w:p>
    <w:p w14:paraId="15947A3D" w14:textId="77777777" w:rsidR="0027640A" w:rsidRDefault="0027640A">
      <w:pPr>
        <w:pStyle w:val="Heading1"/>
        <w:rPr>
          <w:rFonts w:ascii="Arial" w:hAnsi="Arial" w:cs="Arial"/>
        </w:rPr>
      </w:pPr>
    </w:p>
    <w:p w14:paraId="7C223F49" w14:textId="77777777" w:rsidR="00B808D7" w:rsidRDefault="00B808D7">
      <w:pPr>
        <w:pStyle w:val="Heading1"/>
        <w:rPr>
          <w:rFonts w:ascii="Arial" w:hAnsi="Arial" w:cs="Arial"/>
        </w:rPr>
      </w:pPr>
    </w:p>
    <w:p w14:paraId="48E2DE83" w14:textId="77777777" w:rsidR="001C0F21" w:rsidRDefault="001C0F21" w:rsidP="001C0F21"/>
    <w:p w14:paraId="427F1F55" w14:textId="77777777" w:rsidR="001C0F21" w:rsidRDefault="001C0F21" w:rsidP="001C0F21"/>
    <w:p w14:paraId="21E1CE42" w14:textId="77777777" w:rsidR="001C0F21" w:rsidRPr="001C0F21" w:rsidRDefault="001C0F21" w:rsidP="001C0F21"/>
    <w:p w14:paraId="6EB26D4D" w14:textId="77777777" w:rsidR="00B808D7" w:rsidRDefault="00B808D7">
      <w:pPr>
        <w:pStyle w:val="Heading1"/>
        <w:rPr>
          <w:rFonts w:ascii="Arial" w:hAnsi="Arial" w:cs="Arial"/>
        </w:rPr>
      </w:pPr>
    </w:p>
    <w:p w14:paraId="4E180D12" w14:textId="77777777" w:rsidR="00876566" w:rsidRDefault="00373A27">
      <w:pPr>
        <w:pStyle w:val="Heading1"/>
        <w:rPr>
          <w:rFonts w:ascii="Arial" w:hAnsi="Arial" w:cs="Arial"/>
        </w:rPr>
      </w:pPr>
      <w:r>
        <w:rPr>
          <w:rFonts w:ascii="Arial" w:hAnsi="Arial" w:cs="Arial"/>
        </w:rPr>
        <w:t>Section 2</w:t>
      </w:r>
      <w:bookmarkEnd w:id="12"/>
    </w:p>
    <w:p w14:paraId="0BBA4D2D" w14:textId="77777777" w:rsidR="00876566" w:rsidRDefault="00373A27">
      <w:pPr>
        <w:rPr>
          <w:rFonts w:cs="Arial"/>
        </w:rPr>
      </w:pPr>
      <w:r>
        <w:rPr>
          <w:rFonts w:cs="Arial"/>
        </w:rPr>
        <w:t>A reflective account using the reflective cycle. This cyclical model, as opposed to a linear one, emphasises the importance of continuously revisiting experiences, analysing them from different angles, and using the insights gained to inform future actions and improve decision-making (Galli and New, 2022).</w:t>
      </w:r>
    </w:p>
    <w:p w14:paraId="052F5E77" w14:textId="77777777" w:rsidR="00876566" w:rsidRDefault="00373A27">
      <w:pPr>
        <w:rPr>
          <w:rFonts w:cs="Arial"/>
        </w:rPr>
      </w:pPr>
      <w:r>
        <w:rPr>
          <w:rFonts w:cs="Arial"/>
        </w:rPr>
        <w:t xml:space="preserve">                              </w:t>
      </w:r>
      <w:r>
        <w:rPr>
          <w:rFonts w:cs="Arial"/>
          <w:noProof/>
        </w:rPr>
        <w:drawing>
          <wp:inline distT="0" distB="0" distL="0" distR="0" wp14:anchorId="76B96E74" wp14:editId="42CF4B61">
            <wp:extent cx="3549650" cy="2670583"/>
            <wp:effectExtent l="0" t="0" r="0" b="0"/>
            <wp:docPr id="1050" name="Picture 2" descr="Gibbs Reflective Cycl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Picture 2"/>
                    <pic:cNvPicPr/>
                  </pic:nvPicPr>
                  <pic:blipFill>
                    <a:blip r:embed="rId32" cstate="print"/>
                    <a:srcRect/>
                    <a:stretch/>
                  </pic:blipFill>
                  <pic:spPr>
                    <a:xfrm>
                      <a:off x="0" y="0"/>
                      <a:ext cx="3549650" cy="2670583"/>
                    </a:xfrm>
                    <a:prstGeom prst="rect">
                      <a:avLst/>
                    </a:prstGeom>
                    <a:ln>
                      <a:noFill/>
                    </a:ln>
                  </pic:spPr>
                </pic:pic>
              </a:graphicData>
            </a:graphic>
          </wp:inline>
        </w:drawing>
      </w:r>
    </w:p>
    <w:p w14:paraId="0547A7AB" w14:textId="77777777" w:rsidR="00876566" w:rsidRDefault="00373A27">
      <w:pPr>
        <w:jc w:val="center"/>
        <w:rPr>
          <w:rFonts w:cs="Arial"/>
        </w:rPr>
      </w:pPr>
      <w:r>
        <w:rPr>
          <w:rFonts w:cs="Arial"/>
        </w:rPr>
        <w:t xml:space="preserve">Figure: Gibbs reflective cycle, source: </w:t>
      </w:r>
      <w:r>
        <w:t>https://www.simplypsychology.org/gibbs-reflective-cycle.html</w:t>
      </w:r>
    </w:p>
    <w:p w14:paraId="28F7F396" w14:textId="77777777" w:rsidR="00876566" w:rsidRDefault="00373A27">
      <w:pPr>
        <w:rPr>
          <w:rFonts w:cs="Arial"/>
          <w:b/>
        </w:rPr>
      </w:pPr>
      <w:r>
        <w:rPr>
          <w:rFonts w:cs="Arial"/>
          <w:b/>
        </w:rPr>
        <w:t>Description</w:t>
      </w:r>
    </w:p>
    <w:p w14:paraId="4B487844" w14:textId="77777777" w:rsidR="00876566" w:rsidRDefault="00373A27">
      <w:pPr>
        <w:rPr>
          <w:rFonts w:cs="Arial"/>
        </w:rPr>
      </w:pPr>
      <w:r>
        <w:rPr>
          <w:rFonts w:cs="Arial"/>
        </w:rPr>
        <w:t xml:space="preserve">For the previous section of the assessment, at first I read the assignment brief very carefully and researched Chanel’s international market entry strategy and marketing mix across two countries, which are France and Japan. I selected Chanel as the brand for this report, and through several research studies, I gathered information on the brand's product, price, place, promotion, people, process, and physical evidence strategies so I could easily analyse the microenvironment using the PESTEL framework and do a detailed analysis. We can say it's a comparison of cultural differences through </w:t>
      </w:r>
      <w:proofErr w:type="spellStart"/>
      <w:r>
        <w:rPr>
          <w:rFonts w:cs="Arial"/>
        </w:rPr>
        <w:t>Hofstede's</w:t>
      </w:r>
      <w:proofErr w:type="spellEnd"/>
      <w:r>
        <w:rPr>
          <w:rFonts w:cs="Arial"/>
        </w:rPr>
        <w:t xml:space="preserve"> cultural dimensions in both of the countries. </w:t>
      </w:r>
    </w:p>
    <w:p w14:paraId="363A9A14" w14:textId="77777777" w:rsidR="00876566" w:rsidRDefault="00876566">
      <w:pPr>
        <w:rPr>
          <w:rFonts w:cs="Arial"/>
        </w:rPr>
      </w:pPr>
    </w:p>
    <w:p w14:paraId="0135AEC9" w14:textId="77777777" w:rsidR="00876566" w:rsidRDefault="00876566">
      <w:pPr>
        <w:rPr>
          <w:rFonts w:cs="Arial"/>
        </w:rPr>
      </w:pPr>
    </w:p>
    <w:p w14:paraId="037F0D5F" w14:textId="77777777" w:rsidR="00876566" w:rsidRDefault="00373A27">
      <w:pPr>
        <w:rPr>
          <w:rFonts w:cs="Arial"/>
          <w:b/>
        </w:rPr>
      </w:pPr>
      <w:r>
        <w:rPr>
          <w:rFonts w:cs="Arial"/>
          <w:b/>
        </w:rPr>
        <w:t>Feelings</w:t>
      </w:r>
    </w:p>
    <w:p w14:paraId="3C309967" w14:textId="77777777" w:rsidR="00876566" w:rsidRDefault="00373A27">
      <w:pPr>
        <w:rPr>
          <w:rFonts w:cs="Arial"/>
        </w:rPr>
      </w:pPr>
      <w:r>
        <w:rPr>
          <w:rFonts w:cs="Arial"/>
        </w:rPr>
        <w:t xml:space="preserve">It is unusual for me to be nervous at times, but at the start of the project, I was very confident in choosing Chanel because it is one of the world's leading luxury brands that has already reached the top, but as I learned more about the company, I realised that obtaining detailed information about Chanel's international marketing strategies was a little difficult. However, it was more difficult than anticipated because it is clear that the corporation does not openly divulge the specifics of its marketing approach. </w:t>
      </w:r>
    </w:p>
    <w:p w14:paraId="2F79E9FC" w14:textId="77777777" w:rsidR="00876566" w:rsidRDefault="00373A27">
      <w:pPr>
        <w:rPr>
          <w:rFonts w:cs="Arial"/>
          <w:b/>
        </w:rPr>
      </w:pPr>
      <w:r>
        <w:rPr>
          <w:rFonts w:cs="Arial"/>
          <w:b/>
        </w:rPr>
        <w:t>Evaluation</w:t>
      </w:r>
    </w:p>
    <w:p w14:paraId="73123772" w14:textId="77777777" w:rsidR="00876566" w:rsidRDefault="00373A27">
      <w:pPr>
        <w:rPr>
          <w:rFonts w:cs="Arial"/>
        </w:rPr>
      </w:pPr>
      <w:r>
        <w:rPr>
          <w:rFonts w:cs="Arial"/>
        </w:rPr>
        <w:t>During this stage, learners describe the experience, both good and bad (</w:t>
      </w:r>
      <w:proofErr w:type="spellStart"/>
      <w:r>
        <w:rPr>
          <w:rFonts w:cs="Arial"/>
        </w:rPr>
        <w:t>Adeani</w:t>
      </w:r>
      <w:proofErr w:type="spellEnd"/>
      <w:r>
        <w:rPr>
          <w:rFonts w:cs="Arial"/>
        </w:rPr>
        <w:t xml:space="preserve"> et al., 2020)</w:t>
      </w:r>
      <w:r>
        <w:rPr>
          <w:rFonts w:cs="Arial"/>
          <w:sz w:val="26"/>
          <w:szCs w:val="26"/>
        </w:rPr>
        <w:t xml:space="preserve">. </w:t>
      </w:r>
      <w:r>
        <w:rPr>
          <w:rFonts w:cs="Arial"/>
        </w:rPr>
        <w:t>One advantage I gained from this technique was that I used numerous sources rather than a single website because each one provided distinct information. Using many sources provides me with more accurate and transparent information that supports my views with evidence. However, I encountered a few issues. The company did not provide detailed information about their financial performance. So I had to rely on industry reports and academic interpretation, and I’m not sure about the true data.</w:t>
      </w:r>
    </w:p>
    <w:p w14:paraId="1CE5F485" w14:textId="77777777" w:rsidR="00876566" w:rsidRDefault="00373A27">
      <w:pPr>
        <w:rPr>
          <w:rFonts w:cs="Arial"/>
          <w:b/>
        </w:rPr>
      </w:pPr>
      <w:r>
        <w:rPr>
          <w:rFonts w:cs="Arial"/>
          <w:b/>
        </w:rPr>
        <w:t>Analysis</w:t>
      </w:r>
    </w:p>
    <w:p w14:paraId="3CE25F91" w14:textId="77777777" w:rsidR="00876566" w:rsidRDefault="00373A27">
      <w:pPr>
        <w:rPr>
          <w:rFonts w:cs="Arial"/>
        </w:rPr>
      </w:pPr>
      <w:r>
        <w:rPr>
          <w:rFonts w:cs="Arial"/>
        </w:rPr>
        <w:t xml:space="preserve">Through this report, I enhanced my understanding of international marketing strategy. It helped me to understand deeply the importance of adapting different strategies to sell the product in different markets because international marketing strategy is not only about selling a product in another country, but it is also about adapting to cultural values, as different countries have different cultural values and different consumer expectations, and the overall market structure is also different. </w:t>
      </w:r>
    </w:p>
    <w:p w14:paraId="537921EE" w14:textId="77777777" w:rsidR="00876566" w:rsidRDefault="00373A27">
      <w:pPr>
        <w:rPr>
          <w:rFonts w:cs="Arial"/>
          <w:b/>
        </w:rPr>
      </w:pPr>
      <w:r>
        <w:rPr>
          <w:rFonts w:cs="Arial"/>
          <w:b/>
        </w:rPr>
        <w:t>Conclusion</w:t>
      </w:r>
    </w:p>
    <w:p w14:paraId="691782A6" w14:textId="77777777" w:rsidR="00876566" w:rsidRDefault="00373A27">
      <w:pPr>
        <w:rPr>
          <w:rFonts w:cs="Arial"/>
        </w:rPr>
      </w:pPr>
      <w:r>
        <w:rPr>
          <w:rFonts w:cs="Arial"/>
        </w:rPr>
        <w:t xml:space="preserve">As a whole, after reflecting on this assignment, I believe that I learned several new experiences and developed a strong understanding of international marketing strategies. Before this assignment, I thought that international market expansion was a great idea, </w:t>
      </w:r>
      <w:r>
        <w:rPr>
          <w:rFonts w:cs="Arial"/>
        </w:rPr>
        <w:lastRenderedPageBreak/>
        <w:t xml:space="preserve">and I cautioned myself, "Why doesn't every organisation try to penetrate the global market, as it would be the best initiative for companies to reach a broader consumer base and enhance their revenue. But after doing this assignment, I came to the conclusion that penetrating a foreign market is not so easy because different countries have different cultures, customer demand, and policy issues. </w:t>
      </w:r>
    </w:p>
    <w:p w14:paraId="45FBF651" w14:textId="77777777" w:rsidR="00876566" w:rsidRDefault="00373A27">
      <w:pPr>
        <w:rPr>
          <w:rFonts w:cs="Arial"/>
          <w:bCs/>
        </w:rPr>
      </w:pPr>
      <w:r>
        <w:rPr>
          <w:rFonts w:cs="Arial"/>
          <w:b/>
          <w:sz w:val="23"/>
          <w:szCs w:val="23"/>
        </w:rPr>
        <w:t>Action plan:</w:t>
      </w:r>
      <w:r>
        <w:rPr>
          <w:rFonts w:cs="Arial"/>
          <w:sz w:val="23"/>
          <w:szCs w:val="23"/>
        </w:rPr>
        <w:t xml:space="preserve"> </w:t>
      </w:r>
    </w:p>
    <w:p w14:paraId="6E255D5C" w14:textId="77777777" w:rsidR="00876566" w:rsidRDefault="00373A27">
      <w:pPr>
        <w:rPr>
          <w:rFonts w:cs="Arial"/>
        </w:rPr>
      </w:pPr>
      <w:r>
        <w:rPr>
          <w:rFonts w:cs="Arial"/>
          <w:bCs/>
        </w:rPr>
        <w:t>The action plan</w:t>
      </w:r>
      <w:r>
        <w:rPr>
          <w:rFonts w:cs="Arial"/>
          <w:b/>
          <w:bCs/>
        </w:rPr>
        <w:t xml:space="preserve"> </w:t>
      </w:r>
      <w:r>
        <w:rPr>
          <w:rFonts w:cs="Arial"/>
        </w:rPr>
        <w:t>is the stage where I will describe how I would deal with similar situations in the future or general changes you might find appropriate (</w:t>
      </w:r>
      <w:proofErr w:type="spellStart"/>
      <w:r>
        <w:rPr>
          <w:rFonts w:cs="Arial"/>
        </w:rPr>
        <w:t>Nurlatifah</w:t>
      </w:r>
      <w:proofErr w:type="spellEnd"/>
      <w:r>
        <w:rPr>
          <w:rFonts w:cs="Arial"/>
        </w:rPr>
        <w:t xml:space="preserve"> et al., 2023).</w:t>
      </w:r>
      <w:r>
        <w:rPr>
          <w:rFonts w:cs="Arial"/>
          <w:sz w:val="23"/>
          <w:szCs w:val="23"/>
        </w:rPr>
        <w:t xml:space="preserve"> </w:t>
      </w:r>
      <w:r>
        <w:rPr>
          <w:rFonts w:cs="Arial"/>
        </w:rPr>
        <w:t xml:space="preserve">I gained valuable knowledge and experience while working on this task, and for future assignments, I intend to start my research early. The most foolish thing I did when creating this assignment was to believe that it would be too simple to study, but after researching and beginning to work on it, I wished I had more time. So I'll start researching earlier so I have more time to examine different sources, and I'll also work on improving my academic writing because there are various styles. </w:t>
      </w:r>
    </w:p>
    <w:p w14:paraId="2A7B8DC1" w14:textId="77777777" w:rsidR="00876566" w:rsidRDefault="00876566">
      <w:pPr>
        <w:rPr>
          <w:rFonts w:cs="Arial"/>
        </w:rPr>
      </w:pPr>
    </w:p>
    <w:p w14:paraId="60F9FE34" w14:textId="77777777" w:rsidR="00876566" w:rsidRDefault="00876566">
      <w:pPr>
        <w:rPr>
          <w:rFonts w:cs="Arial"/>
        </w:rPr>
      </w:pPr>
    </w:p>
    <w:p w14:paraId="7199E99A" w14:textId="77777777" w:rsidR="00876566" w:rsidRDefault="00876566">
      <w:pPr>
        <w:rPr>
          <w:rFonts w:cs="Arial"/>
        </w:rPr>
      </w:pPr>
    </w:p>
    <w:p w14:paraId="38A3BB8C" w14:textId="77777777" w:rsidR="00876566" w:rsidRDefault="00876566">
      <w:pPr>
        <w:rPr>
          <w:rFonts w:cs="Arial"/>
        </w:rPr>
      </w:pPr>
    </w:p>
    <w:p w14:paraId="7C5EB469" w14:textId="77777777" w:rsidR="00876566" w:rsidRDefault="00876566">
      <w:pPr>
        <w:rPr>
          <w:rFonts w:cs="Arial"/>
        </w:rPr>
      </w:pPr>
    </w:p>
    <w:p w14:paraId="583C1615" w14:textId="77777777" w:rsidR="00876566" w:rsidRDefault="00876566">
      <w:pPr>
        <w:rPr>
          <w:rFonts w:cs="Arial"/>
        </w:rPr>
      </w:pPr>
    </w:p>
    <w:p w14:paraId="1427F9B9" w14:textId="77777777" w:rsidR="00876566" w:rsidRDefault="00876566">
      <w:pPr>
        <w:rPr>
          <w:rFonts w:cs="Arial"/>
        </w:rPr>
      </w:pPr>
    </w:p>
    <w:p w14:paraId="5CA3FCBB" w14:textId="77777777" w:rsidR="00876566" w:rsidRDefault="00876566">
      <w:pPr>
        <w:rPr>
          <w:rFonts w:cs="Arial"/>
        </w:rPr>
      </w:pPr>
    </w:p>
    <w:p w14:paraId="1A237990" w14:textId="77777777" w:rsidR="00876566" w:rsidRDefault="00876566">
      <w:pPr>
        <w:rPr>
          <w:rFonts w:cs="Arial"/>
        </w:rPr>
      </w:pPr>
    </w:p>
    <w:p w14:paraId="5DFB44CE" w14:textId="77777777" w:rsidR="00876566" w:rsidRDefault="00876566">
      <w:pPr>
        <w:rPr>
          <w:rFonts w:cs="Arial"/>
        </w:rPr>
      </w:pPr>
    </w:p>
    <w:p w14:paraId="0B8B7538" w14:textId="77777777" w:rsidR="00876566" w:rsidRDefault="00876566">
      <w:pPr>
        <w:rPr>
          <w:rFonts w:cs="Arial"/>
        </w:rPr>
      </w:pPr>
    </w:p>
    <w:p w14:paraId="001CABC8" w14:textId="77777777" w:rsidR="00876566" w:rsidRDefault="00373A27">
      <w:pPr>
        <w:pStyle w:val="Heading1"/>
        <w:rPr>
          <w:rFonts w:ascii="Arial" w:hAnsi="Arial" w:cs="Arial"/>
        </w:rPr>
      </w:pPr>
      <w:bookmarkStart w:id="13" w:name="_Toc237383781"/>
      <w:r>
        <w:rPr>
          <w:rFonts w:ascii="Arial" w:hAnsi="Arial" w:cs="Arial"/>
        </w:rPr>
        <w:lastRenderedPageBreak/>
        <w:t>Reference</w:t>
      </w:r>
      <w:bookmarkEnd w:id="13"/>
      <w:r>
        <w:rPr>
          <w:rFonts w:ascii="Arial" w:hAnsi="Arial" w:cs="Arial"/>
        </w:rPr>
        <w:t xml:space="preserve"> </w:t>
      </w:r>
    </w:p>
    <w:p w14:paraId="66F6C13D" w14:textId="77777777" w:rsidR="00876566" w:rsidRDefault="00373A27">
      <w:pPr>
        <w:pStyle w:val="ListParagraph"/>
        <w:numPr>
          <w:ilvl w:val="0"/>
          <w:numId w:val="10"/>
        </w:num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xml:space="preserve">, S., 2020. Using </w:t>
      </w:r>
      <w:proofErr w:type="spellStart"/>
      <w:r>
        <w:rPr>
          <w:shd w:val="clear" w:color="auto" w:fill="FFFFFF"/>
        </w:rPr>
        <w:t>GIBBS’reflective</w:t>
      </w:r>
      <w:proofErr w:type="spellEnd"/>
      <w:r>
        <w:rPr>
          <w:shd w:val="clear" w:color="auto" w:fill="FFFFFF"/>
        </w:rPr>
        <w:t xml:space="preser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23603A19" w14:textId="77777777" w:rsidR="00876566" w:rsidRDefault="00373A27">
      <w:pPr>
        <w:pStyle w:val="ListParagraph"/>
        <w:numPr>
          <w:ilvl w:val="0"/>
          <w:numId w:val="10"/>
        </w:numPr>
        <w:rPr>
          <w:shd w:val="clear" w:color="auto" w:fill="FFFFFF"/>
        </w:rPr>
      </w:pPr>
      <w:proofErr w:type="spellStart"/>
      <w:r>
        <w:rPr>
          <w:shd w:val="clear" w:color="auto" w:fill="FFFFFF"/>
        </w:rPr>
        <w:t>BIGNARDI</w:t>
      </w:r>
      <w:proofErr w:type="spellEnd"/>
      <w:r>
        <w:rPr>
          <w:shd w:val="clear" w:color="auto" w:fill="FFFFFF"/>
        </w:rPr>
        <w:t xml:space="preserve">, G., 2024. </w:t>
      </w:r>
      <w:proofErr w:type="spellStart"/>
      <w:r>
        <w:rPr>
          <w:shd w:val="clear" w:color="auto" w:fill="FFFFFF"/>
        </w:rPr>
        <w:t>Multisensory</w:t>
      </w:r>
      <w:proofErr w:type="spellEnd"/>
      <w:r>
        <w:rPr>
          <w:shd w:val="clear" w:color="auto" w:fill="FFFFFF"/>
        </w:rPr>
        <w:t xml:space="preserve"> Experience and Symbolic Value Creation in Luxury Retail: The Case of Chanel Fragrance &amp; Beauty.</w:t>
      </w:r>
    </w:p>
    <w:p w14:paraId="3DA19963" w14:textId="77777777" w:rsidR="00876566" w:rsidRDefault="00373A27">
      <w:pPr>
        <w:pStyle w:val="ListParagraph"/>
        <w:numPr>
          <w:ilvl w:val="0"/>
          <w:numId w:val="10"/>
        </w:numPr>
      </w:pPr>
      <w:proofErr w:type="spellStart"/>
      <w:r>
        <w:rPr>
          <w:shd w:val="clear" w:color="auto" w:fill="FFFFFF"/>
        </w:rPr>
        <w:t>Bornstein</w:t>
      </w:r>
      <w:proofErr w:type="spellEnd"/>
      <w:r>
        <w:rPr>
          <w:shd w:val="clear" w:color="auto" w:fill="FFFFFF"/>
        </w:rPr>
        <w:t xml:space="preserve">, M.H., </w:t>
      </w:r>
      <w:proofErr w:type="spellStart"/>
      <w:r>
        <w:rPr>
          <w:shd w:val="clear" w:color="auto" w:fill="FFFFFF"/>
        </w:rPr>
        <w:t>Tal</w:t>
      </w:r>
      <w:proofErr w:type="spellEnd"/>
      <w:r>
        <w:rPr>
          <w:shd w:val="clear" w:color="auto" w:fill="FFFFFF"/>
        </w:rPr>
        <w:t xml:space="preserve">, J. and </w:t>
      </w:r>
      <w:proofErr w:type="spellStart"/>
      <w:r>
        <w:rPr>
          <w:shd w:val="clear" w:color="auto" w:fill="FFFFFF"/>
        </w:rPr>
        <w:t>Tamis</w:t>
      </w:r>
      <w:proofErr w:type="spellEnd"/>
      <w:r>
        <w:rPr>
          <w:shd w:val="clear" w:color="auto" w:fill="FFFFFF"/>
        </w:rPr>
        <w:t>–</w:t>
      </w:r>
      <w:proofErr w:type="spellStart"/>
      <w:r>
        <w:rPr>
          <w:shd w:val="clear" w:color="auto" w:fill="FFFFFF"/>
        </w:rPr>
        <w:t>LeMonda</w:t>
      </w:r>
      <w:proofErr w:type="spellEnd"/>
      <w:r>
        <w:rPr>
          <w:shd w:val="clear" w:color="auto" w:fill="FFFFFF"/>
        </w:rPr>
        <w:t>, C., 2013. Parenting in Cross–Cultural Perspective: The United States, France, and Japan. In </w:t>
      </w:r>
      <w:r>
        <w:rPr>
          <w:i/>
          <w:iCs/>
          <w:shd w:val="clear" w:color="auto" w:fill="FFFFFF"/>
        </w:rPr>
        <w:t>Cultural approaches to parenting</w:t>
      </w:r>
      <w:r>
        <w:rPr>
          <w:shd w:val="clear" w:color="auto" w:fill="FFFFFF"/>
        </w:rPr>
        <w:t> (pp. 69-90). Psychology Press.</w:t>
      </w:r>
    </w:p>
    <w:p w14:paraId="7B864FAA" w14:textId="77777777" w:rsidR="00876566" w:rsidRDefault="00373A27">
      <w:pPr>
        <w:pStyle w:val="ListParagraph"/>
        <w:numPr>
          <w:ilvl w:val="0"/>
          <w:numId w:val="10"/>
        </w:numPr>
      </w:pPr>
      <w:proofErr w:type="spellStart"/>
      <w:r>
        <w:rPr>
          <w:shd w:val="clear" w:color="auto" w:fill="FFFFFF"/>
        </w:rPr>
        <w:t>Cattani</w:t>
      </w:r>
      <w:proofErr w:type="spellEnd"/>
      <w:r>
        <w:rPr>
          <w:shd w:val="clear" w:color="auto" w:fill="FFFFFF"/>
        </w:rPr>
        <w:t xml:space="preserve">, G., </w:t>
      </w:r>
      <w:proofErr w:type="spellStart"/>
      <w:r>
        <w:rPr>
          <w:shd w:val="clear" w:color="auto" w:fill="FFFFFF"/>
        </w:rPr>
        <w:t>Colucci</w:t>
      </w:r>
      <w:proofErr w:type="spellEnd"/>
      <w:r>
        <w:rPr>
          <w:shd w:val="clear" w:color="auto" w:fill="FFFFFF"/>
        </w:rPr>
        <w:t xml:space="preserve">, M. and </w:t>
      </w:r>
      <w:proofErr w:type="spellStart"/>
      <w:r>
        <w:rPr>
          <w:shd w:val="clear" w:color="auto" w:fill="FFFFFF"/>
        </w:rPr>
        <w:t>Ferriani</w:t>
      </w:r>
      <w:proofErr w:type="spellEnd"/>
      <w:r>
        <w:rPr>
          <w:shd w:val="clear" w:color="auto" w:fill="FFFFFF"/>
        </w:rPr>
        <w:t>, S., 2023. From the margins to the core of haute couture: The entrepreneurial journey of Coco Chanel. </w:t>
      </w:r>
      <w:r>
        <w:rPr>
          <w:i/>
          <w:iCs/>
          <w:shd w:val="clear" w:color="auto" w:fill="FFFFFF"/>
        </w:rPr>
        <w:t>Enterprise &amp; Society</w:t>
      </w:r>
      <w:r>
        <w:rPr>
          <w:shd w:val="clear" w:color="auto" w:fill="FFFFFF"/>
        </w:rPr>
        <w:t>, </w:t>
      </w:r>
      <w:r>
        <w:rPr>
          <w:i/>
          <w:iCs/>
          <w:shd w:val="clear" w:color="auto" w:fill="FFFFFF"/>
        </w:rPr>
        <w:t>24</w:t>
      </w:r>
      <w:r>
        <w:rPr>
          <w:shd w:val="clear" w:color="auto" w:fill="FFFFFF"/>
        </w:rPr>
        <w:t>(2), pp.546-588.</w:t>
      </w:r>
    </w:p>
    <w:p w14:paraId="6AAB31C1" w14:textId="77777777" w:rsidR="00876566" w:rsidRDefault="00373A27">
      <w:pPr>
        <w:pStyle w:val="ListParagraph"/>
        <w:numPr>
          <w:ilvl w:val="0"/>
          <w:numId w:val="10"/>
        </w:numPr>
      </w:pPr>
      <w:r>
        <w:rPr>
          <w:shd w:val="clear" w:color="auto" w:fill="FFFFFF"/>
        </w:rPr>
        <w:t>Fang, H. and Zhang, Y., 2020. Should Chanel Sell Luxuries Online? </w:t>
      </w:r>
      <w:r>
        <w:rPr>
          <w:i/>
          <w:iCs/>
          <w:shd w:val="clear" w:color="auto" w:fill="FFFFFF"/>
        </w:rPr>
        <w:t xml:space="preserve">Frontiers in Management Research,[online] Available at:&lt; https://dx. </w:t>
      </w:r>
      <w:proofErr w:type="spellStart"/>
      <w:r>
        <w:rPr>
          <w:i/>
          <w:iCs/>
          <w:shd w:val="clear" w:color="auto" w:fill="FFFFFF"/>
        </w:rPr>
        <w:t>doi</w:t>
      </w:r>
      <w:proofErr w:type="spellEnd"/>
      <w:r>
        <w:rPr>
          <w:i/>
          <w:iCs/>
          <w:shd w:val="clear" w:color="auto" w:fill="FFFFFF"/>
        </w:rPr>
        <w:t>. org/10.22606/</w:t>
      </w:r>
      <w:proofErr w:type="spellStart"/>
      <w:r>
        <w:rPr>
          <w:i/>
          <w:iCs/>
          <w:shd w:val="clear" w:color="auto" w:fill="FFFFFF"/>
        </w:rPr>
        <w:t>fmr</w:t>
      </w:r>
      <w:proofErr w:type="spellEnd"/>
      <w:r>
        <w:rPr>
          <w:shd w:val="clear" w:color="auto" w:fill="FFFFFF"/>
        </w:rPr>
        <w:t>.</w:t>
      </w:r>
    </w:p>
    <w:p w14:paraId="44A0A2D6" w14:textId="77777777" w:rsidR="00876566" w:rsidRDefault="00373A27">
      <w:pPr>
        <w:pStyle w:val="ListParagraph"/>
        <w:numPr>
          <w:ilvl w:val="0"/>
          <w:numId w:val="10"/>
        </w:numPr>
        <w:rPr>
          <w:shd w:val="clear" w:color="auto" w:fill="FFFFFF"/>
        </w:rPr>
      </w:pPr>
      <w:r>
        <w:rPr>
          <w:shd w:val="clear" w:color="auto" w:fill="FFFFFF"/>
        </w:rPr>
        <w:t>Galli, F. and New, K.J., 2022. Gibbs’ cycle review. Emotions as a part of the cycle. </w:t>
      </w:r>
      <w:r>
        <w:rPr>
          <w:i/>
          <w:iCs/>
          <w:shd w:val="clear" w:color="auto" w:fill="FFFFFF"/>
        </w:rPr>
        <w:t xml:space="preserve">E-Motion: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Educación</w:t>
      </w:r>
      <w:proofErr w:type="spellEnd"/>
      <w:r>
        <w:rPr>
          <w:i/>
          <w:iCs/>
          <w:shd w:val="clear" w:color="auto" w:fill="FFFFFF"/>
        </w:rPr>
        <w:t xml:space="preserve">, </w:t>
      </w:r>
      <w:proofErr w:type="spellStart"/>
      <w:r>
        <w:rPr>
          <w:i/>
          <w:iCs/>
          <w:shd w:val="clear" w:color="auto" w:fill="FFFFFF"/>
        </w:rPr>
        <w:t>Motricidad</w:t>
      </w:r>
      <w:proofErr w:type="spellEnd"/>
      <w:r>
        <w:rPr>
          <w:i/>
          <w:iCs/>
          <w:shd w:val="clear" w:color="auto" w:fill="FFFFFF"/>
        </w:rPr>
        <w:t xml:space="preserve"> e </w:t>
      </w:r>
      <w:proofErr w:type="spellStart"/>
      <w:r>
        <w:rPr>
          <w:i/>
          <w:iCs/>
          <w:shd w:val="clear" w:color="auto" w:fill="FFFFFF"/>
        </w:rPr>
        <w:t>Investigación</w:t>
      </w:r>
      <w:proofErr w:type="spellEnd"/>
      <w:r>
        <w:rPr>
          <w:shd w:val="clear" w:color="auto" w:fill="FFFFFF"/>
        </w:rPr>
        <w:t>, (19), pp.92-101.</w:t>
      </w:r>
    </w:p>
    <w:p w14:paraId="6193D0E5" w14:textId="77777777" w:rsidR="00876566" w:rsidRDefault="00373A27">
      <w:pPr>
        <w:pStyle w:val="ListParagraph"/>
        <w:numPr>
          <w:ilvl w:val="0"/>
          <w:numId w:val="10"/>
        </w:numPr>
      </w:pPr>
      <w:r>
        <w:t xml:space="preserve">Global Banking &amp; Finance Review (2026) </w:t>
      </w:r>
      <w:r>
        <w:rPr>
          <w:i/>
          <w:iCs/>
        </w:rPr>
        <w:t xml:space="preserve">Chanel returns to revenue growth in 2025 driven by </w:t>
      </w:r>
      <w:proofErr w:type="spellStart"/>
      <w:r>
        <w:rPr>
          <w:i/>
          <w:iCs/>
        </w:rPr>
        <w:t>Blazy’s</w:t>
      </w:r>
      <w:proofErr w:type="spellEnd"/>
      <w:r>
        <w:rPr>
          <w:i/>
          <w:iCs/>
        </w:rPr>
        <w:t xml:space="preserve"> designs</w:t>
      </w:r>
      <w:r>
        <w:t xml:space="preserve">, </w:t>
      </w:r>
      <w:r>
        <w:rPr>
          <w:i/>
          <w:iCs/>
        </w:rPr>
        <w:t>Global Banking &amp; Finance Review</w:t>
      </w:r>
      <w:r>
        <w:t xml:space="preserve">. Available at: https://www.globalbankingandfinance.com/chanel-returns-growth-blazys-designs-win-over-new-shoppers/ (Accessed: 11 August 2026). </w:t>
      </w:r>
    </w:p>
    <w:p w14:paraId="7EC1C345" w14:textId="77777777" w:rsidR="00876566" w:rsidRDefault="00373A27">
      <w:pPr>
        <w:pStyle w:val="ListParagraph"/>
        <w:numPr>
          <w:ilvl w:val="0"/>
          <w:numId w:val="10"/>
        </w:numPr>
      </w:pPr>
      <w:proofErr w:type="spellStart"/>
      <w:r>
        <w:rPr>
          <w:shd w:val="clear" w:color="auto" w:fill="FFFFFF"/>
        </w:rPr>
        <w:t>Guseva</w:t>
      </w:r>
      <w:proofErr w:type="spellEnd"/>
      <w:r>
        <w:rPr>
          <w:shd w:val="clear" w:color="auto" w:fill="FFFFFF"/>
        </w:rPr>
        <w:t>, I., 2021. Storytelling as a marketing tool: Case Study Chanel.</w:t>
      </w:r>
    </w:p>
    <w:p w14:paraId="6A6D255A" w14:textId="77777777" w:rsidR="00876566" w:rsidRDefault="00373A27">
      <w:pPr>
        <w:pStyle w:val="ListParagraph"/>
        <w:numPr>
          <w:ilvl w:val="0"/>
          <w:numId w:val="10"/>
        </w:numPr>
        <w:rPr>
          <w:rFonts w:cs="Arial"/>
        </w:rPr>
      </w:pPr>
      <w:r>
        <w:rPr>
          <w:rFonts w:cs="Arial"/>
        </w:rPr>
        <w:t xml:space="preserve">Helen, W. (2020) </w:t>
      </w:r>
      <w:proofErr w:type="spellStart"/>
      <w:r>
        <w:rPr>
          <w:rFonts w:cs="Arial"/>
          <w:i/>
          <w:iCs/>
        </w:rPr>
        <w:t>Hofstede’s</w:t>
      </w:r>
      <w:proofErr w:type="spellEnd"/>
      <w:r>
        <w:rPr>
          <w:rFonts w:cs="Arial"/>
          <w:i/>
          <w:iCs/>
        </w:rPr>
        <w:t xml:space="preserve"> cultural dimensions theory - overview and categories</w:t>
      </w:r>
      <w:r>
        <w:rPr>
          <w:rFonts w:cs="Arial"/>
        </w:rPr>
        <w:t xml:space="preserve">. Available at: https://corporatefinanceinstitute.com/resources/management/hofstedes-cultural-dimensions-theory/ (Accessed: 06 July 2026). </w:t>
      </w:r>
    </w:p>
    <w:p w14:paraId="783ECE20" w14:textId="77777777" w:rsidR="00876566" w:rsidRDefault="00373A27">
      <w:pPr>
        <w:pStyle w:val="ListParagraph"/>
        <w:numPr>
          <w:ilvl w:val="0"/>
          <w:numId w:val="10"/>
        </w:numPr>
        <w:rPr>
          <w:rFonts w:cs="Arial"/>
        </w:rPr>
      </w:pPr>
      <w:r>
        <w:rPr>
          <w:rFonts w:cs="Arial"/>
          <w:shd w:val="clear" w:color="auto" w:fill="FFFFFF"/>
        </w:rPr>
        <w:t>Jones, A., 2016. Chanel and Chanel No. 5: A global marketing and advertising strategy. </w:t>
      </w:r>
      <w:r>
        <w:rPr>
          <w:rFonts w:cs="Arial"/>
          <w:i/>
          <w:iCs/>
          <w:shd w:val="clear" w:color="auto" w:fill="FFFFFF"/>
        </w:rPr>
        <w:t>Bachelor of Commerce Best Business Research Papers</w:t>
      </w:r>
      <w:r>
        <w:rPr>
          <w:rFonts w:cs="Arial"/>
          <w:shd w:val="clear" w:color="auto" w:fill="FFFFFF"/>
        </w:rPr>
        <w:t>.</w:t>
      </w:r>
    </w:p>
    <w:p w14:paraId="1C769910" w14:textId="77777777" w:rsidR="00876566" w:rsidRDefault="00373A27">
      <w:pPr>
        <w:pStyle w:val="ListParagraph"/>
        <w:numPr>
          <w:ilvl w:val="0"/>
          <w:numId w:val="10"/>
        </w:numPr>
        <w:rPr>
          <w:shd w:val="clear" w:color="auto" w:fill="FFFFFF"/>
        </w:rPr>
      </w:pPr>
      <w:r>
        <w:rPr>
          <w:shd w:val="clear" w:color="auto" w:fill="FFFFFF"/>
        </w:rPr>
        <w:t xml:space="preserve">Kendal, D., Ford, R.M., Anderson, N.M. and </w:t>
      </w:r>
      <w:proofErr w:type="spellStart"/>
      <w:r>
        <w:rPr>
          <w:shd w:val="clear" w:color="auto" w:fill="FFFFFF"/>
        </w:rPr>
        <w:t>Farrar</w:t>
      </w:r>
      <w:proofErr w:type="spellEnd"/>
      <w:r>
        <w:rPr>
          <w:shd w:val="clear" w:color="auto" w:fill="FFFFFF"/>
        </w:rPr>
        <w:t>, A., 2015. The VALS: A new tool to measure people's general valued attributes of landscapes. </w:t>
      </w:r>
      <w:r>
        <w:rPr>
          <w:i/>
          <w:iCs/>
          <w:shd w:val="clear" w:color="auto" w:fill="FFFFFF"/>
        </w:rPr>
        <w:t>Journal of Environmental Management</w:t>
      </w:r>
      <w:r>
        <w:rPr>
          <w:shd w:val="clear" w:color="auto" w:fill="FFFFFF"/>
        </w:rPr>
        <w:t>, </w:t>
      </w:r>
      <w:r>
        <w:rPr>
          <w:i/>
          <w:iCs/>
          <w:shd w:val="clear" w:color="auto" w:fill="FFFFFF"/>
        </w:rPr>
        <w:t>163</w:t>
      </w:r>
      <w:r>
        <w:rPr>
          <w:shd w:val="clear" w:color="auto" w:fill="FFFFFF"/>
        </w:rPr>
        <w:t>, pp.224-233.</w:t>
      </w:r>
    </w:p>
    <w:p w14:paraId="0CDAC2D2" w14:textId="77777777" w:rsidR="00876566" w:rsidRDefault="00373A27">
      <w:pPr>
        <w:pStyle w:val="ListParagraph"/>
        <w:numPr>
          <w:ilvl w:val="0"/>
          <w:numId w:val="10"/>
        </w:numPr>
        <w:rPr>
          <w:rFonts w:cs="Arial"/>
          <w:shd w:val="clear" w:color="auto" w:fill="FFFFFF"/>
        </w:rPr>
      </w:pPr>
      <w:proofErr w:type="spellStart"/>
      <w:r>
        <w:rPr>
          <w:rFonts w:cs="Arial"/>
          <w:shd w:val="clear" w:color="auto" w:fill="FFFFFF"/>
        </w:rPr>
        <w:lastRenderedPageBreak/>
        <w:t>Kou</w:t>
      </w:r>
      <w:proofErr w:type="spellEnd"/>
      <w:r>
        <w:rPr>
          <w:rFonts w:cs="Arial"/>
          <w:shd w:val="clear" w:color="auto" w:fill="FFFFFF"/>
        </w:rPr>
        <w:t>, S., 2024. Chanel’s Global Brand Marketing Strategy: Insights from 4P and SWOT Analysis. In </w:t>
      </w:r>
      <w:r>
        <w:rPr>
          <w:rFonts w:cs="Arial"/>
          <w:i/>
          <w:iCs/>
          <w:shd w:val="clear" w:color="auto" w:fill="FFFFFF"/>
        </w:rPr>
        <w:t>SHS Web of Conferences</w:t>
      </w:r>
      <w:r>
        <w:rPr>
          <w:rFonts w:cs="Arial"/>
          <w:shd w:val="clear" w:color="auto" w:fill="FFFFFF"/>
        </w:rPr>
        <w:t> (Vol. 207, p. 01014). EDP Sciences.</w:t>
      </w:r>
    </w:p>
    <w:p w14:paraId="3F70BB1F" w14:textId="77777777" w:rsidR="00876566" w:rsidRDefault="00373A27">
      <w:pPr>
        <w:pStyle w:val="ListParagraph"/>
        <w:numPr>
          <w:ilvl w:val="0"/>
          <w:numId w:val="10"/>
        </w:numPr>
      </w:pPr>
      <w:proofErr w:type="spellStart"/>
      <w:r>
        <w:rPr>
          <w:shd w:val="clear" w:color="auto" w:fill="FFFFFF"/>
        </w:rPr>
        <w:t>KOUROUMA</w:t>
      </w:r>
      <w:proofErr w:type="spellEnd"/>
      <w:r>
        <w:rPr>
          <w:shd w:val="clear" w:color="auto" w:fill="FFFFFF"/>
        </w:rPr>
        <w:t xml:space="preserve">, F., 2021. I BRAND DI LUSSO E LE NUOVE </w:t>
      </w:r>
      <w:proofErr w:type="spellStart"/>
      <w:r>
        <w:rPr>
          <w:shd w:val="clear" w:color="auto" w:fill="FFFFFF"/>
        </w:rPr>
        <w:t>STRATEGIE</w:t>
      </w:r>
      <w:proofErr w:type="spellEnd"/>
      <w:r>
        <w:rPr>
          <w:shd w:val="clear" w:color="auto" w:fill="FFFFFF"/>
        </w:rPr>
        <w:t xml:space="preserve"> DI MARKETING: IL MARKETING </w:t>
      </w:r>
      <w:proofErr w:type="spellStart"/>
      <w:r>
        <w:rPr>
          <w:shd w:val="clear" w:color="auto" w:fill="FFFFFF"/>
        </w:rPr>
        <w:t>ESPERIENZIALE</w:t>
      </w:r>
      <w:proofErr w:type="spellEnd"/>
      <w:r>
        <w:rPr>
          <w:shd w:val="clear" w:color="auto" w:fill="FFFFFF"/>
        </w:rPr>
        <w:t xml:space="preserve"> </w:t>
      </w:r>
      <w:proofErr w:type="spellStart"/>
      <w:r>
        <w:rPr>
          <w:shd w:val="clear" w:color="auto" w:fill="FFFFFF"/>
        </w:rPr>
        <w:t>APPLICATO</w:t>
      </w:r>
      <w:proofErr w:type="spellEnd"/>
      <w:r>
        <w:rPr>
          <w:shd w:val="clear" w:color="auto" w:fill="FFFFFF"/>
        </w:rPr>
        <w:t xml:space="preserve"> A GUCCI, CHANEL, HERMÈS, LOUIS VUITTON E DIOR.</w:t>
      </w:r>
    </w:p>
    <w:p w14:paraId="62C75D04" w14:textId="77777777" w:rsidR="00876566" w:rsidRDefault="00373A27">
      <w:pPr>
        <w:pStyle w:val="ListParagraph"/>
        <w:numPr>
          <w:ilvl w:val="0"/>
          <w:numId w:val="10"/>
        </w:numPr>
      </w:pPr>
      <w:r>
        <w:t xml:space="preserve">Liu, K. (2019) </w:t>
      </w:r>
      <w:r>
        <w:rPr>
          <w:i/>
          <w:iCs/>
        </w:rPr>
        <w:t>Brand positioning map download scientific diagram</w:t>
      </w:r>
      <w:r>
        <w:t xml:space="preserve">. Available at: https://www.researchgate.net/figure/Brand-positioning-map-Source-Liu-2019-p16_fig1_369845758 (Accessed: 07 August 2026). </w:t>
      </w:r>
    </w:p>
    <w:p w14:paraId="15484A9B" w14:textId="77777777" w:rsidR="00876566" w:rsidRDefault="00373A27">
      <w:pPr>
        <w:pStyle w:val="ListParagraph"/>
        <w:numPr>
          <w:ilvl w:val="0"/>
          <w:numId w:val="10"/>
        </w:numPr>
        <w:rPr>
          <w:rFonts w:cs="Arial"/>
        </w:rPr>
      </w:pPr>
      <w:proofErr w:type="spellStart"/>
      <w:r>
        <w:rPr>
          <w:rFonts w:cs="Arial"/>
          <w:shd w:val="clear" w:color="auto" w:fill="FFFFFF"/>
        </w:rPr>
        <w:t>Marber</w:t>
      </w:r>
      <w:proofErr w:type="spellEnd"/>
      <w:r>
        <w:rPr>
          <w:rFonts w:cs="Arial"/>
          <w:shd w:val="clear" w:color="auto" w:fill="FFFFFF"/>
        </w:rPr>
        <w:t xml:space="preserve">, A. and </w:t>
      </w:r>
      <w:proofErr w:type="spellStart"/>
      <w:r>
        <w:rPr>
          <w:rFonts w:cs="Arial"/>
          <w:shd w:val="clear" w:color="auto" w:fill="FFFFFF"/>
        </w:rPr>
        <w:t>Wellen</w:t>
      </w:r>
      <w:proofErr w:type="spellEnd"/>
      <w:r>
        <w:rPr>
          <w:rFonts w:cs="Arial"/>
          <w:shd w:val="clear" w:color="auto" w:fill="FFFFFF"/>
        </w:rPr>
        <w:t>, P.M., 2007. Developing products with soul: The marketing strategy of CHANEL in Japan. Marketing Management Journal, 17(1).</w:t>
      </w:r>
    </w:p>
    <w:p w14:paraId="1162E238" w14:textId="77777777" w:rsidR="00876566" w:rsidRDefault="00373A27">
      <w:pPr>
        <w:pStyle w:val="ListParagraph"/>
        <w:numPr>
          <w:ilvl w:val="0"/>
          <w:numId w:val="10"/>
        </w:numPr>
        <w:rPr>
          <w:shd w:val="clear" w:color="auto" w:fill="FFFFFF"/>
        </w:rPr>
      </w:pPr>
      <w:r>
        <w:rPr>
          <w:shd w:val="clear" w:color="auto" w:fill="FFFFFF"/>
        </w:rPr>
        <w:t xml:space="preserve">Miao, M., </w:t>
      </w:r>
      <w:proofErr w:type="spellStart"/>
      <w:r>
        <w:rPr>
          <w:shd w:val="clear" w:color="auto" w:fill="FFFFFF"/>
        </w:rPr>
        <w:t>Numata</w:t>
      </w:r>
      <w:proofErr w:type="spellEnd"/>
      <w:r>
        <w:rPr>
          <w:shd w:val="clear" w:color="auto" w:fill="FFFFFF"/>
        </w:rPr>
        <w:t xml:space="preserve">, H. and </w:t>
      </w:r>
      <w:proofErr w:type="spellStart"/>
      <w:r>
        <w:rPr>
          <w:shd w:val="clear" w:color="auto" w:fill="FFFFFF"/>
        </w:rPr>
        <w:t>Ikeda</w:t>
      </w:r>
      <w:proofErr w:type="spellEnd"/>
      <w:r>
        <w:rPr>
          <w:shd w:val="clear" w:color="auto" w:fill="FFFFFF"/>
        </w:rPr>
        <w:t>, K., 2023. A qualitative comparative study of Japanese fashion brands via profiling young shoppers. </w:t>
      </w:r>
      <w:r>
        <w:rPr>
          <w:i/>
          <w:iCs/>
          <w:shd w:val="clear" w:color="auto" w:fill="FFFFFF"/>
        </w:rPr>
        <w:t>International Journal of Retail &amp; Distribution Management</w:t>
      </w:r>
      <w:r>
        <w:rPr>
          <w:shd w:val="clear" w:color="auto" w:fill="FFFFFF"/>
        </w:rPr>
        <w:t>, </w:t>
      </w:r>
      <w:r>
        <w:rPr>
          <w:i/>
          <w:iCs/>
          <w:shd w:val="clear" w:color="auto" w:fill="FFFFFF"/>
        </w:rPr>
        <w:t>51</w:t>
      </w:r>
      <w:r>
        <w:rPr>
          <w:shd w:val="clear" w:color="auto" w:fill="FFFFFF"/>
        </w:rPr>
        <w:t>(2), pp.170-189.</w:t>
      </w:r>
    </w:p>
    <w:p w14:paraId="198D43E1" w14:textId="77777777" w:rsidR="00876566" w:rsidRDefault="00373A27">
      <w:pPr>
        <w:pStyle w:val="ListParagraph"/>
        <w:numPr>
          <w:ilvl w:val="0"/>
          <w:numId w:val="10"/>
        </w:numPr>
        <w:rPr>
          <w:rFonts w:cs="Arial"/>
          <w:shd w:val="clear" w:color="auto" w:fill="FFFFFF"/>
        </w:rPr>
      </w:pPr>
      <w:proofErr w:type="spellStart"/>
      <w:r>
        <w:rPr>
          <w:rFonts w:cs="Arial"/>
          <w:shd w:val="clear" w:color="auto" w:fill="FFFFFF"/>
        </w:rPr>
        <w:t>Minkov</w:t>
      </w:r>
      <w:proofErr w:type="spellEnd"/>
      <w:r>
        <w:rPr>
          <w:rFonts w:cs="Arial"/>
          <w:shd w:val="clear" w:color="auto" w:fill="FFFFFF"/>
        </w:rPr>
        <w:t xml:space="preserve">, M. and </w:t>
      </w:r>
      <w:proofErr w:type="spellStart"/>
      <w:r>
        <w:rPr>
          <w:rFonts w:cs="Arial"/>
          <w:shd w:val="clear" w:color="auto" w:fill="FFFFFF"/>
        </w:rPr>
        <w:t>Hofstede</w:t>
      </w:r>
      <w:proofErr w:type="spellEnd"/>
      <w:r>
        <w:rPr>
          <w:rFonts w:cs="Arial"/>
          <w:shd w:val="clear" w:color="auto" w:fill="FFFFFF"/>
        </w:rPr>
        <w:t xml:space="preserve">, G., 2016. The evolution of </w:t>
      </w:r>
      <w:proofErr w:type="spellStart"/>
      <w:r>
        <w:rPr>
          <w:rFonts w:cs="Arial"/>
          <w:shd w:val="clear" w:color="auto" w:fill="FFFFFF"/>
        </w:rPr>
        <w:t>Hofstede's</w:t>
      </w:r>
      <w:proofErr w:type="spellEnd"/>
      <w:r>
        <w:rPr>
          <w:rFonts w:cs="Arial"/>
          <w:shd w:val="clear" w:color="auto" w:fill="FFFFFF"/>
        </w:rPr>
        <w:t xml:space="preserve"> doctrine. Cross-cultural management: An international journal, 18(1), pp.10-20.</w:t>
      </w:r>
    </w:p>
    <w:p w14:paraId="5B71D7CB" w14:textId="77777777" w:rsidR="00876566" w:rsidRDefault="00373A27">
      <w:pPr>
        <w:pStyle w:val="ListParagraph"/>
        <w:numPr>
          <w:ilvl w:val="0"/>
          <w:numId w:val="10"/>
        </w:numPr>
      </w:pPr>
      <w:proofErr w:type="spellStart"/>
      <w:r>
        <w:rPr>
          <w:shd w:val="clear" w:color="auto" w:fill="FFFFFF"/>
        </w:rPr>
        <w:t>Morschett</w:t>
      </w:r>
      <w:proofErr w:type="spellEnd"/>
      <w:r>
        <w:rPr>
          <w:shd w:val="clear" w:color="auto" w:fill="FFFFFF"/>
        </w:rPr>
        <w:t xml:space="preserve">, D., </w:t>
      </w:r>
      <w:proofErr w:type="spellStart"/>
      <w:r>
        <w:rPr>
          <w:shd w:val="clear" w:color="auto" w:fill="FFFFFF"/>
        </w:rPr>
        <w:t>Schramm-Klein</w:t>
      </w:r>
      <w:proofErr w:type="spellEnd"/>
      <w:r>
        <w:rPr>
          <w:shd w:val="clear" w:color="auto" w:fill="FFFFFF"/>
        </w:rPr>
        <w:t xml:space="preserve">, H., </w:t>
      </w:r>
      <w:proofErr w:type="spellStart"/>
      <w:r>
        <w:rPr>
          <w:shd w:val="clear" w:color="auto" w:fill="FFFFFF"/>
        </w:rPr>
        <w:t>Zentes</w:t>
      </w:r>
      <w:proofErr w:type="spellEnd"/>
      <w:r>
        <w:rPr>
          <w:shd w:val="clear" w:color="auto" w:fill="FFFFFF"/>
        </w:rPr>
        <w:t>, J. and Bader, B., 2025. Wholly-Owned Subsidiaries. In </w:t>
      </w:r>
      <w:r>
        <w:rPr>
          <w:i/>
          <w:iCs/>
          <w:shd w:val="clear" w:color="auto" w:fill="FFFFFF"/>
        </w:rPr>
        <w:t>Strategic International Management: Text and Cases</w:t>
      </w:r>
      <w:r>
        <w:rPr>
          <w:shd w:val="clear" w:color="auto" w:fill="FFFFFF"/>
        </w:rPr>
        <w:t> (pp. 447-466). Cham: Springer Nature Switzerland.</w:t>
      </w:r>
    </w:p>
    <w:p w14:paraId="39706468" w14:textId="77777777" w:rsidR="00876566" w:rsidRDefault="00373A27">
      <w:pPr>
        <w:pStyle w:val="ListParagraph"/>
        <w:numPr>
          <w:ilvl w:val="0"/>
          <w:numId w:val="10"/>
        </w:numPr>
        <w:rPr>
          <w:rFonts w:cs="Arial"/>
          <w:shd w:val="clear" w:color="auto" w:fill="FFFFFF"/>
        </w:rPr>
      </w:pPr>
      <w:r>
        <w:rPr>
          <w:rFonts w:cs="Arial"/>
          <w:shd w:val="clear" w:color="auto" w:fill="FFFFFF"/>
        </w:rPr>
        <w:t xml:space="preserve">Nickerson, C., 2022. </w:t>
      </w:r>
      <w:proofErr w:type="spellStart"/>
      <w:r>
        <w:rPr>
          <w:rFonts w:cs="Arial"/>
          <w:shd w:val="clear" w:color="auto" w:fill="FFFFFF"/>
        </w:rPr>
        <w:t>Hofstede’s</w:t>
      </w:r>
      <w:proofErr w:type="spellEnd"/>
      <w:r>
        <w:rPr>
          <w:rFonts w:cs="Arial"/>
          <w:shd w:val="clear" w:color="auto" w:fill="FFFFFF"/>
        </w:rPr>
        <w:t xml:space="preserve"> cultural dimensions theory. Simply Psychology. Retrieved May 18, p.2022.</w:t>
      </w:r>
    </w:p>
    <w:p w14:paraId="27C8C592" w14:textId="77777777" w:rsidR="00876566" w:rsidRDefault="00373A27">
      <w:pPr>
        <w:pStyle w:val="ListParagraph"/>
        <w:numPr>
          <w:ilvl w:val="0"/>
          <w:numId w:val="10"/>
        </w:numPr>
        <w:rPr>
          <w:rFonts w:cs="Arial"/>
        </w:rPr>
      </w:pPr>
      <w:proofErr w:type="spellStart"/>
      <w:r>
        <w:rPr>
          <w:rFonts w:cs="Arial"/>
          <w:shd w:val="clear" w:color="auto" w:fill="FFFFFF"/>
        </w:rPr>
        <w:t>Nurlatifah</w:t>
      </w:r>
      <w:proofErr w:type="spellEnd"/>
      <w:r>
        <w:rPr>
          <w:rFonts w:cs="Arial"/>
          <w:shd w:val="clear" w:color="auto" w:fill="FFFFFF"/>
        </w:rPr>
        <w:t xml:space="preserve">, L., </w:t>
      </w:r>
      <w:proofErr w:type="spellStart"/>
      <w:r>
        <w:rPr>
          <w:rFonts w:cs="Arial"/>
          <w:shd w:val="clear" w:color="auto" w:fill="FFFFFF"/>
        </w:rPr>
        <w:t>Purnawarman</w:t>
      </w:r>
      <w:proofErr w:type="spellEnd"/>
      <w:r>
        <w:rPr>
          <w:rFonts w:cs="Arial"/>
          <w:shd w:val="clear" w:color="auto" w:fill="FFFFFF"/>
        </w:rPr>
        <w:t xml:space="preserve">, P. and </w:t>
      </w:r>
      <w:proofErr w:type="spellStart"/>
      <w:r>
        <w:rPr>
          <w:rFonts w:cs="Arial"/>
          <w:shd w:val="clear" w:color="auto" w:fill="FFFFFF"/>
        </w:rPr>
        <w:t>Sukyadi</w:t>
      </w:r>
      <w:proofErr w:type="spellEnd"/>
      <w:r>
        <w:rPr>
          <w:rFonts w:cs="Arial"/>
          <w:shd w:val="clear" w:color="auto" w:fill="FFFFFF"/>
        </w:rPr>
        <w:t>, D., 2023, December. The implementation of reflective assessment using Gibbs’ reflective cycle in assessing students’ writing skill. In AIP Conference Proceedings (Vol. 2621, No. 1, p. 070006). AIP Publishing LLC.</w:t>
      </w:r>
    </w:p>
    <w:p w14:paraId="5C503912" w14:textId="77777777" w:rsidR="00876566" w:rsidRDefault="00373A27">
      <w:pPr>
        <w:pStyle w:val="ListParagraph"/>
        <w:numPr>
          <w:ilvl w:val="0"/>
          <w:numId w:val="10"/>
        </w:numPr>
        <w:rPr>
          <w:rFonts w:cs="Arial"/>
          <w:shd w:val="clear" w:color="auto" w:fill="FFFFFF"/>
        </w:rPr>
      </w:pPr>
      <w:proofErr w:type="spellStart"/>
      <w:r>
        <w:rPr>
          <w:rFonts w:cs="Arial"/>
          <w:shd w:val="clear" w:color="auto" w:fill="FFFFFF"/>
        </w:rPr>
        <w:t>Peishan</w:t>
      </w:r>
      <w:proofErr w:type="spellEnd"/>
      <w:r>
        <w:rPr>
          <w:rFonts w:cs="Arial"/>
          <w:shd w:val="clear" w:color="auto" w:fill="FFFFFF"/>
        </w:rPr>
        <w:t xml:space="preserve">, S. and </w:t>
      </w:r>
      <w:proofErr w:type="spellStart"/>
      <w:r>
        <w:rPr>
          <w:rFonts w:cs="Arial"/>
          <w:shd w:val="clear" w:color="auto" w:fill="FFFFFF"/>
        </w:rPr>
        <w:t>Yufei</w:t>
      </w:r>
      <w:proofErr w:type="spellEnd"/>
      <w:r>
        <w:rPr>
          <w:rFonts w:cs="Arial"/>
          <w:shd w:val="clear" w:color="auto" w:fill="FFFFFF"/>
        </w:rPr>
        <w:t>, W., 2021, December. Luxury brands culture and marketing: How does Chanel stay popular? In 2021 3rd International Conference on Economic Management and Cultural Industry (ICEMCI 2021) (pp. 1438-1442). Atlantis Press.</w:t>
      </w:r>
    </w:p>
    <w:p w14:paraId="0CAA48E0" w14:textId="77777777" w:rsidR="00876566" w:rsidRDefault="00373A27">
      <w:pPr>
        <w:pStyle w:val="ListParagraph"/>
        <w:numPr>
          <w:ilvl w:val="0"/>
          <w:numId w:val="10"/>
        </w:numPr>
        <w:rPr>
          <w:rFonts w:cs="Arial"/>
        </w:rPr>
      </w:pPr>
      <w:r>
        <w:rPr>
          <w:rFonts w:cs="Arial"/>
          <w:shd w:val="clear" w:color="auto" w:fill="FFFFFF"/>
        </w:rPr>
        <w:t>Percy, L., 2023. Strategic integrated marketing communications. Taylor &amp; Francis.</w:t>
      </w:r>
    </w:p>
    <w:p w14:paraId="7BBA6AF9" w14:textId="77777777" w:rsidR="00876566" w:rsidRDefault="00373A27">
      <w:pPr>
        <w:pStyle w:val="ListParagraph"/>
        <w:numPr>
          <w:ilvl w:val="0"/>
          <w:numId w:val="10"/>
        </w:numPr>
      </w:pPr>
      <w:proofErr w:type="spellStart"/>
      <w:r>
        <w:rPr>
          <w:shd w:val="clear" w:color="auto" w:fill="FFFFFF"/>
        </w:rPr>
        <w:t>Populin</w:t>
      </w:r>
      <w:proofErr w:type="spellEnd"/>
      <w:r>
        <w:rPr>
          <w:shd w:val="clear" w:color="auto" w:fill="FFFFFF"/>
        </w:rPr>
        <w:t>, A., 2018. Sustainable fashion and its possible developments in the Japanese fashion industry.</w:t>
      </w:r>
    </w:p>
    <w:p w14:paraId="39A6DC1A" w14:textId="77777777" w:rsidR="00876566" w:rsidRDefault="00373A27">
      <w:pPr>
        <w:pStyle w:val="ListParagraph"/>
        <w:numPr>
          <w:ilvl w:val="0"/>
          <w:numId w:val="10"/>
        </w:numPr>
        <w:rPr>
          <w:rFonts w:cs="Arial"/>
        </w:rPr>
      </w:pPr>
      <w:proofErr w:type="spellStart"/>
      <w:r>
        <w:rPr>
          <w:rFonts w:cs="Arial"/>
        </w:rPr>
        <w:lastRenderedPageBreak/>
        <w:t>Simonsen</w:t>
      </w:r>
      <w:proofErr w:type="spellEnd"/>
      <w:r>
        <w:rPr>
          <w:rFonts w:cs="Arial"/>
        </w:rPr>
        <w:t xml:space="preserve">, E. (2024) Entry Strategies in International Marketing: Methods and How to Choose| UCLA Sustainability, UCLA Sustainability. Available at: </w:t>
      </w:r>
      <w:hyperlink r:id="rId33" w:history="1">
        <w:r>
          <w:rPr>
            <w:rFonts w:cs="Arial"/>
          </w:rPr>
          <w:t>https://nmsconsulting.com/entry-strategies-in-international-marketing-methods-and-how-to-choose/</w:t>
        </w:r>
      </w:hyperlink>
      <w:r>
        <w:rPr>
          <w:rFonts w:cs="Arial"/>
        </w:rPr>
        <w:t xml:space="preserve"> (Accessed: 28 June 2026).</w:t>
      </w:r>
    </w:p>
    <w:p w14:paraId="51569ED8" w14:textId="77777777" w:rsidR="00876566" w:rsidRDefault="00373A27">
      <w:pPr>
        <w:pStyle w:val="ListParagraph"/>
        <w:numPr>
          <w:ilvl w:val="0"/>
          <w:numId w:val="10"/>
        </w:numPr>
        <w:rPr>
          <w:rFonts w:cs="Arial"/>
          <w:shd w:val="clear" w:color="auto" w:fill="FFFFFF"/>
        </w:rPr>
      </w:pPr>
      <w:proofErr w:type="spellStart"/>
      <w:r>
        <w:rPr>
          <w:rFonts w:cs="Arial"/>
          <w:shd w:val="clear" w:color="auto" w:fill="FFFFFF"/>
        </w:rPr>
        <w:t>Sugimoto</w:t>
      </w:r>
      <w:proofErr w:type="spellEnd"/>
      <w:r>
        <w:rPr>
          <w:rFonts w:cs="Arial"/>
          <w:shd w:val="clear" w:color="auto" w:fill="FFFFFF"/>
        </w:rPr>
        <w:t xml:space="preserve">, K. and </w:t>
      </w:r>
      <w:proofErr w:type="spellStart"/>
      <w:r>
        <w:rPr>
          <w:rFonts w:cs="Arial"/>
          <w:shd w:val="clear" w:color="auto" w:fill="FFFFFF"/>
        </w:rPr>
        <w:t>Nagasawa</w:t>
      </w:r>
      <w:proofErr w:type="spellEnd"/>
      <w:r>
        <w:rPr>
          <w:rFonts w:cs="Arial"/>
          <w:shd w:val="clear" w:color="auto" w:fill="FFFFFF"/>
        </w:rPr>
        <w:t>, S.Y., 2017. Luxury branding: the case of Chanel. </w:t>
      </w:r>
      <w:r>
        <w:rPr>
          <w:rFonts w:cs="Arial"/>
          <w:i/>
          <w:iCs/>
          <w:shd w:val="clear" w:color="auto" w:fill="FFFFFF"/>
        </w:rPr>
        <w:t>International Journal of Quality and Service Sciences</w:t>
      </w:r>
      <w:r>
        <w:rPr>
          <w:rFonts w:cs="Arial"/>
          <w:shd w:val="clear" w:color="auto" w:fill="FFFFFF"/>
        </w:rPr>
        <w:t>, </w:t>
      </w:r>
      <w:r>
        <w:rPr>
          <w:rFonts w:cs="Arial"/>
          <w:i/>
          <w:iCs/>
          <w:shd w:val="clear" w:color="auto" w:fill="FFFFFF"/>
        </w:rPr>
        <w:t>9</w:t>
      </w:r>
      <w:r>
        <w:rPr>
          <w:rFonts w:cs="Arial"/>
          <w:shd w:val="clear" w:color="auto" w:fill="FFFFFF"/>
        </w:rPr>
        <w:t>(3-4), pp.292-301.</w:t>
      </w:r>
    </w:p>
    <w:p w14:paraId="0318B6AA" w14:textId="77777777" w:rsidR="00876566" w:rsidRDefault="00373A27">
      <w:pPr>
        <w:pStyle w:val="ListParagraph"/>
        <w:numPr>
          <w:ilvl w:val="0"/>
          <w:numId w:val="10"/>
        </w:numPr>
        <w:rPr>
          <w:rFonts w:cs="Arial"/>
        </w:rPr>
      </w:pPr>
      <w:proofErr w:type="spellStart"/>
      <w:r>
        <w:rPr>
          <w:rFonts w:cs="Arial"/>
          <w:shd w:val="clear" w:color="auto" w:fill="FFFFFF"/>
        </w:rPr>
        <w:t>Venaik</w:t>
      </w:r>
      <w:proofErr w:type="spellEnd"/>
      <w:r>
        <w:rPr>
          <w:rFonts w:cs="Arial"/>
          <w:shd w:val="clear" w:color="auto" w:fill="FFFFFF"/>
        </w:rPr>
        <w:t xml:space="preserve">, S. and Brewer, P., 2016. Critical issues in the </w:t>
      </w:r>
      <w:proofErr w:type="spellStart"/>
      <w:r>
        <w:rPr>
          <w:rFonts w:cs="Arial"/>
          <w:shd w:val="clear" w:color="auto" w:fill="FFFFFF"/>
        </w:rPr>
        <w:t>Hofstede</w:t>
      </w:r>
      <w:proofErr w:type="spellEnd"/>
      <w:r>
        <w:rPr>
          <w:rFonts w:cs="Arial"/>
          <w:shd w:val="clear" w:color="auto" w:fill="FFFFFF"/>
        </w:rPr>
        <w:t xml:space="preserve"> and GLOBE national culture models. </w:t>
      </w:r>
      <w:r>
        <w:rPr>
          <w:rFonts w:cs="Arial"/>
          <w:i/>
          <w:iCs/>
          <w:shd w:val="clear" w:color="auto" w:fill="FFFFFF"/>
        </w:rPr>
        <w:t>International Marketing Review</w:t>
      </w:r>
      <w:r>
        <w:rPr>
          <w:rFonts w:cs="Arial"/>
          <w:shd w:val="clear" w:color="auto" w:fill="FFFFFF"/>
        </w:rPr>
        <w:t>, </w:t>
      </w:r>
      <w:r>
        <w:rPr>
          <w:rFonts w:cs="Arial"/>
          <w:i/>
          <w:iCs/>
          <w:shd w:val="clear" w:color="auto" w:fill="FFFFFF"/>
        </w:rPr>
        <w:t>30</w:t>
      </w:r>
      <w:r>
        <w:rPr>
          <w:rFonts w:cs="Arial"/>
          <w:shd w:val="clear" w:color="auto" w:fill="FFFFFF"/>
        </w:rPr>
        <w:t>(5), pp.469-482.</w:t>
      </w:r>
    </w:p>
    <w:p w14:paraId="66244457" w14:textId="77777777" w:rsidR="00876566" w:rsidRDefault="00373A27">
      <w:pPr>
        <w:pStyle w:val="ListParagraph"/>
        <w:numPr>
          <w:ilvl w:val="0"/>
          <w:numId w:val="10"/>
        </w:numPr>
        <w:rPr>
          <w:rFonts w:cs="Arial"/>
        </w:rPr>
      </w:pPr>
      <w:r>
        <w:rPr>
          <w:rFonts w:cs="Arial"/>
          <w:shd w:val="clear" w:color="auto" w:fill="FFFFFF"/>
        </w:rPr>
        <w:t>Wang, G., 2022, March. The Application of 7P Analysis Model in the Market Strategy-Taking the Beauty Industry as an Example. In </w:t>
      </w:r>
      <w:r>
        <w:rPr>
          <w:rFonts w:cs="Arial"/>
          <w:i/>
          <w:iCs/>
          <w:shd w:val="clear" w:color="auto" w:fill="FFFFFF"/>
        </w:rPr>
        <w:t>2022 7th International Conference on Financial Innovation and Economic Development (ICFIED 2022)</w:t>
      </w:r>
      <w:r>
        <w:rPr>
          <w:rFonts w:cs="Arial"/>
          <w:shd w:val="clear" w:color="auto" w:fill="FFFFFF"/>
        </w:rPr>
        <w:t> (pp. 1620-1624). Atlantis Press.</w:t>
      </w:r>
    </w:p>
    <w:p w14:paraId="185E9A5F" w14:textId="77777777" w:rsidR="00876566" w:rsidRDefault="00373A27">
      <w:pPr>
        <w:pStyle w:val="ListParagraph"/>
        <w:numPr>
          <w:ilvl w:val="0"/>
          <w:numId w:val="10"/>
        </w:numPr>
        <w:rPr>
          <w:rFonts w:cs="Arial"/>
        </w:rPr>
      </w:pPr>
      <w:r>
        <w:rPr>
          <w:rFonts w:cs="Arial"/>
          <w:shd w:val="clear" w:color="auto" w:fill="FFFFFF"/>
        </w:rPr>
        <w:t>Xiao, C., 2023, October. The Analysis of CHANEL's Marketing Strategy. In </w:t>
      </w:r>
      <w:r>
        <w:rPr>
          <w:rFonts w:cs="Arial"/>
          <w:i/>
          <w:iCs/>
          <w:shd w:val="clear" w:color="auto" w:fill="FFFFFF"/>
        </w:rPr>
        <w:t>Proceedings of the 2nd International Conference on Business and Policy Studies</w:t>
      </w:r>
      <w:r>
        <w:rPr>
          <w:rFonts w:cs="Arial"/>
          <w:shd w:val="clear" w:color="auto" w:fill="FFFFFF"/>
        </w:rPr>
        <w:t> (p. 327). Springer Nature.</w:t>
      </w:r>
    </w:p>
    <w:p w14:paraId="0054F40D" w14:textId="77777777" w:rsidR="00876566" w:rsidRDefault="00373A27">
      <w:pPr>
        <w:pStyle w:val="ListParagraph"/>
        <w:numPr>
          <w:ilvl w:val="0"/>
          <w:numId w:val="10"/>
        </w:numPr>
        <w:rPr>
          <w:rFonts w:cs="Arial"/>
          <w:shd w:val="clear" w:color="auto" w:fill="FFFFFF"/>
        </w:rPr>
      </w:pPr>
      <w:proofErr w:type="spellStart"/>
      <w:r>
        <w:rPr>
          <w:rFonts w:cs="Arial"/>
          <w:shd w:val="clear" w:color="auto" w:fill="FFFFFF"/>
        </w:rPr>
        <w:t>Yusop</w:t>
      </w:r>
      <w:proofErr w:type="spellEnd"/>
      <w:r>
        <w:rPr>
          <w:rFonts w:cs="Arial"/>
          <w:shd w:val="clear" w:color="auto" w:fill="FFFFFF"/>
        </w:rPr>
        <w:t>, Z., 2018. PESTEL analysis. </w:t>
      </w:r>
      <w:r>
        <w:rPr>
          <w:rFonts w:cs="Arial"/>
          <w:i/>
          <w:iCs/>
          <w:shd w:val="clear" w:color="auto" w:fill="FFFFFF"/>
        </w:rPr>
        <w:t>Paper presented at COMRAP</w:t>
      </w:r>
      <w:r>
        <w:rPr>
          <w:rFonts w:cs="Arial"/>
          <w:shd w:val="clear" w:color="auto" w:fill="FFFFFF"/>
        </w:rPr>
        <w:t>, pp.34-39.</w:t>
      </w:r>
    </w:p>
    <w:sectPr w:rsidR="00876566">
      <w:head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35DFDA" w14:textId="77777777" w:rsidR="00373A27" w:rsidRDefault="00373A27">
      <w:pPr>
        <w:spacing w:after="0" w:line="240" w:lineRule="auto"/>
      </w:pPr>
      <w:r>
        <w:separator/>
      </w:r>
    </w:p>
  </w:endnote>
  <w:endnote w:type="continuationSeparator" w:id="0">
    <w:p w14:paraId="4E479E52" w14:textId="77777777" w:rsidR="00373A27" w:rsidRDefault="00373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00"/>
    <w:family w:val="auto"/>
    <w:pitch w:val="default"/>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404059" w14:textId="77777777" w:rsidR="00373A27" w:rsidRDefault="00373A27">
      <w:pPr>
        <w:spacing w:after="0" w:line="240" w:lineRule="auto"/>
      </w:pPr>
      <w:r>
        <w:separator/>
      </w:r>
    </w:p>
  </w:footnote>
  <w:footnote w:type="continuationSeparator" w:id="0">
    <w:p w14:paraId="07F0B61D" w14:textId="77777777" w:rsidR="00373A27" w:rsidRDefault="00373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E359EE" w14:textId="77777777" w:rsidR="00876566" w:rsidRDefault="00876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A11C4E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1C5C5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4DF66C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29C4B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0000005"/>
    <w:multiLevelType w:val="hybridMultilevel"/>
    <w:tmpl w:val="E1645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5DB08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082610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2BAA7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2ED2AB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C748EB"/>
    <w:multiLevelType w:val="hybridMultilevel"/>
    <w:tmpl w:val="D49AA8B0"/>
    <w:lvl w:ilvl="0" w:tplc="0409000F">
      <w:start w:val="1"/>
      <w:numFmt w:val="decimal"/>
      <w:lvlText w:val="%1."/>
      <w:lvlJc w:val="left"/>
      <w:pPr>
        <w:ind w:left="81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5793189">
    <w:abstractNumId w:val="6"/>
  </w:num>
  <w:num w:numId="2" w16cid:durableId="1784576303">
    <w:abstractNumId w:val="0"/>
  </w:num>
  <w:num w:numId="3" w16cid:durableId="1987079346">
    <w:abstractNumId w:val="7"/>
  </w:num>
  <w:num w:numId="4" w16cid:durableId="1502158923">
    <w:abstractNumId w:val="9"/>
  </w:num>
  <w:num w:numId="5" w16cid:durableId="1629122233">
    <w:abstractNumId w:val="5"/>
  </w:num>
  <w:num w:numId="6" w16cid:durableId="651494819">
    <w:abstractNumId w:val="1"/>
  </w:num>
  <w:num w:numId="7" w16cid:durableId="609507144">
    <w:abstractNumId w:val="2"/>
  </w:num>
  <w:num w:numId="8" w16cid:durableId="1590235572">
    <w:abstractNumId w:val="3"/>
  </w:num>
  <w:num w:numId="9" w16cid:durableId="509489232">
    <w:abstractNumId w:val="4"/>
  </w:num>
  <w:num w:numId="10" w16cid:durableId="746848862">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566"/>
    <w:rsid w:val="00005084"/>
    <w:rsid w:val="00042802"/>
    <w:rsid w:val="00105A11"/>
    <w:rsid w:val="001B42B3"/>
    <w:rsid w:val="001C0F21"/>
    <w:rsid w:val="002355D4"/>
    <w:rsid w:val="0027640A"/>
    <w:rsid w:val="002837D8"/>
    <w:rsid w:val="00295B20"/>
    <w:rsid w:val="00306B0F"/>
    <w:rsid w:val="00311B5D"/>
    <w:rsid w:val="00373A27"/>
    <w:rsid w:val="00386553"/>
    <w:rsid w:val="00395FCC"/>
    <w:rsid w:val="00433186"/>
    <w:rsid w:val="0044248F"/>
    <w:rsid w:val="00544B3D"/>
    <w:rsid w:val="005C4350"/>
    <w:rsid w:val="00622E40"/>
    <w:rsid w:val="0062726C"/>
    <w:rsid w:val="006D49AD"/>
    <w:rsid w:val="00740CF8"/>
    <w:rsid w:val="00862086"/>
    <w:rsid w:val="00876566"/>
    <w:rsid w:val="00880F12"/>
    <w:rsid w:val="00920EB5"/>
    <w:rsid w:val="009257CA"/>
    <w:rsid w:val="0092585C"/>
    <w:rsid w:val="0093741D"/>
    <w:rsid w:val="009B306B"/>
    <w:rsid w:val="009E3151"/>
    <w:rsid w:val="00A05BCF"/>
    <w:rsid w:val="00A11BB7"/>
    <w:rsid w:val="00A87C56"/>
    <w:rsid w:val="00AA3E44"/>
    <w:rsid w:val="00AD58B5"/>
    <w:rsid w:val="00B376D8"/>
    <w:rsid w:val="00B42F08"/>
    <w:rsid w:val="00B808D7"/>
    <w:rsid w:val="00B9087B"/>
    <w:rsid w:val="00D16B7A"/>
    <w:rsid w:val="00D82E23"/>
    <w:rsid w:val="00DE021A"/>
    <w:rsid w:val="00F01CC2"/>
    <w:rsid w:val="00F12265"/>
    <w:rsid w:val="00F71F1F"/>
    <w:rsid w:val="00FE43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3E52443"/>
  <w15:docId w15:val="{ED7B297A-2E23-5447-A76D-A8BF98A32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sz w:val="24"/>
      <w:lang w:val="en-GB"/>
    </w:rPr>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b/>
      <w:color w:val="2E74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b/>
      <w:color w:val="2E74B5"/>
      <w:sz w:val="2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Light" w:eastAsia="SimSun" w:hAnsi="Calibri Light"/>
      <w:color w:val="1F4D7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rPr>
      <w:color w:val="0000FF"/>
      <w:u w:val="single"/>
    </w:rPr>
  </w:style>
  <w:style w:type="character" w:styleId="Strong">
    <w:name w:val="Strong"/>
    <w:basedOn w:val="DefaultParagraphFont"/>
    <w:uiPriority w:val="22"/>
    <w:qFormat/>
    <w:rPr>
      <w:b/>
      <w:bCs/>
    </w:rPr>
  </w:style>
  <w:style w:type="character" w:customStyle="1" w:styleId="Heading1Char">
    <w:name w:val="Heading 1 Char"/>
    <w:basedOn w:val="DefaultParagraphFont"/>
    <w:link w:val="Heading1"/>
    <w:uiPriority w:val="9"/>
    <w:rPr>
      <w:rFonts w:ascii="Calibri Light" w:eastAsia="SimSun" w:hAnsi="Calibri Light" w:cs="SimSun"/>
      <w:b/>
      <w:color w:val="2E74B5"/>
      <w:sz w:val="32"/>
      <w:szCs w:val="32"/>
      <w:lang w:val="en-GB"/>
    </w:rPr>
  </w:style>
  <w:style w:type="character" w:customStyle="1" w:styleId="Heading3Char">
    <w:name w:val="Heading 3 Char"/>
    <w:basedOn w:val="DefaultParagraphFont"/>
    <w:link w:val="Heading3"/>
    <w:uiPriority w:val="9"/>
    <w:rPr>
      <w:rFonts w:ascii="Calibri Light" w:eastAsia="SimSun" w:hAnsi="Calibri Light" w:cs="SimSun"/>
      <w:color w:val="1F4D78"/>
      <w:sz w:val="24"/>
      <w:szCs w:val="24"/>
      <w:lang w:val="en-GB"/>
    </w:r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Pr>
      <w:rFonts w:ascii="Calibri Light" w:eastAsia="SimSun" w:hAnsi="Calibri Light" w:cs="SimSun"/>
      <w:b/>
      <w:color w:val="2E74B5"/>
      <w:sz w:val="26"/>
      <w:szCs w:val="26"/>
      <w:lang w:val="en-GB"/>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hAnsi="Arial"/>
      <w:sz w:val="24"/>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hAnsi="Arial"/>
      <w:sz w:val="24"/>
      <w:lang w:val="en-GB"/>
    </w:r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character" w:customStyle="1" w:styleId="css-15iwe0d">
    <w:name w:val="css-15iwe0d"/>
    <w:basedOn w:val="DefaultParagraphFont"/>
  </w:style>
  <w:style w:type="character" w:customStyle="1" w:styleId="css-2yp7ui">
    <w:name w:val="css-2yp7ui"/>
    <w:basedOn w:val="DefaultParagraphFont"/>
  </w:style>
  <w:style w:type="character" w:customStyle="1" w:styleId="css-0">
    <w:name w:val="css-0"/>
    <w:basedOn w:val="DefaultParagraphFont"/>
  </w:style>
  <w:style w:type="character" w:customStyle="1" w:styleId="css-rh820s">
    <w:name w:val="css-rh820s"/>
    <w:basedOn w:val="DefaultParagraphFont"/>
  </w:style>
  <w:style w:type="table" w:customStyle="1" w:styleId="PlainTable11">
    <w:name w:val="Plain Table 11"/>
    <w:basedOn w:val="TableNormal"/>
    <w:uiPriority w:val="41"/>
    <w:pPr>
      <w:spacing w:after="0" w:line="240" w:lineRule="auto"/>
    </w:p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DEEAF6"/>
      </w:tcPr>
    </w:tblStylePr>
    <w:tblStylePr w:type="band1Horz">
      <w:tblPr/>
      <w:tcPr>
        <w:shd w:val="clear" w:color="auto" w:fill="DEEAF6"/>
      </w:tcPr>
    </w:tblStylePr>
    <w:tblStylePr w:type="neCell">
      <w:tblPr/>
      <w:tcPr>
        <w:tcBorders>
          <w:bottom w:val="single" w:sz="4" w:space="0" w:color="9CC2E5"/>
        </w:tcBorders>
      </w:tcPr>
    </w:tblStylePr>
    <w:tblStylePr w:type="nwCell">
      <w:tblPr/>
      <w:tcPr>
        <w:tcBorders>
          <w:bottom w:val="single" w:sz="4" w:space="0" w:color="9CC2E5"/>
        </w:tcBorders>
      </w:tcPr>
    </w:tblStylePr>
    <w:tblStylePr w:type="seCell">
      <w:tblPr/>
      <w:tcPr>
        <w:tcBorders>
          <w:top w:val="single" w:sz="4" w:space="0" w:color="9CC2E5"/>
        </w:tcBorders>
      </w:tcPr>
    </w:tblStylePr>
    <w:tblStylePr w:type="swCell">
      <w:tblPr/>
      <w:tcPr>
        <w:tcBorders>
          <w:top w:val="single" w:sz="4" w:space="0" w:color="9CC2E5"/>
        </w:tcBorders>
      </w:tcPr>
    </w:tblStylePr>
  </w:style>
  <w:style w:type="table" w:customStyle="1" w:styleId="GridTable2-Accent21">
    <w:name w:val="Grid Table 2 - Accent 21"/>
    <w:basedOn w:val="TableNormal"/>
    <w:uiPriority w:val="47"/>
    <w:pPr>
      <w:spacing w:after="0" w:line="240" w:lineRule="auto"/>
    </w:pPr>
    <w:tblPr>
      <w:tblStyleRowBandSize w:val="1"/>
      <w:tblStyleColBandSize w:val="1"/>
      <w:tblBorders>
        <w:top w:val="single" w:sz="2" w:space="0" w:color="F4B083"/>
        <w:bottom w:val="single" w:sz="2" w:space="0" w:color="F4B083"/>
        <w:insideH w:val="single" w:sz="2" w:space="0" w:color="F4B083"/>
        <w:insideV w:val="single" w:sz="2" w:space="0" w:color="F4B083"/>
      </w:tblBorders>
    </w:tblPr>
    <w:tblStylePr w:type="firstRow">
      <w:rPr>
        <w:b/>
        <w:bCs/>
      </w:rPr>
      <w:tblPr/>
      <w:tcPr>
        <w:tcBorders>
          <w:top w:val="nil"/>
          <w:bottom w:val="single" w:sz="12" w:space="0" w:color="F4B083"/>
          <w:insideH w:val="nil"/>
          <w:insideV w:val="nil"/>
        </w:tcBorders>
        <w:shd w:val="clear" w:color="auto" w:fill="FFFFFF"/>
      </w:tcPr>
    </w:tblStylePr>
    <w:tblStylePr w:type="lastRow">
      <w:rPr>
        <w:b/>
        <w:bCs/>
      </w:rPr>
      <w:tblPr/>
      <w:tcPr>
        <w:tcBorders>
          <w:top w:val="double" w:sz="2" w:space="0" w:color="F4B08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paragraph" w:styleId="TOCHeading">
    <w:name w:val="TOC Heading"/>
    <w:basedOn w:val="Heading1"/>
    <w:next w:val="Normal"/>
    <w:uiPriority w:val="39"/>
    <w:qFormat/>
    <w:pPr>
      <w:spacing w:line="259" w:lineRule="auto"/>
      <w:jc w:val="left"/>
      <w:outlineLvl w:val="9"/>
    </w:pPr>
    <w:rPr>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customStyle="1" w:styleId="UnresolvedMention1">
    <w:name w:val="Unresolved Mention1"/>
    <w:basedOn w:val="DefaultParagraphFont"/>
    <w:uiPriority w:val="99"/>
    <w:rPr>
      <w:color w:val="605E5C"/>
      <w:shd w:val="clear" w:color="auto" w:fill="E1DFDD"/>
    </w:rPr>
  </w:style>
  <w:style w:type="character" w:customStyle="1" w:styleId="UnresolvedMention2">
    <w:name w:val="Unresolved Mention2"/>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image" Target="media/image7.jpe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umbrex.com/services/marketing/market-research/segmentation-research/" TargetMode="External"/><Relationship Id="rId25" Type="http://schemas.openxmlformats.org/officeDocument/2006/relationships/image" Target="media/image11.png"/><Relationship Id="rId33" Type="http://schemas.openxmlformats.org/officeDocument/2006/relationships/hyperlink" Target="https://nmsconsulting.com/entry-strategies-in-international-marketing-methods-and-how-to-choose/" TargetMode="External"/><Relationship Id="rId2" Type="http://schemas.openxmlformats.org/officeDocument/2006/relationships/numbering" Target="numbering.xml"/><Relationship Id="rId16" Type="http://schemas.openxmlformats.org/officeDocument/2006/relationships/oleObject" Target="embeddings/oleObject1.bin"/><Relationship Id="rId20" Type="http://schemas.openxmlformats.org/officeDocument/2006/relationships/image" Target="media/image6.jpe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peakingnerd.com/strategy/strategy-models/pestel-analysis" TargetMode="Externa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9.jpeg"/><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5.jpeg"/><Relationship Id="rId31" Type="http://schemas.openxmlformats.org/officeDocument/2006/relationships/image" Target="media/image17.jpeg"/><Relationship Id="rId4" Type="http://schemas.openxmlformats.org/officeDocument/2006/relationships/settings" Target="settings.xml"/><Relationship Id="rId9" Type="http://schemas.openxmlformats.org/officeDocument/2006/relationships/hyperlink" Target="https://www.britannica.com/place/Paris" TargetMode="External"/><Relationship Id="rId14" Type="http://schemas.openxmlformats.org/officeDocument/2006/relationships/hyperlink" Target="https://geofactbook.com/compare/france-vs-japan?utm_source=chatgpt.com"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2.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___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Hofstede’s Cultural Dimensions  comparison: France vs Japan</a:t>
            </a:r>
            <a:endParaRPr lang="en-US"/>
          </a:p>
        </c:rich>
      </c:tx>
      <c:layout>
        <c:manualLayout>
          <c:xMode val="edge"/>
          <c:yMode val="edge"/>
          <c:x val="0.16432287109944593"/>
          <c:y val="2.7777777777777776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France </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Sheet1!$A$2:$A$7</c:f>
              <c:strCache>
                <c:ptCount val="6"/>
                <c:pt idx="0">
                  <c:v>Power distance</c:v>
                </c:pt>
                <c:pt idx="1">
                  <c:v>Individualism</c:v>
                </c:pt>
                <c:pt idx="2">
                  <c:v>Masculinity </c:v>
                </c:pt>
                <c:pt idx="3">
                  <c:v>Avoiding uncertainties</c:v>
                </c:pt>
                <c:pt idx="4">
                  <c:v>Long-term Orientation</c:v>
                </c:pt>
                <c:pt idx="5">
                  <c:v>Indulgence</c:v>
                </c:pt>
              </c:strCache>
            </c:strRef>
          </c:cat>
          <c:val>
            <c:numRef>
              <c:f>Sheet1!$B$2:$B$7</c:f>
              <c:numCache>
                <c:formatCode>General</c:formatCode>
                <c:ptCount val="6"/>
                <c:pt idx="0">
                  <c:v>67</c:v>
                </c:pt>
                <c:pt idx="1">
                  <c:v>70</c:v>
                </c:pt>
                <c:pt idx="2">
                  <c:v>48</c:v>
                </c:pt>
                <c:pt idx="3">
                  <c:v>66</c:v>
                </c:pt>
                <c:pt idx="4">
                  <c:v>51</c:v>
                </c:pt>
                <c:pt idx="5">
                  <c:v>76</c:v>
                </c:pt>
              </c:numCache>
            </c:numRef>
          </c:val>
          <c:extLst>
            <c:ext xmlns:c16="http://schemas.microsoft.com/office/drawing/2014/chart" uri="{C3380CC4-5D6E-409C-BE32-E72D297353CC}">
              <c16:uniqueId val="{00000000-7773-5B44-B305-60B91CDA31A3}"/>
            </c:ext>
          </c:extLst>
        </c:ser>
        <c:ser>
          <c:idx val="1"/>
          <c:order val="1"/>
          <c:tx>
            <c:strRef>
              <c:f>Sheet1!$C$1</c:f>
              <c:strCache>
                <c:ptCount val="1"/>
                <c:pt idx="0">
                  <c:v>Japan </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Sheet1!$A$2:$A$7</c:f>
              <c:strCache>
                <c:ptCount val="6"/>
                <c:pt idx="0">
                  <c:v>Power distance</c:v>
                </c:pt>
                <c:pt idx="1">
                  <c:v>Individualism</c:v>
                </c:pt>
                <c:pt idx="2">
                  <c:v>Masculinity </c:v>
                </c:pt>
                <c:pt idx="3">
                  <c:v>Avoiding uncertainties</c:v>
                </c:pt>
                <c:pt idx="4">
                  <c:v>Long-term Orientation</c:v>
                </c:pt>
                <c:pt idx="5">
                  <c:v>Indulgence</c:v>
                </c:pt>
              </c:strCache>
            </c:strRef>
          </c:cat>
          <c:val>
            <c:numRef>
              <c:f>Sheet1!$C$2:$C$7</c:f>
              <c:numCache>
                <c:formatCode>General</c:formatCode>
                <c:ptCount val="6"/>
                <c:pt idx="0">
                  <c:v>55</c:v>
                </c:pt>
                <c:pt idx="1">
                  <c:v>47</c:v>
                </c:pt>
                <c:pt idx="2">
                  <c:v>87</c:v>
                </c:pt>
                <c:pt idx="3">
                  <c:v>78</c:v>
                </c:pt>
                <c:pt idx="4">
                  <c:v>95</c:v>
                </c:pt>
                <c:pt idx="5">
                  <c:v>43</c:v>
                </c:pt>
              </c:numCache>
            </c:numRef>
          </c:val>
          <c:extLst>
            <c:ext xmlns:c16="http://schemas.microsoft.com/office/drawing/2014/chart" uri="{C3380CC4-5D6E-409C-BE32-E72D297353CC}">
              <c16:uniqueId val="{00000001-7773-5B44-B305-60B91CDA31A3}"/>
            </c:ext>
          </c:extLst>
        </c:ser>
        <c:ser>
          <c:idx val="2"/>
          <c:order val="2"/>
          <c:tx>
            <c:strRef>
              <c:f>Sheet1!$D$1</c:f>
              <c:strCache>
                <c:ptCount val="1"/>
                <c:pt idx="0">
                  <c:v>Column1</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Sheet1!$A$2:$A$7</c:f>
              <c:strCache>
                <c:ptCount val="6"/>
                <c:pt idx="0">
                  <c:v>Power distance</c:v>
                </c:pt>
                <c:pt idx="1">
                  <c:v>Individualism</c:v>
                </c:pt>
                <c:pt idx="2">
                  <c:v>Masculinity </c:v>
                </c:pt>
                <c:pt idx="3">
                  <c:v>Avoiding uncertainties</c:v>
                </c:pt>
                <c:pt idx="4">
                  <c:v>Long-term Orientation</c:v>
                </c:pt>
                <c:pt idx="5">
                  <c:v>Indulgence</c:v>
                </c:pt>
              </c:strCache>
            </c:strRef>
          </c:cat>
          <c:val>
            <c:numRef>
              <c:f>Sheet1!$D$2:$D$7</c:f>
              <c:numCache>
                <c:formatCode>General</c:formatCode>
                <c:ptCount val="6"/>
              </c:numCache>
            </c:numRef>
          </c:val>
          <c:extLst>
            <c:ext xmlns:c16="http://schemas.microsoft.com/office/drawing/2014/chart" uri="{C3380CC4-5D6E-409C-BE32-E72D297353CC}">
              <c16:uniqueId val="{00000002-7773-5B44-B305-60B91CDA31A3}"/>
            </c:ext>
          </c:extLst>
        </c:ser>
        <c:dLbls>
          <c:showLegendKey val="0"/>
          <c:showVal val="0"/>
          <c:showCatName val="0"/>
          <c:showSerName val="0"/>
          <c:showPercent val="0"/>
          <c:showBubbleSize val="0"/>
        </c:dLbls>
        <c:gapWidth val="150"/>
        <c:shape val="box"/>
        <c:axId val="1940625952"/>
        <c:axId val="1940627040"/>
        <c:axId val="0"/>
      </c:bar3DChart>
      <c:catAx>
        <c:axId val="19406259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627040"/>
        <c:crosses val="autoZero"/>
        <c:auto val="1"/>
        <c:lblAlgn val="ctr"/>
        <c:lblOffset val="100"/>
        <c:noMultiLvlLbl val="0"/>
      </c:catAx>
      <c:valAx>
        <c:axId val="1940627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625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PESTEL</a:t>
            </a:r>
            <a:r>
              <a:rPr lang="en-US" baseline="0"/>
              <a:t> comparison: France vs Japan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France </c:v>
                </c:pt>
              </c:strCache>
            </c:strRef>
          </c:tx>
          <c:spPr>
            <a:solidFill>
              <a:schemeClr val="accent1"/>
            </a:solidFill>
            <a:ln>
              <a:noFill/>
            </a:ln>
            <a:effectLst/>
            <a:sp3d/>
          </c:spPr>
          <c:invertIfNegative val="0"/>
          <c:cat>
            <c:strRef>
              <c:f>Sheet1!$A$2:$A$7</c:f>
              <c:strCache>
                <c:ptCount val="6"/>
                <c:pt idx="0">
                  <c:v>Political</c:v>
                </c:pt>
                <c:pt idx="1">
                  <c:v>Economic</c:v>
                </c:pt>
                <c:pt idx="2">
                  <c:v>Social</c:v>
                </c:pt>
                <c:pt idx="3">
                  <c:v>Technological</c:v>
                </c:pt>
                <c:pt idx="4">
                  <c:v>Environmental</c:v>
                </c:pt>
                <c:pt idx="5">
                  <c:v>Legal</c:v>
                </c:pt>
              </c:strCache>
            </c:strRef>
          </c:cat>
          <c:val>
            <c:numRef>
              <c:f>Sheet1!$B$2:$B$7</c:f>
              <c:numCache>
                <c:formatCode>General</c:formatCode>
                <c:ptCount val="6"/>
                <c:pt idx="0">
                  <c:v>5</c:v>
                </c:pt>
                <c:pt idx="1">
                  <c:v>5</c:v>
                </c:pt>
                <c:pt idx="2">
                  <c:v>5</c:v>
                </c:pt>
                <c:pt idx="3">
                  <c:v>4</c:v>
                </c:pt>
                <c:pt idx="4">
                  <c:v>4</c:v>
                </c:pt>
                <c:pt idx="5">
                  <c:v>5</c:v>
                </c:pt>
              </c:numCache>
            </c:numRef>
          </c:val>
          <c:extLst>
            <c:ext xmlns:c16="http://schemas.microsoft.com/office/drawing/2014/chart" uri="{C3380CC4-5D6E-409C-BE32-E72D297353CC}">
              <c16:uniqueId val="{00000000-9796-2A4E-B41E-515BFB61A8F4}"/>
            </c:ext>
          </c:extLst>
        </c:ser>
        <c:ser>
          <c:idx val="1"/>
          <c:order val="1"/>
          <c:tx>
            <c:strRef>
              <c:f>Sheet1!$C$1</c:f>
              <c:strCache>
                <c:ptCount val="1"/>
                <c:pt idx="0">
                  <c:v>Japan</c:v>
                </c:pt>
              </c:strCache>
            </c:strRef>
          </c:tx>
          <c:spPr>
            <a:solidFill>
              <a:schemeClr val="accent2"/>
            </a:solidFill>
            <a:ln>
              <a:noFill/>
            </a:ln>
            <a:effectLst/>
            <a:sp3d/>
          </c:spPr>
          <c:invertIfNegative val="0"/>
          <c:cat>
            <c:strRef>
              <c:f>Sheet1!$A$2:$A$7</c:f>
              <c:strCache>
                <c:ptCount val="6"/>
                <c:pt idx="0">
                  <c:v>Political</c:v>
                </c:pt>
                <c:pt idx="1">
                  <c:v>Economic</c:v>
                </c:pt>
                <c:pt idx="2">
                  <c:v>Social</c:v>
                </c:pt>
                <c:pt idx="3">
                  <c:v>Technological</c:v>
                </c:pt>
                <c:pt idx="4">
                  <c:v>Environmental</c:v>
                </c:pt>
                <c:pt idx="5">
                  <c:v>Legal</c:v>
                </c:pt>
              </c:strCache>
            </c:strRef>
          </c:cat>
          <c:val>
            <c:numRef>
              <c:f>Sheet1!$C$2:$C$7</c:f>
              <c:numCache>
                <c:formatCode>General</c:formatCode>
                <c:ptCount val="6"/>
                <c:pt idx="0">
                  <c:v>5</c:v>
                </c:pt>
                <c:pt idx="1">
                  <c:v>4.5</c:v>
                </c:pt>
                <c:pt idx="2">
                  <c:v>5</c:v>
                </c:pt>
                <c:pt idx="3">
                  <c:v>5</c:v>
                </c:pt>
                <c:pt idx="4">
                  <c:v>5</c:v>
                </c:pt>
                <c:pt idx="5">
                  <c:v>5</c:v>
                </c:pt>
              </c:numCache>
            </c:numRef>
          </c:val>
          <c:extLst>
            <c:ext xmlns:c16="http://schemas.microsoft.com/office/drawing/2014/chart" uri="{C3380CC4-5D6E-409C-BE32-E72D297353CC}">
              <c16:uniqueId val="{00000001-9796-2A4E-B41E-515BFB61A8F4}"/>
            </c:ext>
          </c:extLst>
        </c:ser>
        <c:ser>
          <c:idx val="2"/>
          <c:order val="2"/>
          <c:tx>
            <c:strRef>
              <c:f>Sheet1!$D$1</c:f>
              <c:strCache>
                <c:ptCount val="1"/>
                <c:pt idx="0">
                  <c:v>Series 3</c:v>
                </c:pt>
              </c:strCache>
            </c:strRef>
          </c:tx>
          <c:spPr>
            <a:solidFill>
              <a:schemeClr val="accent3"/>
            </a:solidFill>
            <a:ln>
              <a:noFill/>
            </a:ln>
            <a:effectLst/>
            <a:sp3d/>
          </c:spPr>
          <c:invertIfNegative val="0"/>
          <c:cat>
            <c:strRef>
              <c:f>Sheet1!$A$2:$A$7</c:f>
              <c:strCache>
                <c:ptCount val="6"/>
                <c:pt idx="0">
                  <c:v>Political</c:v>
                </c:pt>
                <c:pt idx="1">
                  <c:v>Economic</c:v>
                </c:pt>
                <c:pt idx="2">
                  <c:v>Social</c:v>
                </c:pt>
                <c:pt idx="3">
                  <c:v>Technological</c:v>
                </c:pt>
                <c:pt idx="4">
                  <c:v>Environmental</c:v>
                </c:pt>
                <c:pt idx="5">
                  <c:v>Legal</c:v>
                </c:pt>
              </c:strCache>
            </c:strRef>
          </c:cat>
          <c:val>
            <c:numRef>
              <c:f>Sheet1!$D$2:$D$7</c:f>
              <c:numCache>
                <c:formatCode>General</c:formatCode>
                <c:ptCount val="6"/>
              </c:numCache>
            </c:numRef>
          </c:val>
          <c:extLst>
            <c:ext xmlns:c16="http://schemas.microsoft.com/office/drawing/2014/chart" uri="{C3380CC4-5D6E-409C-BE32-E72D297353CC}">
              <c16:uniqueId val="{00000002-9796-2A4E-B41E-515BFB61A8F4}"/>
            </c:ext>
          </c:extLst>
        </c:ser>
        <c:dLbls>
          <c:showLegendKey val="0"/>
          <c:showVal val="0"/>
          <c:showCatName val="0"/>
          <c:showSerName val="0"/>
          <c:showPercent val="0"/>
          <c:showBubbleSize val="0"/>
        </c:dLbls>
        <c:gapWidth val="150"/>
        <c:shape val="box"/>
        <c:axId val="1870057136"/>
        <c:axId val="1870058768"/>
        <c:axId val="0"/>
      </c:bar3DChart>
      <c:catAx>
        <c:axId val="18700571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058768"/>
        <c:crosses val="autoZero"/>
        <c:auto val="1"/>
        <c:lblAlgn val="ctr"/>
        <c:lblOffset val="100"/>
        <c:noMultiLvlLbl val="0"/>
      </c:catAx>
      <c:valAx>
        <c:axId val="1870058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057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D1715-30E9-4A59-92FF-C90E6BB8D3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6583</Words>
  <Characters>37526</Characters>
  <Application>Microsoft Office Word</Application>
  <DocSecurity>0</DocSecurity>
  <Lines>312</Lines>
  <Paragraphs>88</Paragraphs>
  <ScaleCrop>false</ScaleCrop>
  <Company/>
  <LinksUpToDate>false</LinksUpToDate>
  <CharactersWithSpaces>44021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Shohag Hossain</cp:lastModifiedBy>
  <cp:revision>2</cp:revision>
  <dcterms:created xsi:type="dcterms:W3CDTF">2026-08-13T01:26:00Z</dcterms:created>
  <dcterms:modified xsi:type="dcterms:W3CDTF">2026-08-13T01:26:00Z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9c1995bb-1117-41ec-9765-0e6b215626cd</vt:lpwstr>
  </property>
  <property fmtid="{D5CDD505-2E9C-101B-9397-08002B2CF9AE}" pid="3" name="ICV">
    <vt:lpwstr>99bc527a17194c76aafd4785de2f58f4_23</vt:lpwstr>
  </property>
</Properties>
</file>