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204912" w14:textId="36A4818C" w:rsidR="00F36AF0" w:rsidRPr="00DA4116" w:rsidRDefault="0069670C" w:rsidP="0091775D">
      <w:pPr>
        <w:spacing w:line="360" w:lineRule="auto"/>
        <w:jc w:val="center"/>
        <w:rPr>
          <w:rFonts w:ascii="Arial" w:hAnsi="Arial" w:cs="Arial"/>
          <w:b/>
          <w:bCs/>
          <w:sz w:val="24"/>
          <w:szCs w:val="24"/>
          <w:lang w:val="en-US"/>
        </w:rPr>
      </w:pPr>
      <w:r w:rsidRPr="00DA4116">
        <w:rPr>
          <w:rFonts w:ascii="Arial" w:hAnsi="Arial" w:cs="Arial"/>
          <w:b/>
          <w:bCs/>
          <w:sz w:val="24"/>
          <w:szCs w:val="24"/>
          <w:lang w:val="en-US"/>
        </w:rPr>
        <w:t xml:space="preserve">Professional Practice. </w:t>
      </w:r>
      <w:r w:rsidR="0091775D">
        <w:rPr>
          <w:rFonts w:ascii="Arial" w:hAnsi="Arial" w:cs="Arial"/>
          <w:b/>
          <w:bCs/>
          <w:sz w:val="24"/>
          <w:szCs w:val="24"/>
          <w:lang w:val="en-US"/>
        </w:rPr>
        <w:t xml:space="preserve">Seminar </w:t>
      </w:r>
      <w:r w:rsidRPr="00DA4116">
        <w:rPr>
          <w:rFonts w:ascii="Arial" w:hAnsi="Arial" w:cs="Arial"/>
          <w:b/>
          <w:bCs/>
          <w:sz w:val="24"/>
          <w:szCs w:val="24"/>
          <w:lang w:val="en-US"/>
        </w:rPr>
        <w:t xml:space="preserve">Presentation </w:t>
      </w:r>
    </w:p>
    <w:p w14:paraId="323222C9" w14:textId="2FB57DCE" w:rsidR="00DA4116" w:rsidRDefault="00DA4116" w:rsidP="00902B86">
      <w:pPr>
        <w:spacing w:line="480" w:lineRule="auto"/>
        <w:jc w:val="center"/>
        <w:rPr>
          <w:rFonts w:ascii="Arial" w:hAnsi="Arial" w:cs="Arial"/>
          <w:b/>
          <w:bCs/>
          <w:sz w:val="24"/>
          <w:szCs w:val="24"/>
          <w:lang w:val="en-US"/>
        </w:rPr>
      </w:pPr>
      <w:r w:rsidRPr="00DA4116">
        <w:rPr>
          <w:rFonts w:ascii="Arial" w:hAnsi="Arial" w:cs="Arial"/>
          <w:b/>
          <w:bCs/>
          <w:sz w:val="24"/>
          <w:szCs w:val="24"/>
          <w:lang w:val="en-US"/>
        </w:rPr>
        <w:t xml:space="preserve">Slide </w:t>
      </w:r>
      <w:r w:rsidR="00AB59F0">
        <w:rPr>
          <w:rFonts w:ascii="Arial" w:hAnsi="Arial" w:cs="Arial"/>
          <w:b/>
          <w:bCs/>
          <w:sz w:val="24"/>
          <w:szCs w:val="24"/>
          <w:lang w:val="en-US"/>
        </w:rPr>
        <w:t>1</w:t>
      </w:r>
      <w:r>
        <w:rPr>
          <w:rFonts w:ascii="Arial" w:hAnsi="Arial" w:cs="Arial"/>
          <w:b/>
          <w:bCs/>
          <w:sz w:val="24"/>
          <w:szCs w:val="24"/>
          <w:lang w:val="en-US"/>
        </w:rPr>
        <w:t xml:space="preserve"> – Introduction.</w:t>
      </w:r>
    </w:p>
    <w:p w14:paraId="48F2CB77" w14:textId="77777777" w:rsidR="00AB59F0" w:rsidRDefault="00AB59F0" w:rsidP="00AB59F0">
      <w:pPr>
        <w:spacing w:line="480" w:lineRule="auto"/>
        <w:jc w:val="both"/>
        <w:rPr>
          <w:rFonts w:ascii="Arial" w:hAnsi="Arial" w:cs="Arial"/>
          <w:sz w:val="24"/>
          <w:szCs w:val="24"/>
          <w:lang w:val="en-US"/>
        </w:rPr>
      </w:pPr>
      <w:r w:rsidRPr="00DA4116">
        <w:rPr>
          <w:rFonts w:ascii="Arial" w:hAnsi="Arial" w:cs="Arial"/>
          <w:sz w:val="24"/>
          <w:szCs w:val="24"/>
          <w:lang w:val="en-US"/>
        </w:rPr>
        <w:t>My Name is Nicholas</w:t>
      </w:r>
      <w:r>
        <w:rPr>
          <w:rFonts w:ascii="Arial" w:hAnsi="Arial" w:cs="Arial"/>
          <w:sz w:val="24"/>
          <w:szCs w:val="24"/>
          <w:lang w:val="en-US"/>
        </w:rPr>
        <w:t xml:space="preserve"> Sutton, and I am a level 4 student at trinity St. David’s university.</w:t>
      </w:r>
    </w:p>
    <w:p w14:paraId="2398E4CE" w14:textId="7C92367C" w:rsidR="00FA012A" w:rsidRDefault="00FA012A" w:rsidP="0091775D">
      <w:pPr>
        <w:spacing w:line="480" w:lineRule="auto"/>
        <w:jc w:val="both"/>
        <w:rPr>
          <w:rFonts w:ascii="Arial" w:hAnsi="Arial" w:cs="Arial"/>
          <w:sz w:val="24"/>
          <w:szCs w:val="24"/>
        </w:rPr>
      </w:pPr>
      <w:r>
        <w:rPr>
          <w:rFonts w:ascii="Arial" w:hAnsi="Arial" w:cs="Arial"/>
          <w:sz w:val="24"/>
          <w:szCs w:val="24"/>
        </w:rPr>
        <w:t>Like acts on a stage</w:t>
      </w:r>
      <w:r w:rsidR="00AB59F0">
        <w:rPr>
          <w:rFonts w:ascii="Arial" w:hAnsi="Arial" w:cs="Arial"/>
          <w:sz w:val="24"/>
          <w:szCs w:val="24"/>
        </w:rPr>
        <w:t>,</w:t>
      </w:r>
      <w:r>
        <w:rPr>
          <w:rFonts w:ascii="Arial" w:hAnsi="Arial" w:cs="Arial"/>
          <w:sz w:val="24"/>
          <w:szCs w:val="24"/>
        </w:rPr>
        <w:t xml:space="preserve"> this </w:t>
      </w:r>
      <w:r w:rsidR="00DA4116">
        <w:rPr>
          <w:rFonts w:ascii="Arial" w:hAnsi="Arial" w:cs="Arial"/>
          <w:sz w:val="24"/>
          <w:szCs w:val="24"/>
        </w:rPr>
        <w:t xml:space="preserve">presentation covers </w:t>
      </w:r>
      <w:r w:rsidR="0052646F">
        <w:rPr>
          <w:rFonts w:ascii="Arial" w:hAnsi="Arial" w:cs="Arial"/>
          <w:sz w:val="24"/>
          <w:szCs w:val="24"/>
        </w:rPr>
        <w:t xml:space="preserve">some of </w:t>
      </w:r>
      <w:r w:rsidR="00DA4116">
        <w:rPr>
          <w:rFonts w:ascii="Arial" w:hAnsi="Arial" w:cs="Arial"/>
          <w:sz w:val="24"/>
          <w:szCs w:val="24"/>
        </w:rPr>
        <w:t xml:space="preserve">the historical </w:t>
      </w:r>
      <w:r w:rsidRPr="00951604">
        <w:rPr>
          <w:rFonts w:ascii="Arial" w:hAnsi="Arial" w:cs="Arial"/>
          <w:sz w:val="24"/>
          <w:szCs w:val="24"/>
        </w:rPr>
        <w:t>milestones</w:t>
      </w:r>
      <w:r w:rsidR="00DA4116">
        <w:rPr>
          <w:rFonts w:ascii="Arial" w:hAnsi="Arial" w:cs="Arial"/>
          <w:sz w:val="24"/>
          <w:szCs w:val="24"/>
        </w:rPr>
        <w:t xml:space="preserve"> </w:t>
      </w:r>
      <w:r w:rsidR="00AB59F0" w:rsidRPr="00951604">
        <w:rPr>
          <w:rFonts w:ascii="Arial" w:hAnsi="Arial" w:cs="Arial"/>
          <w:sz w:val="24"/>
          <w:szCs w:val="24"/>
        </w:rPr>
        <w:t>in the development of youth work</w:t>
      </w:r>
      <w:r w:rsidR="00AB59F0">
        <w:rPr>
          <w:rFonts w:ascii="Arial" w:hAnsi="Arial" w:cs="Arial"/>
          <w:sz w:val="24"/>
          <w:szCs w:val="24"/>
        </w:rPr>
        <w:t xml:space="preserve"> from the 1830’s </w:t>
      </w:r>
      <w:r w:rsidR="0052646F">
        <w:rPr>
          <w:rFonts w:ascii="Arial" w:hAnsi="Arial" w:cs="Arial"/>
          <w:sz w:val="24"/>
          <w:szCs w:val="24"/>
        </w:rPr>
        <w:t>to the present day</w:t>
      </w:r>
      <w:r w:rsidR="00AB59F0">
        <w:rPr>
          <w:rFonts w:ascii="Arial" w:hAnsi="Arial" w:cs="Arial"/>
          <w:sz w:val="24"/>
          <w:szCs w:val="24"/>
        </w:rPr>
        <w:t>, with a special focus on the 1980’s.</w:t>
      </w:r>
    </w:p>
    <w:p w14:paraId="598D24B4" w14:textId="09F66A2C" w:rsidR="00FA012A" w:rsidRDefault="004274C2" w:rsidP="0091775D">
      <w:pPr>
        <w:spacing w:line="480" w:lineRule="auto"/>
        <w:jc w:val="both"/>
        <w:rPr>
          <w:rFonts w:ascii="Arial" w:hAnsi="Arial" w:cs="Arial"/>
          <w:sz w:val="24"/>
          <w:szCs w:val="24"/>
        </w:rPr>
      </w:pPr>
      <w:r>
        <w:rPr>
          <w:rFonts w:ascii="Arial" w:hAnsi="Arial" w:cs="Arial"/>
          <w:sz w:val="24"/>
          <w:szCs w:val="24"/>
        </w:rPr>
        <w:t>The</w:t>
      </w:r>
      <w:r w:rsidR="00FA012A">
        <w:rPr>
          <w:rFonts w:ascii="Arial" w:hAnsi="Arial" w:cs="Arial"/>
          <w:sz w:val="24"/>
          <w:szCs w:val="24"/>
        </w:rPr>
        <w:t xml:space="preserve"> </w:t>
      </w:r>
      <w:r>
        <w:rPr>
          <w:rFonts w:ascii="Arial" w:hAnsi="Arial" w:cs="Arial"/>
          <w:sz w:val="24"/>
          <w:szCs w:val="24"/>
        </w:rPr>
        <w:t>1800’s can be</w:t>
      </w:r>
      <w:r w:rsidR="00FA012A">
        <w:rPr>
          <w:rFonts w:ascii="Arial" w:hAnsi="Arial" w:cs="Arial"/>
          <w:sz w:val="24"/>
          <w:szCs w:val="24"/>
        </w:rPr>
        <w:t xml:space="preserve"> remembered for its poverty and </w:t>
      </w:r>
      <w:r>
        <w:rPr>
          <w:rFonts w:ascii="Arial" w:hAnsi="Arial" w:cs="Arial"/>
          <w:sz w:val="24"/>
          <w:szCs w:val="24"/>
        </w:rPr>
        <w:t>workhouses</w:t>
      </w:r>
      <w:r w:rsidR="00FA012A">
        <w:rPr>
          <w:rFonts w:ascii="Arial" w:hAnsi="Arial" w:cs="Arial"/>
          <w:sz w:val="24"/>
          <w:szCs w:val="24"/>
        </w:rPr>
        <w:t xml:space="preserve">, </w:t>
      </w:r>
      <w:r>
        <w:rPr>
          <w:rFonts w:ascii="Arial" w:hAnsi="Arial" w:cs="Arial"/>
          <w:sz w:val="24"/>
          <w:szCs w:val="24"/>
        </w:rPr>
        <w:t>later, for the British defeat in the two Boer wars. The first half of the 20</w:t>
      </w:r>
      <w:r w:rsidRPr="004274C2">
        <w:rPr>
          <w:rFonts w:ascii="Arial" w:hAnsi="Arial" w:cs="Arial"/>
          <w:sz w:val="24"/>
          <w:szCs w:val="24"/>
          <w:vertAlign w:val="superscript"/>
        </w:rPr>
        <w:t>th</w:t>
      </w:r>
      <w:r>
        <w:rPr>
          <w:rFonts w:ascii="Arial" w:hAnsi="Arial" w:cs="Arial"/>
          <w:sz w:val="24"/>
          <w:szCs w:val="24"/>
        </w:rPr>
        <w:t xml:space="preserve"> century was defined by two world wars,</w:t>
      </w:r>
      <w:r w:rsidR="00FA012A">
        <w:rPr>
          <w:rFonts w:ascii="Arial" w:hAnsi="Arial" w:cs="Arial"/>
          <w:sz w:val="24"/>
          <w:szCs w:val="24"/>
        </w:rPr>
        <w:t xml:space="preserve"> food rationing and an acute housing shortage</w:t>
      </w:r>
      <w:r w:rsidR="000F6AC8">
        <w:rPr>
          <w:rFonts w:ascii="Arial" w:hAnsi="Arial" w:cs="Arial"/>
          <w:sz w:val="24"/>
          <w:szCs w:val="24"/>
        </w:rPr>
        <w:t>.</w:t>
      </w:r>
      <w:r w:rsidR="00FA012A">
        <w:rPr>
          <w:rFonts w:ascii="Arial" w:hAnsi="Arial" w:cs="Arial"/>
          <w:sz w:val="24"/>
          <w:szCs w:val="24"/>
        </w:rPr>
        <w:t xml:space="preserve"> The 1960’s began with the Cuban missile crisis</w:t>
      </w:r>
      <w:r w:rsidR="00035785">
        <w:rPr>
          <w:rFonts w:ascii="Arial" w:hAnsi="Arial" w:cs="Arial"/>
          <w:sz w:val="24"/>
          <w:szCs w:val="24"/>
        </w:rPr>
        <w:t>.</w:t>
      </w:r>
      <w:r w:rsidR="00FA012A">
        <w:rPr>
          <w:rFonts w:ascii="Arial" w:hAnsi="Arial" w:cs="Arial"/>
          <w:sz w:val="24"/>
          <w:szCs w:val="24"/>
        </w:rPr>
        <w:t xml:space="preserve"> The 1970’s had </w:t>
      </w:r>
      <w:r w:rsidR="00FE5300">
        <w:rPr>
          <w:rFonts w:ascii="Arial" w:hAnsi="Arial" w:cs="Arial"/>
          <w:sz w:val="24"/>
          <w:szCs w:val="24"/>
        </w:rPr>
        <w:t>the</w:t>
      </w:r>
      <w:r w:rsidR="00FA012A">
        <w:rPr>
          <w:rFonts w:ascii="Arial" w:hAnsi="Arial" w:cs="Arial"/>
          <w:sz w:val="24"/>
          <w:szCs w:val="24"/>
        </w:rPr>
        <w:t xml:space="preserve"> oil crisis due to the Arab-Israeli war.</w:t>
      </w:r>
      <w:r w:rsidR="00035785">
        <w:rPr>
          <w:rFonts w:ascii="Arial" w:hAnsi="Arial" w:cs="Arial"/>
          <w:sz w:val="24"/>
          <w:szCs w:val="24"/>
        </w:rPr>
        <w:t xml:space="preserve"> </w:t>
      </w:r>
      <w:r w:rsidR="000F6AC8">
        <w:rPr>
          <w:rFonts w:ascii="Arial" w:hAnsi="Arial" w:cs="Arial"/>
          <w:sz w:val="24"/>
          <w:szCs w:val="24"/>
        </w:rPr>
        <w:t>T</w:t>
      </w:r>
      <w:r w:rsidR="00FA012A">
        <w:rPr>
          <w:rFonts w:ascii="Arial" w:hAnsi="Arial" w:cs="Arial"/>
          <w:sz w:val="24"/>
          <w:szCs w:val="24"/>
        </w:rPr>
        <w:t>he 1980s</w:t>
      </w:r>
      <w:r w:rsidR="00FE5300">
        <w:rPr>
          <w:rFonts w:ascii="Arial" w:hAnsi="Arial" w:cs="Arial"/>
          <w:sz w:val="24"/>
          <w:szCs w:val="24"/>
        </w:rPr>
        <w:t>, the main Act,</w:t>
      </w:r>
      <w:r w:rsidR="00FA012A" w:rsidRPr="002D6100">
        <w:rPr>
          <w:rFonts w:ascii="Arial" w:hAnsi="Arial" w:cs="Arial"/>
          <w:sz w:val="24"/>
          <w:szCs w:val="24"/>
        </w:rPr>
        <w:t xml:space="preserve"> </w:t>
      </w:r>
      <w:r w:rsidR="00FA012A">
        <w:rPr>
          <w:rFonts w:ascii="Arial" w:hAnsi="Arial" w:cs="Arial"/>
          <w:sz w:val="24"/>
          <w:szCs w:val="24"/>
        </w:rPr>
        <w:t xml:space="preserve">had its miners strikes and high </w:t>
      </w:r>
      <w:r w:rsidR="00064CEC">
        <w:rPr>
          <w:rFonts w:ascii="Arial" w:hAnsi="Arial" w:cs="Arial"/>
          <w:sz w:val="24"/>
          <w:szCs w:val="24"/>
        </w:rPr>
        <w:t>unemployment,</w:t>
      </w:r>
      <w:r w:rsidR="00FA012A">
        <w:rPr>
          <w:rFonts w:ascii="Arial" w:hAnsi="Arial" w:cs="Arial"/>
          <w:sz w:val="24"/>
          <w:szCs w:val="24"/>
        </w:rPr>
        <w:t xml:space="preserve"> </w:t>
      </w:r>
      <w:r w:rsidR="00FE5300">
        <w:rPr>
          <w:rFonts w:ascii="Arial" w:hAnsi="Arial" w:cs="Arial"/>
          <w:sz w:val="24"/>
          <w:szCs w:val="24"/>
        </w:rPr>
        <w:t xml:space="preserve">while </w:t>
      </w:r>
      <w:r w:rsidR="00FA012A">
        <w:rPr>
          <w:rFonts w:ascii="Arial" w:hAnsi="Arial" w:cs="Arial"/>
          <w:sz w:val="24"/>
          <w:szCs w:val="24"/>
        </w:rPr>
        <w:t xml:space="preserve">the </w:t>
      </w:r>
      <w:r w:rsidR="00AB59F0">
        <w:rPr>
          <w:rFonts w:ascii="Arial" w:hAnsi="Arial" w:cs="Arial"/>
          <w:sz w:val="24"/>
          <w:szCs w:val="24"/>
        </w:rPr>
        <w:t>beginning of the 21</w:t>
      </w:r>
      <w:r w:rsidR="00AB59F0" w:rsidRPr="00AB59F0">
        <w:rPr>
          <w:rFonts w:ascii="Arial" w:hAnsi="Arial" w:cs="Arial"/>
          <w:sz w:val="24"/>
          <w:szCs w:val="24"/>
          <w:vertAlign w:val="superscript"/>
        </w:rPr>
        <w:t>st</w:t>
      </w:r>
      <w:r w:rsidR="00AB59F0">
        <w:rPr>
          <w:rFonts w:ascii="Arial" w:hAnsi="Arial" w:cs="Arial"/>
          <w:sz w:val="24"/>
          <w:szCs w:val="24"/>
        </w:rPr>
        <w:t xml:space="preserve"> century </w:t>
      </w:r>
      <w:r w:rsidR="00FE5300">
        <w:rPr>
          <w:rFonts w:ascii="Arial" w:hAnsi="Arial" w:cs="Arial"/>
          <w:sz w:val="24"/>
          <w:szCs w:val="24"/>
        </w:rPr>
        <w:t>had many changes under</w:t>
      </w:r>
      <w:r w:rsidR="00FA012A">
        <w:rPr>
          <w:rFonts w:ascii="Arial" w:hAnsi="Arial" w:cs="Arial"/>
          <w:sz w:val="24"/>
          <w:szCs w:val="24"/>
        </w:rPr>
        <w:t xml:space="preserve"> New labour</w:t>
      </w:r>
      <w:r>
        <w:rPr>
          <w:rFonts w:ascii="Arial" w:hAnsi="Arial" w:cs="Arial"/>
          <w:sz w:val="24"/>
          <w:szCs w:val="24"/>
        </w:rPr>
        <w:t xml:space="preserve">. </w:t>
      </w:r>
      <w:r w:rsidR="00DA4116">
        <w:rPr>
          <w:rFonts w:ascii="Arial" w:hAnsi="Arial" w:cs="Arial"/>
          <w:sz w:val="24"/>
          <w:szCs w:val="24"/>
        </w:rPr>
        <w:t xml:space="preserve"> </w:t>
      </w:r>
    </w:p>
    <w:p w14:paraId="591C650C" w14:textId="115733EE" w:rsidR="00FA012A" w:rsidRDefault="00FA012A" w:rsidP="0091775D">
      <w:pPr>
        <w:spacing w:line="480" w:lineRule="auto"/>
        <w:jc w:val="both"/>
        <w:rPr>
          <w:rFonts w:ascii="Arial" w:hAnsi="Arial" w:cs="Arial"/>
          <w:sz w:val="24"/>
          <w:szCs w:val="24"/>
        </w:rPr>
      </w:pPr>
      <w:r>
        <w:rPr>
          <w:rFonts w:ascii="Arial" w:hAnsi="Arial" w:cs="Arial"/>
          <w:sz w:val="24"/>
          <w:szCs w:val="24"/>
        </w:rPr>
        <w:t xml:space="preserve"> If these decades are the acts on stage, then Society, Government and Young people are the actors.</w:t>
      </w:r>
      <w:r w:rsidR="000F6AC8" w:rsidRPr="000F6AC8">
        <w:rPr>
          <w:rFonts w:ascii="Arial" w:hAnsi="Arial" w:cs="Arial"/>
          <w:sz w:val="24"/>
          <w:szCs w:val="24"/>
        </w:rPr>
        <w:t xml:space="preserve"> Youth Work will be examined with</w:t>
      </w:r>
      <w:r w:rsidR="000F6AC8">
        <w:rPr>
          <w:rFonts w:ascii="Arial" w:hAnsi="Arial" w:cs="Arial"/>
          <w:sz w:val="24"/>
          <w:szCs w:val="24"/>
        </w:rPr>
        <w:t>in</w:t>
      </w:r>
      <w:r w:rsidR="000F6AC8" w:rsidRPr="000F6AC8">
        <w:rPr>
          <w:rFonts w:ascii="Arial" w:hAnsi="Arial" w:cs="Arial"/>
          <w:sz w:val="24"/>
          <w:szCs w:val="24"/>
        </w:rPr>
        <w:t xml:space="preserve"> th</w:t>
      </w:r>
      <w:r w:rsidR="000F6AC8">
        <w:rPr>
          <w:rFonts w:ascii="Arial" w:hAnsi="Arial" w:cs="Arial"/>
          <w:sz w:val="24"/>
          <w:szCs w:val="24"/>
        </w:rPr>
        <w:t>is</w:t>
      </w:r>
      <w:r w:rsidR="000F6AC8" w:rsidRPr="000F6AC8">
        <w:rPr>
          <w:rFonts w:ascii="Arial" w:hAnsi="Arial" w:cs="Arial"/>
          <w:sz w:val="24"/>
          <w:szCs w:val="24"/>
        </w:rPr>
        <w:t xml:space="preserve"> </w:t>
      </w:r>
      <w:r w:rsidR="000F6AC8">
        <w:rPr>
          <w:rFonts w:ascii="Arial" w:hAnsi="Arial" w:cs="Arial"/>
          <w:sz w:val="24"/>
          <w:szCs w:val="24"/>
        </w:rPr>
        <w:t>theatre.</w:t>
      </w:r>
      <w:r w:rsidR="0081070E">
        <w:rPr>
          <w:rFonts w:ascii="Arial" w:hAnsi="Arial" w:cs="Arial"/>
          <w:sz w:val="24"/>
          <w:szCs w:val="24"/>
        </w:rPr>
        <w:t xml:space="preserve"> </w:t>
      </w:r>
    </w:p>
    <w:p w14:paraId="5C113ECD" w14:textId="3CF8C8A0" w:rsidR="004B5F70" w:rsidRDefault="004B5F70" w:rsidP="0091775D">
      <w:pPr>
        <w:spacing w:line="480" w:lineRule="auto"/>
        <w:jc w:val="both"/>
        <w:rPr>
          <w:rFonts w:ascii="Arial" w:hAnsi="Arial" w:cs="Arial"/>
          <w:sz w:val="24"/>
          <w:szCs w:val="24"/>
        </w:rPr>
      </w:pPr>
      <w:r w:rsidRPr="009520D3">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6C23AB2B" wp14:editId="197F32BA">
                <wp:simplePos x="0" y="0"/>
                <wp:positionH relativeFrom="column">
                  <wp:posOffset>1761773</wp:posOffset>
                </wp:positionH>
                <wp:positionV relativeFrom="paragraph">
                  <wp:posOffset>49671</wp:posOffset>
                </wp:positionV>
                <wp:extent cx="2360930" cy="1705610"/>
                <wp:effectExtent l="0" t="0" r="1778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05610"/>
                        </a:xfrm>
                        <a:prstGeom prst="rect">
                          <a:avLst/>
                        </a:prstGeom>
                        <a:solidFill>
                          <a:srgbClr val="FFFFFF"/>
                        </a:solidFill>
                        <a:ln w="9525">
                          <a:solidFill>
                            <a:srgbClr val="000000"/>
                          </a:solidFill>
                          <a:miter lim="800000"/>
                          <a:headEnd/>
                          <a:tailEnd/>
                        </a:ln>
                      </wps:spPr>
                      <wps:txbx>
                        <w:txbxContent>
                          <w:p w14:paraId="21B00A0A" w14:textId="42CE4477" w:rsidR="009520D3" w:rsidRDefault="009520D3">
                            <w:r>
                              <w:tab/>
                            </w:r>
                            <w:r>
                              <w:tab/>
                            </w:r>
                            <w:r w:rsidRPr="00893943">
                              <w:rPr>
                                <w:rFonts w:ascii="Arial" w:hAnsi="Arial" w:cs="Arial"/>
                                <w:b/>
                                <w:bCs/>
                                <w:sz w:val="24"/>
                                <w:szCs w:val="24"/>
                              </w:rPr>
                              <w:t>Society</w:t>
                            </w:r>
                          </w:p>
                          <w:p w14:paraId="7C62CB2F" w14:textId="7E255847" w:rsidR="009520D3" w:rsidRDefault="009520D3">
                            <w:r>
                              <w:t xml:space="preserve">                   </w:t>
                            </w:r>
                            <w:r w:rsidRPr="009520D3">
                              <w:rPr>
                                <w:noProof/>
                              </w:rPr>
                              <w:drawing>
                                <wp:inline distT="0" distB="0" distL="0" distR="0" wp14:anchorId="7BCA9D77" wp14:editId="4D0B3A74">
                                  <wp:extent cx="1157566" cy="667141"/>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6489" cy="718390"/>
                                          </a:xfrm>
                                          <a:prstGeom prst="rect">
                                            <a:avLst/>
                                          </a:prstGeom>
                                          <a:noFill/>
                                          <a:ln>
                                            <a:noFill/>
                                          </a:ln>
                                        </pic:spPr>
                                      </pic:pic>
                                    </a:graphicData>
                                  </a:graphic>
                                </wp:inline>
                              </w:drawing>
                            </w:r>
                          </w:p>
                          <w:p w14:paraId="5BD08857" w14:textId="4EB4C9B1" w:rsidR="009520D3" w:rsidRDefault="009520D3" w:rsidP="009520D3">
                            <w:pPr>
                              <w:jc w:val="both"/>
                              <w:rPr>
                                <w:rFonts w:ascii="Arial" w:hAnsi="Arial" w:cs="Arial"/>
                                <w:b/>
                                <w:bCs/>
                              </w:rPr>
                            </w:pPr>
                            <w:r w:rsidRPr="00893943">
                              <w:rPr>
                                <w:rFonts w:ascii="Arial" w:hAnsi="Arial" w:cs="Arial"/>
                                <w:b/>
                                <w:bCs/>
                                <w:sz w:val="24"/>
                                <w:szCs w:val="24"/>
                              </w:rPr>
                              <w:t>Government</w:t>
                            </w:r>
                            <w:r>
                              <w:rPr>
                                <w:rFonts w:ascii="Arial" w:hAnsi="Arial" w:cs="Arial"/>
                                <w:b/>
                                <w:bCs/>
                                <w:sz w:val="24"/>
                                <w:szCs w:val="24"/>
                              </w:rPr>
                              <w:t xml:space="preserve">               </w:t>
                            </w:r>
                            <w:r w:rsidRPr="00893943">
                              <w:rPr>
                                <w:rFonts w:ascii="Arial" w:hAnsi="Arial" w:cs="Arial"/>
                                <w:b/>
                                <w:bCs/>
                              </w:rPr>
                              <w:t>Young People</w:t>
                            </w:r>
                          </w:p>
                          <w:p w14:paraId="08AA7674" w14:textId="615E1922" w:rsidR="009520D3" w:rsidRDefault="009520D3" w:rsidP="009520D3">
                            <w:pPr>
                              <w:jc w:val="both"/>
                              <w:rPr>
                                <w:rFonts w:ascii="Arial" w:hAnsi="Arial" w:cs="Arial"/>
                                <w:sz w:val="24"/>
                                <w:szCs w:val="24"/>
                              </w:rPr>
                            </w:pPr>
                            <w:r>
                              <w:rPr>
                                <w:rFonts w:ascii="Arial" w:hAnsi="Arial" w:cs="Arial"/>
                                <w:b/>
                                <w:bCs/>
                              </w:rPr>
                              <w:t>Lewis (2020 p</w:t>
                            </w:r>
                            <w:r w:rsidR="00A71392">
                              <w:rPr>
                                <w:rFonts w:ascii="Arial" w:hAnsi="Arial" w:cs="Arial"/>
                                <w:b/>
                                <w:bCs/>
                              </w:rPr>
                              <w:t>. 13).</w:t>
                            </w:r>
                          </w:p>
                          <w:p w14:paraId="3E4F4C70" w14:textId="6A0B479F" w:rsidR="009520D3" w:rsidRDefault="009520D3" w:rsidP="009520D3">
                            <w:pPr>
                              <w:jc w:val="both"/>
                              <w:rPr>
                                <w:rFonts w:ascii="Arial" w:hAnsi="Arial" w:cs="Arial"/>
                                <w:sz w:val="24"/>
                                <w:szCs w:val="24"/>
                              </w:rPr>
                            </w:pPr>
                          </w:p>
                          <w:p w14:paraId="79B88DD5" w14:textId="77777777" w:rsidR="009520D3" w:rsidRDefault="009520D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C23AB2B" id="_x0000_t202" coordsize="21600,21600" o:spt="202" path="m,l,21600r21600,l21600,xe">
                <v:stroke joinstyle="miter"/>
                <v:path gradientshapeok="t" o:connecttype="rect"/>
              </v:shapetype>
              <v:shape id="Text Box 2" o:spid="_x0000_s1026" type="#_x0000_t202" style="position:absolute;left:0;text-align:left;margin-left:138.7pt;margin-top:3.9pt;width:185.9pt;height:134.3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">
                <v:textbox>
                  <w:txbxContent>
                    <w:p w14:paraId="21B00A0A" w14:textId="42CE4477" w:rsidR="009520D3" w:rsidRDefault="009520D3">
                      <w:r>
                        <w:tab/>
                      </w:r>
                      <w:r>
                        <w:tab/>
                      </w:r>
                      <w:r w:rsidRPr="00893943">
                        <w:rPr>
                          <w:rFonts w:ascii="Arial" w:hAnsi="Arial" w:cs="Arial"/>
                          <w:b/>
                          <w:bCs/>
                          <w:sz w:val="24"/>
                          <w:szCs w:val="24"/>
                        </w:rPr>
                        <w:t>Society</w:t>
                      </w:r>
                    </w:p>
                    <w:p w14:paraId="7C62CB2F" w14:textId="7E255847" w:rsidR="009520D3" w:rsidRDefault="009520D3">
                      <w:r>
                        <w:t xml:space="preserve">                   </w:t>
                      </w:r>
                      <w:r w:rsidRPr="009520D3">
                        <w:rPr>
                          <w:noProof/>
                        </w:rPr>
                        <w:drawing>
                          <wp:inline distT="0" distB="0" distL="0" distR="0" wp14:anchorId="7BCA9D77" wp14:editId="4D0B3A74">
                            <wp:extent cx="1157566" cy="667141"/>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6489" cy="718390"/>
                                    </a:xfrm>
                                    <a:prstGeom prst="rect">
                                      <a:avLst/>
                                    </a:prstGeom>
                                    <a:noFill/>
                                    <a:ln>
                                      <a:noFill/>
                                    </a:ln>
                                  </pic:spPr>
                                </pic:pic>
                              </a:graphicData>
                            </a:graphic>
                          </wp:inline>
                        </w:drawing>
                      </w:r>
                    </w:p>
                    <w:p w14:paraId="5BD08857" w14:textId="4EB4C9B1" w:rsidR="009520D3" w:rsidRDefault="009520D3" w:rsidP="009520D3">
                      <w:pPr>
                        <w:jc w:val="both"/>
                        <w:rPr>
                          <w:rFonts w:ascii="Arial" w:hAnsi="Arial" w:cs="Arial"/>
                          <w:b/>
                          <w:bCs/>
                        </w:rPr>
                      </w:pPr>
                      <w:r w:rsidRPr="00893943">
                        <w:rPr>
                          <w:rFonts w:ascii="Arial" w:hAnsi="Arial" w:cs="Arial"/>
                          <w:b/>
                          <w:bCs/>
                          <w:sz w:val="24"/>
                          <w:szCs w:val="24"/>
                        </w:rPr>
                        <w:t>Government</w:t>
                      </w:r>
                      <w:r>
                        <w:rPr>
                          <w:rFonts w:ascii="Arial" w:hAnsi="Arial" w:cs="Arial"/>
                          <w:b/>
                          <w:bCs/>
                          <w:sz w:val="24"/>
                          <w:szCs w:val="24"/>
                        </w:rPr>
                        <w:t xml:space="preserve">               </w:t>
                      </w:r>
                      <w:r w:rsidRPr="00893943">
                        <w:rPr>
                          <w:rFonts w:ascii="Arial" w:hAnsi="Arial" w:cs="Arial"/>
                          <w:b/>
                          <w:bCs/>
                        </w:rPr>
                        <w:t>Young People</w:t>
                      </w:r>
                    </w:p>
                    <w:p w14:paraId="08AA7674" w14:textId="615E1922" w:rsidR="009520D3" w:rsidRDefault="009520D3" w:rsidP="009520D3">
                      <w:pPr>
                        <w:jc w:val="both"/>
                        <w:rPr>
                          <w:rFonts w:ascii="Arial" w:hAnsi="Arial" w:cs="Arial"/>
                          <w:sz w:val="24"/>
                          <w:szCs w:val="24"/>
                        </w:rPr>
                      </w:pPr>
                      <w:r>
                        <w:rPr>
                          <w:rFonts w:ascii="Arial" w:hAnsi="Arial" w:cs="Arial"/>
                          <w:b/>
                          <w:bCs/>
                        </w:rPr>
                        <w:t>Lewis (2020 p</w:t>
                      </w:r>
                      <w:r w:rsidR="00A71392">
                        <w:rPr>
                          <w:rFonts w:ascii="Arial" w:hAnsi="Arial" w:cs="Arial"/>
                          <w:b/>
                          <w:bCs/>
                        </w:rPr>
                        <w:t>. 13).</w:t>
                      </w:r>
                    </w:p>
                    <w:p w14:paraId="3E4F4C70" w14:textId="6A0B479F" w:rsidR="009520D3" w:rsidRDefault="009520D3" w:rsidP="009520D3">
                      <w:pPr>
                        <w:jc w:val="both"/>
                        <w:rPr>
                          <w:rFonts w:ascii="Arial" w:hAnsi="Arial" w:cs="Arial"/>
                          <w:sz w:val="24"/>
                          <w:szCs w:val="24"/>
                        </w:rPr>
                      </w:pPr>
                    </w:p>
                    <w:p w14:paraId="79B88DD5" w14:textId="77777777" w:rsidR="009520D3" w:rsidRDefault="009520D3"/>
                  </w:txbxContent>
                </v:textbox>
                <w10:wrap type="square"/>
              </v:shape>
            </w:pict>
          </mc:Fallback>
        </mc:AlternateContent>
      </w:r>
    </w:p>
    <w:p w14:paraId="61A5F89B" w14:textId="258DA9E5" w:rsidR="009520D3" w:rsidRDefault="009520D3" w:rsidP="0091775D">
      <w:pPr>
        <w:spacing w:line="480" w:lineRule="auto"/>
        <w:jc w:val="both"/>
        <w:rPr>
          <w:rFonts w:ascii="Arial" w:hAnsi="Arial" w:cs="Arial"/>
          <w:sz w:val="24"/>
          <w:szCs w:val="24"/>
        </w:rPr>
      </w:pPr>
    </w:p>
    <w:p w14:paraId="46BB82FE" w14:textId="229D2B15" w:rsidR="009520D3" w:rsidRDefault="009520D3" w:rsidP="0091775D">
      <w:pPr>
        <w:spacing w:line="480" w:lineRule="auto"/>
        <w:jc w:val="both"/>
        <w:rPr>
          <w:rFonts w:ascii="Arial" w:hAnsi="Arial" w:cs="Arial"/>
          <w:sz w:val="24"/>
          <w:szCs w:val="24"/>
        </w:rPr>
      </w:pPr>
    </w:p>
    <w:p w14:paraId="028A922F" w14:textId="1916C87A" w:rsidR="009520D3" w:rsidRDefault="009520D3" w:rsidP="0091775D">
      <w:pPr>
        <w:spacing w:line="480" w:lineRule="auto"/>
        <w:jc w:val="both"/>
        <w:rPr>
          <w:rFonts w:ascii="Arial" w:hAnsi="Arial" w:cs="Arial"/>
          <w:sz w:val="24"/>
          <w:szCs w:val="24"/>
        </w:rPr>
      </w:pPr>
    </w:p>
    <w:p w14:paraId="1A15BB07" w14:textId="77777777" w:rsidR="009520D3" w:rsidRDefault="009520D3" w:rsidP="0091775D">
      <w:pPr>
        <w:spacing w:line="480" w:lineRule="auto"/>
        <w:jc w:val="both"/>
        <w:rPr>
          <w:rFonts w:ascii="Arial" w:hAnsi="Arial" w:cs="Arial"/>
          <w:sz w:val="24"/>
          <w:szCs w:val="24"/>
        </w:rPr>
      </w:pPr>
    </w:p>
    <w:p w14:paraId="631833FD" w14:textId="32DA80F1" w:rsidR="00DA4116" w:rsidRDefault="00DA4116" w:rsidP="0091775D">
      <w:pPr>
        <w:spacing w:line="480" w:lineRule="auto"/>
        <w:jc w:val="center"/>
        <w:rPr>
          <w:rFonts w:ascii="Arial" w:hAnsi="Arial" w:cs="Arial"/>
          <w:b/>
          <w:bCs/>
          <w:sz w:val="24"/>
          <w:szCs w:val="24"/>
        </w:rPr>
      </w:pPr>
      <w:r w:rsidRPr="00DA4116">
        <w:rPr>
          <w:rFonts w:ascii="Arial" w:hAnsi="Arial" w:cs="Arial"/>
          <w:b/>
          <w:bCs/>
          <w:sz w:val="24"/>
          <w:szCs w:val="24"/>
        </w:rPr>
        <w:t xml:space="preserve">Slide </w:t>
      </w:r>
      <w:r w:rsidR="000C01E0">
        <w:rPr>
          <w:rFonts w:ascii="Arial" w:hAnsi="Arial" w:cs="Arial"/>
          <w:b/>
          <w:bCs/>
          <w:sz w:val="24"/>
          <w:szCs w:val="24"/>
        </w:rPr>
        <w:t>2</w:t>
      </w:r>
      <w:r>
        <w:rPr>
          <w:rFonts w:ascii="Arial" w:hAnsi="Arial" w:cs="Arial"/>
          <w:b/>
          <w:bCs/>
          <w:sz w:val="24"/>
          <w:szCs w:val="24"/>
        </w:rPr>
        <w:t xml:space="preserve"> </w:t>
      </w:r>
      <w:r w:rsidR="000C01E0">
        <w:rPr>
          <w:rFonts w:ascii="Arial" w:hAnsi="Arial" w:cs="Arial"/>
          <w:b/>
          <w:bCs/>
          <w:sz w:val="24"/>
          <w:szCs w:val="24"/>
        </w:rPr>
        <w:t xml:space="preserve">- </w:t>
      </w:r>
      <w:r>
        <w:rPr>
          <w:rFonts w:ascii="Arial" w:hAnsi="Arial" w:cs="Arial"/>
          <w:b/>
          <w:bCs/>
          <w:sz w:val="24"/>
          <w:szCs w:val="24"/>
        </w:rPr>
        <w:t>The Early 1800’s</w:t>
      </w:r>
    </w:p>
    <w:p w14:paraId="3360E046" w14:textId="6B17926D" w:rsidR="00DA4116" w:rsidRDefault="00DA4116" w:rsidP="0091775D">
      <w:pPr>
        <w:spacing w:line="480" w:lineRule="auto"/>
        <w:jc w:val="both"/>
        <w:rPr>
          <w:rFonts w:ascii="Arial" w:hAnsi="Arial" w:cs="Arial"/>
          <w:sz w:val="24"/>
          <w:szCs w:val="24"/>
        </w:rPr>
      </w:pPr>
      <w:r>
        <w:rPr>
          <w:rFonts w:ascii="Arial" w:hAnsi="Arial" w:cs="Arial"/>
          <w:sz w:val="24"/>
          <w:szCs w:val="24"/>
        </w:rPr>
        <w:t xml:space="preserve">The early 1800’s was a time of extreme poverty for the working classes, characterised by </w:t>
      </w:r>
      <w:r w:rsidR="00585F86">
        <w:rPr>
          <w:rFonts w:ascii="Arial" w:hAnsi="Arial" w:cs="Arial"/>
          <w:sz w:val="24"/>
          <w:szCs w:val="24"/>
        </w:rPr>
        <w:t>work-houses</w:t>
      </w:r>
      <w:r>
        <w:rPr>
          <w:rFonts w:ascii="Arial" w:hAnsi="Arial" w:cs="Arial"/>
          <w:sz w:val="24"/>
          <w:szCs w:val="24"/>
        </w:rPr>
        <w:t xml:space="preserve"> and child exploitation in the mines and in factories as Britain entered the industrial revolution.</w:t>
      </w:r>
    </w:p>
    <w:p w14:paraId="02595949" w14:textId="22A4AB5B" w:rsidR="00585F86" w:rsidRDefault="00585F86" w:rsidP="0091775D">
      <w:pPr>
        <w:spacing w:line="480" w:lineRule="auto"/>
        <w:jc w:val="both"/>
        <w:rPr>
          <w:rFonts w:ascii="Arial" w:hAnsi="Arial" w:cs="Arial"/>
          <w:sz w:val="24"/>
          <w:szCs w:val="24"/>
        </w:rPr>
      </w:pPr>
      <w:r>
        <w:rPr>
          <w:rFonts w:ascii="Arial" w:hAnsi="Arial" w:cs="Arial"/>
          <w:sz w:val="24"/>
          <w:szCs w:val="24"/>
        </w:rPr>
        <w:lastRenderedPageBreak/>
        <w:t xml:space="preserve">The plight of these children was novelised by Charles Dickens in books such as ‘Oliver Twist’ and by the Poet </w:t>
      </w:r>
      <w:r w:rsidRPr="00CD418C">
        <w:rPr>
          <w:rFonts w:ascii="Arial" w:hAnsi="Arial" w:cs="Arial"/>
          <w:color w:val="000000"/>
          <w:sz w:val="24"/>
          <w:szCs w:val="24"/>
        </w:rPr>
        <w:t>Elizabeth Barrett Browning</w:t>
      </w:r>
      <w:r>
        <w:rPr>
          <w:rFonts w:ascii="Arial" w:hAnsi="Arial" w:cs="Arial"/>
          <w:color w:val="000000"/>
          <w:sz w:val="24"/>
          <w:szCs w:val="24"/>
        </w:rPr>
        <w:t xml:space="preserve"> in her work ‘the cry of the children’. This led to a</w:t>
      </w:r>
      <w:r w:rsidR="000F6AC8">
        <w:rPr>
          <w:rFonts w:ascii="Arial" w:hAnsi="Arial" w:cs="Arial"/>
          <w:color w:val="000000"/>
          <w:sz w:val="24"/>
          <w:szCs w:val="24"/>
        </w:rPr>
        <w:t xml:space="preserve"> public</w:t>
      </w:r>
      <w:r>
        <w:rPr>
          <w:rFonts w:ascii="Arial" w:hAnsi="Arial" w:cs="Arial"/>
          <w:color w:val="000000"/>
          <w:sz w:val="24"/>
          <w:szCs w:val="24"/>
        </w:rPr>
        <w:t xml:space="preserve"> outcry by the middle classes and ultimately led to the </w:t>
      </w:r>
      <w:r w:rsidRPr="00CD418C">
        <w:rPr>
          <w:rFonts w:ascii="Arial" w:hAnsi="Arial" w:cs="Arial"/>
          <w:sz w:val="24"/>
          <w:szCs w:val="24"/>
        </w:rPr>
        <w:t>Factory Act of 1833</w:t>
      </w:r>
      <w:r>
        <w:rPr>
          <w:rFonts w:ascii="Arial" w:hAnsi="Arial" w:cs="Arial"/>
          <w:sz w:val="24"/>
          <w:szCs w:val="24"/>
        </w:rPr>
        <w:t xml:space="preserve"> and the </w:t>
      </w:r>
      <w:r w:rsidRPr="00CD418C">
        <w:rPr>
          <w:rFonts w:ascii="Arial" w:hAnsi="Arial" w:cs="Arial"/>
          <w:sz w:val="24"/>
          <w:szCs w:val="24"/>
        </w:rPr>
        <w:t>Mines act of 1842</w:t>
      </w:r>
      <w:r w:rsidR="000F6AC8">
        <w:rPr>
          <w:rFonts w:ascii="Arial" w:hAnsi="Arial" w:cs="Arial"/>
          <w:sz w:val="24"/>
          <w:szCs w:val="24"/>
        </w:rPr>
        <w:t>;</w:t>
      </w:r>
      <w:r>
        <w:rPr>
          <w:rFonts w:ascii="Arial" w:hAnsi="Arial" w:cs="Arial"/>
          <w:sz w:val="24"/>
          <w:szCs w:val="24"/>
        </w:rPr>
        <w:t xml:space="preserve"> </w:t>
      </w:r>
      <w:r w:rsidR="000F6AC8">
        <w:rPr>
          <w:rFonts w:ascii="Arial" w:hAnsi="Arial" w:cs="Arial"/>
          <w:sz w:val="24"/>
          <w:szCs w:val="24"/>
        </w:rPr>
        <w:t>restricting</w:t>
      </w:r>
      <w:r>
        <w:rPr>
          <w:rFonts w:ascii="Arial" w:hAnsi="Arial" w:cs="Arial"/>
          <w:sz w:val="24"/>
          <w:szCs w:val="24"/>
        </w:rPr>
        <w:t xml:space="preserve"> the minimum age of workers to 9 and 10 years respectively and </w:t>
      </w:r>
      <w:r w:rsidR="000F6AC8">
        <w:rPr>
          <w:rFonts w:ascii="Arial" w:hAnsi="Arial" w:cs="Arial"/>
          <w:sz w:val="24"/>
          <w:szCs w:val="24"/>
        </w:rPr>
        <w:t>limiting</w:t>
      </w:r>
      <w:r>
        <w:rPr>
          <w:rFonts w:ascii="Arial" w:hAnsi="Arial" w:cs="Arial"/>
          <w:sz w:val="24"/>
          <w:szCs w:val="24"/>
        </w:rPr>
        <w:t xml:space="preserve"> the hours children up to</w:t>
      </w:r>
      <w:r w:rsidR="000F6AC8">
        <w:rPr>
          <w:rFonts w:ascii="Arial" w:hAnsi="Arial" w:cs="Arial"/>
          <w:sz w:val="24"/>
          <w:szCs w:val="24"/>
        </w:rPr>
        <w:t xml:space="preserve"> the age of 12 could work</w:t>
      </w:r>
      <w:r w:rsidR="005E1A00">
        <w:rPr>
          <w:rFonts w:ascii="Arial" w:hAnsi="Arial" w:cs="Arial"/>
          <w:sz w:val="24"/>
          <w:szCs w:val="24"/>
        </w:rPr>
        <w:t xml:space="preserve"> (Griffin </w:t>
      </w:r>
      <w:r w:rsidR="005E1A00" w:rsidRPr="00CD418C">
        <w:rPr>
          <w:rFonts w:ascii="Arial" w:hAnsi="Arial" w:cs="Arial"/>
          <w:color w:val="000000"/>
          <w:sz w:val="24"/>
          <w:szCs w:val="24"/>
          <w:shd w:val="clear" w:color="auto" w:fill="FFFFFF"/>
        </w:rPr>
        <w:t>2014</w:t>
      </w:r>
      <w:r w:rsidR="005E1A00">
        <w:rPr>
          <w:rFonts w:ascii="Arial" w:hAnsi="Arial" w:cs="Arial"/>
          <w:sz w:val="24"/>
          <w:szCs w:val="24"/>
        </w:rPr>
        <w:t>)</w:t>
      </w:r>
      <w:r w:rsidR="000F6AC8">
        <w:rPr>
          <w:rFonts w:ascii="Arial" w:hAnsi="Arial" w:cs="Arial"/>
          <w:sz w:val="24"/>
          <w:szCs w:val="24"/>
        </w:rPr>
        <w:t>.</w:t>
      </w:r>
      <w:r>
        <w:rPr>
          <w:rFonts w:ascii="Arial" w:hAnsi="Arial" w:cs="Arial"/>
          <w:sz w:val="24"/>
          <w:szCs w:val="24"/>
        </w:rPr>
        <w:t xml:space="preserve"> </w:t>
      </w:r>
    </w:p>
    <w:p w14:paraId="17C34701" w14:textId="1041225E" w:rsidR="00585F86" w:rsidRDefault="00585F86"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Within this backdrop of poverty and depravation, the Young Men’s Christian Association (YMCA) was launched in 1844, considered by many to be the beginning of Youth Work (Davies, 2008 p. 4).</w:t>
      </w:r>
      <w:r w:rsidR="005255AA">
        <w:rPr>
          <w:rFonts w:ascii="Arial" w:hAnsi="Arial" w:cs="Arial"/>
          <w:b w:val="0"/>
          <w:bCs w:val="0"/>
          <w:sz w:val="24"/>
          <w:szCs w:val="24"/>
        </w:rPr>
        <w:t xml:space="preserve"> Meanwhile Dr.</w:t>
      </w:r>
      <w:r w:rsidR="005E1A00">
        <w:rPr>
          <w:rFonts w:ascii="Arial" w:hAnsi="Arial" w:cs="Arial"/>
          <w:b w:val="0"/>
          <w:bCs w:val="0"/>
          <w:sz w:val="24"/>
          <w:szCs w:val="24"/>
        </w:rPr>
        <w:t xml:space="preserve"> </w:t>
      </w:r>
      <w:r w:rsidR="005255AA">
        <w:rPr>
          <w:rFonts w:ascii="Arial" w:hAnsi="Arial" w:cs="Arial"/>
          <w:b w:val="0"/>
          <w:bCs w:val="0"/>
          <w:sz w:val="24"/>
          <w:szCs w:val="24"/>
        </w:rPr>
        <w:t>Barnardo set up the ragged school in 1867 providing free education, and in 1870 the first home for boys</w:t>
      </w:r>
      <w:r w:rsidR="0015699B">
        <w:rPr>
          <w:rFonts w:ascii="Arial" w:hAnsi="Arial" w:cs="Arial"/>
          <w:b w:val="0"/>
          <w:bCs w:val="0"/>
          <w:sz w:val="24"/>
          <w:szCs w:val="24"/>
        </w:rPr>
        <w:t xml:space="preserve"> was established</w:t>
      </w:r>
      <w:r w:rsidR="00893581">
        <w:rPr>
          <w:rFonts w:ascii="Arial" w:hAnsi="Arial" w:cs="Arial"/>
          <w:b w:val="0"/>
          <w:bCs w:val="0"/>
          <w:sz w:val="24"/>
          <w:szCs w:val="24"/>
        </w:rPr>
        <w:t xml:space="preserve"> (Barnardo’s 2020)</w:t>
      </w:r>
      <w:r w:rsidR="005255AA">
        <w:rPr>
          <w:rFonts w:ascii="Arial" w:hAnsi="Arial" w:cs="Arial"/>
          <w:b w:val="0"/>
          <w:bCs w:val="0"/>
          <w:sz w:val="24"/>
          <w:szCs w:val="24"/>
        </w:rPr>
        <w:t>.</w:t>
      </w:r>
    </w:p>
    <w:p w14:paraId="67C23F1F" w14:textId="7DA9B3FD" w:rsidR="00050079" w:rsidRDefault="00050079" w:rsidP="0091775D">
      <w:pPr>
        <w:spacing w:line="480" w:lineRule="auto"/>
        <w:jc w:val="center"/>
        <w:rPr>
          <w:rFonts w:ascii="Arial" w:hAnsi="Arial" w:cs="Arial"/>
          <w:b/>
          <w:bCs/>
          <w:sz w:val="24"/>
          <w:szCs w:val="24"/>
        </w:rPr>
      </w:pPr>
      <w:r w:rsidRPr="00DA4116">
        <w:rPr>
          <w:rFonts w:ascii="Arial" w:hAnsi="Arial" w:cs="Arial"/>
          <w:b/>
          <w:bCs/>
          <w:sz w:val="24"/>
          <w:szCs w:val="24"/>
        </w:rPr>
        <w:t xml:space="preserve">Slide </w:t>
      </w:r>
      <w:r w:rsidR="000C01E0">
        <w:rPr>
          <w:rFonts w:ascii="Arial" w:hAnsi="Arial" w:cs="Arial"/>
          <w:b/>
          <w:bCs/>
          <w:sz w:val="24"/>
          <w:szCs w:val="24"/>
        </w:rPr>
        <w:t>3</w:t>
      </w:r>
      <w:r>
        <w:rPr>
          <w:rFonts w:ascii="Arial" w:hAnsi="Arial" w:cs="Arial"/>
          <w:b/>
          <w:bCs/>
          <w:sz w:val="24"/>
          <w:szCs w:val="24"/>
        </w:rPr>
        <w:t xml:space="preserve"> </w:t>
      </w:r>
      <w:r w:rsidR="000C01E0">
        <w:rPr>
          <w:rFonts w:ascii="Arial" w:hAnsi="Arial" w:cs="Arial"/>
          <w:b/>
          <w:bCs/>
          <w:sz w:val="24"/>
          <w:szCs w:val="24"/>
        </w:rPr>
        <w:t xml:space="preserve">- </w:t>
      </w:r>
      <w:r>
        <w:rPr>
          <w:rFonts w:ascii="Arial" w:hAnsi="Arial" w:cs="Arial"/>
          <w:b/>
          <w:bCs/>
          <w:sz w:val="24"/>
          <w:szCs w:val="24"/>
        </w:rPr>
        <w:t>The late 1800’s</w:t>
      </w:r>
      <w:r w:rsidR="0015699B">
        <w:rPr>
          <w:rFonts w:ascii="Arial" w:hAnsi="Arial" w:cs="Arial"/>
          <w:b/>
          <w:bCs/>
          <w:sz w:val="24"/>
          <w:szCs w:val="24"/>
        </w:rPr>
        <w:t xml:space="preserve"> to 1910</w:t>
      </w:r>
      <w:r w:rsidR="001B160C">
        <w:rPr>
          <w:rFonts w:ascii="Arial" w:hAnsi="Arial" w:cs="Arial"/>
          <w:b/>
          <w:bCs/>
          <w:sz w:val="24"/>
          <w:szCs w:val="24"/>
        </w:rPr>
        <w:t>.</w:t>
      </w:r>
    </w:p>
    <w:p w14:paraId="34964841" w14:textId="2C845ED3" w:rsidR="00050079" w:rsidRDefault="00050079" w:rsidP="0091775D">
      <w:pPr>
        <w:pStyle w:val="Heading1"/>
        <w:shd w:val="clear" w:color="auto" w:fill="FFFFFF"/>
        <w:spacing w:line="480" w:lineRule="auto"/>
        <w:jc w:val="both"/>
        <w:rPr>
          <w:rFonts w:ascii="Arial" w:hAnsi="Arial" w:cs="Arial"/>
          <w:b w:val="0"/>
          <w:bCs w:val="0"/>
          <w:sz w:val="24"/>
          <w:szCs w:val="24"/>
        </w:rPr>
      </w:pPr>
      <w:r w:rsidRPr="00CD418C">
        <w:rPr>
          <w:rFonts w:ascii="Arial" w:hAnsi="Arial" w:cs="Arial"/>
          <w:b w:val="0"/>
          <w:bCs w:val="0"/>
          <w:sz w:val="24"/>
          <w:szCs w:val="24"/>
        </w:rPr>
        <w:t xml:space="preserve">The Education Act of 1880, </w:t>
      </w:r>
      <w:r>
        <w:rPr>
          <w:rFonts w:ascii="Arial" w:hAnsi="Arial" w:cs="Arial"/>
          <w:b w:val="0"/>
          <w:bCs w:val="0"/>
          <w:sz w:val="24"/>
          <w:szCs w:val="24"/>
        </w:rPr>
        <w:t xml:space="preserve">with amendments was the next key moment. This put into place compulsory schooling for children up to 12 years old, </w:t>
      </w:r>
      <w:r w:rsidRPr="00CD418C">
        <w:rPr>
          <w:rFonts w:ascii="Arial" w:hAnsi="Arial" w:cs="Arial"/>
          <w:b w:val="0"/>
          <w:bCs w:val="0"/>
          <w:sz w:val="24"/>
          <w:szCs w:val="24"/>
        </w:rPr>
        <w:t>ending child labour</w:t>
      </w:r>
      <w:r>
        <w:rPr>
          <w:rFonts w:ascii="Arial" w:hAnsi="Arial" w:cs="Arial"/>
          <w:b w:val="0"/>
          <w:bCs w:val="0"/>
          <w:sz w:val="24"/>
          <w:szCs w:val="24"/>
        </w:rPr>
        <w:t xml:space="preserve"> (Griffin </w:t>
      </w:r>
      <w:r w:rsidRPr="00CD418C">
        <w:rPr>
          <w:rFonts w:ascii="Arial" w:hAnsi="Arial" w:cs="Arial"/>
          <w:b w:val="0"/>
          <w:bCs w:val="0"/>
          <w:color w:val="000000"/>
          <w:sz w:val="24"/>
          <w:szCs w:val="24"/>
          <w:shd w:val="clear" w:color="auto" w:fill="FFFFFF"/>
        </w:rPr>
        <w:t>2014</w:t>
      </w:r>
      <w:r>
        <w:rPr>
          <w:rFonts w:ascii="Arial" w:hAnsi="Arial" w:cs="Arial"/>
          <w:b w:val="0"/>
          <w:bCs w:val="0"/>
          <w:sz w:val="24"/>
          <w:szCs w:val="24"/>
        </w:rPr>
        <w:t>)</w:t>
      </w:r>
      <w:r w:rsidRPr="00CD418C">
        <w:rPr>
          <w:rFonts w:ascii="Arial" w:hAnsi="Arial" w:cs="Arial"/>
          <w:b w:val="0"/>
          <w:bCs w:val="0"/>
          <w:sz w:val="24"/>
          <w:szCs w:val="24"/>
        </w:rPr>
        <w:t>.</w:t>
      </w:r>
    </w:p>
    <w:p w14:paraId="0D495168" w14:textId="77777777" w:rsidR="008B2533" w:rsidRDefault="00050079" w:rsidP="0091775D">
      <w:pPr>
        <w:pStyle w:val="Heading1"/>
        <w:shd w:val="clear" w:color="auto" w:fill="FFFFFF"/>
        <w:spacing w:line="480" w:lineRule="auto"/>
        <w:jc w:val="both"/>
        <w:rPr>
          <w:rFonts w:ascii="Arial" w:hAnsi="Arial" w:cs="Arial"/>
          <w:b w:val="0"/>
          <w:bCs w:val="0"/>
          <w:sz w:val="24"/>
          <w:szCs w:val="24"/>
        </w:rPr>
      </w:pPr>
      <w:r w:rsidRPr="00CD418C">
        <w:rPr>
          <w:rFonts w:ascii="Arial" w:hAnsi="Arial" w:cs="Arial"/>
          <w:b w:val="0"/>
          <w:bCs w:val="0"/>
          <w:sz w:val="24"/>
          <w:szCs w:val="24"/>
        </w:rPr>
        <w:t xml:space="preserve"> Kehily (2013</w:t>
      </w:r>
      <w:r>
        <w:rPr>
          <w:rFonts w:ascii="Arial" w:hAnsi="Arial" w:cs="Arial"/>
          <w:b w:val="0"/>
          <w:bCs w:val="0"/>
          <w:sz w:val="24"/>
          <w:szCs w:val="24"/>
        </w:rPr>
        <w:t>,</w:t>
      </w:r>
      <w:r w:rsidRPr="00CD418C">
        <w:rPr>
          <w:rFonts w:ascii="Arial" w:hAnsi="Arial" w:cs="Arial"/>
          <w:b w:val="0"/>
          <w:bCs w:val="0"/>
          <w:sz w:val="24"/>
          <w:szCs w:val="24"/>
        </w:rPr>
        <w:t xml:space="preserve"> p</w:t>
      </w:r>
      <w:r>
        <w:rPr>
          <w:rFonts w:ascii="Arial" w:hAnsi="Arial" w:cs="Arial"/>
          <w:b w:val="0"/>
          <w:bCs w:val="0"/>
          <w:sz w:val="24"/>
          <w:szCs w:val="24"/>
        </w:rPr>
        <w:t>.</w:t>
      </w:r>
      <w:r w:rsidRPr="00CD418C">
        <w:rPr>
          <w:rFonts w:ascii="Arial" w:hAnsi="Arial" w:cs="Arial"/>
          <w:b w:val="0"/>
          <w:bCs w:val="0"/>
          <w:sz w:val="24"/>
          <w:szCs w:val="24"/>
        </w:rPr>
        <w:t xml:space="preserve"> 14) suggests that these laws</w:t>
      </w:r>
      <w:r>
        <w:rPr>
          <w:rFonts w:ascii="Arial" w:hAnsi="Arial" w:cs="Arial"/>
          <w:b w:val="0"/>
          <w:bCs w:val="0"/>
          <w:sz w:val="24"/>
          <w:szCs w:val="24"/>
        </w:rPr>
        <w:t xml:space="preserve"> and</w:t>
      </w:r>
      <w:r w:rsidRPr="00CD418C">
        <w:rPr>
          <w:rFonts w:ascii="Arial" w:hAnsi="Arial" w:cs="Arial"/>
          <w:b w:val="0"/>
          <w:bCs w:val="0"/>
          <w:sz w:val="24"/>
          <w:szCs w:val="24"/>
        </w:rPr>
        <w:t xml:space="preserve"> were the start of separating children from adulthood</w:t>
      </w:r>
      <w:r w:rsidR="008B2533">
        <w:rPr>
          <w:rFonts w:ascii="Arial" w:hAnsi="Arial" w:cs="Arial"/>
          <w:b w:val="0"/>
          <w:bCs w:val="0"/>
          <w:sz w:val="24"/>
          <w:szCs w:val="24"/>
        </w:rPr>
        <w:t>,</w:t>
      </w:r>
      <w:r w:rsidRPr="00CD418C">
        <w:rPr>
          <w:rFonts w:ascii="Arial" w:hAnsi="Arial" w:cs="Arial"/>
          <w:b w:val="0"/>
          <w:bCs w:val="0"/>
          <w:sz w:val="24"/>
          <w:szCs w:val="24"/>
        </w:rPr>
        <w:t xml:space="preserve"> forming the idea of the adolescence.</w:t>
      </w:r>
    </w:p>
    <w:p w14:paraId="7A0C4D84" w14:textId="77777777" w:rsidR="00D7649F" w:rsidRDefault="00050079"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 xml:space="preserve"> This emerging group of young people were identified as needing leisure activities and </w:t>
      </w:r>
      <w:r w:rsidR="00C17D86">
        <w:rPr>
          <w:rFonts w:ascii="Arial" w:hAnsi="Arial" w:cs="Arial"/>
          <w:b w:val="0"/>
          <w:bCs w:val="0"/>
          <w:sz w:val="24"/>
          <w:szCs w:val="24"/>
        </w:rPr>
        <w:t>leadership</w:t>
      </w:r>
      <w:r w:rsidR="00FE5300">
        <w:rPr>
          <w:rFonts w:ascii="Arial" w:hAnsi="Arial" w:cs="Arial"/>
          <w:b w:val="0"/>
          <w:bCs w:val="0"/>
          <w:sz w:val="24"/>
          <w:szCs w:val="24"/>
        </w:rPr>
        <w:t>;</w:t>
      </w:r>
      <w:r w:rsidR="00C17D86">
        <w:rPr>
          <w:rFonts w:ascii="Arial" w:hAnsi="Arial" w:cs="Arial"/>
          <w:b w:val="0"/>
          <w:bCs w:val="0"/>
          <w:sz w:val="24"/>
          <w:szCs w:val="24"/>
        </w:rPr>
        <w:t xml:space="preserve"> </w:t>
      </w:r>
      <w:r w:rsidR="00FE5300">
        <w:rPr>
          <w:rFonts w:ascii="Arial" w:hAnsi="Arial" w:cs="Arial"/>
          <w:b w:val="0"/>
          <w:bCs w:val="0"/>
          <w:sz w:val="24"/>
          <w:szCs w:val="24"/>
        </w:rPr>
        <w:t>this was</w:t>
      </w:r>
      <w:r w:rsidR="00C17D86">
        <w:rPr>
          <w:rFonts w:ascii="Arial" w:hAnsi="Arial" w:cs="Arial"/>
          <w:b w:val="0"/>
          <w:bCs w:val="0"/>
          <w:sz w:val="24"/>
          <w:szCs w:val="24"/>
        </w:rPr>
        <w:t xml:space="preserve"> </w:t>
      </w:r>
      <w:r w:rsidR="008B2533">
        <w:rPr>
          <w:rFonts w:ascii="Arial" w:hAnsi="Arial" w:cs="Arial"/>
          <w:b w:val="0"/>
          <w:bCs w:val="0"/>
          <w:sz w:val="24"/>
          <w:szCs w:val="24"/>
        </w:rPr>
        <w:t xml:space="preserve">developed by </w:t>
      </w:r>
      <w:r w:rsidR="00D7649F">
        <w:rPr>
          <w:rFonts w:ascii="Arial" w:hAnsi="Arial" w:cs="Arial"/>
          <w:b w:val="0"/>
          <w:bCs w:val="0"/>
          <w:sz w:val="24"/>
          <w:szCs w:val="24"/>
        </w:rPr>
        <w:t xml:space="preserve">“Independent voluntary organisations” (Davies 2008, p. 14) </w:t>
      </w:r>
      <w:r w:rsidR="008B2533">
        <w:rPr>
          <w:rFonts w:ascii="Arial" w:hAnsi="Arial" w:cs="Arial"/>
          <w:b w:val="0"/>
          <w:bCs w:val="0"/>
          <w:sz w:val="24"/>
          <w:szCs w:val="24"/>
        </w:rPr>
        <w:t xml:space="preserve">with a variety of different interests. </w:t>
      </w:r>
    </w:p>
    <w:p w14:paraId="563E117C" w14:textId="280B517F" w:rsidR="00C17D86" w:rsidRDefault="00C17D86" w:rsidP="0091775D">
      <w:pPr>
        <w:pStyle w:val="Heading1"/>
        <w:shd w:val="clear" w:color="auto" w:fill="FFFFFF"/>
        <w:spacing w:line="480" w:lineRule="auto"/>
        <w:jc w:val="both"/>
        <w:rPr>
          <w:rFonts w:ascii="Arial" w:hAnsi="Arial" w:cs="Arial"/>
          <w:b w:val="0"/>
          <w:bCs w:val="0"/>
          <w:color w:val="2C2C2C"/>
          <w:sz w:val="24"/>
          <w:szCs w:val="24"/>
          <w:shd w:val="clear" w:color="auto" w:fill="FFFFFF"/>
        </w:rPr>
      </w:pPr>
      <w:r>
        <w:rPr>
          <w:rFonts w:ascii="Arial" w:hAnsi="Arial" w:cs="Arial"/>
          <w:b w:val="0"/>
          <w:bCs w:val="0"/>
          <w:sz w:val="24"/>
          <w:szCs w:val="24"/>
        </w:rPr>
        <w:t>The first of these w</w:t>
      </w:r>
      <w:r w:rsidR="00FE5300">
        <w:rPr>
          <w:rFonts w:ascii="Arial" w:hAnsi="Arial" w:cs="Arial"/>
          <w:b w:val="0"/>
          <w:bCs w:val="0"/>
          <w:sz w:val="24"/>
          <w:szCs w:val="24"/>
        </w:rPr>
        <w:t>as</w:t>
      </w:r>
      <w:r>
        <w:rPr>
          <w:rFonts w:ascii="Arial" w:hAnsi="Arial" w:cs="Arial"/>
          <w:b w:val="0"/>
          <w:bCs w:val="0"/>
          <w:sz w:val="24"/>
          <w:szCs w:val="24"/>
        </w:rPr>
        <w:t xml:space="preserve"> the Christian based uniformed Boys Brigade founded in 1884 by </w:t>
      </w:r>
      <w:r w:rsidRPr="00C17D86">
        <w:rPr>
          <w:rFonts w:ascii="Arial" w:hAnsi="Arial" w:cs="Arial"/>
          <w:b w:val="0"/>
          <w:bCs w:val="0"/>
          <w:color w:val="192235"/>
          <w:sz w:val="23"/>
          <w:szCs w:val="23"/>
          <w:shd w:val="clear" w:color="auto" w:fill="FFFFFF"/>
        </w:rPr>
        <w:t>Sir</w:t>
      </w:r>
      <w:r w:rsidRPr="00C17D86">
        <w:rPr>
          <w:rFonts w:ascii="Arial" w:hAnsi="Arial" w:cs="Arial"/>
          <w:b w:val="0"/>
          <w:bCs w:val="0"/>
          <w:color w:val="192235"/>
          <w:sz w:val="24"/>
          <w:szCs w:val="24"/>
          <w:shd w:val="clear" w:color="auto" w:fill="FFFFFF"/>
        </w:rPr>
        <w:t xml:space="preserve"> William Alexander Smith</w:t>
      </w:r>
      <w:r>
        <w:rPr>
          <w:rFonts w:ascii="Arial" w:hAnsi="Arial" w:cs="Arial"/>
          <w:b w:val="0"/>
          <w:bCs w:val="0"/>
          <w:color w:val="192235"/>
          <w:sz w:val="24"/>
          <w:szCs w:val="24"/>
          <w:shd w:val="clear" w:color="auto" w:fill="FFFFFF"/>
        </w:rPr>
        <w:t xml:space="preserve"> (Boys Brigade, p 1</w:t>
      </w:r>
      <w:r w:rsidR="00DB5304">
        <w:rPr>
          <w:rFonts w:ascii="Arial" w:hAnsi="Arial" w:cs="Arial"/>
          <w:b w:val="0"/>
          <w:bCs w:val="0"/>
          <w:color w:val="192235"/>
          <w:sz w:val="24"/>
          <w:szCs w:val="24"/>
          <w:shd w:val="clear" w:color="auto" w:fill="FFFFFF"/>
        </w:rPr>
        <w:t>). Following the</w:t>
      </w:r>
      <w:r w:rsidR="0015699B">
        <w:rPr>
          <w:rFonts w:ascii="Arial" w:hAnsi="Arial" w:cs="Arial"/>
          <w:b w:val="0"/>
          <w:bCs w:val="0"/>
          <w:sz w:val="24"/>
          <w:szCs w:val="24"/>
        </w:rPr>
        <w:t xml:space="preserve"> </w:t>
      </w:r>
      <w:r w:rsidR="00DB5304">
        <w:rPr>
          <w:rFonts w:ascii="Arial" w:hAnsi="Arial" w:cs="Arial"/>
          <w:b w:val="0"/>
          <w:bCs w:val="0"/>
          <w:color w:val="2C2C2C"/>
          <w:sz w:val="24"/>
          <w:szCs w:val="24"/>
          <w:shd w:val="clear" w:color="auto" w:fill="FFFFFF"/>
        </w:rPr>
        <w:t>British defeat in the Boer Wars,</w:t>
      </w:r>
      <w:r w:rsidR="00DB5304">
        <w:rPr>
          <w:rFonts w:ascii="Arial" w:hAnsi="Arial" w:cs="Arial"/>
          <w:b w:val="0"/>
          <w:bCs w:val="0"/>
          <w:sz w:val="24"/>
          <w:szCs w:val="24"/>
        </w:rPr>
        <w:t xml:space="preserve"> </w:t>
      </w:r>
      <w:r w:rsidR="00DB5304" w:rsidRPr="00FA72C2">
        <w:rPr>
          <w:rFonts w:ascii="Arial" w:hAnsi="Arial" w:cs="Arial"/>
          <w:b w:val="0"/>
          <w:bCs w:val="0"/>
          <w:color w:val="2C2C2C"/>
          <w:sz w:val="24"/>
          <w:szCs w:val="24"/>
          <w:shd w:val="clear" w:color="auto" w:fill="FFFFFF"/>
        </w:rPr>
        <w:t>Robert Baden-Powell</w:t>
      </w:r>
      <w:r w:rsidR="00DB5304">
        <w:rPr>
          <w:rFonts w:ascii="Arial" w:hAnsi="Arial" w:cs="Arial"/>
          <w:b w:val="0"/>
          <w:bCs w:val="0"/>
          <w:color w:val="2C2C2C"/>
          <w:sz w:val="24"/>
          <w:szCs w:val="24"/>
          <w:shd w:val="clear" w:color="auto" w:fill="FFFFFF"/>
        </w:rPr>
        <w:t xml:space="preserve"> started the Scout movement (Scouts</w:t>
      </w:r>
      <w:r w:rsidR="000974DE">
        <w:rPr>
          <w:rFonts w:ascii="Arial" w:hAnsi="Arial" w:cs="Arial"/>
          <w:b w:val="0"/>
          <w:bCs w:val="0"/>
          <w:color w:val="2C2C2C"/>
          <w:sz w:val="24"/>
          <w:szCs w:val="24"/>
          <w:shd w:val="clear" w:color="auto" w:fill="FFFFFF"/>
        </w:rPr>
        <w:t>, 2020</w:t>
      </w:r>
      <w:r w:rsidR="00DB5304">
        <w:rPr>
          <w:rFonts w:ascii="Arial" w:hAnsi="Arial" w:cs="Arial"/>
          <w:b w:val="0"/>
          <w:bCs w:val="0"/>
          <w:color w:val="2C2C2C"/>
          <w:sz w:val="24"/>
          <w:szCs w:val="24"/>
          <w:shd w:val="clear" w:color="auto" w:fill="FFFFFF"/>
        </w:rPr>
        <w:t xml:space="preserve">), </w:t>
      </w:r>
      <w:r w:rsidR="00DB5304">
        <w:rPr>
          <w:rFonts w:ascii="Arial" w:hAnsi="Arial" w:cs="Arial"/>
          <w:b w:val="0"/>
          <w:bCs w:val="0"/>
          <w:sz w:val="24"/>
          <w:szCs w:val="24"/>
        </w:rPr>
        <w:t xml:space="preserve">while the </w:t>
      </w:r>
      <w:r w:rsidR="00807966">
        <w:rPr>
          <w:rFonts w:ascii="Arial" w:hAnsi="Arial" w:cs="Arial"/>
          <w:b w:val="0"/>
          <w:bCs w:val="0"/>
          <w:color w:val="2C2C2C"/>
          <w:sz w:val="24"/>
          <w:szCs w:val="24"/>
          <w:shd w:val="clear" w:color="auto" w:fill="FFFFFF"/>
        </w:rPr>
        <w:t>British army</w:t>
      </w:r>
      <w:r w:rsidR="00DB5304">
        <w:rPr>
          <w:rFonts w:ascii="Arial" w:hAnsi="Arial" w:cs="Arial"/>
          <w:b w:val="0"/>
          <w:bCs w:val="0"/>
          <w:color w:val="2C2C2C"/>
          <w:sz w:val="24"/>
          <w:szCs w:val="24"/>
          <w:shd w:val="clear" w:color="auto" w:fill="FFFFFF"/>
        </w:rPr>
        <w:t xml:space="preserve"> </w:t>
      </w:r>
      <w:r w:rsidR="00807966">
        <w:rPr>
          <w:rFonts w:ascii="Arial" w:hAnsi="Arial" w:cs="Arial"/>
          <w:b w:val="0"/>
          <w:bCs w:val="0"/>
          <w:color w:val="2C2C2C"/>
          <w:sz w:val="24"/>
          <w:szCs w:val="24"/>
          <w:shd w:val="clear" w:color="auto" w:fill="FFFFFF"/>
        </w:rPr>
        <w:t>recruit</w:t>
      </w:r>
      <w:r w:rsidR="00DB5304">
        <w:rPr>
          <w:rFonts w:ascii="Arial" w:hAnsi="Arial" w:cs="Arial"/>
          <w:b w:val="0"/>
          <w:bCs w:val="0"/>
          <w:color w:val="2C2C2C"/>
          <w:sz w:val="24"/>
          <w:szCs w:val="24"/>
          <w:shd w:val="clear" w:color="auto" w:fill="FFFFFF"/>
        </w:rPr>
        <w:t>ed large numbers</w:t>
      </w:r>
      <w:r w:rsidR="00807966">
        <w:rPr>
          <w:rFonts w:ascii="Arial" w:hAnsi="Arial" w:cs="Arial"/>
          <w:b w:val="0"/>
          <w:bCs w:val="0"/>
          <w:color w:val="2C2C2C"/>
          <w:sz w:val="24"/>
          <w:szCs w:val="24"/>
          <w:shd w:val="clear" w:color="auto" w:fill="FFFFFF"/>
        </w:rPr>
        <w:t xml:space="preserve"> </w:t>
      </w:r>
      <w:r w:rsidR="00DB5304">
        <w:rPr>
          <w:rFonts w:ascii="Arial" w:hAnsi="Arial" w:cs="Arial"/>
          <w:b w:val="0"/>
          <w:bCs w:val="0"/>
          <w:color w:val="2C2C2C"/>
          <w:sz w:val="24"/>
          <w:szCs w:val="24"/>
          <w:shd w:val="clear" w:color="auto" w:fill="FFFFFF"/>
        </w:rPr>
        <w:t xml:space="preserve">of </w:t>
      </w:r>
      <w:r w:rsidR="00807966">
        <w:rPr>
          <w:rFonts w:ascii="Arial" w:hAnsi="Arial" w:cs="Arial"/>
          <w:b w:val="0"/>
          <w:bCs w:val="0"/>
          <w:color w:val="2C2C2C"/>
          <w:sz w:val="24"/>
          <w:szCs w:val="24"/>
          <w:shd w:val="clear" w:color="auto" w:fill="FFFFFF"/>
        </w:rPr>
        <w:t xml:space="preserve">young men from the </w:t>
      </w:r>
      <w:r w:rsidR="00035785">
        <w:rPr>
          <w:rFonts w:ascii="Arial" w:hAnsi="Arial" w:cs="Arial"/>
          <w:b w:val="0"/>
          <w:bCs w:val="0"/>
          <w:color w:val="2C2C2C"/>
          <w:sz w:val="24"/>
          <w:szCs w:val="24"/>
          <w:shd w:val="clear" w:color="auto" w:fill="FFFFFF"/>
        </w:rPr>
        <w:t>often-unhealthy</w:t>
      </w:r>
      <w:r w:rsidR="00807966">
        <w:rPr>
          <w:rFonts w:ascii="Arial" w:hAnsi="Arial" w:cs="Arial"/>
          <w:b w:val="0"/>
          <w:bCs w:val="0"/>
          <w:color w:val="2C2C2C"/>
          <w:sz w:val="24"/>
          <w:szCs w:val="24"/>
          <w:shd w:val="clear" w:color="auto" w:fill="FFFFFF"/>
        </w:rPr>
        <w:t xml:space="preserve"> working classes. </w:t>
      </w:r>
    </w:p>
    <w:p w14:paraId="55FA3E48" w14:textId="77777777" w:rsidR="00BC3C32" w:rsidRDefault="00BC3C32" w:rsidP="0091775D">
      <w:pPr>
        <w:pStyle w:val="Heading1"/>
        <w:shd w:val="clear" w:color="auto" w:fill="FFFFFF"/>
        <w:spacing w:line="480" w:lineRule="auto"/>
        <w:jc w:val="both"/>
        <w:rPr>
          <w:rFonts w:ascii="Arial" w:hAnsi="Arial" w:cs="Arial"/>
          <w:b w:val="0"/>
          <w:bCs w:val="0"/>
          <w:color w:val="2C2C2C"/>
          <w:sz w:val="24"/>
          <w:szCs w:val="24"/>
          <w:shd w:val="clear" w:color="auto" w:fill="FFFFFF"/>
        </w:rPr>
      </w:pPr>
    </w:p>
    <w:p w14:paraId="69AE4041" w14:textId="5C38810C" w:rsidR="0015699B" w:rsidRDefault="0015699B" w:rsidP="0091775D">
      <w:pPr>
        <w:pStyle w:val="Heading1"/>
        <w:shd w:val="clear" w:color="auto" w:fill="FFFFFF"/>
        <w:spacing w:line="480" w:lineRule="auto"/>
        <w:jc w:val="center"/>
        <w:rPr>
          <w:rFonts w:ascii="Arial" w:hAnsi="Arial" w:cs="Arial"/>
          <w:color w:val="2C2C2C"/>
          <w:sz w:val="24"/>
          <w:szCs w:val="24"/>
          <w:shd w:val="clear" w:color="auto" w:fill="FFFFFF"/>
        </w:rPr>
      </w:pPr>
      <w:r w:rsidRPr="0015699B">
        <w:rPr>
          <w:rFonts w:ascii="Arial" w:hAnsi="Arial" w:cs="Arial"/>
          <w:color w:val="2C2C2C"/>
          <w:sz w:val="24"/>
          <w:szCs w:val="24"/>
          <w:shd w:val="clear" w:color="auto" w:fill="FFFFFF"/>
        </w:rPr>
        <w:lastRenderedPageBreak/>
        <w:t xml:space="preserve">Slide </w:t>
      </w:r>
      <w:r w:rsidR="000C01E0">
        <w:rPr>
          <w:rFonts w:ascii="Arial" w:hAnsi="Arial" w:cs="Arial"/>
          <w:color w:val="2C2C2C"/>
          <w:sz w:val="24"/>
          <w:szCs w:val="24"/>
          <w:shd w:val="clear" w:color="auto" w:fill="FFFFFF"/>
        </w:rPr>
        <w:t>4 -</w:t>
      </w:r>
      <w:r w:rsidRPr="0015699B">
        <w:rPr>
          <w:rFonts w:ascii="Arial" w:hAnsi="Arial" w:cs="Arial"/>
          <w:color w:val="2C2C2C"/>
          <w:sz w:val="24"/>
          <w:szCs w:val="24"/>
          <w:shd w:val="clear" w:color="auto" w:fill="FFFFFF"/>
        </w:rPr>
        <w:t xml:space="preserve"> The </w:t>
      </w:r>
      <w:r w:rsidR="001B160C">
        <w:rPr>
          <w:rFonts w:ascii="Arial" w:hAnsi="Arial" w:cs="Arial"/>
          <w:color w:val="2C2C2C"/>
          <w:sz w:val="24"/>
          <w:szCs w:val="24"/>
          <w:shd w:val="clear" w:color="auto" w:fill="FFFFFF"/>
        </w:rPr>
        <w:t>2</w:t>
      </w:r>
      <w:r w:rsidR="001B160C" w:rsidRPr="001B160C">
        <w:rPr>
          <w:rFonts w:ascii="Arial" w:hAnsi="Arial" w:cs="Arial"/>
          <w:color w:val="2C2C2C"/>
          <w:sz w:val="24"/>
          <w:szCs w:val="24"/>
          <w:shd w:val="clear" w:color="auto" w:fill="FFFFFF"/>
          <w:vertAlign w:val="superscript"/>
        </w:rPr>
        <w:t>nd</w:t>
      </w:r>
      <w:r w:rsidR="001B160C">
        <w:rPr>
          <w:rFonts w:ascii="Arial" w:hAnsi="Arial" w:cs="Arial"/>
          <w:color w:val="2C2C2C"/>
          <w:sz w:val="24"/>
          <w:szCs w:val="24"/>
          <w:shd w:val="clear" w:color="auto" w:fill="FFFFFF"/>
        </w:rPr>
        <w:t xml:space="preserve"> World </w:t>
      </w:r>
      <w:r w:rsidR="00E064ED" w:rsidRPr="0015699B">
        <w:rPr>
          <w:rFonts w:ascii="Arial" w:hAnsi="Arial" w:cs="Arial"/>
          <w:color w:val="2C2C2C"/>
          <w:sz w:val="24"/>
          <w:szCs w:val="24"/>
          <w:shd w:val="clear" w:color="auto" w:fill="FFFFFF"/>
        </w:rPr>
        <w:t>War.</w:t>
      </w:r>
    </w:p>
    <w:p w14:paraId="65DF633E" w14:textId="6E441999" w:rsidR="0015699B" w:rsidRDefault="00DB5304"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During the 2</w:t>
      </w:r>
      <w:r w:rsidRPr="00DB5304">
        <w:rPr>
          <w:rFonts w:ascii="Arial" w:hAnsi="Arial" w:cs="Arial"/>
          <w:b w:val="0"/>
          <w:bCs w:val="0"/>
          <w:sz w:val="24"/>
          <w:szCs w:val="24"/>
          <w:vertAlign w:val="superscript"/>
        </w:rPr>
        <w:t>nd</w:t>
      </w:r>
      <w:r>
        <w:rPr>
          <w:rFonts w:ascii="Arial" w:hAnsi="Arial" w:cs="Arial"/>
          <w:b w:val="0"/>
          <w:bCs w:val="0"/>
          <w:sz w:val="24"/>
          <w:szCs w:val="24"/>
        </w:rPr>
        <w:t xml:space="preserve"> world war there</w:t>
      </w:r>
      <w:r w:rsidR="0015699B">
        <w:rPr>
          <w:rFonts w:ascii="Arial" w:hAnsi="Arial" w:cs="Arial"/>
          <w:b w:val="0"/>
          <w:bCs w:val="0"/>
          <w:sz w:val="24"/>
          <w:szCs w:val="24"/>
        </w:rPr>
        <w:t xml:space="preserve"> were no clear strategies for </w:t>
      </w:r>
      <w:r>
        <w:rPr>
          <w:rFonts w:ascii="Arial" w:hAnsi="Arial" w:cs="Arial"/>
          <w:b w:val="0"/>
          <w:bCs w:val="0"/>
          <w:sz w:val="24"/>
          <w:szCs w:val="24"/>
        </w:rPr>
        <w:t xml:space="preserve">Youth Work </w:t>
      </w:r>
      <w:r w:rsidR="0015699B">
        <w:rPr>
          <w:rFonts w:ascii="Arial" w:hAnsi="Arial" w:cs="Arial"/>
          <w:b w:val="0"/>
          <w:bCs w:val="0"/>
          <w:sz w:val="24"/>
          <w:szCs w:val="24"/>
        </w:rPr>
        <w:t>leadership</w:t>
      </w:r>
      <w:r>
        <w:rPr>
          <w:rFonts w:ascii="Arial" w:hAnsi="Arial" w:cs="Arial"/>
          <w:b w:val="0"/>
          <w:bCs w:val="0"/>
          <w:sz w:val="24"/>
          <w:szCs w:val="24"/>
        </w:rPr>
        <w:t xml:space="preserve"> from the </w:t>
      </w:r>
      <w:r w:rsidR="00035785">
        <w:rPr>
          <w:rFonts w:ascii="Arial" w:hAnsi="Arial" w:cs="Arial"/>
          <w:b w:val="0"/>
          <w:bCs w:val="0"/>
          <w:sz w:val="24"/>
          <w:szCs w:val="24"/>
        </w:rPr>
        <w:t xml:space="preserve">Youth </w:t>
      </w:r>
      <w:r>
        <w:rPr>
          <w:rFonts w:ascii="Arial" w:hAnsi="Arial" w:cs="Arial"/>
          <w:b w:val="0"/>
          <w:bCs w:val="0"/>
          <w:sz w:val="24"/>
          <w:szCs w:val="24"/>
        </w:rPr>
        <w:t>volunteer organisations, and pressure</w:t>
      </w:r>
      <w:r w:rsidR="0015699B">
        <w:rPr>
          <w:rFonts w:ascii="Arial" w:hAnsi="Arial" w:cs="Arial"/>
          <w:b w:val="0"/>
          <w:bCs w:val="0"/>
          <w:sz w:val="24"/>
          <w:szCs w:val="24"/>
        </w:rPr>
        <w:t xml:space="preserve"> w</w:t>
      </w:r>
      <w:r>
        <w:rPr>
          <w:rFonts w:ascii="Arial" w:hAnsi="Arial" w:cs="Arial"/>
          <w:b w:val="0"/>
          <w:bCs w:val="0"/>
          <w:sz w:val="24"/>
          <w:szCs w:val="24"/>
        </w:rPr>
        <w:t>as</w:t>
      </w:r>
      <w:r w:rsidR="0015699B">
        <w:rPr>
          <w:rFonts w:ascii="Arial" w:hAnsi="Arial" w:cs="Arial"/>
          <w:b w:val="0"/>
          <w:bCs w:val="0"/>
          <w:sz w:val="24"/>
          <w:szCs w:val="24"/>
        </w:rPr>
        <w:t xml:space="preserve"> growing for Government to intervene</w:t>
      </w:r>
      <w:r w:rsidR="00230D42">
        <w:rPr>
          <w:rFonts w:ascii="Arial" w:hAnsi="Arial" w:cs="Arial"/>
          <w:b w:val="0"/>
          <w:bCs w:val="0"/>
          <w:sz w:val="24"/>
          <w:szCs w:val="24"/>
        </w:rPr>
        <w:t xml:space="preserve">. </w:t>
      </w:r>
      <w:r>
        <w:rPr>
          <w:rFonts w:ascii="Arial" w:hAnsi="Arial" w:cs="Arial"/>
          <w:b w:val="0"/>
          <w:bCs w:val="0"/>
          <w:sz w:val="24"/>
          <w:szCs w:val="24"/>
        </w:rPr>
        <w:t>The</w:t>
      </w:r>
      <w:r w:rsidR="0052646F">
        <w:rPr>
          <w:rFonts w:ascii="Arial" w:hAnsi="Arial" w:cs="Arial"/>
          <w:b w:val="0"/>
          <w:bCs w:val="0"/>
          <w:sz w:val="24"/>
          <w:szCs w:val="24"/>
        </w:rPr>
        <w:t>se organisations</w:t>
      </w:r>
      <w:r>
        <w:rPr>
          <w:rFonts w:ascii="Arial" w:hAnsi="Arial" w:cs="Arial"/>
          <w:b w:val="0"/>
          <w:bCs w:val="0"/>
          <w:sz w:val="24"/>
          <w:szCs w:val="24"/>
        </w:rPr>
        <w:t xml:space="preserve"> formed a loose coalition in 1936 </w:t>
      </w:r>
      <w:r w:rsidR="00230D42">
        <w:rPr>
          <w:rFonts w:ascii="Arial" w:hAnsi="Arial" w:cs="Arial"/>
          <w:b w:val="0"/>
          <w:bCs w:val="0"/>
          <w:sz w:val="24"/>
          <w:szCs w:val="24"/>
        </w:rPr>
        <w:t xml:space="preserve">to counter this threat </w:t>
      </w:r>
      <w:r>
        <w:rPr>
          <w:rFonts w:ascii="Arial" w:hAnsi="Arial" w:cs="Arial"/>
          <w:b w:val="0"/>
          <w:bCs w:val="0"/>
          <w:sz w:val="24"/>
          <w:szCs w:val="24"/>
        </w:rPr>
        <w:t>(Davies, 2008, p. 15)</w:t>
      </w:r>
      <w:r w:rsidR="00230D42">
        <w:rPr>
          <w:rFonts w:ascii="Arial" w:hAnsi="Arial" w:cs="Arial"/>
          <w:b w:val="0"/>
          <w:bCs w:val="0"/>
          <w:sz w:val="24"/>
          <w:szCs w:val="24"/>
        </w:rPr>
        <w:t>, but their</w:t>
      </w:r>
      <w:r w:rsidR="00D7649F">
        <w:rPr>
          <w:rFonts w:ascii="Arial" w:hAnsi="Arial" w:cs="Arial"/>
          <w:b w:val="0"/>
          <w:bCs w:val="0"/>
          <w:sz w:val="24"/>
          <w:szCs w:val="24"/>
        </w:rPr>
        <w:t xml:space="preserve"> fears were realised in 1939, when the Ministry of Education </w:t>
      </w:r>
      <w:r w:rsidR="0015699B">
        <w:rPr>
          <w:rFonts w:ascii="Arial" w:hAnsi="Arial" w:cs="Arial"/>
          <w:b w:val="0"/>
          <w:bCs w:val="0"/>
          <w:sz w:val="24"/>
          <w:szCs w:val="24"/>
        </w:rPr>
        <w:t xml:space="preserve">brought </w:t>
      </w:r>
      <w:r w:rsidR="00035785">
        <w:rPr>
          <w:rFonts w:ascii="Arial" w:hAnsi="Arial" w:cs="Arial"/>
          <w:b w:val="0"/>
          <w:bCs w:val="0"/>
          <w:sz w:val="24"/>
          <w:szCs w:val="24"/>
        </w:rPr>
        <w:t>them</w:t>
      </w:r>
      <w:r w:rsidR="0015699B">
        <w:rPr>
          <w:rFonts w:ascii="Arial" w:hAnsi="Arial" w:cs="Arial"/>
          <w:b w:val="0"/>
          <w:bCs w:val="0"/>
          <w:sz w:val="24"/>
          <w:szCs w:val="24"/>
        </w:rPr>
        <w:t xml:space="preserve"> under the umbrella of the ‘Youth Service’, to care for young people</w:t>
      </w:r>
      <w:r w:rsidR="00D7649F">
        <w:rPr>
          <w:rFonts w:ascii="Arial" w:hAnsi="Arial" w:cs="Arial"/>
          <w:b w:val="0"/>
          <w:bCs w:val="0"/>
          <w:sz w:val="24"/>
          <w:szCs w:val="24"/>
        </w:rPr>
        <w:t>.</w:t>
      </w:r>
      <w:r w:rsidR="0015699B">
        <w:rPr>
          <w:rFonts w:ascii="Arial" w:hAnsi="Arial" w:cs="Arial"/>
          <w:b w:val="0"/>
          <w:bCs w:val="0"/>
          <w:sz w:val="24"/>
          <w:szCs w:val="24"/>
        </w:rPr>
        <w:t xml:space="preserve"> (Clements, 2019, p 819). </w:t>
      </w:r>
    </w:p>
    <w:p w14:paraId="480EE3C6" w14:textId="4A4ACBC4" w:rsidR="0015699B" w:rsidRDefault="0015699B"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 xml:space="preserve">Later, in 1944, local councils were required by law to </w:t>
      </w:r>
      <w:r w:rsidR="00162EF6">
        <w:rPr>
          <w:rFonts w:ascii="Arial" w:hAnsi="Arial" w:cs="Arial"/>
          <w:b w:val="0"/>
          <w:bCs w:val="0"/>
          <w:sz w:val="24"/>
          <w:szCs w:val="24"/>
        </w:rPr>
        <w:t>make available</w:t>
      </w:r>
      <w:r>
        <w:rPr>
          <w:rFonts w:ascii="Arial" w:hAnsi="Arial" w:cs="Arial"/>
          <w:b w:val="0"/>
          <w:bCs w:val="0"/>
          <w:sz w:val="24"/>
          <w:szCs w:val="24"/>
        </w:rPr>
        <w:t xml:space="preserve"> leisure amenities for young people</w:t>
      </w:r>
      <w:r w:rsidR="00162EF6">
        <w:rPr>
          <w:rFonts w:ascii="Arial" w:hAnsi="Arial" w:cs="Arial"/>
          <w:b w:val="0"/>
          <w:bCs w:val="0"/>
          <w:sz w:val="24"/>
          <w:szCs w:val="24"/>
        </w:rPr>
        <w:t>. They did this in partnership with the Volunteer sector,</w:t>
      </w:r>
      <w:r>
        <w:rPr>
          <w:rFonts w:ascii="Arial" w:hAnsi="Arial" w:cs="Arial"/>
          <w:b w:val="0"/>
          <w:bCs w:val="0"/>
          <w:sz w:val="24"/>
          <w:szCs w:val="24"/>
        </w:rPr>
        <w:t xml:space="preserve"> formally creating the ‘Service of Youth’ though heavily influence by central Government. </w:t>
      </w:r>
    </w:p>
    <w:p w14:paraId="65208A59" w14:textId="4EEE3FCE" w:rsidR="0015699B" w:rsidRDefault="00162EF6"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 xml:space="preserve">When </w:t>
      </w:r>
      <w:r w:rsidR="003E7404">
        <w:rPr>
          <w:rFonts w:ascii="Arial" w:hAnsi="Arial" w:cs="Arial"/>
          <w:b w:val="0"/>
          <w:bCs w:val="0"/>
          <w:sz w:val="24"/>
          <w:szCs w:val="24"/>
        </w:rPr>
        <w:t>the Government</w:t>
      </w:r>
      <w:r w:rsidR="0015699B">
        <w:rPr>
          <w:rFonts w:ascii="Arial" w:hAnsi="Arial" w:cs="Arial"/>
          <w:b w:val="0"/>
          <w:bCs w:val="0"/>
          <w:sz w:val="24"/>
          <w:szCs w:val="24"/>
        </w:rPr>
        <w:t xml:space="preserve"> </w:t>
      </w:r>
      <w:r>
        <w:rPr>
          <w:rFonts w:ascii="Arial" w:hAnsi="Arial" w:cs="Arial"/>
          <w:b w:val="0"/>
          <w:bCs w:val="0"/>
          <w:sz w:val="24"/>
          <w:szCs w:val="24"/>
        </w:rPr>
        <w:t>created a policy</w:t>
      </w:r>
      <w:r w:rsidR="0015699B">
        <w:rPr>
          <w:rFonts w:ascii="Arial" w:hAnsi="Arial" w:cs="Arial"/>
          <w:b w:val="0"/>
          <w:bCs w:val="0"/>
          <w:sz w:val="24"/>
          <w:szCs w:val="24"/>
        </w:rPr>
        <w:t xml:space="preserve"> to keep under</w:t>
      </w:r>
      <w:r w:rsidR="00FE5300">
        <w:rPr>
          <w:rFonts w:ascii="Arial" w:hAnsi="Arial" w:cs="Arial"/>
          <w:b w:val="0"/>
          <w:bCs w:val="0"/>
          <w:sz w:val="24"/>
          <w:szCs w:val="24"/>
        </w:rPr>
        <w:t>-</w:t>
      </w:r>
      <w:r w:rsidR="0015699B">
        <w:rPr>
          <w:rFonts w:ascii="Arial" w:hAnsi="Arial" w:cs="Arial"/>
          <w:b w:val="0"/>
          <w:bCs w:val="0"/>
          <w:sz w:val="24"/>
          <w:szCs w:val="24"/>
        </w:rPr>
        <w:t xml:space="preserve">18s in full or part time education, </w:t>
      </w:r>
      <w:r w:rsidR="003E7404">
        <w:rPr>
          <w:rFonts w:ascii="Arial" w:hAnsi="Arial" w:cs="Arial"/>
          <w:b w:val="0"/>
          <w:bCs w:val="0"/>
          <w:sz w:val="24"/>
          <w:szCs w:val="24"/>
        </w:rPr>
        <w:t xml:space="preserve">an </w:t>
      </w:r>
      <w:r>
        <w:rPr>
          <w:rFonts w:ascii="Arial" w:hAnsi="Arial" w:cs="Arial"/>
          <w:b w:val="0"/>
          <w:bCs w:val="0"/>
          <w:sz w:val="24"/>
          <w:szCs w:val="24"/>
        </w:rPr>
        <w:t xml:space="preserve">age group traditionally </w:t>
      </w:r>
      <w:r w:rsidR="00FE5300">
        <w:rPr>
          <w:rFonts w:ascii="Arial" w:hAnsi="Arial" w:cs="Arial"/>
          <w:b w:val="0"/>
          <w:bCs w:val="0"/>
          <w:sz w:val="24"/>
          <w:szCs w:val="24"/>
        </w:rPr>
        <w:t>the domain</w:t>
      </w:r>
      <w:r>
        <w:rPr>
          <w:rFonts w:ascii="Arial" w:hAnsi="Arial" w:cs="Arial"/>
          <w:b w:val="0"/>
          <w:bCs w:val="0"/>
          <w:sz w:val="24"/>
          <w:szCs w:val="24"/>
        </w:rPr>
        <w:t xml:space="preserve"> of the voluntary sector</w:t>
      </w:r>
      <w:r w:rsidR="003E7404">
        <w:rPr>
          <w:rFonts w:ascii="Arial" w:hAnsi="Arial" w:cs="Arial"/>
          <w:b w:val="0"/>
          <w:bCs w:val="0"/>
          <w:sz w:val="24"/>
          <w:szCs w:val="24"/>
        </w:rPr>
        <w:t>,</w:t>
      </w:r>
      <w:r>
        <w:rPr>
          <w:rFonts w:ascii="Arial" w:hAnsi="Arial" w:cs="Arial"/>
          <w:b w:val="0"/>
          <w:bCs w:val="0"/>
          <w:sz w:val="24"/>
          <w:szCs w:val="24"/>
        </w:rPr>
        <w:t xml:space="preserve"> </w:t>
      </w:r>
      <w:r w:rsidR="0015699B">
        <w:rPr>
          <w:rFonts w:ascii="Arial" w:hAnsi="Arial" w:cs="Arial"/>
          <w:b w:val="0"/>
          <w:bCs w:val="0"/>
          <w:sz w:val="24"/>
          <w:szCs w:val="24"/>
        </w:rPr>
        <w:t xml:space="preserve">tensions arose, leading to the Albermarle report </w:t>
      </w:r>
      <w:r w:rsidR="00C66A01">
        <w:rPr>
          <w:rFonts w:ascii="Arial" w:hAnsi="Arial" w:cs="Arial"/>
          <w:b w:val="0"/>
          <w:bCs w:val="0"/>
          <w:sz w:val="24"/>
          <w:szCs w:val="24"/>
        </w:rPr>
        <w:t xml:space="preserve">(1960) </w:t>
      </w:r>
      <w:r w:rsidR="0015699B">
        <w:rPr>
          <w:rFonts w:ascii="Arial" w:hAnsi="Arial" w:cs="Arial"/>
          <w:b w:val="0"/>
          <w:bCs w:val="0"/>
          <w:sz w:val="24"/>
          <w:szCs w:val="24"/>
        </w:rPr>
        <w:t>(Davies, 2008, p. 15).</w:t>
      </w:r>
    </w:p>
    <w:p w14:paraId="3043D00A" w14:textId="55CEBA6C" w:rsidR="00C66A01" w:rsidRDefault="00C66A01" w:rsidP="0091775D">
      <w:pPr>
        <w:pStyle w:val="Heading1"/>
        <w:shd w:val="clear" w:color="auto" w:fill="FFFFFF"/>
        <w:spacing w:line="480" w:lineRule="auto"/>
        <w:jc w:val="center"/>
        <w:rPr>
          <w:rFonts w:ascii="Arial" w:hAnsi="Arial" w:cs="Arial"/>
          <w:color w:val="2C2C2C"/>
          <w:sz w:val="24"/>
          <w:szCs w:val="24"/>
          <w:shd w:val="clear" w:color="auto" w:fill="FFFFFF"/>
        </w:rPr>
      </w:pPr>
      <w:r w:rsidRPr="0015699B">
        <w:rPr>
          <w:rFonts w:ascii="Arial" w:hAnsi="Arial" w:cs="Arial"/>
          <w:color w:val="2C2C2C"/>
          <w:sz w:val="24"/>
          <w:szCs w:val="24"/>
          <w:shd w:val="clear" w:color="auto" w:fill="FFFFFF"/>
        </w:rPr>
        <w:t xml:space="preserve">Slide </w:t>
      </w:r>
      <w:r w:rsidR="000C01E0">
        <w:rPr>
          <w:rFonts w:ascii="Arial" w:hAnsi="Arial" w:cs="Arial"/>
          <w:color w:val="2C2C2C"/>
          <w:sz w:val="24"/>
          <w:szCs w:val="24"/>
          <w:shd w:val="clear" w:color="auto" w:fill="FFFFFF"/>
        </w:rPr>
        <w:t>5 -</w:t>
      </w:r>
      <w:r w:rsidRPr="0015699B">
        <w:rPr>
          <w:rFonts w:ascii="Arial" w:hAnsi="Arial" w:cs="Arial"/>
          <w:color w:val="2C2C2C"/>
          <w:sz w:val="24"/>
          <w:szCs w:val="24"/>
          <w:shd w:val="clear" w:color="auto" w:fill="FFFFFF"/>
        </w:rPr>
        <w:t xml:space="preserve"> </w:t>
      </w:r>
      <w:r>
        <w:rPr>
          <w:rFonts w:ascii="Arial" w:hAnsi="Arial" w:cs="Arial"/>
          <w:color w:val="2C2C2C"/>
          <w:sz w:val="24"/>
          <w:szCs w:val="24"/>
          <w:shd w:val="clear" w:color="auto" w:fill="FFFFFF"/>
        </w:rPr>
        <w:t>The Al</w:t>
      </w:r>
      <w:r w:rsidR="007663B6">
        <w:rPr>
          <w:rFonts w:ascii="Arial" w:hAnsi="Arial" w:cs="Arial"/>
          <w:color w:val="2C2C2C"/>
          <w:sz w:val="24"/>
          <w:szCs w:val="24"/>
          <w:shd w:val="clear" w:color="auto" w:fill="FFFFFF"/>
        </w:rPr>
        <w:t>b</w:t>
      </w:r>
      <w:r>
        <w:rPr>
          <w:rFonts w:ascii="Arial" w:hAnsi="Arial" w:cs="Arial"/>
          <w:color w:val="2C2C2C"/>
          <w:sz w:val="24"/>
          <w:szCs w:val="24"/>
          <w:shd w:val="clear" w:color="auto" w:fill="FFFFFF"/>
        </w:rPr>
        <w:t xml:space="preserve">ermarle Report (1960) </w:t>
      </w:r>
      <w:r w:rsidRPr="0015699B">
        <w:rPr>
          <w:rFonts w:ascii="Arial" w:hAnsi="Arial" w:cs="Arial"/>
          <w:color w:val="2C2C2C"/>
          <w:sz w:val="24"/>
          <w:szCs w:val="24"/>
          <w:shd w:val="clear" w:color="auto" w:fill="FFFFFF"/>
        </w:rPr>
        <w:t xml:space="preserve"> </w:t>
      </w:r>
    </w:p>
    <w:p w14:paraId="71E21519" w14:textId="47A643B5" w:rsidR="007663B6" w:rsidRDefault="007663B6"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The 1950s brought many changes to society</w:t>
      </w:r>
      <w:r w:rsidR="00C07964">
        <w:rPr>
          <w:rFonts w:ascii="Arial" w:hAnsi="Arial" w:cs="Arial"/>
          <w:b w:val="0"/>
          <w:bCs w:val="0"/>
          <w:sz w:val="24"/>
          <w:szCs w:val="24"/>
        </w:rPr>
        <w:t xml:space="preserve"> </w:t>
      </w:r>
      <w:r>
        <w:rPr>
          <w:rFonts w:ascii="Arial" w:hAnsi="Arial" w:cs="Arial"/>
          <w:b w:val="0"/>
          <w:bCs w:val="0"/>
          <w:sz w:val="24"/>
          <w:szCs w:val="24"/>
        </w:rPr>
        <w:t>fed by Britain struggling to emerge as a multi-racial society (</w:t>
      </w:r>
      <w:bookmarkStart w:id="0" w:name="_Hlk60155098"/>
      <w:r>
        <w:rPr>
          <w:rFonts w:ascii="Arial" w:hAnsi="Arial" w:cs="Arial"/>
          <w:b w:val="0"/>
          <w:bCs w:val="0"/>
          <w:sz w:val="24"/>
          <w:szCs w:val="24"/>
        </w:rPr>
        <w:t>Bernard, 2008, p. 15</w:t>
      </w:r>
      <w:bookmarkEnd w:id="0"/>
      <w:r>
        <w:rPr>
          <w:rFonts w:ascii="Arial" w:hAnsi="Arial" w:cs="Arial"/>
          <w:b w:val="0"/>
          <w:bCs w:val="0"/>
          <w:sz w:val="24"/>
          <w:szCs w:val="24"/>
        </w:rPr>
        <w:t xml:space="preserve">). </w:t>
      </w:r>
      <w:r w:rsidR="00C07964">
        <w:rPr>
          <w:rFonts w:ascii="Arial" w:hAnsi="Arial" w:cs="Arial"/>
          <w:b w:val="0"/>
          <w:bCs w:val="0"/>
          <w:sz w:val="24"/>
          <w:szCs w:val="24"/>
        </w:rPr>
        <w:t xml:space="preserve">The population of young people had significantly </w:t>
      </w:r>
      <w:r w:rsidR="00230D42">
        <w:rPr>
          <w:rFonts w:ascii="Arial" w:hAnsi="Arial" w:cs="Arial"/>
          <w:b w:val="0"/>
          <w:bCs w:val="0"/>
          <w:sz w:val="24"/>
          <w:szCs w:val="24"/>
        </w:rPr>
        <w:t>increased while</w:t>
      </w:r>
      <w:r w:rsidR="00C07964">
        <w:rPr>
          <w:rFonts w:ascii="Arial" w:hAnsi="Arial" w:cs="Arial"/>
          <w:b w:val="0"/>
          <w:bCs w:val="0"/>
          <w:sz w:val="24"/>
          <w:szCs w:val="24"/>
        </w:rPr>
        <w:t xml:space="preserve"> conscription into the army </w:t>
      </w:r>
      <w:r w:rsidR="009150F7">
        <w:rPr>
          <w:rFonts w:ascii="Arial" w:hAnsi="Arial" w:cs="Arial"/>
          <w:b w:val="0"/>
          <w:bCs w:val="0"/>
          <w:sz w:val="24"/>
          <w:szCs w:val="24"/>
        </w:rPr>
        <w:t xml:space="preserve">had ceased. </w:t>
      </w:r>
      <w:r w:rsidR="00230D42">
        <w:rPr>
          <w:rFonts w:ascii="Arial" w:hAnsi="Arial" w:cs="Arial"/>
          <w:b w:val="0"/>
          <w:bCs w:val="0"/>
          <w:sz w:val="24"/>
          <w:szCs w:val="24"/>
        </w:rPr>
        <w:t>T</w:t>
      </w:r>
      <w:r w:rsidR="009150F7">
        <w:rPr>
          <w:rFonts w:ascii="Arial" w:hAnsi="Arial" w:cs="Arial"/>
          <w:b w:val="0"/>
          <w:bCs w:val="0"/>
          <w:sz w:val="24"/>
          <w:szCs w:val="24"/>
        </w:rPr>
        <w:t xml:space="preserve">he media were </w:t>
      </w:r>
      <w:r w:rsidR="00230D42">
        <w:rPr>
          <w:rFonts w:ascii="Arial" w:hAnsi="Arial" w:cs="Arial"/>
          <w:b w:val="0"/>
          <w:bCs w:val="0"/>
          <w:sz w:val="24"/>
          <w:szCs w:val="24"/>
        </w:rPr>
        <w:t xml:space="preserve">also </w:t>
      </w:r>
      <w:r w:rsidR="009150F7">
        <w:rPr>
          <w:rFonts w:ascii="Arial" w:hAnsi="Arial" w:cs="Arial"/>
          <w:b w:val="0"/>
          <w:bCs w:val="0"/>
          <w:sz w:val="24"/>
          <w:szCs w:val="24"/>
        </w:rPr>
        <w:t>mounting pressure</w:t>
      </w:r>
      <w:r w:rsidR="00230D42">
        <w:rPr>
          <w:rFonts w:ascii="Arial" w:hAnsi="Arial" w:cs="Arial"/>
          <w:b w:val="0"/>
          <w:bCs w:val="0"/>
          <w:sz w:val="24"/>
          <w:szCs w:val="24"/>
        </w:rPr>
        <w:t xml:space="preserve"> against the Government</w:t>
      </w:r>
      <w:r w:rsidR="009150F7">
        <w:rPr>
          <w:rFonts w:ascii="Arial" w:hAnsi="Arial" w:cs="Arial"/>
          <w:b w:val="0"/>
          <w:bCs w:val="0"/>
          <w:sz w:val="24"/>
          <w:szCs w:val="24"/>
        </w:rPr>
        <w:t xml:space="preserve"> on the perceived youth problem</w:t>
      </w:r>
      <w:r w:rsidR="00230D42">
        <w:rPr>
          <w:rFonts w:ascii="Arial" w:hAnsi="Arial" w:cs="Arial"/>
          <w:b w:val="0"/>
          <w:bCs w:val="0"/>
          <w:sz w:val="24"/>
          <w:szCs w:val="24"/>
        </w:rPr>
        <w:t xml:space="preserve"> which included rioting in several cities</w:t>
      </w:r>
      <w:r>
        <w:rPr>
          <w:rFonts w:ascii="Arial" w:hAnsi="Arial" w:cs="Arial"/>
          <w:b w:val="0"/>
          <w:bCs w:val="0"/>
          <w:sz w:val="24"/>
          <w:szCs w:val="24"/>
        </w:rPr>
        <w:t>.</w:t>
      </w:r>
      <w:r w:rsidRPr="00775B80">
        <w:rPr>
          <w:rFonts w:ascii="Arial" w:hAnsi="Arial" w:cs="Arial"/>
          <w:b w:val="0"/>
          <w:bCs w:val="0"/>
          <w:sz w:val="24"/>
          <w:szCs w:val="24"/>
        </w:rPr>
        <w:t xml:space="preserve"> </w:t>
      </w:r>
      <w:r>
        <w:rPr>
          <w:rFonts w:ascii="Arial" w:hAnsi="Arial" w:cs="Arial"/>
          <w:b w:val="0"/>
          <w:bCs w:val="0"/>
          <w:sz w:val="24"/>
          <w:szCs w:val="24"/>
        </w:rPr>
        <w:t>(Davies, 2011, p. 8).</w:t>
      </w:r>
    </w:p>
    <w:p w14:paraId="71B111E4" w14:textId="0C1B2FB2" w:rsidR="00C07964" w:rsidRDefault="00F81455"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Focused on England and Wales, t</w:t>
      </w:r>
      <w:r w:rsidR="007663B6">
        <w:rPr>
          <w:rFonts w:ascii="Arial" w:hAnsi="Arial" w:cs="Arial"/>
          <w:b w:val="0"/>
          <w:bCs w:val="0"/>
          <w:sz w:val="24"/>
          <w:szCs w:val="24"/>
        </w:rPr>
        <w:t xml:space="preserve">he Albermarle report (1960), </w:t>
      </w:r>
      <w:r>
        <w:rPr>
          <w:rFonts w:ascii="Arial" w:hAnsi="Arial" w:cs="Arial"/>
          <w:b w:val="0"/>
          <w:bCs w:val="0"/>
          <w:sz w:val="24"/>
          <w:szCs w:val="24"/>
        </w:rPr>
        <w:t>Identified several concerns with the youth service</w:t>
      </w:r>
      <w:r w:rsidR="00035785">
        <w:rPr>
          <w:rFonts w:ascii="Arial" w:hAnsi="Arial" w:cs="Arial"/>
          <w:b w:val="0"/>
          <w:bCs w:val="0"/>
          <w:sz w:val="24"/>
          <w:szCs w:val="24"/>
        </w:rPr>
        <w:t xml:space="preserve"> including missed opportunities to develop work with young women.</w:t>
      </w:r>
      <w:r w:rsidR="007663B6">
        <w:rPr>
          <w:rFonts w:ascii="Arial" w:hAnsi="Arial" w:cs="Arial"/>
          <w:b w:val="0"/>
          <w:bCs w:val="0"/>
          <w:sz w:val="24"/>
          <w:szCs w:val="24"/>
        </w:rPr>
        <w:t xml:space="preserve"> </w:t>
      </w:r>
      <w:r w:rsidR="009150F7">
        <w:rPr>
          <w:rFonts w:ascii="Arial" w:hAnsi="Arial" w:cs="Arial"/>
          <w:b w:val="0"/>
          <w:bCs w:val="0"/>
          <w:sz w:val="24"/>
          <w:szCs w:val="24"/>
        </w:rPr>
        <w:t>The report</w:t>
      </w:r>
      <w:r w:rsidR="007663B6">
        <w:rPr>
          <w:rFonts w:ascii="Arial" w:hAnsi="Arial" w:cs="Arial"/>
          <w:b w:val="0"/>
          <w:bCs w:val="0"/>
          <w:sz w:val="24"/>
          <w:szCs w:val="24"/>
        </w:rPr>
        <w:t xml:space="preserve"> </w:t>
      </w:r>
      <w:r w:rsidR="00C07964">
        <w:rPr>
          <w:rFonts w:ascii="Arial" w:hAnsi="Arial" w:cs="Arial"/>
          <w:b w:val="0"/>
          <w:bCs w:val="0"/>
          <w:sz w:val="24"/>
          <w:szCs w:val="24"/>
        </w:rPr>
        <w:t>ha</w:t>
      </w:r>
      <w:r w:rsidR="009150F7">
        <w:rPr>
          <w:rFonts w:ascii="Arial" w:hAnsi="Arial" w:cs="Arial"/>
          <w:b w:val="0"/>
          <w:bCs w:val="0"/>
          <w:sz w:val="24"/>
          <w:szCs w:val="24"/>
        </w:rPr>
        <w:t>d</w:t>
      </w:r>
      <w:r w:rsidR="00C07964">
        <w:rPr>
          <w:rFonts w:ascii="Arial" w:hAnsi="Arial" w:cs="Arial"/>
          <w:b w:val="0"/>
          <w:bCs w:val="0"/>
          <w:sz w:val="24"/>
          <w:szCs w:val="24"/>
        </w:rPr>
        <w:t xml:space="preserve"> its detractors</w:t>
      </w:r>
      <w:r w:rsidR="009150F7">
        <w:rPr>
          <w:rFonts w:ascii="Arial" w:hAnsi="Arial" w:cs="Arial"/>
          <w:b w:val="0"/>
          <w:bCs w:val="0"/>
          <w:sz w:val="24"/>
          <w:szCs w:val="24"/>
        </w:rPr>
        <w:t xml:space="preserve">, but </w:t>
      </w:r>
      <w:r w:rsidR="007663B6">
        <w:rPr>
          <w:rFonts w:ascii="Arial" w:hAnsi="Arial" w:cs="Arial"/>
          <w:b w:val="0"/>
          <w:bCs w:val="0"/>
          <w:sz w:val="24"/>
          <w:szCs w:val="24"/>
        </w:rPr>
        <w:t xml:space="preserve">the outcomes were </w:t>
      </w:r>
      <w:r w:rsidR="0016496F">
        <w:rPr>
          <w:rFonts w:ascii="Arial" w:hAnsi="Arial" w:cs="Arial"/>
          <w:b w:val="0"/>
          <w:bCs w:val="0"/>
          <w:sz w:val="24"/>
          <w:szCs w:val="24"/>
        </w:rPr>
        <w:t>significant</w:t>
      </w:r>
      <w:r w:rsidR="003D2550">
        <w:rPr>
          <w:rFonts w:ascii="Arial" w:hAnsi="Arial" w:cs="Arial"/>
          <w:b w:val="0"/>
          <w:bCs w:val="0"/>
          <w:sz w:val="24"/>
          <w:szCs w:val="24"/>
        </w:rPr>
        <w:t xml:space="preserve">, including setting up a dedicated youth worker’s </w:t>
      </w:r>
      <w:r w:rsidR="003D2550">
        <w:rPr>
          <w:rFonts w:ascii="Arial" w:hAnsi="Arial" w:cs="Arial"/>
          <w:b w:val="0"/>
          <w:bCs w:val="0"/>
          <w:sz w:val="24"/>
          <w:szCs w:val="24"/>
        </w:rPr>
        <w:lastRenderedPageBreak/>
        <w:t>college and fund</w:t>
      </w:r>
      <w:r w:rsidR="00035785">
        <w:rPr>
          <w:rFonts w:ascii="Arial" w:hAnsi="Arial" w:cs="Arial"/>
          <w:b w:val="0"/>
          <w:bCs w:val="0"/>
          <w:sz w:val="24"/>
          <w:szCs w:val="24"/>
        </w:rPr>
        <w:t>ing large</w:t>
      </w:r>
      <w:r w:rsidR="003D2550">
        <w:rPr>
          <w:rFonts w:ascii="Arial" w:hAnsi="Arial" w:cs="Arial"/>
          <w:b w:val="0"/>
          <w:bCs w:val="0"/>
          <w:sz w:val="24"/>
          <w:szCs w:val="24"/>
        </w:rPr>
        <w:t xml:space="preserve"> projects</w:t>
      </w:r>
      <w:r>
        <w:rPr>
          <w:rFonts w:ascii="Arial" w:hAnsi="Arial" w:cs="Arial"/>
          <w:b w:val="0"/>
          <w:bCs w:val="0"/>
          <w:sz w:val="24"/>
          <w:szCs w:val="24"/>
        </w:rPr>
        <w:t>.</w:t>
      </w:r>
      <w:r w:rsidR="0016496F">
        <w:rPr>
          <w:rFonts w:ascii="Arial" w:hAnsi="Arial" w:cs="Arial"/>
          <w:b w:val="0"/>
          <w:bCs w:val="0"/>
          <w:sz w:val="24"/>
          <w:szCs w:val="24"/>
        </w:rPr>
        <w:t xml:space="preserve"> </w:t>
      </w:r>
      <w:r>
        <w:rPr>
          <w:rFonts w:ascii="Arial" w:hAnsi="Arial" w:cs="Arial"/>
          <w:b w:val="0"/>
          <w:bCs w:val="0"/>
          <w:sz w:val="24"/>
          <w:szCs w:val="24"/>
        </w:rPr>
        <w:t>The</w:t>
      </w:r>
      <w:r w:rsidR="0016496F">
        <w:rPr>
          <w:rFonts w:ascii="Arial" w:hAnsi="Arial" w:cs="Arial"/>
          <w:b w:val="0"/>
          <w:bCs w:val="0"/>
          <w:sz w:val="24"/>
          <w:szCs w:val="24"/>
        </w:rPr>
        <w:t xml:space="preserve"> </w:t>
      </w:r>
      <w:r>
        <w:rPr>
          <w:rFonts w:ascii="Arial" w:hAnsi="Arial" w:cs="Arial"/>
          <w:b w:val="0"/>
          <w:bCs w:val="0"/>
          <w:sz w:val="24"/>
          <w:szCs w:val="24"/>
        </w:rPr>
        <w:t xml:space="preserve">Albermarle report (1960) is generally perceived as a watershed moment in Youth work, </w:t>
      </w:r>
      <w:r w:rsidR="00035785">
        <w:rPr>
          <w:rFonts w:ascii="Arial" w:hAnsi="Arial" w:cs="Arial"/>
          <w:b w:val="0"/>
          <w:bCs w:val="0"/>
          <w:sz w:val="24"/>
          <w:szCs w:val="24"/>
        </w:rPr>
        <w:t>and</w:t>
      </w:r>
      <w:r w:rsidR="003D2550">
        <w:rPr>
          <w:rFonts w:ascii="Arial" w:hAnsi="Arial" w:cs="Arial"/>
          <w:b w:val="0"/>
          <w:bCs w:val="0"/>
          <w:sz w:val="24"/>
          <w:szCs w:val="24"/>
        </w:rPr>
        <w:t xml:space="preserve"> </w:t>
      </w:r>
      <w:r w:rsidR="00C07964">
        <w:rPr>
          <w:rFonts w:ascii="Arial" w:hAnsi="Arial" w:cs="Arial"/>
          <w:b w:val="0"/>
          <w:bCs w:val="0"/>
          <w:sz w:val="24"/>
          <w:szCs w:val="24"/>
        </w:rPr>
        <w:t>still resonating today (Smith &amp; Doyle 2002, p 1-22).</w:t>
      </w:r>
    </w:p>
    <w:p w14:paraId="34B5EB83" w14:textId="0A09A8C4" w:rsidR="00C66A01" w:rsidRDefault="007663B6" w:rsidP="0091775D">
      <w:pPr>
        <w:pStyle w:val="Heading1"/>
        <w:shd w:val="clear" w:color="auto" w:fill="FFFFFF"/>
        <w:spacing w:line="480" w:lineRule="auto"/>
        <w:jc w:val="center"/>
        <w:rPr>
          <w:rFonts w:ascii="Arial" w:hAnsi="Arial" w:cs="Arial"/>
          <w:sz w:val="24"/>
          <w:szCs w:val="24"/>
        </w:rPr>
      </w:pPr>
      <w:r w:rsidRPr="002E04DD">
        <w:rPr>
          <w:rFonts w:ascii="Arial" w:hAnsi="Arial" w:cs="Arial"/>
          <w:sz w:val="24"/>
          <w:szCs w:val="24"/>
        </w:rPr>
        <w:t xml:space="preserve">Slide </w:t>
      </w:r>
      <w:r w:rsidR="000C01E0">
        <w:rPr>
          <w:rFonts w:ascii="Arial" w:hAnsi="Arial" w:cs="Arial"/>
          <w:sz w:val="24"/>
          <w:szCs w:val="24"/>
        </w:rPr>
        <w:t>6 -</w:t>
      </w:r>
      <w:r w:rsidRPr="002E04DD">
        <w:rPr>
          <w:rFonts w:ascii="Arial" w:hAnsi="Arial" w:cs="Arial"/>
          <w:sz w:val="24"/>
          <w:szCs w:val="24"/>
        </w:rPr>
        <w:t xml:space="preserve"> The 1980’s</w:t>
      </w:r>
    </w:p>
    <w:p w14:paraId="7F5296B0" w14:textId="4596E710" w:rsidR="00191280" w:rsidRDefault="002E04DD"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One legacy of the Albermarle report (1960) w</w:t>
      </w:r>
      <w:r w:rsidR="0016496F">
        <w:rPr>
          <w:rFonts w:ascii="Arial" w:hAnsi="Arial" w:cs="Arial"/>
          <w:b w:val="0"/>
          <w:bCs w:val="0"/>
          <w:sz w:val="24"/>
          <w:szCs w:val="24"/>
        </w:rPr>
        <w:t xml:space="preserve">as the building of </w:t>
      </w:r>
      <w:r>
        <w:rPr>
          <w:rFonts w:ascii="Arial" w:hAnsi="Arial" w:cs="Arial"/>
          <w:b w:val="0"/>
          <w:bCs w:val="0"/>
          <w:sz w:val="24"/>
          <w:szCs w:val="24"/>
        </w:rPr>
        <w:t>large youth clubs</w:t>
      </w:r>
      <w:r w:rsidR="0016496F">
        <w:rPr>
          <w:rFonts w:ascii="Arial" w:hAnsi="Arial" w:cs="Arial"/>
          <w:b w:val="0"/>
          <w:bCs w:val="0"/>
          <w:sz w:val="24"/>
          <w:szCs w:val="24"/>
        </w:rPr>
        <w:t xml:space="preserve">; </w:t>
      </w:r>
      <w:r>
        <w:rPr>
          <w:rFonts w:ascii="Arial" w:hAnsi="Arial" w:cs="Arial"/>
          <w:b w:val="0"/>
          <w:bCs w:val="0"/>
          <w:sz w:val="24"/>
          <w:szCs w:val="24"/>
        </w:rPr>
        <w:t>by the 1980s’ their viability was at risk due to the significant reduction in members</w:t>
      </w:r>
      <w:r w:rsidR="00191280">
        <w:rPr>
          <w:rFonts w:ascii="Arial" w:hAnsi="Arial" w:cs="Arial"/>
          <w:b w:val="0"/>
          <w:bCs w:val="0"/>
          <w:sz w:val="24"/>
          <w:szCs w:val="24"/>
        </w:rPr>
        <w:t xml:space="preserve"> </w:t>
      </w:r>
      <w:r>
        <w:rPr>
          <w:rFonts w:ascii="Arial" w:hAnsi="Arial" w:cs="Arial"/>
          <w:b w:val="0"/>
          <w:bCs w:val="0"/>
          <w:sz w:val="24"/>
          <w:szCs w:val="24"/>
        </w:rPr>
        <w:t xml:space="preserve">after the baby boom generation had passed </w:t>
      </w:r>
      <w:r w:rsidR="00191280">
        <w:rPr>
          <w:rFonts w:ascii="Arial" w:hAnsi="Arial" w:cs="Arial"/>
          <w:b w:val="0"/>
          <w:bCs w:val="0"/>
          <w:sz w:val="24"/>
          <w:szCs w:val="24"/>
        </w:rPr>
        <w:t>through and compounded by</w:t>
      </w:r>
      <w:r>
        <w:rPr>
          <w:rFonts w:ascii="Arial" w:hAnsi="Arial" w:cs="Arial"/>
          <w:b w:val="0"/>
          <w:bCs w:val="0"/>
          <w:sz w:val="24"/>
          <w:szCs w:val="24"/>
        </w:rPr>
        <w:t xml:space="preserve"> the increase in alternative leisure activities, from home entertainment to commercial facilities. </w:t>
      </w:r>
    </w:p>
    <w:p w14:paraId="68E306B8" w14:textId="0AF568F3" w:rsidR="0016496F" w:rsidRDefault="002E04DD"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This change impacted youth Workers with low morale, volunteer recruitment issues and a reduction of services which could be provided</w:t>
      </w:r>
      <w:r w:rsidR="000D3F03">
        <w:rPr>
          <w:rFonts w:ascii="Arial" w:hAnsi="Arial" w:cs="Arial"/>
          <w:b w:val="0"/>
          <w:bCs w:val="0"/>
          <w:sz w:val="24"/>
          <w:szCs w:val="24"/>
        </w:rPr>
        <w:t xml:space="preserve">. </w:t>
      </w:r>
    </w:p>
    <w:p w14:paraId="54AEDE90" w14:textId="488D1ECA" w:rsidR="002E04DD" w:rsidRDefault="002E04DD"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Thatcher introduced structural changes within the sector too, prioritising Social work, criminal justice, schools, and further education over youth work. Simultaneously youth workers were being transferred to issue focused programs, with targets linked to funding and set by external policy makers (Smith, 2012, p. 12).</w:t>
      </w:r>
    </w:p>
    <w:p w14:paraId="539D1ABF" w14:textId="759C72E2" w:rsidR="002E04DD" w:rsidRDefault="00191280"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Society was changing too</w:t>
      </w:r>
      <w:r w:rsidR="002E04DD">
        <w:rPr>
          <w:rFonts w:ascii="Arial" w:hAnsi="Arial" w:cs="Arial"/>
          <w:b w:val="0"/>
          <w:bCs w:val="0"/>
          <w:sz w:val="24"/>
          <w:szCs w:val="24"/>
        </w:rPr>
        <w:t>. Unemployment had doubled, there was a shift from the manufacturing sector to services, negatively impacting local areas, changes to the social security benefits system adversely impacting the poor</w:t>
      </w:r>
      <w:r w:rsidR="00035785">
        <w:rPr>
          <w:rFonts w:ascii="Arial" w:hAnsi="Arial" w:cs="Arial"/>
          <w:b w:val="0"/>
          <w:bCs w:val="0"/>
          <w:sz w:val="24"/>
          <w:szCs w:val="24"/>
        </w:rPr>
        <w:t>.</w:t>
      </w:r>
      <w:r w:rsidR="002E04DD">
        <w:rPr>
          <w:rFonts w:ascii="Arial" w:hAnsi="Arial" w:cs="Arial"/>
          <w:b w:val="0"/>
          <w:bCs w:val="0"/>
          <w:sz w:val="24"/>
          <w:szCs w:val="24"/>
        </w:rPr>
        <w:t xml:space="preserve"> This lack of income impeded the transition from a child to adulthood and fostered a reliance on family and the state.  </w:t>
      </w:r>
    </w:p>
    <w:p w14:paraId="2DC0C39F" w14:textId="77777777" w:rsidR="00191280" w:rsidRDefault="002E04DD"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 xml:space="preserve">To counter this burgeoning unemployment crisis, further education was expanded with schemes like the Youth Opportunity </w:t>
      </w:r>
      <w:r w:rsidR="000D3F03">
        <w:rPr>
          <w:rFonts w:ascii="Arial" w:hAnsi="Arial" w:cs="Arial"/>
          <w:b w:val="0"/>
          <w:bCs w:val="0"/>
          <w:sz w:val="24"/>
          <w:szCs w:val="24"/>
        </w:rPr>
        <w:t>Program (YOPS)</w:t>
      </w:r>
      <w:r>
        <w:rPr>
          <w:rFonts w:ascii="Arial" w:hAnsi="Arial" w:cs="Arial"/>
          <w:b w:val="0"/>
          <w:bCs w:val="0"/>
          <w:sz w:val="24"/>
          <w:szCs w:val="24"/>
        </w:rPr>
        <w:t xml:space="preserve"> introduced as a transition from education to employment. Further, youth work was increasingly being developed within schools.</w:t>
      </w:r>
    </w:p>
    <w:p w14:paraId="21470733" w14:textId="2B8CF199" w:rsidR="00191280" w:rsidRDefault="002E04DD"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 xml:space="preserve"> This introduction of other agencies focusing on young people further impacted the efficacy of the youth service as a standalone agency, and marginalisation ensued. Young people were </w:t>
      </w:r>
      <w:r>
        <w:rPr>
          <w:rFonts w:ascii="Arial" w:hAnsi="Arial" w:cs="Arial"/>
          <w:b w:val="0"/>
          <w:bCs w:val="0"/>
          <w:sz w:val="24"/>
          <w:szCs w:val="24"/>
        </w:rPr>
        <w:lastRenderedPageBreak/>
        <w:t>increasingly part of agencies within legal frameworks</w:t>
      </w:r>
      <w:r w:rsidR="00191280">
        <w:rPr>
          <w:rFonts w:ascii="Arial" w:hAnsi="Arial" w:cs="Arial"/>
          <w:b w:val="0"/>
          <w:bCs w:val="0"/>
          <w:sz w:val="24"/>
          <w:szCs w:val="24"/>
        </w:rPr>
        <w:t>,</w:t>
      </w:r>
      <w:r>
        <w:rPr>
          <w:rFonts w:ascii="Arial" w:hAnsi="Arial" w:cs="Arial"/>
          <w:b w:val="0"/>
          <w:bCs w:val="0"/>
          <w:sz w:val="24"/>
          <w:szCs w:val="24"/>
        </w:rPr>
        <w:t xml:space="preserve"> losing the ‘freewill’ element </w:t>
      </w:r>
      <w:r w:rsidR="00191280">
        <w:rPr>
          <w:rFonts w:ascii="Arial" w:hAnsi="Arial" w:cs="Arial"/>
          <w:b w:val="0"/>
          <w:bCs w:val="0"/>
          <w:sz w:val="24"/>
          <w:szCs w:val="24"/>
        </w:rPr>
        <w:t>of</w:t>
      </w:r>
      <w:r>
        <w:rPr>
          <w:rFonts w:ascii="Arial" w:hAnsi="Arial" w:cs="Arial"/>
          <w:b w:val="0"/>
          <w:bCs w:val="0"/>
          <w:sz w:val="24"/>
          <w:szCs w:val="24"/>
        </w:rPr>
        <w:t xml:space="preserve"> youth work, with a reduction of fun</w:t>
      </w:r>
      <w:r w:rsidR="00191280">
        <w:rPr>
          <w:rFonts w:ascii="Arial" w:hAnsi="Arial" w:cs="Arial"/>
          <w:b w:val="0"/>
          <w:bCs w:val="0"/>
          <w:sz w:val="24"/>
          <w:szCs w:val="24"/>
        </w:rPr>
        <w:t xml:space="preserve"> activities</w:t>
      </w:r>
      <w:r>
        <w:rPr>
          <w:rFonts w:ascii="Arial" w:hAnsi="Arial" w:cs="Arial"/>
          <w:b w:val="0"/>
          <w:bCs w:val="0"/>
          <w:sz w:val="24"/>
          <w:szCs w:val="24"/>
        </w:rPr>
        <w:t xml:space="preserve"> and vicarious learning (Smith 1988 pgs. 1-34)</w:t>
      </w:r>
      <w:r w:rsidR="00191280">
        <w:rPr>
          <w:rFonts w:ascii="Arial" w:hAnsi="Arial" w:cs="Arial"/>
          <w:b w:val="0"/>
          <w:bCs w:val="0"/>
          <w:sz w:val="24"/>
          <w:szCs w:val="24"/>
        </w:rPr>
        <w:t>.</w:t>
      </w:r>
      <w:r>
        <w:rPr>
          <w:rFonts w:ascii="Arial" w:hAnsi="Arial" w:cs="Arial"/>
          <w:b w:val="0"/>
          <w:bCs w:val="0"/>
          <w:sz w:val="24"/>
          <w:szCs w:val="24"/>
        </w:rPr>
        <w:t xml:space="preserve"> </w:t>
      </w:r>
    </w:p>
    <w:p w14:paraId="41FA3D51" w14:textId="2CAB27A2" w:rsidR="00191280" w:rsidRDefault="002E04DD"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The decline in youth centres continue</w:t>
      </w:r>
      <w:r w:rsidR="00191280">
        <w:rPr>
          <w:rFonts w:ascii="Arial" w:hAnsi="Arial" w:cs="Arial"/>
          <w:b w:val="0"/>
          <w:bCs w:val="0"/>
          <w:sz w:val="24"/>
          <w:szCs w:val="24"/>
        </w:rPr>
        <w:t>d</w:t>
      </w:r>
      <w:r>
        <w:rPr>
          <w:rFonts w:ascii="Arial" w:hAnsi="Arial" w:cs="Arial"/>
          <w:b w:val="0"/>
          <w:bCs w:val="0"/>
          <w:sz w:val="24"/>
          <w:szCs w:val="24"/>
        </w:rPr>
        <w:t xml:space="preserve"> well into the 1990’s’ </w:t>
      </w:r>
      <w:r w:rsidR="000D3F03">
        <w:rPr>
          <w:rFonts w:ascii="Arial" w:hAnsi="Arial" w:cs="Arial"/>
          <w:b w:val="0"/>
          <w:bCs w:val="0"/>
          <w:sz w:val="24"/>
          <w:szCs w:val="24"/>
        </w:rPr>
        <w:t>so</w:t>
      </w:r>
      <w:r>
        <w:rPr>
          <w:rFonts w:ascii="Arial" w:hAnsi="Arial" w:cs="Arial"/>
          <w:b w:val="0"/>
          <w:bCs w:val="0"/>
          <w:sz w:val="24"/>
          <w:szCs w:val="24"/>
        </w:rPr>
        <w:t xml:space="preserve"> alternative means of reaching young people were explored</w:t>
      </w:r>
      <w:r w:rsidR="00191280">
        <w:rPr>
          <w:rFonts w:ascii="Arial" w:hAnsi="Arial" w:cs="Arial"/>
          <w:b w:val="0"/>
          <w:bCs w:val="0"/>
          <w:sz w:val="24"/>
          <w:szCs w:val="24"/>
        </w:rPr>
        <w:t>,</w:t>
      </w:r>
      <w:r>
        <w:rPr>
          <w:rFonts w:ascii="Arial" w:hAnsi="Arial" w:cs="Arial"/>
          <w:b w:val="0"/>
          <w:bCs w:val="0"/>
          <w:sz w:val="24"/>
          <w:szCs w:val="24"/>
        </w:rPr>
        <w:t xml:space="preserve"> through developing detached</w:t>
      </w:r>
      <w:r w:rsidR="0052646F">
        <w:rPr>
          <w:rFonts w:ascii="Arial" w:hAnsi="Arial" w:cs="Arial"/>
          <w:b w:val="0"/>
          <w:bCs w:val="0"/>
          <w:sz w:val="24"/>
          <w:szCs w:val="24"/>
        </w:rPr>
        <w:t xml:space="preserve"> youth</w:t>
      </w:r>
      <w:r>
        <w:rPr>
          <w:rFonts w:ascii="Arial" w:hAnsi="Arial" w:cs="Arial"/>
          <w:b w:val="0"/>
          <w:bCs w:val="0"/>
          <w:sz w:val="24"/>
          <w:szCs w:val="24"/>
        </w:rPr>
        <w:t xml:space="preserve"> work and youth cafes</w:t>
      </w:r>
      <w:r w:rsidR="00191280">
        <w:rPr>
          <w:rFonts w:ascii="Arial" w:hAnsi="Arial" w:cs="Arial"/>
          <w:b w:val="0"/>
          <w:bCs w:val="0"/>
          <w:sz w:val="24"/>
          <w:szCs w:val="24"/>
        </w:rPr>
        <w:t>,</w:t>
      </w:r>
      <w:r>
        <w:rPr>
          <w:rFonts w:ascii="Arial" w:hAnsi="Arial" w:cs="Arial"/>
          <w:b w:val="0"/>
          <w:bCs w:val="0"/>
          <w:sz w:val="24"/>
          <w:szCs w:val="24"/>
        </w:rPr>
        <w:t xml:space="preserve"> </w:t>
      </w:r>
      <w:r w:rsidR="00191280">
        <w:rPr>
          <w:rFonts w:ascii="Arial" w:hAnsi="Arial" w:cs="Arial"/>
          <w:b w:val="0"/>
          <w:bCs w:val="0"/>
          <w:sz w:val="24"/>
          <w:szCs w:val="24"/>
        </w:rPr>
        <w:t>while</w:t>
      </w:r>
      <w:r>
        <w:rPr>
          <w:rFonts w:ascii="Arial" w:hAnsi="Arial" w:cs="Arial"/>
          <w:b w:val="0"/>
          <w:bCs w:val="0"/>
          <w:sz w:val="24"/>
          <w:szCs w:val="24"/>
        </w:rPr>
        <w:t xml:space="preserve"> working more strategically with ‘at risk’ groups (Smith, 2003, p.12) </w:t>
      </w:r>
    </w:p>
    <w:p w14:paraId="70ADC015" w14:textId="5FBB374F" w:rsidR="002E04DD" w:rsidRDefault="00035785"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Within this decade the</w:t>
      </w:r>
      <w:r w:rsidR="002E04DD">
        <w:rPr>
          <w:rFonts w:ascii="Arial" w:hAnsi="Arial" w:cs="Arial"/>
          <w:b w:val="0"/>
          <w:bCs w:val="0"/>
          <w:sz w:val="24"/>
          <w:szCs w:val="24"/>
        </w:rPr>
        <w:t xml:space="preserve"> United Nations Convention on the Rights of the Child</w:t>
      </w:r>
      <w:r>
        <w:rPr>
          <w:rFonts w:ascii="Arial" w:hAnsi="Arial" w:cs="Arial"/>
          <w:b w:val="0"/>
          <w:bCs w:val="0"/>
          <w:sz w:val="24"/>
          <w:szCs w:val="24"/>
        </w:rPr>
        <w:t xml:space="preserve"> was ratified</w:t>
      </w:r>
      <w:r w:rsidR="002E04DD">
        <w:rPr>
          <w:rFonts w:ascii="Arial" w:hAnsi="Arial" w:cs="Arial"/>
          <w:b w:val="0"/>
          <w:bCs w:val="0"/>
          <w:sz w:val="24"/>
          <w:szCs w:val="24"/>
        </w:rPr>
        <w:t>.</w:t>
      </w:r>
    </w:p>
    <w:p w14:paraId="14002C60" w14:textId="6A674FBC" w:rsidR="002E04DD" w:rsidRPr="002E04DD" w:rsidRDefault="002E04DD" w:rsidP="0091775D">
      <w:pPr>
        <w:pStyle w:val="Heading1"/>
        <w:shd w:val="clear" w:color="auto" w:fill="FFFFFF"/>
        <w:spacing w:line="480" w:lineRule="auto"/>
        <w:jc w:val="center"/>
        <w:rPr>
          <w:rFonts w:ascii="Arial" w:hAnsi="Arial" w:cs="Arial"/>
          <w:sz w:val="24"/>
          <w:szCs w:val="24"/>
        </w:rPr>
      </w:pPr>
      <w:r w:rsidRPr="002E04DD">
        <w:rPr>
          <w:rFonts w:ascii="Arial" w:hAnsi="Arial" w:cs="Arial"/>
          <w:sz w:val="24"/>
          <w:szCs w:val="24"/>
        </w:rPr>
        <w:t xml:space="preserve">Slide </w:t>
      </w:r>
      <w:r w:rsidR="00FA6C8B">
        <w:rPr>
          <w:rFonts w:ascii="Arial" w:hAnsi="Arial" w:cs="Arial"/>
          <w:sz w:val="24"/>
          <w:szCs w:val="24"/>
        </w:rPr>
        <w:t>7 -</w:t>
      </w:r>
      <w:r>
        <w:rPr>
          <w:rFonts w:ascii="Arial" w:hAnsi="Arial" w:cs="Arial"/>
          <w:sz w:val="24"/>
          <w:szCs w:val="24"/>
        </w:rPr>
        <w:t xml:space="preserve"> </w:t>
      </w:r>
      <w:r w:rsidRPr="002E04DD">
        <w:rPr>
          <w:rFonts w:ascii="Arial" w:hAnsi="Arial" w:cs="Arial"/>
          <w:sz w:val="24"/>
          <w:szCs w:val="24"/>
        </w:rPr>
        <w:t>The United Nations Convention on the Rights</w:t>
      </w:r>
      <w:r>
        <w:rPr>
          <w:rFonts w:ascii="Arial" w:hAnsi="Arial" w:cs="Arial"/>
          <w:sz w:val="24"/>
          <w:szCs w:val="24"/>
        </w:rPr>
        <w:t xml:space="preserve"> (1989)</w:t>
      </w:r>
    </w:p>
    <w:p w14:paraId="5A93F8CB" w14:textId="3FC4AFA7" w:rsidR="002E04DD" w:rsidRDefault="002E04DD"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 xml:space="preserve">The United Nations Convention on the Rights of the Child (UNCRC) came into being in 1989 and made UK law in 1992. </w:t>
      </w:r>
      <w:r w:rsidR="00035785">
        <w:rPr>
          <w:rFonts w:ascii="Arial" w:hAnsi="Arial" w:cs="Arial"/>
          <w:b w:val="0"/>
          <w:bCs w:val="0"/>
          <w:sz w:val="24"/>
          <w:szCs w:val="24"/>
        </w:rPr>
        <w:t>It</w:t>
      </w:r>
      <w:r>
        <w:rPr>
          <w:rFonts w:ascii="Arial" w:hAnsi="Arial" w:cs="Arial"/>
          <w:b w:val="0"/>
          <w:bCs w:val="0"/>
          <w:sz w:val="24"/>
          <w:szCs w:val="24"/>
        </w:rPr>
        <w:t xml:space="preserve"> is a legally binding document and relates to children and young people under 18 years old. </w:t>
      </w:r>
    </w:p>
    <w:p w14:paraId="4BD7A439" w14:textId="77777777" w:rsidR="002E04DD" w:rsidRDefault="002E04DD" w:rsidP="0091775D">
      <w:pPr>
        <w:pStyle w:val="Heading1"/>
        <w:shd w:val="clear" w:color="auto" w:fill="FFFFFF"/>
        <w:spacing w:line="480" w:lineRule="auto"/>
        <w:ind w:right="-1"/>
        <w:jc w:val="both"/>
        <w:rPr>
          <w:rFonts w:ascii="Arial" w:hAnsi="Arial" w:cs="Arial"/>
          <w:b w:val="0"/>
          <w:bCs w:val="0"/>
          <w:sz w:val="24"/>
          <w:szCs w:val="24"/>
        </w:rPr>
      </w:pPr>
      <w:r>
        <w:rPr>
          <w:rFonts w:ascii="Arial" w:hAnsi="Arial" w:cs="Arial"/>
          <w:b w:val="0"/>
          <w:bCs w:val="0"/>
          <w:sz w:val="24"/>
          <w:szCs w:val="24"/>
        </w:rPr>
        <w:t>The purpose of the convention on the Rights of the Child is to keep the interests of the young person central to policy and action (RCPCH, 2020).</w:t>
      </w:r>
    </w:p>
    <w:p w14:paraId="67CBE128" w14:textId="031AA9BE" w:rsidR="0052646F" w:rsidRDefault="002E04DD" w:rsidP="0091775D">
      <w:pPr>
        <w:pStyle w:val="Heading1"/>
        <w:shd w:val="clear" w:color="auto" w:fill="FFFFFF"/>
        <w:spacing w:line="480" w:lineRule="auto"/>
        <w:jc w:val="center"/>
        <w:rPr>
          <w:rFonts w:ascii="Arial" w:hAnsi="Arial" w:cs="Arial"/>
          <w:sz w:val="24"/>
          <w:szCs w:val="24"/>
        </w:rPr>
      </w:pPr>
      <w:r>
        <w:rPr>
          <w:rFonts w:ascii="Arial" w:hAnsi="Arial" w:cs="Arial"/>
          <w:sz w:val="24"/>
          <w:szCs w:val="24"/>
        </w:rPr>
        <w:t xml:space="preserve">Slide </w:t>
      </w:r>
      <w:r w:rsidR="00FA6C8B">
        <w:rPr>
          <w:rFonts w:ascii="Arial" w:hAnsi="Arial" w:cs="Arial"/>
          <w:sz w:val="24"/>
          <w:szCs w:val="24"/>
        </w:rPr>
        <w:t>8 -</w:t>
      </w:r>
      <w:r>
        <w:rPr>
          <w:rFonts w:ascii="Arial" w:hAnsi="Arial" w:cs="Arial"/>
          <w:sz w:val="24"/>
          <w:szCs w:val="24"/>
        </w:rPr>
        <w:t xml:space="preserve"> The </w:t>
      </w:r>
      <w:r w:rsidR="00064CEC">
        <w:rPr>
          <w:rFonts w:ascii="Arial" w:hAnsi="Arial" w:cs="Arial"/>
          <w:sz w:val="24"/>
          <w:szCs w:val="24"/>
        </w:rPr>
        <w:t>Children’s Act 1889 (section 20</w:t>
      </w:r>
      <w:r w:rsidR="0069523E">
        <w:rPr>
          <w:rFonts w:ascii="Arial" w:hAnsi="Arial" w:cs="Arial"/>
          <w:sz w:val="24"/>
          <w:szCs w:val="24"/>
        </w:rPr>
        <w:t xml:space="preserve">) </w:t>
      </w:r>
      <w:r w:rsidR="00FA6C8B">
        <w:rPr>
          <w:rFonts w:ascii="Arial" w:hAnsi="Arial" w:cs="Arial"/>
          <w:sz w:val="24"/>
          <w:szCs w:val="24"/>
        </w:rPr>
        <w:t>till the present day</w:t>
      </w:r>
      <w:r w:rsidR="0069523E">
        <w:rPr>
          <w:rFonts w:ascii="Arial" w:hAnsi="Arial" w:cs="Arial"/>
          <w:sz w:val="24"/>
          <w:szCs w:val="24"/>
        </w:rPr>
        <w:t>.</w:t>
      </w:r>
    </w:p>
    <w:p w14:paraId="2485D957" w14:textId="4B2ED6DA" w:rsidR="003939A6" w:rsidRDefault="002E04DD" w:rsidP="0091775D">
      <w:pPr>
        <w:pStyle w:val="Heading1"/>
        <w:shd w:val="clear" w:color="auto" w:fill="FFFFFF"/>
        <w:spacing w:line="480" w:lineRule="auto"/>
        <w:ind w:right="-1"/>
        <w:jc w:val="both"/>
        <w:rPr>
          <w:rFonts w:ascii="Arial" w:hAnsi="Arial" w:cs="Arial"/>
          <w:b w:val="0"/>
          <w:bCs w:val="0"/>
          <w:sz w:val="24"/>
          <w:szCs w:val="24"/>
        </w:rPr>
      </w:pPr>
      <w:r>
        <w:rPr>
          <w:rFonts w:ascii="Arial" w:hAnsi="Arial" w:cs="Arial"/>
          <w:b w:val="0"/>
          <w:bCs w:val="0"/>
          <w:sz w:val="24"/>
          <w:szCs w:val="24"/>
        </w:rPr>
        <w:t>Since the middle ages</w:t>
      </w:r>
      <w:r w:rsidR="000974DE">
        <w:rPr>
          <w:rFonts w:ascii="Arial" w:hAnsi="Arial" w:cs="Arial"/>
          <w:b w:val="0"/>
          <w:bCs w:val="0"/>
          <w:sz w:val="24"/>
          <w:szCs w:val="24"/>
        </w:rPr>
        <w:t xml:space="preserve"> and the Poor Laws</w:t>
      </w:r>
      <w:r>
        <w:rPr>
          <w:rFonts w:ascii="Arial" w:hAnsi="Arial" w:cs="Arial"/>
          <w:b w:val="0"/>
          <w:bCs w:val="0"/>
          <w:sz w:val="24"/>
          <w:szCs w:val="24"/>
        </w:rPr>
        <w:t xml:space="preserve"> there has been an ongoing tension on who </w:t>
      </w:r>
      <w:r w:rsidR="0052646F">
        <w:rPr>
          <w:rFonts w:ascii="Arial" w:hAnsi="Arial" w:cs="Arial"/>
          <w:b w:val="0"/>
          <w:bCs w:val="0"/>
          <w:sz w:val="24"/>
          <w:szCs w:val="24"/>
        </w:rPr>
        <w:t>was</w:t>
      </w:r>
      <w:r>
        <w:rPr>
          <w:rFonts w:ascii="Arial" w:hAnsi="Arial" w:cs="Arial"/>
          <w:b w:val="0"/>
          <w:bCs w:val="0"/>
          <w:sz w:val="24"/>
          <w:szCs w:val="24"/>
        </w:rPr>
        <w:t xml:space="preserve"> responsible for homeless, neglected, or mistreated children, the parents/guardians,</w:t>
      </w:r>
      <w:r w:rsidR="0052646F">
        <w:rPr>
          <w:rFonts w:ascii="Arial" w:hAnsi="Arial" w:cs="Arial"/>
          <w:b w:val="0"/>
          <w:bCs w:val="0"/>
          <w:sz w:val="24"/>
          <w:szCs w:val="24"/>
        </w:rPr>
        <w:t>-</w:t>
      </w:r>
      <w:r>
        <w:rPr>
          <w:rFonts w:ascii="Arial" w:hAnsi="Arial" w:cs="Arial"/>
          <w:b w:val="0"/>
          <w:bCs w:val="0"/>
          <w:sz w:val="24"/>
          <w:szCs w:val="24"/>
        </w:rPr>
        <w:t xml:space="preserve"> or the state. </w:t>
      </w:r>
      <w:r w:rsidR="00622134">
        <w:rPr>
          <w:rFonts w:ascii="Arial" w:hAnsi="Arial" w:cs="Arial"/>
          <w:b w:val="0"/>
          <w:bCs w:val="0"/>
          <w:sz w:val="24"/>
          <w:szCs w:val="24"/>
        </w:rPr>
        <w:t>The</w:t>
      </w:r>
      <w:r>
        <w:rPr>
          <w:rFonts w:ascii="Arial" w:hAnsi="Arial" w:cs="Arial"/>
          <w:b w:val="0"/>
          <w:bCs w:val="0"/>
          <w:sz w:val="24"/>
          <w:szCs w:val="24"/>
        </w:rPr>
        <w:t xml:space="preserve"> Children’s act 1989 </w:t>
      </w:r>
      <w:r w:rsidR="00622134">
        <w:rPr>
          <w:rFonts w:ascii="Arial" w:hAnsi="Arial" w:cs="Arial"/>
          <w:b w:val="0"/>
          <w:bCs w:val="0"/>
          <w:sz w:val="24"/>
          <w:szCs w:val="24"/>
        </w:rPr>
        <w:t xml:space="preserve">(Section 20) </w:t>
      </w:r>
      <w:r>
        <w:rPr>
          <w:rFonts w:ascii="Arial" w:hAnsi="Arial" w:cs="Arial"/>
          <w:b w:val="0"/>
          <w:bCs w:val="0"/>
          <w:sz w:val="24"/>
          <w:szCs w:val="24"/>
        </w:rPr>
        <w:t xml:space="preserve">sought to redress this issue by making the local council responsible for 16–17-year old’s housing and care needs. </w:t>
      </w:r>
      <w:r w:rsidR="00622134">
        <w:rPr>
          <w:rFonts w:ascii="Arial" w:hAnsi="Arial" w:cs="Arial"/>
          <w:b w:val="0"/>
          <w:bCs w:val="0"/>
          <w:sz w:val="24"/>
          <w:szCs w:val="24"/>
        </w:rPr>
        <w:t>However</w:t>
      </w:r>
      <w:r w:rsidR="00FC716F">
        <w:rPr>
          <w:rFonts w:ascii="Arial" w:hAnsi="Arial" w:cs="Arial"/>
          <w:b w:val="0"/>
          <w:bCs w:val="0"/>
          <w:sz w:val="24"/>
          <w:szCs w:val="24"/>
        </w:rPr>
        <w:t xml:space="preserve">, </w:t>
      </w:r>
      <w:r w:rsidR="00907B0A">
        <w:rPr>
          <w:rFonts w:ascii="Arial" w:hAnsi="Arial" w:cs="Arial"/>
          <w:b w:val="0"/>
          <w:bCs w:val="0"/>
          <w:sz w:val="24"/>
          <w:szCs w:val="24"/>
        </w:rPr>
        <w:t>the</w:t>
      </w:r>
      <w:r w:rsidR="00591E34">
        <w:rPr>
          <w:rFonts w:ascii="Arial" w:hAnsi="Arial" w:cs="Arial"/>
          <w:b w:val="0"/>
          <w:bCs w:val="0"/>
          <w:sz w:val="24"/>
          <w:szCs w:val="24"/>
        </w:rPr>
        <w:t xml:space="preserve"> homeless Young person</w:t>
      </w:r>
      <w:r w:rsidR="003939A6">
        <w:rPr>
          <w:rFonts w:ascii="Arial" w:hAnsi="Arial" w:cs="Arial"/>
          <w:b w:val="0"/>
          <w:bCs w:val="0"/>
          <w:sz w:val="24"/>
          <w:szCs w:val="24"/>
        </w:rPr>
        <w:t xml:space="preserve"> </w:t>
      </w:r>
      <w:r w:rsidR="00907B0A">
        <w:rPr>
          <w:rFonts w:ascii="Arial" w:hAnsi="Arial" w:cs="Arial"/>
          <w:b w:val="0"/>
          <w:bCs w:val="0"/>
          <w:sz w:val="24"/>
          <w:szCs w:val="24"/>
        </w:rPr>
        <w:t xml:space="preserve">often </w:t>
      </w:r>
      <w:r w:rsidR="00FC716F">
        <w:rPr>
          <w:rFonts w:ascii="Arial" w:hAnsi="Arial" w:cs="Arial"/>
          <w:b w:val="0"/>
          <w:bCs w:val="0"/>
          <w:sz w:val="24"/>
          <w:szCs w:val="24"/>
        </w:rPr>
        <w:t xml:space="preserve">ended up </w:t>
      </w:r>
      <w:r w:rsidR="003939A6">
        <w:rPr>
          <w:rFonts w:ascii="Arial" w:hAnsi="Arial" w:cs="Arial"/>
          <w:b w:val="0"/>
          <w:bCs w:val="0"/>
          <w:sz w:val="24"/>
          <w:szCs w:val="24"/>
        </w:rPr>
        <w:t xml:space="preserve">being </w:t>
      </w:r>
      <w:r w:rsidR="00622134">
        <w:rPr>
          <w:rFonts w:ascii="Arial" w:hAnsi="Arial" w:cs="Arial"/>
          <w:b w:val="0"/>
          <w:bCs w:val="0"/>
          <w:sz w:val="24"/>
          <w:szCs w:val="24"/>
        </w:rPr>
        <w:t>passed</w:t>
      </w:r>
      <w:r w:rsidR="003939A6">
        <w:rPr>
          <w:rFonts w:ascii="Arial" w:hAnsi="Arial" w:cs="Arial"/>
          <w:b w:val="0"/>
          <w:bCs w:val="0"/>
          <w:sz w:val="24"/>
          <w:szCs w:val="24"/>
        </w:rPr>
        <w:t xml:space="preserve"> </w:t>
      </w:r>
      <w:r w:rsidR="00FC716F">
        <w:rPr>
          <w:rFonts w:ascii="Arial" w:hAnsi="Arial" w:cs="Arial"/>
          <w:b w:val="0"/>
          <w:bCs w:val="0"/>
          <w:sz w:val="24"/>
          <w:szCs w:val="24"/>
        </w:rPr>
        <w:t xml:space="preserve">between </w:t>
      </w:r>
      <w:r w:rsidR="003939A6">
        <w:rPr>
          <w:rFonts w:ascii="Arial" w:hAnsi="Arial" w:cs="Arial"/>
          <w:b w:val="0"/>
          <w:bCs w:val="0"/>
          <w:sz w:val="24"/>
          <w:szCs w:val="24"/>
        </w:rPr>
        <w:t xml:space="preserve">the </w:t>
      </w:r>
      <w:r>
        <w:rPr>
          <w:rFonts w:ascii="Arial" w:hAnsi="Arial" w:cs="Arial"/>
          <w:b w:val="0"/>
          <w:bCs w:val="0"/>
          <w:sz w:val="24"/>
          <w:szCs w:val="24"/>
        </w:rPr>
        <w:t xml:space="preserve">Housing </w:t>
      </w:r>
      <w:r w:rsidR="003939A6">
        <w:rPr>
          <w:rFonts w:ascii="Arial" w:hAnsi="Arial" w:cs="Arial"/>
          <w:b w:val="0"/>
          <w:bCs w:val="0"/>
          <w:sz w:val="24"/>
          <w:szCs w:val="24"/>
        </w:rPr>
        <w:t>department and</w:t>
      </w:r>
      <w:r>
        <w:rPr>
          <w:rFonts w:ascii="Arial" w:hAnsi="Arial" w:cs="Arial"/>
          <w:b w:val="0"/>
          <w:bCs w:val="0"/>
          <w:sz w:val="24"/>
          <w:szCs w:val="24"/>
        </w:rPr>
        <w:t xml:space="preserve"> Social services </w:t>
      </w:r>
      <w:r w:rsidR="003939A6">
        <w:rPr>
          <w:rFonts w:ascii="Arial" w:hAnsi="Arial" w:cs="Arial"/>
          <w:b w:val="0"/>
          <w:bCs w:val="0"/>
          <w:sz w:val="24"/>
          <w:szCs w:val="24"/>
        </w:rPr>
        <w:t>with n</w:t>
      </w:r>
      <w:r w:rsidR="00FC716F">
        <w:rPr>
          <w:rFonts w:ascii="Arial" w:hAnsi="Arial" w:cs="Arial"/>
          <w:b w:val="0"/>
          <w:bCs w:val="0"/>
          <w:sz w:val="24"/>
          <w:szCs w:val="24"/>
        </w:rPr>
        <w:t>either</w:t>
      </w:r>
      <w:r w:rsidR="003939A6">
        <w:rPr>
          <w:rFonts w:ascii="Arial" w:hAnsi="Arial" w:cs="Arial"/>
          <w:b w:val="0"/>
          <w:bCs w:val="0"/>
          <w:sz w:val="24"/>
          <w:szCs w:val="24"/>
        </w:rPr>
        <w:t xml:space="preserve"> </w:t>
      </w:r>
      <w:r w:rsidR="00622134">
        <w:rPr>
          <w:rFonts w:ascii="Arial" w:hAnsi="Arial" w:cs="Arial"/>
          <w:b w:val="0"/>
          <w:bCs w:val="0"/>
          <w:sz w:val="24"/>
          <w:szCs w:val="24"/>
        </w:rPr>
        <w:t>department</w:t>
      </w:r>
      <w:r w:rsidR="003939A6">
        <w:rPr>
          <w:rFonts w:ascii="Arial" w:hAnsi="Arial" w:cs="Arial"/>
          <w:b w:val="0"/>
          <w:bCs w:val="0"/>
          <w:sz w:val="24"/>
          <w:szCs w:val="24"/>
        </w:rPr>
        <w:t xml:space="preserve"> taking responsibility</w:t>
      </w:r>
      <w:r w:rsidR="00591E34">
        <w:rPr>
          <w:rFonts w:ascii="Arial" w:hAnsi="Arial" w:cs="Arial"/>
          <w:b w:val="0"/>
          <w:bCs w:val="0"/>
          <w:sz w:val="24"/>
          <w:szCs w:val="24"/>
        </w:rPr>
        <w:t>.</w:t>
      </w:r>
      <w:r>
        <w:rPr>
          <w:rFonts w:ascii="Arial" w:hAnsi="Arial" w:cs="Arial"/>
          <w:b w:val="0"/>
          <w:bCs w:val="0"/>
          <w:sz w:val="24"/>
          <w:szCs w:val="24"/>
        </w:rPr>
        <w:t xml:space="preserve"> </w:t>
      </w:r>
    </w:p>
    <w:p w14:paraId="27F88BF6" w14:textId="7B003969" w:rsidR="006B7CD6" w:rsidRDefault="002E04DD" w:rsidP="0091775D">
      <w:pPr>
        <w:pStyle w:val="Heading1"/>
        <w:shd w:val="clear" w:color="auto" w:fill="FFFFFF"/>
        <w:spacing w:line="480" w:lineRule="auto"/>
        <w:ind w:right="-1"/>
        <w:jc w:val="both"/>
        <w:rPr>
          <w:rFonts w:ascii="Arial" w:hAnsi="Arial" w:cs="Arial"/>
          <w:b w:val="0"/>
          <w:bCs w:val="0"/>
          <w:sz w:val="24"/>
          <w:szCs w:val="24"/>
        </w:rPr>
      </w:pPr>
      <w:r>
        <w:rPr>
          <w:rFonts w:ascii="Arial" w:hAnsi="Arial" w:cs="Arial"/>
          <w:b w:val="0"/>
          <w:bCs w:val="0"/>
          <w:sz w:val="24"/>
          <w:szCs w:val="24"/>
        </w:rPr>
        <w:t xml:space="preserve">The Southwark Judgement (2009) made it clear that </w:t>
      </w:r>
      <w:r w:rsidR="003939A6">
        <w:rPr>
          <w:rFonts w:ascii="Arial" w:hAnsi="Arial" w:cs="Arial"/>
          <w:b w:val="0"/>
          <w:bCs w:val="0"/>
          <w:sz w:val="24"/>
          <w:szCs w:val="24"/>
        </w:rPr>
        <w:t xml:space="preserve">the homeless young person was </w:t>
      </w:r>
      <w:r>
        <w:rPr>
          <w:rFonts w:ascii="Arial" w:hAnsi="Arial" w:cs="Arial"/>
          <w:b w:val="0"/>
          <w:bCs w:val="0"/>
          <w:sz w:val="24"/>
          <w:szCs w:val="24"/>
        </w:rPr>
        <w:t xml:space="preserve">the </w:t>
      </w:r>
      <w:r w:rsidR="00622134">
        <w:rPr>
          <w:rFonts w:ascii="Arial" w:hAnsi="Arial" w:cs="Arial"/>
          <w:b w:val="0"/>
          <w:bCs w:val="0"/>
          <w:sz w:val="24"/>
          <w:szCs w:val="24"/>
        </w:rPr>
        <w:t>C</w:t>
      </w:r>
      <w:r>
        <w:rPr>
          <w:rFonts w:ascii="Arial" w:hAnsi="Arial" w:cs="Arial"/>
          <w:b w:val="0"/>
          <w:bCs w:val="0"/>
          <w:sz w:val="24"/>
          <w:szCs w:val="24"/>
        </w:rPr>
        <w:t>hildren’s services responsibility</w:t>
      </w:r>
      <w:r w:rsidR="00622134">
        <w:rPr>
          <w:rFonts w:ascii="Arial" w:hAnsi="Arial" w:cs="Arial"/>
          <w:b w:val="0"/>
          <w:bCs w:val="0"/>
          <w:sz w:val="24"/>
          <w:szCs w:val="24"/>
        </w:rPr>
        <w:t xml:space="preserve"> and included in the</w:t>
      </w:r>
      <w:r w:rsidRPr="00120032">
        <w:rPr>
          <w:rFonts w:ascii="Arial" w:hAnsi="Arial" w:cs="Arial"/>
          <w:b w:val="0"/>
          <w:bCs w:val="0"/>
          <w:sz w:val="24"/>
          <w:szCs w:val="24"/>
        </w:rPr>
        <w:t xml:space="preserve"> Children (Leaving Care) Act 2000</w:t>
      </w:r>
      <w:r w:rsidR="00622134">
        <w:rPr>
          <w:rFonts w:ascii="Arial" w:hAnsi="Arial" w:cs="Arial"/>
          <w:b w:val="0"/>
          <w:bCs w:val="0"/>
          <w:sz w:val="24"/>
          <w:szCs w:val="24"/>
        </w:rPr>
        <w:t xml:space="preserve">, </w:t>
      </w:r>
      <w:r w:rsidR="00907B0A">
        <w:rPr>
          <w:rFonts w:ascii="Arial" w:hAnsi="Arial" w:cs="Arial"/>
          <w:b w:val="0"/>
          <w:bCs w:val="0"/>
          <w:sz w:val="24"/>
          <w:szCs w:val="24"/>
        </w:rPr>
        <w:t>The youn</w:t>
      </w:r>
      <w:r w:rsidR="00874B1F">
        <w:rPr>
          <w:rFonts w:ascii="Arial" w:hAnsi="Arial" w:cs="Arial"/>
          <w:b w:val="0"/>
          <w:bCs w:val="0"/>
          <w:sz w:val="24"/>
          <w:szCs w:val="24"/>
        </w:rPr>
        <w:t>g</w:t>
      </w:r>
      <w:r w:rsidR="00907B0A">
        <w:rPr>
          <w:rFonts w:ascii="Arial" w:hAnsi="Arial" w:cs="Arial"/>
          <w:b w:val="0"/>
          <w:bCs w:val="0"/>
          <w:sz w:val="24"/>
          <w:szCs w:val="24"/>
        </w:rPr>
        <w:t xml:space="preserve"> person </w:t>
      </w:r>
      <w:r w:rsidR="00907B0A">
        <w:rPr>
          <w:rFonts w:ascii="Arial" w:hAnsi="Arial" w:cs="Arial"/>
          <w:b w:val="0"/>
          <w:bCs w:val="0"/>
          <w:sz w:val="24"/>
          <w:szCs w:val="24"/>
        </w:rPr>
        <w:lastRenderedPageBreak/>
        <w:t>was</w:t>
      </w:r>
      <w:r w:rsidR="00622134">
        <w:rPr>
          <w:rFonts w:ascii="Arial" w:hAnsi="Arial" w:cs="Arial"/>
          <w:b w:val="0"/>
          <w:bCs w:val="0"/>
          <w:sz w:val="24"/>
          <w:szCs w:val="24"/>
        </w:rPr>
        <w:t xml:space="preserve"> also to be</w:t>
      </w:r>
      <w:r w:rsidR="003939A6">
        <w:rPr>
          <w:rFonts w:ascii="Arial" w:hAnsi="Arial" w:cs="Arial"/>
          <w:b w:val="0"/>
          <w:bCs w:val="0"/>
          <w:sz w:val="24"/>
          <w:szCs w:val="24"/>
        </w:rPr>
        <w:t xml:space="preserve"> </w:t>
      </w:r>
      <w:r w:rsidR="00622134">
        <w:rPr>
          <w:rFonts w:ascii="Arial" w:hAnsi="Arial" w:cs="Arial"/>
          <w:b w:val="0"/>
          <w:bCs w:val="0"/>
          <w:sz w:val="24"/>
          <w:szCs w:val="24"/>
        </w:rPr>
        <w:t>given priority housing if the</w:t>
      </w:r>
      <w:r w:rsidR="00907B0A">
        <w:rPr>
          <w:rFonts w:ascii="Arial" w:hAnsi="Arial" w:cs="Arial"/>
          <w:b w:val="0"/>
          <w:bCs w:val="0"/>
          <w:sz w:val="24"/>
          <w:szCs w:val="24"/>
        </w:rPr>
        <w:t xml:space="preserve">y </w:t>
      </w:r>
      <w:r w:rsidR="00874B1F">
        <w:rPr>
          <w:rFonts w:ascii="Arial" w:hAnsi="Arial" w:cs="Arial"/>
          <w:b w:val="0"/>
          <w:bCs w:val="0"/>
          <w:sz w:val="24"/>
          <w:szCs w:val="24"/>
        </w:rPr>
        <w:t>later</w:t>
      </w:r>
      <w:r w:rsidR="00622134">
        <w:rPr>
          <w:rFonts w:ascii="Arial" w:hAnsi="Arial" w:cs="Arial"/>
          <w:b w:val="0"/>
          <w:bCs w:val="0"/>
          <w:sz w:val="24"/>
          <w:szCs w:val="24"/>
        </w:rPr>
        <w:t xml:space="preserve"> become homeless</w:t>
      </w:r>
      <w:r>
        <w:rPr>
          <w:rFonts w:ascii="Arial" w:hAnsi="Arial" w:cs="Arial"/>
          <w:b w:val="0"/>
          <w:bCs w:val="0"/>
          <w:sz w:val="24"/>
          <w:szCs w:val="24"/>
        </w:rPr>
        <w:t xml:space="preserve"> </w:t>
      </w:r>
      <w:r w:rsidR="00622134">
        <w:rPr>
          <w:rFonts w:ascii="Arial" w:hAnsi="Arial" w:cs="Arial"/>
          <w:b w:val="0"/>
          <w:bCs w:val="0"/>
          <w:sz w:val="24"/>
          <w:szCs w:val="24"/>
        </w:rPr>
        <w:t xml:space="preserve">up to the age of 20 </w:t>
      </w:r>
      <w:r>
        <w:rPr>
          <w:rFonts w:ascii="Arial" w:hAnsi="Arial" w:cs="Arial"/>
          <w:b w:val="0"/>
          <w:bCs w:val="0"/>
          <w:sz w:val="24"/>
          <w:szCs w:val="24"/>
        </w:rPr>
        <w:t>(Shelter.Org, 2009</w:t>
      </w:r>
      <w:r w:rsidR="00622134">
        <w:rPr>
          <w:rFonts w:ascii="Arial" w:hAnsi="Arial" w:cs="Arial"/>
          <w:b w:val="0"/>
          <w:bCs w:val="0"/>
          <w:sz w:val="24"/>
          <w:szCs w:val="24"/>
        </w:rPr>
        <w:t xml:space="preserve">).  </w:t>
      </w:r>
      <w:r>
        <w:rPr>
          <w:rFonts w:ascii="Arial" w:hAnsi="Arial" w:cs="Arial"/>
          <w:b w:val="0"/>
          <w:bCs w:val="0"/>
          <w:sz w:val="24"/>
          <w:szCs w:val="24"/>
        </w:rPr>
        <w:t xml:space="preserve">  </w:t>
      </w:r>
    </w:p>
    <w:p w14:paraId="0C1D941E" w14:textId="11CF5A13" w:rsidR="006B7CD6" w:rsidRPr="00CD2E4A" w:rsidRDefault="006B7CD6" w:rsidP="00902B86">
      <w:pPr>
        <w:pStyle w:val="Heading1"/>
        <w:shd w:val="clear" w:color="auto" w:fill="FFFFFF"/>
        <w:spacing w:line="480" w:lineRule="auto"/>
        <w:ind w:right="567"/>
        <w:rPr>
          <w:rFonts w:ascii="Arial" w:hAnsi="Arial" w:cs="Arial"/>
          <w:color w:val="1F1F1F"/>
          <w:sz w:val="24"/>
          <w:szCs w:val="24"/>
        </w:rPr>
      </w:pPr>
      <w:r>
        <w:rPr>
          <w:rFonts w:ascii="Arial" w:hAnsi="Arial" w:cs="Arial"/>
          <w:b w:val="0"/>
          <w:bCs w:val="0"/>
          <w:sz w:val="24"/>
          <w:szCs w:val="24"/>
        </w:rPr>
        <w:t>This judgment may have encouraged the Welsh Government in 201</w:t>
      </w:r>
      <w:r w:rsidR="004C64A5">
        <w:rPr>
          <w:rFonts w:ascii="Arial" w:hAnsi="Arial" w:cs="Arial"/>
          <w:b w:val="0"/>
          <w:bCs w:val="0"/>
          <w:sz w:val="24"/>
          <w:szCs w:val="24"/>
        </w:rPr>
        <w:t>8</w:t>
      </w:r>
      <w:r>
        <w:rPr>
          <w:rFonts w:ascii="Arial" w:hAnsi="Arial" w:cs="Arial"/>
          <w:b w:val="0"/>
          <w:bCs w:val="0"/>
          <w:sz w:val="24"/>
          <w:szCs w:val="24"/>
        </w:rPr>
        <w:t xml:space="preserve"> to make available £10 million, ringfenced for</w:t>
      </w:r>
      <w:r w:rsidR="00874B1F">
        <w:rPr>
          <w:rFonts w:ascii="Arial" w:hAnsi="Arial" w:cs="Arial"/>
          <w:b w:val="0"/>
          <w:bCs w:val="0"/>
          <w:sz w:val="24"/>
          <w:szCs w:val="24"/>
        </w:rPr>
        <w:t xml:space="preserve"> homeless young people.</w:t>
      </w:r>
    </w:p>
    <w:p w14:paraId="65C805CF" w14:textId="4408C3D3" w:rsidR="006B7CD6" w:rsidRDefault="006B7CD6"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 xml:space="preserve">The Pembrokeshire Youth service is currently supporting homeless </w:t>
      </w:r>
      <w:r w:rsidR="00874B1F">
        <w:rPr>
          <w:rFonts w:ascii="Arial" w:hAnsi="Arial" w:cs="Arial"/>
          <w:b w:val="0"/>
          <w:bCs w:val="0"/>
          <w:sz w:val="24"/>
          <w:szCs w:val="24"/>
        </w:rPr>
        <w:t>y</w:t>
      </w:r>
      <w:r>
        <w:rPr>
          <w:rFonts w:ascii="Arial" w:hAnsi="Arial" w:cs="Arial"/>
          <w:b w:val="0"/>
          <w:bCs w:val="0"/>
          <w:sz w:val="24"/>
          <w:szCs w:val="24"/>
        </w:rPr>
        <w:t xml:space="preserve">oung </w:t>
      </w:r>
      <w:r w:rsidR="00874B1F">
        <w:rPr>
          <w:rFonts w:ascii="Arial" w:hAnsi="Arial" w:cs="Arial"/>
          <w:b w:val="0"/>
          <w:bCs w:val="0"/>
          <w:sz w:val="24"/>
          <w:szCs w:val="24"/>
        </w:rPr>
        <w:t>p</w:t>
      </w:r>
      <w:r>
        <w:rPr>
          <w:rFonts w:ascii="Arial" w:hAnsi="Arial" w:cs="Arial"/>
          <w:b w:val="0"/>
          <w:bCs w:val="0"/>
          <w:sz w:val="24"/>
          <w:szCs w:val="24"/>
        </w:rPr>
        <w:t>eople in various projects as part of this funding. (</w:t>
      </w:r>
      <w:r w:rsidR="004C64A5">
        <w:rPr>
          <w:rFonts w:ascii="Arial" w:hAnsi="Arial" w:cs="Arial"/>
          <w:b w:val="0"/>
          <w:bCs w:val="0"/>
          <w:sz w:val="24"/>
          <w:szCs w:val="24"/>
        </w:rPr>
        <w:t>Jones</w:t>
      </w:r>
      <w:r>
        <w:rPr>
          <w:rFonts w:ascii="Arial" w:hAnsi="Arial" w:cs="Arial"/>
          <w:b w:val="0"/>
          <w:bCs w:val="0"/>
          <w:sz w:val="24"/>
          <w:szCs w:val="24"/>
        </w:rPr>
        <w:t>, 2019).</w:t>
      </w:r>
    </w:p>
    <w:p w14:paraId="2F72B315" w14:textId="38ABB6E8" w:rsidR="00551DF3" w:rsidRDefault="00551DF3" w:rsidP="0091775D">
      <w:pPr>
        <w:pStyle w:val="Heading1"/>
        <w:shd w:val="clear" w:color="auto" w:fill="FFFFFF"/>
        <w:spacing w:line="480" w:lineRule="auto"/>
        <w:jc w:val="center"/>
        <w:rPr>
          <w:rFonts w:ascii="Arial" w:hAnsi="Arial" w:cs="Arial"/>
          <w:sz w:val="24"/>
          <w:szCs w:val="24"/>
        </w:rPr>
      </w:pPr>
      <w:r w:rsidRPr="00551DF3">
        <w:rPr>
          <w:rFonts w:ascii="Arial" w:hAnsi="Arial" w:cs="Arial"/>
          <w:sz w:val="24"/>
          <w:szCs w:val="24"/>
        </w:rPr>
        <w:t>Slide 10 Conclusion</w:t>
      </w:r>
    </w:p>
    <w:p w14:paraId="2E94A8CA" w14:textId="409EDE0D" w:rsidR="00551DF3" w:rsidRDefault="00551DF3" w:rsidP="0091775D">
      <w:pPr>
        <w:pStyle w:val="Heading1"/>
        <w:shd w:val="clear" w:color="auto" w:fill="FFFFFF"/>
        <w:spacing w:line="480" w:lineRule="auto"/>
        <w:jc w:val="both"/>
        <w:rPr>
          <w:rFonts w:ascii="Arial" w:hAnsi="Arial" w:cs="Arial"/>
          <w:b w:val="0"/>
          <w:bCs w:val="0"/>
          <w:sz w:val="24"/>
          <w:szCs w:val="24"/>
        </w:rPr>
      </w:pPr>
      <w:r w:rsidRPr="00551DF3">
        <w:rPr>
          <w:rFonts w:ascii="Arial" w:hAnsi="Arial" w:cs="Arial"/>
          <w:b w:val="0"/>
          <w:bCs w:val="0"/>
          <w:sz w:val="24"/>
          <w:szCs w:val="24"/>
        </w:rPr>
        <w:t>Within th</w:t>
      </w:r>
      <w:r w:rsidR="003E235B">
        <w:rPr>
          <w:rFonts w:ascii="Arial" w:hAnsi="Arial" w:cs="Arial"/>
          <w:b w:val="0"/>
          <w:bCs w:val="0"/>
          <w:sz w:val="24"/>
          <w:szCs w:val="24"/>
        </w:rPr>
        <w:t>e</w:t>
      </w:r>
      <w:r w:rsidRPr="00551DF3">
        <w:rPr>
          <w:rFonts w:ascii="Arial" w:hAnsi="Arial" w:cs="Arial"/>
          <w:b w:val="0"/>
          <w:bCs w:val="0"/>
          <w:sz w:val="24"/>
          <w:szCs w:val="24"/>
        </w:rPr>
        <w:t xml:space="preserve"> </w:t>
      </w:r>
      <w:r w:rsidR="003E235B">
        <w:rPr>
          <w:rFonts w:ascii="Arial" w:hAnsi="Arial" w:cs="Arial"/>
          <w:b w:val="0"/>
          <w:bCs w:val="0"/>
          <w:sz w:val="24"/>
          <w:szCs w:val="24"/>
        </w:rPr>
        <w:t>theatre</w:t>
      </w:r>
      <w:r w:rsidRPr="00551DF3">
        <w:rPr>
          <w:rFonts w:ascii="Arial" w:hAnsi="Arial" w:cs="Arial"/>
          <w:b w:val="0"/>
          <w:bCs w:val="0"/>
          <w:sz w:val="24"/>
          <w:szCs w:val="24"/>
        </w:rPr>
        <w:t xml:space="preserve"> </w:t>
      </w:r>
      <w:r w:rsidR="003E235B">
        <w:rPr>
          <w:rFonts w:ascii="Arial" w:hAnsi="Arial" w:cs="Arial"/>
          <w:b w:val="0"/>
          <w:bCs w:val="0"/>
          <w:sz w:val="24"/>
          <w:szCs w:val="24"/>
        </w:rPr>
        <w:t>of</w:t>
      </w:r>
      <w:r>
        <w:rPr>
          <w:rFonts w:ascii="Arial" w:hAnsi="Arial" w:cs="Arial"/>
          <w:b w:val="0"/>
          <w:bCs w:val="0"/>
          <w:sz w:val="24"/>
          <w:szCs w:val="24"/>
        </w:rPr>
        <w:t xml:space="preserve"> 1800’s, the plight of working children was immortalised in literature</w:t>
      </w:r>
      <w:r w:rsidR="003E235B">
        <w:rPr>
          <w:rFonts w:ascii="Arial" w:hAnsi="Arial" w:cs="Arial"/>
          <w:b w:val="0"/>
          <w:bCs w:val="0"/>
          <w:sz w:val="24"/>
          <w:szCs w:val="24"/>
        </w:rPr>
        <w:t>,</w:t>
      </w:r>
      <w:r>
        <w:rPr>
          <w:rFonts w:ascii="Arial" w:hAnsi="Arial" w:cs="Arial"/>
          <w:b w:val="0"/>
          <w:bCs w:val="0"/>
          <w:sz w:val="24"/>
          <w:szCs w:val="24"/>
        </w:rPr>
        <w:t xml:space="preserve"> </w:t>
      </w:r>
      <w:r w:rsidR="003E235B">
        <w:rPr>
          <w:rFonts w:ascii="Arial" w:hAnsi="Arial" w:cs="Arial"/>
          <w:b w:val="0"/>
          <w:bCs w:val="0"/>
          <w:sz w:val="24"/>
          <w:szCs w:val="24"/>
        </w:rPr>
        <w:t xml:space="preserve">influencing the middle classes </w:t>
      </w:r>
      <w:r w:rsidR="003B0255">
        <w:rPr>
          <w:rFonts w:ascii="Arial" w:hAnsi="Arial" w:cs="Arial"/>
          <w:b w:val="0"/>
          <w:bCs w:val="0"/>
          <w:sz w:val="24"/>
          <w:szCs w:val="24"/>
        </w:rPr>
        <w:t>to</w:t>
      </w:r>
      <w:r w:rsidR="003E235B">
        <w:rPr>
          <w:rFonts w:ascii="Arial" w:hAnsi="Arial" w:cs="Arial"/>
          <w:b w:val="0"/>
          <w:bCs w:val="0"/>
          <w:sz w:val="24"/>
          <w:szCs w:val="24"/>
        </w:rPr>
        <w:t xml:space="preserve"> petitioned Government for reform</w:t>
      </w:r>
      <w:r w:rsidR="003B0255">
        <w:rPr>
          <w:rFonts w:ascii="Arial" w:hAnsi="Arial" w:cs="Arial"/>
          <w:b w:val="0"/>
          <w:bCs w:val="0"/>
          <w:sz w:val="24"/>
          <w:szCs w:val="24"/>
        </w:rPr>
        <w:t>. This influence</w:t>
      </w:r>
      <w:r w:rsidR="00FC716F">
        <w:rPr>
          <w:rFonts w:ascii="Arial" w:hAnsi="Arial" w:cs="Arial"/>
          <w:b w:val="0"/>
          <w:bCs w:val="0"/>
          <w:sz w:val="24"/>
          <w:szCs w:val="24"/>
        </w:rPr>
        <w:t xml:space="preserve"> extended to new volunteer organisations being started.</w:t>
      </w:r>
      <w:r w:rsidR="003B0255">
        <w:rPr>
          <w:rFonts w:ascii="Arial" w:hAnsi="Arial" w:cs="Arial"/>
          <w:b w:val="0"/>
          <w:bCs w:val="0"/>
          <w:sz w:val="24"/>
          <w:szCs w:val="24"/>
        </w:rPr>
        <w:t xml:space="preserve"> </w:t>
      </w:r>
    </w:p>
    <w:p w14:paraId="634DDD94" w14:textId="6A354CA3" w:rsidR="003E235B" w:rsidRDefault="00785C84" w:rsidP="0091775D">
      <w:pPr>
        <w:pStyle w:val="Heading1"/>
        <w:shd w:val="clear" w:color="auto" w:fill="FFFFFF"/>
        <w:spacing w:line="480" w:lineRule="auto"/>
        <w:jc w:val="both"/>
        <w:rPr>
          <w:rFonts w:ascii="Arial" w:hAnsi="Arial" w:cs="Arial"/>
          <w:b w:val="0"/>
          <w:bCs w:val="0"/>
          <w:color w:val="2C2C2C"/>
          <w:sz w:val="24"/>
          <w:szCs w:val="24"/>
          <w:shd w:val="clear" w:color="auto" w:fill="FFFFFF"/>
        </w:rPr>
      </w:pPr>
      <w:r>
        <w:rPr>
          <w:rFonts w:ascii="Arial" w:hAnsi="Arial" w:cs="Arial"/>
          <w:b w:val="0"/>
          <w:bCs w:val="0"/>
          <w:sz w:val="24"/>
          <w:szCs w:val="24"/>
        </w:rPr>
        <w:t>The Boer war influenced to start of the Scouting movement, while</w:t>
      </w:r>
      <w:r w:rsidR="003E235B">
        <w:rPr>
          <w:rFonts w:ascii="Arial" w:hAnsi="Arial" w:cs="Arial"/>
          <w:b w:val="0"/>
          <w:bCs w:val="0"/>
          <w:color w:val="2C2C2C"/>
          <w:sz w:val="24"/>
          <w:szCs w:val="24"/>
          <w:shd w:val="clear" w:color="auto" w:fill="FFFFFF"/>
        </w:rPr>
        <w:t xml:space="preserve"> 2</w:t>
      </w:r>
      <w:r w:rsidR="003E235B" w:rsidRPr="003E235B">
        <w:rPr>
          <w:rFonts w:ascii="Arial" w:hAnsi="Arial" w:cs="Arial"/>
          <w:b w:val="0"/>
          <w:bCs w:val="0"/>
          <w:color w:val="2C2C2C"/>
          <w:sz w:val="24"/>
          <w:szCs w:val="24"/>
          <w:shd w:val="clear" w:color="auto" w:fill="FFFFFF"/>
          <w:vertAlign w:val="superscript"/>
        </w:rPr>
        <w:t>nd</w:t>
      </w:r>
      <w:r w:rsidR="003E235B">
        <w:rPr>
          <w:rFonts w:ascii="Arial" w:hAnsi="Arial" w:cs="Arial"/>
          <w:b w:val="0"/>
          <w:bCs w:val="0"/>
          <w:color w:val="2C2C2C"/>
          <w:sz w:val="24"/>
          <w:szCs w:val="24"/>
          <w:shd w:val="clear" w:color="auto" w:fill="FFFFFF"/>
        </w:rPr>
        <w:t xml:space="preserve"> World War influenced the Government </w:t>
      </w:r>
      <w:r>
        <w:rPr>
          <w:rFonts w:ascii="Arial" w:hAnsi="Arial" w:cs="Arial"/>
          <w:b w:val="0"/>
          <w:bCs w:val="0"/>
          <w:color w:val="2C2C2C"/>
          <w:sz w:val="24"/>
          <w:szCs w:val="24"/>
          <w:shd w:val="clear" w:color="auto" w:fill="FFFFFF"/>
        </w:rPr>
        <w:t>in partnering</w:t>
      </w:r>
      <w:r w:rsidR="00C6279E">
        <w:rPr>
          <w:rFonts w:ascii="Arial" w:hAnsi="Arial" w:cs="Arial"/>
          <w:b w:val="0"/>
          <w:bCs w:val="0"/>
          <w:color w:val="2C2C2C"/>
          <w:sz w:val="24"/>
          <w:szCs w:val="24"/>
          <w:shd w:val="clear" w:color="auto" w:fill="FFFFFF"/>
        </w:rPr>
        <w:t xml:space="preserve"> a national Youth Service</w:t>
      </w:r>
      <w:r w:rsidR="00F537D5">
        <w:rPr>
          <w:rFonts w:ascii="Arial" w:hAnsi="Arial" w:cs="Arial"/>
          <w:b w:val="0"/>
          <w:bCs w:val="0"/>
          <w:color w:val="2C2C2C"/>
          <w:sz w:val="24"/>
          <w:szCs w:val="24"/>
          <w:shd w:val="clear" w:color="auto" w:fill="FFFFFF"/>
        </w:rPr>
        <w:t>.</w:t>
      </w:r>
    </w:p>
    <w:p w14:paraId="36078D57" w14:textId="77777777" w:rsidR="0081070E" w:rsidRDefault="00785C84" w:rsidP="0091775D">
      <w:pPr>
        <w:pStyle w:val="Heading1"/>
        <w:shd w:val="clear" w:color="auto" w:fill="FFFFFF"/>
        <w:spacing w:line="480" w:lineRule="auto"/>
        <w:jc w:val="both"/>
        <w:rPr>
          <w:rFonts w:ascii="Arial" w:hAnsi="Arial" w:cs="Arial"/>
          <w:b w:val="0"/>
          <w:bCs w:val="0"/>
          <w:color w:val="2C2C2C"/>
          <w:sz w:val="24"/>
          <w:szCs w:val="24"/>
          <w:shd w:val="clear" w:color="auto" w:fill="FFFFFF"/>
        </w:rPr>
      </w:pPr>
      <w:r>
        <w:rPr>
          <w:rFonts w:ascii="Arial" w:hAnsi="Arial" w:cs="Arial"/>
          <w:b w:val="0"/>
          <w:bCs w:val="0"/>
          <w:color w:val="2C2C2C"/>
          <w:sz w:val="24"/>
          <w:szCs w:val="24"/>
          <w:shd w:val="clear" w:color="auto" w:fill="FFFFFF"/>
        </w:rPr>
        <w:t>T</w:t>
      </w:r>
      <w:r w:rsidR="003C701E">
        <w:rPr>
          <w:rFonts w:ascii="Arial" w:hAnsi="Arial" w:cs="Arial"/>
          <w:b w:val="0"/>
          <w:bCs w:val="0"/>
          <w:color w:val="2C2C2C"/>
          <w:sz w:val="24"/>
          <w:szCs w:val="24"/>
          <w:shd w:val="clear" w:color="auto" w:fill="FFFFFF"/>
        </w:rPr>
        <w:t xml:space="preserve">he media, and society’s unease </w:t>
      </w:r>
      <w:r>
        <w:rPr>
          <w:rFonts w:ascii="Arial" w:hAnsi="Arial" w:cs="Arial"/>
          <w:b w:val="0"/>
          <w:bCs w:val="0"/>
          <w:color w:val="2C2C2C"/>
          <w:sz w:val="24"/>
          <w:szCs w:val="24"/>
          <w:shd w:val="clear" w:color="auto" w:fill="FFFFFF"/>
        </w:rPr>
        <w:t>at</w:t>
      </w:r>
      <w:r w:rsidR="003C701E">
        <w:rPr>
          <w:rFonts w:ascii="Arial" w:hAnsi="Arial" w:cs="Arial"/>
          <w:b w:val="0"/>
          <w:bCs w:val="0"/>
          <w:color w:val="2C2C2C"/>
          <w:sz w:val="24"/>
          <w:szCs w:val="24"/>
          <w:shd w:val="clear" w:color="auto" w:fill="FFFFFF"/>
        </w:rPr>
        <w:t xml:space="preserve"> the perceived problem youth</w:t>
      </w:r>
      <w:r w:rsidR="00F537D5">
        <w:rPr>
          <w:rFonts w:ascii="Arial" w:hAnsi="Arial" w:cs="Arial"/>
          <w:b w:val="0"/>
          <w:bCs w:val="0"/>
          <w:color w:val="2C2C2C"/>
          <w:sz w:val="24"/>
          <w:szCs w:val="24"/>
          <w:shd w:val="clear" w:color="auto" w:fill="FFFFFF"/>
        </w:rPr>
        <w:t>,</w:t>
      </w:r>
      <w:r>
        <w:rPr>
          <w:rFonts w:ascii="Arial" w:hAnsi="Arial" w:cs="Arial"/>
          <w:b w:val="0"/>
          <w:bCs w:val="0"/>
          <w:color w:val="2C2C2C"/>
          <w:sz w:val="24"/>
          <w:szCs w:val="24"/>
          <w:shd w:val="clear" w:color="auto" w:fill="FFFFFF"/>
        </w:rPr>
        <w:t xml:space="preserve"> influenced the government to commission, and act on, the Albermarle report (1960), </w:t>
      </w:r>
      <w:r w:rsidR="00F537D5">
        <w:rPr>
          <w:rFonts w:ascii="Arial" w:hAnsi="Arial" w:cs="Arial"/>
          <w:b w:val="0"/>
          <w:bCs w:val="0"/>
          <w:color w:val="2C2C2C"/>
          <w:sz w:val="24"/>
          <w:szCs w:val="24"/>
          <w:shd w:val="clear" w:color="auto" w:fill="FFFFFF"/>
        </w:rPr>
        <w:t xml:space="preserve">with </w:t>
      </w:r>
      <w:r w:rsidR="003B0255">
        <w:rPr>
          <w:rFonts w:ascii="Arial" w:hAnsi="Arial" w:cs="Arial"/>
          <w:b w:val="0"/>
          <w:bCs w:val="0"/>
          <w:color w:val="2C2C2C"/>
          <w:sz w:val="24"/>
          <w:szCs w:val="24"/>
          <w:shd w:val="clear" w:color="auto" w:fill="FFFFFF"/>
        </w:rPr>
        <w:t xml:space="preserve">an </w:t>
      </w:r>
      <w:r>
        <w:rPr>
          <w:rFonts w:ascii="Arial" w:hAnsi="Arial" w:cs="Arial"/>
          <w:b w:val="0"/>
          <w:bCs w:val="0"/>
          <w:color w:val="2C2C2C"/>
          <w:sz w:val="24"/>
          <w:szCs w:val="24"/>
          <w:shd w:val="clear" w:color="auto" w:fill="FFFFFF"/>
        </w:rPr>
        <w:t>enduring</w:t>
      </w:r>
      <w:r w:rsidR="003B0255">
        <w:rPr>
          <w:rFonts w:ascii="Arial" w:hAnsi="Arial" w:cs="Arial"/>
          <w:b w:val="0"/>
          <w:bCs w:val="0"/>
          <w:color w:val="2C2C2C"/>
          <w:sz w:val="24"/>
          <w:szCs w:val="24"/>
          <w:shd w:val="clear" w:color="auto" w:fill="FFFFFF"/>
        </w:rPr>
        <w:t xml:space="preserve"> legacy</w:t>
      </w:r>
      <w:r>
        <w:rPr>
          <w:rFonts w:ascii="Arial" w:hAnsi="Arial" w:cs="Arial"/>
          <w:b w:val="0"/>
          <w:bCs w:val="0"/>
          <w:color w:val="2C2C2C"/>
          <w:sz w:val="24"/>
          <w:szCs w:val="24"/>
          <w:shd w:val="clear" w:color="auto" w:fill="FFFFFF"/>
        </w:rPr>
        <w:t xml:space="preserve"> within the youth work sector.</w:t>
      </w:r>
      <w:r w:rsidR="003C701E">
        <w:rPr>
          <w:rFonts w:ascii="Arial" w:hAnsi="Arial" w:cs="Arial"/>
          <w:b w:val="0"/>
          <w:bCs w:val="0"/>
          <w:color w:val="2C2C2C"/>
          <w:sz w:val="24"/>
          <w:szCs w:val="24"/>
          <w:shd w:val="clear" w:color="auto" w:fill="FFFFFF"/>
        </w:rPr>
        <w:t xml:space="preserve"> </w:t>
      </w:r>
      <w:r w:rsidR="00902B86">
        <w:rPr>
          <w:rFonts w:ascii="Arial" w:hAnsi="Arial" w:cs="Arial"/>
          <w:b w:val="0"/>
          <w:bCs w:val="0"/>
          <w:color w:val="2C2C2C"/>
          <w:sz w:val="24"/>
          <w:szCs w:val="24"/>
          <w:shd w:val="clear" w:color="auto" w:fill="FFFFFF"/>
        </w:rPr>
        <w:t xml:space="preserve">   </w:t>
      </w:r>
    </w:p>
    <w:p w14:paraId="2C30ADC5" w14:textId="74B0D8D1" w:rsidR="00D7649F" w:rsidRDefault="003C701E" w:rsidP="0091775D">
      <w:pPr>
        <w:pStyle w:val="Heading1"/>
        <w:shd w:val="clear" w:color="auto" w:fill="FFFFFF"/>
        <w:spacing w:line="480" w:lineRule="auto"/>
        <w:jc w:val="both"/>
        <w:rPr>
          <w:rFonts w:ascii="Arial" w:hAnsi="Arial" w:cs="Arial"/>
          <w:b w:val="0"/>
          <w:bCs w:val="0"/>
          <w:color w:val="2C2C2C"/>
          <w:sz w:val="24"/>
          <w:szCs w:val="24"/>
          <w:shd w:val="clear" w:color="auto" w:fill="FFFFFF"/>
        </w:rPr>
      </w:pPr>
      <w:r>
        <w:rPr>
          <w:rFonts w:ascii="Arial" w:hAnsi="Arial" w:cs="Arial"/>
          <w:b w:val="0"/>
          <w:bCs w:val="0"/>
          <w:color w:val="2C2C2C"/>
          <w:sz w:val="24"/>
          <w:szCs w:val="24"/>
          <w:shd w:val="clear" w:color="auto" w:fill="FFFFFF"/>
        </w:rPr>
        <w:t xml:space="preserve">The </w:t>
      </w:r>
      <w:r w:rsidR="00F537D5">
        <w:rPr>
          <w:rFonts w:ascii="Arial" w:hAnsi="Arial" w:cs="Arial"/>
          <w:b w:val="0"/>
          <w:bCs w:val="0"/>
          <w:color w:val="2C2C2C"/>
          <w:sz w:val="24"/>
          <w:szCs w:val="24"/>
          <w:shd w:val="clear" w:color="auto" w:fill="FFFFFF"/>
        </w:rPr>
        <w:t>main act</w:t>
      </w:r>
      <w:r w:rsidR="00785C84">
        <w:rPr>
          <w:rFonts w:ascii="Arial" w:hAnsi="Arial" w:cs="Arial"/>
          <w:b w:val="0"/>
          <w:bCs w:val="0"/>
          <w:color w:val="2C2C2C"/>
          <w:sz w:val="24"/>
          <w:szCs w:val="24"/>
          <w:shd w:val="clear" w:color="auto" w:fill="FFFFFF"/>
        </w:rPr>
        <w:t xml:space="preserve"> of the 1980’s,</w:t>
      </w:r>
      <w:r w:rsidR="00F537D5">
        <w:rPr>
          <w:rFonts w:ascii="Arial" w:hAnsi="Arial" w:cs="Arial"/>
          <w:b w:val="0"/>
          <w:bCs w:val="0"/>
          <w:color w:val="2C2C2C"/>
          <w:sz w:val="24"/>
          <w:szCs w:val="24"/>
          <w:shd w:val="clear" w:color="auto" w:fill="FFFFFF"/>
        </w:rPr>
        <w:t xml:space="preserve"> was a period of social change and mass </w:t>
      </w:r>
      <w:r w:rsidR="003B0255">
        <w:rPr>
          <w:rFonts w:ascii="Arial" w:hAnsi="Arial" w:cs="Arial"/>
          <w:b w:val="0"/>
          <w:bCs w:val="0"/>
          <w:color w:val="2C2C2C"/>
          <w:sz w:val="24"/>
          <w:szCs w:val="24"/>
          <w:shd w:val="clear" w:color="auto" w:fill="FFFFFF"/>
        </w:rPr>
        <w:t>unemployment. The</w:t>
      </w:r>
      <w:r w:rsidR="00F537D5">
        <w:rPr>
          <w:rFonts w:ascii="Arial" w:hAnsi="Arial" w:cs="Arial"/>
          <w:b w:val="0"/>
          <w:bCs w:val="0"/>
          <w:color w:val="2C2C2C"/>
          <w:sz w:val="24"/>
          <w:szCs w:val="24"/>
          <w:shd w:val="clear" w:color="auto" w:fill="FFFFFF"/>
        </w:rPr>
        <w:t xml:space="preserve"> Youth service was in sharp decline, with other services and institutions encroach on traditional Youth Workers space</w:t>
      </w:r>
      <w:r w:rsidR="00C650DB">
        <w:rPr>
          <w:rFonts w:ascii="Arial" w:hAnsi="Arial" w:cs="Arial"/>
          <w:b w:val="0"/>
          <w:bCs w:val="0"/>
          <w:color w:val="2C2C2C"/>
          <w:sz w:val="24"/>
          <w:szCs w:val="24"/>
          <w:shd w:val="clear" w:color="auto" w:fill="FFFFFF"/>
        </w:rPr>
        <w:t>.</w:t>
      </w:r>
    </w:p>
    <w:p w14:paraId="6AF1F3FD" w14:textId="5122840A" w:rsidR="00035785" w:rsidRDefault="003B0255" w:rsidP="0091775D">
      <w:pPr>
        <w:pStyle w:val="Heading1"/>
        <w:shd w:val="clear" w:color="auto" w:fill="FFFFFF"/>
        <w:spacing w:line="480" w:lineRule="auto"/>
        <w:jc w:val="both"/>
        <w:rPr>
          <w:rFonts w:ascii="Arial" w:hAnsi="Arial" w:cs="Arial"/>
          <w:b w:val="0"/>
          <w:bCs w:val="0"/>
          <w:sz w:val="24"/>
          <w:szCs w:val="24"/>
        </w:rPr>
      </w:pPr>
      <w:r>
        <w:rPr>
          <w:rFonts w:ascii="Arial" w:hAnsi="Arial" w:cs="Arial"/>
          <w:b w:val="0"/>
          <w:bCs w:val="0"/>
          <w:sz w:val="24"/>
          <w:szCs w:val="24"/>
        </w:rPr>
        <w:t xml:space="preserve">The United Nations Convention on the Rights of the Child (UNCRC) came into being in 1989, while the Southwark Judgement (2009) pinned down </w:t>
      </w:r>
      <w:r w:rsidR="00785C84">
        <w:rPr>
          <w:rFonts w:ascii="Arial" w:hAnsi="Arial" w:cs="Arial"/>
          <w:b w:val="0"/>
          <w:bCs w:val="0"/>
          <w:sz w:val="24"/>
          <w:szCs w:val="24"/>
        </w:rPr>
        <w:t>t</w:t>
      </w:r>
      <w:r>
        <w:rPr>
          <w:rFonts w:ascii="Arial" w:hAnsi="Arial" w:cs="Arial"/>
          <w:b w:val="0"/>
          <w:bCs w:val="0"/>
          <w:sz w:val="24"/>
          <w:szCs w:val="24"/>
        </w:rPr>
        <w:t xml:space="preserve">he responsibility of homeless young people. This </w:t>
      </w:r>
      <w:r>
        <w:rPr>
          <w:rFonts w:ascii="Arial" w:hAnsi="Arial" w:cs="Arial"/>
          <w:b w:val="0"/>
          <w:bCs w:val="0"/>
          <w:sz w:val="24"/>
          <w:szCs w:val="24"/>
        </w:rPr>
        <w:lastRenderedPageBreak/>
        <w:t xml:space="preserve">judgement is impacting the devolved governments </w:t>
      </w:r>
      <w:r w:rsidR="00785C84">
        <w:rPr>
          <w:rFonts w:ascii="Arial" w:hAnsi="Arial" w:cs="Arial"/>
          <w:b w:val="0"/>
          <w:bCs w:val="0"/>
          <w:sz w:val="24"/>
          <w:szCs w:val="24"/>
        </w:rPr>
        <w:t>today causing them to</w:t>
      </w:r>
      <w:r>
        <w:rPr>
          <w:rFonts w:ascii="Arial" w:hAnsi="Arial" w:cs="Arial"/>
          <w:b w:val="0"/>
          <w:bCs w:val="0"/>
          <w:sz w:val="24"/>
          <w:szCs w:val="24"/>
        </w:rPr>
        <w:t xml:space="preserve"> address youth Homelessness</w:t>
      </w:r>
      <w:r w:rsidR="00FC716F">
        <w:rPr>
          <w:rFonts w:ascii="Arial" w:hAnsi="Arial" w:cs="Arial"/>
          <w:b w:val="0"/>
          <w:bCs w:val="0"/>
          <w:sz w:val="24"/>
          <w:szCs w:val="24"/>
        </w:rPr>
        <w:t xml:space="preserve"> in more dynamic ways</w:t>
      </w:r>
      <w:r w:rsidR="00BE201C">
        <w:rPr>
          <w:rFonts w:ascii="Arial" w:hAnsi="Arial" w:cs="Arial"/>
          <w:b w:val="0"/>
          <w:bCs w:val="0"/>
          <w:sz w:val="24"/>
          <w:szCs w:val="24"/>
        </w:rPr>
        <w:t>.</w:t>
      </w:r>
    </w:p>
    <w:p w14:paraId="3D637DC2" w14:textId="68CFFCEA" w:rsidR="0081070E" w:rsidRPr="0081070E" w:rsidRDefault="0081070E" w:rsidP="0081070E">
      <w:pPr>
        <w:pStyle w:val="Heading1"/>
        <w:shd w:val="clear" w:color="auto" w:fill="FFFFFF"/>
        <w:spacing w:line="480" w:lineRule="auto"/>
        <w:jc w:val="both"/>
        <w:rPr>
          <w:rFonts w:ascii="Arial" w:hAnsi="Arial" w:cs="Arial"/>
          <w:b w:val="0"/>
          <w:bCs w:val="0"/>
          <w:color w:val="2C2C2C"/>
          <w:sz w:val="24"/>
          <w:szCs w:val="24"/>
          <w:shd w:val="clear" w:color="auto" w:fill="FFFFFF"/>
        </w:rPr>
      </w:pPr>
      <w:r w:rsidRPr="0081070E">
        <w:rPr>
          <w:rFonts w:ascii="Arial" w:hAnsi="Arial" w:cs="Arial"/>
          <w:b w:val="0"/>
          <w:bCs w:val="0"/>
          <w:sz w:val="24"/>
          <w:szCs w:val="24"/>
        </w:rPr>
        <w:t>As in a story with re-emerging plots, policies made in one decade can have unknown consequences generations later.</w:t>
      </w:r>
      <w:r w:rsidRPr="0081070E">
        <w:rPr>
          <w:rFonts w:ascii="Arial" w:hAnsi="Arial" w:cs="Arial"/>
          <w:b w:val="0"/>
          <w:bCs w:val="0"/>
          <w:color w:val="2C2C2C"/>
          <w:sz w:val="24"/>
          <w:szCs w:val="24"/>
          <w:shd w:val="clear" w:color="auto" w:fill="FFFFFF"/>
        </w:rPr>
        <w:t xml:space="preserve">                                                                                                                                     </w:t>
      </w:r>
    </w:p>
    <w:p w14:paraId="14DFF14D" w14:textId="1664B79E" w:rsidR="003B0255" w:rsidRDefault="003B2B86" w:rsidP="0091775D">
      <w:pPr>
        <w:pStyle w:val="Heading1"/>
        <w:shd w:val="clear" w:color="auto" w:fill="FFFFFF"/>
        <w:spacing w:line="480" w:lineRule="auto"/>
        <w:jc w:val="center"/>
        <w:rPr>
          <w:rFonts w:ascii="Arial" w:hAnsi="Arial" w:cs="Arial"/>
          <w:sz w:val="24"/>
          <w:szCs w:val="24"/>
        </w:rPr>
      </w:pPr>
      <w:r w:rsidRPr="003B2B86">
        <w:rPr>
          <w:rFonts w:ascii="Arial" w:hAnsi="Arial" w:cs="Arial"/>
          <w:sz w:val="24"/>
          <w:szCs w:val="24"/>
        </w:rPr>
        <w:t>Slide 11. References</w:t>
      </w:r>
    </w:p>
    <w:p w14:paraId="5871DF6C" w14:textId="77777777" w:rsidR="003B2B86" w:rsidRPr="00BE4D40" w:rsidRDefault="003B2B86" w:rsidP="003B2B86">
      <w:pPr>
        <w:pStyle w:val="Heading1"/>
        <w:shd w:val="clear" w:color="auto" w:fill="FFFFFF"/>
        <w:jc w:val="both"/>
        <w:rPr>
          <w:rFonts w:ascii="Arial" w:hAnsi="Arial" w:cs="Arial"/>
          <w:b w:val="0"/>
          <w:bCs w:val="0"/>
          <w:sz w:val="24"/>
          <w:szCs w:val="24"/>
        </w:rPr>
      </w:pPr>
      <w:r w:rsidRPr="00BE4D40">
        <w:rPr>
          <w:rFonts w:ascii="Arial" w:hAnsi="Arial" w:cs="Arial"/>
          <w:b w:val="0"/>
          <w:bCs w:val="0"/>
          <w:sz w:val="24"/>
          <w:szCs w:val="24"/>
        </w:rPr>
        <w:t xml:space="preserve">Lewis, A. (2020) </w:t>
      </w:r>
      <w:r w:rsidRPr="00BE4D40">
        <w:rPr>
          <w:rFonts w:ascii="Arial" w:hAnsi="Arial" w:cs="Arial"/>
          <w:b w:val="0"/>
          <w:bCs w:val="0"/>
          <w:i/>
          <w:iCs/>
          <w:sz w:val="24"/>
          <w:szCs w:val="24"/>
        </w:rPr>
        <w:t>The Milestones in Youth Work’s History</w:t>
      </w:r>
      <w:r w:rsidRPr="00BE4D40">
        <w:rPr>
          <w:rFonts w:ascii="Arial" w:hAnsi="Arial" w:cs="Arial"/>
          <w:b w:val="0"/>
          <w:bCs w:val="0"/>
          <w:sz w:val="24"/>
          <w:szCs w:val="24"/>
        </w:rPr>
        <w:t>. (P.13) Carmarthen. Trinity St. David.</w:t>
      </w:r>
    </w:p>
    <w:p w14:paraId="23952002" w14:textId="79A3589A" w:rsidR="003B2B86" w:rsidRPr="00BE4D40" w:rsidRDefault="003B2B86" w:rsidP="003B2B86">
      <w:pPr>
        <w:pStyle w:val="Heading1"/>
        <w:spacing w:before="0" w:beforeAutospacing="0" w:after="0" w:afterAutospacing="0"/>
        <w:rPr>
          <w:rFonts w:ascii="Arial" w:hAnsi="Arial" w:cs="Arial"/>
          <w:b w:val="0"/>
          <w:bCs w:val="0"/>
          <w:sz w:val="24"/>
          <w:szCs w:val="24"/>
        </w:rPr>
      </w:pPr>
      <w:r w:rsidRPr="00BE4D40">
        <w:rPr>
          <w:rFonts w:ascii="Arial" w:hAnsi="Arial" w:cs="Arial"/>
          <w:b w:val="0"/>
          <w:bCs w:val="0"/>
          <w:sz w:val="24"/>
          <w:szCs w:val="24"/>
        </w:rPr>
        <w:t>Griffin, E. (</w:t>
      </w:r>
      <w:r w:rsidRPr="00BE4D40">
        <w:rPr>
          <w:rFonts w:ascii="Arial" w:hAnsi="Arial" w:cs="Arial"/>
          <w:b w:val="0"/>
          <w:bCs w:val="0"/>
          <w:sz w:val="24"/>
          <w:szCs w:val="24"/>
          <w:shd w:val="clear" w:color="auto" w:fill="FFFFFF"/>
        </w:rPr>
        <w:t>2014) ‘</w:t>
      </w:r>
      <w:r w:rsidRPr="00BE4D40">
        <w:rPr>
          <w:rFonts w:ascii="Arial" w:hAnsi="Arial" w:cs="Arial"/>
          <w:b w:val="0"/>
          <w:bCs w:val="0"/>
          <w:sz w:val="24"/>
          <w:szCs w:val="24"/>
        </w:rPr>
        <w:t xml:space="preserve">Child labour’. </w:t>
      </w:r>
      <w:r w:rsidRPr="00BE4D40">
        <w:rPr>
          <w:rStyle w:val="sp-name"/>
          <w:rFonts w:ascii="Arial" w:hAnsi="Arial" w:cs="Arial"/>
          <w:b w:val="0"/>
          <w:bCs w:val="0"/>
          <w:i/>
          <w:iCs/>
          <w:sz w:val="24"/>
          <w:szCs w:val="24"/>
        </w:rPr>
        <w:t xml:space="preserve">Discovering Literature: Romantics &amp; Victorians. </w:t>
      </w:r>
      <w:r w:rsidRPr="00BE4D40">
        <w:rPr>
          <w:rFonts w:ascii="Arial" w:hAnsi="Arial" w:cs="Arial"/>
          <w:b w:val="0"/>
          <w:bCs w:val="0"/>
          <w:sz w:val="24"/>
          <w:szCs w:val="24"/>
        </w:rPr>
        <w:t xml:space="preserve">British Library. </w:t>
      </w:r>
      <w:r w:rsidR="00811D9C" w:rsidRPr="00811D9C">
        <w:rPr>
          <w:rFonts w:ascii="Arial" w:hAnsi="Arial" w:cs="Arial"/>
          <w:b w:val="0"/>
          <w:bCs w:val="0"/>
          <w:sz w:val="24"/>
          <w:szCs w:val="24"/>
        </w:rPr>
        <w:t>[Online].</w:t>
      </w:r>
      <w:r w:rsidR="00811D9C" w:rsidRPr="00811D9C">
        <w:rPr>
          <w:rFonts w:ascii="Arial" w:hAnsi="Arial" w:cs="Arial"/>
          <w:b w:val="0"/>
          <w:bCs w:val="0"/>
          <w:i/>
          <w:iCs/>
          <w:sz w:val="24"/>
          <w:szCs w:val="24"/>
        </w:rPr>
        <w:t xml:space="preserve"> </w:t>
      </w:r>
      <w:r w:rsidRPr="00BE4D40">
        <w:rPr>
          <w:rFonts w:ascii="Arial" w:hAnsi="Arial" w:cs="Arial"/>
          <w:b w:val="0"/>
          <w:bCs w:val="0"/>
          <w:sz w:val="24"/>
          <w:szCs w:val="24"/>
        </w:rPr>
        <w:t xml:space="preserve">Available at: </w:t>
      </w:r>
      <w:hyperlink r:id="rId8" w:history="1">
        <w:r w:rsidRPr="00BE4D40">
          <w:rPr>
            <w:rStyle w:val="Hyperlink"/>
            <w:rFonts w:ascii="Arial" w:hAnsi="Arial" w:cs="Arial"/>
            <w:b w:val="0"/>
            <w:bCs w:val="0"/>
            <w:color w:val="auto"/>
            <w:sz w:val="24"/>
            <w:szCs w:val="24"/>
            <w:u w:val="none"/>
          </w:rPr>
          <w:t>https://www.bl.uk/romantics-and-victorians/articles/child-labour</w:t>
        </w:r>
      </w:hyperlink>
      <w:r w:rsidRPr="00BE4D40">
        <w:rPr>
          <w:rFonts w:ascii="Arial" w:hAnsi="Arial" w:cs="Arial"/>
          <w:b w:val="0"/>
          <w:bCs w:val="0"/>
          <w:sz w:val="24"/>
          <w:szCs w:val="24"/>
        </w:rPr>
        <w:t xml:space="preserve"> (Accessed 29</w:t>
      </w:r>
      <w:r w:rsidRPr="00BE4D40">
        <w:rPr>
          <w:rFonts w:ascii="Arial" w:hAnsi="Arial" w:cs="Arial"/>
          <w:b w:val="0"/>
          <w:bCs w:val="0"/>
          <w:sz w:val="24"/>
          <w:szCs w:val="24"/>
          <w:vertAlign w:val="superscript"/>
        </w:rPr>
        <w:t>th</w:t>
      </w:r>
      <w:r w:rsidRPr="00BE4D40">
        <w:rPr>
          <w:rFonts w:ascii="Arial" w:hAnsi="Arial" w:cs="Arial"/>
          <w:b w:val="0"/>
          <w:bCs w:val="0"/>
          <w:sz w:val="24"/>
          <w:szCs w:val="24"/>
        </w:rPr>
        <w:t xml:space="preserve"> December 2020).</w:t>
      </w:r>
    </w:p>
    <w:p w14:paraId="2AF9A42D" w14:textId="77777777" w:rsidR="003B2B86" w:rsidRPr="00BE4D40" w:rsidRDefault="003B2B86" w:rsidP="003B2B86">
      <w:pPr>
        <w:pStyle w:val="Heading1"/>
        <w:spacing w:before="0" w:beforeAutospacing="0" w:after="0" w:afterAutospacing="0"/>
        <w:rPr>
          <w:rFonts w:ascii="Arial" w:hAnsi="Arial" w:cs="Arial"/>
          <w:b w:val="0"/>
          <w:bCs w:val="0"/>
          <w:sz w:val="24"/>
          <w:szCs w:val="24"/>
        </w:rPr>
      </w:pPr>
      <w:r w:rsidRPr="00BE4D40">
        <w:rPr>
          <w:rFonts w:ascii="Arial" w:hAnsi="Arial" w:cs="Arial"/>
          <w:b w:val="0"/>
          <w:bCs w:val="0"/>
          <w:sz w:val="24"/>
          <w:szCs w:val="24"/>
        </w:rPr>
        <w:t xml:space="preserve"> </w:t>
      </w:r>
    </w:p>
    <w:p w14:paraId="461C15B5" w14:textId="41B6FCB4" w:rsidR="003B2B86" w:rsidRPr="00BE4D40" w:rsidRDefault="003B2B86" w:rsidP="003B2B86">
      <w:pPr>
        <w:jc w:val="both"/>
        <w:rPr>
          <w:rFonts w:ascii="Arial" w:hAnsi="Arial" w:cs="Arial"/>
          <w:sz w:val="24"/>
          <w:szCs w:val="24"/>
        </w:rPr>
      </w:pPr>
      <w:r w:rsidRPr="00BE4D40">
        <w:rPr>
          <w:rFonts w:ascii="Arial" w:hAnsi="Arial" w:cs="Arial"/>
          <w:sz w:val="24"/>
          <w:szCs w:val="24"/>
        </w:rPr>
        <w:t xml:space="preserve">Kehily, M,J (2013) </w:t>
      </w:r>
      <w:r w:rsidR="00811D9C">
        <w:rPr>
          <w:rFonts w:ascii="Arial" w:hAnsi="Arial" w:cs="Arial"/>
          <w:sz w:val="24"/>
          <w:szCs w:val="24"/>
        </w:rPr>
        <w:t>‘</w:t>
      </w:r>
      <w:r w:rsidRPr="00BE4D40">
        <w:rPr>
          <w:rFonts w:ascii="Arial" w:hAnsi="Arial" w:cs="Arial"/>
          <w:sz w:val="24"/>
          <w:szCs w:val="24"/>
        </w:rPr>
        <w:t>Youth as a social Construction</w:t>
      </w:r>
      <w:r w:rsidR="00811D9C">
        <w:rPr>
          <w:rFonts w:ascii="Arial" w:hAnsi="Arial" w:cs="Arial"/>
          <w:sz w:val="24"/>
          <w:szCs w:val="24"/>
        </w:rPr>
        <w:t>’</w:t>
      </w:r>
      <w:r w:rsidRPr="00BE4D40">
        <w:rPr>
          <w:rFonts w:ascii="Arial" w:hAnsi="Arial" w:cs="Arial"/>
          <w:sz w:val="24"/>
          <w:szCs w:val="24"/>
        </w:rPr>
        <w:t xml:space="preserve">. Curran, S. Harrison, R. &amp; Mackinnon, D (eds.) </w:t>
      </w:r>
      <w:r w:rsidRPr="00BE4D40">
        <w:rPr>
          <w:rFonts w:ascii="Arial" w:hAnsi="Arial" w:cs="Arial"/>
          <w:i/>
          <w:iCs/>
          <w:sz w:val="24"/>
          <w:szCs w:val="24"/>
        </w:rPr>
        <w:t>Working with young people</w:t>
      </w:r>
      <w:r w:rsidRPr="00BE4D40">
        <w:rPr>
          <w:rFonts w:ascii="Arial" w:hAnsi="Arial" w:cs="Arial"/>
          <w:sz w:val="24"/>
          <w:szCs w:val="24"/>
        </w:rPr>
        <w:t>. 2</w:t>
      </w:r>
      <w:r w:rsidRPr="00BE4D40">
        <w:rPr>
          <w:rFonts w:ascii="Arial" w:hAnsi="Arial" w:cs="Arial"/>
          <w:sz w:val="24"/>
          <w:szCs w:val="24"/>
          <w:vertAlign w:val="superscript"/>
        </w:rPr>
        <w:t>nd</w:t>
      </w:r>
      <w:r w:rsidRPr="00BE4D40">
        <w:rPr>
          <w:rFonts w:ascii="Arial" w:hAnsi="Arial" w:cs="Arial"/>
          <w:sz w:val="24"/>
          <w:szCs w:val="24"/>
        </w:rPr>
        <w:t xml:space="preserve"> edn.  London: Sage.</w:t>
      </w:r>
    </w:p>
    <w:p w14:paraId="3E79A5E8" w14:textId="4D93CFCD" w:rsidR="003B2B86" w:rsidRPr="00BE4D40" w:rsidRDefault="003B2B86" w:rsidP="003B2B86">
      <w:pPr>
        <w:rPr>
          <w:rFonts w:ascii="Arial" w:hAnsi="Arial" w:cs="Arial"/>
          <w:sz w:val="24"/>
          <w:szCs w:val="24"/>
        </w:rPr>
      </w:pPr>
      <w:r w:rsidRPr="00BE4D40">
        <w:rPr>
          <w:rFonts w:ascii="Arial" w:hAnsi="Arial" w:cs="Arial"/>
          <w:sz w:val="24"/>
          <w:szCs w:val="24"/>
        </w:rPr>
        <w:t xml:space="preserve">Davies, B. (2008) </w:t>
      </w:r>
      <w:r w:rsidR="00090C08">
        <w:rPr>
          <w:rFonts w:ascii="Arial" w:hAnsi="Arial" w:cs="Arial"/>
          <w:sz w:val="24"/>
          <w:szCs w:val="24"/>
        </w:rPr>
        <w:t>‘</w:t>
      </w:r>
      <w:r w:rsidRPr="00090C08">
        <w:rPr>
          <w:rFonts w:ascii="Arial" w:hAnsi="Arial" w:cs="Arial"/>
          <w:sz w:val="24"/>
          <w:szCs w:val="24"/>
        </w:rPr>
        <w:t>Defined by history: youth work in the UK</w:t>
      </w:r>
      <w:r w:rsidR="00090C08" w:rsidRPr="00090C08">
        <w:rPr>
          <w:rFonts w:ascii="Arial" w:hAnsi="Arial" w:cs="Arial"/>
          <w:sz w:val="24"/>
          <w:szCs w:val="24"/>
        </w:rPr>
        <w:t>’</w:t>
      </w:r>
      <w:r w:rsidRPr="00BE4D40">
        <w:rPr>
          <w:rFonts w:ascii="Arial" w:hAnsi="Arial" w:cs="Arial"/>
          <w:sz w:val="24"/>
          <w:szCs w:val="24"/>
        </w:rPr>
        <w:t xml:space="preserve">. </w:t>
      </w:r>
      <w:r w:rsidRPr="00090C08">
        <w:rPr>
          <w:rFonts w:ascii="Arial" w:hAnsi="Arial" w:cs="Arial"/>
          <w:i/>
          <w:iCs/>
          <w:sz w:val="24"/>
          <w:szCs w:val="24"/>
        </w:rPr>
        <w:t>In Defence of Youth Work</w:t>
      </w:r>
      <w:r w:rsidRPr="00BE4D40">
        <w:rPr>
          <w:rFonts w:ascii="Arial" w:hAnsi="Arial" w:cs="Arial"/>
          <w:sz w:val="24"/>
          <w:szCs w:val="24"/>
        </w:rPr>
        <w:t>.</w:t>
      </w:r>
      <w:r w:rsidR="00811D9C">
        <w:rPr>
          <w:rFonts w:ascii="Arial" w:hAnsi="Arial" w:cs="Arial"/>
          <w:sz w:val="24"/>
          <w:szCs w:val="24"/>
        </w:rPr>
        <w:t xml:space="preserve"> </w:t>
      </w:r>
      <w:r w:rsidR="00811D9C" w:rsidRPr="00811D9C">
        <w:rPr>
          <w:rFonts w:ascii="Arial" w:hAnsi="Arial" w:cs="Arial"/>
          <w:sz w:val="24"/>
          <w:szCs w:val="24"/>
        </w:rPr>
        <w:t>[Online].</w:t>
      </w:r>
      <w:r w:rsidR="00811D9C" w:rsidRPr="00811D9C">
        <w:rPr>
          <w:rFonts w:ascii="Arial" w:hAnsi="Arial" w:cs="Arial"/>
          <w:i/>
          <w:iCs/>
          <w:sz w:val="24"/>
          <w:szCs w:val="24"/>
        </w:rPr>
        <w:t xml:space="preserve"> </w:t>
      </w:r>
      <w:r w:rsidRPr="00BE4D40">
        <w:rPr>
          <w:rFonts w:ascii="Arial" w:hAnsi="Arial" w:cs="Arial"/>
          <w:sz w:val="24"/>
          <w:szCs w:val="24"/>
        </w:rPr>
        <w:t xml:space="preserve"> Available at:</w:t>
      </w:r>
      <w:r>
        <w:rPr>
          <w:rFonts w:ascii="Arial" w:hAnsi="Arial" w:cs="Arial"/>
          <w:sz w:val="24"/>
          <w:szCs w:val="24"/>
        </w:rPr>
        <w:t xml:space="preserve"> </w:t>
      </w:r>
      <w:r w:rsidRPr="00BE4D40">
        <w:rPr>
          <w:rFonts w:ascii="Arial" w:hAnsi="Arial" w:cs="Arial"/>
          <w:sz w:val="24"/>
          <w:szCs w:val="24"/>
        </w:rPr>
        <w:t>https://indefenceofyouthwork.com/2010/10/12/defined-by-history-youth-work-in-the-uk/ (Accessed 29</w:t>
      </w:r>
      <w:r w:rsidRPr="00BE4D40">
        <w:rPr>
          <w:rFonts w:ascii="Arial" w:hAnsi="Arial" w:cs="Arial"/>
          <w:sz w:val="24"/>
          <w:szCs w:val="24"/>
          <w:vertAlign w:val="superscript"/>
        </w:rPr>
        <w:t>th</w:t>
      </w:r>
      <w:r w:rsidRPr="00BE4D40">
        <w:rPr>
          <w:rFonts w:ascii="Arial" w:hAnsi="Arial" w:cs="Arial"/>
          <w:sz w:val="24"/>
          <w:szCs w:val="24"/>
        </w:rPr>
        <w:t xml:space="preserve"> December 2020).</w:t>
      </w:r>
    </w:p>
    <w:p w14:paraId="5BDE975C" w14:textId="117D6C7F" w:rsidR="003B2B86" w:rsidRDefault="003B2B86" w:rsidP="003B2B86">
      <w:pPr>
        <w:pStyle w:val="Heading1"/>
        <w:shd w:val="clear" w:color="auto" w:fill="FFFFFF"/>
        <w:rPr>
          <w:rFonts w:ascii="Arial" w:hAnsi="Arial" w:cs="Arial"/>
          <w:b w:val="0"/>
          <w:bCs w:val="0"/>
          <w:sz w:val="24"/>
          <w:szCs w:val="24"/>
        </w:rPr>
      </w:pPr>
      <w:r w:rsidRPr="00BE4D40">
        <w:rPr>
          <w:rFonts w:ascii="Arial" w:hAnsi="Arial" w:cs="Arial"/>
          <w:b w:val="0"/>
          <w:bCs w:val="0"/>
          <w:sz w:val="24"/>
          <w:szCs w:val="24"/>
        </w:rPr>
        <w:t xml:space="preserve">The Boys Brigade. </w:t>
      </w:r>
      <w:r w:rsidRPr="003B2B86">
        <w:rPr>
          <w:rFonts w:ascii="Arial" w:hAnsi="Arial" w:cs="Arial"/>
          <w:b w:val="0"/>
          <w:bCs w:val="0"/>
          <w:i/>
          <w:iCs/>
          <w:sz w:val="24"/>
          <w:szCs w:val="24"/>
        </w:rPr>
        <w:t>Our History</w:t>
      </w:r>
      <w:r w:rsidRPr="00BE4D40">
        <w:rPr>
          <w:rFonts w:ascii="Arial" w:hAnsi="Arial" w:cs="Arial"/>
          <w:b w:val="0"/>
          <w:bCs w:val="0"/>
          <w:sz w:val="24"/>
          <w:szCs w:val="24"/>
        </w:rPr>
        <w:t xml:space="preserve">. </w:t>
      </w:r>
      <w:r w:rsidR="00811D9C" w:rsidRPr="00811D9C">
        <w:rPr>
          <w:rFonts w:ascii="Arial" w:hAnsi="Arial" w:cs="Arial"/>
          <w:b w:val="0"/>
          <w:bCs w:val="0"/>
          <w:sz w:val="24"/>
          <w:szCs w:val="24"/>
        </w:rPr>
        <w:t>[Online].</w:t>
      </w:r>
      <w:r w:rsidR="00811D9C" w:rsidRPr="00811D9C">
        <w:rPr>
          <w:rFonts w:ascii="Arial" w:hAnsi="Arial" w:cs="Arial"/>
          <w:b w:val="0"/>
          <w:bCs w:val="0"/>
          <w:i/>
          <w:iCs/>
          <w:sz w:val="24"/>
          <w:szCs w:val="24"/>
        </w:rPr>
        <w:t xml:space="preserve"> </w:t>
      </w:r>
      <w:r w:rsidRPr="00BE4D40">
        <w:rPr>
          <w:rFonts w:ascii="Arial" w:hAnsi="Arial" w:cs="Arial"/>
          <w:b w:val="0"/>
          <w:bCs w:val="0"/>
          <w:sz w:val="24"/>
          <w:szCs w:val="24"/>
        </w:rPr>
        <w:t xml:space="preserve">Available at:  </w:t>
      </w:r>
      <w:hyperlink r:id="rId9" w:history="1">
        <w:r w:rsidRPr="00090C08">
          <w:rPr>
            <w:rStyle w:val="Hyperlink"/>
            <w:rFonts w:ascii="Arial" w:hAnsi="Arial" w:cs="Arial"/>
            <w:b w:val="0"/>
            <w:bCs w:val="0"/>
            <w:i/>
            <w:iCs/>
            <w:color w:val="auto"/>
            <w:sz w:val="24"/>
            <w:szCs w:val="24"/>
            <w:u w:val="none"/>
          </w:rPr>
          <w:t>https://boys-brigade.org.uk/our-history/nggallery/page/1</w:t>
        </w:r>
      </w:hyperlink>
      <w:r w:rsidRPr="00090C08">
        <w:rPr>
          <w:rFonts w:ascii="Arial" w:hAnsi="Arial" w:cs="Arial"/>
          <w:b w:val="0"/>
          <w:bCs w:val="0"/>
          <w:i/>
          <w:iCs/>
          <w:sz w:val="24"/>
          <w:szCs w:val="24"/>
        </w:rPr>
        <w:t xml:space="preserve"> </w:t>
      </w:r>
      <w:r w:rsidRPr="00BE4D40">
        <w:rPr>
          <w:rFonts w:ascii="Arial" w:hAnsi="Arial" w:cs="Arial"/>
          <w:b w:val="0"/>
          <w:bCs w:val="0"/>
          <w:sz w:val="24"/>
          <w:szCs w:val="24"/>
        </w:rPr>
        <w:t>(Accessed 30</w:t>
      </w:r>
      <w:r w:rsidRPr="00BE4D40">
        <w:rPr>
          <w:rFonts w:ascii="Arial" w:hAnsi="Arial" w:cs="Arial"/>
          <w:b w:val="0"/>
          <w:bCs w:val="0"/>
          <w:sz w:val="24"/>
          <w:szCs w:val="24"/>
          <w:vertAlign w:val="superscript"/>
        </w:rPr>
        <w:t>th</w:t>
      </w:r>
      <w:r w:rsidRPr="00BE4D40">
        <w:rPr>
          <w:rFonts w:ascii="Arial" w:hAnsi="Arial" w:cs="Arial"/>
          <w:b w:val="0"/>
          <w:bCs w:val="0"/>
          <w:sz w:val="24"/>
          <w:szCs w:val="24"/>
        </w:rPr>
        <w:t xml:space="preserve"> December 2020).</w:t>
      </w:r>
    </w:p>
    <w:p w14:paraId="13B80BB2" w14:textId="4645B266" w:rsidR="00893581" w:rsidRPr="00893581" w:rsidRDefault="00893581" w:rsidP="003B2B86">
      <w:pPr>
        <w:pStyle w:val="Heading1"/>
        <w:shd w:val="clear" w:color="auto" w:fill="FFFFFF"/>
        <w:rPr>
          <w:rFonts w:ascii="Arial" w:hAnsi="Arial" w:cs="Arial"/>
          <w:b w:val="0"/>
          <w:bCs w:val="0"/>
          <w:i/>
          <w:iCs/>
          <w:sz w:val="24"/>
          <w:szCs w:val="24"/>
        </w:rPr>
      </w:pPr>
      <w:r>
        <w:rPr>
          <w:rFonts w:ascii="Arial" w:hAnsi="Arial" w:cs="Arial"/>
          <w:b w:val="0"/>
          <w:bCs w:val="0"/>
          <w:sz w:val="24"/>
          <w:szCs w:val="24"/>
        </w:rPr>
        <w:t xml:space="preserve">Barnardo’s (2020) </w:t>
      </w:r>
      <w:r w:rsidRPr="00893581">
        <w:rPr>
          <w:rFonts w:ascii="Arial" w:hAnsi="Arial" w:cs="Arial"/>
          <w:b w:val="0"/>
          <w:bCs w:val="0"/>
          <w:sz w:val="24"/>
          <w:szCs w:val="24"/>
          <w:u w:val="single"/>
        </w:rPr>
        <w:t>Our History</w:t>
      </w:r>
      <w:r>
        <w:rPr>
          <w:rFonts w:ascii="Arial" w:hAnsi="Arial" w:cs="Arial"/>
          <w:b w:val="0"/>
          <w:bCs w:val="0"/>
          <w:sz w:val="24"/>
          <w:szCs w:val="24"/>
        </w:rPr>
        <w:t xml:space="preserve">. </w:t>
      </w:r>
      <w:r w:rsidRPr="00811D9C">
        <w:rPr>
          <w:rFonts w:ascii="Arial" w:hAnsi="Arial" w:cs="Arial"/>
          <w:b w:val="0"/>
          <w:bCs w:val="0"/>
          <w:sz w:val="24"/>
          <w:szCs w:val="24"/>
        </w:rPr>
        <w:t>[Online].</w:t>
      </w:r>
      <w:r w:rsidRPr="00811D9C">
        <w:rPr>
          <w:rFonts w:ascii="Arial" w:hAnsi="Arial" w:cs="Arial"/>
          <w:b w:val="0"/>
          <w:bCs w:val="0"/>
          <w:i/>
          <w:iCs/>
          <w:sz w:val="24"/>
          <w:szCs w:val="24"/>
        </w:rPr>
        <w:t xml:space="preserve"> </w:t>
      </w:r>
      <w:r w:rsidRPr="00BE4D40">
        <w:rPr>
          <w:rFonts w:ascii="Arial" w:hAnsi="Arial" w:cs="Arial"/>
          <w:b w:val="0"/>
          <w:bCs w:val="0"/>
          <w:sz w:val="24"/>
          <w:szCs w:val="24"/>
        </w:rPr>
        <w:t xml:space="preserve">Available at:  </w:t>
      </w:r>
      <w:hyperlink r:id="rId10" w:history="1">
        <w:r w:rsidRPr="00902B86">
          <w:rPr>
            <w:rStyle w:val="Hyperlink"/>
            <w:rFonts w:ascii="Arial" w:hAnsi="Arial" w:cs="Arial"/>
            <w:b w:val="0"/>
            <w:bCs w:val="0"/>
            <w:i/>
            <w:iCs/>
            <w:color w:val="auto"/>
            <w:sz w:val="24"/>
            <w:szCs w:val="24"/>
            <w:u w:val="none"/>
          </w:rPr>
          <w:t>https://www.barnardos.org.uk/who-we-are/our-history</w:t>
        </w:r>
      </w:hyperlink>
      <w:r w:rsidRPr="00902B86">
        <w:rPr>
          <w:rFonts w:ascii="Arial" w:hAnsi="Arial" w:cs="Arial"/>
          <w:b w:val="0"/>
          <w:bCs w:val="0"/>
          <w:i/>
          <w:iCs/>
          <w:sz w:val="24"/>
          <w:szCs w:val="24"/>
        </w:rPr>
        <w:t xml:space="preserve"> </w:t>
      </w:r>
      <w:r w:rsidRPr="00902B86">
        <w:rPr>
          <w:rFonts w:ascii="Arial" w:hAnsi="Arial" w:cs="Arial"/>
          <w:b w:val="0"/>
          <w:bCs w:val="0"/>
          <w:sz w:val="24"/>
          <w:szCs w:val="24"/>
        </w:rPr>
        <w:t>(Accessed 29</w:t>
      </w:r>
      <w:r w:rsidRPr="00902B86">
        <w:rPr>
          <w:rFonts w:ascii="Arial" w:hAnsi="Arial" w:cs="Arial"/>
          <w:b w:val="0"/>
          <w:bCs w:val="0"/>
          <w:sz w:val="24"/>
          <w:szCs w:val="24"/>
          <w:vertAlign w:val="superscript"/>
        </w:rPr>
        <w:t>th</w:t>
      </w:r>
      <w:r w:rsidRPr="00902B86">
        <w:rPr>
          <w:rFonts w:ascii="Arial" w:hAnsi="Arial" w:cs="Arial"/>
          <w:b w:val="0"/>
          <w:bCs w:val="0"/>
          <w:sz w:val="24"/>
          <w:szCs w:val="24"/>
        </w:rPr>
        <w:t xml:space="preserve"> December 2020).</w:t>
      </w:r>
    </w:p>
    <w:p w14:paraId="05619BB6" w14:textId="037DD256" w:rsidR="003B2B86" w:rsidRPr="00BE4D40" w:rsidRDefault="003B2B86" w:rsidP="003B2B86">
      <w:pPr>
        <w:pStyle w:val="Heading1"/>
        <w:shd w:val="clear" w:color="auto" w:fill="FFFFFF"/>
        <w:rPr>
          <w:rFonts w:ascii="Arial" w:hAnsi="Arial" w:cs="Arial"/>
          <w:b w:val="0"/>
          <w:bCs w:val="0"/>
          <w:sz w:val="24"/>
          <w:szCs w:val="24"/>
        </w:rPr>
      </w:pPr>
      <w:r w:rsidRPr="00BE4D40">
        <w:rPr>
          <w:rFonts w:ascii="Arial" w:hAnsi="Arial" w:cs="Arial"/>
          <w:b w:val="0"/>
          <w:bCs w:val="0"/>
          <w:sz w:val="24"/>
          <w:szCs w:val="24"/>
        </w:rPr>
        <w:t xml:space="preserve">Scouts. </w:t>
      </w:r>
      <w:r w:rsidRPr="003B2B86">
        <w:rPr>
          <w:rFonts w:ascii="Arial" w:hAnsi="Arial" w:cs="Arial"/>
          <w:b w:val="0"/>
          <w:bCs w:val="0"/>
          <w:i/>
          <w:iCs/>
          <w:sz w:val="24"/>
          <w:szCs w:val="24"/>
        </w:rPr>
        <w:t>Introduction</w:t>
      </w:r>
      <w:r w:rsidRPr="00BE4D40">
        <w:rPr>
          <w:rFonts w:ascii="Arial" w:hAnsi="Arial" w:cs="Arial"/>
          <w:b w:val="0"/>
          <w:bCs w:val="0"/>
          <w:sz w:val="24"/>
          <w:szCs w:val="24"/>
        </w:rPr>
        <w:t xml:space="preserve">. </w:t>
      </w:r>
      <w:r w:rsidR="00811D9C" w:rsidRPr="00811D9C">
        <w:rPr>
          <w:rFonts w:ascii="Arial" w:hAnsi="Arial" w:cs="Arial"/>
          <w:b w:val="0"/>
          <w:bCs w:val="0"/>
          <w:sz w:val="24"/>
          <w:szCs w:val="24"/>
        </w:rPr>
        <w:t>[Online]</w:t>
      </w:r>
      <w:r w:rsidRPr="00BE4D40">
        <w:rPr>
          <w:rFonts w:ascii="Arial" w:hAnsi="Arial" w:cs="Arial"/>
          <w:b w:val="0"/>
          <w:bCs w:val="0"/>
          <w:sz w:val="24"/>
          <w:szCs w:val="24"/>
        </w:rPr>
        <w:t xml:space="preserve">. </w:t>
      </w:r>
      <w:bookmarkStart w:id="1" w:name="_Hlk60672140"/>
      <w:r w:rsidRPr="00BE4D40">
        <w:rPr>
          <w:rFonts w:ascii="Arial" w:hAnsi="Arial" w:cs="Arial"/>
          <w:b w:val="0"/>
          <w:bCs w:val="0"/>
          <w:sz w:val="24"/>
          <w:szCs w:val="24"/>
        </w:rPr>
        <w:t xml:space="preserve">Available at:  </w:t>
      </w:r>
      <w:bookmarkEnd w:id="1"/>
      <w:r w:rsidRPr="00090C08">
        <w:rPr>
          <w:rFonts w:ascii="Arial" w:hAnsi="Arial" w:cs="Arial"/>
          <w:b w:val="0"/>
          <w:bCs w:val="0"/>
          <w:i/>
          <w:iCs/>
          <w:sz w:val="24"/>
          <w:szCs w:val="24"/>
        </w:rPr>
        <w:fldChar w:fldCharType="begin"/>
      </w:r>
      <w:r w:rsidRPr="00090C08">
        <w:rPr>
          <w:rFonts w:ascii="Arial" w:hAnsi="Arial" w:cs="Arial"/>
          <w:b w:val="0"/>
          <w:bCs w:val="0"/>
          <w:i/>
          <w:iCs/>
          <w:sz w:val="24"/>
          <w:szCs w:val="24"/>
        </w:rPr>
        <w:instrText xml:space="preserve"> HYPERLINK "https://www.scout.org/node/52292/introduction" </w:instrText>
      </w:r>
      <w:r w:rsidRPr="00090C08">
        <w:rPr>
          <w:rFonts w:ascii="Arial" w:hAnsi="Arial" w:cs="Arial"/>
          <w:b w:val="0"/>
          <w:bCs w:val="0"/>
          <w:i/>
          <w:iCs/>
          <w:sz w:val="24"/>
          <w:szCs w:val="24"/>
        </w:rPr>
        <w:fldChar w:fldCharType="separate"/>
      </w:r>
      <w:r w:rsidRPr="00090C08">
        <w:rPr>
          <w:rStyle w:val="Hyperlink"/>
          <w:rFonts w:ascii="Arial" w:hAnsi="Arial" w:cs="Arial"/>
          <w:b w:val="0"/>
          <w:bCs w:val="0"/>
          <w:i/>
          <w:iCs/>
          <w:color w:val="auto"/>
          <w:sz w:val="24"/>
          <w:szCs w:val="24"/>
          <w:u w:val="none"/>
        </w:rPr>
        <w:t>https://www.scout.org/node/52292/introduction</w:t>
      </w:r>
      <w:r w:rsidRPr="00090C08">
        <w:rPr>
          <w:rFonts w:ascii="Arial" w:hAnsi="Arial" w:cs="Arial"/>
          <w:b w:val="0"/>
          <w:bCs w:val="0"/>
          <w:i/>
          <w:iCs/>
          <w:sz w:val="24"/>
          <w:szCs w:val="24"/>
        </w:rPr>
        <w:fldChar w:fldCharType="end"/>
      </w:r>
      <w:r w:rsidRPr="00BE4D40">
        <w:rPr>
          <w:rFonts w:ascii="Arial" w:hAnsi="Arial" w:cs="Arial"/>
          <w:b w:val="0"/>
          <w:bCs w:val="0"/>
          <w:sz w:val="24"/>
          <w:szCs w:val="24"/>
        </w:rPr>
        <w:t xml:space="preserve">. </w:t>
      </w:r>
      <w:bookmarkStart w:id="2" w:name="_Hlk60672161"/>
      <w:r w:rsidRPr="00BE4D40">
        <w:rPr>
          <w:rFonts w:ascii="Arial" w:hAnsi="Arial" w:cs="Arial"/>
          <w:b w:val="0"/>
          <w:bCs w:val="0"/>
          <w:sz w:val="24"/>
          <w:szCs w:val="24"/>
        </w:rPr>
        <w:t>(Accessed 30</w:t>
      </w:r>
      <w:r w:rsidRPr="00BE4D40">
        <w:rPr>
          <w:rFonts w:ascii="Arial" w:hAnsi="Arial" w:cs="Arial"/>
          <w:b w:val="0"/>
          <w:bCs w:val="0"/>
          <w:sz w:val="24"/>
          <w:szCs w:val="24"/>
          <w:vertAlign w:val="superscript"/>
        </w:rPr>
        <w:t>th</w:t>
      </w:r>
      <w:r w:rsidRPr="00BE4D40">
        <w:rPr>
          <w:rFonts w:ascii="Arial" w:hAnsi="Arial" w:cs="Arial"/>
          <w:b w:val="0"/>
          <w:bCs w:val="0"/>
          <w:sz w:val="24"/>
          <w:szCs w:val="24"/>
        </w:rPr>
        <w:t xml:space="preserve"> December 2020).</w:t>
      </w:r>
      <w:bookmarkEnd w:id="2"/>
    </w:p>
    <w:p w14:paraId="0C9F4F31" w14:textId="5EE1703A" w:rsidR="003B2B86" w:rsidRPr="00BE4D40" w:rsidRDefault="003B2B86" w:rsidP="00811D9C">
      <w:pPr>
        <w:rPr>
          <w:rFonts w:ascii="Arial" w:hAnsi="Arial" w:cs="Arial"/>
          <w:sz w:val="24"/>
          <w:szCs w:val="24"/>
        </w:rPr>
      </w:pPr>
      <w:r w:rsidRPr="00BE4D40">
        <w:rPr>
          <w:rFonts w:ascii="Arial" w:hAnsi="Arial" w:cs="Arial"/>
          <w:sz w:val="24"/>
          <w:szCs w:val="24"/>
        </w:rPr>
        <w:t xml:space="preserve">Clements, C. (2019) </w:t>
      </w:r>
      <w:r w:rsidRPr="003B2B86">
        <w:rPr>
          <w:rFonts w:ascii="Arial" w:hAnsi="Arial" w:cs="Arial"/>
          <w:i/>
          <w:iCs/>
          <w:sz w:val="24"/>
          <w:szCs w:val="24"/>
        </w:rPr>
        <w:t>Lady Albermarle’s youth workers: contested professional identities in youth work 1958-1985,</w:t>
      </w:r>
      <w:r w:rsidRPr="00BE4D40">
        <w:rPr>
          <w:rFonts w:ascii="Arial" w:hAnsi="Arial" w:cs="Arial"/>
          <w:sz w:val="24"/>
          <w:szCs w:val="24"/>
        </w:rPr>
        <w:t xml:space="preserve"> </w:t>
      </w:r>
      <w:r w:rsidRPr="003B2B86">
        <w:rPr>
          <w:rFonts w:ascii="Arial" w:hAnsi="Arial" w:cs="Arial"/>
          <w:i/>
          <w:iCs/>
          <w:sz w:val="24"/>
          <w:szCs w:val="24"/>
        </w:rPr>
        <w:t>History of Education,</w:t>
      </w:r>
      <w:r w:rsidRPr="00BE4D40">
        <w:rPr>
          <w:rFonts w:ascii="Arial" w:hAnsi="Arial" w:cs="Arial"/>
          <w:sz w:val="24"/>
          <w:szCs w:val="24"/>
        </w:rPr>
        <w:t xml:space="preserve"> 48:6, 819-836,</w:t>
      </w:r>
      <w:r w:rsidR="00811D9C">
        <w:rPr>
          <w:rFonts w:ascii="Arial" w:hAnsi="Arial" w:cs="Arial"/>
          <w:sz w:val="24"/>
          <w:szCs w:val="24"/>
        </w:rPr>
        <w:t xml:space="preserve"> </w:t>
      </w:r>
      <w:r w:rsidR="00811D9C" w:rsidRPr="00811D9C">
        <w:rPr>
          <w:rFonts w:ascii="Arial" w:hAnsi="Arial" w:cs="Arial"/>
          <w:sz w:val="24"/>
          <w:szCs w:val="24"/>
        </w:rPr>
        <w:t>[Online].</w:t>
      </w:r>
      <w:r w:rsidR="00811D9C" w:rsidRPr="00811D9C">
        <w:rPr>
          <w:rFonts w:ascii="Arial" w:hAnsi="Arial" w:cs="Arial"/>
          <w:i/>
          <w:iCs/>
          <w:sz w:val="24"/>
          <w:szCs w:val="24"/>
        </w:rPr>
        <w:t xml:space="preserve"> </w:t>
      </w:r>
      <w:r w:rsidRPr="00BE4D40">
        <w:rPr>
          <w:rFonts w:ascii="Arial" w:hAnsi="Arial" w:cs="Arial"/>
          <w:sz w:val="24"/>
          <w:szCs w:val="24"/>
        </w:rPr>
        <w:t xml:space="preserve"> DOI:101080/0046760X2019.1588395. (accessed 23</w:t>
      </w:r>
      <w:r w:rsidRPr="00BE4D40">
        <w:rPr>
          <w:rFonts w:ascii="Arial" w:hAnsi="Arial" w:cs="Arial"/>
          <w:sz w:val="24"/>
          <w:szCs w:val="24"/>
          <w:vertAlign w:val="superscript"/>
        </w:rPr>
        <w:t>rd</w:t>
      </w:r>
      <w:r w:rsidRPr="00BE4D40">
        <w:rPr>
          <w:rFonts w:ascii="Arial" w:hAnsi="Arial" w:cs="Arial"/>
          <w:sz w:val="24"/>
          <w:szCs w:val="24"/>
        </w:rPr>
        <w:t xml:space="preserve"> December 2020).</w:t>
      </w:r>
    </w:p>
    <w:p w14:paraId="56ADB582" w14:textId="77777777" w:rsidR="003B2B86" w:rsidRPr="00BE4D40" w:rsidRDefault="003B2B86" w:rsidP="003B2B86">
      <w:pPr>
        <w:jc w:val="both"/>
        <w:rPr>
          <w:rFonts w:ascii="Arial" w:hAnsi="Arial" w:cs="Arial"/>
          <w:sz w:val="24"/>
          <w:szCs w:val="24"/>
        </w:rPr>
      </w:pPr>
      <w:r w:rsidRPr="00BE4D40">
        <w:rPr>
          <w:rFonts w:ascii="Arial" w:hAnsi="Arial" w:cs="Arial"/>
          <w:sz w:val="24"/>
          <w:szCs w:val="24"/>
        </w:rPr>
        <w:t xml:space="preserve">Davies, B. (2012) ‘Policy analysis: a first and vital skill of practice’, in Batsleer, J. &amp; Davies, B.(eds.) (2011) </w:t>
      </w:r>
      <w:r w:rsidRPr="00BE4D40">
        <w:rPr>
          <w:rFonts w:ascii="Arial" w:hAnsi="Arial" w:cs="Arial"/>
          <w:i/>
          <w:iCs/>
          <w:sz w:val="24"/>
          <w:szCs w:val="24"/>
        </w:rPr>
        <w:t>What is youth work</w:t>
      </w:r>
      <w:r w:rsidRPr="00BE4D40">
        <w:rPr>
          <w:rFonts w:ascii="Arial" w:hAnsi="Arial" w:cs="Arial"/>
          <w:sz w:val="24"/>
          <w:szCs w:val="24"/>
        </w:rPr>
        <w:t>? Exeter: Learning Matters.</w:t>
      </w:r>
    </w:p>
    <w:p w14:paraId="61192A98" w14:textId="3FC6CCE6" w:rsidR="003B2B86" w:rsidRPr="00BE4D40" w:rsidRDefault="003B2B86" w:rsidP="003B2B86">
      <w:pPr>
        <w:jc w:val="both"/>
        <w:rPr>
          <w:rFonts w:ascii="Arial" w:hAnsi="Arial" w:cs="Arial"/>
          <w:sz w:val="24"/>
          <w:szCs w:val="24"/>
          <w:shd w:val="clear" w:color="auto" w:fill="FFFFFF"/>
        </w:rPr>
      </w:pPr>
      <w:r w:rsidRPr="00BE4D40">
        <w:rPr>
          <w:rFonts w:ascii="Arial" w:hAnsi="Arial" w:cs="Arial"/>
          <w:sz w:val="24"/>
          <w:szCs w:val="24"/>
          <w:shd w:val="clear" w:color="auto" w:fill="FFFFFF"/>
        </w:rPr>
        <w:t>Smith, M. K. and Doyle M. E. (2002). ‘The Albemarle Report and the development of youth work in England and Wales’, </w:t>
      </w:r>
      <w:r w:rsidRPr="00BE4D40">
        <w:rPr>
          <w:rFonts w:ascii="Arial" w:hAnsi="Arial" w:cs="Arial"/>
          <w:i/>
          <w:iCs/>
          <w:sz w:val="24"/>
          <w:szCs w:val="24"/>
          <w:shd w:val="clear" w:color="auto" w:fill="FFFFFF"/>
        </w:rPr>
        <w:t>The encyclopaedia of pedagogy and informal education</w:t>
      </w:r>
      <w:r w:rsidRPr="00BE4D40">
        <w:rPr>
          <w:rFonts w:ascii="Arial" w:hAnsi="Arial" w:cs="Arial"/>
          <w:sz w:val="24"/>
          <w:szCs w:val="24"/>
          <w:shd w:val="clear" w:color="auto" w:fill="FFFFFF"/>
        </w:rPr>
        <w:t>. (Pgs. 1-22)</w:t>
      </w:r>
      <w:r w:rsidR="00811D9C">
        <w:rPr>
          <w:rFonts w:ascii="Arial" w:hAnsi="Arial" w:cs="Arial"/>
          <w:sz w:val="24"/>
          <w:szCs w:val="24"/>
          <w:shd w:val="clear" w:color="auto" w:fill="FFFFFF"/>
        </w:rPr>
        <w:t xml:space="preserve"> </w:t>
      </w:r>
      <w:r w:rsidR="00811D9C" w:rsidRPr="00811D9C">
        <w:rPr>
          <w:rFonts w:ascii="Arial" w:hAnsi="Arial" w:cs="Arial"/>
          <w:sz w:val="24"/>
          <w:szCs w:val="24"/>
          <w:shd w:val="clear" w:color="auto" w:fill="FFFFFF"/>
        </w:rPr>
        <w:t>[Online].</w:t>
      </w:r>
      <w:r w:rsidR="00811D9C" w:rsidRPr="00811D9C">
        <w:rPr>
          <w:rFonts w:ascii="Arial" w:hAnsi="Arial" w:cs="Arial"/>
          <w:i/>
          <w:iCs/>
          <w:sz w:val="24"/>
          <w:szCs w:val="24"/>
          <w:shd w:val="clear" w:color="auto" w:fill="FFFFFF"/>
        </w:rPr>
        <w:t xml:space="preserve"> </w:t>
      </w:r>
      <w:r w:rsidRPr="00BE4D40">
        <w:rPr>
          <w:rFonts w:ascii="Arial" w:hAnsi="Arial" w:cs="Arial"/>
          <w:sz w:val="24"/>
          <w:szCs w:val="24"/>
          <w:shd w:val="clear" w:color="auto" w:fill="FFFFFF"/>
        </w:rPr>
        <w:t xml:space="preserve"> </w:t>
      </w:r>
      <w:r w:rsidRPr="00BE4D40">
        <w:rPr>
          <w:rFonts w:ascii="Arial" w:hAnsi="Arial" w:cs="Arial"/>
          <w:sz w:val="24"/>
          <w:szCs w:val="24"/>
        </w:rPr>
        <w:t>Available</w:t>
      </w:r>
      <w:r w:rsidR="00811D9C">
        <w:rPr>
          <w:rFonts w:ascii="Arial" w:hAnsi="Arial" w:cs="Arial"/>
          <w:sz w:val="24"/>
          <w:szCs w:val="24"/>
        </w:rPr>
        <w:t xml:space="preserve"> </w:t>
      </w:r>
      <w:r w:rsidRPr="00BE4D40">
        <w:rPr>
          <w:rFonts w:ascii="Arial" w:hAnsi="Arial" w:cs="Arial"/>
          <w:sz w:val="24"/>
          <w:szCs w:val="24"/>
        </w:rPr>
        <w:t>at:</w:t>
      </w:r>
      <w:r w:rsidRPr="00BE4D40">
        <w:rPr>
          <w:rFonts w:ascii="Arial" w:hAnsi="Arial" w:cs="Arial"/>
          <w:sz w:val="24"/>
          <w:szCs w:val="24"/>
          <w:shd w:val="clear" w:color="auto" w:fill="FFFFFF"/>
        </w:rPr>
        <w:t xml:space="preserve"> </w:t>
      </w:r>
      <w:hyperlink r:id="rId11" w:history="1">
        <w:r w:rsidRPr="00BE4D40">
          <w:rPr>
            <w:rStyle w:val="Hyperlink"/>
            <w:rFonts w:ascii="Arial" w:hAnsi="Arial" w:cs="Arial"/>
            <w:color w:val="auto"/>
            <w:sz w:val="24"/>
            <w:szCs w:val="24"/>
            <w:u w:val="none"/>
            <w:shd w:val="clear" w:color="auto" w:fill="FFFFFF"/>
          </w:rPr>
          <w:t>https://infed.org/mobi/the-albemarle-report-and-the-development-of-youth-work-in-england-and-wales/</w:t>
        </w:r>
      </w:hyperlink>
      <w:r w:rsidRPr="00BE4D40">
        <w:rPr>
          <w:rFonts w:ascii="Arial" w:hAnsi="Arial" w:cs="Arial"/>
          <w:sz w:val="24"/>
          <w:szCs w:val="24"/>
          <w:shd w:val="clear" w:color="auto" w:fill="FFFFFF"/>
        </w:rPr>
        <w:t xml:space="preserve"> . Retrieved: 29</w:t>
      </w:r>
      <w:r w:rsidRPr="00BE4D40">
        <w:rPr>
          <w:rFonts w:ascii="Arial" w:hAnsi="Arial" w:cs="Arial"/>
          <w:sz w:val="24"/>
          <w:szCs w:val="24"/>
          <w:shd w:val="clear" w:color="auto" w:fill="FFFFFF"/>
          <w:vertAlign w:val="superscript"/>
        </w:rPr>
        <w:t>th</w:t>
      </w:r>
      <w:r w:rsidRPr="00BE4D40">
        <w:rPr>
          <w:rFonts w:ascii="Arial" w:hAnsi="Arial" w:cs="Arial"/>
          <w:sz w:val="24"/>
          <w:szCs w:val="24"/>
          <w:shd w:val="clear" w:color="auto" w:fill="FFFFFF"/>
        </w:rPr>
        <w:t xml:space="preserve"> December 2020)</w:t>
      </w:r>
    </w:p>
    <w:p w14:paraId="1D83F86A" w14:textId="0C3AF0FC" w:rsidR="003B2B86" w:rsidRPr="00BE4D40" w:rsidRDefault="003B2B86" w:rsidP="003B2B86">
      <w:pPr>
        <w:jc w:val="both"/>
        <w:rPr>
          <w:rFonts w:ascii="Arial" w:hAnsi="Arial" w:cs="Arial"/>
          <w:sz w:val="24"/>
          <w:szCs w:val="24"/>
          <w:shd w:val="clear" w:color="auto" w:fill="FFFFFF"/>
        </w:rPr>
      </w:pPr>
      <w:r w:rsidRPr="00BE4D40">
        <w:rPr>
          <w:rFonts w:ascii="Arial" w:hAnsi="Arial" w:cs="Arial"/>
          <w:sz w:val="24"/>
          <w:szCs w:val="24"/>
          <w:shd w:val="clear" w:color="auto" w:fill="FFFFFF"/>
        </w:rPr>
        <w:t xml:space="preserve">Smith, M. K. (2013) ‘What is youth work? Exploring the history, theory and practice of youth work’, </w:t>
      </w:r>
      <w:r w:rsidRPr="00BE4D40">
        <w:rPr>
          <w:rFonts w:ascii="Arial" w:hAnsi="Arial" w:cs="Arial"/>
          <w:i/>
          <w:iCs/>
          <w:sz w:val="24"/>
          <w:szCs w:val="24"/>
          <w:shd w:val="clear" w:color="auto" w:fill="FFFFFF"/>
        </w:rPr>
        <w:t>The encyclopaedia of pedagogy and informal education</w:t>
      </w:r>
      <w:r w:rsidRPr="00BE4D40">
        <w:rPr>
          <w:rFonts w:ascii="Arial" w:hAnsi="Arial" w:cs="Arial"/>
          <w:sz w:val="24"/>
          <w:szCs w:val="24"/>
          <w:shd w:val="clear" w:color="auto" w:fill="FFFFFF"/>
        </w:rPr>
        <w:t>. (pgs</w:t>
      </w:r>
      <w:r>
        <w:rPr>
          <w:rFonts w:ascii="Arial" w:hAnsi="Arial" w:cs="Arial"/>
          <w:sz w:val="24"/>
          <w:szCs w:val="24"/>
          <w:shd w:val="clear" w:color="auto" w:fill="FFFFFF"/>
        </w:rPr>
        <w:t>.</w:t>
      </w:r>
      <w:r w:rsidRPr="00BE4D40">
        <w:rPr>
          <w:rFonts w:ascii="Arial" w:hAnsi="Arial" w:cs="Arial"/>
          <w:sz w:val="24"/>
          <w:szCs w:val="24"/>
          <w:shd w:val="clear" w:color="auto" w:fill="FFFFFF"/>
        </w:rPr>
        <w:t xml:space="preserve"> 1-32)</w:t>
      </w:r>
      <w:r w:rsidR="00811D9C">
        <w:rPr>
          <w:rFonts w:ascii="Arial" w:hAnsi="Arial" w:cs="Arial"/>
          <w:sz w:val="24"/>
          <w:szCs w:val="24"/>
          <w:shd w:val="clear" w:color="auto" w:fill="FFFFFF"/>
        </w:rPr>
        <w:t xml:space="preserve"> </w:t>
      </w:r>
      <w:r w:rsidR="00811D9C" w:rsidRPr="00811D9C">
        <w:rPr>
          <w:rFonts w:ascii="Arial" w:hAnsi="Arial" w:cs="Arial"/>
          <w:sz w:val="24"/>
          <w:szCs w:val="24"/>
          <w:shd w:val="clear" w:color="auto" w:fill="FFFFFF"/>
        </w:rPr>
        <w:t>[Online].</w:t>
      </w:r>
      <w:r w:rsidR="00811D9C" w:rsidRPr="00811D9C">
        <w:rPr>
          <w:rFonts w:ascii="Arial" w:hAnsi="Arial" w:cs="Arial"/>
          <w:i/>
          <w:iCs/>
          <w:sz w:val="24"/>
          <w:szCs w:val="24"/>
          <w:shd w:val="clear" w:color="auto" w:fill="FFFFFF"/>
        </w:rPr>
        <w:t xml:space="preserve"> </w:t>
      </w:r>
      <w:r w:rsidRPr="00BE4D40">
        <w:rPr>
          <w:rFonts w:ascii="Arial" w:hAnsi="Arial" w:cs="Arial"/>
          <w:sz w:val="24"/>
          <w:szCs w:val="24"/>
          <w:shd w:val="clear" w:color="auto" w:fill="FFFFFF"/>
        </w:rPr>
        <w:t xml:space="preserve"> </w:t>
      </w:r>
      <w:r w:rsidRPr="00BE4D40">
        <w:rPr>
          <w:rFonts w:ascii="Arial" w:hAnsi="Arial" w:cs="Arial"/>
          <w:sz w:val="24"/>
          <w:szCs w:val="24"/>
        </w:rPr>
        <w:t xml:space="preserve">Available at: </w:t>
      </w:r>
      <w:hyperlink r:id="rId12" w:tooltip="What is youth work? Exploring the history, theory and practice of work with young people" w:history="1">
        <w:r w:rsidRPr="00BE4D40">
          <w:rPr>
            <w:rStyle w:val="Hyperlink"/>
            <w:rFonts w:ascii="Arial" w:hAnsi="Arial" w:cs="Arial"/>
            <w:color w:val="auto"/>
            <w:sz w:val="24"/>
            <w:szCs w:val="24"/>
            <w:u w:val="none"/>
            <w:shd w:val="clear" w:color="auto" w:fill="FFFFFF"/>
          </w:rPr>
          <w:t>www.infed.org/mobi/what-is-youth-work-exploring-the-history-theory-and-practice-of-work-with-young-people/</w:t>
        </w:r>
      </w:hyperlink>
      <w:r w:rsidRPr="00BE4D40">
        <w:rPr>
          <w:rFonts w:ascii="Arial" w:hAnsi="Arial" w:cs="Arial"/>
          <w:sz w:val="24"/>
          <w:szCs w:val="24"/>
        </w:rPr>
        <w:t xml:space="preserve"> </w:t>
      </w:r>
      <w:r w:rsidRPr="00BE4D40">
        <w:rPr>
          <w:rFonts w:ascii="Arial" w:hAnsi="Arial" w:cs="Arial"/>
          <w:sz w:val="24"/>
          <w:szCs w:val="24"/>
          <w:shd w:val="clear" w:color="auto" w:fill="FFFFFF"/>
        </w:rPr>
        <w:t>. (Retrieved: 30</w:t>
      </w:r>
      <w:r w:rsidRPr="00BE4D40">
        <w:rPr>
          <w:rFonts w:ascii="Arial" w:hAnsi="Arial" w:cs="Arial"/>
          <w:sz w:val="24"/>
          <w:szCs w:val="24"/>
          <w:shd w:val="clear" w:color="auto" w:fill="FFFFFF"/>
          <w:vertAlign w:val="superscript"/>
        </w:rPr>
        <w:t>th</w:t>
      </w:r>
      <w:r w:rsidRPr="00BE4D40">
        <w:rPr>
          <w:rFonts w:ascii="Arial" w:hAnsi="Arial" w:cs="Arial"/>
          <w:sz w:val="24"/>
          <w:szCs w:val="24"/>
          <w:shd w:val="clear" w:color="auto" w:fill="FFFFFF"/>
        </w:rPr>
        <w:t xml:space="preserve"> December 2020).</w:t>
      </w:r>
    </w:p>
    <w:p w14:paraId="6ADDC343" w14:textId="7D6B7ECF" w:rsidR="003B2B86" w:rsidRDefault="003B2B86" w:rsidP="003B2B86">
      <w:pPr>
        <w:jc w:val="both"/>
        <w:rPr>
          <w:rFonts w:ascii="Arial" w:hAnsi="Arial" w:cs="Arial"/>
          <w:sz w:val="24"/>
          <w:szCs w:val="24"/>
          <w:shd w:val="clear" w:color="auto" w:fill="FFFFFF"/>
        </w:rPr>
      </w:pPr>
      <w:r w:rsidRPr="00BE4D40">
        <w:rPr>
          <w:rFonts w:ascii="Arial" w:hAnsi="Arial" w:cs="Arial"/>
          <w:sz w:val="24"/>
          <w:szCs w:val="24"/>
          <w:shd w:val="clear" w:color="auto" w:fill="FFFFFF"/>
        </w:rPr>
        <w:lastRenderedPageBreak/>
        <w:t xml:space="preserve">Smith, M.(1988) ‘Ch 4, The demise of the youth work service’ In Smith, M. </w:t>
      </w:r>
      <w:r w:rsidRPr="00BE4D40">
        <w:rPr>
          <w:rFonts w:ascii="Arial" w:hAnsi="Arial" w:cs="Arial"/>
          <w:i/>
          <w:iCs/>
          <w:sz w:val="24"/>
          <w:szCs w:val="24"/>
          <w:shd w:val="clear" w:color="auto" w:fill="FFFFFF"/>
        </w:rPr>
        <w:t xml:space="preserve"> Developing youth work, Informal education, mutual aid and popular practice</w:t>
      </w:r>
      <w:r w:rsidRPr="00BE4D40">
        <w:rPr>
          <w:rFonts w:ascii="Arial" w:hAnsi="Arial" w:cs="Arial"/>
          <w:sz w:val="24"/>
          <w:szCs w:val="24"/>
          <w:shd w:val="clear" w:color="auto" w:fill="FFFFFF"/>
        </w:rPr>
        <w:t>. Milton Keynes: Open University press. (Pgs. 1 -34)</w:t>
      </w:r>
      <w:r w:rsidR="00090C08">
        <w:rPr>
          <w:rFonts w:ascii="Arial" w:hAnsi="Arial" w:cs="Arial"/>
          <w:sz w:val="24"/>
          <w:szCs w:val="24"/>
          <w:shd w:val="clear" w:color="auto" w:fill="FFFFFF"/>
        </w:rPr>
        <w:t>.</w:t>
      </w:r>
      <w:r w:rsidRPr="00BE4D40">
        <w:rPr>
          <w:rFonts w:ascii="Arial" w:hAnsi="Arial" w:cs="Arial"/>
          <w:sz w:val="24"/>
          <w:szCs w:val="24"/>
          <w:shd w:val="clear" w:color="auto" w:fill="FFFFFF"/>
        </w:rPr>
        <w:t xml:space="preserve"> </w:t>
      </w:r>
      <w:r w:rsidR="00090C08" w:rsidRPr="00811D9C">
        <w:rPr>
          <w:rFonts w:ascii="Arial" w:hAnsi="Arial" w:cs="Arial"/>
          <w:sz w:val="24"/>
          <w:szCs w:val="24"/>
          <w:shd w:val="clear" w:color="auto" w:fill="FFFFFF"/>
        </w:rPr>
        <w:t>[Online].</w:t>
      </w:r>
      <w:r w:rsidR="00090C08" w:rsidRPr="00BE4D40">
        <w:rPr>
          <w:rFonts w:ascii="Arial" w:hAnsi="Arial" w:cs="Arial"/>
          <w:sz w:val="24"/>
          <w:szCs w:val="24"/>
        </w:rPr>
        <w:t xml:space="preserve"> Available</w:t>
      </w:r>
      <w:r w:rsidRPr="00BE4D40">
        <w:rPr>
          <w:rFonts w:ascii="Arial" w:hAnsi="Arial" w:cs="Arial"/>
          <w:sz w:val="24"/>
          <w:szCs w:val="24"/>
        </w:rPr>
        <w:t xml:space="preserve"> at: </w:t>
      </w:r>
      <w:hyperlink r:id="rId13" w:history="1">
        <w:r w:rsidRPr="00BE4D40">
          <w:rPr>
            <w:rStyle w:val="Hyperlink"/>
            <w:rFonts w:ascii="Arial" w:hAnsi="Arial" w:cs="Arial"/>
            <w:color w:val="auto"/>
            <w:sz w:val="24"/>
            <w:szCs w:val="24"/>
            <w:u w:val="none"/>
            <w:shd w:val="clear" w:color="auto" w:fill="FFFFFF"/>
          </w:rPr>
          <w:t>https://infed.org/mobi/developing-youth-work-chapter-4-demise-of-the-youth-service/</w:t>
        </w:r>
      </w:hyperlink>
      <w:r w:rsidRPr="00BE4D40">
        <w:rPr>
          <w:rFonts w:ascii="Arial" w:hAnsi="Arial" w:cs="Arial"/>
          <w:sz w:val="24"/>
          <w:szCs w:val="24"/>
          <w:shd w:val="clear" w:color="auto" w:fill="FFFFFF"/>
        </w:rPr>
        <w:t>.</w:t>
      </w:r>
      <w:r>
        <w:rPr>
          <w:rFonts w:ascii="Arial" w:hAnsi="Arial" w:cs="Arial"/>
          <w:sz w:val="24"/>
          <w:szCs w:val="24"/>
          <w:shd w:val="clear" w:color="auto" w:fill="FFFFFF"/>
        </w:rPr>
        <w:t xml:space="preserve"> </w:t>
      </w:r>
      <w:r w:rsidR="005641DB">
        <w:rPr>
          <w:rFonts w:ascii="Arial" w:hAnsi="Arial" w:cs="Arial"/>
          <w:sz w:val="24"/>
          <w:szCs w:val="24"/>
          <w:shd w:val="clear" w:color="auto" w:fill="FFFFFF"/>
        </w:rPr>
        <w:t>(</w:t>
      </w:r>
      <w:r w:rsidRPr="00BE4D40">
        <w:rPr>
          <w:rFonts w:ascii="Arial" w:hAnsi="Arial" w:cs="Arial"/>
          <w:sz w:val="24"/>
          <w:szCs w:val="24"/>
          <w:shd w:val="clear" w:color="auto" w:fill="FFFFFF"/>
        </w:rPr>
        <w:t>Retrieved: 29</w:t>
      </w:r>
      <w:r w:rsidRPr="00BE4D40">
        <w:rPr>
          <w:rFonts w:ascii="Arial" w:hAnsi="Arial" w:cs="Arial"/>
          <w:sz w:val="24"/>
          <w:szCs w:val="24"/>
          <w:shd w:val="clear" w:color="auto" w:fill="FFFFFF"/>
          <w:vertAlign w:val="superscript"/>
        </w:rPr>
        <w:t>th</w:t>
      </w:r>
      <w:r w:rsidRPr="00BE4D40">
        <w:rPr>
          <w:rFonts w:ascii="Arial" w:hAnsi="Arial" w:cs="Arial"/>
          <w:sz w:val="24"/>
          <w:szCs w:val="24"/>
          <w:shd w:val="clear" w:color="auto" w:fill="FFFFFF"/>
        </w:rPr>
        <w:t xml:space="preserve"> December 2020)</w:t>
      </w:r>
    </w:p>
    <w:p w14:paraId="5898C97D" w14:textId="5AB9DAC9" w:rsidR="003B2B86" w:rsidRDefault="003B2B86" w:rsidP="003B2B86">
      <w:pPr>
        <w:jc w:val="both"/>
        <w:rPr>
          <w:rFonts w:ascii="Arial" w:hAnsi="Arial" w:cs="Arial"/>
          <w:sz w:val="24"/>
          <w:szCs w:val="24"/>
          <w:shd w:val="clear" w:color="auto" w:fill="FFFFFF"/>
        </w:rPr>
      </w:pPr>
      <w:r w:rsidRPr="00462B61">
        <w:rPr>
          <w:rFonts w:ascii="Arial" w:hAnsi="Arial" w:cs="Arial"/>
          <w:sz w:val="24"/>
          <w:szCs w:val="24"/>
          <w:shd w:val="clear" w:color="auto" w:fill="FFFFFF"/>
        </w:rPr>
        <w:t xml:space="preserve">Save the Children (2020) </w:t>
      </w:r>
      <w:r w:rsidRPr="00462B61">
        <w:rPr>
          <w:rFonts w:ascii="Arial" w:hAnsi="Arial" w:cs="Arial"/>
          <w:i/>
          <w:iCs/>
          <w:sz w:val="24"/>
          <w:szCs w:val="24"/>
          <w:shd w:val="clear" w:color="auto" w:fill="FFFFFF"/>
        </w:rPr>
        <w:t>UN convention on the rights of the child (UNCRC): An international agreement for child rights.</w:t>
      </w:r>
      <w:r w:rsidR="00090C08" w:rsidRPr="00090C08">
        <w:rPr>
          <w:rFonts w:ascii="Arial" w:hAnsi="Arial" w:cs="Arial"/>
          <w:sz w:val="24"/>
          <w:szCs w:val="24"/>
          <w:shd w:val="clear" w:color="auto" w:fill="FFFFFF"/>
        </w:rPr>
        <w:t xml:space="preserve"> </w:t>
      </w:r>
      <w:r w:rsidR="00090C08" w:rsidRPr="00811D9C">
        <w:rPr>
          <w:rFonts w:ascii="Arial" w:hAnsi="Arial" w:cs="Arial"/>
          <w:sz w:val="24"/>
          <w:szCs w:val="24"/>
          <w:shd w:val="clear" w:color="auto" w:fill="FFFFFF"/>
        </w:rPr>
        <w:t>[Online].</w:t>
      </w:r>
      <w:r w:rsidRPr="00462B61">
        <w:rPr>
          <w:rFonts w:ascii="Arial" w:hAnsi="Arial" w:cs="Arial"/>
          <w:i/>
          <w:iCs/>
          <w:sz w:val="24"/>
          <w:szCs w:val="24"/>
          <w:shd w:val="clear" w:color="auto" w:fill="FFFFFF"/>
        </w:rPr>
        <w:t xml:space="preserve"> </w:t>
      </w:r>
      <w:r w:rsidRPr="00462B61">
        <w:rPr>
          <w:rFonts w:ascii="Arial" w:hAnsi="Arial" w:cs="Arial"/>
          <w:sz w:val="24"/>
          <w:szCs w:val="24"/>
          <w:shd w:val="clear" w:color="auto" w:fill="FFFFFF"/>
        </w:rPr>
        <w:t>Available at</w:t>
      </w:r>
      <w:r w:rsidRPr="005641DB">
        <w:rPr>
          <w:rFonts w:ascii="Arial" w:hAnsi="Arial" w:cs="Arial"/>
          <w:sz w:val="24"/>
          <w:szCs w:val="24"/>
          <w:shd w:val="clear" w:color="auto" w:fill="FFFFFF"/>
        </w:rPr>
        <w:t xml:space="preserve">: </w:t>
      </w:r>
      <w:hyperlink r:id="rId14" w:history="1">
        <w:r w:rsidRPr="005641DB">
          <w:rPr>
            <w:rStyle w:val="Hyperlink"/>
            <w:rFonts w:ascii="Arial" w:hAnsi="Arial" w:cs="Arial"/>
            <w:color w:val="auto"/>
            <w:sz w:val="24"/>
            <w:szCs w:val="24"/>
            <w:u w:val="none"/>
            <w:shd w:val="clear" w:color="auto" w:fill="FFFFFF"/>
          </w:rPr>
          <w:t>https://www.savethechildren.org.uk/what-we-do/childrens-rights/united-nations-convention-of-the-rights-of-the-child</w:t>
        </w:r>
      </w:hyperlink>
      <w:r w:rsidRPr="00462B61">
        <w:rPr>
          <w:rFonts w:ascii="Arial" w:hAnsi="Arial" w:cs="Arial"/>
          <w:sz w:val="24"/>
          <w:szCs w:val="24"/>
          <w:shd w:val="clear" w:color="auto" w:fill="FFFFFF"/>
        </w:rPr>
        <w:t xml:space="preserve"> (Accessed 30th December 2020).</w:t>
      </w:r>
    </w:p>
    <w:p w14:paraId="399F7F6B" w14:textId="7501374D" w:rsidR="0094001D" w:rsidRPr="0094001D" w:rsidRDefault="003B2B86" w:rsidP="0094001D">
      <w:pPr>
        <w:jc w:val="both"/>
        <w:rPr>
          <w:rFonts w:ascii="Arial" w:hAnsi="Arial" w:cs="Arial"/>
          <w:sz w:val="24"/>
          <w:szCs w:val="24"/>
          <w:shd w:val="clear" w:color="auto" w:fill="FFFFFF"/>
        </w:rPr>
      </w:pPr>
      <w:r w:rsidRPr="0094001D">
        <w:rPr>
          <w:rFonts w:ascii="Arial" w:hAnsi="Arial" w:cs="Arial"/>
          <w:sz w:val="24"/>
          <w:szCs w:val="24"/>
        </w:rPr>
        <w:t>RCPCH</w:t>
      </w:r>
      <w:r w:rsidR="00902B86" w:rsidRPr="0094001D">
        <w:rPr>
          <w:rFonts w:ascii="Arial" w:hAnsi="Arial" w:cs="Arial"/>
          <w:sz w:val="24"/>
          <w:szCs w:val="24"/>
        </w:rPr>
        <w:t xml:space="preserve"> </w:t>
      </w:r>
      <w:r w:rsidR="0094001D" w:rsidRPr="0094001D">
        <w:rPr>
          <w:rFonts w:ascii="Arial" w:hAnsi="Arial" w:cs="Arial"/>
          <w:sz w:val="24"/>
          <w:szCs w:val="24"/>
        </w:rPr>
        <w:t xml:space="preserve">(2020) </w:t>
      </w:r>
      <w:r w:rsidR="0094001D" w:rsidRPr="0094001D">
        <w:rPr>
          <w:rFonts w:ascii="Arial" w:hAnsi="Arial" w:cs="Arial"/>
          <w:i/>
          <w:iCs/>
          <w:sz w:val="24"/>
          <w:szCs w:val="24"/>
        </w:rPr>
        <w:t>Royal College of paediatrics and Child Care.</w:t>
      </w:r>
      <w:r w:rsidR="0094001D" w:rsidRPr="0094001D">
        <w:rPr>
          <w:rFonts w:ascii="Arial" w:hAnsi="Arial" w:cs="Arial"/>
          <w:sz w:val="24"/>
          <w:szCs w:val="24"/>
        </w:rPr>
        <w:t xml:space="preserve"> </w:t>
      </w:r>
      <w:r w:rsidR="0094001D" w:rsidRPr="0094001D">
        <w:rPr>
          <w:rFonts w:ascii="Arial" w:hAnsi="Arial" w:cs="Arial"/>
          <w:sz w:val="24"/>
          <w:szCs w:val="24"/>
          <w:shd w:val="clear" w:color="auto" w:fill="FFFFFF"/>
        </w:rPr>
        <w:t>[Online].</w:t>
      </w:r>
      <w:r w:rsidR="0094001D" w:rsidRPr="0094001D">
        <w:rPr>
          <w:rFonts w:ascii="Arial" w:hAnsi="Arial" w:cs="Arial"/>
          <w:i/>
          <w:iCs/>
          <w:sz w:val="24"/>
          <w:szCs w:val="24"/>
          <w:shd w:val="clear" w:color="auto" w:fill="FFFFFF"/>
        </w:rPr>
        <w:t xml:space="preserve"> </w:t>
      </w:r>
      <w:r w:rsidR="0094001D" w:rsidRPr="0094001D">
        <w:rPr>
          <w:rFonts w:ascii="Arial" w:hAnsi="Arial" w:cs="Arial"/>
          <w:sz w:val="24"/>
          <w:szCs w:val="24"/>
          <w:shd w:val="clear" w:color="auto" w:fill="FFFFFF"/>
        </w:rPr>
        <w:t>Available at:</w:t>
      </w:r>
      <w:r w:rsidR="0094001D" w:rsidRPr="0094001D">
        <w:rPr>
          <w:rFonts w:ascii="Arial" w:hAnsi="Arial" w:cs="Arial"/>
          <w:b/>
          <w:bCs/>
          <w:i/>
          <w:iCs/>
          <w:sz w:val="24"/>
          <w:szCs w:val="24"/>
          <w:shd w:val="clear" w:color="auto" w:fill="FFFFFF"/>
        </w:rPr>
        <w:t xml:space="preserve"> </w:t>
      </w:r>
      <w:r w:rsidR="0094001D" w:rsidRPr="0094001D">
        <w:rPr>
          <w:rFonts w:ascii="Arial" w:hAnsi="Arial" w:cs="Arial"/>
          <w:b/>
          <w:bCs/>
          <w:sz w:val="24"/>
          <w:szCs w:val="24"/>
        </w:rPr>
        <w:t xml:space="preserve"> </w:t>
      </w:r>
      <w:hyperlink r:id="rId15" w:history="1">
        <w:r w:rsidR="0094001D" w:rsidRPr="0094001D">
          <w:rPr>
            <w:rStyle w:val="Hyperlink"/>
            <w:rFonts w:ascii="Arial" w:hAnsi="Arial" w:cs="Arial"/>
            <w:color w:val="auto"/>
            <w:sz w:val="24"/>
            <w:szCs w:val="24"/>
            <w:u w:val="none"/>
          </w:rPr>
          <w:t>https://www.rcpch.ac.uk/resources/rights-matter-what-un-convention-rights-child-means-us</w:t>
        </w:r>
      </w:hyperlink>
      <w:r w:rsidR="0094001D" w:rsidRPr="0094001D">
        <w:rPr>
          <w:rFonts w:ascii="Arial" w:hAnsi="Arial" w:cs="Arial"/>
          <w:sz w:val="24"/>
          <w:szCs w:val="24"/>
        </w:rPr>
        <w:t xml:space="preserve">. </w:t>
      </w:r>
      <w:r w:rsidR="0094001D" w:rsidRPr="0094001D">
        <w:rPr>
          <w:rFonts w:ascii="Arial" w:hAnsi="Arial" w:cs="Arial"/>
          <w:sz w:val="24"/>
          <w:szCs w:val="24"/>
          <w:shd w:val="clear" w:color="auto" w:fill="FFFFFF"/>
        </w:rPr>
        <w:t>(Accessed 24th December 2020).</w:t>
      </w:r>
    </w:p>
    <w:p w14:paraId="7BD13AD9" w14:textId="544FF58F" w:rsidR="003B2B86" w:rsidRDefault="003B2B86" w:rsidP="003B2B86">
      <w:pPr>
        <w:pStyle w:val="Heading2"/>
        <w:spacing w:before="450" w:after="270"/>
        <w:rPr>
          <w:rFonts w:ascii="Arial" w:hAnsi="Arial" w:cs="Arial"/>
          <w:color w:val="auto"/>
          <w:sz w:val="24"/>
          <w:szCs w:val="24"/>
          <w:shd w:val="clear" w:color="auto" w:fill="FFFFFF"/>
        </w:rPr>
      </w:pPr>
      <w:r w:rsidRPr="00462B61">
        <w:rPr>
          <w:rFonts w:ascii="Arial" w:hAnsi="Arial" w:cs="Arial"/>
          <w:color w:val="auto"/>
          <w:sz w:val="24"/>
          <w:szCs w:val="24"/>
        </w:rPr>
        <w:t xml:space="preserve">(2020) </w:t>
      </w:r>
      <w:r w:rsidRPr="00462B61">
        <w:rPr>
          <w:rFonts w:ascii="Arial" w:hAnsi="Arial" w:cs="Arial"/>
          <w:i/>
          <w:iCs/>
          <w:color w:val="auto"/>
          <w:sz w:val="24"/>
          <w:szCs w:val="24"/>
        </w:rPr>
        <w:t xml:space="preserve">Rights Matter - what the UN Convention on the Rights of the Child means to us. </w:t>
      </w:r>
      <w:r w:rsidRPr="00462B61">
        <w:rPr>
          <w:rFonts w:ascii="Arial" w:hAnsi="Arial" w:cs="Arial"/>
          <w:color w:val="auto"/>
          <w:sz w:val="24"/>
          <w:szCs w:val="24"/>
        </w:rPr>
        <w:t>Royal College of Paediatrics and child Health.</w:t>
      </w:r>
      <w:r w:rsidR="00090C08">
        <w:rPr>
          <w:rFonts w:ascii="Arial" w:hAnsi="Arial" w:cs="Arial"/>
          <w:color w:val="auto"/>
          <w:sz w:val="24"/>
          <w:szCs w:val="24"/>
        </w:rPr>
        <w:t xml:space="preserve"> </w:t>
      </w:r>
      <w:r w:rsidR="00090C08" w:rsidRPr="00090C08">
        <w:rPr>
          <w:rFonts w:ascii="Arial" w:hAnsi="Arial" w:cs="Arial"/>
          <w:color w:val="auto"/>
          <w:sz w:val="24"/>
          <w:szCs w:val="24"/>
          <w:shd w:val="clear" w:color="auto" w:fill="FFFFFF"/>
        </w:rPr>
        <w:t>[Online].</w:t>
      </w:r>
      <w:r w:rsidRPr="00090C08">
        <w:rPr>
          <w:rFonts w:ascii="Arial" w:hAnsi="Arial" w:cs="Arial"/>
          <w:i/>
          <w:iCs/>
          <w:color w:val="auto"/>
          <w:sz w:val="24"/>
          <w:szCs w:val="24"/>
        </w:rPr>
        <w:t xml:space="preserve"> </w:t>
      </w:r>
      <w:r w:rsidRPr="00462B61">
        <w:rPr>
          <w:rFonts w:ascii="Arial" w:hAnsi="Arial" w:cs="Arial"/>
          <w:color w:val="auto"/>
          <w:sz w:val="24"/>
          <w:szCs w:val="24"/>
          <w:shd w:val="clear" w:color="auto" w:fill="FFFFFF"/>
        </w:rPr>
        <w:t xml:space="preserve">Available at: </w:t>
      </w:r>
      <w:hyperlink r:id="rId16" w:history="1">
        <w:r w:rsidRPr="005641DB">
          <w:rPr>
            <w:rStyle w:val="Hyperlink"/>
            <w:rFonts w:ascii="Arial" w:hAnsi="Arial" w:cs="Arial"/>
            <w:color w:val="auto"/>
            <w:sz w:val="24"/>
            <w:szCs w:val="24"/>
            <w:u w:val="none"/>
            <w:shd w:val="clear" w:color="auto" w:fill="FFFFFF"/>
          </w:rPr>
          <w:t>https://www.rcpch.ac.uk/resources/rights-matter-what-un-convention-rights-child-means-us</w:t>
        </w:r>
      </w:hyperlink>
      <w:r w:rsidRPr="005641DB">
        <w:rPr>
          <w:rFonts w:ascii="Arial" w:hAnsi="Arial" w:cs="Arial"/>
          <w:color w:val="auto"/>
          <w:sz w:val="24"/>
          <w:szCs w:val="24"/>
          <w:shd w:val="clear" w:color="auto" w:fill="FFFFFF"/>
        </w:rPr>
        <w:t xml:space="preserve"> </w:t>
      </w:r>
      <w:r w:rsidRPr="00462B61">
        <w:rPr>
          <w:rFonts w:ascii="Arial" w:hAnsi="Arial" w:cs="Arial"/>
          <w:color w:val="auto"/>
          <w:sz w:val="24"/>
          <w:szCs w:val="24"/>
          <w:shd w:val="clear" w:color="auto" w:fill="FFFFFF"/>
        </w:rPr>
        <w:t>(Accessed 30th December 2020).</w:t>
      </w:r>
    </w:p>
    <w:p w14:paraId="24CB7E29" w14:textId="3A30B43F" w:rsidR="003B2B86" w:rsidRPr="005641DB" w:rsidRDefault="003B2B86" w:rsidP="003B2B86">
      <w:pPr>
        <w:pStyle w:val="Heading1"/>
        <w:rPr>
          <w:rFonts w:ascii="Arial" w:hAnsi="Arial" w:cs="Arial"/>
          <w:b w:val="0"/>
          <w:bCs w:val="0"/>
          <w:sz w:val="24"/>
          <w:szCs w:val="24"/>
        </w:rPr>
      </w:pPr>
      <w:r w:rsidRPr="00582EA2">
        <w:rPr>
          <w:rFonts w:ascii="Arial" w:hAnsi="Arial" w:cs="Arial"/>
          <w:b w:val="0"/>
          <w:bCs w:val="0"/>
          <w:sz w:val="24"/>
          <w:szCs w:val="24"/>
        </w:rPr>
        <w:t xml:space="preserve">Bedingford, D. </w:t>
      </w:r>
      <w:r w:rsidRPr="00090C08">
        <w:rPr>
          <w:rFonts w:ascii="Arial" w:hAnsi="Arial" w:cs="Arial"/>
          <w:b w:val="0"/>
          <w:bCs w:val="0"/>
          <w:i/>
          <w:iCs/>
          <w:sz w:val="24"/>
          <w:szCs w:val="24"/>
        </w:rPr>
        <w:t xml:space="preserve">The Child in Need and </w:t>
      </w:r>
      <w:r w:rsidR="00090C08" w:rsidRPr="00090C08">
        <w:rPr>
          <w:rFonts w:ascii="Arial" w:hAnsi="Arial" w:cs="Arial"/>
          <w:b w:val="0"/>
          <w:bCs w:val="0"/>
          <w:i/>
          <w:iCs/>
          <w:sz w:val="24"/>
          <w:szCs w:val="24"/>
        </w:rPr>
        <w:t>S</w:t>
      </w:r>
      <w:r w:rsidRPr="00090C08">
        <w:rPr>
          <w:rFonts w:ascii="Arial" w:hAnsi="Arial" w:cs="Arial"/>
          <w:b w:val="0"/>
          <w:bCs w:val="0"/>
          <w:i/>
          <w:iCs/>
          <w:sz w:val="24"/>
          <w:szCs w:val="24"/>
        </w:rPr>
        <w:t>.20 of the Children Act after Southwark.</w:t>
      </w:r>
      <w:r>
        <w:rPr>
          <w:rFonts w:ascii="Arial" w:hAnsi="Arial" w:cs="Arial"/>
          <w:b w:val="0"/>
          <w:bCs w:val="0"/>
          <w:sz w:val="24"/>
          <w:szCs w:val="24"/>
        </w:rPr>
        <w:t xml:space="preserve"> Family Law </w:t>
      </w:r>
      <w:r w:rsidRPr="00582EA2">
        <w:rPr>
          <w:rFonts w:ascii="Arial" w:hAnsi="Arial" w:cs="Arial"/>
          <w:b w:val="0"/>
          <w:bCs w:val="0"/>
          <w:sz w:val="24"/>
          <w:szCs w:val="24"/>
        </w:rPr>
        <w:t>Week.</w:t>
      </w:r>
      <w:r w:rsidR="00090C08">
        <w:rPr>
          <w:rFonts w:ascii="Arial" w:hAnsi="Arial" w:cs="Arial"/>
          <w:b w:val="0"/>
          <w:bCs w:val="0"/>
          <w:sz w:val="24"/>
          <w:szCs w:val="24"/>
        </w:rPr>
        <w:t xml:space="preserve"> </w:t>
      </w:r>
      <w:r w:rsidR="00090C08" w:rsidRPr="00090C08">
        <w:rPr>
          <w:rFonts w:ascii="Arial" w:eastAsiaTheme="minorEastAsia" w:hAnsi="Arial" w:cs="Arial"/>
          <w:b w:val="0"/>
          <w:bCs w:val="0"/>
          <w:sz w:val="24"/>
          <w:szCs w:val="24"/>
          <w:shd w:val="clear" w:color="auto" w:fill="FFFFFF"/>
        </w:rPr>
        <w:t>[Online].</w:t>
      </w:r>
      <w:r w:rsidRPr="00582EA2">
        <w:rPr>
          <w:rFonts w:ascii="Arial" w:hAnsi="Arial" w:cs="Arial"/>
          <w:b w:val="0"/>
          <w:bCs w:val="0"/>
          <w:sz w:val="24"/>
          <w:szCs w:val="24"/>
        </w:rPr>
        <w:t xml:space="preserve"> </w:t>
      </w:r>
      <w:r w:rsidRPr="00582EA2">
        <w:rPr>
          <w:rFonts w:ascii="Arial" w:hAnsi="Arial" w:cs="Arial"/>
          <w:b w:val="0"/>
          <w:bCs w:val="0"/>
          <w:sz w:val="24"/>
          <w:szCs w:val="24"/>
          <w:shd w:val="clear" w:color="auto" w:fill="FFFFFF"/>
        </w:rPr>
        <w:t xml:space="preserve">Available at: </w:t>
      </w:r>
      <w:hyperlink r:id="rId17" w:history="1">
        <w:r w:rsidRPr="00090C08">
          <w:rPr>
            <w:rStyle w:val="Hyperlink"/>
            <w:rFonts w:ascii="Arial" w:hAnsi="Arial" w:cs="Arial"/>
            <w:b w:val="0"/>
            <w:bCs w:val="0"/>
            <w:i/>
            <w:iCs/>
            <w:color w:val="auto"/>
            <w:sz w:val="24"/>
            <w:szCs w:val="24"/>
            <w:u w:val="none"/>
            <w:shd w:val="clear" w:color="auto" w:fill="FFFFFF"/>
          </w:rPr>
          <w:t>https://www.familylawweek.co.uk/site.aspx?i=ho0</w:t>
        </w:r>
      </w:hyperlink>
      <w:r w:rsidRPr="005641DB">
        <w:rPr>
          <w:rFonts w:ascii="Arial" w:hAnsi="Arial" w:cs="Arial"/>
          <w:b w:val="0"/>
          <w:bCs w:val="0"/>
          <w:sz w:val="24"/>
          <w:szCs w:val="24"/>
          <w:shd w:val="clear" w:color="auto" w:fill="FFFFFF"/>
        </w:rPr>
        <w:t xml:space="preserve"> (Accessed 30th December 2020).</w:t>
      </w:r>
    </w:p>
    <w:p w14:paraId="2DB3B0F4" w14:textId="055D52A8" w:rsidR="003B2B86" w:rsidRPr="005641DB" w:rsidRDefault="003B2B86" w:rsidP="003B2B86">
      <w:pPr>
        <w:rPr>
          <w:rFonts w:ascii="Arial" w:hAnsi="Arial" w:cs="Arial"/>
          <w:sz w:val="24"/>
          <w:szCs w:val="24"/>
        </w:rPr>
      </w:pPr>
      <w:r w:rsidRPr="005641DB">
        <w:rPr>
          <w:rFonts w:ascii="Arial" w:hAnsi="Arial" w:cs="Arial"/>
          <w:sz w:val="24"/>
          <w:szCs w:val="24"/>
        </w:rPr>
        <w:t xml:space="preserve">Shelter.org (2009). </w:t>
      </w:r>
      <w:r w:rsidRPr="005641DB">
        <w:rPr>
          <w:rFonts w:ascii="Arial" w:hAnsi="Arial" w:cs="Arial"/>
          <w:i/>
          <w:iCs/>
          <w:sz w:val="24"/>
          <w:szCs w:val="24"/>
        </w:rPr>
        <w:t xml:space="preserve">Responding to youth homelessness following the G v LB Southwark judgment. </w:t>
      </w:r>
      <w:r w:rsidRPr="005641DB">
        <w:rPr>
          <w:rFonts w:ascii="Arial" w:hAnsi="Arial" w:cs="Arial"/>
          <w:sz w:val="24"/>
          <w:szCs w:val="24"/>
        </w:rPr>
        <w:t>Shelter Children’s Legal Service briefing.</w:t>
      </w:r>
      <w:r w:rsidR="00090C08">
        <w:rPr>
          <w:rFonts w:ascii="Arial" w:hAnsi="Arial" w:cs="Arial"/>
          <w:sz w:val="24"/>
          <w:szCs w:val="24"/>
        </w:rPr>
        <w:t xml:space="preserve"> </w:t>
      </w:r>
      <w:r w:rsidR="00090C08" w:rsidRPr="00090C08">
        <w:rPr>
          <w:rFonts w:ascii="Arial" w:hAnsi="Arial" w:cs="Arial"/>
          <w:sz w:val="24"/>
          <w:szCs w:val="24"/>
          <w:shd w:val="clear" w:color="auto" w:fill="FFFFFF"/>
        </w:rPr>
        <w:t>[Online].</w:t>
      </w:r>
      <w:r w:rsidR="00090C08" w:rsidRPr="00582EA2">
        <w:rPr>
          <w:rFonts w:ascii="Arial" w:hAnsi="Arial" w:cs="Arial"/>
          <w:sz w:val="24"/>
          <w:szCs w:val="24"/>
        </w:rPr>
        <w:t xml:space="preserve"> </w:t>
      </w:r>
      <w:r w:rsidRPr="005641DB">
        <w:rPr>
          <w:rFonts w:ascii="Arial" w:hAnsi="Arial" w:cs="Arial"/>
          <w:sz w:val="24"/>
          <w:szCs w:val="24"/>
        </w:rPr>
        <w:t xml:space="preserve"> Available at: </w:t>
      </w:r>
      <w:hyperlink r:id="rId18" w:history="1">
        <w:r w:rsidRPr="005641DB">
          <w:rPr>
            <w:rStyle w:val="Hyperlink"/>
            <w:rFonts w:ascii="Arial" w:hAnsi="Arial" w:cs="Arial"/>
            <w:color w:val="auto"/>
            <w:sz w:val="24"/>
            <w:szCs w:val="24"/>
            <w:u w:val="none"/>
          </w:rPr>
          <w:t>https://www.nhas.org.uk/docs/G_v_Southwark_briefing_revised_Nov_11.pdf</w:t>
        </w:r>
      </w:hyperlink>
      <w:r w:rsidRPr="005641DB">
        <w:rPr>
          <w:rFonts w:ascii="Arial" w:hAnsi="Arial" w:cs="Arial"/>
          <w:sz w:val="24"/>
          <w:szCs w:val="24"/>
        </w:rPr>
        <w:t xml:space="preserve"> (Accessed on 30th December 2020)</w:t>
      </w:r>
      <w:r w:rsidR="005641DB">
        <w:rPr>
          <w:rFonts w:ascii="Arial" w:hAnsi="Arial" w:cs="Arial"/>
          <w:sz w:val="24"/>
          <w:szCs w:val="24"/>
        </w:rPr>
        <w:t>.</w:t>
      </w:r>
    </w:p>
    <w:p w14:paraId="3CA43DBE" w14:textId="0C24C1BA" w:rsidR="003B2B86" w:rsidRPr="0010458C" w:rsidRDefault="003B2B86" w:rsidP="005641DB">
      <w:pPr>
        <w:pStyle w:val="Heading1"/>
        <w:shd w:val="clear" w:color="auto" w:fill="FFFFFF"/>
        <w:spacing w:before="0" w:beforeAutospacing="0" w:after="300" w:afterAutospacing="0"/>
        <w:rPr>
          <w:rFonts w:ascii="Helvetica" w:hAnsi="Helvetica" w:cs="Helvetica"/>
          <w:sz w:val="54"/>
          <w:szCs w:val="54"/>
        </w:rPr>
      </w:pPr>
      <w:r w:rsidRPr="005641DB">
        <w:rPr>
          <w:rFonts w:ascii="Arial" w:hAnsi="Arial" w:cs="Arial"/>
          <w:b w:val="0"/>
          <w:bCs w:val="0"/>
          <w:sz w:val="24"/>
          <w:szCs w:val="24"/>
        </w:rPr>
        <w:t xml:space="preserve">Jones, C. (2018) </w:t>
      </w:r>
      <w:r w:rsidRPr="005641DB">
        <w:rPr>
          <w:rFonts w:ascii="Arial" w:hAnsi="Arial" w:cs="Arial"/>
          <w:b w:val="0"/>
          <w:bCs w:val="0"/>
          <w:i/>
          <w:iCs/>
          <w:sz w:val="24"/>
          <w:szCs w:val="24"/>
        </w:rPr>
        <w:t>New projects to prevent youth homelessness announced by First Minister</w:t>
      </w:r>
      <w:r w:rsidRPr="005641DB">
        <w:rPr>
          <w:rFonts w:ascii="Arial" w:hAnsi="Arial" w:cs="Arial"/>
          <w:b w:val="0"/>
          <w:bCs w:val="0"/>
          <w:sz w:val="24"/>
          <w:szCs w:val="24"/>
        </w:rPr>
        <w:t>. Gov.Wales</w:t>
      </w:r>
      <w:r w:rsidR="005641DB">
        <w:rPr>
          <w:rFonts w:ascii="Arial" w:hAnsi="Arial" w:cs="Arial"/>
          <w:b w:val="0"/>
          <w:bCs w:val="0"/>
          <w:sz w:val="24"/>
          <w:szCs w:val="24"/>
        </w:rPr>
        <w:t>.</w:t>
      </w:r>
      <w:r w:rsidRPr="005641DB">
        <w:rPr>
          <w:rFonts w:ascii="Arial" w:hAnsi="Arial" w:cs="Arial"/>
          <w:b w:val="0"/>
          <w:bCs w:val="0"/>
          <w:sz w:val="24"/>
          <w:szCs w:val="24"/>
        </w:rPr>
        <w:t xml:space="preserve"> </w:t>
      </w:r>
      <w:r w:rsidR="00090C08" w:rsidRPr="00090C08">
        <w:rPr>
          <w:rFonts w:ascii="Arial" w:eastAsiaTheme="minorEastAsia" w:hAnsi="Arial" w:cs="Arial"/>
          <w:b w:val="0"/>
          <w:bCs w:val="0"/>
          <w:sz w:val="24"/>
          <w:szCs w:val="24"/>
          <w:shd w:val="clear" w:color="auto" w:fill="FFFFFF"/>
        </w:rPr>
        <w:t>[Online].</w:t>
      </w:r>
      <w:r w:rsidR="00090C08" w:rsidRPr="00582EA2">
        <w:rPr>
          <w:rFonts w:ascii="Arial" w:hAnsi="Arial" w:cs="Arial"/>
          <w:b w:val="0"/>
          <w:bCs w:val="0"/>
          <w:sz w:val="24"/>
          <w:szCs w:val="24"/>
        </w:rPr>
        <w:t xml:space="preserve"> </w:t>
      </w:r>
      <w:r w:rsidR="00090C08" w:rsidRPr="005641DB">
        <w:rPr>
          <w:rFonts w:ascii="Arial" w:hAnsi="Arial" w:cs="Arial"/>
          <w:sz w:val="24"/>
          <w:szCs w:val="24"/>
        </w:rPr>
        <w:t xml:space="preserve"> </w:t>
      </w:r>
      <w:r w:rsidRPr="005641DB">
        <w:rPr>
          <w:rFonts w:ascii="Arial" w:hAnsi="Arial" w:cs="Arial"/>
          <w:b w:val="0"/>
          <w:bCs w:val="0"/>
          <w:sz w:val="24"/>
          <w:szCs w:val="24"/>
        </w:rPr>
        <w:t xml:space="preserve">Available at: </w:t>
      </w:r>
      <w:hyperlink r:id="rId19" w:history="1">
        <w:r w:rsidRPr="005641DB">
          <w:rPr>
            <w:rStyle w:val="Hyperlink"/>
            <w:rFonts w:ascii="Arial" w:hAnsi="Arial" w:cs="Arial"/>
            <w:b w:val="0"/>
            <w:bCs w:val="0"/>
            <w:color w:val="auto"/>
            <w:sz w:val="24"/>
            <w:szCs w:val="24"/>
            <w:u w:val="none"/>
          </w:rPr>
          <w:t>https://gov.wales/new-projects-prevent-youth-homelessness-announced-first-minister</w:t>
        </w:r>
      </w:hyperlink>
      <w:r w:rsidRPr="005641DB">
        <w:rPr>
          <w:rFonts w:ascii="Arial" w:hAnsi="Arial" w:cs="Arial"/>
          <w:b w:val="0"/>
          <w:bCs w:val="0"/>
          <w:sz w:val="24"/>
          <w:szCs w:val="24"/>
        </w:rPr>
        <w:t xml:space="preserve"> (Accessed 30</w:t>
      </w:r>
      <w:r w:rsidRPr="005641DB">
        <w:rPr>
          <w:rFonts w:ascii="Arial" w:hAnsi="Arial" w:cs="Arial"/>
          <w:b w:val="0"/>
          <w:bCs w:val="0"/>
          <w:sz w:val="24"/>
          <w:szCs w:val="24"/>
          <w:vertAlign w:val="superscript"/>
        </w:rPr>
        <w:t>th</w:t>
      </w:r>
      <w:r w:rsidRPr="005641DB">
        <w:rPr>
          <w:rFonts w:ascii="Arial" w:hAnsi="Arial" w:cs="Arial"/>
          <w:b w:val="0"/>
          <w:bCs w:val="0"/>
          <w:sz w:val="24"/>
          <w:szCs w:val="24"/>
        </w:rPr>
        <w:t xml:space="preserve"> December 2020)</w:t>
      </w:r>
      <w:r w:rsidR="005641DB">
        <w:rPr>
          <w:rFonts w:ascii="Arial" w:hAnsi="Arial" w:cs="Arial"/>
          <w:b w:val="0"/>
          <w:bCs w:val="0"/>
          <w:sz w:val="24"/>
          <w:szCs w:val="24"/>
        </w:rPr>
        <w:t>.</w:t>
      </w:r>
    </w:p>
    <w:p w14:paraId="30E4E6AA" w14:textId="77777777" w:rsidR="003B2B86" w:rsidRPr="003B2B86" w:rsidRDefault="003B2B86" w:rsidP="003B2B86">
      <w:pPr>
        <w:pStyle w:val="Heading1"/>
        <w:shd w:val="clear" w:color="auto" w:fill="FFFFFF"/>
        <w:jc w:val="both"/>
        <w:rPr>
          <w:rFonts w:ascii="Arial" w:hAnsi="Arial" w:cs="Arial"/>
          <w:sz w:val="24"/>
          <w:szCs w:val="24"/>
        </w:rPr>
      </w:pPr>
    </w:p>
    <w:p w14:paraId="2DF2224F" w14:textId="70C7FB4E" w:rsidR="002E04DD" w:rsidRDefault="002E04DD" w:rsidP="002E04DD">
      <w:pPr>
        <w:pStyle w:val="Heading1"/>
        <w:shd w:val="clear" w:color="auto" w:fill="FFFFFF"/>
        <w:ind w:right="-1"/>
        <w:jc w:val="both"/>
        <w:rPr>
          <w:rFonts w:ascii="Arial" w:hAnsi="Arial" w:cs="Arial"/>
          <w:b w:val="0"/>
          <w:bCs w:val="0"/>
          <w:sz w:val="24"/>
          <w:szCs w:val="24"/>
        </w:rPr>
      </w:pPr>
      <w:r>
        <w:rPr>
          <w:rFonts w:ascii="Arial" w:hAnsi="Arial" w:cs="Arial"/>
          <w:b w:val="0"/>
          <w:bCs w:val="0"/>
          <w:sz w:val="24"/>
          <w:szCs w:val="24"/>
        </w:rPr>
        <w:t xml:space="preserve">                                                    </w:t>
      </w:r>
    </w:p>
    <w:p w14:paraId="578EAE58" w14:textId="77777777" w:rsidR="00585F86" w:rsidRDefault="00585F86" w:rsidP="00DA4116">
      <w:pPr>
        <w:jc w:val="both"/>
        <w:rPr>
          <w:rFonts w:ascii="Arial" w:hAnsi="Arial" w:cs="Arial"/>
          <w:sz w:val="24"/>
          <w:szCs w:val="24"/>
        </w:rPr>
      </w:pPr>
    </w:p>
    <w:p w14:paraId="0E6BD254" w14:textId="77777777" w:rsidR="00585F86" w:rsidRDefault="00585F86" w:rsidP="00DA4116">
      <w:pPr>
        <w:jc w:val="both"/>
        <w:rPr>
          <w:rFonts w:ascii="Arial" w:hAnsi="Arial" w:cs="Arial"/>
          <w:sz w:val="24"/>
          <w:szCs w:val="24"/>
        </w:rPr>
      </w:pPr>
    </w:p>
    <w:p w14:paraId="4E068AE1" w14:textId="77777777" w:rsidR="00DA4116" w:rsidRPr="00DA4116" w:rsidRDefault="00DA4116" w:rsidP="00DA4116">
      <w:pPr>
        <w:jc w:val="both"/>
        <w:rPr>
          <w:rFonts w:ascii="Arial" w:hAnsi="Arial" w:cs="Arial"/>
          <w:sz w:val="24"/>
          <w:szCs w:val="24"/>
        </w:rPr>
      </w:pPr>
    </w:p>
    <w:p w14:paraId="62931866" w14:textId="77777777" w:rsidR="00DA4116" w:rsidRPr="00DA4116" w:rsidRDefault="00DA4116" w:rsidP="00DA4116">
      <w:pPr>
        <w:jc w:val="both"/>
        <w:rPr>
          <w:rFonts w:ascii="Arial" w:hAnsi="Arial" w:cs="Arial"/>
          <w:b/>
          <w:bCs/>
          <w:sz w:val="24"/>
          <w:szCs w:val="24"/>
          <w:lang w:val="en-US"/>
        </w:rPr>
      </w:pPr>
    </w:p>
    <w:p w14:paraId="07A2FBC2" w14:textId="77777777" w:rsidR="00DA4116" w:rsidRPr="00DA4116" w:rsidRDefault="00DA4116" w:rsidP="00DA4116">
      <w:pPr>
        <w:jc w:val="both"/>
        <w:rPr>
          <w:rFonts w:ascii="Arial" w:hAnsi="Arial" w:cs="Arial"/>
          <w:sz w:val="24"/>
          <w:szCs w:val="24"/>
          <w:lang w:val="en-US"/>
        </w:rPr>
      </w:pPr>
    </w:p>
    <w:sectPr w:rsidR="00DA4116" w:rsidRPr="00DA4116" w:rsidSect="00902B86">
      <w:headerReference w:type="default" r:id="rId20"/>
      <w:footerReference w:type="default" r:id="rId21"/>
      <w:pgSz w:w="11906" w:h="16838"/>
      <w:pgMar w:top="851" w:right="849"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91B1AD" w14:textId="77777777" w:rsidR="008C701E" w:rsidRDefault="008C701E" w:rsidP="0091775D">
      <w:pPr>
        <w:spacing w:after="0" w:line="240" w:lineRule="auto"/>
      </w:pPr>
      <w:r>
        <w:separator/>
      </w:r>
    </w:p>
  </w:endnote>
  <w:endnote w:type="continuationSeparator" w:id="0">
    <w:p w14:paraId="437258ED" w14:textId="77777777" w:rsidR="008C701E" w:rsidRDefault="008C701E" w:rsidP="00917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3072831"/>
      <w:docPartObj>
        <w:docPartGallery w:val="Page Numbers (Bottom of Page)"/>
        <w:docPartUnique/>
      </w:docPartObj>
    </w:sdtPr>
    <w:sdtEndPr>
      <w:rPr>
        <w:noProof/>
      </w:rPr>
    </w:sdtEndPr>
    <w:sdtContent>
      <w:p w14:paraId="5A0A8556" w14:textId="768671D3" w:rsidR="00902B86" w:rsidRDefault="00902B86">
        <w:pPr>
          <w:pStyle w:val="Footer"/>
        </w:pPr>
        <w:r>
          <w:fldChar w:fldCharType="begin"/>
        </w:r>
        <w:r>
          <w:instrText xml:space="preserve"> PAGE   \* MERGEFORMAT </w:instrText>
        </w:r>
        <w:r>
          <w:fldChar w:fldCharType="separate"/>
        </w:r>
        <w:r>
          <w:rPr>
            <w:noProof/>
          </w:rPr>
          <w:t>2</w:t>
        </w:r>
        <w:r>
          <w:rPr>
            <w:noProof/>
          </w:rPr>
          <w:fldChar w:fldCharType="end"/>
        </w:r>
      </w:p>
    </w:sdtContent>
  </w:sdt>
  <w:p w14:paraId="3AC0B14F" w14:textId="77777777" w:rsidR="00902B86" w:rsidRDefault="00902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EE41A" w14:textId="77777777" w:rsidR="008C701E" w:rsidRDefault="008C701E" w:rsidP="0091775D">
      <w:pPr>
        <w:spacing w:after="0" w:line="240" w:lineRule="auto"/>
      </w:pPr>
      <w:r>
        <w:separator/>
      </w:r>
    </w:p>
  </w:footnote>
  <w:footnote w:type="continuationSeparator" w:id="0">
    <w:p w14:paraId="5AB269A3" w14:textId="77777777" w:rsidR="008C701E" w:rsidRDefault="008C701E" w:rsidP="00917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946ADA" w14:textId="1FA0B9A7" w:rsidR="0091775D" w:rsidRDefault="0091775D" w:rsidP="0091775D">
    <w:pPr>
      <w:pStyle w:val="Header"/>
      <w:jc w:val="center"/>
    </w:pPr>
    <w:r>
      <w:t>Student 2012183</w:t>
    </w:r>
  </w:p>
  <w:p w14:paraId="4309150A" w14:textId="4357F00B" w:rsidR="0091775D" w:rsidRDefault="0091775D">
    <w:pPr>
      <w:pStyle w:val="Header"/>
    </w:pPr>
  </w:p>
  <w:p w14:paraId="1B1D98E6" w14:textId="77777777" w:rsidR="0091775D" w:rsidRDefault="009177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F61C9"/>
    <w:multiLevelType w:val="hybridMultilevel"/>
    <w:tmpl w:val="68F84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5A54AA"/>
    <w:multiLevelType w:val="hybridMultilevel"/>
    <w:tmpl w:val="F2343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70C"/>
    <w:rsid w:val="00035785"/>
    <w:rsid w:val="00050079"/>
    <w:rsid w:val="00064CEC"/>
    <w:rsid w:val="00090C08"/>
    <w:rsid w:val="00096ADB"/>
    <w:rsid w:val="000974DE"/>
    <w:rsid w:val="000C01E0"/>
    <w:rsid w:val="000D3F03"/>
    <w:rsid w:val="000F6AC8"/>
    <w:rsid w:val="0015699B"/>
    <w:rsid w:val="00162EF6"/>
    <w:rsid w:val="0016496F"/>
    <w:rsid w:val="00191280"/>
    <w:rsid w:val="001B160C"/>
    <w:rsid w:val="00230D42"/>
    <w:rsid w:val="002B0EF3"/>
    <w:rsid w:val="002E04DD"/>
    <w:rsid w:val="00326BA8"/>
    <w:rsid w:val="003939A6"/>
    <w:rsid w:val="003B0255"/>
    <w:rsid w:val="003B2B86"/>
    <w:rsid w:val="003C701E"/>
    <w:rsid w:val="003D2550"/>
    <w:rsid w:val="003E235B"/>
    <w:rsid w:val="003E7404"/>
    <w:rsid w:val="004274C2"/>
    <w:rsid w:val="004B5F70"/>
    <w:rsid w:val="004C64A5"/>
    <w:rsid w:val="005255AA"/>
    <w:rsid w:val="0052646F"/>
    <w:rsid w:val="00551DF3"/>
    <w:rsid w:val="005641DB"/>
    <w:rsid w:val="00585F86"/>
    <w:rsid w:val="00591E34"/>
    <w:rsid w:val="005E1A00"/>
    <w:rsid w:val="00606380"/>
    <w:rsid w:val="00622134"/>
    <w:rsid w:val="0066272C"/>
    <w:rsid w:val="0069523E"/>
    <w:rsid w:val="0069670C"/>
    <w:rsid w:val="006B7CD6"/>
    <w:rsid w:val="007663B6"/>
    <w:rsid w:val="00785C84"/>
    <w:rsid w:val="00807966"/>
    <w:rsid w:val="0081070E"/>
    <w:rsid w:val="00811D9C"/>
    <w:rsid w:val="00874B1F"/>
    <w:rsid w:val="00893581"/>
    <w:rsid w:val="008B2533"/>
    <w:rsid w:val="008C701E"/>
    <w:rsid w:val="00902B86"/>
    <w:rsid w:val="00907B0A"/>
    <w:rsid w:val="009150F7"/>
    <w:rsid w:val="0091775D"/>
    <w:rsid w:val="0094001D"/>
    <w:rsid w:val="009520D3"/>
    <w:rsid w:val="00A54DD3"/>
    <w:rsid w:val="00A65E33"/>
    <w:rsid w:val="00A71392"/>
    <w:rsid w:val="00AB59F0"/>
    <w:rsid w:val="00AE286E"/>
    <w:rsid w:val="00BC3C32"/>
    <w:rsid w:val="00BE201C"/>
    <w:rsid w:val="00C07964"/>
    <w:rsid w:val="00C17D86"/>
    <w:rsid w:val="00C6279E"/>
    <w:rsid w:val="00C650DB"/>
    <w:rsid w:val="00C66A01"/>
    <w:rsid w:val="00C66F72"/>
    <w:rsid w:val="00D560DD"/>
    <w:rsid w:val="00D7649F"/>
    <w:rsid w:val="00DA4116"/>
    <w:rsid w:val="00DA6BC7"/>
    <w:rsid w:val="00DB5304"/>
    <w:rsid w:val="00DD0475"/>
    <w:rsid w:val="00E064ED"/>
    <w:rsid w:val="00F36AF0"/>
    <w:rsid w:val="00F537D5"/>
    <w:rsid w:val="00F81455"/>
    <w:rsid w:val="00FA012A"/>
    <w:rsid w:val="00FA6C8B"/>
    <w:rsid w:val="00FA72C2"/>
    <w:rsid w:val="00FC716F"/>
    <w:rsid w:val="00FE5300"/>
    <w:rsid w:val="00FE7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9D69A"/>
  <w15:chartTrackingRefBased/>
  <w15:docId w15:val="{4C78B887-03C5-48AB-B63B-2860EDC1C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85F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3B2B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F8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17D86"/>
    <w:rPr>
      <w:color w:val="0563C1" w:themeColor="hyperlink"/>
      <w:u w:val="single"/>
    </w:rPr>
  </w:style>
  <w:style w:type="character" w:styleId="UnresolvedMention">
    <w:name w:val="Unresolved Mention"/>
    <w:basedOn w:val="DefaultParagraphFont"/>
    <w:uiPriority w:val="99"/>
    <w:semiHidden/>
    <w:unhideWhenUsed/>
    <w:rsid w:val="00C17D86"/>
    <w:rPr>
      <w:color w:val="605E5C"/>
      <w:shd w:val="clear" w:color="auto" w:fill="E1DFDD"/>
    </w:rPr>
  </w:style>
  <w:style w:type="character" w:styleId="CommentReference">
    <w:name w:val="annotation reference"/>
    <w:basedOn w:val="DefaultParagraphFont"/>
    <w:uiPriority w:val="99"/>
    <w:semiHidden/>
    <w:unhideWhenUsed/>
    <w:rsid w:val="0015699B"/>
    <w:rPr>
      <w:sz w:val="16"/>
      <w:szCs w:val="16"/>
    </w:rPr>
  </w:style>
  <w:style w:type="paragraph" w:styleId="CommentText">
    <w:name w:val="annotation text"/>
    <w:basedOn w:val="Normal"/>
    <w:link w:val="CommentTextChar"/>
    <w:uiPriority w:val="99"/>
    <w:semiHidden/>
    <w:unhideWhenUsed/>
    <w:rsid w:val="0015699B"/>
    <w:pPr>
      <w:spacing w:line="240" w:lineRule="auto"/>
    </w:pPr>
    <w:rPr>
      <w:sz w:val="20"/>
      <w:szCs w:val="20"/>
    </w:rPr>
  </w:style>
  <w:style w:type="character" w:customStyle="1" w:styleId="CommentTextChar">
    <w:name w:val="Comment Text Char"/>
    <w:basedOn w:val="DefaultParagraphFont"/>
    <w:link w:val="CommentText"/>
    <w:uiPriority w:val="99"/>
    <w:semiHidden/>
    <w:rsid w:val="0015699B"/>
    <w:rPr>
      <w:sz w:val="20"/>
      <w:szCs w:val="20"/>
    </w:rPr>
  </w:style>
  <w:style w:type="paragraph" w:styleId="CommentSubject">
    <w:name w:val="annotation subject"/>
    <w:basedOn w:val="CommentText"/>
    <w:next w:val="CommentText"/>
    <w:link w:val="CommentSubjectChar"/>
    <w:uiPriority w:val="99"/>
    <w:semiHidden/>
    <w:unhideWhenUsed/>
    <w:rsid w:val="0015699B"/>
    <w:rPr>
      <w:b/>
      <w:bCs/>
    </w:rPr>
  </w:style>
  <w:style w:type="character" w:customStyle="1" w:styleId="CommentSubjectChar">
    <w:name w:val="Comment Subject Char"/>
    <w:basedOn w:val="CommentTextChar"/>
    <w:link w:val="CommentSubject"/>
    <w:uiPriority w:val="99"/>
    <w:semiHidden/>
    <w:rsid w:val="0015699B"/>
    <w:rPr>
      <w:b/>
      <w:bCs/>
      <w:sz w:val="20"/>
      <w:szCs w:val="20"/>
    </w:rPr>
  </w:style>
  <w:style w:type="paragraph" w:styleId="ListParagraph">
    <w:name w:val="List Paragraph"/>
    <w:basedOn w:val="Normal"/>
    <w:uiPriority w:val="34"/>
    <w:qFormat/>
    <w:rsid w:val="006B7CD6"/>
    <w:pPr>
      <w:ind w:left="720"/>
      <w:contextualSpacing/>
    </w:pPr>
  </w:style>
  <w:style w:type="character" w:customStyle="1" w:styleId="Heading2Char">
    <w:name w:val="Heading 2 Char"/>
    <w:basedOn w:val="DefaultParagraphFont"/>
    <w:link w:val="Heading2"/>
    <w:uiPriority w:val="9"/>
    <w:rsid w:val="003B2B86"/>
    <w:rPr>
      <w:rFonts w:asciiTheme="majorHAnsi" w:eastAsiaTheme="majorEastAsia" w:hAnsiTheme="majorHAnsi" w:cstheme="majorBidi"/>
      <w:color w:val="2F5496" w:themeColor="accent1" w:themeShade="BF"/>
      <w:sz w:val="26"/>
      <w:szCs w:val="26"/>
    </w:rPr>
  </w:style>
  <w:style w:type="character" w:customStyle="1" w:styleId="sp-name">
    <w:name w:val="sp-name"/>
    <w:basedOn w:val="DefaultParagraphFont"/>
    <w:rsid w:val="003B2B86"/>
  </w:style>
  <w:style w:type="paragraph" w:styleId="Header">
    <w:name w:val="header"/>
    <w:basedOn w:val="Normal"/>
    <w:link w:val="HeaderChar"/>
    <w:uiPriority w:val="99"/>
    <w:unhideWhenUsed/>
    <w:rsid w:val="00917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75D"/>
  </w:style>
  <w:style w:type="paragraph" w:styleId="Footer">
    <w:name w:val="footer"/>
    <w:basedOn w:val="Normal"/>
    <w:link w:val="FooterChar"/>
    <w:uiPriority w:val="99"/>
    <w:unhideWhenUsed/>
    <w:rsid w:val="00917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5554660">
      <w:bodyDiv w:val="1"/>
      <w:marLeft w:val="0"/>
      <w:marRight w:val="0"/>
      <w:marTop w:val="0"/>
      <w:marBottom w:val="0"/>
      <w:divBdr>
        <w:top w:val="none" w:sz="0" w:space="0" w:color="auto"/>
        <w:left w:val="none" w:sz="0" w:space="0" w:color="auto"/>
        <w:bottom w:val="none" w:sz="0" w:space="0" w:color="auto"/>
        <w:right w:val="none" w:sz="0" w:space="0" w:color="auto"/>
      </w:divBdr>
    </w:div>
    <w:div w:id="1837652229">
      <w:bodyDiv w:val="1"/>
      <w:marLeft w:val="0"/>
      <w:marRight w:val="0"/>
      <w:marTop w:val="0"/>
      <w:marBottom w:val="0"/>
      <w:divBdr>
        <w:top w:val="none" w:sz="0" w:space="0" w:color="auto"/>
        <w:left w:val="none" w:sz="0" w:space="0" w:color="auto"/>
        <w:bottom w:val="none" w:sz="0" w:space="0" w:color="auto"/>
        <w:right w:val="none" w:sz="0" w:space="0" w:color="auto"/>
      </w:divBdr>
    </w:div>
    <w:div w:id="211524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romantics-and-victorians/articles/child-labour" TargetMode="External"/><Relationship Id="rId13" Type="http://schemas.openxmlformats.org/officeDocument/2006/relationships/hyperlink" Target="https://infed.org/mobi/developing-youth-work-chapter-4-demise-of-the-youth-service/" TargetMode="External"/><Relationship Id="rId18" Type="http://schemas.openxmlformats.org/officeDocument/2006/relationships/hyperlink" Target="https://www.nhas.org.uk/docs/G_v_Southwark_briefing_revised_Nov_11.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emf"/><Relationship Id="rId12" Type="http://schemas.openxmlformats.org/officeDocument/2006/relationships/hyperlink" Target="https://www.infed.org/mobi/what-is-youth-work-exploring-the-history-theory-and-practice-of-work-with-young-people/" TargetMode="External"/><Relationship Id="rId17" Type="http://schemas.openxmlformats.org/officeDocument/2006/relationships/hyperlink" Target="https://www.familylawweek.co.uk/site.aspx?i=ho0" TargetMode="External"/><Relationship Id="rId2" Type="http://schemas.openxmlformats.org/officeDocument/2006/relationships/styles" Target="styles.xml"/><Relationship Id="rId16" Type="http://schemas.openxmlformats.org/officeDocument/2006/relationships/hyperlink" Target="https://www.rcpch.ac.uk/resources/rights-matter-what-un-convention-rights-child-means-u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fed.org/mobi/the-albemarle-report-and-the-development-of-youth-work-in-england-and-wales/" TargetMode="External"/><Relationship Id="rId5" Type="http://schemas.openxmlformats.org/officeDocument/2006/relationships/footnotes" Target="footnotes.xml"/><Relationship Id="rId15" Type="http://schemas.openxmlformats.org/officeDocument/2006/relationships/hyperlink" Target="https://www.rcpch.ac.uk/resources/rights-matter-what-un-convention-rights-child-means-us" TargetMode="External"/><Relationship Id="rId23" Type="http://schemas.openxmlformats.org/officeDocument/2006/relationships/theme" Target="theme/theme1.xml"/><Relationship Id="rId10" Type="http://schemas.openxmlformats.org/officeDocument/2006/relationships/hyperlink" Target="https://www.barnardos.org.uk/who-we-are/our-history" TargetMode="External"/><Relationship Id="rId19" Type="http://schemas.openxmlformats.org/officeDocument/2006/relationships/hyperlink" Target="https://gov.wales/new-projects-prevent-youth-homelessness-announced-first-minister" TargetMode="External"/><Relationship Id="rId4" Type="http://schemas.openxmlformats.org/officeDocument/2006/relationships/webSettings" Target="webSettings.xml"/><Relationship Id="rId9" Type="http://schemas.openxmlformats.org/officeDocument/2006/relationships/hyperlink" Target="https://boys-brigade.org.uk/our-history/nggallery/page/1" TargetMode="External"/><Relationship Id="rId14" Type="http://schemas.openxmlformats.org/officeDocument/2006/relationships/hyperlink" Target="https://www.savethechildren.org.uk/what-we-do/childrens-rights/united-nations-convention-of-the-rights-of-the-chil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8</Pages>
  <Words>2269</Words>
  <Characters>12939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Mark Sutton</dc:creator>
  <cp:keywords/>
  <dc:description/>
  <cp:lastModifiedBy>Nicholas Mark Sutton</cp:lastModifiedBy>
  <cp:revision>10</cp:revision>
  <cp:lastPrinted>2021-01-06T18:52:00Z</cp:lastPrinted>
  <dcterms:created xsi:type="dcterms:W3CDTF">2021-01-04T17:55:00Z</dcterms:created>
  <dcterms:modified xsi:type="dcterms:W3CDTF">2021-01-06T19:50:00Z</dcterms:modified>
</cp:coreProperties>
</file>