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DCF6B2" w14:textId="201C8495" w:rsidR="00416749" w:rsidRPr="00416749" w:rsidRDefault="00416749" w:rsidP="00416749">
      <w:pPr>
        <w:pStyle w:val="Title"/>
        <w:jc w:val="center"/>
        <w:rPr>
          <w:lang w:val="en-GB"/>
        </w:rPr>
      </w:pPr>
      <w:r w:rsidRPr="00416749">
        <w:rPr>
          <w:noProof/>
          <w:lang w:val="en-GB"/>
        </w:rPr>
        <w:drawing>
          <wp:anchor distT="0" distB="0" distL="114300" distR="114300" simplePos="0" relativeHeight="251660288" behindDoc="0" locked="0" layoutInCell="1" allowOverlap="1" wp14:anchorId="04D6EA08" wp14:editId="67C2329C">
            <wp:simplePos x="0" y="0"/>
            <wp:positionH relativeFrom="column">
              <wp:posOffset>0</wp:posOffset>
            </wp:positionH>
            <wp:positionV relativeFrom="paragraph">
              <wp:posOffset>292100</wp:posOffset>
            </wp:positionV>
            <wp:extent cx="1809750" cy="723900"/>
            <wp:effectExtent l="0" t="0" r="0" b="0"/>
            <wp:wrapSquare wrapText="bothSides"/>
            <wp:docPr id="6" name="Picture 6"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0EF0D093" w14:textId="77777777" w:rsidR="00416749" w:rsidRPr="00416749" w:rsidRDefault="00416749" w:rsidP="00416749">
      <w:pPr>
        <w:pStyle w:val="Title"/>
        <w:jc w:val="center"/>
        <w:rPr>
          <w:lang w:val="en-GB"/>
        </w:rPr>
      </w:pPr>
    </w:p>
    <w:p w14:paraId="477E5CF0" w14:textId="77777777" w:rsidR="00416749" w:rsidRPr="00416749" w:rsidRDefault="00416749" w:rsidP="00416749">
      <w:pPr>
        <w:pStyle w:val="Title"/>
        <w:jc w:val="center"/>
        <w:rPr>
          <w:lang w:val="en-GB"/>
        </w:rPr>
      </w:pPr>
    </w:p>
    <w:p w14:paraId="55C02C3E" w14:textId="77777777" w:rsidR="00416749" w:rsidRPr="00416749" w:rsidRDefault="00416749" w:rsidP="00416749">
      <w:pPr>
        <w:pStyle w:val="Title"/>
        <w:jc w:val="center"/>
        <w:rPr>
          <w:lang w:val="en-GB"/>
        </w:rPr>
      </w:pPr>
    </w:p>
    <w:p w14:paraId="486E242F" w14:textId="77777777" w:rsidR="00416749" w:rsidRPr="00416749" w:rsidRDefault="00416749" w:rsidP="00416749">
      <w:pPr>
        <w:pStyle w:val="Title"/>
        <w:jc w:val="center"/>
        <w:rPr>
          <w:lang w:val="en-GB"/>
        </w:rPr>
      </w:pPr>
    </w:p>
    <w:p w14:paraId="446EFADD" w14:textId="7D8A44DA" w:rsidR="00416749" w:rsidRPr="00416749" w:rsidRDefault="00416749" w:rsidP="00416749">
      <w:pPr>
        <w:pStyle w:val="Title"/>
        <w:rPr>
          <w:lang w:val="en-GB"/>
        </w:rPr>
      </w:pPr>
      <w:r w:rsidRPr="00416749">
        <w:rPr>
          <w:b/>
          <w:bCs/>
          <w:lang w:val="en-GB"/>
        </w:rPr>
        <w:t>Student name</w:t>
      </w:r>
      <w:r w:rsidRPr="00416749">
        <w:rPr>
          <w:lang w:val="en-GB"/>
        </w:rPr>
        <w:t>:</w:t>
      </w:r>
      <w:r w:rsidR="00150B9F">
        <w:rPr>
          <w:lang w:val="en-GB"/>
        </w:rPr>
        <w:t xml:space="preserve"> Vishwa Prudhvi Raj Nethi</w:t>
      </w:r>
    </w:p>
    <w:p w14:paraId="709AB751" w14:textId="77D8369B" w:rsidR="00416749" w:rsidRPr="00416749" w:rsidRDefault="00416749" w:rsidP="00416749">
      <w:pPr>
        <w:pStyle w:val="Title"/>
        <w:rPr>
          <w:lang w:val="en-GB"/>
        </w:rPr>
      </w:pPr>
      <w:r w:rsidRPr="00416749">
        <w:rPr>
          <w:b/>
          <w:bCs/>
          <w:lang w:val="en-GB"/>
        </w:rPr>
        <w:t>Student ID</w:t>
      </w:r>
      <w:r w:rsidRPr="00416749">
        <w:rPr>
          <w:lang w:val="en-GB"/>
        </w:rPr>
        <w:t>:</w:t>
      </w:r>
      <w:r w:rsidR="00150B9F">
        <w:rPr>
          <w:lang w:val="en-GB"/>
        </w:rPr>
        <w:t xml:space="preserve"> 2105235</w:t>
      </w:r>
    </w:p>
    <w:p w14:paraId="7A777FC1" w14:textId="136E152C" w:rsidR="00416749" w:rsidRDefault="00416749" w:rsidP="00416749">
      <w:pPr>
        <w:pStyle w:val="Title"/>
        <w:rPr>
          <w:lang w:val="en-GB"/>
        </w:rPr>
      </w:pPr>
    </w:p>
    <w:p w14:paraId="012F0797" w14:textId="0442CDBA" w:rsidR="00E13843" w:rsidRDefault="00E13843" w:rsidP="00E13843">
      <w:pPr>
        <w:rPr>
          <w:lang w:val="en-GB"/>
        </w:rPr>
      </w:pPr>
    </w:p>
    <w:p w14:paraId="11DB0FF2" w14:textId="77777777" w:rsidR="00E13843" w:rsidRPr="00416749" w:rsidRDefault="00E13843" w:rsidP="00E13843">
      <w:pPr>
        <w:rPr>
          <w:lang w:val="en-GB"/>
        </w:rPr>
      </w:pPr>
    </w:p>
    <w:p w14:paraId="556D0D84" w14:textId="558A08C1" w:rsidR="00416749" w:rsidRPr="00416749" w:rsidRDefault="00416749" w:rsidP="00416749">
      <w:pPr>
        <w:pStyle w:val="Title"/>
        <w:rPr>
          <w:lang w:val="en-GB"/>
        </w:rPr>
      </w:pPr>
      <w:r w:rsidRPr="00416749">
        <w:rPr>
          <w:b/>
          <w:bCs/>
          <w:lang w:val="en-GB"/>
        </w:rPr>
        <w:t>Module name</w:t>
      </w:r>
      <w:r w:rsidRPr="00416749">
        <w:rPr>
          <w:lang w:val="en-GB"/>
        </w:rPr>
        <w:t xml:space="preserve">: </w:t>
      </w:r>
      <w:r w:rsidR="00150B9F">
        <w:rPr>
          <w:lang w:val="en-GB"/>
        </w:rPr>
        <w:t xml:space="preserve"> Dissertation Proposal</w:t>
      </w:r>
    </w:p>
    <w:p w14:paraId="53AC6B47" w14:textId="6FC1A015" w:rsidR="00416749" w:rsidRPr="00416749" w:rsidRDefault="00416749" w:rsidP="00416749">
      <w:pPr>
        <w:pStyle w:val="Title"/>
        <w:rPr>
          <w:lang w:val="en-GB"/>
        </w:rPr>
      </w:pPr>
      <w:r w:rsidRPr="00416749">
        <w:rPr>
          <w:b/>
          <w:bCs/>
          <w:lang w:val="en-GB"/>
        </w:rPr>
        <w:t>Module code</w:t>
      </w:r>
      <w:r w:rsidRPr="00416749">
        <w:rPr>
          <w:lang w:val="en-GB"/>
        </w:rPr>
        <w:t>:</w:t>
      </w:r>
      <w:r w:rsidR="00112B56" w:rsidRPr="00112B56">
        <w:t xml:space="preserve"> </w:t>
      </w:r>
      <w:r w:rsidR="00112B56" w:rsidRPr="00112B56">
        <w:rPr>
          <w:lang w:val="en-GB"/>
        </w:rPr>
        <w:t>LCMB7020</w:t>
      </w:r>
    </w:p>
    <w:p w14:paraId="189C52F8" w14:textId="24D8B1AF" w:rsidR="00416749" w:rsidRPr="00416749" w:rsidRDefault="00416749" w:rsidP="00416749">
      <w:pPr>
        <w:pStyle w:val="Title"/>
        <w:rPr>
          <w:lang w:val="en-GB"/>
        </w:rPr>
      </w:pPr>
      <w:r w:rsidRPr="00416749">
        <w:rPr>
          <w:b/>
          <w:bCs/>
          <w:lang w:val="en-GB"/>
        </w:rPr>
        <w:t>Lecturer name</w:t>
      </w:r>
      <w:r w:rsidRPr="00416749">
        <w:rPr>
          <w:lang w:val="en-GB"/>
        </w:rPr>
        <w:t>:</w:t>
      </w:r>
      <w:r w:rsidR="00150B9F">
        <w:rPr>
          <w:lang w:val="en-GB"/>
        </w:rPr>
        <w:t xml:space="preserve"> Tushara B</w:t>
      </w:r>
    </w:p>
    <w:p w14:paraId="4027B535" w14:textId="77777777" w:rsidR="00416749" w:rsidRPr="00416749" w:rsidRDefault="00416749" w:rsidP="00416749">
      <w:pPr>
        <w:pStyle w:val="Title"/>
        <w:jc w:val="center"/>
        <w:rPr>
          <w:lang w:val="en-GB"/>
        </w:rPr>
      </w:pPr>
    </w:p>
    <w:p w14:paraId="4E5F862C" w14:textId="77777777" w:rsidR="00416749" w:rsidRPr="00416749" w:rsidRDefault="00416749" w:rsidP="00416749">
      <w:pPr>
        <w:pStyle w:val="Title"/>
        <w:jc w:val="center"/>
        <w:rPr>
          <w:lang w:val="en-GB"/>
        </w:rPr>
      </w:pPr>
    </w:p>
    <w:p w14:paraId="41AB309C" w14:textId="77777777" w:rsidR="00416749" w:rsidRPr="00416749" w:rsidRDefault="00416749" w:rsidP="00416749">
      <w:pPr>
        <w:pStyle w:val="Title"/>
        <w:jc w:val="center"/>
        <w:rPr>
          <w:lang w:val="en-GB"/>
        </w:rPr>
      </w:pPr>
    </w:p>
    <w:p w14:paraId="3B2E0FE5" w14:textId="77777777" w:rsidR="00B849A6" w:rsidRDefault="00B849A6" w:rsidP="00B849A6">
      <w:pPr>
        <w:pStyle w:val="Title"/>
        <w:jc w:val="center"/>
      </w:pPr>
    </w:p>
    <w:p w14:paraId="2508E7FE" w14:textId="3B467AC2" w:rsidR="00416749" w:rsidRDefault="00416749" w:rsidP="00B849A6">
      <w:pPr>
        <w:pStyle w:val="Title"/>
        <w:jc w:val="center"/>
      </w:pPr>
    </w:p>
    <w:p w14:paraId="19E039D3" w14:textId="77777777" w:rsidR="00416749" w:rsidRDefault="00416749">
      <w:pPr>
        <w:rPr>
          <w:rFonts w:asciiTheme="majorHAnsi" w:eastAsiaTheme="majorEastAsia" w:hAnsiTheme="majorHAnsi" w:cstheme="majorBidi"/>
          <w:spacing w:val="-10"/>
          <w:kern w:val="28"/>
          <w:sz w:val="56"/>
          <w:szCs w:val="56"/>
        </w:rPr>
      </w:pPr>
      <w:r>
        <w:br w:type="page"/>
      </w:r>
    </w:p>
    <w:p w14:paraId="22EB393A" w14:textId="77777777" w:rsidR="005337E5" w:rsidRDefault="005337E5" w:rsidP="00416749">
      <w:pPr>
        <w:pStyle w:val="Title"/>
        <w:jc w:val="center"/>
        <w:rPr>
          <w:sz w:val="72"/>
          <w:szCs w:val="72"/>
        </w:rPr>
      </w:pPr>
      <w:bookmarkStart w:id="0" w:name="_Hlk109176171"/>
    </w:p>
    <w:p w14:paraId="15F0EFE2" w14:textId="508895E4" w:rsidR="00416749" w:rsidRPr="00416749" w:rsidRDefault="00416749" w:rsidP="00416749">
      <w:pPr>
        <w:pStyle w:val="Title"/>
        <w:jc w:val="center"/>
        <w:rPr>
          <w:sz w:val="72"/>
          <w:szCs w:val="72"/>
        </w:rPr>
      </w:pPr>
      <w:r w:rsidRPr="00416749">
        <w:rPr>
          <w:sz w:val="72"/>
          <w:szCs w:val="72"/>
        </w:rPr>
        <w:t>Dissertation Proposal</w:t>
      </w:r>
    </w:p>
    <w:p w14:paraId="62CAEAE8" w14:textId="557CA714" w:rsidR="00416749" w:rsidRPr="00416749" w:rsidRDefault="00416749" w:rsidP="00416749">
      <w:pPr>
        <w:rPr>
          <w:sz w:val="36"/>
          <w:szCs w:val="36"/>
        </w:rPr>
      </w:pPr>
      <w:r>
        <w:t xml:space="preserve">                                                                </w:t>
      </w:r>
      <w:r w:rsidRPr="00416749">
        <w:rPr>
          <w:sz w:val="36"/>
          <w:szCs w:val="36"/>
        </w:rPr>
        <w:t>By Vishwa Prudhvi raj Nethi</w:t>
      </w:r>
    </w:p>
    <w:p w14:paraId="548AC163" w14:textId="67215387" w:rsidR="00416749" w:rsidRDefault="00416749" w:rsidP="00416749">
      <w:pPr>
        <w:pStyle w:val="Title"/>
        <w:jc w:val="center"/>
      </w:pPr>
    </w:p>
    <w:p w14:paraId="048E5297" w14:textId="63031796" w:rsidR="00416749" w:rsidRDefault="00416749" w:rsidP="00416749"/>
    <w:p w14:paraId="08ACC032" w14:textId="0151E96F" w:rsidR="00416749" w:rsidRDefault="00416749" w:rsidP="00416749"/>
    <w:p w14:paraId="3E750537" w14:textId="2A55EA2C" w:rsidR="005337E5" w:rsidRDefault="005337E5" w:rsidP="00416749"/>
    <w:p w14:paraId="3D055B19" w14:textId="1184A201" w:rsidR="005337E5" w:rsidRDefault="005337E5" w:rsidP="00416749"/>
    <w:p w14:paraId="2847C4A0" w14:textId="644EF3CE" w:rsidR="005337E5" w:rsidRDefault="005337E5" w:rsidP="00416749"/>
    <w:p w14:paraId="43EC2331" w14:textId="550EE438" w:rsidR="005337E5" w:rsidRDefault="005337E5" w:rsidP="00416749"/>
    <w:p w14:paraId="375614E2" w14:textId="7C6BE216" w:rsidR="005337E5" w:rsidRDefault="005337E5" w:rsidP="00416749"/>
    <w:p w14:paraId="51CD6AD7" w14:textId="77777777" w:rsidR="005337E5" w:rsidRPr="00416749" w:rsidRDefault="005337E5" w:rsidP="00416749"/>
    <w:p w14:paraId="708F37CC" w14:textId="572F8193" w:rsidR="00416749" w:rsidRDefault="00416749" w:rsidP="00416749">
      <w:pPr>
        <w:pStyle w:val="Title"/>
        <w:jc w:val="center"/>
      </w:pPr>
      <w:r w:rsidRPr="00B849A6">
        <w:t xml:space="preserve">Will </w:t>
      </w:r>
      <w:r>
        <w:t>customer touchpoints</w:t>
      </w:r>
      <w:r w:rsidRPr="00B849A6">
        <w:t xml:space="preserve"> affect the shopping </w:t>
      </w:r>
      <w:r>
        <w:t>experience in Retail stores</w:t>
      </w:r>
      <w:r w:rsidRPr="00B849A6">
        <w:t>?</w:t>
      </w:r>
    </w:p>
    <w:bookmarkEnd w:id="0"/>
    <w:p w14:paraId="71A3FDA4" w14:textId="73CF73AE" w:rsidR="00416749" w:rsidRDefault="00416749" w:rsidP="00B849A6">
      <w:pPr>
        <w:pStyle w:val="Title"/>
        <w:jc w:val="center"/>
      </w:pPr>
    </w:p>
    <w:p w14:paraId="009D8E2A" w14:textId="5F683AB7" w:rsidR="00B849A6" w:rsidRPr="00416749" w:rsidRDefault="00B849A6" w:rsidP="00B849A6">
      <w:pPr>
        <w:rPr>
          <w:rFonts w:asciiTheme="majorHAnsi" w:eastAsiaTheme="majorEastAsia" w:hAnsiTheme="majorHAnsi" w:cstheme="majorBidi"/>
          <w:spacing w:val="-10"/>
          <w:kern w:val="28"/>
          <w:sz w:val="56"/>
          <w:szCs w:val="56"/>
        </w:rPr>
      </w:pPr>
    </w:p>
    <w:p w14:paraId="02FA3A37" w14:textId="5497FD63" w:rsidR="00B849A6" w:rsidRDefault="00B849A6" w:rsidP="00B849A6"/>
    <w:p w14:paraId="65E09BA7" w14:textId="74C03A98" w:rsidR="00B849A6" w:rsidRDefault="00B849A6" w:rsidP="00B849A6"/>
    <w:p w14:paraId="0D94CCC3" w14:textId="20800BEA" w:rsidR="00B849A6" w:rsidRDefault="00B849A6" w:rsidP="00B849A6"/>
    <w:p w14:paraId="6B55D6E3" w14:textId="5721BC39" w:rsidR="00B849A6" w:rsidRDefault="00B849A6" w:rsidP="00B849A6"/>
    <w:p w14:paraId="443EB6FD" w14:textId="34FEF169" w:rsidR="00B849A6" w:rsidRDefault="00B849A6" w:rsidP="00B849A6"/>
    <w:p w14:paraId="33801965" w14:textId="545AFFC6" w:rsidR="00B849A6" w:rsidRDefault="00B849A6" w:rsidP="00B849A6"/>
    <w:p w14:paraId="42131EBB" w14:textId="728EB091" w:rsidR="00B849A6" w:rsidRDefault="00B849A6" w:rsidP="00B849A6"/>
    <w:p w14:paraId="67189333" w14:textId="34D3F45A" w:rsidR="00B849A6" w:rsidRDefault="00B849A6" w:rsidP="00B849A6"/>
    <w:p w14:paraId="4251FEF5" w14:textId="5EAEC3CF" w:rsidR="00B849A6" w:rsidRDefault="00B849A6" w:rsidP="00B849A6"/>
    <w:p w14:paraId="719ACEFD" w14:textId="5B03A43D" w:rsidR="00B849A6" w:rsidRDefault="00B849A6" w:rsidP="00B849A6"/>
    <w:p w14:paraId="35C09A64" w14:textId="4CA0A693" w:rsidR="00B849A6" w:rsidRDefault="00B849A6" w:rsidP="00B849A6"/>
    <w:p w14:paraId="4A2321D4" w14:textId="40D5A658" w:rsidR="005337E5" w:rsidRDefault="005337E5" w:rsidP="00B849A6"/>
    <w:sdt>
      <w:sdtPr>
        <w:rPr>
          <w:rFonts w:asciiTheme="minorHAnsi" w:eastAsiaTheme="minorHAnsi" w:hAnsiTheme="minorHAnsi" w:cstheme="minorBidi"/>
          <w:color w:val="auto"/>
          <w:sz w:val="22"/>
          <w:szCs w:val="22"/>
          <w:lang w:val="en-IN"/>
        </w:rPr>
        <w:id w:val="-978301876"/>
        <w:docPartObj>
          <w:docPartGallery w:val="Table of Contents"/>
          <w:docPartUnique/>
        </w:docPartObj>
      </w:sdtPr>
      <w:sdtEndPr>
        <w:rPr>
          <w:b/>
          <w:bCs/>
          <w:noProof/>
        </w:rPr>
      </w:sdtEndPr>
      <w:sdtContent>
        <w:p w14:paraId="59A5CF38" w14:textId="6DE41A79" w:rsidR="005337E5" w:rsidRDefault="005337E5">
          <w:pPr>
            <w:pStyle w:val="TOCHeading"/>
          </w:pPr>
          <w:r>
            <w:t>Contents</w:t>
          </w:r>
        </w:p>
        <w:p w14:paraId="400B1B36" w14:textId="6E9739BF" w:rsidR="001F0595" w:rsidRDefault="005337E5">
          <w:pPr>
            <w:pStyle w:val="TOC1"/>
            <w:tabs>
              <w:tab w:val="left" w:pos="440"/>
              <w:tab w:val="right" w:leader="dot" w:pos="9016"/>
            </w:tabs>
            <w:rPr>
              <w:rFonts w:eastAsiaTheme="minorEastAsia"/>
              <w:noProof/>
              <w:lang w:eastAsia="en-IN"/>
            </w:rPr>
          </w:pPr>
          <w:r>
            <w:fldChar w:fldCharType="begin"/>
          </w:r>
          <w:r>
            <w:instrText xml:space="preserve"> TOC \o "1-3" \h \z \u </w:instrText>
          </w:r>
          <w:r>
            <w:fldChar w:fldCharType="separate"/>
          </w:r>
          <w:hyperlink w:anchor="_Toc109268167" w:history="1">
            <w:r w:rsidR="001F0595" w:rsidRPr="00B7215D">
              <w:rPr>
                <w:rStyle w:val="Hyperlink"/>
                <w:noProof/>
              </w:rPr>
              <w:t>1.</w:t>
            </w:r>
            <w:r w:rsidR="001F0595">
              <w:rPr>
                <w:rFonts w:eastAsiaTheme="minorEastAsia"/>
                <w:noProof/>
                <w:lang w:eastAsia="en-IN"/>
              </w:rPr>
              <w:tab/>
            </w:r>
            <w:r w:rsidR="001F0595" w:rsidRPr="00B7215D">
              <w:rPr>
                <w:rStyle w:val="Hyperlink"/>
                <w:noProof/>
              </w:rPr>
              <w:t>Introduction:</w:t>
            </w:r>
            <w:r w:rsidR="001F0595">
              <w:rPr>
                <w:noProof/>
                <w:webHidden/>
              </w:rPr>
              <w:tab/>
            </w:r>
            <w:r w:rsidR="001F0595">
              <w:rPr>
                <w:noProof/>
                <w:webHidden/>
              </w:rPr>
              <w:fldChar w:fldCharType="begin"/>
            </w:r>
            <w:r w:rsidR="001F0595">
              <w:rPr>
                <w:noProof/>
                <w:webHidden/>
              </w:rPr>
              <w:instrText xml:space="preserve"> PAGEREF _Toc109268167 \h </w:instrText>
            </w:r>
            <w:r w:rsidR="001F0595">
              <w:rPr>
                <w:noProof/>
                <w:webHidden/>
              </w:rPr>
            </w:r>
            <w:r w:rsidR="001F0595">
              <w:rPr>
                <w:noProof/>
                <w:webHidden/>
              </w:rPr>
              <w:fldChar w:fldCharType="separate"/>
            </w:r>
            <w:r w:rsidR="001F0595">
              <w:rPr>
                <w:noProof/>
                <w:webHidden/>
              </w:rPr>
              <w:t>4</w:t>
            </w:r>
            <w:r w:rsidR="001F0595">
              <w:rPr>
                <w:noProof/>
                <w:webHidden/>
              </w:rPr>
              <w:fldChar w:fldCharType="end"/>
            </w:r>
          </w:hyperlink>
        </w:p>
        <w:p w14:paraId="051FB898" w14:textId="6CD2BB37" w:rsidR="001F0595" w:rsidRDefault="001F0595">
          <w:pPr>
            <w:pStyle w:val="TOC1"/>
            <w:tabs>
              <w:tab w:val="left" w:pos="440"/>
              <w:tab w:val="right" w:leader="dot" w:pos="9016"/>
            </w:tabs>
            <w:rPr>
              <w:rFonts w:eastAsiaTheme="minorEastAsia"/>
              <w:noProof/>
              <w:lang w:eastAsia="en-IN"/>
            </w:rPr>
          </w:pPr>
          <w:hyperlink w:anchor="_Toc109268168" w:history="1">
            <w:r w:rsidRPr="00B7215D">
              <w:rPr>
                <w:rStyle w:val="Hyperlink"/>
                <w:noProof/>
              </w:rPr>
              <w:t>2.</w:t>
            </w:r>
            <w:r>
              <w:rPr>
                <w:rFonts w:eastAsiaTheme="minorEastAsia"/>
                <w:noProof/>
                <w:lang w:eastAsia="en-IN"/>
              </w:rPr>
              <w:tab/>
            </w:r>
            <w:r w:rsidRPr="00B7215D">
              <w:rPr>
                <w:rStyle w:val="Hyperlink"/>
                <w:noProof/>
              </w:rPr>
              <w:t>Rationale of the study and use of this research</w:t>
            </w:r>
            <w:r>
              <w:rPr>
                <w:noProof/>
                <w:webHidden/>
              </w:rPr>
              <w:tab/>
            </w:r>
            <w:r>
              <w:rPr>
                <w:noProof/>
                <w:webHidden/>
              </w:rPr>
              <w:fldChar w:fldCharType="begin"/>
            </w:r>
            <w:r>
              <w:rPr>
                <w:noProof/>
                <w:webHidden/>
              </w:rPr>
              <w:instrText xml:space="preserve"> PAGEREF _Toc109268168 \h </w:instrText>
            </w:r>
            <w:r>
              <w:rPr>
                <w:noProof/>
                <w:webHidden/>
              </w:rPr>
            </w:r>
            <w:r>
              <w:rPr>
                <w:noProof/>
                <w:webHidden/>
              </w:rPr>
              <w:fldChar w:fldCharType="separate"/>
            </w:r>
            <w:r>
              <w:rPr>
                <w:noProof/>
                <w:webHidden/>
              </w:rPr>
              <w:t>4</w:t>
            </w:r>
            <w:r>
              <w:rPr>
                <w:noProof/>
                <w:webHidden/>
              </w:rPr>
              <w:fldChar w:fldCharType="end"/>
            </w:r>
          </w:hyperlink>
        </w:p>
        <w:p w14:paraId="2CF947C2" w14:textId="5F24E4A0" w:rsidR="001F0595" w:rsidRDefault="001F0595">
          <w:pPr>
            <w:pStyle w:val="TOC1"/>
            <w:tabs>
              <w:tab w:val="left" w:pos="440"/>
              <w:tab w:val="right" w:leader="dot" w:pos="9016"/>
            </w:tabs>
            <w:rPr>
              <w:rFonts w:eastAsiaTheme="minorEastAsia"/>
              <w:noProof/>
              <w:lang w:eastAsia="en-IN"/>
            </w:rPr>
          </w:pPr>
          <w:hyperlink w:anchor="_Toc109268169" w:history="1">
            <w:r w:rsidRPr="00B7215D">
              <w:rPr>
                <w:rStyle w:val="Hyperlink"/>
                <w:noProof/>
              </w:rPr>
              <w:t>3.</w:t>
            </w:r>
            <w:r>
              <w:rPr>
                <w:rFonts w:eastAsiaTheme="minorEastAsia"/>
                <w:noProof/>
                <w:lang w:eastAsia="en-IN"/>
              </w:rPr>
              <w:tab/>
            </w:r>
            <w:r w:rsidRPr="00B7215D">
              <w:rPr>
                <w:rStyle w:val="Hyperlink"/>
                <w:noProof/>
              </w:rPr>
              <w:t>Aim</w:t>
            </w:r>
            <w:r>
              <w:rPr>
                <w:noProof/>
                <w:webHidden/>
              </w:rPr>
              <w:tab/>
            </w:r>
            <w:r>
              <w:rPr>
                <w:noProof/>
                <w:webHidden/>
              </w:rPr>
              <w:fldChar w:fldCharType="begin"/>
            </w:r>
            <w:r>
              <w:rPr>
                <w:noProof/>
                <w:webHidden/>
              </w:rPr>
              <w:instrText xml:space="preserve"> PAGEREF _Toc109268169 \h </w:instrText>
            </w:r>
            <w:r>
              <w:rPr>
                <w:noProof/>
                <w:webHidden/>
              </w:rPr>
            </w:r>
            <w:r>
              <w:rPr>
                <w:noProof/>
                <w:webHidden/>
              </w:rPr>
              <w:fldChar w:fldCharType="separate"/>
            </w:r>
            <w:r>
              <w:rPr>
                <w:noProof/>
                <w:webHidden/>
              </w:rPr>
              <w:t>4</w:t>
            </w:r>
            <w:r>
              <w:rPr>
                <w:noProof/>
                <w:webHidden/>
              </w:rPr>
              <w:fldChar w:fldCharType="end"/>
            </w:r>
          </w:hyperlink>
        </w:p>
        <w:p w14:paraId="72429B37" w14:textId="149B8751" w:rsidR="001F0595" w:rsidRDefault="001F0595">
          <w:pPr>
            <w:pStyle w:val="TOC1"/>
            <w:tabs>
              <w:tab w:val="left" w:pos="440"/>
              <w:tab w:val="right" w:leader="dot" w:pos="9016"/>
            </w:tabs>
            <w:rPr>
              <w:rFonts w:eastAsiaTheme="minorEastAsia"/>
              <w:noProof/>
              <w:lang w:eastAsia="en-IN"/>
            </w:rPr>
          </w:pPr>
          <w:hyperlink w:anchor="_Toc109268170" w:history="1">
            <w:r w:rsidRPr="00B7215D">
              <w:rPr>
                <w:rStyle w:val="Hyperlink"/>
                <w:noProof/>
              </w:rPr>
              <w:t>4.</w:t>
            </w:r>
            <w:r>
              <w:rPr>
                <w:rFonts w:eastAsiaTheme="minorEastAsia"/>
                <w:noProof/>
                <w:lang w:eastAsia="en-IN"/>
              </w:rPr>
              <w:tab/>
            </w:r>
            <w:r w:rsidRPr="00B7215D">
              <w:rPr>
                <w:rStyle w:val="Hyperlink"/>
                <w:noProof/>
              </w:rPr>
              <w:t>Objectives</w:t>
            </w:r>
            <w:r>
              <w:rPr>
                <w:noProof/>
                <w:webHidden/>
              </w:rPr>
              <w:tab/>
            </w:r>
            <w:r>
              <w:rPr>
                <w:noProof/>
                <w:webHidden/>
              </w:rPr>
              <w:fldChar w:fldCharType="begin"/>
            </w:r>
            <w:r>
              <w:rPr>
                <w:noProof/>
                <w:webHidden/>
              </w:rPr>
              <w:instrText xml:space="preserve"> PAGEREF _Toc109268170 \h </w:instrText>
            </w:r>
            <w:r>
              <w:rPr>
                <w:noProof/>
                <w:webHidden/>
              </w:rPr>
            </w:r>
            <w:r>
              <w:rPr>
                <w:noProof/>
                <w:webHidden/>
              </w:rPr>
              <w:fldChar w:fldCharType="separate"/>
            </w:r>
            <w:r>
              <w:rPr>
                <w:noProof/>
                <w:webHidden/>
              </w:rPr>
              <w:t>5</w:t>
            </w:r>
            <w:r>
              <w:rPr>
                <w:noProof/>
                <w:webHidden/>
              </w:rPr>
              <w:fldChar w:fldCharType="end"/>
            </w:r>
          </w:hyperlink>
        </w:p>
        <w:p w14:paraId="00498099" w14:textId="138D911F" w:rsidR="001F0595" w:rsidRDefault="001F0595">
          <w:pPr>
            <w:pStyle w:val="TOC1"/>
            <w:tabs>
              <w:tab w:val="left" w:pos="440"/>
              <w:tab w:val="right" w:leader="dot" w:pos="9016"/>
            </w:tabs>
            <w:rPr>
              <w:rFonts w:eastAsiaTheme="minorEastAsia"/>
              <w:noProof/>
              <w:lang w:eastAsia="en-IN"/>
            </w:rPr>
          </w:pPr>
          <w:hyperlink w:anchor="_Toc109268171" w:history="1">
            <w:r w:rsidRPr="00B7215D">
              <w:rPr>
                <w:rStyle w:val="Hyperlink"/>
                <w:noProof/>
              </w:rPr>
              <w:t>5.</w:t>
            </w:r>
            <w:r>
              <w:rPr>
                <w:rFonts w:eastAsiaTheme="minorEastAsia"/>
                <w:noProof/>
                <w:lang w:eastAsia="en-IN"/>
              </w:rPr>
              <w:tab/>
            </w:r>
            <w:r w:rsidRPr="00B7215D">
              <w:rPr>
                <w:rStyle w:val="Hyperlink"/>
                <w:noProof/>
              </w:rPr>
              <w:t>Questions</w:t>
            </w:r>
            <w:r>
              <w:rPr>
                <w:noProof/>
                <w:webHidden/>
              </w:rPr>
              <w:tab/>
            </w:r>
            <w:r>
              <w:rPr>
                <w:noProof/>
                <w:webHidden/>
              </w:rPr>
              <w:fldChar w:fldCharType="begin"/>
            </w:r>
            <w:r>
              <w:rPr>
                <w:noProof/>
                <w:webHidden/>
              </w:rPr>
              <w:instrText xml:space="preserve"> PAGEREF _Toc109268171 \h </w:instrText>
            </w:r>
            <w:r>
              <w:rPr>
                <w:noProof/>
                <w:webHidden/>
              </w:rPr>
            </w:r>
            <w:r>
              <w:rPr>
                <w:noProof/>
                <w:webHidden/>
              </w:rPr>
              <w:fldChar w:fldCharType="separate"/>
            </w:r>
            <w:r>
              <w:rPr>
                <w:noProof/>
                <w:webHidden/>
              </w:rPr>
              <w:t>5</w:t>
            </w:r>
            <w:r>
              <w:rPr>
                <w:noProof/>
                <w:webHidden/>
              </w:rPr>
              <w:fldChar w:fldCharType="end"/>
            </w:r>
          </w:hyperlink>
        </w:p>
        <w:p w14:paraId="1ED72B8D" w14:textId="0C0EB3C0" w:rsidR="001F0595" w:rsidRDefault="001F0595">
          <w:pPr>
            <w:pStyle w:val="TOC1"/>
            <w:tabs>
              <w:tab w:val="left" w:pos="440"/>
              <w:tab w:val="right" w:leader="dot" w:pos="9016"/>
            </w:tabs>
            <w:rPr>
              <w:rFonts w:eastAsiaTheme="minorEastAsia"/>
              <w:noProof/>
              <w:lang w:eastAsia="en-IN"/>
            </w:rPr>
          </w:pPr>
          <w:hyperlink w:anchor="_Toc109268172" w:history="1">
            <w:r w:rsidRPr="00B7215D">
              <w:rPr>
                <w:rStyle w:val="Hyperlink"/>
                <w:noProof/>
              </w:rPr>
              <w:t>6.</w:t>
            </w:r>
            <w:r>
              <w:rPr>
                <w:rFonts w:eastAsiaTheme="minorEastAsia"/>
                <w:noProof/>
                <w:lang w:eastAsia="en-IN"/>
              </w:rPr>
              <w:tab/>
            </w:r>
            <w:r w:rsidRPr="00B7215D">
              <w:rPr>
                <w:rStyle w:val="Hyperlink"/>
                <w:noProof/>
              </w:rPr>
              <w:t>Literature Review</w:t>
            </w:r>
            <w:r>
              <w:rPr>
                <w:noProof/>
                <w:webHidden/>
              </w:rPr>
              <w:tab/>
            </w:r>
            <w:r>
              <w:rPr>
                <w:noProof/>
                <w:webHidden/>
              </w:rPr>
              <w:fldChar w:fldCharType="begin"/>
            </w:r>
            <w:r>
              <w:rPr>
                <w:noProof/>
                <w:webHidden/>
              </w:rPr>
              <w:instrText xml:space="preserve"> PAGEREF _Toc109268172 \h </w:instrText>
            </w:r>
            <w:r>
              <w:rPr>
                <w:noProof/>
                <w:webHidden/>
              </w:rPr>
            </w:r>
            <w:r>
              <w:rPr>
                <w:noProof/>
                <w:webHidden/>
              </w:rPr>
              <w:fldChar w:fldCharType="separate"/>
            </w:r>
            <w:r>
              <w:rPr>
                <w:noProof/>
                <w:webHidden/>
              </w:rPr>
              <w:t>5</w:t>
            </w:r>
            <w:r>
              <w:rPr>
                <w:noProof/>
                <w:webHidden/>
              </w:rPr>
              <w:fldChar w:fldCharType="end"/>
            </w:r>
          </w:hyperlink>
        </w:p>
        <w:p w14:paraId="3FAE7C04" w14:textId="13E136F3" w:rsidR="001F0595" w:rsidRDefault="001F0595">
          <w:pPr>
            <w:pStyle w:val="TOC2"/>
            <w:tabs>
              <w:tab w:val="right" w:leader="dot" w:pos="9016"/>
            </w:tabs>
            <w:rPr>
              <w:rFonts w:eastAsiaTheme="minorEastAsia"/>
              <w:noProof/>
              <w:lang w:eastAsia="en-IN"/>
            </w:rPr>
          </w:pPr>
          <w:hyperlink w:anchor="_Toc109268173" w:history="1">
            <w:r w:rsidRPr="00B7215D">
              <w:rPr>
                <w:rStyle w:val="Hyperlink"/>
                <w:noProof/>
              </w:rPr>
              <w:t>Keller's Brand Equity Model</w:t>
            </w:r>
            <w:r>
              <w:rPr>
                <w:noProof/>
                <w:webHidden/>
              </w:rPr>
              <w:tab/>
            </w:r>
            <w:r>
              <w:rPr>
                <w:noProof/>
                <w:webHidden/>
              </w:rPr>
              <w:fldChar w:fldCharType="begin"/>
            </w:r>
            <w:r>
              <w:rPr>
                <w:noProof/>
                <w:webHidden/>
              </w:rPr>
              <w:instrText xml:space="preserve"> PAGEREF _Toc109268173 \h </w:instrText>
            </w:r>
            <w:r>
              <w:rPr>
                <w:noProof/>
                <w:webHidden/>
              </w:rPr>
            </w:r>
            <w:r>
              <w:rPr>
                <w:noProof/>
                <w:webHidden/>
              </w:rPr>
              <w:fldChar w:fldCharType="separate"/>
            </w:r>
            <w:r>
              <w:rPr>
                <w:noProof/>
                <w:webHidden/>
              </w:rPr>
              <w:t>7</w:t>
            </w:r>
            <w:r>
              <w:rPr>
                <w:noProof/>
                <w:webHidden/>
              </w:rPr>
              <w:fldChar w:fldCharType="end"/>
            </w:r>
          </w:hyperlink>
        </w:p>
        <w:p w14:paraId="23D88BBB" w14:textId="62E7749E" w:rsidR="001F0595" w:rsidRDefault="001F0595">
          <w:pPr>
            <w:pStyle w:val="TOC2"/>
            <w:tabs>
              <w:tab w:val="right" w:leader="dot" w:pos="9016"/>
            </w:tabs>
            <w:rPr>
              <w:rFonts w:eastAsiaTheme="minorEastAsia"/>
              <w:noProof/>
              <w:lang w:eastAsia="en-IN"/>
            </w:rPr>
          </w:pPr>
          <w:hyperlink w:anchor="_Toc109268174" w:history="1">
            <w:r w:rsidRPr="00B7215D">
              <w:rPr>
                <w:rStyle w:val="Hyperlink"/>
                <w:noProof/>
              </w:rPr>
              <w:t>Advantages and Disadvantages of Keller’s Brand Equity Model:</w:t>
            </w:r>
            <w:r>
              <w:rPr>
                <w:noProof/>
                <w:webHidden/>
              </w:rPr>
              <w:tab/>
            </w:r>
            <w:r>
              <w:rPr>
                <w:noProof/>
                <w:webHidden/>
              </w:rPr>
              <w:fldChar w:fldCharType="begin"/>
            </w:r>
            <w:r>
              <w:rPr>
                <w:noProof/>
                <w:webHidden/>
              </w:rPr>
              <w:instrText xml:space="preserve"> PAGEREF _Toc109268174 \h </w:instrText>
            </w:r>
            <w:r>
              <w:rPr>
                <w:noProof/>
                <w:webHidden/>
              </w:rPr>
            </w:r>
            <w:r>
              <w:rPr>
                <w:noProof/>
                <w:webHidden/>
              </w:rPr>
              <w:fldChar w:fldCharType="separate"/>
            </w:r>
            <w:r>
              <w:rPr>
                <w:noProof/>
                <w:webHidden/>
              </w:rPr>
              <w:t>8</w:t>
            </w:r>
            <w:r>
              <w:rPr>
                <w:noProof/>
                <w:webHidden/>
              </w:rPr>
              <w:fldChar w:fldCharType="end"/>
            </w:r>
          </w:hyperlink>
        </w:p>
        <w:p w14:paraId="45755C73" w14:textId="56F50DB5" w:rsidR="001F0595" w:rsidRDefault="001F0595">
          <w:pPr>
            <w:pStyle w:val="TOC1"/>
            <w:tabs>
              <w:tab w:val="left" w:pos="440"/>
              <w:tab w:val="right" w:leader="dot" w:pos="9016"/>
            </w:tabs>
            <w:rPr>
              <w:rFonts w:eastAsiaTheme="minorEastAsia"/>
              <w:noProof/>
              <w:lang w:eastAsia="en-IN"/>
            </w:rPr>
          </w:pPr>
          <w:hyperlink w:anchor="_Toc109268175" w:history="1">
            <w:r w:rsidRPr="00B7215D">
              <w:rPr>
                <w:rStyle w:val="Hyperlink"/>
                <w:noProof/>
              </w:rPr>
              <w:t>7.</w:t>
            </w:r>
            <w:r>
              <w:rPr>
                <w:rFonts w:eastAsiaTheme="minorEastAsia"/>
                <w:noProof/>
                <w:lang w:eastAsia="en-IN"/>
              </w:rPr>
              <w:tab/>
            </w:r>
            <w:r w:rsidRPr="00B7215D">
              <w:rPr>
                <w:rStyle w:val="Hyperlink"/>
                <w:noProof/>
              </w:rPr>
              <w:t>Research (Mixed Methodology)</w:t>
            </w:r>
            <w:r>
              <w:rPr>
                <w:noProof/>
                <w:webHidden/>
              </w:rPr>
              <w:tab/>
            </w:r>
            <w:r>
              <w:rPr>
                <w:noProof/>
                <w:webHidden/>
              </w:rPr>
              <w:fldChar w:fldCharType="begin"/>
            </w:r>
            <w:r>
              <w:rPr>
                <w:noProof/>
                <w:webHidden/>
              </w:rPr>
              <w:instrText xml:space="preserve"> PAGEREF _Toc109268175 \h </w:instrText>
            </w:r>
            <w:r>
              <w:rPr>
                <w:noProof/>
                <w:webHidden/>
              </w:rPr>
            </w:r>
            <w:r>
              <w:rPr>
                <w:noProof/>
                <w:webHidden/>
              </w:rPr>
              <w:fldChar w:fldCharType="separate"/>
            </w:r>
            <w:r>
              <w:rPr>
                <w:noProof/>
                <w:webHidden/>
              </w:rPr>
              <w:t>8</w:t>
            </w:r>
            <w:r>
              <w:rPr>
                <w:noProof/>
                <w:webHidden/>
              </w:rPr>
              <w:fldChar w:fldCharType="end"/>
            </w:r>
          </w:hyperlink>
        </w:p>
        <w:p w14:paraId="4268879C" w14:textId="1BC6E8CC" w:rsidR="001F0595" w:rsidRDefault="001F0595">
          <w:pPr>
            <w:pStyle w:val="TOC1"/>
            <w:tabs>
              <w:tab w:val="left" w:pos="440"/>
              <w:tab w:val="right" w:leader="dot" w:pos="9016"/>
            </w:tabs>
            <w:rPr>
              <w:rFonts w:eastAsiaTheme="minorEastAsia"/>
              <w:noProof/>
              <w:lang w:eastAsia="en-IN"/>
            </w:rPr>
          </w:pPr>
          <w:hyperlink w:anchor="_Toc109268176" w:history="1">
            <w:r w:rsidRPr="00B7215D">
              <w:rPr>
                <w:rStyle w:val="Hyperlink"/>
                <w:noProof/>
              </w:rPr>
              <w:t>8.</w:t>
            </w:r>
            <w:r>
              <w:rPr>
                <w:rFonts w:eastAsiaTheme="minorEastAsia"/>
                <w:noProof/>
                <w:lang w:eastAsia="en-IN"/>
              </w:rPr>
              <w:tab/>
            </w:r>
            <w:r w:rsidRPr="00B7215D">
              <w:rPr>
                <w:rStyle w:val="Hyperlink"/>
                <w:noProof/>
              </w:rPr>
              <w:t>Survey Method</w:t>
            </w:r>
            <w:r>
              <w:rPr>
                <w:noProof/>
                <w:webHidden/>
              </w:rPr>
              <w:tab/>
            </w:r>
            <w:r>
              <w:rPr>
                <w:noProof/>
                <w:webHidden/>
              </w:rPr>
              <w:fldChar w:fldCharType="begin"/>
            </w:r>
            <w:r>
              <w:rPr>
                <w:noProof/>
                <w:webHidden/>
              </w:rPr>
              <w:instrText xml:space="preserve"> PAGEREF _Toc109268176 \h </w:instrText>
            </w:r>
            <w:r>
              <w:rPr>
                <w:noProof/>
                <w:webHidden/>
              </w:rPr>
            </w:r>
            <w:r>
              <w:rPr>
                <w:noProof/>
                <w:webHidden/>
              </w:rPr>
              <w:fldChar w:fldCharType="separate"/>
            </w:r>
            <w:r>
              <w:rPr>
                <w:noProof/>
                <w:webHidden/>
              </w:rPr>
              <w:t>8</w:t>
            </w:r>
            <w:r>
              <w:rPr>
                <w:noProof/>
                <w:webHidden/>
              </w:rPr>
              <w:fldChar w:fldCharType="end"/>
            </w:r>
          </w:hyperlink>
        </w:p>
        <w:p w14:paraId="3F2751B9" w14:textId="57F45A11" w:rsidR="001F0595" w:rsidRDefault="001F0595">
          <w:pPr>
            <w:pStyle w:val="TOC1"/>
            <w:tabs>
              <w:tab w:val="left" w:pos="440"/>
              <w:tab w:val="right" w:leader="dot" w:pos="9016"/>
            </w:tabs>
            <w:rPr>
              <w:rFonts w:eastAsiaTheme="minorEastAsia"/>
              <w:noProof/>
              <w:lang w:eastAsia="en-IN"/>
            </w:rPr>
          </w:pPr>
          <w:hyperlink w:anchor="_Toc109268177" w:history="1">
            <w:r w:rsidRPr="00B7215D">
              <w:rPr>
                <w:rStyle w:val="Hyperlink"/>
                <w:noProof/>
              </w:rPr>
              <w:t>9.</w:t>
            </w:r>
            <w:r>
              <w:rPr>
                <w:rFonts w:eastAsiaTheme="minorEastAsia"/>
                <w:noProof/>
                <w:lang w:eastAsia="en-IN"/>
              </w:rPr>
              <w:tab/>
            </w:r>
            <w:r w:rsidRPr="00B7215D">
              <w:rPr>
                <w:rStyle w:val="Hyperlink"/>
                <w:noProof/>
              </w:rPr>
              <w:t>Sampling method, size, and type</w:t>
            </w:r>
            <w:r>
              <w:rPr>
                <w:noProof/>
                <w:webHidden/>
              </w:rPr>
              <w:tab/>
            </w:r>
            <w:r>
              <w:rPr>
                <w:noProof/>
                <w:webHidden/>
              </w:rPr>
              <w:fldChar w:fldCharType="begin"/>
            </w:r>
            <w:r>
              <w:rPr>
                <w:noProof/>
                <w:webHidden/>
              </w:rPr>
              <w:instrText xml:space="preserve"> PAGEREF _Toc109268177 \h </w:instrText>
            </w:r>
            <w:r>
              <w:rPr>
                <w:noProof/>
                <w:webHidden/>
              </w:rPr>
            </w:r>
            <w:r>
              <w:rPr>
                <w:noProof/>
                <w:webHidden/>
              </w:rPr>
              <w:fldChar w:fldCharType="separate"/>
            </w:r>
            <w:r>
              <w:rPr>
                <w:noProof/>
                <w:webHidden/>
              </w:rPr>
              <w:t>9</w:t>
            </w:r>
            <w:r>
              <w:rPr>
                <w:noProof/>
                <w:webHidden/>
              </w:rPr>
              <w:fldChar w:fldCharType="end"/>
            </w:r>
          </w:hyperlink>
        </w:p>
        <w:p w14:paraId="62770F2E" w14:textId="4B290854" w:rsidR="001F0595" w:rsidRDefault="001F0595">
          <w:pPr>
            <w:pStyle w:val="TOC1"/>
            <w:tabs>
              <w:tab w:val="left" w:pos="660"/>
              <w:tab w:val="right" w:leader="dot" w:pos="9016"/>
            </w:tabs>
            <w:rPr>
              <w:rFonts w:eastAsiaTheme="minorEastAsia"/>
              <w:noProof/>
              <w:lang w:eastAsia="en-IN"/>
            </w:rPr>
          </w:pPr>
          <w:hyperlink w:anchor="_Toc109268178" w:history="1">
            <w:r w:rsidRPr="00B7215D">
              <w:rPr>
                <w:rStyle w:val="Hyperlink"/>
                <w:noProof/>
              </w:rPr>
              <w:t>10.</w:t>
            </w:r>
            <w:r>
              <w:rPr>
                <w:rFonts w:eastAsiaTheme="minorEastAsia"/>
                <w:noProof/>
                <w:lang w:eastAsia="en-IN"/>
              </w:rPr>
              <w:tab/>
            </w:r>
            <w:r w:rsidRPr="00B7215D">
              <w:rPr>
                <w:rStyle w:val="Hyperlink"/>
                <w:noProof/>
              </w:rPr>
              <w:t>Research plan</w:t>
            </w:r>
            <w:r>
              <w:rPr>
                <w:noProof/>
                <w:webHidden/>
              </w:rPr>
              <w:tab/>
            </w:r>
            <w:r>
              <w:rPr>
                <w:noProof/>
                <w:webHidden/>
              </w:rPr>
              <w:fldChar w:fldCharType="begin"/>
            </w:r>
            <w:r>
              <w:rPr>
                <w:noProof/>
                <w:webHidden/>
              </w:rPr>
              <w:instrText xml:space="preserve"> PAGEREF _Toc109268178 \h </w:instrText>
            </w:r>
            <w:r>
              <w:rPr>
                <w:noProof/>
                <w:webHidden/>
              </w:rPr>
            </w:r>
            <w:r>
              <w:rPr>
                <w:noProof/>
                <w:webHidden/>
              </w:rPr>
              <w:fldChar w:fldCharType="separate"/>
            </w:r>
            <w:r>
              <w:rPr>
                <w:noProof/>
                <w:webHidden/>
              </w:rPr>
              <w:t>9</w:t>
            </w:r>
            <w:r>
              <w:rPr>
                <w:noProof/>
                <w:webHidden/>
              </w:rPr>
              <w:fldChar w:fldCharType="end"/>
            </w:r>
          </w:hyperlink>
        </w:p>
        <w:p w14:paraId="0C8E43E9" w14:textId="312AC0E7" w:rsidR="001F0595" w:rsidRDefault="001F0595">
          <w:pPr>
            <w:pStyle w:val="TOC1"/>
            <w:tabs>
              <w:tab w:val="left" w:pos="660"/>
              <w:tab w:val="right" w:leader="dot" w:pos="9016"/>
            </w:tabs>
            <w:rPr>
              <w:rFonts w:eastAsiaTheme="minorEastAsia"/>
              <w:noProof/>
              <w:lang w:eastAsia="en-IN"/>
            </w:rPr>
          </w:pPr>
          <w:hyperlink w:anchor="_Toc109268179" w:history="1">
            <w:r w:rsidRPr="00B7215D">
              <w:rPr>
                <w:rStyle w:val="Hyperlink"/>
                <w:noProof/>
              </w:rPr>
              <w:t>11.</w:t>
            </w:r>
            <w:r>
              <w:rPr>
                <w:rFonts w:eastAsiaTheme="minorEastAsia"/>
                <w:noProof/>
                <w:lang w:eastAsia="en-IN"/>
              </w:rPr>
              <w:tab/>
            </w:r>
            <w:r w:rsidRPr="00B7215D">
              <w:rPr>
                <w:rStyle w:val="Hyperlink"/>
                <w:noProof/>
              </w:rPr>
              <w:t>References</w:t>
            </w:r>
            <w:r>
              <w:rPr>
                <w:noProof/>
                <w:webHidden/>
              </w:rPr>
              <w:tab/>
            </w:r>
            <w:r>
              <w:rPr>
                <w:noProof/>
                <w:webHidden/>
              </w:rPr>
              <w:fldChar w:fldCharType="begin"/>
            </w:r>
            <w:r>
              <w:rPr>
                <w:noProof/>
                <w:webHidden/>
              </w:rPr>
              <w:instrText xml:space="preserve"> PAGEREF _Toc109268179 \h </w:instrText>
            </w:r>
            <w:r>
              <w:rPr>
                <w:noProof/>
                <w:webHidden/>
              </w:rPr>
            </w:r>
            <w:r>
              <w:rPr>
                <w:noProof/>
                <w:webHidden/>
              </w:rPr>
              <w:fldChar w:fldCharType="separate"/>
            </w:r>
            <w:r>
              <w:rPr>
                <w:noProof/>
                <w:webHidden/>
              </w:rPr>
              <w:t>9</w:t>
            </w:r>
            <w:r>
              <w:rPr>
                <w:noProof/>
                <w:webHidden/>
              </w:rPr>
              <w:fldChar w:fldCharType="end"/>
            </w:r>
          </w:hyperlink>
        </w:p>
        <w:p w14:paraId="490B6D96" w14:textId="48D00036" w:rsidR="005337E5" w:rsidRDefault="005337E5">
          <w:r>
            <w:rPr>
              <w:b/>
              <w:bCs/>
              <w:noProof/>
            </w:rPr>
            <w:fldChar w:fldCharType="end"/>
          </w:r>
        </w:p>
      </w:sdtContent>
    </w:sdt>
    <w:p w14:paraId="5F5B6020" w14:textId="77777777" w:rsidR="005337E5" w:rsidRDefault="005337E5" w:rsidP="00B849A6"/>
    <w:p w14:paraId="629F82A0" w14:textId="1C632C50" w:rsidR="00B849A6" w:rsidRDefault="00B849A6" w:rsidP="00B849A6"/>
    <w:p w14:paraId="23A7BA07" w14:textId="74986486" w:rsidR="00B849A6" w:rsidRDefault="00B849A6" w:rsidP="00B849A6"/>
    <w:p w14:paraId="15555B8C" w14:textId="06A5CEDF" w:rsidR="00B849A6" w:rsidRDefault="00B849A6" w:rsidP="00B849A6"/>
    <w:p w14:paraId="21FDFFA7" w14:textId="28457DD0" w:rsidR="00B849A6" w:rsidRDefault="00B849A6" w:rsidP="00B849A6"/>
    <w:p w14:paraId="0CF86DBB" w14:textId="3CA155D9" w:rsidR="00B849A6" w:rsidRDefault="00B849A6" w:rsidP="00B849A6"/>
    <w:p w14:paraId="146737BB" w14:textId="56D1C8DD" w:rsidR="00416749" w:rsidRDefault="00416749" w:rsidP="00B849A6"/>
    <w:p w14:paraId="4913AE83" w14:textId="131AA478" w:rsidR="00416749" w:rsidRDefault="00416749" w:rsidP="00B849A6"/>
    <w:p w14:paraId="00245103" w14:textId="0C448329" w:rsidR="00416749" w:rsidRDefault="00416749" w:rsidP="00B849A6"/>
    <w:p w14:paraId="3B686FAC" w14:textId="3090EF0B" w:rsidR="00416749" w:rsidRDefault="00416749" w:rsidP="00B849A6"/>
    <w:p w14:paraId="432F542F" w14:textId="09BD6B17" w:rsidR="00416749" w:rsidRDefault="00416749" w:rsidP="00B849A6"/>
    <w:p w14:paraId="42C206EE" w14:textId="2890AD6E" w:rsidR="00416749" w:rsidRDefault="00416749" w:rsidP="00B849A6"/>
    <w:p w14:paraId="515A2E0D" w14:textId="0BA58171" w:rsidR="00416749" w:rsidRDefault="00416749" w:rsidP="00B849A6"/>
    <w:p w14:paraId="676381EC" w14:textId="6F7C2B93" w:rsidR="00416749" w:rsidRDefault="00416749" w:rsidP="00B849A6"/>
    <w:p w14:paraId="09A09560" w14:textId="34FF210A" w:rsidR="00416749" w:rsidRDefault="00416749" w:rsidP="00B849A6"/>
    <w:p w14:paraId="3AA35499" w14:textId="36339EE5" w:rsidR="005337E5" w:rsidRDefault="005337E5" w:rsidP="00B849A6"/>
    <w:p w14:paraId="75638E41" w14:textId="0755565E" w:rsidR="005337E5" w:rsidRDefault="005337E5" w:rsidP="00B849A6"/>
    <w:p w14:paraId="6FC48DBA" w14:textId="627E09C9" w:rsidR="00B849A6" w:rsidRDefault="00B849A6" w:rsidP="00B849A6"/>
    <w:p w14:paraId="184A4F8B" w14:textId="75DA5412" w:rsidR="00B849A6" w:rsidRDefault="00B849A6" w:rsidP="00B849A6"/>
    <w:p w14:paraId="758E74A6" w14:textId="51A191A5" w:rsidR="00113C01" w:rsidRPr="00113C01" w:rsidRDefault="00B849A6" w:rsidP="00113C01">
      <w:r>
        <w:t>Topic:</w:t>
      </w:r>
      <w:r w:rsidRPr="00B849A6">
        <w:rPr>
          <w:rFonts w:asciiTheme="majorHAnsi" w:eastAsiaTheme="majorEastAsia" w:hAnsiTheme="majorHAnsi" w:cstheme="majorBidi"/>
          <w:spacing w:val="-10"/>
          <w:kern w:val="28"/>
          <w:sz w:val="56"/>
          <w:szCs w:val="56"/>
        </w:rPr>
        <w:t xml:space="preserve"> </w:t>
      </w:r>
      <w:r w:rsidR="00113C01" w:rsidRPr="00113C01">
        <w:t xml:space="preserve">Will customer touchpoints affect the shopping experience in </w:t>
      </w:r>
      <w:r w:rsidR="001A6B94">
        <w:t>retail</w:t>
      </w:r>
      <w:r w:rsidR="00113C01" w:rsidRPr="00113C01">
        <w:t xml:space="preserve"> stores?</w:t>
      </w:r>
    </w:p>
    <w:p w14:paraId="69CE2047" w14:textId="751DEDA7" w:rsidR="00B849A6" w:rsidRPr="00B849A6" w:rsidRDefault="00B849A6" w:rsidP="00B849A6"/>
    <w:p w14:paraId="53D828CE" w14:textId="27D0ADE2" w:rsidR="00B849A6" w:rsidRDefault="004A23F9" w:rsidP="004A23F9">
      <w:pPr>
        <w:pStyle w:val="Heading1"/>
        <w:numPr>
          <w:ilvl w:val="0"/>
          <w:numId w:val="1"/>
        </w:numPr>
      </w:pPr>
      <w:bookmarkStart w:id="1" w:name="_Toc109268167"/>
      <w:r>
        <w:t>Introduction:</w:t>
      </w:r>
      <w:bookmarkEnd w:id="1"/>
    </w:p>
    <w:p w14:paraId="3F0DCBDB" w14:textId="77777777" w:rsidR="00E403DA" w:rsidRDefault="00257FCE" w:rsidP="00E403DA">
      <w:r w:rsidRPr="00257FCE">
        <w:t xml:space="preserve">Retail as an </w:t>
      </w:r>
      <w:r>
        <w:t>organized</w:t>
      </w:r>
      <w:r w:rsidRPr="00257FCE">
        <w:t xml:space="preserve"> sector actually started in the 18th and 19th centuries with the establishment of covered marketplaces, </w:t>
      </w:r>
      <w:r>
        <w:t>specialized</w:t>
      </w:r>
      <w:r w:rsidRPr="00257FCE">
        <w:t xml:space="preserve"> shops, and department stores. Online shopping has now turned into a significant channel for </w:t>
      </w:r>
      <w:r>
        <w:t>brick-and-mortar</w:t>
      </w:r>
      <w:r w:rsidRPr="00257FCE">
        <w:t xml:space="preserve"> shops to reach clients both online and in stores. In the beginning, retail marketing was all about signs and packaging. Today, big data is driving changes in the way merchants sell to customers. Shoppers are empowered with knowledge about items, price, and competition, and they expect merchants to know them as well.</w:t>
      </w:r>
      <w:sdt>
        <w:sdtPr>
          <w:id w:val="-1915695225"/>
          <w:citation/>
        </w:sdtPr>
        <w:sdtContent>
          <w:r w:rsidR="00593EE6">
            <w:fldChar w:fldCharType="begin"/>
          </w:r>
          <w:r w:rsidR="00593EE6">
            <w:rPr>
              <w:lang w:val="en-US"/>
            </w:rPr>
            <w:instrText xml:space="preserve"> CITATION Tom19 \l 1033 </w:instrText>
          </w:r>
          <w:r w:rsidR="00593EE6">
            <w:fldChar w:fldCharType="separate"/>
          </w:r>
          <w:r w:rsidR="00593EE6">
            <w:rPr>
              <w:noProof/>
              <w:lang w:val="en-US"/>
            </w:rPr>
            <w:t xml:space="preserve"> (Diaz, 2019)</w:t>
          </w:r>
          <w:r w:rsidR="00593EE6">
            <w:fldChar w:fldCharType="end"/>
          </w:r>
        </w:sdtContent>
      </w:sdt>
    </w:p>
    <w:p w14:paraId="2ED7DA00" w14:textId="4D3E72F7" w:rsidR="00E403DA" w:rsidRDefault="00E403DA" w:rsidP="00E403DA">
      <w:r>
        <w:t xml:space="preserve">Touchpoints are customer-brand interactions. There are several touchpoints from entering the store to the checkout. Every touchpoint </w:t>
      </w:r>
      <w:r w:rsidR="0075779F">
        <w:t>influences</w:t>
      </w:r>
      <w:r>
        <w:t xml:space="preserve"> </w:t>
      </w:r>
      <w:r w:rsidR="00743E26">
        <w:t xml:space="preserve">the </w:t>
      </w:r>
      <w:r>
        <w:t>client’s purchase choice. You can't enhance your consumers' experience without understanding their touchpoints. Retail touches Brands have limited options at major retail stores.</w:t>
      </w:r>
    </w:p>
    <w:p w14:paraId="0BAB7FB6" w14:textId="2A6B6A46" w:rsidR="004A23F9" w:rsidRDefault="00E403DA" w:rsidP="00E403DA">
      <w:r>
        <w:t xml:space="preserve">Use a robotic POP display to captivate consumers at the point of sale. Don't concentrate on deals. This might influence your brand's image, making people think it's "cheap." </w:t>
      </w:r>
      <w:proofErr w:type="spellStart"/>
      <w:r>
        <w:t>Tokinomo</w:t>
      </w:r>
      <w:proofErr w:type="spellEnd"/>
      <w:r>
        <w:t xml:space="preserve"> doubles sales without discounting. These methods may help you attract client touchpoints. The most critical touchpoint.</w:t>
      </w:r>
      <w:sdt>
        <w:sdtPr>
          <w:id w:val="1641614893"/>
          <w:citation/>
        </w:sdtPr>
        <w:sdtContent>
          <w:r w:rsidR="00C32563">
            <w:fldChar w:fldCharType="begin"/>
          </w:r>
          <w:r w:rsidR="00C32563">
            <w:rPr>
              <w:lang w:val="en-US"/>
            </w:rPr>
            <w:instrText xml:space="preserve"> CITATION Nic22 \l 1033 </w:instrText>
          </w:r>
          <w:r w:rsidR="00C32563">
            <w:fldChar w:fldCharType="separate"/>
          </w:r>
          <w:r w:rsidR="00C32563">
            <w:rPr>
              <w:noProof/>
              <w:lang w:val="en-US"/>
            </w:rPr>
            <w:t xml:space="preserve"> (Nicoleta, 2022)</w:t>
          </w:r>
          <w:r w:rsidR="00C32563">
            <w:fldChar w:fldCharType="end"/>
          </w:r>
        </w:sdtContent>
      </w:sdt>
    </w:p>
    <w:p w14:paraId="75D8BA9F" w14:textId="6FCD3DC0" w:rsidR="00D31198" w:rsidRDefault="00D31198" w:rsidP="00E403DA">
      <w:r w:rsidRPr="00D31198">
        <w:t xml:space="preserve">The term "store equity" was coined by Hartman and Spiro </w:t>
      </w:r>
      <w:sdt>
        <w:sdtPr>
          <w:id w:val="197047348"/>
          <w:citation/>
        </w:sdtPr>
        <w:sdtContent>
          <w:r w:rsidR="0063219E">
            <w:fldChar w:fldCharType="begin"/>
          </w:r>
          <w:r w:rsidR="0063219E">
            <w:rPr>
              <w:lang w:val="en-US"/>
            </w:rPr>
            <w:instrText xml:space="preserve"> CITATION Spi05 \l 1033 </w:instrText>
          </w:r>
          <w:r w:rsidR="0063219E">
            <w:fldChar w:fldCharType="separate"/>
          </w:r>
          <w:r w:rsidR="0063219E">
            <w:rPr>
              <w:noProof/>
              <w:lang w:val="en-US"/>
            </w:rPr>
            <w:t>(Spiro, 2005)</w:t>
          </w:r>
          <w:r w:rsidR="0063219E">
            <w:fldChar w:fldCharType="end"/>
          </w:r>
        </w:sdtContent>
      </w:sdt>
      <w:r w:rsidR="0063219E">
        <w:t xml:space="preserve"> </w:t>
      </w:r>
      <w:r w:rsidRPr="00D31198">
        <w:t xml:space="preserve">and refers to "the unequal influence of store expertise on consumer reaction to the marketing of the shop." In addition, </w:t>
      </w:r>
      <w:proofErr w:type="spellStart"/>
      <w:r w:rsidRPr="00D31198">
        <w:t>Jinfeng</w:t>
      </w:r>
      <w:proofErr w:type="spellEnd"/>
      <w:r w:rsidRPr="00D31198">
        <w:t xml:space="preserve"> and </w:t>
      </w:r>
      <w:proofErr w:type="spellStart"/>
      <w:r w:rsidRPr="00D31198">
        <w:t>Zhilong</w:t>
      </w:r>
      <w:proofErr w:type="spellEnd"/>
      <w:r w:rsidR="0063219E">
        <w:t xml:space="preserve"> </w:t>
      </w:r>
      <w:sdt>
        <w:sdtPr>
          <w:id w:val="1398099130"/>
          <w:citation/>
        </w:sdtPr>
        <w:sdtContent>
          <w:r w:rsidR="0063219E">
            <w:fldChar w:fldCharType="begin"/>
          </w:r>
          <w:r w:rsidR="0063219E">
            <w:rPr>
              <w:lang w:val="en-US"/>
            </w:rPr>
            <w:instrText xml:space="preserve"> CITATION Jin09 \l 1033 </w:instrText>
          </w:r>
          <w:r w:rsidR="0063219E">
            <w:fldChar w:fldCharType="separate"/>
          </w:r>
          <w:r w:rsidR="0063219E">
            <w:rPr>
              <w:noProof/>
              <w:lang w:val="en-US"/>
            </w:rPr>
            <w:t>(Zhilong, 2009)</w:t>
          </w:r>
          <w:r w:rsidR="0063219E">
            <w:fldChar w:fldCharType="end"/>
          </w:r>
        </w:sdtContent>
      </w:sdt>
      <w:r w:rsidRPr="00D31198">
        <w:t xml:space="preserve"> define retailer equity as "the extra utility or value contributed to a retailer by its brand name." This definition </w:t>
      </w:r>
      <w:r w:rsidR="0075779F">
        <w:t>emphasizes</w:t>
      </w:r>
      <w:r w:rsidRPr="00D31198">
        <w:t xml:space="preserve"> the need of building the brand in question and eliciting a unique reaction from customers.</w:t>
      </w:r>
    </w:p>
    <w:p w14:paraId="2FC6EEA7" w14:textId="53210030" w:rsidR="00743E26" w:rsidRDefault="006E6FDB" w:rsidP="00E403DA">
      <w:r>
        <w:t>This is the proposal for the dissertation to study in detail the effect of customer touch points in buying experience and Brand equity in the retail industry.</w:t>
      </w:r>
    </w:p>
    <w:p w14:paraId="7AEB0EB3" w14:textId="4E790B82" w:rsidR="003B7521" w:rsidRDefault="006E46F4" w:rsidP="006E46F4">
      <w:pPr>
        <w:pStyle w:val="Heading1"/>
        <w:numPr>
          <w:ilvl w:val="0"/>
          <w:numId w:val="1"/>
        </w:numPr>
      </w:pPr>
      <w:bookmarkStart w:id="2" w:name="_Toc109268168"/>
      <w:r>
        <w:t xml:space="preserve">Rationale of </w:t>
      </w:r>
      <w:r w:rsidR="0007604E">
        <w:t xml:space="preserve">the </w:t>
      </w:r>
      <w:r>
        <w:t>study</w:t>
      </w:r>
      <w:r w:rsidR="003E3F1B">
        <w:t xml:space="preserve"> and use of this research</w:t>
      </w:r>
      <w:bookmarkEnd w:id="2"/>
    </w:p>
    <w:p w14:paraId="46CA6BE7" w14:textId="0D30A863" w:rsidR="006E46F4" w:rsidRPr="006E46F4" w:rsidRDefault="006E46F4" w:rsidP="006E46F4">
      <w:r>
        <w:t>Customer journey touchpoints are significant since they affect the customer’s purchase decision as well as any company recommendations (such as via good word of mouth) (such as through positive word of mouth). So, when adjusted appropriately, customer touchpoints may be a strong instrument capable of engaging existing consumers, reaching new ones, and influencing purchase choices. Creating enjoyable customer experiences with individualized touchpoints throughout the user journey is easier said than done.</w:t>
      </w:r>
      <w:sdt>
        <w:sdtPr>
          <w:id w:val="-1672561215"/>
          <w:citation/>
        </w:sdtPr>
        <w:sdtContent>
          <w:r>
            <w:fldChar w:fldCharType="begin"/>
          </w:r>
          <w:r>
            <w:rPr>
              <w:lang w:val="en-US"/>
            </w:rPr>
            <w:instrText xml:space="preserve"> CITATION zeo21 \l 1033 </w:instrText>
          </w:r>
          <w:r>
            <w:fldChar w:fldCharType="separate"/>
          </w:r>
          <w:r>
            <w:rPr>
              <w:noProof/>
              <w:lang w:val="en-US"/>
            </w:rPr>
            <w:t xml:space="preserve"> (zeotap, 2021)</w:t>
          </w:r>
          <w:r>
            <w:fldChar w:fldCharType="end"/>
          </w:r>
        </w:sdtContent>
      </w:sdt>
      <w:r w:rsidR="0007604E">
        <w:t xml:space="preserve"> In this situation, every company in the industry is following Omnichannel retailing. Every channel has touchpoints which are very important.</w:t>
      </w:r>
      <w:r w:rsidR="008E7795">
        <w:t xml:space="preserve"> In this research we are going to understand the touchpoints importance and impact of it on customer experience and brand equity.</w:t>
      </w:r>
    </w:p>
    <w:p w14:paraId="5E2E007D" w14:textId="769E3889" w:rsidR="003B7521" w:rsidRDefault="00DD0221" w:rsidP="00222480">
      <w:pPr>
        <w:pStyle w:val="Heading1"/>
        <w:numPr>
          <w:ilvl w:val="0"/>
          <w:numId w:val="1"/>
        </w:numPr>
      </w:pPr>
      <w:bookmarkStart w:id="3" w:name="_Toc109268169"/>
      <w:r>
        <w:t>Aim</w:t>
      </w:r>
      <w:bookmarkEnd w:id="3"/>
    </w:p>
    <w:p w14:paraId="49FF78ED" w14:textId="277BE59A" w:rsidR="00DD0221" w:rsidRDefault="00186DE3" w:rsidP="00DD0221">
      <w:r>
        <w:t>The aim of this project is to know,</w:t>
      </w:r>
      <w:r w:rsidR="00222480">
        <w:t xml:space="preserve"> </w:t>
      </w:r>
      <w:r w:rsidR="00113C01" w:rsidRPr="00113C01">
        <w:t xml:space="preserve">Will customer touchpoints affect the shopping </w:t>
      </w:r>
      <w:r w:rsidR="00222480" w:rsidRPr="00113C01">
        <w:t xml:space="preserve">experience in </w:t>
      </w:r>
      <w:r w:rsidR="00222480">
        <w:t>retail</w:t>
      </w:r>
      <w:r w:rsidR="00222480" w:rsidRPr="00113C01">
        <w:t xml:space="preserve"> stores?</w:t>
      </w:r>
    </w:p>
    <w:p w14:paraId="6927CE0D" w14:textId="29CB477B" w:rsidR="00DD0221" w:rsidRPr="00DD0221" w:rsidRDefault="00DD0221" w:rsidP="00222480">
      <w:pPr>
        <w:pStyle w:val="Heading1"/>
        <w:numPr>
          <w:ilvl w:val="0"/>
          <w:numId w:val="1"/>
        </w:numPr>
      </w:pPr>
      <w:bookmarkStart w:id="4" w:name="_Toc109268170"/>
      <w:r>
        <w:lastRenderedPageBreak/>
        <w:t>Objectives</w:t>
      </w:r>
      <w:bookmarkEnd w:id="4"/>
    </w:p>
    <w:p w14:paraId="51DD8B1C" w14:textId="35603302" w:rsidR="006F439A" w:rsidRPr="006F439A" w:rsidRDefault="006F439A" w:rsidP="006F439A">
      <w:pPr>
        <w:pStyle w:val="ListParagraph"/>
        <w:numPr>
          <w:ilvl w:val="0"/>
          <w:numId w:val="5"/>
        </w:numPr>
      </w:pPr>
      <w:r w:rsidRPr="006F439A">
        <w:t xml:space="preserve">To </w:t>
      </w:r>
      <w:r w:rsidR="0007604E" w:rsidRPr="006F439A">
        <w:t>analyse</w:t>
      </w:r>
      <w:r w:rsidRPr="006F439A">
        <w:t xml:space="preserve"> if customer touchpoints affect buying experience in retail stores</w:t>
      </w:r>
    </w:p>
    <w:p w14:paraId="3B2E895D" w14:textId="6C67370F" w:rsidR="006F439A" w:rsidRPr="006F439A" w:rsidRDefault="006F439A" w:rsidP="006F439A">
      <w:pPr>
        <w:pStyle w:val="ListParagraph"/>
        <w:numPr>
          <w:ilvl w:val="0"/>
          <w:numId w:val="5"/>
        </w:numPr>
      </w:pPr>
      <w:r w:rsidRPr="006F439A">
        <w:t xml:space="preserve">To </w:t>
      </w:r>
      <w:proofErr w:type="spellStart"/>
      <w:r w:rsidRPr="006F439A">
        <w:t>analyze</w:t>
      </w:r>
      <w:proofErr w:type="spellEnd"/>
      <w:r w:rsidRPr="006F439A">
        <w:t xml:space="preserve"> whether customer touchpoints affect the brand equity of companies in the retail sector.</w:t>
      </w:r>
    </w:p>
    <w:p w14:paraId="0358869C" w14:textId="77777777" w:rsidR="006F439A" w:rsidRPr="006F439A" w:rsidRDefault="006F439A" w:rsidP="006F439A">
      <w:pPr>
        <w:pStyle w:val="ListParagraph"/>
        <w:numPr>
          <w:ilvl w:val="0"/>
          <w:numId w:val="5"/>
        </w:numPr>
      </w:pPr>
      <w:r w:rsidRPr="006F439A">
        <w:t>To understand customer satisfaction overall in the retail industry and the impact of customer touchpoints on customer satisfaction.</w:t>
      </w:r>
    </w:p>
    <w:p w14:paraId="1A0E0A5F" w14:textId="49D8BBF8" w:rsidR="00E13FDF" w:rsidRDefault="00E13FDF" w:rsidP="00E13FDF">
      <w:pPr>
        <w:pStyle w:val="Heading1"/>
        <w:numPr>
          <w:ilvl w:val="0"/>
          <w:numId w:val="1"/>
        </w:numPr>
      </w:pPr>
      <w:bookmarkStart w:id="5" w:name="_Toc109268171"/>
      <w:r>
        <w:t>Questions</w:t>
      </w:r>
      <w:bookmarkEnd w:id="5"/>
    </w:p>
    <w:p w14:paraId="7E31572F" w14:textId="77777777" w:rsidR="00B11CF4" w:rsidRPr="00B11CF4" w:rsidRDefault="00B11CF4" w:rsidP="00B11CF4">
      <w:pPr>
        <w:pStyle w:val="ListParagraph"/>
        <w:numPr>
          <w:ilvl w:val="0"/>
          <w:numId w:val="7"/>
        </w:numPr>
      </w:pPr>
      <w:r w:rsidRPr="00B11CF4">
        <w:t>Do customer touchpoints affect the buying experience in retail stores?</w:t>
      </w:r>
    </w:p>
    <w:p w14:paraId="45EAADEB" w14:textId="480B8242" w:rsidR="00B11CF4" w:rsidRPr="00B11CF4" w:rsidRDefault="00B11CF4" w:rsidP="00B11CF4">
      <w:pPr>
        <w:pStyle w:val="ListParagraph"/>
        <w:numPr>
          <w:ilvl w:val="0"/>
          <w:numId w:val="7"/>
        </w:numPr>
      </w:pPr>
      <w:r w:rsidRPr="00B11CF4">
        <w:t>Do customer touchpoints affect the brand equity of companies in the retail sector.</w:t>
      </w:r>
    </w:p>
    <w:p w14:paraId="571EF659" w14:textId="77777777" w:rsidR="00B11CF4" w:rsidRPr="00B11CF4" w:rsidRDefault="00B11CF4" w:rsidP="00B11CF4">
      <w:pPr>
        <w:pStyle w:val="ListParagraph"/>
        <w:numPr>
          <w:ilvl w:val="0"/>
          <w:numId w:val="7"/>
        </w:numPr>
      </w:pPr>
      <w:r w:rsidRPr="00B11CF4">
        <w:t>What is the impact of customer touchpoints on customer satisfaction?</w:t>
      </w:r>
    </w:p>
    <w:p w14:paraId="5767DD38" w14:textId="1DDA6352" w:rsidR="00D70693" w:rsidRDefault="00D70693" w:rsidP="001A6B94">
      <w:pPr>
        <w:pStyle w:val="Heading1"/>
        <w:numPr>
          <w:ilvl w:val="0"/>
          <w:numId w:val="1"/>
        </w:numPr>
      </w:pPr>
      <w:bookmarkStart w:id="6" w:name="_Toc109268172"/>
      <w:r>
        <w:t>Literature Review</w:t>
      </w:r>
      <w:bookmarkEnd w:id="6"/>
    </w:p>
    <w:p w14:paraId="5E2101FA" w14:textId="28A064AC" w:rsidR="001A6B94" w:rsidRDefault="001A6B94" w:rsidP="00E74B04">
      <w:r>
        <w:t xml:space="preserve">The shop is Retail's backbone. Retailers build consumer experiences around value-added services. A store's sensory experience is a huge aspect of the encounter. Disney and Starbucks have nailed the in-store experience. A key touchpoint may create or ruin a brand engagement. A retail associate's speech, attire, </w:t>
      </w:r>
      <w:proofErr w:type="spellStart"/>
      <w:r w:rsidR="00C2202C">
        <w:t>behaviors</w:t>
      </w:r>
      <w:proofErr w:type="spellEnd"/>
      <w:r>
        <w:t>, and assistance reflect the brand. Store employees drive a brand's value offer to customers. The shop associate's worth isn't in stacking shelves or handling the register.</w:t>
      </w:r>
      <w:sdt>
        <w:sdtPr>
          <w:id w:val="1243447234"/>
          <w:citation/>
        </w:sdtPr>
        <w:sdtContent>
          <w:r w:rsidR="00C2202C">
            <w:fldChar w:fldCharType="begin"/>
          </w:r>
          <w:r w:rsidR="00C2202C">
            <w:rPr>
              <w:lang w:val="en-US"/>
            </w:rPr>
            <w:instrText xml:space="preserve"> CITATION Nic21 \l 1033 </w:instrText>
          </w:r>
          <w:r w:rsidR="00C2202C">
            <w:fldChar w:fldCharType="separate"/>
          </w:r>
          <w:r w:rsidR="00C2202C">
            <w:rPr>
              <w:noProof/>
              <w:lang w:val="en-US"/>
            </w:rPr>
            <w:t xml:space="preserve"> (Stephane, 2021)</w:t>
          </w:r>
          <w:r w:rsidR="00C2202C">
            <w:fldChar w:fldCharType="end"/>
          </w:r>
        </w:sdtContent>
      </w:sdt>
      <w:r w:rsidR="00E74B04">
        <w:t xml:space="preserve"> </w:t>
      </w:r>
      <w:r w:rsidR="0082726A" w:rsidRPr="0082726A">
        <w:t xml:space="preserve">Robert Zimmermann, Wolfgang Weitzel, and Andreas </w:t>
      </w:r>
      <w:proofErr w:type="spellStart"/>
      <w:r w:rsidR="0082726A" w:rsidRPr="0082726A">
        <w:t>Auinger</w:t>
      </w:r>
      <w:proofErr w:type="spellEnd"/>
      <w:r w:rsidR="0082726A" w:rsidRPr="0082726A">
        <w:t xml:space="preserve"> utilised a workshop, a consumer survey, and CFA to discover corporate and customer touchpoint clusters. Retailers (12 clusters) and consumers (7 clusters) see touchpoints differently. The store must concentrate on customer-perceived clusters for the most direct relationship. We </w:t>
      </w:r>
      <w:r w:rsidR="0082726A">
        <w:t>utilized</w:t>
      </w:r>
      <w:r w:rsidR="0082726A" w:rsidRPr="0082726A">
        <w:t xml:space="preserve"> sales data and Bay S-MR to identify brand-owned touchpoints. Positive, likely positive, neutral, likely negative and negative touchpoints affected customer sales value. Retailers may </w:t>
      </w:r>
      <w:r w:rsidR="0082726A">
        <w:t>utilize</w:t>
      </w:r>
      <w:r w:rsidR="0082726A" w:rsidRPr="0082726A">
        <w:t xml:space="preserve"> these touchpoint insights in channel-choice and integration decisions since they give a valid data foundation for debate that can lead to thought-provoking impulses. As e-commerce increases and omnichannel businesses aim to enhance customer experience, they require precise monitoring systems to evaluate the sales value of customer journeys and touchpoints. This research may inspire toolmakers. Future tracking technology should enhance this paper's notion</w:t>
      </w:r>
      <w:r w:rsidR="00E74B04">
        <w:t>.</w:t>
      </w:r>
      <w:sdt>
        <w:sdtPr>
          <w:id w:val="-1103961693"/>
          <w:citation/>
        </w:sdtPr>
        <w:sdtContent>
          <w:r w:rsidR="00883978">
            <w:fldChar w:fldCharType="begin"/>
          </w:r>
          <w:r w:rsidR="0082726A">
            <w:rPr>
              <w:lang w:val="en-US"/>
            </w:rPr>
            <w:instrText xml:space="preserve">CITATION Rob211 \l 1033 </w:instrText>
          </w:r>
          <w:r w:rsidR="00883978">
            <w:fldChar w:fldCharType="separate"/>
          </w:r>
          <w:r w:rsidR="0082726A">
            <w:rPr>
              <w:noProof/>
              <w:lang w:val="en-US"/>
            </w:rPr>
            <w:t xml:space="preserve"> (Robert Zimmermann, 2021)</w:t>
          </w:r>
          <w:r w:rsidR="00883978">
            <w:fldChar w:fldCharType="end"/>
          </w:r>
        </w:sdtContent>
      </w:sdt>
    </w:p>
    <w:p w14:paraId="0ED4ACC6" w14:textId="7125C9C8" w:rsidR="00842BB7" w:rsidRDefault="00EB0456" w:rsidP="00E74B04">
      <w:r w:rsidRPr="00EB0456">
        <w:rPr>
          <w:b/>
          <w:bCs/>
        </w:rPr>
        <w:t>Omnichannel Retailing:</w:t>
      </w:r>
      <w:r w:rsidRPr="00EB0456">
        <w:t xml:space="preserve"> The </w:t>
      </w:r>
      <w:r>
        <w:t>practice</w:t>
      </w:r>
      <w:r w:rsidRPr="00EB0456">
        <w:t xml:space="preserve"> of retailing known as omnichannel retailing is a sales strategy that enables customers to interact with multiple sales and media channels, including desktop computers, mobile devices, and physical stores. The use of cloud technology to integrate the different stages of the shopping journey onto a single platform is an example of how unified commerce takes multichannel selling one step further. Customers will benefit from a unified experience in several ways, including the consistency of the service they receive, the ability to have their preferences catered to, and the ease with which they can switch between different channels. By combining the benefits of unified commerce and omnichannel shopping, a customer-centric approach provides shoppers and retailers with equal opportunities for rewards.</w:t>
      </w:r>
      <w:sdt>
        <w:sdtPr>
          <w:id w:val="393164954"/>
          <w:citation/>
        </w:sdtPr>
        <w:sdtContent>
          <w:r w:rsidR="00C31B08">
            <w:fldChar w:fldCharType="begin"/>
          </w:r>
          <w:r w:rsidR="00C31B08">
            <w:rPr>
              <w:lang w:val="en-US"/>
            </w:rPr>
            <w:instrText xml:space="preserve">CITATION htt20 \l 1033 </w:instrText>
          </w:r>
          <w:r w:rsidR="00C31B08">
            <w:fldChar w:fldCharType="separate"/>
          </w:r>
          <w:r w:rsidR="00C31B08">
            <w:rPr>
              <w:noProof/>
              <w:lang w:val="en-US"/>
            </w:rPr>
            <w:t xml:space="preserve"> (salesforce.com, 2020)</w:t>
          </w:r>
          <w:r w:rsidR="00C31B08">
            <w:fldChar w:fldCharType="end"/>
          </w:r>
        </w:sdtContent>
      </w:sdt>
    </w:p>
    <w:p w14:paraId="51BAF77D" w14:textId="435A1159" w:rsidR="006E12A1" w:rsidRDefault="00D264DA" w:rsidP="00E74B04">
      <w:r>
        <w:rPr>
          <w:noProof/>
        </w:rPr>
        <w:lastRenderedPageBreak/>
        <w:drawing>
          <wp:anchor distT="0" distB="0" distL="114300" distR="114300" simplePos="0" relativeHeight="251658240" behindDoc="0" locked="0" layoutInCell="1" allowOverlap="1" wp14:anchorId="2E853768" wp14:editId="24BFEC94">
            <wp:simplePos x="914400" y="6724650"/>
            <wp:positionH relativeFrom="column">
              <wp:align>left</wp:align>
            </wp:positionH>
            <wp:positionV relativeFrom="paragraph">
              <wp:align>top</wp:align>
            </wp:positionV>
            <wp:extent cx="4048125" cy="2638951"/>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048125" cy="2638951"/>
                    </a:xfrm>
                    <a:prstGeom prst="rect">
                      <a:avLst/>
                    </a:prstGeom>
                  </pic:spPr>
                </pic:pic>
              </a:graphicData>
            </a:graphic>
          </wp:anchor>
        </w:drawing>
      </w:r>
      <w:r>
        <w:br w:type="textWrapping" w:clear="all"/>
        <w:t>Source:</w:t>
      </w:r>
      <w:sdt>
        <w:sdtPr>
          <w:id w:val="-136655300"/>
          <w:citation/>
        </w:sdtPr>
        <w:sdtContent>
          <w:r w:rsidR="00C602A1">
            <w:fldChar w:fldCharType="begin"/>
          </w:r>
          <w:r w:rsidR="00C602A1">
            <w:rPr>
              <w:lang w:val="en-US"/>
            </w:rPr>
            <w:instrText xml:space="preserve"> CITATION Chr202 \l 1033 </w:instrText>
          </w:r>
          <w:r w:rsidR="00C602A1">
            <w:fldChar w:fldCharType="separate"/>
          </w:r>
          <w:r w:rsidR="00C602A1">
            <w:rPr>
              <w:noProof/>
              <w:lang w:val="en-US"/>
            </w:rPr>
            <w:t xml:space="preserve"> (Marfice, 2020)</w:t>
          </w:r>
          <w:r w:rsidR="00C602A1">
            <w:fldChar w:fldCharType="end"/>
          </w:r>
        </w:sdtContent>
      </w:sdt>
    </w:p>
    <w:p w14:paraId="7158499D" w14:textId="543B3ACD" w:rsidR="00F7492B" w:rsidRPr="001A6B94" w:rsidRDefault="000013CE" w:rsidP="00E74B04">
      <w:r w:rsidRPr="000013CE">
        <w:t xml:space="preserve">According to Forbes, nearly all customers (96%) consider the quality of customer service to be important when deciding which brands to remain loyal to. It is absolutely necessary for retail teams to </w:t>
      </w:r>
      <w:proofErr w:type="spellStart"/>
      <w:r w:rsidR="007B6709">
        <w:t>analyze</w:t>
      </w:r>
      <w:proofErr w:type="spellEnd"/>
      <w:r w:rsidRPr="000013CE">
        <w:t xml:space="preserve"> customer data in a quick and accurate manner in order to be able to provide a </w:t>
      </w:r>
      <w:r w:rsidR="007B6709">
        <w:t>personalized</w:t>
      </w:r>
      <w:r w:rsidRPr="000013CE">
        <w:t xml:space="preserve"> experience. The most important thing is to make sure that your staff is properly trained to provide outstanding customer service across all of the important customer touchpoints. Apprenticeship </w:t>
      </w:r>
      <w:r w:rsidR="007B6709">
        <w:t>programs</w:t>
      </w:r>
      <w:r w:rsidRPr="000013CE">
        <w:t xml:space="preserve"> in warehouses teach operatives how to process orders in a manner that is both secure and effective. The customer experience that today's consumers anticipate </w:t>
      </w:r>
      <w:r w:rsidR="007B6709">
        <w:t>goes</w:t>
      </w:r>
      <w:r w:rsidRPr="000013CE">
        <w:t xml:space="preserve"> far beyond simply being able to locate and buy a product to </w:t>
      </w:r>
      <w:r w:rsidR="00B71CD3">
        <w:t>fulfil</w:t>
      </w:r>
      <w:r w:rsidRPr="000013CE">
        <w:t xml:space="preserve"> their needs and wants. It is essential to receive training on the importance of maintaining a positive brand reputation and providing excellent customer service.</w:t>
      </w:r>
      <w:sdt>
        <w:sdtPr>
          <w:id w:val="1456610600"/>
          <w:citation/>
        </w:sdtPr>
        <w:sdtContent>
          <w:r w:rsidR="00DA50CA">
            <w:fldChar w:fldCharType="begin"/>
          </w:r>
          <w:r w:rsidR="00FA7795">
            <w:rPr>
              <w:lang w:val="en-US"/>
            </w:rPr>
            <w:instrText xml:space="preserve">CITATION Lif21 \l 1033 </w:instrText>
          </w:r>
          <w:r w:rsidR="00DA50CA">
            <w:fldChar w:fldCharType="separate"/>
          </w:r>
          <w:r w:rsidR="00FA7795">
            <w:rPr>
              <w:noProof/>
              <w:lang w:val="en-US"/>
            </w:rPr>
            <w:t xml:space="preserve"> (Hall, 2021)</w:t>
          </w:r>
          <w:r w:rsidR="00DA50CA">
            <w:fldChar w:fldCharType="end"/>
          </w:r>
        </w:sdtContent>
      </w:sdt>
    </w:p>
    <w:p w14:paraId="0FA2CEED" w14:textId="63F945D9" w:rsidR="00D70693" w:rsidRDefault="00D70693" w:rsidP="00D70693"/>
    <w:p w14:paraId="09338E8C" w14:textId="2F21A3F2" w:rsidR="0069384E" w:rsidRDefault="00A86B69" w:rsidP="0069384E">
      <w:r w:rsidRPr="00A86B69">
        <w:rPr>
          <w:b/>
          <w:bCs/>
        </w:rPr>
        <w:t>Customer touchpoints</w:t>
      </w:r>
      <w:r w:rsidR="0069384E">
        <w:rPr>
          <w:b/>
          <w:bCs/>
        </w:rPr>
        <w:t>:</w:t>
      </w:r>
      <w:r>
        <w:t xml:space="preserve"> </w:t>
      </w:r>
      <w:r w:rsidR="0069384E">
        <w:t>Touchpoints with customers are more than just customer service, and each business has its own. If you own a retail store, for example, your buyer's journey might include an ad, a visit to your website where they are led through a sales funnel, a visit to your store where they talk to a person, and so on. If you sell SaaS products, your touchpoints could include an ad, your marketing team, a sales rep, an onboarding team, and your technical support team. In any case, your touchpoint map should include customer service and feedback from customers.</w:t>
      </w:r>
    </w:p>
    <w:p w14:paraId="6CF993EF" w14:textId="389B3F40" w:rsidR="00A86B69" w:rsidRDefault="0069384E" w:rsidP="0069384E">
      <w:r>
        <w:t>It's important to be creative and know what you want to do with your consumer touchpoints so that you're building a specific relationship with the customer and not just contacting them at random. Going back to the dating example, it's important to stay in touch enough, but not so much that you seem too needy. Here are some different ways to talk to your customers.</w:t>
      </w:r>
      <w:sdt>
        <w:sdtPr>
          <w:id w:val="-1683275498"/>
          <w:citation/>
        </w:sdtPr>
        <w:sdtContent>
          <w:r w:rsidR="00C03424">
            <w:fldChar w:fldCharType="begin"/>
          </w:r>
          <w:r w:rsidR="00C03424">
            <w:rPr>
              <w:lang w:val="en-US"/>
            </w:rPr>
            <w:instrText xml:space="preserve"> CITATION Sus22 \l 1033 </w:instrText>
          </w:r>
          <w:r w:rsidR="00C03424">
            <w:fldChar w:fldCharType="separate"/>
          </w:r>
          <w:r w:rsidR="00C03424">
            <w:rPr>
              <w:noProof/>
              <w:lang w:val="en-US"/>
            </w:rPr>
            <w:t xml:space="preserve"> (Lahey, 2022)</w:t>
          </w:r>
          <w:r w:rsidR="00C03424">
            <w:fldChar w:fldCharType="end"/>
          </w:r>
        </w:sdtContent>
      </w:sdt>
    </w:p>
    <w:p w14:paraId="1B259FFD" w14:textId="0D777E10" w:rsidR="00A86B69" w:rsidRDefault="00A86B69" w:rsidP="00A86B69"/>
    <w:p w14:paraId="04FE821C" w14:textId="70774833" w:rsidR="002B40D9" w:rsidRDefault="002B40D9" w:rsidP="002B40D9">
      <w:r>
        <w:t xml:space="preserve">A </w:t>
      </w:r>
      <w:r w:rsidRPr="002B40D9">
        <w:rPr>
          <w:b/>
          <w:bCs/>
        </w:rPr>
        <w:t>consumer journey</w:t>
      </w:r>
      <w:r>
        <w:t xml:space="preserve"> goes beyond touchpoints. One company's various </w:t>
      </w:r>
      <w:proofErr w:type="gramStart"/>
      <w:r w:rsidR="00E51B0A">
        <w:t>touchpoints</w:t>
      </w:r>
      <w:proofErr w:type="gramEnd"/>
      <w:r>
        <w:t xml:space="preserve"> had at least 90% good customer satisfaction ratings, yet consumers still left. The lack of consumer touchpoint mapping concealed the fundamental reason. After mapping its touchpoints, the firm realized it wasn't onboarding users to its technology properly, so customers had to work hard to use it. Technical assistance concentrated on addressing client issues, whereas sales focused on getting sales. No one focused on the best features, costs, integration, etc. for the client. The organization didn't outline the consumer journey. Brands must journey map consumer involvement and pinpoint every touchpoint. This exposes if the touchpoints add up to a great experience or are merely nice </w:t>
      </w:r>
      <w:r>
        <w:lastRenderedPageBreak/>
        <w:t>exchanges that waste a customer's time or drive them away. This insight may help brands map the customer journey from the consumer's perspective, directing them to items and services they may like. A client journey map could begin with:</w:t>
      </w:r>
    </w:p>
    <w:p w14:paraId="32D227BE" w14:textId="77777777" w:rsidR="002B40D9" w:rsidRDefault="002B40D9" w:rsidP="002B40D9">
      <w:r>
        <w:t>Asking a consumer to sign up for a brochure or newsletter</w:t>
      </w:r>
    </w:p>
    <w:p w14:paraId="434B6702" w14:textId="77777777" w:rsidR="002B40D9" w:rsidRDefault="002B40D9" w:rsidP="002B40D9">
      <w:r>
        <w:t>Offering a discount on a subscription or after a particular number of purchases to an existing client.</w:t>
      </w:r>
    </w:p>
    <w:p w14:paraId="3C2BD46D" w14:textId="153ED197" w:rsidR="00A86B69" w:rsidRDefault="002B40D9" w:rsidP="002B40D9">
      <w:r>
        <w:t>Presenting a client, a discount to submit feedback or complete a survey about additional items and services they may be interested in. This may include offering recipes for the culinary equipment you just sold or a summer trip plan for a mobile service subscriber.</w:t>
      </w:r>
      <w:sdt>
        <w:sdtPr>
          <w:id w:val="-1431582076"/>
          <w:citation/>
        </w:sdtPr>
        <w:sdtContent>
          <w:r w:rsidR="008F6927">
            <w:fldChar w:fldCharType="begin"/>
          </w:r>
          <w:r w:rsidR="008F6927">
            <w:rPr>
              <w:lang w:val="en-US"/>
            </w:rPr>
            <w:instrText xml:space="preserve"> CITATION Sus22 \l 1033 </w:instrText>
          </w:r>
          <w:r w:rsidR="008F6927">
            <w:fldChar w:fldCharType="separate"/>
          </w:r>
          <w:r w:rsidR="008F6927">
            <w:rPr>
              <w:noProof/>
              <w:lang w:val="en-US"/>
            </w:rPr>
            <w:t xml:space="preserve"> (Lahey, 2022)</w:t>
          </w:r>
          <w:r w:rsidR="008F6927">
            <w:fldChar w:fldCharType="end"/>
          </w:r>
        </w:sdtContent>
      </w:sdt>
    </w:p>
    <w:p w14:paraId="25FB5D5B" w14:textId="37393B2F" w:rsidR="001B393D" w:rsidRDefault="001B393D" w:rsidP="002B40D9"/>
    <w:p w14:paraId="29A04CB9" w14:textId="4FB2877C" w:rsidR="001B393D" w:rsidRDefault="001B393D" w:rsidP="001B393D">
      <w:r w:rsidRPr="001B393D">
        <w:rPr>
          <w:b/>
          <w:bCs/>
        </w:rPr>
        <w:t>Brand equity</w:t>
      </w:r>
      <w:r>
        <w:t xml:space="preserve"> is a brand's inherent worth, given customer awareness and attachment. It's the result of a brand's identity and image. Consumer knowledge of brand traits and relationships drives attribute perceptions, according to cognitive psychology. Brand equity is crucial for marketers because customer awareness determines how producers and advertisers sell a brand. A strong brand name signals product quality to imperfectly informed purchasers and produces price premiums, according to information economics. Marketers evaluate brand equity while marketing their brand. Healthy, powerful brands have a positive brand image, identity, and equity. Strong manufacturer brands boost a retailer's image. Brand familiarity and loyalty make selling trusted brand items simpler for retailers. We see unique promotions from practically all branded suppliers over the holidays when retailers make 50% of their yearly sales in 6-8 weeks. Brand image, loyalty, and equity transfer to the retailer's brand. Manufacturers provide shop discounts, payment arrangements, and other incentives for these events. Retailers might be heavily involved in branded marketing.</w:t>
      </w:r>
      <w:r w:rsidR="002D2783">
        <w:t xml:space="preserve"> </w:t>
      </w:r>
      <w:sdt>
        <w:sdtPr>
          <w:id w:val="1131981630"/>
          <w:citation/>
        </w:sdtPr>
        <w:sdtContent>
          <w:r w:rsidR="000C6A3B">
            <w:fldChar w:fldCharType="begin"/>
          </w:r>
          <w:r w:rsidR="000C6A3B">
            <w:rPr>
              <w:lang w:val="en-US"/>
            </w:rPr>
            <w:instrText xml:space="preserve"> CITATION Gér12 \l 1033 </w:instrText>
          </w:r>
          <w:r w:rsidR="000C6A3B">
            <w:fldChar w:fldCharType="separate"/>
          </w:r>
          <w:r w:rsidR="000C6A3B">
            <w:rPr>
              <w:noProof/>
              <w:lang w:val="en-US"/>
            </w:rPr>
            <w:t>(Gérard Cliquet, 2012)</w:t>
          </w:r>
          <w:r w:rsidR="000C6A3B">
            <w:fldChar w:fldCharType="end"/>
          </w:r>
        </w:sdtContent>
      </w:sdt>
    </w:p>
    <w:p w14:paraId="0F047625" w14:textId="3935119B" w:rsidR="003C7DFB" w:rsidRDefault="003C7DFB" w:rsidP="001B393D"/>
    <w:p w14:paraId="43F12892" w14:textId="7CF6B682" w:rsidR="003C7DFB" w:rsidRDefault="00AE769E" w:rsidP="00CD7399">
      <w:pPr>
        <w:pStyle w:val="Heading2"/>
      </w:pPr>
      <w:bookmarkStart w:id="7" w:name="_Toc109268173"/>
      <w:r w:rsidRPr="00AE769E">
        <w:t>Keller's Brand Equity Model</w:t>
      </w:r>
      <w:bookmarkEnd w:id="7"/>
    </w:p>
    <w:p w14:paraId="53220387" w14:textId="133F1023" w:rsidR="00311035" w:rsidRPr="00311035" w:rsidRDefault="00311035" w:rsidP="00311035">
      <w:r w:rsidRPr="00311035">
        <w:t>Keller's Brand Equity model, sometimes referred to as the Customer-Based Brand Equity (CBBE) Model, was first conceived by and published by marketing professor Kevin Lane Keller in his widely read textbook entitled "Strategic Brand Management."</w:t>
      </w:r>
    </w:p>
    <w:p w14:paraId="01BC84BF" w14:textId="755AC4CF" w:rsidR="00311035" w:rsidRPr="00311035" w:rsidRDefault="00311035" w:rsidP="00311035">
      <w:r w:rsidRPr="00311035">
        <w:t>The concept is shown as a pyramid, which may be subdivided into four tiered tiers that businesses can work their way through in order to establish a powerful brand. In addition, each of the four tiers has six foundational components that must be in place before a firm can construct a successful brand.</w:t>
      </w:r>
    </w:p>
    <w:p w14:paraId="224478EB" w14:textId="363D3EF2" w:rsidR="00311035" w:rsidRPr="00311035" w:rsidRDefault="00311035" w:rsidP="00311035">
      <w:r w:rsidRPr="00311035">
        <w:t>The following are the six construction blocks that are contained inside each of the four levels of the pyramid:</w:t>
      </w:r>
    </w:p>
    <w:p w14:paraId="37DF9222" w14:textId="77777777" w:rsidR="00311035" w:rsidRPr="00311035" w:rsidRDefault="00311035" w:rsidP="00311035">
      <w:r w:rsidRPr="00311035">
        <w:t>Identifying Factors of a Brand: Salience (bottom of the pyramid).</w:t>
      </w:r>
    </w:p>
    <w:p w14:paraId="16F5F620" w14:textId="77777777" w:rsidR="00311035" w:rsidRPr="00311035" w:rsidRDefault="00311035" w:rsidP="00311035">
      <w:r w:rsidRPr="00311035">
        <w:t>The Meaning of the Brand: Its Performance and Images (second level of the pyramid).</w:t>
      </w:r>
    </w:p>
    <w:p w14:paraId="74EFDFF2" w14:textId="50B668B9" w:rsidR="00311035" w:rsidRPr="00311035" w:rsidRDefault="00311035" w:rsidP="00311035">
      <w:r w:rsidRPr="00311035">
        <w:t xml:space="preserve">Responses of the Brand: </w:t>
      </w:r>
      <w:r w:rsidR="009D1511" w:rsidRPr="00311035">
        <w:t>The</w:t>
      </w:r>
      <w:r w:rsidRPr="00311035">
        <w:t xml:space="preserve"> Opinions and Feelings of Customers (third level of </w:t>
      </w:r>
      <w:r>
        <w:t xml:space="preserve">the </w:t>
      </w:r>
      <w:r w:rsidRPr="00311035">
        <w:t>pyramid).</w:t>
      </w:r>
    </w:p>
    <w:p w14:paraId="1FC48FC4" w14:textId="26253980" w:rsidR="00311035" w:rsidRDefault="00311035" w:rsidP="00311035">
      <w:r w:rsidRPr="00311035">
        <w:t>Relationships with Brands: A Resonance Analysis (top of the pyramid).</w:t>
      </w:r>
      <w:r w:rsidR="006921DC" w:rsidRPr="006921DC">
        <w:t xml:space="preserve"> </w:t>
      </w:r>
      <w:sdt>
        <w:sdtPr>
          <w:id w:val="-1866432317"/>
          <w:citation/>
        </w:sdtPr>
        <w:sdtContent>
          <w:r w:rsidR="006921DC">
            <w:fldChar w:fldCharType="begin"/>
          </w:r>
          <w:r w:rsidR="006921DC">
            <w:rPr>
              <w:lang w:val="en-US"/>
            </w:rPr>
            <w:instrText xml:space="preserve"> CITATION Gra00 \l 1033 </w:instrText>
          </w:r>
          <w:r w:rsidR="006921DC">
            <w:fldChar w:fldCharType="separate"/>
          </w:r>
          <w:r w:rsidR="006921DC">
            <w:rPr>
              <w:noProof/>
              <w:lang w:val="en-US"/>
            </w:rPr>
            <w:t>(Grassl, 2000)</w:t>
          </w:r>
          <w:r w:rsidR="006921DC">
            <w:fldChar w:fldCharType="end"/>
          </w:r>
        </w:sdtContent>
      </w:sdt>
    </w:p>
    <w:p w14:paraId="7D1BAD00" w14:textId="29C8E079" w:rsidR="00A16B6B" w:rsidRDefault="00A16B6B" w:rsidP="00311035"/>
    <w:p w14:paraId="1A584505" w14:textId="25B039F0" w:rsidR="00A16B6B" w:rsidRDefault="00B14FC6" w:rsidP="00311035">
      <w:r>
        <w:rPr>
          <w:noProof/>
        </w:rPr>
        <w:lastRenderedPageBreak/>
        <w:drawing>
          <wp:inline distT="0" distB="0" distL="0" distR="0" wp14:anchorId="3024113C" wp14:editId="72B60648">
            <wp:extent cx="4057650" cy="1943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57650" cy="1943100"/>
                    </a:xfrm>
                    <a:prstGeom prst="rect">
                      <a:avLst/>
                    </a:prstGeom>
                  </pic:spPr>
                </pic:pic>
              </a:graphicData>
            </a:graphic>
          </wp:inline>
        </w:drawing>
      </w:r>
    </w:p>
    <w:p w14:paraId="0BE6E0DE" w14:textId="6B4192C9" w:rsidR="00A07A70" w:rsidRDefault="00B14FC6" w:rsidP="0062465D">
      <w:r>
        <w:t>Source:</w:t>
      </w:r>
      <w:sdt>
        <w:sdtPr>
          <w:id w:val="441882090"/>
          <w:citation/>
        </w:sdtPr>
        <w:sdtContent>
          <w:r>
            <w:fldChar w:fldCharType="begin"/>
          </w:r>
          <w:r>
            <w:rPr>
              <w:lang w:val="en-US"/>
            </w:rPr>
            <w:instrText xml:space="preserve"> CITATION KEL13 \l 1033 </w:instrText>
          </w:r>
          <w:r>
            <w:fldChar w:fldCharType="separate"/>
          </w:r>
          <w:r>
            <w:rPr>
              <w:noProof/>
              <w:lang w:val="en-US"/>
            </w:rPr>
            <w:t xml:space="preserve"> (KELLER, 2013)</w:t>
          </w:r>
          <w:r>
            <w:fldChar w:fldCharType="end"/>
          </w:r>
        </w:sdtContent>
      </w:sdt>
    </w:p>
    <w:p w14:paraId="4DA91298" w14:textId="6A3B2882" w:rsidR="0062465D" w:rsidRDefault="0062465D" w:rsidP="0062465D"/>
    <w:p w14:paraId="7A8DF484" w14:textId="4856B31E" w:rsidR="0062465D" w:rsidRDefault="0062465D" w:rsidP="00CD7399">
      <w:pPr>
        <w:pStyle w:val="Heading2"/>
      </w:pPr>
      <w:bookmarkStart w:id="8" w:name="_Toc109268174"/>
      <w:r w:rsidRPr="0062465D">
        <w:t>Advantages and Disadvantages of Keller’s Brand Equity Model:</w:t>
      </w:r>
      <w:bookmarkEnd w:id="8"/>
    </w:p>
    <w:p w14:paraId="3429A3FA" w14:textId="65012D59" w:rsidR="00C2775F" w:rsidRPr="00C2775F" w:rsidRDefault="00C2775F" w:rsidP="00C2775F">
      <w:r w:rsidRPr="00C2775F">
        <w:t xml:space="preserve">While you are reading about the benefits and drawbacks of brand equity, keep in mind that this component is what differentiates your brand from others. The following are some advantages of having a strong brand equity: When developing mass marketing efforts, one of the primary </w:t>
      </w:r>
      <w:r>
        <w:t>emphases</w:t>
      </w:r>
      <w:r w:rsidRPr="00C2775F">
        <w:t xml:space="preserve"> should be on finding ways to retain customers at a lower cost. Apple often runs marketing campaigns designed to provide its premium customers with once-in-a-lifetime opportunities. Improved profit margins are essential for the survival of any firm.</w:t>
      </w:r>
    </w:p>
    <w:p w14:paraId="4122522D" w14:textId="5C1A9060" w:rsidR="0062465D" w:rsidRDefault="00C2775F" w:rsidP="00C2775F">
      <w:r w:rsidRPr="00C2775F">
        <w:t xml:space="preserve">When weighing the benefits and drawbacks of having strong brand equity, it is essential to </w:t>
      </w:r>
      <w:r w:rsidR="00F5220D">
        <w:t>fulfilling</w:t>
      </w:r>
      <w:r w:rsidRPr="00C2775F">
        <w:t xml:space="preserve"> all of the commitments made to consumers with each individual purchase. According to the findings of my research on the benefits and drawbacks of brand equity, your brand equity will be negatively affected if your tactics are not clear and constructive from the very beginning. In order to preserve the value of your brand, you need a workforce that is very competent. It is a serious error to assume that you can outsource the team without first doing rigorous research. A bad reputation for the brand's equity is of no use to anybody</w:t>
      </w:r>
      <w:sdt>
        <w:sdtPr>
          <w:id w:val="570394829"/>
          <w:citation/>
        </w:sdtPr>
        <w:sdtContent>
          <w:r w:rsidR="00506DAA">
            <w:fldChar w:fldCharType="begin"/>
          </w:r>
          <w:r w:rsidR="00506DAA">
            <w:rPr>
              <w:lang w:val="en-US"/>
            </w:rPr>
            <w:instrText xml:space="preserve"> CITATION Aak92 \l 1033 </w:instrText>
          </w:r>
          <w:r w:rsidR="00506DAA">
            <w:fldChar w:fldCharType="separate"/>
          </w:r>
          <w:r w:rsidR="00506DAA">
            <w:rPr>
              <w:noProof/>
              <w:lang w:val="en-US"/>
            </w:rPr>
            <w:t xml:space="preserve"> (Aaker, 1992)</w:t>
          </w:r>
          <w:r w:rsidR="00506DAA">
            <w:fldChar w:fldCharType="end"/>
          </w:r>
        </w:sdtContent>
      </w:sdt>
    </w:p>
    <w:p w14:paraId="51D11A2B" w14:textId="5DE5BA3D" w:rsidR="00BC3ECB" w:rsidRDefault="00BC3ECB" w:rsidP="00C2775F"/>
    <w:p w14:paraId="51268F19" w14:textId="022191E3" w:rsidR="00BC3ECB" w:rsidRDefault="00BC3ECB" w:rsidP="00BC3ECB">
      <w:pPr>
        <w:pStyle w:val="Heading1"/>
        <w:numPr>
          <w:ilvl w:val="0"/>
          <w:numId w:val="1"/>
        </w:numPr>
      </w:pPr>
      <w:bookmarkStart w:id="9" w:name="_Toc109268175"/>
      <w:r>
        <w:t>Research</w:t>
      </w:r>
      <w:r w:rsidR="00DE0F9B">
        <w:t xml:space="preserve"> (Mixed Methodology)</w:t>
      </w:r>
      <w:bookmarkEnd w:id="9"/>
    </w:p>
    <w:p w14:paraId="2CF2963A" w14:textId="6D50B6E1" w:rsidR="00374B2E" w:rsidRDefault="00374B2E" w:rsidP="00374B2E">
      <w:r>
        <w:t>In order to provide a response to the research question you have posed, mixed methodologies research brings together aspects of quantitative research and qualitative research. Due to the fact that it takes the best aspects of both quantitative and qualitative research and combines them into a single approach, a study that employs mixed methods may help you get a more comprehensive understanding of the topic at hand.</w:t>
      </w:r>
    </w:p>
    <w:p w14:paraId="01E6BD39" w14:textId="0F224D78" w:rsidR="00BC3ECB" w:rsidRDefault="00374B2E" w:rsidP="00374B2E">
      <w:r>
        <w:t xml:space="preserve">The fields of </w:t>
      </w:r>
      <w:r w:rsidR="00231D46">
        <w:t>behavioural</w:t>
      </w:r>
      <w:r>
        <w:t xml:space="preserve"> and social sciences, as well as health and medicine, make frequent use of mixed methods research, particularly in collaborative settings and complicated situational or societal studies.</w:t>
      </w:r>
      <w:r w:rsidR="00231D46" w:rsidRPr="00231D46">
        <w:t xml:space="preserve"> </w:t>
      </w:r>
      <w:sdt>
        <w:sdtPr>
          <w:id w:val="799278673"/>
          <w:citation/>
        </w:sdtPr>
        <w:sdtContent>
          <w:r w:rsidR="00231D46">
            <w:fldChar w:fldCharType="begin"/>
          </w:r>
          <w:r w:rsidR="00231D46">
            <w:rPr>
              <w:lang w:val="en-US"/>
            </w:rPr>
            <w:instrText xml:space="preserve"> CITATION Teg21 \l 1033 </w:instrText>
          </w:r>
          <w:r w:rsidR="00231D46">
            <w:fldChar w:fldCharType="separate"/>
          </w:r>
          <w:r w:rsidR="00231D46">
            <w:rPr>
              <w:noProof/>
              <w:lang w:val="en-US"/>
            </w:rPr>
            <w:t xml:space="preserve"> (George., 2021)</w:t>
          </w:r>
          <w:r w:rsidR="00231D46">
            <w:fldChar w:fldCharType="end"/>
          </w:r>
        </w:sdtContent>
      </w:sdt>
    </w:p>
    <w:p w14:paraId="3202B063" w14:textId="09AAEDF6" w:rsidR="00125503" w:rsidRDefault="00125503" w:rsidP="00374B2E">
      <w:r>
        <w:t xml:space="preserve">We will be using the Mixed methodology in this research to </w:t>
      </w:r>
      <w:proofErr w:type="spellStart"/>
      <w:r>
        <w:t>fulfill</w:t>
      </w:r>
      <w:proofErr w:type="spellEnd"/>
      <w:r>
        <w:t xml:space="preserve"> the objectives of the study.</w:t>
      </w:r>
    </w:p>
    <w:p w14:paraId="7D77B11C" w14:textId="73D26898" w:rsidR="00F308C4" w:rsidRDefault="00F308C4" w:rsidP="00374B2E"/>
    <w:p w14:paraId="6A037EEF" w14:textId="5CE6713A" w:rsidR="00F308C4" w:rsidRDefault="00DE0F9B" w:rsidP="00DE0F9B">
      <w:pPr>
        <w:pStyle w:val="Heading1"/>
        <w:numPr>
          <w:ilvl w:val="0"/>
          <w:numId w:val="1"/>
        </w:numPr>
      </w:pPr>
      <w:bookmarkStart w:id="10" w:name="_Toc109268176"/>
      <w:r>
        <w:t>Survey Method</w:t>
      </w:r>
      <w:bookmarkEnd w:id="10"/>
    </w:p>
    <w:p w14:paraId="074313B7" w14:textId="7D1C2794" w:rsidR="00DE0F9B" w:rsidRDefault="00DE0F9B" w:rsidP="00DE0F9B">
      <w:r>
        <w:t xml:space="preserve">When doing research, one strategy, instrument, or approach that may be used is called a survey method. This method consists of asking questions to a predetermined group of individuals and </w:t>
      </w:r>
      <w:r>
        <w:lastRenderedPageBreak/>
        <w:t>compiling the responses. Typically, it makes it easier for the people who are taking part in the study and the person or organization that is carrying out the research to share information with one another.</w:t>
      </w:r>
      <w:sdt>
        <w:sdtPr>
          <w:id w:val="-343171991"/>
          <w:citation/>
        </w:sdtPr>
        <w:sdtContent>
          <w:r w:rsidR="00B52EF3">
            <w:fldChar w:fldCharType="begin"/>
          </w:r>
          <w:r w:rsidR="00B52EF3">
            <w:rPr>
              <w:lang w:val="en-US"/>
            </w:rPr>
            <w:instrText xml:space="preserve"> CITATION Edi08 \l 1033 </w:instrText>
          </w:r>
          <w:r w:rsidR="00B52EF3">
            <w:fldChar w:fldCharType="separate"/>
          </w:r>
          <w:r w:rsidR="00B52EF3">
            <w:rPr>
              <w:noProof/>
              <w:lang w:val="en-US"/>
            </w:rPr>
            <w:t xml:space="preserve"> (Leeuw, 2008)</w:t>
          </w:r>
          <w:r w:rsidR="00B52EF3">
            <w:fldChar w:fldCharType="end"/>
          </w:r>
        </w:sdtContent>
      </w:sdt>
    </w:p>
    <w:p w14:paraId="5AD209ED" w14:textId="352BBFD7" w:rsidR="009F7CE8" w:rsidRDefault="00DE0F9B" w:rsidP="009F7CE8">
      <w:r>
        <w:t>Methods for conducting surveys may be qualitative or quantitative, depending on the kind of study being conducted and the kinds of information that will ultimately be gathered. Face-to-face interviews or focus groups are two methods that may be used when qualitative research is being carried out.</w:t>
      </w:r>
      <w:sdt>
        <w:sdtPr>
          <w:id w:val="1595202373"/>
          <w:citation/>
        </w:sdtPr>
        <w:sdtContent>
          <w:r w:rsidR="00B52EF3">
            <w:fldChar w:fldCharType="begin"/>
          </w:r>
          <w:r w:rsidR="00B52EF3">
            <w:rPr>
              <w:lang w:val="en-US"/>
            </w:rPr>
            <w:instrText xml:space="preserve"> CITATION Edi08 \l 1033 </w:instrText>
          </w:r>
          <w:r w:rsidR="00B52EF3">
            <w:fldChar w:fldCharType="separate"/>
          </w:r>
          <w:r w:rsidR="00B52EF3">
            <w:rPr>
              <w:noProof/>
              <w:lang w:val="en-US"/>
            </w:rPr>
            <w:t xml:space="preserve"> (Leeuw, 2008)</w:t>
          </w:r>
          <w:r w:rsidR="00B52EF3">
            <w:fldChar w:fldCharType="end"/>
          </w:r>
        </w:sdtContent>
      </w:sdt>
    </w:p>
    <w:p w14:paraId="509C0016" w14:textId="61F69393" w:rsidR="009F7CE8" w:rsidRDefault="009F7CE8" w:rsidP="009F7CE8">
      <w:r>
        <w:t>There are two main ways to do a survey: with paper forms or online forms. A paper survey is an older way to collect data, and it's easy for data to get lost this way. Paper forms are also hard to keep track of and handle. On the other hand, most online surveys are made using data collection platforms. These platforms have form builders where you can use different form fields and features to make a survey from scratch.</w:t>
      </w:r>
      <w:sdt>
        <w:sdtPr>
          <w:id w:val="-435062220"/>
          <w:citation/>
        </w:sdtPr>
        <w:sdtContent>
          <w:r w:rsidR="005927F1">
            <w:fldChar w:fldCharType="begin"/>
          </w:r>
          <w:r w:rsidR="005927F1">
            <w:rPr>
              <w:lang w:val="en-US"/>
            </w:rPr>
            <w:instrText xml:space="preserve"> CITATION Edi08 \l 1033 </w:instrText>
          </w:r>
          <w:r w:rsidR="005927F1">
            <w:fldChar w:fldCharType="separate"/>
          </w:r>
          <w:r w:rsidR="005927F1">
            <w:rPr>
              <w:noProof/>
              <w:lang w:val="en-US"/>
            </w:rPr>
            <w:t xml:space="preserve"> (Leeuw, 2008)</w:t>
          </w:r>
          <w:r w:rsidR="005927F1">
            <w:fldChar w:fldCharType="end"/>
          </w:r>
        </w:sdtContent>
      </w:sdt>
      <w:r w:rsidR="00F86DE2">
        <w:t xml:space="preserve"> We will be conducting </w:t>
      </w:r>
      <w:r w:rsidR="00A55B2C">
        <w:t xml:space="preserve">an </w:t>
      </w:r>
      <w:r w:rsidR="00F86DE2">
        <w:t>online survey in this research</w:t>
      </w:r>
      <w:r w:rsidR="009957FC">
        <w:t xml:space="preserve"> to collect the data</w:t>
      </w:r>
      <w:r w:rsidR="00F86DE2">
        <w:t>.</w:t>
      </w:r>
    </w:p>
    <w:p w14:paraId="40DC5CC9" w14:textId="7B3971DC" w:rsidR="00D61277" w:rsidRDefault="00DE147C" w:rsidP="00DE147C">
      <w:pPr>
        <w:pStyle w:val="Heading1"/>
        <w:numPr>
          <w:ilvl w:val="0"/>
          <w:numId w:val="1"/>
        </w:numPr>
      </w:pPr>
      <w:bookmarkStart w:id="11" w:name="_Toc109268177"/>
      <w:r>
        <w:t>Sampling method, size</w:t>
      </w:r>
      <w:r w:rsidR="00A55B2C">
        <w:t>,</w:t>
      </w:r>
      <w:r>
        <w:t xml:space="preserve"> and type</w:t>
      </w:r>
      <w:bookmarkEnd w:id="11"/>
    </w:p>
    <w:p w14:paraId="4E18313B" w14:textId="6A857DB4" w:rsidR="00C3403F" w:rsidRDefault="00C3403F" w:rsidP="00C3403F">
      <w:r>
        <w:t>Research can't include everyone in a group. Choose a sample from the pool. A research sample is a group of participants. To draw significant conclusions from your results, use a good sample. Two sampling categories exist:</w:t>
      </w:r>
    </w:p>
    <w:p w14:paraId="1125865E" w14:textId="77777777" w:rsidR="00C3403F" w:rsidRDefault="00C3403F" w:rsidP="00C3403F">
      <w:r w:rsidRPr="00C3403F">
        <w:rPr>
          <w:b/>
          <w:bCs/>
        </w:rPr>
        <w:t>Probability sampling</w:t>
      </w:r>
      <w:r>
        <w:t xml:space="preserve"> uses random selection to obtain statistical conclusions about a group.</w:t>
      </w:r>
    </w:p>
    <w:p w14:paraId="6B385EB2" w14:textId="77777777" w:rsidR="00B373D1" w:rsidRDefault="00C3403F" w:rsidP="00C3403F">
      <w:r w:rsidRPr="00C3403F">
        <w:rPr>
          <w:b/>
          <w:bCs/>
        </w:rPr>
        <w:t>Non-probability sampling</w:t>
      </w:r>
      <w:r>
        <w:t xml:space="preserve"> focuses on convenience, making data collection simpler.</w:t>
      </w:r>
      <w:sdt>
        <w:sdtPr>
          <w:id w:val="-106823706"/>
          <w:citation/>
        </w:sdtPr>
        <w:sdtContent>
          <w:r w:rsidR="00932BE9">
            <w:fldChar w:fldCharType="begin"/>
          </w:r>
          <w:r w:rsidR="00932BE9">
            <w:rPr>
              <w:lang w:val="en-US"/>
            </w:rPr>
            <w:instrText xml:space="preserve"> CITATION Sho22 \l 1033 </w:instrText>
          </w:r>
          <w:r w:rsidR="00932BE9">
            <w:fldChar w:fldCharType="separate"/>
          </w:r>
          <w:r w:rsidR="00932BE9">
            <w:rPr>
              <w:noProof/>
              <w:lang w:val="en-US"/>
            </w:rPr>
            <w:t xml:space="preserve"> (McCombes, 2022)</w:t>
          </w:r>
          <w:r w:rsidR="00932BE9">
            <w:fldChar w:fldCharType="end"/>
          </w:r>
        </w:sdtContent>
      </w:sdt>
    </w:p>
    <w:p w14:paraId="4B66FB14" w14:textId="0EC5F3CF" w:rsidR="00C3403F" w:rsidRPr="00C3403F" w:rsidRDefault="00B373D1" w:rsidP="00C3403F">
      <w:r>
        <w:t>I</w:t>
      </w:r>
      <w:r w:rsidR="0020136D">
        <w:t>n this research</w:t>
      </w:r>
      <w:r>
        <w:t>,</w:t>
      </w:r>
      <w:r w:rsidR="0020136D">
        <w:t xml:space="preserve"> </w:t>
      </w:r>
      <w:r w:rsidR="002C7193">
        <w:t xml:space="preserve">the type of sampling </w:t>
      </w:r>
      <w:r w:rsidR="0020136D">
        <w:t xml:space="preserve">we will be using </w:t>
      </w:r>
      <w:r w:rsidR="002C7193">
        <w:t>is</w:t>
      </w:r>
      <w:r>
        <w:t xml:space="preserve"> </w:t>
      </w:r>
      <w:r w:rsidR="0094692A">
        <w:t xml:space="preserve">a </w:t>
      </w:r>
      <w:r w:rsidR="0020136D">
        <w:t xml:space="preserve">simple random sampling method with a sample size of </w:t>
      </w:r>
      <w:r w:rsidR="002F6F4D">
        <w:t xml:space="preserve">a </w:t>
      </w:r>
      <w:r w:rsidR="0020136D">
        <w:t xml:space="preserve">minimum </w:t>
      </w:r>
      <w:r>
        <w:t xml:space="preserve">of </w:t>
      </w:r>
      <w:r w:rsidR="0020136D">
        <w:t>50 responses</w:t>
      </w:r>
      <w:r w:rsidR="002C7193">
        <w:t xml:space="preserve"> which falls under </w:t>
      </w:r>
      <w:r w:rsidR="0094692A">
        <w:t xml:space="preserve">the </w:t>
      </w:r>
      <w:r w:rsidR="002C7193">
        <w:t>Probability sampling method</w:t>
      </w:r>
      <w:r w:rsidR="0020136D">
        <w:t>.</w:t>
      </w:r>
    </w:p>
    <w:p w14:paraId="7C08FD6E" w14:textId="77777777" w:rsidR="00DE147C" w:rsidRPr="00DE147C" w:rsidRDefault="00DE147C" w:rsidP="00DE147C"/>
    <w:p w14:paraId="18BE5DCC" w14:textId="7B26228B" w:rsidR="00D61277" w:rsidRDefault="002554D8" w:rsidP="00DE147C">
      <w:pPr>
        <w:pStyle w:val="Heading1"/>
        <w:numPr>
          <w:ilvl w:val="0"/>
          <w:numId w:val="1"/>
        </w:numPr>
        <w:ind w:left="567"/>
      </w:pPr>
      <w:bookmarkStart w:id="12" w:name="_Toc109268178"/>
      <w:r>
        <w:t>Research plan</w:t>
      </w:r>
      <w:bookmarkEnd w:id="12"/>
    </w:p>
    <w:p w14:paraId="010824AA" w14:textId="5AB93E22" w:rsidR="00CA47A6" w:rsidRPr="00CA47A6" w:rsidRDefault="00CA47A6" w:rsidP="00A269AB">
      <w:pPr>
        <w:ind w:left="-426"/>
      </w:pPr>
    </w:p>
    <w:p w14:paraId="41709531" w14:textId="37A9A509" w:rsidR="00F86DE2" w:rsidRPr="00DE0F9B" w:rsidRDefault="00A269AB" w:rsidP="00A269AB">
      <w:pPr>
        <w:ind w:left="-709"/>
      </w:pPr>
      <w:r w:rsidRPr="00A269AB">
        <w:rPr>
          <w:noProof/>
        </w:rPr>
        <w:drawing>
          <wp:inline distT="0" distB="0" distL="0" distR="0" wp14:anchorId="47FB8A28" wp14:editId="47C5C23C">
            <wp:extent cx="6868470" cy="1400175"/>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877736" cy="1402064"/>
                    </a:xfrm>
                    <a:prstGeom prst="rect">
                      <a:avLst/>
                    </a:prstGeom>
                    <a:noFill/>
                    <a:ln>
                      <a:noFill/>
                    </a:ln>
                  </pic:spPr>
                </pic:pic>
              </a:graphicData>
            </a:graphic>
          </wp:inline>
        </w:drawing>
      </w:r>
    </w:p>
    <w:p w14:paraId="432FEC9E" w14:textId="77777777" w:rsidR="0062465D" w:rsidRPr="0062465D" w:rsidRDefault="0062465D" w:rsidP="0062465D"/>
    <w:p w14:paraId="7FC3A9F8" w14:textId="77777777" w:rsidR="00D0047C" w:rsidRPr="00D0047C" w:rsidRDefault="00D0047C" w:rsidP="00D0047C"/>
    <w:bookmarkStart w:id="13" w:name="_Toc109268179" w:displacedByCustomXml="next"/>
    <w:sdt>
      <w:sdtPr>
        <w:rPr>
          <w:rFonts w:asciiTheme="minorHAnsi" w:eastAsiaTheme="minorHAnsi" w:hAnsiTheme="minorHAnsi" w:cstheme="minorBidi"/>
          <w:color w:val="auto"/>
          <w:sz w:val="22"/>
          <w:szCs w:val="22"/>
        </w:rPr>
        <w:id w:val="661898686"/>
        <w:docPartObj>
          <w:docPartGallery w:val="Bibliographies"/>
          <w:docPartUnique/>
        </w:docPartObj>
      </w:sdtPr>
      <w:sdtContent>
        <w:p w14:paraId="726C71D9" w14:textId="16269632" w:rsidR="0046041E" w:rsidRDefault="0046041E" w:rsidP="0046041E">
          <w:pPr>
            <w:pStyle w:val="Heading1"/>
            <w:numPr>
              <w:ilvl w:val="0"/>
              <w:numId w:val="1"/>
            </w:numPr>
          </w:pPr>
          <w:r>
            <w:t>References</w:t>
          </w:r>
          <w:bookmarkEnd w:id="13"/>
        </w:p>
        <w:sdt>
          <w:sdtPr>
            <w:id w:val="-573587230"/>
            <w:bibliography/>
          </w:sdtPr>
          <w:sdtContent>
            <w:p w14:paraId="024770B8" w14:textId="77777777" w:rsidR="0046041E" w:rsidRDefault="0046041E" w:rsidP="0046041E">
              <w:pPr>
                <w:pStyle w:val="Bibliography"/>
                <w:ind w:left="720" w:hanging="720"/>
                <w:rPr>
                  <w:noProof/>
                  <w:sz w:val="24"/>
                  <w:szCs w:val="24"/>
                </w:rPr>
              </w:pPr>
              <w:r>
                <w:fldChar w:fldCharType="begin"/>
              </w:r>
              <w:r>
                <w:instrText xml:space="preserve"> BIBLIOGRAPHY </w:instrText>
              </w:r>
              <w:r>
                <w:fldChar w:fldCharType="separate"/>
              </w:r>
              <w:r>
                <w:rPr>
                  <w:noProof/>
                </w:rPr>
                <w:t xml:space="preserve">Aaker, D. (1992). The value of brand equity. </w:t>
              </w:r>
              <w:r>
                <w:rPr>
                  <w:i/>
                  <w:iCs/>
                  <w:noProof/>
                </w:rPr>
                <w:t>Journal of business strategy,</w:t>
              </w:r>
              <w:r>
                <w:rPr>
                  <w:noProof/>
                </w:rPr>
                <w:t>, 27-32.</w:t>
              </w:r>
            </w:p>
            <w:p w14:paraId="09BC059C" w14:textId="77777777" w:rsidR="0046041E" w:rsidRDefault="0046041E" w:rsidP="0046041E">
              <w:pPr>
                <w:pStyle w:val="Bibliography"/>
                <w:ind w:left="720" w:hanging="720"/>
                <w:rPr>
                  <w:noProof/>
                </w:rPr>
              </w:pPr>
              <w:r>
                <w:rPr>
                  <w:noProof/>
                </w:rPr>
                <w:t xml:space="preserve">Diaz, T. (2019, 06 06). </w:t>
              </w:r>
              <w:r>
                <w:rPr>
                  <w:i/>
                  <w:iCs/>
                  <w:noProof/>
                </w:rPr>
                <w:t>The Evolution of Retailing: A Look Back and a Look Ahead</w:t>
              </w:r>
              <w:r>
                <w:rPr>
                  <w:noProof/>
                </w:rPr>
                <w:t>. Retrieved from https://www.flexengage.com/blog/: https://www.flexengage.com/blog/the-evolution-of-</w:t>
              </w:r>
              <w:r>
                <w:rPr>
                  <w:noProof/>
                </w:rPr>
                <w:lastRenderedPageBreak/>
                <w:t>retail/#:~:text=Retail%20as%20an%20organized%20industry,time%20in%20the%20late%201800's.</w:t>
              </w:r>
            </w:p>
            <w:p w14:paraId="0D2FDF16" w14:textId="77777777" w:rsidR="0046041E" w:rsidRDefault="0046041E" w:rsidP="0046041E">
              <w:pPr>
                <w:pStyle w:val="Bibliography"/>
                <w:ind w:left="720" w:hanging="720"/>
                <w:rPr>
                  <w:noProof/>
                </w:rPr>
              </w:pPr>
              <w:r>
                <w:rPr>
                  <w:noProof/>
                </w:rPr>
                <w:t xml:space="preserve">George., T. (2021, August 13). </w:t>
              </w:r>
              <w:r>
                <w:rPr>
                  <w:i/>
                  <w:iCs/>
                  <w:noProof/>
                </w:rPr>
                <w:t>Mixed Methods Research | Definition, Guide &amp; Examples</w:t>
              </w:r>
              <w:r>
                <w:rPr>
                  <w:noProof/>
                </w:rPr>
                <w:t>. Retrieved from https://www.scribbr.com/: https://www.scribbr.com/methodology/mixed-methods-research/?_ga=2.235508929.1377622172.1658282231-623293523.1658282231</w:t>
              </w:r>
            </w:p>
            <w:p w14:paraId="008DF5F3" w14:textId="77777777" w:rsidR="0046041E" w:rsidRDefault="0046041E" w:rsidP="0046041E">
              <w:pPr>
                <w:pStyle w:val="Bibliography"/>
                <w:ind w:left="720" w:hanging="720"/>
                <w:rPr>
                  <w:noProof/>
                </w:rPr>
              </w:pPr>
              <w:r>
                <w:rPr>
                  <w:noProof/>
                </w:rPr>
                <w:t xml:space="preserve">Gérard Cliquet, M. J. (2012). Retailer Brand Equity: Conceptualization and Measurement. </w:t>
              </w:r>
              <w:r>
                <w:rPr>
                  <w:i/>
                  <w:iCs/>
                  <w:noProof/>
                </w:rPr>
                <w:t>Journal of Retailing and Consumer Services</w:t>
              </w:r>
              <w:r>
                <w:rPr>
                  <w:noProof/>
                </w:rPr>
                <w:t>, 19.</w:t>
              </w:r>
            </w:p>
            <w:p w14:paraId="612120E1" w14:textId="77777777" w:rsidR="0046041E" w:rsidRDefault="0046041E" w:rsidP="0046041E">
              <w:pPr>
                <w:pStyle w:val="Bibliography"/>
                <w:ind w:left="720" w:hanging="720"/>
                <w:rPr>
                  <w:noProof/>
                </w:rPr>
              </w:pPr>
              <w:r>
                <w:rPr>
                  <w:noProof/>
                </w:rPr>
                <w:t xml:space="preserve">Grassl, W. (2000). Strategic Brand Management: Building, Measuring, and Managing Brand Equity. </w:t>
              </w:r>
              <w:r>
                <w:rPr>
                  <w:i/>
                  <w:iCs/>
                  <w:noProof/>
                </w:rPr>
                <w:t>journal of Consumer Marketing</w:t>
              </w:r>
              <w:r>
                <w:rPr>
                  <w:noProof/>
                </w:rPr>
                <w:t>, 1.</w:t>
              </w:r>
            </w:p>
            <w:p w14:paraId="4EF7341E" w14:textId="77777777" w:rsidR="0046041E" w:rsidRDefault="0046041E" w:rsidP="0046041E">
              <w:pPr>
                <w:pStyle w:val="Bibliography"/>
                <w:ind w:left="720" w:hanging="720"/>
                <w:rPr>
                  <w:noProof/>
                </w:rPr>
              </w:pPr>
              <w:r>
                <w:rPr>
                  <w:noProof/>
                </w:rPr>
                <w:t xml:space="preserve">Hall, J. (2021). Ensuring customer excellence – the key touchpoints. </w:t>
              </w:r>
              <w:r>
                <w:rPr>
                  <w:i/>
                  <w:iCs/>
                  <w:noProof/>
                </w:rPr>
                <w:t>Retail week</w:t>
              </w:r>
              <w:r>
                <w:rPr>
                  <w:noProof/>
                </w:rPr>
                <w:t>, 3.</w:t>
              </w:r>
            </w:p>
            <w:p w14:paraId="7C973790" w14:textId="77777777" w:rsidR="0046041E" w:rsidRDefault="0046041E" w:rsidP="0046041E">
              <w:pPr>
                <w:pStyle w:val="Bibliography"/>
                <w:ind w:left="720" w:hanging="720"/>
                <w:rPr>
                  <w:noProof/>
                </w:rPr>
              </w:pPr>
              <w:r>
                <w:rPr>
                  <w:noProof/>
                </w:rPr>
                <w:t xml:space="preserve">KELLER, K. (2013). </w:t>
              </w:r>
              <w:r>
                <w:rPr>
                  <w:i/>
                  <w:iCs/>
                  <w:noProof/>
                </w:rPr>
                <w:t>STRATEGIC BRAND MANAGEMENT: GLOBAL EDITION.</w:t>
              </w:r>
              <w:r>
                <w:rPr>
                  <w:noProof/>
                </w:rPr>
                <w:t xml:space="preserve"> New York: Pearson Education.</w:t>
              </w:r>
            </w:p>
            <w:p w14:paraId="503B9941" w14:textId="77777777" w:rsidR="0046041E" w:rsidRDefault="0046041E" w:rsidP="0046041E">
              <w:pPr>
                <w:pStyle w:val="Bibliography"/>
                <w:ind w:left="720" w:hanging="720"/>
                <w:rPr>
                  <w:noProof/>
                </w:rPr>
              </w:pPr>
              <w:r>
                <w:rPr>
                  <w:noProof/>
                </w:rPr>
                <w:t xml:space="preserve">Lahey, S. (2022). Understanding customer touchpoints—and why they matter. </w:t>
              </w:r>
              <w:r>
                <w:rPr>
                  <w:i/>
                  <w:iCs/>
                  <w:noProof/>
                </w:rPr>
                <w:t>Zendesk Blog</w:t>
              </w:r>
              <w:r>
                <w:rPr>
                  <w:noProof/>
                </w:rPr>
                <w:t>, 3.</w:t>
              </w:r>
            </w:p>
            <w:p w14:paraId="19733BE4" w14:textId="77777777" w:rsidR="0046041E" w:rsidRDefault="0046041E" w:rsidP="0046041E">
              <w:pPr>
                <w:pStyle w:val="Bibliography"/>
                <w:ind w:left="720" w:hanging="720"/>
                <w:rPr>
                  <w:noProof/>
                </w:rPr>
              </w:pPr>
              <w:r>
                <w:rPr>
                  <w:noProof/>
                </w:rPr>
                <w:t xml:space="preserve">Leeuw, E. D. (2008). </w:t>
              </w:r>
              <w:r>
                <w:rPr>
                  <w:i/>
                  <w:iCs/>
                  <w:noProof/>
                </w:rPr>
                <w:t>international Handbook of Survey Methodology.</w:t>
              </w:r>
              <w:r>
                <w:rPr>
                  <w:noProof/>
                </w:rPr>
                <w:t xml:space="preserve"> global: Routledge.</w:t>
              </w:r>
            </w:p>
            <w:p w14:paraId="74CD552B" w14:textId="77777777" w:rsidR="0046041E" w:rsidRDefault="0046041E" w:rsidP="0046041E">
              <w:pPr>
                <w:pStyle w:val="Bibliography"/>
                <w:ind w:left="720" w:hanging="720"/>
                <w:rPr>
                  <w:noProof/>
                </w:rPr>
              </w:pPr>
              <w:r>
                <w:rPr>
                  <w:noProof/>
                </w:rPr>
                <w:t xml:space="preserve">Marfice, C. (2020, april 19). </w:t>
              </w:r>
              <w:r>
                <w:rPr>
                  <w:i/>
                  <w:iCs/>
                  <w:noProof/>
                </w:rPr>
                <w:t>omnichannel-retailing</w:t>
              </w:r>
              <w:r>
                <w:rPr>
                  <w:noProof/>
                </w:rPr>
                <w:t>. Retrieved from www.plytix.com: https://www.plytix.com/blog/omnichannel-retailing</w:t>
              </w:r>
            </w:p>
            <w:p w14:paraId="04494D6F" w14:textId="77777777" w:rsidR="0046041E" w:rsidRDefault="0046041E" w:rsidP="0046041E">
              <w:pPr>
                <w:pStyle w:val="Bibliography"/>
                <w:ind w:left="720" w:hanging="720"/>
                <w:rPr>
                  <w:noProof/>
                </w:rPr>
              </w:pPr>
              <w:r>
                <w:rPr>
                  <w:noProof/>
                </w:rPr>
                <w:t xml:space="preserve">Nicoleta. (2022, January 25). </w:t>
              </w:r>
              <w:r>
                <w:rPr>
                  <w:i/>
                  <w:iCs/>
                  <w:noProof/>
                </w:rPr>
                <w:t>CUSTOMER TOUCHPOINTS IN RETAIL: IMPRESS AND ENGAGE.</w:t>
              </w:r>
              <w:r>
                <w:rPr>
                  <w:noProof/>
                </w:rPr>
                <w:t xml:space="preserve"> Retrieved from https://www.tokinomo.com/blo: https://www.tokinomo.com/blog/customer-touchpoints-in-retail#:~:text=Customer%20touchpoints%20are%20the%20interactions,these%20touchpoints%20is%20extremely%20important.</w:t>
              </w:r>
            </w:p>
            <w:p w14:paraId="0B2C43B7" w14:textId="77777777" w:rsidR="0046041E" w:rsidRDefault="0046041E" w:rsidP="0046041E">
              <w:pPr>
                <w:pStyle w:val="Bibliography"/>
                <w:ind w:left="720" w:hanging="720"/>
                <w:rPr>
                  <w:noProof/>
                </w:rPr>
              </w:pPr>
              <w:r>
                <w:rPr>
                  <w:noProof/>
                </w:rPr>
                <w:t xml:space="preserve">P. Sam Daniel, A. G. (2011). </w:t>
              </w:r>
              <w:r>
                <w:rPr>
                  <w:i/>
                  <w:iCs/>
                  <w:noProof/>
                </w:rPr>
                <w:t>Research Methodology.</w:t>
              </w:r>
              <w:r>
                <w:rPr>
                  <w:noProof/>
                </w:rPr>
                <w:t xml:space="preserve"> global: Gyan Publishing House.</w:t>
              </w:r>
            </w:p>
            <w:p w14:paraId="3C2E7349" w14:textId="77777777" w:rsidR="0046041E" w:rsidRDefault="0046041E" w:rsidP="0046041E">
              <w:pPr>
                <w:pStyle w:val="Bibliography"/>
                <w:ind w:left="720" w:hanging="720"/>
                <w:rPr>
                  <w:noProof/>
                </w:rPr>
              </w:pPr>
              <w:r>
                <w:rPr>
                  <w:noProof/>
                </w:rPr>
                <w:t xml:space="preserve">Robert Zimmermann*, W. W. (2021). Identifying Sales-Influencing Touchpoints along the Omnichannel Customer Journey. </w:t>
              </w:r>
              <w:r>
                <w:rPr>
                  <w:i/>
                  <w:iCs/>
                  <w:noProof/>
                </w:rPr>
                <w:t>ScienceDirect</w:t>
              </w:r>
              <w:r>
                <w:rPr>
                  <w:noProof/>
                </w:rPr>
                <w:t>, 9.</w:t>
              </w:r>
            </w:p>
            <w:p w14:paraId="5D098D03" w14:textId="77777777" w:rsidR="0046041E" w:rsidRDefault="0046041E" w:rsidP="0046041E">
              <w:pPr>
                <w:pStyle w:val="Bibliography"/>
                <w:ind w:left="720" w:hanging="720"/>
                <w:rPr>
                  <w:noProof/>
                </w:rPr>
              </w:pPr>
              <w:r>
                <w:rPr>
                  <w:noProof/>
                </w:rPr>
                <w:t xml:space="preserve">salesforce.com. (2020, 02 02). </w:t>
              </w:r>
              <w:r>
                <w:rPr>
                  <w:i/>
                  <w:iCs/>
                  <w:noProof/>
                </w:rPr>
                <w:t>Omnichannel Retail and Beyond: Delivering Superior Customer Experiences</w:t>
              </w:r>
              <w:r>
                <w:rPr>
                  <w:noProof/>
                </w:rPr>
                <w:t>. Retrieved from https://www.salesforce.com: https://www.salesforce.com/uk/learning-centre/ecommerce/omni-channel-retail/</w:t>
              </w:r>
            </w:p>
            <w:p w14:paraId="52738F98" w14:textId="77777777" w:rsidR="0046041E" w:rsidRDefault="0046041E" w:rsidP="0046041E">
              <w:pPr>
                <w:pStyle w:val="Bibliography"/>
                <w:ind w:left="720" w:hanging="720"/>
                <w:rPr>
                  <w:noProof/>
                </w:rPr>
              </w:pPr>
              <w:r>
                <w:rPr>
                  <w:noProof/>
                </w:rPr>
                <w:t xml:space="preserve">Spiro, H. a. (2005). Recapturing store image in customer-based store equity: A construct conceptualization. </w:t>
              </w:r>
              <w:r>
                <w:rPr>
                  <w:i/>
                  <w:iCs/>
                  <w:noProof/>
                </w:rPr>
                <w:t xml:space="preserve">Journal of Business Research </w:t>
              </w:r>
              <w:r>
                <w:rPr>
                  <w:noProof/>
                </w:rPr>
                <w:t>, 1114.</w:t>
              </w:r>
            </w:p>
            <w:p w14:paraId="36589C73" w14:textId="77777777" w:rsidR="0046041E" w:rsidRDefault="0046041E" w:rsidP="0046041E">
              <w:pPr>
                <w:pStyle w:val="Bibliography"/>
                <w:ind w:left="720" w:hanging="720"/>
                <w:rPr>
                  <w:noProof/>
                </w:rPr>
              </w:pPr>
              <w:r>
                <w:rPr>
                  <w:noProof/>
                </w:rPr>
                <w:t xml:space="preserve">Stephane, N. &amp;. (2021). The Complete List of Primary Customer Touchpoints Every Retailer Must Address. </w:t>
              </w:r>
              <w:r>
                <w:rPr>
                  <w:i/>
                  <w:iCs/>
                  <w:noProof/>
                </w:rPr>
                <w:t>apocalypseretail</w:t>
              </w:r>
              <w:r>
                <w:rPr>
                  <w:noProof/>
                </w:rPr>
                <w:t>, 4.</w:t>
              </w:r>
            </w:p>
            <w:p w14:paraId="0076C6A4" w14:textId="77777777" w:rsidR="0046041E" w:rsidRDefault="0046041E" w:rsidP="0046041E">
              <w:pPr>
                <w:pStyle w:val="Bibliography"/>
                <w:ind w:left="720" w:hanging="720"/>
                <w:rPr>
                  <w:noProof/>
                </w:rPr>
              </w:pPr>
              <w:r>
                <w:rPr>
                  <w:noProof/>
                </w:rPr>
                <w:t xml:space="preserve">Zhilong, J. a. (2009). Impact of Store Image on Retailer Equity: Evidence from 10 Chinese Hypermarkets. </w:t>
              </w:r>
              <w:r>
                <w:rPr>
                  <w:i/>
                  <w:iCs/>
                  <w:noProof/>
                </w:rPr>
                <w:t>Journal of Retailing and Consumer Services</w:t>
              </w:r>
              <w:r>
                <w:rPr>
                  <w:noProof/>
                </w:rPr>
                <w:t>, 487.</w:t>
              </w:r>
            </w:p>
            <w:p w14:paraId="08FE01D4" w14:textId="4304764D" w:rsidR="001B0116" w:rsidRPr="001B0116" w:rsidRDefault="0046041E" w:rsidP="001B0116">
              <w:r>
                <w:rPr>
                  <w:b/>
                  <w:bCs/>
                  <w:noProof/>
                </w:rPr>
                <w:fldChar w:fldCharType="end"/>
              </w:r>
            </w:p>
          </w:sdtContent>
        </w:sdt>
      </w:sdtContent>
    </w:sdt>
    <w:p w14:paraId="6C119FCF" w14:textId="77777777" w:rsidR="00B36CF2" w:rsidRPr="00B36CF2" w:rsidRDefault="00B36CF2" w:rsidP="00B36CF2"/>
    <w:p w14:paraId="3BC15833" w14:textId="03616F67" w:rsidR="00A07A70" w:rsidRDefault="00A07A70" w:rsidP="00311035"/>
    <w:p w14:paraId="504ED894" w14:textId="77777777" w:rsidR="00A07A70" w:rsidRPr="00311035" w:rsidRDefault="00A07A70" w:rsidP="00311035"/>
    <w:sectPr w:rsidR="00A07A70" w:rsidRPr="00311035" w:rsidSect="001F0595">
      <w:headerReference w:type="default" r:id="rId13"/>
      <w:pgSz w:w="11906" w:h="16838"/>
      <w:pgMar w:top="993"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664D25" w14:textId="77777777" w:rsidR="00F25ADE" w:rsidRDefault="00F25ADE" w:rsidP="009A4FBF">
      <w:pPr>
        <w:spacing w:after="0" w:line="240" w:lineRule="auto"/>
      </w:pPr>
      <w:r>
        <w:separator/>
      </w:r>
    </w:p>
  </w:endnote>
  <w:endnote w:type="continuationSeparator" w:id="0">
    <w:p w14:paraId="22124047" w14:textId="77777777" w:rsidR="00F25ADE" w:rsidRDefault="00F25ADE" w:rsidP="009A4F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C893E" w14:textId="77777777" w:rsidR="00F25ADE" w:rsidRDefault="00F25ADE" w:rsidP="009A4FBF">
      <w:pPr>
        <w:spacing w:after="0" w:line="240" w:lineRule="auto"/>
      </w:pPr>
      <w:r>
        <w:separator/>
      </w:r>
    </w:p>
  </w:footnote>
  <w:footnote w:type="continuationSeparator" w:id="0">
    <w:p w14:paraId="4A4FA9D2" w14:textId="77777777" w:rsidR="00F25ADE" w:rsidRDefault="00F25ADE" w:rsidP="009A4F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8382701"/>
      <w:docPartObj>
        <w:docPartGallery w:val="Page Numbers (Top of Page)"/>
        <w:docPartUnique/>
      </w:docPartObj>
    </w:sdtPr>
    <w:sdtEndPr>
      <w:rPr>
        <w:noProof/>
      </w:rPr>
    </w:sdtEndPr>
    <w:sdtContent>
      <w:p w14:paraId="78790B7B" w14:textId="0597BE01" w:rsidR="009A4FBF" w:rsidRDefault="009A4FBF">
        <w:pPr>
          <w:pStyle w:val="Header"/>
        </w:pPr>
        <w:r>
          <w:fldChar w:fldCharType="begin"/>
        </w:r>
        <w:r>
          <w:instrText xml:space="preserve"> PAGE   \* MERGEFORMAT </w:instrText>
        </w:r>
        <w:r>
          <w:fldChar w:fldCharType="separate"/>
        </w:r>
        <w:r>
          <w:rPr>
            <w:noProof/>
          </w:rPr>
          <w:t>2</w:t>
        </w:r>
        <w:r>
          <w:rPr>
            <w:noProof/>
          </w:rPr>
          <w:fldChar w:fldCharType="end"/>
        </w:r>
      </w:p>
    </w:sdtContent>
  </w:sdt>
  <w:p w14:paraId="07BF64B4" w14:textId="77777777" w:rsidR="009A4FBF" w:rsidRDefault="009A4F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C1AB7"/>
    <w:multiLevelType w:val="hybridMultilevel"/>
    <w:tmpl w:val="36FA80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995598D"/>
    <w:multiLevelType w:val="hybridMultilevel"/>
    <w:tmpl w:val="E800EF4A"/>
    <w:lvl w:ilvl="0" w:tplc="37C2993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B697B94"/>
    <w:multiLevelType w:val="hybridMultilevel"/>
    <w:tmpl w:val="526691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DE7796A"/>
    <w:multiLevelType w:val="hybridMultilevel"/>
    <w:tmpl w:val="E946CFDA"/>
    <w:lvl w:ilvl="0" w:tplc="40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66C6602"/>
    <w:multiLevelType w:val="hybridMultilevel"/>
    <w:tmpl w:val="52AE4B00"/>
    <w:lvl w:ilvl="0" w:tplc="EA7C2A70">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9592EDF"/>
    <w:multiLevelType w:val="hybridMultilevel"/>
    <w:tmpl w:val="A4000D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FBF48D6"/>
    <w:multiLevelType w:val="hybridMultilevel"/>
    <w:tmpl w:val="32D47B16"/>
    <w:lvl w:ilvl="0" w:tplc="40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78436854">
    <w:abstractNumId w:val="4"/>
  </w:num>
  <w:num w:numId="2" w16cid:durableId="690452345">
    <w:abstractNumId w:val="2"/>
  </w:num>
  <w:num w:numId="3" w16cid:durableId="899249680">
    <w:abstractNumId w:val="0"/>
  </w:num>
  <w:num w:numId="4" w16cid:durableId="1564829878">
    <w:abstractNumId w:val="5"/>
  </w:num>
  <w:num w:numId="5" w16cid:durableId="489637865">
    <w:abstractNumId w:val="3"/>
  </w:num>
  <w:num w:numId="6" w16cid:durableId="548686038">
    <w:abstractNumId w:val="1"/>
  </w:num>
  <w:num w:numId="7" w16cid:durableId="8588154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A3F"/>
    <w:rsid w:val="000013CE"/>
    <w:rsid w:val="000315D4"/>
    <w:rsid w:val="00065F51"/>
    <w:rsid w:val="0007604E"/>
    <w:rsid w:val="000C6A3B"/>
    <w:rsid w:val="000E41FE"/>
    <w:rsid w:val="00112B56"/>
    <w:rsid w:val="00113C01"/>
    <w:rsid w:val="00125503"/>
    <w:rsid w:val="00142BFD"/>
    <w:rsid w:val="00150B9F"/>
    <w:rsid w:val="00176019"/>
    <w:rsid w:val="00186DE3"/>
    <w:rsid w:val="001A6B94"/>
    <w:rsid w:val="001B0116"/>
    <w:rsid w:val="001B393D"/>
    <w:rsid w:val="001F0595"/>
    <w:rsid w:val="0020136D"/>
    <w:rsid w:val="00222480"/>
    <w:rsid w:val="00231D46"/>
    <w:rsid w:val="002554D8"/>
    <w:rsid w:val="00257FCE"/>
    <w:rsid w:val="002B40D9"/>
    <w:rsid w:val="002C7193"/>
    <w:rsid w:val="002D2783"/>
    <w:rsid w:val="002E454F"/>
    <w:rsid w:val="002F6F4D"/>
    <w:rsid w:val="003079D7"/>
    <w:rsid w:val="00311035"/>
    <w:rsid w:val="00374B2E"/>
    <w:rsid w:val="003B7521"/>
    <w:rsid w:val="003C7DFB"/>
    <w:rsid w:val="003E3F1B"/>
    <w:rsid w:val="00416749"/>
    <w:rsid w:val="0046041E"/>
    <w:rsid w:val="004A23F9"/>
    <w:rsid w:val="004C276A"/>
    <w:rsid w:val="00506DAA"/>
    <w:rsid w:val="005337E5"/>
    <w:rsid w:val="0058327B"/>
    <w:rsid w:val="005927F1"/>
    <w:rsid w:val="00593EE6"/>
    <w:rsid w:val="0061616E"/>
    <w:rsid w:val="0062465D"/>
    <w:rsid w:val="0063219E"/>
    <w:rsid w:val="00676B3F"/>
    <w:rsid w:val="006921DC"/>
    <w:rsid w:val="0069384E"/>
    <w:rsid w:val="006E12A1"/>
    <w:rsid w:val="006E46F4"/>
    <w:rsid w:val="006E6FDB"/>
    <w:rsid w:val="006F439A"/>
    <w:rsid w:val="006F72BB"/>
    <w:rsid w:val="00743E26"/>
    <w:rsid w:val="0075779F"/>
    <w:rsid w:val="00786B3B"/>
    <w:rsid w:val="007B6709"/>
    <w:rsid w:val="0082726A"/>
    <w:rsid w:val="00842BB7"/>
    <w:rsid w:val="00883978"/>
    <w:rsid w:val="008D0E4A"/>
    <w:rsid w:val="008E7795"/>
    <w:rsid w:val="008F6927"/>
    <w:rsid w:val="00931E40"/>
    <w:rsid w:val="00932BE9"/>
    <w:rsid w:val="0094692A"/>
    <w:rsid w:val="00994A35"/>
    <w:rsid w:val="009957FC"/>
    <w:rsid w:val="009A4FBF"/>
    <w:rsid w:val="009D1511"/>
    <w:rsid w:val="009F7CE8"/>
    <w:rsid w:val="00A07A70"/>
    <w:rsid w:val="00A163B1"/>
    <w:rsid w:val="00A16B6B"/>
    <w:rsid w:val="00A269AB"/>
    <w:rsid w:val="00A55B2C"/>
    <w:rsid w:val="00A86B69"/>
    <w:rsid w:val="00AE769E"/>
    <w:rsid w:val="00B11CF4"/>
    <w:rsid w:val="00B14FC6"/>
    <w:rsid w:val="00B36CF2"/>
    <w:rsid w:val="00B373D1"/>
    <w:rsid w:val="00B52EF3"/>
    <w:rsid w:val="00B71CD3"/>
    <w:rsid w:val="00B849A6"/>
    <w:rsid w:val="00BC3ECB"/>
    <w:rsid w:val="00C03424"/>
    <w:rsid w:val="00C2202C"/>
    <w:rsid w:val="00C2775F"/>
    <w:rsid w:val="00C31B08"/>
    <w:rsid w:val="00C32563"/>
    <w:rsid w:val="00C33786"/>
    <w:rsid w:val="00C3403F"/>
    <w:rsid w:val="00C45F04"/>
    <w:rsid w:val="00C55DC1"/>
    <w:rsid w:val="00C602A1"/>
    <w:rsid w:val="00CA0F25"/>
    <w:rsid w:val="00CA47A6"/>
    <w:rsid w:val="00CD7399"/>
    <w:rsid w:val="00D0047C"/>
    <w:rsid w:val="00D264DA"/>
    <w:rsid w:val="00D31198"/>
    <w:rsid w:val="00D61277"/>
    <w:rsid w:val="00D70693"/>
    <w:rsid w:val="00DA50CA"/>
    <w:rsid w:val="00DD0221"/>
    <w:rsid w:val="00DE0F9B"/>
    <w:rsid w:val="00DE147C"/>
    <w:rsid w:val="00E13843"/>
    <w:rsid w:val="00E13FDF"/>
    <w:rsid w:val="00E403DA"/>
    <w:rsid w:val="00E4158E"/>
    <w:rsid w:val="00E51B0A"/>
    <w:rsid w:val="00E74B04"/>
    <w:rsid w:val="00E93A3F"/>
    <w:rsid w:val="00EA37EA"/>
    <w:rsid w:val="00EB0456"/>
    <w:rsid w:val="00F25ADE"/>
    <w:rsid w:val="00F308C4"/>
    <w:rsid w:val="00F5220D"/>
    <w:rsid w:val="00F64992"/>
    <w:rsid w:val="00F7492B"/>
    <w:rsid w:val="00F86DE2"/>
    <w:rsid w:val="00FA779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99FBB"/>
  <w15:chartTrackingRefBased/>
  <w15:docId w15:val="{28DA708D-D624-4C21-A2D4-90B21EA6B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15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73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13FD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15D4"/>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0315D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15D4"/>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58327B"/>
    <w:pPr>
      <w:ind w:left="720"/>
      <w:contextualSpacing/>
    </w:pPr>
  </w:style>
  <w:style w:type="character" w:customStyle="1" w:styleId="Heading3Char">
    <w:name w:val="Heading 3 Char"/>
    <w:basedOn w:val="DefaultParagraphFont"/>
    <w:link w:val="Heading3"/>
    <w:uiPriority w:val="9"/>
    <w:semiHidden/>
    <w:rsid w:val="00E13FDF"/>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46041E"/>
  </w:style>
  <w:style w:type="paragraph" w:styleId="TOCHeading">
    <w:name w:val="TOC Heading"/>
    <w:basedOn w:val="Heading1"/>
    <w:next w:val="Normal"/>
    <w:uiPriority w:val="39"/>
    <w:unhideWhenUsed/>
    <w:qFormat/>
    <w:rsid w:val="005337E5"/>
    <w:pPr>
      <w:outlineLvl w:val="9"/>
    </w:pPr>
    <w:rPr>
      <w:lang w:val="en-US"/>
    </w:rPr>
  </w:style>
  <w:style w:type="paragraph" w:styleId="TOC1">
    <w:name w:val="toc 1"/>
    <w:basedOn w:val="Normal"/>
    <w:next w:val="Normal"/>
    <w:autoRedefine/>
    <w:uiPriority w:val="39"/>
    <w:unhideWhenUsed/>
    <w:rsid w:val="005337E5"/>
    <w:pPr>
      <w:spacing w:after="100"/>
    </w:pPr>
  </w:style>
  <w:style w:type="character" w:styleId="Hyperlink">
    <w:name w:val="Hyperlink"/>
    <w:basedOn w:val="DefaultParagraphFont"/>
    <w:uiPriority w:val="99"/>
    <w:unhideWhenUsed/>
    <w:rsid w:val="005337E5"/>
    <w:rPr>
      <w:color w:val="0563C1" w:themeColor="hyperlink"/>
      <w:u w:val="single"/>
    </w:rPr>
  </w:style>
  <w:style w:type="paragraph" w:styleId="Header">
    <w:name w:val="header"/>
    <w:basedOn w:val="Normal"/>
    <w:link w:val="HeaderChar"/>
    <w:uiPriority w:val="99"/>
    <w:unhideWhenUsed/>
    <w:rsid w:val="009A4F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FBF"/>
  </w:style>
  <w:style w:type="paragraph" w:styleId="Footer">
    <w:name w:val="footer"/>
    <w:basedOn w:val="Normal"/>
    <w:link w:val="FooterChar"/>
    <w:uiPriority w:val="99"/>
    <w:unhideWhenUsed/>
    <w:rsid w:val="009A4F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4FBF"/>
  </w:style>
  <w:style w:type="character" w:customStyle="1" w:styleId="Heading2Char">
    <w:name w:val="Heading 2 Char"/>
    <w:basedOn w:val="DefaultParagraphFont"/>
    <w:link w:val="Heading2"/>
    <w:uiPriority w:val="9"/>
    <w:rsid w:val="00CD739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4158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216041">
      <w:bodyDiv w:val="1"/>
      <w:marLeft w:val="0"/>
      <w:marRight w:val="0"/>
      <w:marTop w:val="0"/>
      <w:marBottom w:val="0"/>
      <w:divBdr>
        <w:top w:val="none" w:sz="0" w:space="0" w:color="auto"/>
        <w:left w:val="none" w:sz="0" w:space="0" w:color="auto"/>
        <w:bottom w:val="none" w:sz="0" w:space="0" w:color="auto"/>
        <w:right w:val="none" w:sz="0" w:space="0" w:color="auto"/>
      </w:divBdr>
    </w:div>
    <w:div w:id="381370598">
      <w:bodyDiv w:val="1"/>
      <w:marLeft w:val="0"/>
      <w:marRight w:val="0"/>
      <w:marTop w:val="0"/>
      <w:marBottom w:val="0"/>
      <w:divBdr>
        <w:top w:val="none" w:sz="0" w:space="0" w:color="auto"/>
        <w:left w:val="none" w:sz="0" w:space="0" w:color="auto"/>
        <w:bottom w:val="none" w:sz="0" w:space="0" w:color="auto"/>
        <w:right w:val="none" w:sz="0" w:space="0" w:color="auto"/>
      </w:divBdr>
    </w:div>
    <w:div w:id="385374795">
      <w:bodyDiv w:val="1"/>
      <w:marLeft w:val="0"/>
      <w:marRight w:val="0"/>
      <w:marTop w:val="0"/>
      <w:marBottom w:val="0"/>
      <w:divBdr>
        <w:top w:val="none" w:sz="0" w:space="0" w:color="auto"/>
        <w:left w:val="none" w:sz="0" w:space="0" w:color="auto"/>
        <w:bottom w:val="none" w:sz="0" w:space="0" w:color="auto"/>
        <w:right w:val="none" w:sz="0" w:space="0" w:color="auto"/>
      </w:divBdr>
    </w:div>
    <w:div w:id="506990191">
      <w:bodyDiv w:val="1"/>
      <w:marLeft w:val="0"/>
      <w:marRight w:val="0"/>
      <w:marTop w:val="0"/>
      <w:marBottom w:val="0"/>
      <w:divBdr>
        <w:top w:val="none" w:sz="0" w:space="0" w:color="auto"/>
        <w:left w:val="none" w:sz="0" w:space="0" w:color="auto"/>
        <w:bottom w:val="none" w:sz="0" w:space="0" w:color="auto"/>
        <w:right w:val="none" w:sz="0" w:space="0" w:color="auto"/>
      </w:divBdr>
    </w:div>
    <w:div w:id="531193534">
      <w:bodyDiv w:val="1"/>
      <w:marLeft w:val="0"/>
      <w:marRight w:val="0"/>
      <w:marTop w:val="0"/>
      <w:marBottom w:val="0"/>
      <w:divBdr>
        <w:top w:val="none" w:sz="0" w:space="0" w:color="auto"/>
        <w:left w:val="none" w:sz="0" w:space="0" w:color="auto"/>
        <w:bottom w:val="none" w:sz="0" w:space="0" w:color="auto"/>
        <w:right w:val="none" w:sz="0" w:space="0" w:color="auto"/>
      </w:divBdr>
    </w:div>
    <w:div w:id="614139604">
      <w:bodyDiv w:val="1"/>
      <w:marLeft w:val="0"/>
      <w:marRight w:val="0"/>
      <w:marTop w:val="0"/>
      <w:marBottom w:val="0"/>
      <w:divBdr>
        <w:top w:val="none" w:sz="0" w:space="0" w:color="auto"/>
        <w:left w:val="none" w:sz="0" w:space="0" w:color="auto"/>
        <w:bottom w:val="none" w:sz="0" w:space="0" w:color="auto"/>
        <w:right w:val="none" w:sz="0" w:space="0" w:color="auto"/>
      </w:divBdr>
    </w:div>
    <w:div w:id="623267107">
      <w:bodyDiv w:val="1"/>
      <w:marLeft w:val="0"/>
      <w:marRight w:val="0"/>
      <w:marTop w:val="0"/>
      <w:marBottom w:val="0"/>
      <w:divBdr>
        <w:top w:val="none" w:sz="0" w:space="0" w:color="auto"/>
        <w:left w:val="none" w:sz="0" w:space="0" w:color="auto"/>
        <w:bottom w:val="none" w:sz="0" w:space="0" w:color="auto"/>
        <w:right w:val="none" w:sz="0" w:space="0" w:color="auto"/>
      </w:divBdr>
    </w:div>
    <w:div w:id="682318311">
      <w:bodyDiv w:val="1"/>
      <w:marLeft w:val="0"/>
      <w:marRight w:val="0"/>
      <w:marTop w:val="0"/>
      <w:marBottom w:val="0"/>
      <w:divBdr>
        <w:top w:val="none" w:sz="0" w:space="0" w:color="auto"/>
        <w:left w:val="none" w:sz="0" w:space="0" w:color="auto"/>
        <w:bottom w:val="none" w:sz="0" w:space="0" w:color="auto"/>
        <w:right w:val="none" w:sz="0" w:space="0" w:color="auto"/>
      </w:divBdr>
    </w:div>
    <w:div w:id="712120747">
      <w:bodyDiv w:val="1"/>
      <w:marLeft w:val="0"/>
      <w:marRight w:val="0"/>
      <w:marTop w:val="0"/>
      <w:marBottom w:val="0"/>
      <w:divBdr>
        <w:top w:val="none" w:sz="0" w:space="0" w:color="auto"/>
        <w:left w:val="none" w:sz="0" w:space="0" w:color="auto"/>
        <w:bottom w:val="none" w:sz="0" w:space="0" w:color="auto"/>
        <w:right w:val="none" w:sz="0" w:space="0" w:color="auto"/>
      </w:divBdr>
    </w:div>
    <w:div w:id="886768323">
      <w:bodyDiv w:val="1"/>
      <w:marLeft w:val="0"/>
      <w:marRight w:val="0"/>
      <w:marTop w:val="0"/>
      <w:marBottom w:val="0"/>
      <w:divBdr>
        <w:top w:val="none" w:sz="0" w:space="0" w:color="auto"/>
        <w:left w:val="none" w:sz="0" w:space="0" w:color="auto"/>
        <w:bottom w:val="none" w:sz="0" w:space="0" w:color="auto"/>
        <w:right w:val="none" w:sz="0" w:space="0" w:color="auto"/>
      </w:divBdr>
    </w:div>
    <w:div w:id="897520575">
      <w:bodyDiv w:val="1"/>
      <w:marLeft w:val="0"/>
      <w:marRight w:val="0"/>
      <w:marTop w:val="0"/>
      <w:marBottom w:val="0"/>
      <w:divBdr>
        <w:top w:val="none" w:sz="0" w:space="0" w:color="auto"/>
        <w:left w:val="none" w:sz="0" w:space="0" w:color="auto"/>
        <w:bottom w:val="none" w:sz="0" w:space="0" w:color="auto"/>
        <w:right w:val="none" w:sz="0" w:space="0" w:color="auto"/>
      </w:divBdr>
    </w:div>
    <w:div w:id="950627160">
      <w:bodyDiv w:val="1"/>
      <w:marLeft w:val="0"/>
      <w:marRight w:val="0"/>
      <w:marTop w:val="0"/>
      <w:marBottom w:val="0"/>
      <w:divBdr>
        <w:top w:val="none" w:sz="0" w:space="0" w:color="auto"/>
        <w:left w:val="none" w:sz="0" w:space="0" w:color="auto"/>
        <w:bottom w:val="none" w:sz="0" w:space="0" w:color="auto"/>
        <w:right w:val="none" w:sz="0" w:space="0" w:color="auto"/>
      </w:divBdr>
    </w:div>
    <w:div w:id="962926740">
      <w:bodyDiv w:val="1"/>
      <w:marLeft w:val="0"/>
      <w:marRight w:val="0"/>
      <w:marTop w:val="0"/>
      <w:marBottom w:val="0"/>
      <w:divBdr>
        <w:top w:val="none" w:sz="0" w:space="0" w:color="auto"/>
        <w:left w:val="none" w:sz="0" w:space="0" w:color="auto"/>
        <w:bottom w:val="none" w:sz="0" w:space="0" w:color="auto"/>
        <w:right w:val="none" w:sz="0" w:space="0" w:color="auto"/>
      </w:divBdr>
    </w:div>
    <w:div w:id="1078550554">
      <w:bodyDiv w:val="1"/>
      <w:marLeft w:val="0"/>
      <w:marRight w:val="0"/>
      <w:marTop w:val="0"/>
      <w:marBottom w:val="0"/>
      <w:divBdr>
        <w:top w:val="none" w:sz="0" w:space="0" w:color="auto"/>
        <w:left w:val="none" w:sz="0" w:space="0" w:color="auto"/>
        <w:bottom w:val="none" w:sz="0" w:space="0" w:color="auto"/>
        <w:right w:val="none" w:sz="0" w:space="0" w:color="auto"/>
      </w:divBdr>
    </w:div>
    <w:div w:id="1085762523">
      <w:bodyDiv w:val="1"/>
      <w:marLeft w:val="0"/>
      <w:marRight w:val="0"/>
      <w:marTop w:val="0"/>
      <w:marBottom w:val="0"/>
      <w:divBdr>
        <w:top w:val="none" w:sz="0" w:space="0" w:color="auto"/>
        <w:left w:val="none" w:sz="0" w:space="0" w:color="auto"/>
        <w:bottom w:val="none" w:sz="0" w:space="0" w:color="auto"/>
        <w:right w:val="none" w:sz="0" w:space="0" w:color="auto"/>
      </w:divBdr>
    </w:div>
    <w:div w:id="1134329508">
      <w:bodyDiv w:val="1"/>
      <w:marLeft w:val="0"/>
      <w:marRight w:val="0"/>
      <w:marTop w:val="0"/>
      <w:marBottom w:val="0"/>
      <w:divBdr>
        <w:top w:val="none" w:sz="0" w:space="0" w:color="auto"/>
        <w:left w:val="none" w:sz="0" w:space="0" w:color="auto"/>
        <w:bottom w:val="none" w:sz="0" w:space="0" w:color="auto"/>
        <w:right w:val="none" w:sz="0" w:space="0" w:color="auto"/>
      </w:divBdr>
    </w:div>
    <w:div w:id="1142844341">
      <w:bodyDiv w:val="1"/>
      <w:marLeft w:val="0"/>
      <w:marRight w:val="0"/>
      <w:marTop w:val="0"/>
      <w:marBottom w:val="0"/>
      <w:divBdr>
        <w:top w:val="none" w:sz="0" w:space="0" w:color="auto"/>
        <w:left w:val="none" w:sz="0" w:space="0" w:color="auto"/>
        <w:bottom w:val="none" w:sz="0" w:space="0" w:color="auto"/>
        <w:right w:val="none" w:sz="0" w:space="0" w:color="auto"/>
      </w:divBdr>
    </w:div>
    <w:div w:id="1209073892">
      <w:bodyDiv w:val="1"/>
      <w:marLeft w:val="0"/>
      <w:marRight w:val="0"/>
      <w:marTop w:val="0"/>
      <w:marBottom w:val="0"/>
      <w:divBdr>
        <w:top w:val="none" w:sz="0" w:space="0" w:color="auto"/>
        <w:left w:val="none" w:sz="0" w:space="0" w:color="auto"/>
        <w:bottom w:val="none" w:sz="0" w:space="0" w:color="auto"/>
        <w:right w:val="none" w:sz="0" w:space="0" w:color="auto"/>
      </w:divBdr>
    </w:div>
    <w:div w:id="1209608105">
      <w:bodyDiv w:val="1"/>
      <w:marLeft w:val="0"/>
      <w:marRight w:val="0"/>
      <w:marTop w:val="0"/>
      <w:marBottom w:val="0"/>
      <w:divBdr>
        <w:top w:val="none" w:sz="0" w:space="0" w:color="auto"/>
        <w:left w:val="none" w:sz="0" w:space="0" w:color="auto"/>
        <w:bottom w:val="none" w:sz="0" w:space="0" w:color="auto"/>
        <w:right w:val="none" w:sz="0" w:space="0" w:color="auto"/>
      </w:divBdr>
    </w:div>
    <w:div w:id="1295257480">
      <w:bodyDiv w:val="1"/>
      <w:marLeft w:val="0"/>
      <w:marRight w:val="0"/>
      <w:marTop w:val="0"/>
      <w:marBottom w:val="0"/>
      <w:divBdr>
        <w:top w:val="none" w:sz="0" w:space="0" w:color="auto"/>
        <w:left w:val="none" w:sz="0" w:space="0" w:color="auto"/>
        <w:bottom w:val="none" w:sz="0" w:space="0" w:color="auto"/>
        <w:right w:val="none" w:sz="0" w:space="0" w:color="auto"/>
      </w:divBdr>
    </w:div>
    <w:div w:id="1387144741">
      <w:bodyDiv w:val="1"/>
      <w:marLeft w:val="0"/>
      <w:marRight w:val="0"/>
      <w:marTop w:val="0"/>
      <w:marBottom w:val="0"/>
      <w:divBdr>
        <w:top w:val="none" w:sz="0" w:space="0" w:color="auto"/>
        <w:left w:val="none" w:sz="0" w:space="0" w:color="auto"/>
        <w:bottom w:val="none" w:sz="0" w:space="0" w:color="auto"/>
        <w:right w:val="none" w:sz="0" w:space="0" w:color="auto"/>
      </w:divBdr>
    </w:div>
    <w:div w:id="1483546405">
      <w:bodyDiv w:val="1"/>
      <w:marLeft w:val="0"/>
      <w:marRight w:val="0"/>
      <w:marTop w:val="0"/>
      <w:marBottom w:val="0"/>
      <w:divBdr>
        <w:top w:val="none" w:sz="0" w:space="0" w:color="auto"/>
        <w:left w:val="none" w:sz="0" w:space="0" w:color="auto"/>
        <w:bottom w:val="none" w:sz="0" w:space="0" w:color="auto"/>
        <w:right w:val="none" w:sz="0" w:space="0" w:color="auto"/>
      </w:divBdr>
    </w:div>
    <w:div w:id="1537506291">
      <w:bodyDiv w:val="1"/>
      <w:marLeft w:val="0"/>
      <w:marRight w:val="0"/>
      <w:marTop w:val="0"/>
      <w:marBottom w:val="0"/>
      <w:divBdr>
        <w:top w:val="none" w:sz="0" w:space="0" w:color="auto"/>
        <w:left w:val="none" w:sz="0" w:space="0" w:color="auto"/>
        <w:bottom w:val="none" w:sz="0" w:space="0" w:color="auto"/>
        <w:right w:val="none" w:sz="0" w:space="0" w:color="auto"/>
      </w:divBdr>
    </w:div>
    <w:div w:id="1572078969">
      <w:bodyDiv w:val="1"/>
      <w:marLeft w:val="0"/>
      <w:marRight w:val="0"/>
      <w:marTop w:val="0"/>
      <w:marBottom w:val="0"/>
      <w:divBdr>
        <w:top w:val="none" w:sz="0" w:space="0" w:color="auto"/>
        <w:left w:val="none" w:sz="0" w:space="0" w:color="auto"/>
        <w:bottom w:val="none" w:sz="0" w:space="0" w:color="auto"/>
        <w:right w:val="none" w:sz="0" w:space="0" w:color="auto"/>
      </w:divBdr>
    </w:div>
    <w:div w:id="1645625094">
      <w:bodyDiv w:val="1"/>
      <w:marLeft w:val="0"/>
      <w:marRight w:val="0"/>
      <w:marTop w:val="0"/>
      <w:marBottom w:val="0"/>
      <w:divBdr>
        <w:top w:val="none" w:sz="0" w:space="0" w:color="auto"/>
        <w:left w:val="none" w:sz="0" w:space="0" w:color="auto"/>
        <w:bottom w:val="none" w:sz="0" w:space="0" w:color="auto"/>
        <w:right w:val="none" w:sz="0" w:space="0" w:color="auto"/>
      </w:divBdr>
    </w:div>
    <w:div w:id="1690138489">
      <w:bodyDiv w:val="1"/>
      <w:marLeft w:val="0"/>
      <w:marRight w:val="0"/>
      <w:marTop w:val="0"/>
      <w:marBottom w:val="0"/>
      <w:divBdr>
        <w:top w:val="none" w:sz="0" w:space="0" w:color="auto"/>
        <w:left w:val="none" w:sz="0" w:space="0" w:color="auto"/>
        <w:bottom w:val="none" w:sz="0" w:space="0" w:color="auto"/>
        <w:right w:val="none" w:sz="0" w:space="0" w:color="auto"/>
      </w:divBdr>
    </w:div>
    <w:div w:id="1690835066">
      <w:bodyDiv w:val="1"/>
      <w:marLeft w:val="0"/>
      <w:marRight w:val="0"/>
      <w:marTop w:val="0"/>
      <w:marBottom w:val="0"/>
      <w:divBdr>
        <w:top w:val="none" w:sz="0" w:space="0" w:color="auto"/>
        <w:left w:val="none" w:sz="0" w:space="0" w:color="auto"/>
        <w:bottom w:val="none" w:sz="0" w:space="0" w:color="auto"/>
        <w:right w:val="none" w:sz="0" w:space="0" w:color="auto"/>
      </w:divBdr>
    </w:div>
    <w:div w:id="1702822962">
      <w:bodyDiv w:val="1"/>
      <w:marLeft w:val="0"/>
      <w:marRight w:val="0"/>
      <w:marTop w:val="0"/>
      <w:marBottom w:val="0"/>
      <w:divBdr>
        <w:top w:val="none" w:sz="0" w:space="0" w:color="auto"/>
        <w:left w:val="none" w:sz="0" w:space="0" w:color="auto"/>
        <w:bottom w:val="none" w:sz="0" w:space="0" w:color="auto"/>
        <w:right w:val="none" w:sz="0" w:space="0" w:color="auto"/>
      </w:divBdr>
    </w:div>
    <w:div w:id="1714846595">
      <w:bodyDiv w:val="1"/>
      <w:marLeft w:val="0"/>
      <w:marRight w:val="0"/>
      <w:marTop w:val="0"/>
      <w:marBottom w:val="0"/>
      <w:divBdr>
        <w:top w:val="none" w:sz="0" w:space="0" w:color="auto"/>
        <w:left w:val="none" w:sz="0" w:space="0" w:color="auto"/>
        <w:bottom w:val="none" w:sz="0" w:space="0" w:color="auto"/>
        <w:right w:val="none" w:sz="0" w:space="0" w:color="auto"/>
      </w:divBdr>
    </w:div>
    <w:div w:id="1800954250">
      <w:bodyDiv w:val="1"/>
      <w:marLeft w:val="0"/>
      <w:marRight w:val="0"/>
      <w:marTop w:val="0"/>
      <w:marBottom w:val="0"/>
      <w:divBdr>
        <w:top w:val="none" w:sz="0" w:space="0" w:color="auto"/>
        <w:left w:val="none" w:sz="0" w:space="0" w:color="auto"/>
        <w:bottom w:val="none" w:sz="0" w:space="0" w:color="auto"/>
        <w:right w:val="none" w:sz="0" w:space="0" w:color="auto"/>
      </w:divBdr>
    </w:div>
    <w:div w:id="1840076442">
      <w:bodyDiv w:val="1"/>
      <w:marLeft w:val="0"/>
      <w:marRight w:val="0"/>
      <w:marTop w:val="0"/>
      <w:marBottom w:val="0"/>
      <w:divBdr>
        <w:top w:val="none" w:sz="0" w:space="0" w:color="auto"/>
        <w:left w:val="none" w:sz="0" w:space="0" w:color="auto"/>
        <w:bottom w:val="none" w:sz="0" w:space="0" w:color="auto"/>
        <w:right w:val="none" w:sz="0" w:space="0" w:color="auto"/>
      </w:divBdr>
    </w:div>
    <w:div w:id="1842118276">
      <w:bodyDiv w:val="1"/>
      <w:marLeft w:val="0"/>
      <w:marRight w:val="0"/>
      <w:marTop w:val="0"/>
      <w:marBottom w:val="0"/>
      <w:divBdr>
        <w:top w:val="none" w:sz="0" w:space="0" w:color="auto"/>
        <w:left w:val="none" w:sz="0" w:space="0" w:color="auto"/>
        <w:bottom w:val="none" w:sz="0" w:space="0" w:color="auto"/>
        <w:right w:val="none" w:sz="0" w:space="0" w:color="auto"/>
      </w:divBdr>
    </w:div>
    <w:div w:id="1946114430">
      <w:bodyDiv w:val="1"/>
      <w:marLeft w:val="0"/>
      <w:marRight w:val="0"/>
      <w:marTop w:val="0"/>
      <w:marBottom w:val="0"/>
      <w:divBdr>
        <w:top w:val="none" w:sz="0" w:space="0" w:color="auto"/>
        <w:left w:val="none" w:sz="0" w:space="0" w:color="auto"/>
        <w:bottom w:val="none" w:sz="0" w:space="0" w:color="auto"/>
        <w:right w:val="none" w:sz="0" w:space="0" w:color="auto"/>
      </w:divBdr>
    </w:div>
    <w:div w:id="1955212779">
      <w:bodyDiv w:val="1"/>
      <w:marLeft w:val="0"/>
      <w:marRight w:val="0"/>
      <w:marTop w:val="0"/>
      <w:marBottom w:val="0"/>
      <w:divBdr>
        <w:top w:val="none" w:sz="0" w:space="0" w:color="auto"/>
        <w:left w:val="none" w:sz="0" w:space="0" w:color="auto"/>
        <w:bottom w:val="none" w:sz="0" w:space="0" w:color="auto"/>
        <w:right w:val="none" w:sz="0" w:space="0" w:color="auto"/>
      </w:divBdr>
    </w:div>
    <w:div w:id="1981033587">
      <w:bodyDiv w:val="1"/>
      <w:marLeft w:val="0"/>
      <w:marRight w:val="0"/>
      <w:marTop w:val="0"/>
      <w:marBottom w:val="0"/>
      <w:divBdr>
        <w:top w:val="none" w:sz="0" w:space="0" w:color="auto"/>
        <w:left w:val="none" w:sz="0" w:space="0" w:color="auto"/>
        <w:bottom w:val="none" w:sz="0" w:space="0" w:color="auto"/>
        <w:right w:val="none" w:sz="0" w:space="0" w:color="auto"/>
      </w:divBdr>
    </w:div>
    <w:div w:id="2104564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Tom19</b:Tag>
    <b:SourceType>InternetSite</b:SourceType>
    <b:Guid>{E1175369-9253-4946-84AD-471F8A28F7B8}</b:Guid>
    <b:Title>The Evolution of Retailing: A Look Back and a Look Ahead</b:Title>
    <b:Year>2019</b:Year>
    <b:Author>
      <b:Author>
        <b:NameList>
          <b:Person>
            <b:Last>Diaz</b:Last>
            <b:First>Tomas</b:First>
          </b:Person>
        </b:NameList>
      </b:Author>
    </b:Author>
    <b:InternetSiteTitle>https://www.flexengage.com/blog/</b:InternetSiteTitle>
    <b:Month>06</b:Month>
    <b:Day>06</b:Day>
    <b:URL>https://www.flexengage.com/blog/the-evolution-of-retail/#:~:text=Retail%20as%20an%20organized%20industry,time%20in%20the%20late%201800's.</b:URL>
    <b:RefOrder>1</b:RefOrder>
  </b:Source>
  <b:Source>
    <b:Tag>Nic22</b:Tag>
    <b:SourceType>DocumentFromInternetSite</b:SourceType>
    <b:Guid>{742661D5-4E40-4DFF-B90E-F10837F6BD81}</b:Guid>
    <b:Title>CUSTOMER TOUCHPOINTS IN RETAIL: IMPRESS AND ENGAGE</b:Title>
    <b:InternetSiteTitle>https://www.tokinomo.com/blo</b:InternetSiteTitle>
    <b:Year>2022</b:Year>
    <b:Month>January</b:Month>
    <b:Day>25</b:Day>
    <b:URL>https://www.tokinomo.com/blog/customer-touchpoints-in-retail#:~:text=Customer%20touchpoints%20are%20the%20interactions,these%20touchpoints%20is%20extremely%20important.</b:URL>
    <b:Author>
      <b:Author>
        <b:NameList>
          <b:Person>
            <b:Last>Nicoleta</b:Last>
          </b:Person>
        </b:NameList>
      </b:Author>
    </b:Author>
    <b:RefOrder>2</b:RefOrder>
  </b:Source>
  <b:Source>
    <b:Tag>Spi05</b:Tag>
    <b:SourceType>JournalArticle</b:SourceType>
    <b:Guid>{A34E8A95-A863-4C4C-9BDD-2676C8E8D0DF}</b:Guid>
    <b:Title>Recapturing store image in customer-based store equity: A construct conceptualization</b:Title>
    <b:Year>2005</b:Year>
    <b:Author>
      <b:Author>
        <b:NameList>
          <b:Person>
            <b:Last>Spiro</b:Last>
            <b:First>Hartman</b:First>
            <b:Middle>and</b:Middle>
          </b:Person>
        </b:NameList>
      </b:Author>
    </b:Author>
    <b:JournalName>Journal of Business Research </b:JournalName>
    <b:Pages>1114</b:Pages>
    <b:RefOrder>3</b:RefOrder>
  </b:Source>
  <b:Source>
    <b:Tag>Jin09</b:Tag>
    <b:SourceType>JournalArticle</b:SourceType>
    <b:Guid>{D764064B-69DE-4406-825E-DE9DDE15CE87}</b:Guid>
    <b:Author>
      <b:Author>
        <b:NameList>
          <b:Person>
            <b:Last>Zhilong</b:Last>
            <b:First>Jinfeng</b:First>
            <b:Middle>and</b:Middle>
          </b:Person>
        </b:NameList>
      </b:Author>
    </b:Author>
    <b:Title>Impact of Store Image on Retailer Equity: Evidence from 10 Chinese Hypermarkets</b:Title>
    <b:JournalName>Journal of Retailing and Consumer Services</b:JournalName>
    <b:Year>2009</b:Year>
    <b:Pages>487</b:Pages>
    <b:RefOrder>4</b:RefOrder>
  </b:Source>
  <b:Source>
    <b:Tag>Nic21</b:Tag>
    <b:SourceType>JournalArticle</b:SourceType>
    <b:Guid>{75567E27-908E-47DC-BF9A-2D25E539089C}</b:Guid>
    <b:Title>The Complete List of Primary Customer Touchpoints Every Retailer Must Address</b:Title>
    <b:JournalName>apocalypseretail</b:JournalName>
    <b:Year>2021</b:Year>
    <b:Pages>4</b:Pages>
    <b:Author>
      <b:Author>
        <b:NameList>
          <b:Person>
            <b:Last>Stephane</b:Last>
            <b:First>Nicolas</b:First>
            <b:Middle>&amp;</b:Middle>
          </b:Person>
        </b:NameList>
      </b:Author>
    </b:Author>
    <b:RefOrder>6</b:RefOrder>
  </b:Source>
  <b:Source>
    <b:Tag>htt20</b:Tag>
    <b:SourceType>InternetSite</b:SourceType>
    <b:Guid>{A990C774-483B-496C-979B-280B621706DF}</b:Guid>
    <b:Title>Omnichannel Retail and Beyond: Delivering Superior Customer Experiences</b:Title>
    <b:Year>2020</b:Year>
    <b:Author>
      <b:Author>
        <b:Corporate>salesforce.com</b:Corporate>
      </b:Author>
    </b:Author>
    <b:InternetSiteTitle>https://www.salesforce.com</b:InternetSiteTitle>
    <b:Month>02</b:Month>
    <b:Day>02</b:Day>
    <b:URL>https://www.salesforce.com/uk/learning-centre/ecommerce/omni-channel-retail/</b:URL>
    <b:RefOrder>8</b:RefOrder>
  </b:Source>
  <b:Source>
    <b:Tag>Chr202</b:Tag>
    <b:SourceType>InternetSite</b:SourceType>
    <b:Guid>{FB94E34C-A0C8-4158-B6AF-6E857EB2C714}</b:Guid>
    <b:Author>
      <b:Author>
        <b:NameList>
          <b:Person>
            <b:Last>Marfice</b:Last>
            <b:First>Christina</b:First>
          </b:Person>
        </b:NameList>
      </b:Author>
    </b:Author>
    <b:Title>omnichannel-retailing</b:Title>
    <b:InternetSiteTitle>www.plytix.com</b:InternetSiteTitle>
    <b:Year>2020</b:Year>
    <b:Month>april</b:Month>
    <b:Day>19</b:Day>
    <b:URL>https://www.plytix.com/blog/omnichannel-retailing</b:URL>
    <b:RefOrder>9</b:RefOrder>
  </b:Source>
  <b:Source>
    <b:Tag>Lif21</b:Tag>
    <b:SourceType>JournalArticle</b:SourceType>
    <b:Guid>{D61AF648-672E-45C2-A800-E772D8B1F3A2}</b:Guid>
    <b:Title>Ensuring customer excellence – the key touchpoints</b:Title>
    <b:Year>2021</b:Year>
    <b:Author>
      <b:Author>
        <b:NameList>
          <b:Person>
            <b:Last>Hall</b:Last>
            <b:First>Jemma</b:First>
          </b:Person>
        </b:NameList>
      </b:Author>
    </b:Author>
    <b:JournalName>Retail week</b:JournalName>
    <b:Pages>3</b:Pages>
    <b:RefOrder>10</b:RefOrder>
  </b:Source>
  <b:Source>
    <b:Tag>Sus22</b:Tag>
    <b:SourceType>JournalArticle</b:SourceType>
    <b:Guid>{9F3B5E4E-C22A-4E63-A9AB-7B2C3615250C}</b:Guid>
    <b:Title>Understanding customer touchpoints—and why they matter</b:Title>
    <b:JournalName>Zendesk Blog</b:JournalName>
    <b:Year>2022</b:Year>
    <b:Pages>3</b:Pages>
    <b:Author>
      <b:Author>
        <b:NameList>
          <b:Person>
            <b:Last>Lahey</b:Last>
            <b:First>Susan</b:First>
          </b:Person>
        </b:NameList>
      </b:Author>
    </b:Author>
    <b:RefOrder>11</b:RefOrder>
  </b:Source>
  <b:Source>
    <b:Tag>Gér12</b:Tag>
    <b:SourceType>JournalArticle</b:SourceType>
    <b:Guid>{44426080-7481-44EC-A0FD-4D2035762222}</b:Guid>
    <b:Author>
      <b:Author>
        <b:NameList>
          <b:Person>
            <b:Last>Gérard Cliquet</b:Last>
            <b:First>Magali</b:First>
            <b:Middle>Jara</b:Middle>
          </b:Person>
        </b:NameList>
      </b:Author>
    </b:Author>
    <b:Title>Retailer Brand Equity: Conceptualization and Measurement</b:Title>
    <b:JournalName>Journal of Retailing and Consumer Services</b:JournalName>
    <b:Year>2012</b:Year>
    <b:Pages>19</b:Pages>
    <b:RefOrder>12</b:RefOrder>
  </b:Source>
  <b:Source>
    <b:Tag>Gra00</b:Tag>
    <b:SourceType>JournalArticle</b:SourceType>
    <b:Guid>{E8083106-C983-4176-8411-7637E9F379A6}</b:Guid>
    <b:Author>
      <b:Author>
        <b:NameList>
          <b:Person>
            <b:Last>Grassl</b:Last>
            <b:First>Wolfgang</b:First>
          </b:Person>
        </b:NameList>
      </b:Author>
    </b:Author>
    <b:Title>Strategic Brand Management: Building, Measuring, and Managing Brand Equity</b:Title>
    <b:JournalName>journal of Consumer Marketing</b:JournalName>
    <b:Year>2000</b:Year>
    <b:Pages>1</b:Pages>
    <b:RefOrder>13</b:RefOrder>
  </b:Source>
  <b:Source>
    <b:Tag>KEL13</b:Tag>
    <b:SourceType>Book</b:SourceType>
    <b:Guid>{4AAD917D-2FE6-494F-9EE1-49A2CD0141D9}</b:Guid>
    <b:Title>STRATEGIC BRAND MANAGEMENT: GLOBAL EDITION</b:Title>
    <b:Year>2013</b:Year>
    <b:Author>
      <b:Author>
        <b:NameList>
          <b:Person>
            <b:Last>KELLER</b:Last>
            <b:First>KEVIN</b:First>
          </b:Person>
        </b:NameList>
      </b:Author>
    </b:Author>
    <b:City>New York</b:City>
    <b:Publisher>Pearson Education</b:Publisher>
    <b:RefOrder>14</b:RefOrder>
  </b:Source>
  <b:Source>
    <b:Tag>PSa11</b:Tag>
    <b:SourceType>Book</b:SourceType>
    <b:Guid>{F9D3F022-1832-438D-AB64-9BAB3F34264B}</b:Guid>
    <b:Author>
      <b:Author>
        <b:NameList>
          <b:Person>
            <b:Last>P. Sam Daniel</b:Last>
            <b:First>Aroma</b:First>
            <b:Middle>G. Sam</b:Middle>
          </b:Person>
        </b:NameList>
      </b:Author>
    </b:Author>
    <b:Title>Research Methodology</b:Title>
    <b:Year>2011</b:Year>
    <b:City>global</b:City>
    <b:Publisher>Gyan Publishing House</b:Publisher>
    <b:RefOrder>19</b:RefOrder>
  </b:Source>
  <b:Source>
    <b:Tag>Aak92</b:Tag>
    <b:SourceType>JournalArticle</b:SourceType>
    <b:Guid>{89EB1EA9-55A2-40DC-A9CE-D29DFE2D7A09}</b:Guid>
    <b:Title>The value of brand equity</b:Title>
    <b:Year>1992</b:Year>
    <b:Author>
      <b:Author>
        <b:NameList>
          <b:Person>
            <b:Last>Aaker</b:Last>
            <b:First>D.A</b:First>
          </b:Person>
        </b:NameList>
      </b:Author>
    </b:Author>
    <b:JournalName>Journal of business strategy,</b:JournalName>
    <b:Pages>27-32</b:Pages>
    <b:RefOrder>15</b:RefOrder>
  </b:Source>
  <b:Source>
    <b:Tag>Teg21</b:Tag>
    <b:SourceType>InternetSite</b:SourceType>
    <b:Guid>{52CCAB86-7BA1-4895-8A17-C108057BB4B2}</b:Guid>
    <b:Title>Mixed Methods Research | Definition, Guide &amp; Examples</b:Title>
    <b:Year>2021</b:Year>
    <b:Author>
      <b:Author>
        <b:NameList>
          <b:Person>
            <b:Last>George.</b:Last>
            <b:First>Tegan</b:First>
          </b:Person>
        </b:NameList>
      </b:Author>
    </b:Author>
    <b:InternetSiteTitle>https://www.scribbr.com/</b:InternetSiteTitle>
    <b:Month>August</b:Month>
    <b:Day>13</b:Day>
    <b:URL>https://www.scribbr.com/methodology/mixed-methods-research/?_ga=2.235508929.1377622172.1658282231-623293523.1658282231</b:URL>
    <b:RefOrder>16</b:RefOrder>
  </b:Source>
  <b:Source>
    <b:Tag>Edi08</b:Tag>
    <b:SourceType>Book</b:SourceType>
    <b:Guid>{4D7D065E-1F92-410F-A163-3A98E8B1FF67}</b:Guid>
    <b:Title>international Handbook of Survey Methodology</b:Title>
    <b:Year>2008</b:Year>
    <b:City>global</b:City>
    <b:Publisher>Routledge</b:Publisher>
    <b:Author>
      <b:Author>
        <b:NameList>
          <b:Person>
            <b:Last>Leeuw</b:Last>
            <b:First>Edith</b:First>
            <b:Middle>D. de</b:Middle>
          </b:Person>
        </b:NameList>
      </b:Author>
    </b:Author>
    <b:RefOrder>17</b:RefOrder>
  </b:Source>
  <b:Source>
    <b:Tag>Rob211</b:Tag>
    <b:SourceType>JournalArticle</b:SourceType>
    <b:Guid>{86A3F734-0479-4EF3-AE49-2D84938669FB}</b:Guid>
    <b:Author>
      <b:Author>
        <b:NameList>
          <b:Person>
            <b:Last>Robert Zimmermann</b:Last>
            <b:First>Wolfgang</b:First>
            <b:Middle>Weitzl, Andreas Auinger</b:Middle>
          </b:Person>
        </b:NameList>
      </b:Author>
    </b:Author>
    <b:Title>Identifying Sales-Influencing Touchpoints along the Omnichannel Customer Journey</b:Title>
    <b:JournalName>ScienceDirect</b:JournalName>
    <b:Year>2021</b:Year>
    <b:Pages>9</b:Pages>
    <b:RefOrder>7</b:RefOrder>
  </b:Source>
  <b:Source>
    <b:Tag>zeo21</b:Tag>
    <b:SourceType>InternetSite</b:SourceType>
    <b:Guid>{25CBE5FB-59FD-4AE8-84D6-9AD9ACD38E9B}</b:Guid>
    <b:Title>WHAT ARE CUSTOMER JOURNEY TOUCHPOINTS &amp; HOW TO USE THEM</b:Title>
    <b:Year>2021</b:Year>
    <b:Author>
      <b:Author>
        <b:Corporate>zeotap</b:Corporate>
      </b:Author>
    </b:Author>
    <b:InternetSiteTitle>https://zeotap.com</b:InternetSiteTitle>
    <b:Month>july</b:Month>
    <b:Day>10</b:Day>
    <b:URL>https://zeotap.com/blog/customer-journey-touchpoints/</b:URL>
    <b:RefOrder>5</b:RefOrder>
  </b:Source>
  <b:Source>
    <b:Tag>Sho22</b:Tag>
    <b:SourceType>InternetSite</b:SourceType>
    <b:Guid>{EE8C7934-C587-4847-8C46-012BEB43FC7B}</b:Guid>
    <b:Author>
      <b:Author>
        <b:NameList>
          <b:Person>
            <b:Last>McCombes</b:Last>
            <b:First>Shona</b:First>
          </b:Person>
        </b:NameList>
      </b:Author>
    </b:Author>
    <b:Title>sampling-methods</b:Title>
    <b:InternetSiteTitle>https://www.scribbr.com</b:InternetSiteTitle>
    <b:Year>2022</b:Year>
    <b:Month>july</b:Month>
    <b:Day>6</b:Day>
    <b:URL>https://www.scribbr.com/methodology/sampling-methods/</b:URL>
    <b:RefOrder>18</b:RefOrder>
  </b:Source>
</b:Sources>
</file>

<file path=customXml/itemProps1.xml><?xml version="1.0" encoding="utf-8"?>
<ds:datastoreItem xmlns:ds="http://schemas.openxmlformats.org/officeDocument/2006/customXml" ds:itemID="{0816E091-C7DE-45C9-A15D-BAFBE5823F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1747</TotalTime>
  <Pages>10</Pages>
  <Words>3000</Words>
  <Characters>17104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Vishwa Prudhvi Raj Nethi (2105235)</dc:creator>
  <cp:keywords/>
  <dc:description/>
  <cp:lastModifiedBy>Vishwa Prudhvi Raj Nethi (2105235)</cp:lastModifiedBy>
  <cp:revision>396</cp:revision>
  <dcterms:created xsi:type="dcterms:W3CDTF">2022-07-18T20:48:00Z</dcterms:created>
  <dcterms:modified xsi:type="dcterms:W3CDTF">2022-07-20T22:25:00Z</dcterms:modified>
</cp:coreProperties>
</file>