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body>
    <w:p w14:paraId="6EFAB60A" w14:textId="77777777" w:rsidR="00916144" w:rsidRDefault="00916144" w:rsidP="00916144">
      <w:pPr>
        <w:pStyle w:val="NormalWeb"/>
        <w:spacing w:before="0" w:beforeAutospacing="0" w:after="0" w:afterAutospacing="0"/>
        <w:jc w:val="center"/>
        <w:rPr>
          <w:b/>
          <w:bCs/>
          <w:color w:val="000000"/>
          <w:sz w:val="36"/>
          <w:szCs w:val="36"/>
        </w:rPr>
      </w:pPr>
    </w:p>
    <w:p w14:paraId="1BF4E752" w14:textId="3BA19C55" w:rsidR="00916144" w:rsidRDefault="00916144" w:rsidP="00916144">
      <w:pPr>
        <w:pStyle w:val="NormalWeb"/>
        <w:spacing w:before="0" w:beforeAutospacing="0" w:after="0" w:afterAutospacing="0"/>
        <w:jc w:val="center"/>
        <w:rPr>
          <w:b/>
          <w:bCs/>
          <w:color w:val="000000"/>
          <w:sz w:val="36"/>
          <w:szCs w:val="36"/>
        </w:rPr>
      </w:pPr>
    </w:p>
    <w:p w14:paraId="42D272C8" w14:textId="0CA1DBD1" w:rsidR="00916144" w:rsidRDefault="00916144" w:rsidP="00916144">
      <w:pPr>
        <w:pStyle w:val="NormalWeb"/>
        <w:spacing w:before="0" w:beforeAutospacing="0" w:after="0" w:afterAutospacing="0"/>
        <w:jc w:val="center"/>
        <w:rPr>
          <w:b/>
          <w:bCs/>
          <w:color w:val="000000"/>
          <w:sz w:val="36"/>
          <w:szCs w:val="36"/>
        </w:rPr>
      </w:pPr>
    </w:p>
    <w:p w14:paraId="381487C0" w14:textId="410109AD" w:rsidR="00916144" w:rsidRDefault="00916144" w:rsidP="00916144">
      <w:pPr>
        <w:pStyle w:val="NormalWeb"/>
        <w:spacing w:before="0" w:beforeAutospacing="0" w:after="0" w:afterAutospacing="0"/>
        <w:jc w:val="center"/>
        <w:rPr>
          <w:b/>
          <w:bCs/>
          <w:color w:val="000000"/>
          <w:sz w:val="36"/>
          <w:szCs w:val="36"/>
        </w:rPr>
      </w:pPr>
    </w:p>
    <w:p w14:paraId="2E223BC1" w14:textId="77777777" w:rsidR="00197195" w:rsidRDefault="00197195" w:rsidP="00916144">
      <w:pPr>
        <w:pStyle w:val="NormalWeb"/>
        <w:spacing w:before="0" w:beforeAutospacing="0" w:after="0" w:afterAutospacing="0"/>
        <w:jc w:val="center"/>
        <w:rPr>
          <w:b/>
          <w:bCs/>
          <w:color w:val="000000"/>
          <w:sz w:val="36"/>
          <w:szCs w:val="36"/>
        </w:rPr>
      </w:pPr>
    </w:p>
    <w:p w14:paraId="3E401A1D" w14:textId="77777777" w:rsidR="00197195" w:rsidRDefault="00197195" w:rsidP="00916144">
      <w:pPr>
        <w:pStyle w:val="NormalWeb"/>
        <w:spacing w:before="0" w:beforeAutospacing="0" w:after="0" w:afterAutospacing="0"/>
        <w:jc w:val="center"/>
        <w:rPr>
          <w:b/>
          <w:bCs/>
          <w:color w:val="000000"/>
          <w:sz w:val="36"/>
          <w:szCs w:val="36"/>
        </w:rPr>
      </w:pPr>
    </w:p>
    <w:p w14:paraId="193292B2" w14:textId="77777777" w:rsidR="00197195" w:rsidRDefault="00197195" w:rsidP="00916144">
      <w:pPr>
        <w:pStyle w:val="NormalWeb"/>
        <w:spacing w:before="0" w:beforeAutospacing="0" w:after="0" w:afterAutospacing="0"/>
        <w:jc w:val="center"/>
        <w:rPr>
          <w:b/>
          <w:bCs/>
          <w:color w:val="000000"/>
          <w:sz w:val="36"/>
          <w:szCs w:val="36"/>
        </w:rPr>
      </w:pPr>
    </w:p>
    <w:p w14:paraId="16D0C020" w14:textId="72990370" w:rsidR="00916144" w:rsidRDefault="001E2564" w:rsidP="001E2564">
      <w:pPr>
        <w:pStyle w:val="NormalWeb"/>
        <w:spacing w:before="0" w:beforeAutospacing="0" w:after="0" w:afterAutospacing="0" w:line="360" w:lineRule="auto"/>
      </w:pPr>
      <w:r>
        <w:rPr>
          <w:b/>
          <w:bCs/>
          <w:color w:val="000000"/>
          <w:sz w:val="36"/>
          <w:szCs w:val="36"/>
        </w:rPr>
        <w:t xml:space="preserve">                                      </w:t>
      </w:r>
      <w:bookmarkStart w:id="0" w:name="_Hlk157527435"/>
    </w:p>
    <w:p w14:paraId="2E5A16C1" w14:textId="4BFEF95E" w:rsidR="001E2564" w:rsidRDefault="001E2564" w:rsidP="001E2564">
      <w:pPr>
        <w:pStyle w:val="NormalWeb"/>
        <w:spacing w:before="0" w:beforeAutospacing="0" w:after="0" w:afterAutospacing="0" w:line="360" w:lineRule="auto"/>
        <w:jc w:val="center"/>
        <w:rPr>
          <w:b/>
          <w:bCs/>
          <w:color w:val="000000"/>
          <w:sz w:val="36"/>
          <w:szCs w:val="36"/>
        </w:rPr>
      </w:pPr>
      <w:r>
        <w:rPr>
          <w:b/>
          <w:bCs/>
          <w:color w:val="000000"/>
          <w:sz w:val="36"/>
          <w:szCs w:val="36"/>
        </w:rPr>
        <w:t xml:space="preserve"> </w:t>
      </w:r>
      <w:r w:rsidR="00916144">
        <w:rPr>
          <w:b/>
          <w:bCs/>
          <w:color w:val="000000"/>
          <w:sz w:val="36"/>
          <w:szCs w:val="36"/>
        </w:rPr>
        <w:t>Module Name: Entrepreneurship (BMIH5001) LEV</w:t>
      </w:r>
      <w:r>
        <w:rPr>
          <w:b/>
          <w:bCs/>
          <w:color w:val="000000"/>
          <w:sz w:val="36"/>
          <w:szCs w:val="36"/>
        </w:rPr>
        <w:t>EL 5</w:t>
      </w:r>
    </w:p>
    <w:p w14:paraId="4548FCCA" w14:textId="16A27B46" w:rsidR="001E2564" w:rsidRDefault="001E2564" w:rsidP="001E2564">
      <w:pPr>
        <w:pStyle w:val="NormalWeb"/>
        <w:spacing w:before="0" w:beforeAutospacing="0" w:after="0" w:afterAutospacing="0" w:line="360" w:lineRule="auto"/>
        <w:rPr>
          <w:b/>
          <w:bCs/>
          <w:color w:val="000000"/>
          <w:sz w:val="36"/>
          <w:szCs w:val="36"/>
        </w:rPr>
      </w:pPr>
      <w:r>
        <w:rPr>
          <w:b/>
          <w:bCs/>
          <w:color w:val="000000"/>
          <w:sz w:val="36"/>
          <w:szCs w:val="36"/>
        </w:rPr>
        <w:t xml:space="preserve">                                      Individual Business Model Canvas with entrepreneurial reflection</w:t>
      </w:r>
    </w:p>
    <w:p w14:paraId="5F81217D" w14:textId="7961A0C3" w:rsidR="001E2564" w:rsidRPr="001E2564" w:rsidRDefault="001E2564" w:rsidP="001E2564">
      <w:pPr>
        <w:pStyle w:val="NormalWeb"/>
        <w:spacing w:before="0" w:beforeAutospacing="0" w:after="0" w:afterAutospacing="0" w:line="360" w:lineRule="auto"/>
      </w:pPr>
      <w:r>
        <w:t xml:space="preserve">                                                         </w:t>
      </w:r>
      <w:r>
        <w:rPr>
          <w:b/>
          <w:bCs/>
          <w:color w:val="000000"/>
          <w:sz w:val="36"/>
          <w:szCs w:val="36"/>
        </w:rPr>
        <w:t>Lecturer Na</w:t>
      </w:r>
      <w:r>
        <w:rPr>
          <w:b/>
          <w:bCs/>
          <w:color w:val="000000"/>
          <w:sz w:val="36"/>
          <w:szCs w:val="36"/>
        </w:rPr>
        <w:t>me: Ben Chong</w:t>
      </w:r>
    </w:p>
    <w:p w14:paraId="665909BC" w14:textId="4100A18F" w:rsidR="001E2564" w:rsidRDefault="001E2564" w:rsidP="001E2564">
      <w:pPr>
        <w:pStyle w:val="NormalWeb"/>
        <w:spacing w:before="0" w:beforeAutospacing="0" w:after="0" w:afterAutospacing="0" w:line="360" w:lineRule="auto"/>
        <w:rPr>
          <w:b/>
          <w:bCs/>
          <w:color w:val="000000"/>
          <w:sz w:val="36"/>
          <w:szCs w:val="36"/>
        </w:rPr>
      </w:pPr>
      <w:r>
        <w:rPr>
          <w:b/>
          <w:bCs/>
          <w:color w:val="000000"/>
          <w:sz w:val="36"/>
          <w:szCs w:val="36"/>
        </w:rPr>
        <w:t xml:space="preserve">                                      Student Name: Aurel-Constantin Lature</w:t>
      </w:r>
    </w:p>
    <w:p w14:paraId="1E18E223" w14:textId="37668D10" w:rsidR="001E2564" w:rsidRDefault="001E2564" w:rsidP="001E2564">
      <w:pPr>
        <w:pStyle w:val="NormalWeb"/>
        <w:spacing w:before="0" w:beforeAutospacing="0" w:after="0" w:afterAutospacing="0" w:line="360" w:lineRule="auto"/>
        <w:rPr>
          <w:b/>
          <w:bCs/>
          <w:color w:val="000000"/>
          <w:sz w:val="36"/>
          <w:szCs w:val="36"/>
        </w:rPr>
      </w:pPr>
      <w:r>
        <w:rPr>
          <w:b/>
          <w:bCs/>
          <w:color w:val="000000"/>
          <w:sz w:val="36"/>
          <w:szCs w:val="36"/>
        </w:rPr>
        <w:t xml:space="preserve">                                      Student ID Number: 2208733</w:t>
      </w:r>
    </w:p>
    <w:bookmarkEnd w:id="0"/>
    <w:p w14:paraId="45DE69AD" w14:textId="40ADFA4F" w:rsidR="001E2564" w:rsidRDefault="001E2564" w:rsidP="001E2564">
      <w:pPr>
        <w:pStyle w:val="NormalWeb"/>
        <w:spacing w:before="0" w:beforeAutospacing="0" w:after="0" w:afterAutospacing="0" w:line="360" w:lineRule="auto"/>
      </w:pPr>
      <w:r>
        <w:rPr>
          <w:b/>
          <w:bCs/>
          <w:color w:val="000000"/>
          <w:sz w:val="36"/>
          <w:szCs w:val="36"/>
        </w:rPr>
        <w:t xml:space="preserve">                                      </w:t>
      </w:r>
    </w:p>
    <w:p w14:paraId="2E3FFCBA" w14:textId="62BBA062" w:rsidR="00916144" w:rsidRDefault="00916144" w:rsidP="00916144">
      <w:pPr>
        <w:jc w:val="center"/>
      </w:pPr>
    </w:p>
    <w:p w14:paraId="3248ABAB" w14:textId="77777777" w:rsidR="00125596" w:rsidRDefault="00125596"/>
    <w:p w14:paraId="6411EDF5" w14:textId="77777777" w:rsidR="001E2564" w:rsidRDefault="001E2564">
      <w:pPr>
        <w:ind w:right="-345"/>
        <w:rPr>
          <w:b/>
        </w:rPr>
      </w:pPr>
    </w:p>
    <w:p w14:paraId="7D8B5C3C" w14:textId="77777777" w:rsidR="001E2564" w:rsidRDefault="001E2564">
      <w:pPr>
        <w:ind w:right="-345"/>
        <w:rPr>
          <w:b/>
        </w:rPr>
      </w:pPr>
    </w:p>
    <w:p w14:paraId="4D7D261C" w14:textId="21F06A17" w:rsidR="001E2564" w:rsidRDefault="001E2564">
      <w:pPr>
        <w:ind w:right="-345"/>
        <w:rPr>
          <w:b/>
        </w:rPr>
      </w:pPr>
      <w:r>
        <w:rPr>
          <w:b/>
        </w:rPr>
        <w:t xml:space="preserve">                                    </w:t>
      </w:r>
    </w:p>
    <w:p w14:paraId="10C73AB4" w14:textId="77777777" w:rsidR="001E2564" w:rsidRDefault="001E2564">
      <w:pPr>
        <w:ind w:right="-345"/>
        <w:rPr>
          <w:b/>
        </w:rPr>
      </w:pPr>
    </w:p>
    <w:p w14:paraId="6283D1A8" w14:textId="77777777" w:rsidR="001E2564" w:rsidRDefault="001E2564">
      <w:pPr>
        <w:ind w:right="-345"/>
        <w:rPr>
          <w:b/>
        </w:rPr>
      </w:pPr>
    </w:p>
    <w:p w14:paraId="3AC7B47B" w14:textId="77777777" w:rsidR="001E2564" w:rsidRDefault="001E2564">
      <w:pPr>
        <w:ind w:right="-345"/>
        <w:rPr>
          <w:b/>
        </w:rPr>
      </w:pPr>
    </w:p>
    <w:p w14:paraId="7B9C70D5" w14:textId="77777777" w:rsidR="001E2564" w:rsidRDefault="001E2564">
      <w:pPr>
        <w:ind w:right="-345"/>
        <w:rPr>
          <w:b/>
        </w:rPr>
      </w:pPr>
    </w:p>
    <w:p w14:paraId="14E5AA7F" w14:textId="77777777" w:rsidR="001E2564" w:rsidRDefault="001E2564">
      <w:pPr>
        <w:ind w:right="-345"/>
        <w:rPr>
          <w:b/>
        </w:rPr>
      </w:pPr>
    </w:p>
    <w:p w14:paraId="776D0B46" w14:textId="77777777" w:rsidR="001E2564" w:rsidRDefault="001E2564">
      <w:pPr>
        <w:ind w:right="-345"/>
        <w:rPr>
          <w:b/>
        </w:rPr>
      </w:pPr>
    </w:p>
    <w:p w14:paraId="699C28BC" w14:textId="48AED600" w:rsidR="001E2564" w:rsidRDefault="001E2564">
      <w:pPr>
        <w:ind w:right="-345"/>
        <w:rPr>
          <w:b/>
          <w:bCs/>
          <w:color w:val="000000"/>
          <w:sz w:val="36"/>
          <w:szCs w:val="36"/>
        </w:rPr>
      </w:pPr>
      <w:r>
        <w:rPr>
          <w:b/>
        </w:rPr>
        <w:t xml:space="preserve">                                                          </w:t>
      </w:r>
      <w:r>
        <w:rPr>
          <w:b/>
          <w:bCs/>
          <w:color w:val="000000"/>
          <w:sz w:val="36"/>
          <w:szCs w:val="36"/>
        </w:rPr>
        <w:t>Individual Business Model Canvas with entrepreneurial reflection</w:t>
      </w:r>
    </w:p>
    <w:p w14:paraId="26F89D47" w14:textId="77777777" w:rsidR="001E2564" w:rsidRDefault="001E2564">
      <w:pPr>
        <w:ind w:right="-345"/>
        <w:rPr>
          <w:b/>
        </w:rPr>
      </w:pPr>
    </w:p>
    <w:p w14:paraId="207E9E2B" w14:textId="77777777" w:rsidR="001E2564" w:rsidRDefault="001E2564">
      <w:pPr>
        <w:ind w:right="-345"/>
        <w:rPr>
          <w:b/>
        </w:rPr>
      </w:pPr>
    </w:p>
    <w:p w14:paraId="2BE8C958" w14:textId="77777777" w:rsidR="001E2564" w:rsidRDefault="001E2564">
      <w:pPr>
        <w:ind w:right="-345"/>
        <w:rPr>
          <w:b/>
        </w:rPr>
      </w:pPr>
    </w:p>
    <w:p w14:paraId="0151B1D8" w14:textId="3486A15A" w:rsidR="00125596" w:rsidRDefault="00000000">
      <w:pPr>
        <w:ind w:right="-345"/>
        <w:rPr>
          <w:b/>
        </w:rPr>
      </w:pPr>
      <w:r>
        <w:rPr>
          <w:b/>
        </w:rPr>
        <w:t>Part 1</w:t>
      </w:r>
    </w:p>
    <w:p w14:paraId="36206B15" w14:textId="77777777" w:rsidR="00125596" w:rsidRDefault="00000000" w:rsidP="0004004B">
      <w:pPr>
        <w:ind w:right="-105"/>
      </w:pPr>
      <w:r>
        <w:rPr>
          <w:b/>
        </w:rPr>
        <w:t>Overview of the company:</w:t>
      </w:r>
      <w:r>
        <w:t xml:space="preserve"> This part of the study provides a brief introduction to </w:t>
      </w:r>
      <w:r>
        <w:rPr>
          <w:b/>
        </w:rPr>
        <w:t>Luxehaven Lodging</w:t>
      </w:r>
      <w:r>
        <w:t xml:space="preserve"> with the aim of enhancing the life of the customer by creating an unsurpassed vacation and leisure experience. The vision of the company is to be the world's favourite travel company. Further, the hotel aims to adopt a strategy towards the environment by reducing the use of plastic and other harmful materials. It will also adopt the eco-friendly waste disposal technique which helps reduction of the waste to the environment.</w:t>
      </w:r>
    </w:p>
    <w:p w14:paraId="14B8E6A4" w14:textId="377489C9" w:rsidR="00125596" w:rsidRDefault="00000000" w:rsidP="0004004B">
      <w:pPr>
        <w:ind w:right="-105"/>
      </w:pPr>
      <w:r>
        <w:rPr>
          <w:b/>
        </w:rPr>
        <w:t>Key Partners:</w:t>
      </w:r>
      <w:r>
        <w:t xml:space="preserve"> The key partner to the Luxehaven Lodging includes Whitebread Group and the Marriot International PLC. The key supplier of the Luxehaven Lodging includes Linen and Bedding, Food and Beverage supplier. The key resource which Luxehaven Lodging can acquire from the Whitebread Group is its business model which helps in taking competitive advantages and helps in becoming the effective hotel operator in the UK. On the other hand, the key resources that the company acquired from Marriott International PLC include</w:t>
      </w:r>
      <w:r w:rsidR="00DC5DDD">
        <w:t xml:space="preserve"> l</w:t>
      </w:r>
      <w:r w:rsidR="00DC5DDD">
        <w:rPr>
          <w:color w:val="000000"/>
        </w:rPr>
        <w:t>earning and devleopment opportunity which helps company in taking right steps towards innovation and growth opportunity which will endrosed employememnet sustainability</w:t>
      </w:r>
      <w:r>
        <w:t xml:space="preserve">. Further, the partners also help in the reduction of the impact of the economic condition and the uncertainty of the business environment. </w:t>
      </w:r>
    </w:p>
    <w:p w14:paraId="1474D0A3" w14:textId="77777777" w:rsidR="00125596" w:rsidRDefault="00000000" w:rsidP="0004004B">
      <w:pPr>
        <w:ind w:right="-105"/>
      </w:pPr>
      <w:r>
        <w:rPr>
          <w:b/>
        </w:rPr>
        <w:t>Key Activities:</w:t>
      </w:r>
      <w:r>
        <w:t xml:space="preserve"> The key activities of Luxehaven Lodging based on its value proposition include hospitality and accommodation along with comfort and convenience. The company make use of direct distribution channels which helps in focusing on the quality and customer feedback to promote growth opportunities for the business. To enhance the customer relationship the company uses the strategy of taking direct feedback. The company also make use of customer relationship management which helps in capturing and analysing their information to enhance customer loyalty. The revenue stream that Luxehaven Lodging will follow includes licensing, brand development, and the customer loyalty program. Through this, the company was able to develop multiple revenue streams. </w:t>
      </w:r>
    </w:p>
    <w:p w14:paraId="6074B363" w14:textId="77777777" w:rsidR="00125596" w:rsidRDefault="00000000" w:rsidP="0004004B">
      <w:pPr>
        <w:ind w:right="-105"/>
      </w:pPr>
      <w:r>
        <w:rPr>
          <w:b/>
        </w:rPr>
        <w:t>Value Proposition:</w:t>
      </w:r>
      <w:r>
        <w:t xml:space="preserve"> The value proposition of Luxehaven Lodging includes setting its customers its priority, taking steps towards pursuing excellence, embracing changes, and acting with integrity through serving the world. The main problem that customers in the hospitality industry face is related to the language barrier. Customers visiting a different country are not able to understand the language spoken so Luxehaven Lodging helps its customer in removing the language barrier. </w:t>
      </w:r>
      <w:r>
        <w:lastRenderedPageBreak/>
        <w:t>Luxehaven Lodging provides a bundle of products and services to its customers which includes accommodation services, hotel reservations, flight and hotel packages, timeshare vacation, and car rental service. Luxehaven Lodging satisfies the needs of middle-class and business-class customers by providing them with complete travel solutions.</w:t>
      </w:r>
    </w:p>
    <w:p w14:paraId="7812C350" w14:textId="77777777" w:rsidR="00125596" w:rsidRDefault="00000000" w:rsidP="0004004B">
      <w:pPr>
        <w:ind w:right="-105"/>
      </w:pPr>
      <w:r>
        <w:rPr>
          <w:b/>
        </w:rPr>
        <w:t>Customer relationships:</w:t>
      </w:r>
      <w:r>
        <w:t xml:space="preserve"> The types of customer relationships that each segment of the Luxehaven Lodging customer expects include personal to automated which begin from transactional to long-term (Mailchimp, 2024). By maintaining this type of relationship Luxehaven Lodging can deeply influence the overall customer experience. The type of customer relationship that Luxehaven Lodging had established with its customers was the transactional one. The transactional customer relationship is integrated with the business model of Luxehaven Lodging by focussing on the short-term and one-time interaction with the guest which deals in driving immediate sales and booking by directly using promotional tactics (Edwards, 2020). This helps in the promotion of the enticing discount and providing a special deal to the customer to raise their attraction level./ Doing all of this Luxehaven Lodging required spending a lot of money. </w:t>
      </w:r>
    </w:p>
    <w:p w14:paraId="02DBD8EA" w14:textId="77777777" w:rsidR="00125596" w:rsidRDefault="00000000" w:rsidP="0004004B">
      <w:pPr>
        <w:ind w:right="-105"/>
      </w:pPr>
      <w:r>
        <w:rPr>
          <w:b/>
        </w:rPr>
        <w:t>Customer Segments:</w:t>
      </w:r>
      <w:r>
        <w:t xml:space="preserve"> Luxehaven Lodging creates value for the tourist and the travellers both domestic and international. Their business activity is closely related to the tourism industry. The tourism industry value chain is found to be a key part of the business operation. The most important customers for Luxehaven Lodging include middle and business-class people who are in need of complete service on their vacation or travelling. The customer base of Luxehaven Lodging is a niche market which refers to the small segment of the people which make up the fraction of the larger market. In this market Luxehaven Lodging aimed to fulfil the needs of the particular targetted group of the customer.</w:t>
      </w:r>
    </w:p>
    <w:p w14:paraId="471D3E6E" w14:textId="77777777" w:rsidR="00125596" w:rsidRDefault="00000000" w:rsidP="0004004B">
      <w:pPr>
        <w:ind w:right="-105"/>
      </w:pPr>
      <w:r>
        <w:rPr>
          <w:b/>
        </w:rPr>
        <w:t>Key Resources:</w:t>
      </w:r>
      <w:r>
        <w:t xml:space="preserve"> The ultimate key resources of the Luxehaven Lodging value chain include physical and intellectual assets which help in creating, delivering, and capturing the value for the targeted set of customers. The value proposition refers to the unique value of the company which offers to its customers with the use of products or services. The business also focuses on the human key resources which provide attention to the customer service agents and the information technologist (Arritt, 2022). Luxehaven Lodging follow the direct distribution channel which makes collection of valuable customer data possible, it also helps in distinguishing the business from its competitors. This distribution channel helps in responding to the customer's issue and provides them with effective feedback (BDC, 2023). The customer relationship revenue streams of Luxehaven Lodging help in managing the average daily rate on the total spending of the guests. Through this, the company is also able to provide revenue management programs, loyalty programs, customer loyalty, and a dynamic pricing strategy (Lentz </w:t>
      </w:r>
      <w:r>
        <w:rPr>
          <w:i/>
        </w:rPr>
        <w:t>et al.</w:t>
      </w:r>
      <w:r>
        <w:t xml:space="preserve"> 2022). Luxehaven Lodging implements energy-efficient resources to obtain power. Further, it will adopt water conservation measure which helps in the reduction of the wastage of water. The company also reduced the use of paper in its billing and other system which are considered to be effective steps towards the environment (Plasencia, 2023).</w:t>
      </w:r>
    </w:p>
    <w:p w14:paraId="47F0EF5C" w14:textId="77777777" w:rsidR="00125596" w:rsidRDefault="00000000" w:rsidP="0004004B">
      <w:pPr>
        <w:ind w:right="-105"/>
      </w:pPr>
      <w:r>
        <w:rPr>
          <w:b/>
        </w:rPr>
        <w:t>Channels:</w:t>
      </w:r>
      <w:r>
        <w:t xml:space="preserve"> The most common channels which customer segmentation of Luxehaven Lodging makes use of include online, offline, and social media. Through the use of this channel, the customer segmentation of the Luxehaven Lodging makes use to get in touch with the hotel. Through online and direct conversation </w:t>
      </w:r>
      <w:r>
        <w:lastRenderedPageBreak/>
        <w:t>Luxehaven Lodging reached their customer to provide them with effective service at the personal level. The set channel is integrated with Luxehaven Lodging by understanding the journey of the customer at different touchpoints. This helps in considering the goals and the pain points of the customer through awareness to purchase the loyalty program. The most cost-effective is the online channel as it is free of cost or charges a nominal rate in interaction with the customer.</w:t>
      </w:r>
    </w:p>
    <w:p w14:paraId="011B6E66" w14:textId="77777777" w:rsidR="00125596" w:rsidRDefault="00000000" w:rsidP="0004004B">
      <w:pPr>
        <w:ind w:right="-105"/>
      </w:pPr>
      <w:r>
        <w:rPr>
          <w:b/>
        </w:rPr>
        <w:t>Cost Structure:</w:t>
      </w:r>
      <w:r>
        <w:t xml:space="preserve"> The ultimate cost related to the Luxehaven Lodging business model includes rent, property tax, cost of insurance, and several variable costs which include utility costs, commission of travel agents, and several hourly costs (Darios, 2024). The most expensive key resource in the Luxehaven Lodging includes food supplies to the utility bills which leads to crare adverse impact on the profitability of the company. The most expensive key activity that Luxehaven Lodging faced was the cost of labour. Most of these fixed and variable costs are associated with the creation of value in the business. </w:t>
      </w:r>
    </w:p>
    <w:p w14:paraId="1466E798" w14:textId="77777777" w:rsidR="00125596" w:rsidRDefault="00000000" w:rsidP="0004004B">
      <w:pPr>
        <w:ind w:right="-105"/>
      </w:pPr>
      <w:r>
        <w:rPr>
          <w:b/>
        </w:rPr>
        <w:t>Revenue Streams:</w:t>
      </w:r>
      <w:r>
        <w:t xml:space="preserve"> The value for which the customer of Luxehaven Lodging is willing to pay includes quality accommodation and service, performance and reliability. Currently, they are paying for the customer relationship that is established by the hotel for the specific customer segmentation. They are currently paying through the offline mode of payment. But they prefer to make the payment online. The average cost of the stay at the Luxehaven Lodging is £ 133 per night. </w:t>
      </w:r>
    </w:p>
    <w:p w14:paraId="4ACF6FF6" w14:textId="77777777" w:rsidR="00125596" w:rsidRDefault="00000000" w:rsidP="0004004B">
      <w:pPr>
        <w:ind w:right="-105"/>
      </w:pPr>
      <w:r>
        <w:rPr>
          <w:b/>
        </w:rPr>
        <w:t>Competitors analysis:</w:t>
      </w:r>
      <w:r>
        <w:t xml:space="preserve"> The major competitors of Luxehaven Lodging include Hilton Hotel with a global ranking of 901, a country ranking of 224 and a category ranking of 6. The total number of visits to its websites reached 49.9 million. The next competitors of Luxehaven Lodging include Priceline Hotel with a 1,399 world ranking, 298 country ranking, and 2 in the category ranking. The total visit to its website was found to be 33.6 million. Further, the competitor of Luxehaven Lodging is InterContinental Hotel Group PLC with a global ranking of 2,564, a country ranking of 834, and a category ranking of 8 (Similarweb, 2024).</w:t>
      </w:r>
    </w:p>
    <w:p w14:paraId="1307091F" w14:textId="77777777" w:rsidR="00125596" w:rsidRDefault="00000000">
      <w:pPr>
        <w:rPr>
          <w:b/>
        </w:rPr>
      </w:pPr>
      <w:r>
        <w:br w:type="page"/>
      </w:r>
    </w:p>
    <w:p w14:paraId="0FF5B6D7" w14:textId="77777777" w:rsidR="00125596" w:rsidRDefault="00000000">
      <w:pPr>
        <w:rPr>
          <w:b/>
        </w:rPr>
      </w:pPr>
      <w:r>
        <w:rPr>
          <w:b/>
        </w:rPr>
        <w:lastRenderedPageBreak/>
        <w:t>Part 2</w:t>
      </w:r>
    </w:p>
    <w:p w14:paraId="60742202" w14:textId="77777777" w:rsidR="00125596" w:rsidRDefault="00000000">
      <w:pPr>
        <w:ind w:right="0"/>
      </w:pPr>
      <w:r>
        <w:t xml:space="preserve">Through the conducted test I found that I possess some of the characteristics related to the entrepreneur. Towards the </w:t>
      </w:r>
      <w:r>
        <w:rPr>
          <w:b/>
        </w:rPr>
        <w:t xml:space="preserve">description </w:t>
      </w:r>
      <w:r>
        <w:t xml:space="preserve">of the characteristics, I found that currently my work is limited to several projects but still find it to be happy and satisfactory within employability as an intrapreneur. My score on this test was 56% which makes my ambition to have innovative growth towards the business. These entrepreneurial skills help me in using innovative technology to enhance my personal as well as professional growth. </w:t>
      </w:r>
    </w:p>
    <w:p w14:paraId="624980A4" w14:textId="77777777" w:rsidR="00125596" w:rsidRDefault="00000000">
      <w:pPr>
        <w:ind w:right="0"/>
      </w:pPr>
      <w:r>
        <w:t xml:space="preserve">Having such entrepreneurial skills provides me with a </w:t>
      </w:r>
      <w:r>
        <w:rPr>
          <w:b/>
        </w:rPr>
        <w:t xml:space="preserve">feeling </w:t>
      </w:r>
      <w:r>
        <w:t xml:space="preserve">of excitement and enthusiasm. It also made me feel energized and confident towards my academic and professional work. Having a myriad of uncertainties in any task I still feel very motivated to accomplish any task with the use of such entrepreneurial skills. Through this, I am able to recognise my both positive as well as negative emotions by significantly affecting the interpretation of certain events. </w:t>
      </w:r>
    </w:p>
    <w:p w14:paraId="38D8EC38" w14:textId="77777777" w:rsidR="00125596" w:rsidRDefault="00000000">
      <w:pPr>
        <w:ind w:right="0"/>
      </w:pPr>
      <w:r>
        <w:t xml:space="preserve">My entrepreneurial skills led me to </w:t>
      </w:r>
      <w:r>
        <w:rPr>
          <w:b/>
        </w:rPr>
        <w:t xml:space="preserve">evaluate </w:t>
      </w:r>
      <w:r>
        <w:t xml:space="preserve">both good and bad aspects. Through the positive aspect of the entrepreneur's skill, I can identify the growth opportunity which helps me in making better choices. This created a positive impact on my studies and enhanced my nurturing towards society's sustainability. On the other hand, I found that I was adversely affected by the entrepreneurial skill in the sense of creativity. It also limits my ability to innovate and disrupt my critical thinking ability. </w:t>
      </w:r>
    </w:p>
    <w:p w14:paraId="74EAF59C" w14:textId="77777777" w:rsidR="00125596" w:rsidRDefault="00000000">
      <w:pPr>
        <w:ind w:right="0"/>
      </w:pPr>
      <w:r>
        <w:t xml:space="preserve">I wanted to know the reason behind my effective entrepreneurial skills. Further </w:t>
      </w:r>
      <w:r>
        <w:rPr>
          <w:b/>
        </w:rPr>
        <w:t>analysis</w:t>
      </w:r>
      <w:r>
        <w:t xml:space="preserve">,  I found that from the very beginning, I used to be a risk taker and wanted to do things all alone which led to evolves such entrepreneurial skills in me. Then I was very eager to learn new things and draw relevant literature and professional knowledge which led to interpreting my experience. I also found that through this skill I can also identify and evaluate some of the potential business ideas which can help in my career growth. </w:t>
      </w:r>
    </w:p>
    <w:p w14:paraId="74DD56A2" w14:textId="77777777" w:rsidR="00125596" w:rsidRDefault="00000000">
      <w:pPr>
        <w:ind w:right="0"/>
      </w:pPr>
      <w:r>
        <w:t xml:space="preserve">From the above discussion, I can </w:t>
      </w:r>
      <w:r>
        <w:rPr>
          <w:b/>
        </w:rPr>
        <w:t xml:space="preserve">conclude </w:t>
      </w:r>
      <w:r>
        <w:t xml:space="preserve">that having entrepreneurial skills can help me in managing several tasks at the same time which makes me multitask. I can think about certain scenarios in different manners which will enhance my critical thinking ability. This skill helped me in making preparations for the uncertain future to garb the growth opportunity. This always encourages me in continual professional development. </w:t>
      </w:r>
    </w:p>
    <w:p w14:paraId="6A517385" w14:textId="77777777" w:rsidR="00125596" w:rsidRDefault="00000000">
      <w:pPr>
        <w:ind w:right="-75"/>
        <w:rPr>
          <w:b/>
        </w:rPr>
      </w:pPr>
      <w:r>
        <w:t xml:space="preserve">To make further improvements in my entrepreneurial skills I will take steps towards enhancing my knowledge by gathering information from different fields. Then I will also seek experienced mentors to avail guidance from them. This will provide me with complete direction and I will get the ability to handle difficulty in the most appropriate way. I will also take towards expanding my network which can help me in attending networking events to get useful information. I will also seek towards expanding my creativity and innovation skills which can inspire and encourage me as well. The time limit to accomplish all will be 8 months. </w:t>
      </w:r>
      <w:r>
        <w:br w:type="page"/>
      </w:r>
    </w:p>
    <w:p w14:paraId="51C99A18" w14:textId="77777777" w:rsidR="00125596" w:rsidRDefault="00000000">
      <w:pPr>
        <w:rPr>
          <w:b/>
        </w:rPr>
      </w:pPr>
      <w:r>
        <w:rPr>
          <w:b/>
        </w:rPr>
        <w:lastRenderedPageBreak/>
        <w:t>References</w:t>
      </w:r>
    </w:p>
    <w:p w14:paraId="3E0EB915" w14:textId="77777777" w:rsidR="0004004B" w:rsidRDefault="0004004B" w:rsidP="0004004B">
      <w:pPr>
        <w:ind w:right="-15"/>
      </w:pPr>
      <w:r>
        <w:t xml:space="preserve">Arritt, B. (2022) Business model canvas key resources: What are they?, LinkedIn. Available at: https://www.linkedin.com/pulse/business-model-canvas-key-resources-ben-arritt (Accessed: 24 January 2024). </w:t>
      </w:r>
    </w:p>
    <w:p w14:paraId="55DF27BB" w14:textId="77777777" w:rsidR="0004004B" w:rsidRDefault="0004004B" w:rsidP="0004004B">
      <w:pPr>
        <w:ind w:right="-15"/>
      </w:pPr>
      <w:r>
        <w:t xml:space="preserve">BDC (2023) Pros and cons of direct and indirect product distribution, BDC.ca. Available at: https://www.bdc.ca/en/articles-tools/marketing-sales-export/marketing/how-bring-new-product-market (Accessed: 24 January 2024). </w:t>
      </w:r>
    </w:p>
    <w:p w14:paraId="6D040740" w14:textId="77777777" w:rsidR="0004004B" w:rsidRDefault="0004004B" w:rsidP="0004004B">
      <w:pPr>
        <w:ind w:right="-15"/>
      </w:pPr>
      <w:r>
        <w:t xml:space="preserve">Darios, I. (2024) How hotel operating costs affect the bottom line, Cloudbeds. Available at: https://www.cloudbeds.com/articles/how-hotel-operating-costs-affect-the-bottom-line/#:~:text=In%20the%20hotel%20industry%2C%20they,%26%20loss%20statement%20(P%26L). (Accessed: 24 January 2024). </w:t>
      </w:r>
    </w:p>
    <w:p w14:paraId="4E9705AE" w14:textId="77777777" w:rsidR="0004004B" w:rsidRDefault="0004004B" w:rsidP="0004004B">
      <w:pPr>
        <w:ind w:right="-15"/>
      </w:pPr>
      <w:r>
        <w:t xml:space="preserve">Edwards, D. (2020) Transactional vs. Relationship Marketing: Key Differences: TechTarget, Customer Experience. Available at: https://www.techtarget.com/searchcustomerexperience/tip/Key-differences-between-transactional-and-relationship-marketing (Accessed: 24 January 2024). </w:t>
      </w:r>
    </w:p>
    <w:p w14:paraId="12C1BF8D" w14:textId="77777777" w:rsidR="0004004B" w:rsidRDefault="0004004B" w:rsidP="0004004B">
      <w:pPr>
        <w:ind w:right="-15"/>
      </w:pPr>
      <w:r>
        <w:t xml:space="preserve">Lentz, M., Berezan, O. and Raab, C., (2022). Uncovering the relationship between revenue management and hotel loyalty programs. Journal of revenue and pricing management, 21(3), pp.306-320. Link: </w:t>
      </w:r>
      <w:hyperlink r:id="rId7">
        <w:r>
          <w:rPr>
            <w:color w:val="1155CC"/>
            <w:u w:val="single"/>
          </w:rPr>
          <w:t>https://link.springer.com/article/10.1057/s41272-021-00331-0</w:t>
        </w:r>
      </w:hyperlink>
    </w:p>
    <w:p w14:paraId="2DDE47CF" w14:textId="77777777" w:rsidR="0004004B" w:rsidRDefault="0004004B" w:rsidP="0004004B">
      <w:pPr>
        <w:ind w:right="-15"/>
      </w:pPr>
      <w:r>
        <w:t xml:space="preserve">Mailchimp (2024) What is customer relationship marketing? in-depth guide, Mailchimp. Available at: https://mailchimp.com/resources/customer-relationship-marketing/ (Accessed: 24 January 2024). </w:t>
      </w:r>
    </w:p>
    <w:p w14:paraId="4375A3E5" w14:textId="77777777" w:rsidR="0004004B" w:rsidRDefault="0004004B" w:rsidP="0004004B">
      <w:pPr>
        <w:ind w:right="-15"/>
      </w:pPr>
      <w:r>
        <w:t xml:space="preserve">Plasencia, J. (2023) Effective strategies for sustainable hotels, ClimateTrade. Available at: https://climatetrade.com/5-effective-strategies-for-sustainable-hotels-to-attract-eco-conscious-travelers-and-promote-responsible-tourism/ (Accessed: 24 January 2024). </w:t>
      </w:r>
    </w:p>
    <w:p w14:paraId="131D5DEA" w14:textId="77777777" w:rsidR="0004004B" w:rsidRDefault="0004004B" w:rsidP="0004004B">
      <w:pPr>
        <w:ind w:right="-15"/>
      </w:pPr>
      <w:r>
        <w:t xml:space="preserve">Similarweb (2024) Hotels.com competitors - top sites like hotels.com | similarweb. Available at: https://www.similarweb.com/website/hotels.com/competitors/ (Accessed: 24 January 2024). </w:t>
      </w:r>
    </w:p>
    <w:p w14:paraId="2A9B989E" w14:textId="77777777" w:rsidR="00125596" w:rsidRDefault="00125596" w:rsidP="0004004B">
      <w:pPr>
        <w:ind w:right="-15"/>
        <w:rPr>
          <w:color w:val="222222"/>
          <w:sz w:val="20"/>
          <w:szCs w:val="20"/>
          <w:highlight w:val="white"/>
        </w:rPr>
      </w:pPr>
    </w:p>
    <w:p w14:paraId="6E814328" w14:textId="77777777" w:rsidR="00A57785" w:rsidRDefault="00A57785" w:rsidP="0004004B">
      <w:pPr>
        <w:ind w:right="-15"/>
        <w:rPr>
          <w:color w:val="222222"/>
          <w:sz w:val="20"/>
          <w:szCs w:val="20"/>
          <w:highlight w:val="white"/>
        </w:rPr>
      </w:pPr>
    </w:p>
    <w:p w14:paraId="713F2479" w14:textId="77777777" w:rsidR="00A57785" w:rsidRDefault="00A57785" w:rsidP="0004004B">
      <w:pPr>
        <w:ind w:right="-15"/>
        <w:rPr>
          <w:color w:val="222222"/>
          <w:sz w:val="20"/>
          <w:szCs w:val="20"/>
          <w:highlight w:val="white"/>
        </w:rPr>
      </w:pPr>
    </w:p>
    <w:p w14:paraId="76C3E997" w14:textId="77777777" w:rsidR="00A57785" w:rsidRDefault="00A57785" w:rsidP="0004004B">
      <w:pPr>
        <w:ind w:right="-15"/>
        <w:rPr>
          <w:color w:val="222222"/>
          <w:sz w:val="20"/>
          <w:szCs w:val="20"/>
          <w:highlight w:val="white"/>
        </w:rPr>
      </w:pPr>
    </w:p>
    <w:p w14:paraId="7847FB71" w14:textId="77777777" w:rsidR="00A57785" w:rsidRDefault="00A57785" w:rsidP="0004004B">
      <w:pPr>
        <w:ind w:right="-15"/>
        <w:rPr>
          <w:color w:val="222222"/>
          <w:sz w:val="20"/>
          <w:szCs w:val="20"/>
          <w:highlight w:val="white"/>
        </w:rPr>
      </w:pPr>
    </w:p>
    <w:p w14:paraId="3D77B5A3" w14:textId="77777777" w:rsidR="00A57785" w:rsidRDefault="00A57785" w:rsidP="0004004B">
      <w:pPr>
        <w:ind w:right="-15"/>
        <w:rPr>
          <w:color w:val="222222"/>
          <w:sz w:val="20"/>
          <w:szCs w:val="20"/>
          <w:highlight w:val="white"/>
        </w:rPr>
      </w:pPr>
    </w:p>
    <w:p w14:paraId="2F574C09" w14:textId="77777777" w:rsidR="00A57785" w:rsidRDefault="00A57785" w:rsidP="0004004B">
      <w:pPr>
        <w:ind w:right="-15"/>
        <w:rPr>
          <w:color w:val="222222"/>
          <w:sz w:val="20"/>
          <w:szCs w:val="20"/>
          <w:highlight w:val="white"/>
        </w:rPr>
      </w:pPr>
    </w:p>
    <w:p w14:paraId="5A029E6B" w14:textId="77777777" w:rsidR="00A57785" w:rsidRDefault="00A57785" w:rsidP="0004004B">
      <w:pPr>
        <w:ind w:right="-15"/>
        <w:rPr>
          <w:color w:val="222222"/>
          <w:sz w:val="20"/>
          <w:szCs w:val="20"/>
          <w:highlight w:val="white"/>
        </w:rPr>
      </w:pPr>
    </w:p>
    <w:p w14:paraId="3A17491A" w14:textId="77777777" w:rsidR="00A57785" w:rsidRDefault="00A57785" w:rsidP="0004004B">
      <w:pPr>
        <w:ind w:right="-15"/>
        <w:rPr>
          <w:color w:val="222222"/>
          <w:sz w:val="20"/>
          <w:szCs w:val="20"/>
          <w:highlight w:val="white"/>
        </w:rPr>
      </w:pPr>
    </w:p>
    <w:p w14:paraId="2F1C488F" w14:textId="77777777" w:rsidR="00A57785" w:rsidRDefault="00A57785" w:rsidP="0004004B">
      <w:pPr>
        <w:ind w:right="-15"/>
        <w:rPr>
          <w:color w:val="222222"/>
          <w:sz w:val="20"/>
          <w:szCs w:val="20"/>
          <w:highlight w:val="white"/>
        </w:rPr>
      </w:pPr>
    </w:p>
    <w:p w14:paraId="041A5A23" w14:textId="2AA8A1F8" w:rsidR="00A57785" w:rsidRDefault="00A57785" w:rsidP="00A57785">
      <w:pPr>
        <w:ind w:right="-15"/>
        <w:rPr>
          <w:color w:val="222222"/>
          <w:sz w:val="20"/>
          <w:szCs w:val="20"/>
          <w:highlight w:val="white"/>
        </w:rPr>
      </w:pPr>
      <w:r>
        <w:lastRenderedPageBreak/>
        <w:t xml:space="preserve">Appedix </w:t>
      </w:r>
    </w:p>
    <w:p w14:paraId="0200B2F5" w14:textId="77777777" w:rsidR="00A57785" w:rsidRDefault="00A57785" w:rsidP="00A57785">
      <w:pPr>
        <w:ind w:right="-15"/>
        <w:rPr>
          <w:color w:val="222222"/>
          <w:sz w:val="20"/>
          <w:szCs w:val="20"/>
          <w:highlight w:val="white"/>
        </w:rPr>
      </w:pPr>
    </w:p>
    <w:p w14:paraId="6FDE03FE" w14:textId="77777777" w:rsidR="00A57785" w:rsidRDefault="00A57785" w:rsidP="00A57785">
      <w:pPr>
        <w:ind w:right="-15"/>
        <w:rPr>
          <w:color w:val="222222"/>
          <w:sz w:val="20"/>
          <w:szCs w:val="20"/>
          <w:highlight w:val="white"/>
        </w:rPr>
      </w:pPr>
    </w:p>
    <w:p w14:paraId="20D76B9E" w14:textId="0AD7EFF2" w:rsidR="00A57785" w:rsidRDefault="00562E05" w:rsidP="0004004B">
      <w:pPr>
        <w:ind w:right="-15"/>
        <w:rPr>
          <w:color w:val="222222"/>
          <w:sz w:val="20"/>
          <w:szCs w:val="20"/>
          <w:highlight w:val="white"/>
        </w:rPr>
      </w:pPr>
      <w:r>
        <w:rPr>
          <w:color w:val="222222"/>
          <w:sz w:val="20"/>
          <w:szCs w:val="20"/>
        </w:rPr>
        <w:drawing>
          <wp:inline distT="0" distB="0" distL="0" distR="0" wp14:anchorId="191CD7BB" wp14:editId="2A785E60">
            <wp:extent cx="9820275" cy="4387215"/>
            <wp:effectExtent l="0" t="0" r="9525" b="0"/>
            <wp:docPr id="1275875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75221"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9820275" cy="4387215"/>
                    </a:xfrm>
                    <a:prstGeom prst="rect">
                      <a:avLst/>
                    </a:prstGeom>
                  </pic:spPr>
                </pic:pic>
              </a:graphicData>
            </a:graphic>
          </wp:inline>
        </w:drawing>
      </w:r>
    </w:p>
    <w:p w14:paraId="05FB03B9" w14:textId="77777777" w:rsidR="00A57785" w:rsidRDefault="00A57785" w:rsidP="0004004B">
      <w:pPr>
        <w:ind w:right="-15"/>
        <w:rPr>
          <w:color w:val="222222"/>
          <w:sz w:val="20"/>
          <w:szCs w:val="20"/>
          <w:highlight w:val="white"/>
        </w:rPr>
      </w:pPr>
    </w:p>
    <w:p w14:paraId="397B359F" w14:textId="77777777" w:rsidR="00A57785" w:rsidRDefault="00A57785" w:rsidP="0004004B">
      <w:pPr>
        <w:ind w:right="-15"/>
        <w:rPr>
          <w:color w:val="222222"/>
          <w:sz w:val="20"/>
          <w:szCs w:val="20"/>
          <w:highlight w:val="white"/>
        </w:rPr>
      </w:pPr>
    </w:p>
    <w:p w14:paraId="08407AE8" w14:textId="77777777" w:rsidR="00A57785" w:rsidRDefault="00A57785" w:rsidP="0004004B">
      <w:pPr>
        <w:ind w:right="-15"/>
        <w:rPr>
          <w:color w:val="222222"/>
          <w:sz w:val="20"/>
          <w:szCs w:val="20"/>
          <w:highlight w:val="white"/>
        </w:rPr>
      </w:pPr>
    </w:p>
    <w:p w14:paraId="2184ABFF" w14:textId="77777777" w:rsidR="00A57785" w:rsidRDefault="00A57785" w:rsidP="0004004B">
      <w:pPr>
        <w:ind w:right="-15"/>
        <w:rPr>
          <w:color w:val="222222"/>
          <w:sz w:val="20"/>
          <w:szCs w:val="20"/>
          <w:highlight w:val="white"/>
        </w:rPr>
      </w:pPr>
    </w:p>
    <w:p w14:paraId="65BAD7ED" w14:textId="77777777" w:rsidR="00A57785" w:rsidRDefault="00A57785" w:rsidP="0004004B">
      <w:pPr>
        <w:ind w:right="-15"/>
        <w:rPr>
          <w:color w:val="222222"/>
          <w:sz w:val="20"/>
          <w:szCs w:val="20"/>
          <w:highlight w:val="white"/>
        </w:rPr>
      </w:pPr>
    </w:p>
    <w:p w14:paraId="66C43567" w14:textId="77777777" w:rsidR="00A57785" w:rsidRDefault="00A57785" w:rsidP="0004004B">
      <w:pPr>
        <w:ind w:right="-15"/>
        <w:rPr>
          <w:color w:val="222222"/>
          <w:sz w:val="20"/>
          <w:szCs w:val="20"/>
          <w:highlight w:val="white"/>
        </w:rPr>
      </w:pPr>
    </w:p>
    <w:sectPr w:rsidR="00A57785" w:rsidSect="00E315CF">
      <w:headerReference w:type="even" r:id="rId9"/>
      <w:headerReference w:type="default" r:id="rId10"/>
      <w:footerReference w:type="even" r:id="rId11"/>
      <w:footerReference w:type="default" r:id="rId12"/>
      <w:headerReference w:type="first" r:id="rId13"/>
      <w:footerReference w:type="first" r:id="rId14"/>
      <w:pgSz w:w="16820" w:h="11900" w:orient="landscape"/>
      <w:pgMar w:top="567" w:right="692" w:bottom="567" w:left="663" w:header="0" w:footer="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A8A6" w14:textId="77777777" w:rsidR="00E315CF" w:rsidRDefault="00E315CF">
      <w:pPr>
        <w:spacing w:line="240" w:lineRule="auto"/>
      </w:pPr>
      <w:r>
        <w:separator/>
      </w:r>
    </w:p>
  </w:endnote>
  <w:endnote w:type="continuationSeparator" w:id="0">
    <w:p w14:paraId="1898B637" w14:textId="77777777" w:rsidR="00E315CF" w:rsidRDefault="00E315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Lucida Grande">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7F405" w14:textId="77777777" w:rsidR="00125596" w:rsidRDefault="00125596">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784725108"/>
      <w:docPartObj>
        <w:docPartGallery w:val="Page Numbers (Bottom of Page)"/>
        <w:docPartUnique/>
      </w:docPartObj>
    </w:sdtPr>
    <w:sdtEndPr>
      <w:rPr>
        <w:noProof/>
      </w:rPr>
    </w:sdtEndPr>
    <w:sdtContent>
      <w:p w14:paraId="6BE9EE5C" w14:textId="6CFB472F" w:rsidR="00DC5DDD" w:rsidRDefault="00DC5DDD">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72703D50" w14:textId="77777777" w:rsidR="00125596" w:rsidRDefault="00125596">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6CF5D" w14:textId="77777777" w:rsidR="00125596" w:rsidRDefault="00125596">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C8F9C" w14:textId="77777777" w:rsidR="00E315CF" w:rsidRDefault="00E315CF">
      <w:pPr>
        <w:spacing w:line="240" w:lineRule="auto"/>
      </w:pPr>
      <w:r>
        <w:separator/>
      </w:r>
    </w:p>
  </w:footnote>
  <w:footnote w:type="continuationSeparator" w:id="0">
    <w:p w14:paraId="6635427D" w14:textId="77777777" w:rsidR="00E315CF" w:rsidRDefault="00E315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E9039" w14:textId="788FD6E9" w:rsidR="00125596" w:rsidRDefault="00DC5DDD">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r>
      <w:rPr>
        <w:rFonts w:ascii="Cambria" w:eastAsia="Cambria" w:hAnsi="Cambria" w:cs="Cambria"/>
        <w:color w:val="000000"/>
      </w:rPr>
      <mc:AlternateContent>
        <mc:Choice Requires="wps">
          <w:drawing>
            <wp:anchor distT="0" distB="0" distL="114300" distR="114300" simplePos="0" relativeHeight="251660288" behindDoc="1" locked="0" layoutInCell="1" allowOverlap="1" wp14:anchorId="204AB9B8" wp14:editId="4479326A">
              <wp:simplePos x="0" y="0"/>
              <wp:positionH relativeFrom="margin">
                <wp:align>center</wp:align>
              </wp:positionH>
              <wp:positionV relativeFrom="margin">
                <wp:align>center</wp:align>
              </wp:positionV>
              <wp:extent cx="9818370" cy="516255"/>
              <wp:effectExtent l="0" t="0" r="0" b="0"/>
              <wp:wrapNone/>
              <wp:docPr id="141069575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9818370" cy="516255"/>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12B6DA33"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204AB9B8" id="_x0000_t202" coordsize="21600,21600" o:spt="202" path="m,l,21600r21600,l21600,xe">
              <v:stroke joinstyle="miter"/>
              <v:path gradientshapeok="t" o:connecttype="rect"/>
            </v:shapetype>
            <v:shape id="Text Box 3" o:spid="_x0000_s1026" type="#_x0000_t202" style="position:absolute;margin-left:0;margin-top:0;width:773.1pt;height:40.65pt;z-index:-25165619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" filled="f" stroked="f">
              <v:stroke joinstyle="round"/>
              <o:lock v:ext="edit" shapetype="t"/>
              <v:textbox style="mso-fit-shape-to-text:t">
                <w:txbxContent>
                  <w:p w14:paraId="12B6DA33"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AB352" w14:textId="343EF334" w:rsidR="00125596" w:rsidRDefault="00DC5DDD">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r>
      <w:rPr>
        <w:rFonts w:ascii="Cambria" w:eastAsia="Cambria" w:hAnsi="Cambria" w:cs="Cambria"/>
        <w:color w:val="000000"/>
      </w:rPr>
      <mc:AlternateContent>
        <mc:Choice Requires="wps">
          <w:drawing>
            <wp:anchor distT="0" distB="0" distL="114300" distR="114300" simplePos="0" relativeHeight="251658240" behindDoc="1" locked="0" layoutInCell="1" allowOverlap="1" wp14:anchorId="6DC37D57" wp14:editId="1841ED72">
              <wp:simplePos x="0" y="0"/>
              <wp:positionH relativeFrom="margin">
                <wp:align>center</wp:align>
              </wp:positionH>
              <wp:positionV relativeFrom="margin">
                <wp:align>center</wp:align>
              </wp:positionV>
              <wp:extent cx="9818370" cy="516255"/>
              <wp:effectExtent l="0" t="0" r="0" b="0"/>
              <wp:wrapNone/>
              <wp:docPr id="2872850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9818370" cy="516255"/>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0EC2325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6DC37D57" id="_x0000_t202" coordsize="21600,21600" o:spt="202" path="m,l,21600r21600,l21600,xe">
              <v:stroke joinstyle="miter"/>
              <v:path gradientshapeok="t" o:connecttype="rect"/>
            </v:shapetype>
            <v:shape id="Text Box 2" o:spid="_x0000_s1027" type="#_x0000_t202" style="position:absolute;margin-left:0;margin-top:0;width:773.1pt;height:40.6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" filled="f" stroked="f">
              <v:stroke joinstyle="round"/>
              <o:lock v:ext="edit" shapetype="t"/>
              <v:textbox style="mso-fit-shape-to-text:t">
                <w:txbxContent>
                  <w:p w14:paraId="0EC2325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v:textbox>
              <w10:wrap anchorx="margin"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749B9" w14:textId="1DD286D9" w:rsidR="00125596" w:rsidRDefault="00DC5DDD">
    <w:pPr>
      <w:pBdr>
        <w:top w:val="nil"/>
        <w:left w:val="nil"/>
        <w:bottom w:val="nil"/>
        <w:right w:val="nil"/>
        <w:between w:val="nil"/>
      </w:pBdr>
      <w:tabs>
        <w:tab w:val="center" w:pos="4320"/>
        <w:tab w:val="right" w:pos="8640"/>
      </w:tabs>
      <w:spacing w:line="240" w:lineRule="auto"/>
      <w:ind w:right="0"/>
      <w:jc w:val="left"/>
      <w:rPr>
        <w:rFonts w:ascii="Cambria" w:eastAsia="Cambria" w:hAnsi="Cambria" w:cs="Cambria"/>
        <w:color w:val="000000"/>
      </w:rPr>
    </w:pPr>
    <w:r>
      <w:rPr>
        <w:rFonts w:ascii="Cambria" w:eastAsia="Cambria" w:hAnsi="Cambria" w:cs="Cambria"/>
        <w:color w:val="000000"/>
      </w:rPr>
      <mc:AlternateContent>
        <mc:Choice Requires="wps">
          <w:drawing>
            <wp:anchor distT="0" distB="0" distL="114300" distR="114300" simplePos="0" relativeHeight="251659264" behindDoc="1" locked="0" layoutInCell="1" allowOverlap="1" wp14:anchorId="7FAC7278" wp14:editId="7773500A">
              <wp:simplePos x="0" y="0"/>
              <wp:positionH relativeFrom="margin">
                <wp:align>center</wp:align>
              </wp:positionH>
              <wp:positionV relativeFrom="margin">
                <wp:align>center</wp:align>
              </wp:positionV>
              <wp:extent cx="9818370" cy="516255"/>
              <wp:effectExtent l="0" t="0" r="0" b="0"/>
              <wp:wrapNone/>
              <wp:docPr id="148109163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9818370" cy="516255"/>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650505A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7FAC7278" id="_x0000_t202" coordsize="21600,21600" o:spt="202" path="m,l,21600r21600,l21600,xe">
              <v:stroke joinstyle="miter"/>
              <v:path gradientshapeok="t" o:connecttype="rect"/>
            </v:shapetype>
            <v:shape id="Text Box 1" o:spid="_x0000_s1028" type="#_x0000_t202" style="position:absolute;margin-left:0;margin-top:0;width:773.1pt;height:40.65pt;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" filled="f" stroked="f">
              <v:stroke joinstyle="round"/>
              <o:lock v:ext="edit" shapetype="t"/>
              <v:textbox style="mso-fit-shape-to-text:t">
                <w:txbxContent>
                  <w:p w14:paraId="650505A6" w14:textId="77777777" w:rsidR="00DC5DDD" w:rsidRDefault="00DC5DDD" w:rsidP="00DC5DDD">
                    <w:pPr>
                      <w:jc w:val="center"/>
                      <w:rPr>
                        <w:rFonts w:ascii="&amp;quot" w:hAnsi="&amp;quot"/>
                        <w:color w:val="C0C0C0"/>
                        <w:sz w:val="2"/>
                        <w:szCs w:val="2"/>
                      </w:rPr>
                    </w:pPr>
                    <w:r>
                      <w:rPr>
                        <w:rFonts w:ascii="&amp;quot" w:hAnsi="&amp;quot"/>
                        <w:color w:val="C0C0C0"/>
                        <w:sz w:val="2"/>
                        <w:szCs w:val="2"/>
                      </w:rPr>
                      <w:t>Neos Chronos Business Model Canvas Word</w:t>
                    </w:r>
                  </w:p>
                </w:txbxContent>
              </v:textbox>
              <w10:wrap anchorx="margin"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596"/>
    <w:rsid w:val="0004004B"/>
    <w:rsid w:val="00125596"/>
    <w:rsid w:val="00197195"/>
    <w:rsid w:val="001E2564"/>
    <w:rsid w:val="0049447D"/>
    <w:rsid w:val="00562E05"/>
    <w:rsid w:val="00916144"/>
    <w:rsid w:val="00973835"/>
    <w:rsid w:val="00A57785"/>
    <w:rsid w:val="00DC5DDD"/>
    <w:rsid w:val="00E315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5F7C7"/>
  <w15:docId w15:val="{376D8DED-6D63-44C9-AFD2-452358437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ind w:right="-94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BalloonText">
    <w:name w:val="Balloon Text"/>
    <w:basedOn w:val="Normal"/>
    <w:link w:val="BalloonTextChar"/>
    <w:uiPriority w:val="99"/>
    <w:semiHidden/>
    <w:unhideWhenUsed/>
    <w:rsid w:val="00B312C7"/>
    <w:rPr>
      <w:rFonts w:ascii="Lucida Grande" w:hAnsi="Lucida Grande"/>
      <w:sz w:val="18"/>
      <w:szCs w:val="18"/>
    </w:rPr>
  </w:style>
  <w:style w:type="character" w:customStyle="1" w:styleId="BalloonTextChar">
    <w:name w:val="Balloon Text Char"/>
    <w:basedOn w:val="DefaultParagraphFont"/>
    <w:link w:val="BalloonText"/>
    <w:uiPriority w:val="99"/>
    <w:semiHidden/>
    <w:rsid w:val="00B312C7"/>
    <w:rPr>
      <w:rFonts w:ascii="Lucida Grande" w:hAnsi="Lucida Grande"/>
      <w:noProof/>
      <w:sz w:val="18"/>
      <w:szCs w:val="18"/>
    </w:rPr>
  </w:style>
  <w:style w:type="table" w:styleId="TableGrid">
    <w:name w:val="Table Grid"/>
    <w:basedOn w:val="TableNormal"/>
    <w:uiPriority w:val="59"/>
    <w:rsid w:val="00B312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B5316"/>
    <w:rPr>
      <w:color w:val="0000FF" w:themeColor="hyperlink"/>
      <w:u w:val="single"/>
    </w:rPr>
  </w:style>
  <w:style w:type="paragraph" w:styleId="Header">
    <w:name w:val="header"/>
    <w:basedOn w:val="Normal"/>
    <w:link w:val="HeaderChar"/>
    <w:uiPriority w:val="99"/>
    <w:unhideWhenUsed/>
    <w:rsid w:val="00000413"/>
    <w:pPr>
      <w:tabs>
        <w:tab w:val="center" w:pos="4320"/>
        <w:tab w:val="right" w:pos="8640"/>
      </w:tabs>
    </w:pPr>
  </w:style>
  <w:style w:type="character" w:customStyle="1" w:styleId="HeaderChar">
    <w:name w:val="Header Char"/>
    <w:basedOn w:val="DefaultParagraphFont"/>
    <w:link w:val="Header"/>
    <w:uiPriority w:val="99"/>
    <w:rsid w:val="00000413"/>
    <w:rPr>
      <w:noProof/>
    </w:rPr>
  </w:style>
  <w:style w:type="paragraph" w:styleId="Footer">
    <w:name w:val="footer"/>
    <w:basedOn w:val="Normal"/>
    <w:link w:val="FooterChar"/>
    <w:uiPriority w:val="99"/>
    <w:unhideWhenUsed/>
    <w:rsid w:val="00000413"/>
    <w:pPr>
      <w:tabs>
        <w:tab w:val="center" w:pos="4320"/>
        <w:tab w:val="right" w:pos="8640"/>
      </w:tabs>
    </w:pPr>
  </w:style>
  <w:style w:type="character" w:customStyle="1" w:styleId="FooterChar">
    <w:name w:val="Footer Char"/>
    <w:basedOn w:val="DefaultParagraphFont"/>
    <w:link w:val="Footer"/>
    <w:uiPriority w:val="99"/>
    <w:rsid w:val="00000413"/>
    <w:rPr>
      <w:noProof/>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tblPr>
      <w:tblStyleRowBandSize w:val="1"/>
      <w:tblStyleColBandSize w:val="1"/>
      <w:tblCellMar>
        <w:right w:w="113" w:type="dxa"/>
      </w:tblCellMar>
    </w:tblPr>
  </w:style>
  <w:style w:type="paragraph" w:styleId="NormalWeb">
    <w:name w:val="Normal (Web)"/>
    <w:basedOn w:val="Normal"/>
    <w:uiPriority w:val="99"/>
    <w:semiHidden/>
    <w:unhideWhenUsed/>
    <w:rsid w:val="00916144"/>
    <w:pPr>
      <w:spacing w:before="100" w:beforeAutospacing="1" w:after="100" w:afterAutospacing="1" w:line="240" w:lineRule="auto"/>
      <w:ind w:right="0"/>
      <w:jc w:val="left"/>
    </w:pPr>
    <w:rPr>
      <w:noProof w:val="0"/>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557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link.springer.com/article/10.1057/s41272-021-00331-0"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rMOL4jBT9LCM0aSRWhUp7U09bQ==">CgMxLjA4AHIhMWtseW11X19ndVMwRGxzTjQ5VzBDLXV4RXZpX3p0WGlN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2133</Words>
  <Characters>12160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Papanikolaou</dc:creator>
  <cp:lastModifiedBy>aurel lature</cp:lastModifiedBy>
  <cp:revision>4</cp:revision>
  <dcterms:created xsi:type="dcterms:W3CDTF">2024-01-24T13:00:00Z</dcterms:created>
  <dcterms:modified xsi:type="dcterms:W3CDTF">2024-01-30T16:24:00Z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nguage">
    <vt:lpwstr>English</vt:lpwstr>
  </property>
  <property fmtid="{D5CDD505-2E9C-101B-9397-08002B2CF9AE}" pid="3" name="Publisher">
    <vt:lpwstr>Neos Chronos</vt:lpwstr>
  </property>
  <property fmtid="{D5CDD505-2E9C-101B-9397-08002B2CF9AE}" pid="4" name="Purpose">
    <vt:lpwstr>Business Model Canvas Word Template</vt:lpwstr>
  </property>
</Properties>
</file>