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0BF57" w14:textId="6F8016C7" w:rsidR="00F16DB9" w:rsidRDefault="00F16DB9" w:rsidP="00F16DB9">
      <w:pPr>
        <w:jc w:val="center"/>
        <w:rPr>
          <w:b/>
          <w:bCs/>
          <w:sz w:val="36"/>
          <w:szCs w:val="32"/>
          <w:lang w:val="en-GB"/>
        </w:rPr>
      </w:pPr>
    </w:p>
    <w:p w14:paraId="5500074A" w14:textId="77777777" w:rsidR="00F16DB9" w:rsidRDefault="00F16DB9" w:rsidP="00F16DB9">
      <w:pPr>
        <w:jc w:val="center"/>
        <w:rPr>
          <w:b/>
          <w:bCs/>
          <w:sz w:val="36"/>
          <w:szCs w:val="32"/>
          <w:lang w:val="en-GB"/>
        </w:rPr>
      </w:pPr>
    </w:p>
    <w:p w14:paraId="56B94120" w14:textId="1D80105A" w:rsidR="00F16DB9" w:rsidRPr="00B97C07" w:rsidRDefault="00F16DB9" w:rsidP="00F16DB9">
      <w:pPr>
        <w:jc w:val="center"/>
        <w:rPr>
          <w:b/>
          <w:bCs/>
          <w:sz w:val="36"/>
          <w:szCs w:val="32"/>
          <w:lang w:val="en-GB"/>
        </w:rPr>
      </w:pPr>
      <w:r w:rsidRPr="00B97C07">
        <w:rPr>
          <w:b/>
          <w:bCs/>
          <w:sz w:val="36"/>
          <w:szCs w:val="32"/>
          <w:lang w:val="en-GB"/>
        </w:rPr>
        <w:t>Module Name: Population Health and Digital Health Promotion</w:t>
      </w:r>
    </w:p>
    <w:p w14:paraId="1C043E45" w14:textId="77777777" w:rsidR="00F16DB9" w:rsidRPr="00B97C07" w:rsidRDefault="00F16DB9" w:rsidP="00F16DB9">
      <w:pPr>
        <w:jc w:val="center"/>
        <w:rPr>
          <w:b/>
          <w:bCs/>
          <w:sz w:val="36"/>
          <w:szCs w:val="32"/>
          <w:lang w:val="en-GB"/>
        </w:rPr>
      </w:pPr>
      <w:r w:rsidRPr="00B97C07">
        <w:rPr>
          <w:b/>
          <w:bCs/>
          <w:sz w:val="36"/>
          <w:szCs w:val="32"/>
          <w:lang w:val="en-GB"/>
        </w:rPr>
        <w:t>Module Code: LCHS7009</w:t>
      </w:r>
    </w:p>
    <w:p w14:paraId="69D5A824" w14:textId="77777777" w:rsidR="00F16DB9" w:rsidRDefault="00F16DB9" w:rsidP="00F16DB9">
      <w:pPr>
        <w:rPr>
          <w:b/>
          <w:bCs/>
          <w:sz w:val="36"/>
          <w:szCs w:val="32"/>
          <w:lang w:val="en-GB"/>
        </w:rPr>
      </w:pPr>
    </w:p>
    <w:p w14:paraId="44A06D6E" w14:textId="77777777" w:rsidR="00F16DB9" w:rsidRPr="00B97C07" w:rsidRDefault="00F16DB9" w:rsidP="00F16DB9">
      <w:pPr>
        <w:jc w:val="center"/>
        <w:rPr>
          <w:b/>
          <w:bCs/>
          <w:sz w:val="36"/>
          <w:szCs w:val="32"/>
          <w:lang w:val="en-GB"/>
        </w:rPr>
      </w:pPr>
      <w:r w:rsidRPr="00B97C07">
        <w:rPr>
          <w:b/>
          <w:bCs/>
          <w:sz w:val="36"/>
          <w:szCs w:val="32"/>
          <w:lang w:val="en-GB"/>
        </w:rPr>
        <w:t>Lecturer: Dr. Besty Jose</w:t>
      </w:r>
    </w:p>
    <w:p w14:paraId="5992F491" w14:textId="77777777" w:rsidR="00F16DB9" w:rsidRDefault="00F16DB9" w:rsidP="00F16DB9">
      <w:pPr>
        <w:jc w:val="center"/>
        <w:rPr>
          <w:b/>
          <w:bCs/>
          <w:sz w:val="36"/>
          <w:szCs w:val="32"/>
          <w:lang w:val="en-GB"/>
        </w:rPr>
      </w:pPr>
      <w:r w:rsidRPr="00B97C07">
        <w:rPr>
          <w:b/>
          <w:bCs/>
          <w:sz w:val="36"/>
          <w:szCs w:val="32"/>
          <w:lang w:val="en-GB"/>
        </w:rPr>
        <w:t>Program Name: MSc Public Health and Social Care in Practice</w:t>
      </w:r>
    </w:p>
    <w:p w14:paraId="7BA03E69" w14:textId="77777777" w:rsidR="00F16DB9" w:rsidRDefault="00F16DB9" w:rsidP="00F16DB9">
      <w:pPr>
        <w:jc w:val="center"/>
        <w:rPr>
          <w:b/>
          <w:bCs/>
          <w:sz w:val="36"/>
          <w:szCs w:val="32"/>
          <w:lang w:val="en-GB"/>
        </w:rPr>
      </w:pPr>
    </w:p>
    <w:p w14:paraId="4D872D5E" w14:textId="32445A04" w:rsidR="00F16DB9" w:rsidRPr="00B97C07" w:rsidRDefault="00F16DB9" w:rsidP="00F16DB9">
      <w:pPr>
        <w:jc w:val="center"/>
        <w:rPr>
          <w:b/>
          <w:bCs/>
          <w:sz w:val="36"/>
          <w:szCs w:val="32"/>
          <w:lang w:val="en-GB"/>
        </w:rPr>
      </w:pPr>
      <w:r w:rsidRPr="00B97C07">
        <w:rPr>
          <w:b/>
          <w:bCs/>
          <w:sz w:val="36"/>
          <w:szCs w:val="32"/>
          <w:lang w:val="en-GB"/>
        </w:rPr>
        <w:t>Name:</w:t>
      </w:r>
      <w:r w:rsidR="001646F6">
        <w:rPr>
          <w:b/>
          <w:bCs/>
          <w:sz w:val="36"/>
          <w:szCs w:val="32"/>
          <w:lang w:val="en-GB"/>
        </w:rPr>
        <w:t xml:space="preserve"> Talaviya Hemanshi Rameshbhai</w:t>
      </w:r>
    </w:p>
    <w:p w14:paraId="55E4464A" w14:textId="0C70AE09" w:rsidR="00F16DB9" w:rsidRPr="00B97C07" w:rsidRDefault="00F16DB9" w:rsidP="00F16DB9">
      <w:pPr>
        <w:jc w:val="center"/>
        <w:rPr>
          <w:b/>
          <w:bCs/>
          <w:sz w:val="36"/>
          <w:szCs w:val="32"/>
          <w:lang w:val="en-GB"/>
        </w:rPr>
      </w:pPr>
      <w:r w:rsidRPr="00B97C07">
        <w:rPr>
          <w:b/>
          <w:bCs/>
          <w:sz w:val="36"/>
          <w:szCs w:val="32"/>
          <w:lang w:val="en-GB"/>
        </w:rPr>
        <w:t>Student ID:</w:t>
      </w:r>
      <w:r w:rsidR="001646F6">
        <w:rPr>
          <w:b/>
          <w:bCs/>
          <w:sz w:val="36"/>
          <w:szCs w:val="32"/>
          <w:lang w:val="en-GB"/>
        </w:rPr>
        <w:t xml:space="preserve"> 2430270</w:t>
      </w:r>
    </w:p>
    <w:p w14:paraId="0E08BCEA" w14:textId="7F00081B" w:rsidR="00B97C07" w:rsidRPr="00B97C07" w:rsidRDefault="00B97C07" w:rsidP="00B97C07">
      <w:pPr>
        <w:jc w:val="center"/>
        <w:rPr>
          <w:lang w:val="en-GB"/>
        </w:rPr>
      </w:pPr>
      <w:r>
        <w:rPr>
          <w:lang w:val="en-GB"/>
        </w:rPr>
        <w:br w:type="page"/>
      </w:r>
    </w:p>
    <w:p w14:paraId="4561FC03" w14:textId="7D1F5ABB" w:rsidR="00E56B41" w:rsidRPr="00E56B41" w:rsidRDefault="00E56B41" w:rsidP="00E56B41">
      <w:pPr>
        <w:pStyle w:val="Heading1"/>
        <w:rPr>
          <w:lang w:val="en-GB"/>
        </w:rPr>
      </w:pPr>
      <w:r w:rsidRPr="00E56B41">
        <w:rPr>
          <w:lang w:val="en-GB"/>
        </w:rPr>
        <w:lastRenderedPageBreak/>
        <w:t>Blog 1</w:t>
      </w:r>
      <w:r w:rsidR="00CD1210">
        <w:rPr>
          <w:lang w:val="en-GB"/>
        </w:rPr>
        <w:t xml:space="preserve"> - Smoking</w:t>
      </w:r>
    </w:p>
    <w:p w14:paraId="5B0DD6C1" w14:textId="77777777" w:rsidR="00E56B41" w:rsidRPr="00E56B41" w:rsidRDefault="00E56B41" w:rsidP="00E56B41">
      <w:pPr>
        <w:jc w:val="center"/>
        <w:rPr>
          <w:rFonts w:eastAsia="Times New Roman" w:cs="Times New Roman"/>
          <w:b/>
          <w:sz w:val="32"/>
          <w:szCs w:val="28"/>
          <w:lang w:val="en-GB"/>
        </w:rPr>
      </w:pPr>
      <w:r w:rsidRPr="00E56B41">
        <w:rPr>
          <w:rFonts w:eastAsia="Times New Roman" w:cs="Times New Roman"/>
          <w:b/>
          <w:sz w:val="32"/>
          <w:szCs w:val="28"/>
          <w:lang w:val="en-GB"/>
        </w:rPr>
        <w:t xml:space="preserve">Quitting the smoking Habit with the help of digital technology </w:t>
      </w:r>
    </w:p>
    <w:p w14:paraId="3CF497E2" w14:textId="77777777" w:rsidR="00E56B41" w:rsidRPr="00E56B41" w:rsidRDefault="00E56B41" w:rsidP="00E56B41">
      <w:pPr>
        <w:rPr>
          <w:rFonts w:eastAsia="Times New Roman" w:cs="Times New Roman"/>
          <w:b/>
          <w:i/>
          <w:lang w:val="en-GB"/>
        </w:rPr>
      </w:pPr>
      <w:r w:rsidRPr="00E56B41">
        <w:rPr>
          <w:rFonts w:eastAsia="Times New Roman" w:cs="Times New Roman"/>
          <w:b/>
          <w:i/>
          <w:lang w:val="en-GB"/>
        </w:rPr>
        <w:t xml:space="preserve">Smoking and its global toll </w:t>
      </w:r>
    </w:p>
    <w:p w14:paraId="0E7396EA" w14:textId="7E858C80" w:rsidR="00E56B41" w:rsidRPr="00E56B41" w:rsidRDefault="00E56B41" w:rsidP="00E56B41">
      <w:pPr>
        <w:rPr>
          <w:rFonts w:eastAsia="Times New Roman" w:cs="Times New Roman"/>
          <w:b/>
          <w:lang w:val="en-GB"/>
        </w:rPr>
      </w:pPr>
      <w:r w:rsidRPr="00E56B41">
        <w:rPr>
          <w:rFonts w:eastAsia="Times New Roman" w:cs="Times New Roman"/>
          <w:lang w:val="en-GB"/>
        </w:rPr>
        <w:t xml:space="preserve">Smoking is one of the common preventable diseases which mainly causes premature death in the current scenario (Ritchie &amp; Roser, 2023). </w:t>
      </w:r>
    </w:p>
    <w:p w14:paraId="0371525F" w14:textId="1E11C217" w:rsidR="00E56B41" w:rsidRPr="00E56B41" w:rsidRDefault="00E56B41" w:rsidP="00E56B41">
      <w:pPr>
        <w:jc w:val="center"/>
        <w:rPr>
          <w:rFonts w:eastAsia="Times New Roman" w:cs="Times New Roman"/>
          <w:b/>
          <w:lang w:val="en-GB"/>
        </w:rPr>
      </w:pPr>
      <w:r w:rsidRPr="00E56B41">
        <w:rPr>
          <w:rFonts w:eastAsia="Times New Roman" w:cs="Times New Roman"/>
          <w:b/>
          <w:noProof/>
          <w:lang w:val="en-GB"/>
        </w:rPr>
        <w:drawing>
          <wp:inline distT="114300" distB="114300" distL="114300" distR="114300" wp14:anchorId="3CE0EEBE" wp14:editId="1C33C9C4">
            <wp:extent cx="3843126" cy="3425974"/>
            <wp:effectExtent l="0" t="0" r="0" b="0"/>
            <wp:docPr id="10" name="image11.png" descr="A hand holding a cigarett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1.png" descr="A hand holding a cigarette&#10;&#10;Description automatically generated"/>
                    <pic:cNvPicPr/>
                  </pic:nvPicPr>
                  <pic:blipFill>
                    <a:blip r:embed="rId8"/>
                    <a:srcRect t="10695" b="11311"/>
                    <a:stretch>
                      <a:fillRect/>
                    </a:stretch>
                  </pic:blipFill>
                  <pic:spPr>
                    <a:xfrm>
                      <a:off x="0" y="0"/>
                      <a:ext cx="3843126" cy="3425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1C54E" w14:textId="77777777" w:rsidR="00E56B41" w:rsidRPr="00E56B41" w:rsidRDefault="00E56B41" w:rsidP="00E56B41">
      <w:pPr>
        <w:jc w:val="center"/>
        <w:rPr>
          <w:rFonts w:eastAsia="Times New Roman" w:cs="Times New Roman"/>
          <w:b/>
          <w:lang w:val="en-GB"/>
        </w:rPr>
      </w:pPr>
      <w:r w:rsidRPr="00E56B41">
        <w:rPr>
          <w:rFonts w:eastAsia="Times New Roman" w:cs="Times New Roman"/>
          <w:b/>
          <w:lang w:val="en-GB"/>
        </w:rPr>
        <w:t>Figure 1: High smoking rates among countries</w:t>
      </w:r>
    </w:p>
    <w:p w14:paraId="00AAFD0F" w14:textId="77777777" w:rsidR="00E56B41" w:rsidRPr="00E56B41" w:rsidRDefault="00E56B41" w:rsidP="00E56B41">
      <w:pPr>
        <w:jc w:val="center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(Source:</w:t>
      </w:r>
      <w:r w:rsidRPr="00E56B41">
        <w:rPr>
          <w:rFonts w:eastAsia="Times New Roman" w:cs="Times New Roman"/>
          <w:szCs w:val="24"/>
          <w:lang w:val="en-GB"/>
        </w:rPr>
        <w:t xml:space="preserve"> </w:t>
      </w:r>
      <w:proofErr w:type="spellStart"/>
      <w:r w:rsidRPr="00E56B41">
        <w:rPr>
          <w:rFonts w:eastAsia="Times New Roman" w:cs="Times New Roman"/>
          <w:szCs w:val="24"/>
          <w:lang w:val="en-GB"/>
        </w:rPr>
        <w:t>SeaStats</w:t>
      </w:r>
      <w:proofErr w:type="spellEnd"/>
      <w:r w:rsidRPr="00E56B41">
        <w:rPr>
          <w:rFonts w:eastAsia="Times New Roman" w:cs="Times New Roman"/>
          <w:szCs w:val="24"/>
          <w:lang w:val="en-GB"/>
        </w:rPr>
        <w:t xml:space="preserve"> Facebook post, 2025)</w:t>
      </w:r>
      <w:r w:rsidRPr="00E56B41">
        <w:rPr>
          <w:rFonts w:eastAsia="Times New Roman" w:cs="Times New Roman"/>
          <w:lang w:val="en-GB"/>
        </w:rPr>
        <w:t xml:space="preserve">     </w:t>
      </w:r>
    </w:p>
    <w:p w14:paraId="3ABAD302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Nauru has seen the highest smoking rates globally (</w:t>
      </w:r>
      <w:proofErr w:type="spellStart"/>
      <w:r w:rsidRPr="00E56B41">
        <w:rPr>
          <w:rFonts w:eastAsia="Times New Roman" w:cs="Times New Roman"/>
          <w:lang w:val="en-GB"/>
        </w:rPr>
        <w:t>SeaStats</w:t>
      </w:r>
      <w:proofErr w:type="spellEnd"/>
      <w:r w:rsidRPr="00E56B41">
        <w:rPr>
          <w:rFonts w:eastAsia="Times New Roman" w:cs="Times New Roman"/>
          <w:lang w:val="en-GB"/>
        </w:rPr>
        <w:t xml:space="preserve"> Facebook post, 2025). </w:t>
      </w:r>
    </w:p>
    <w:p w14:paraId="2C3DD429" w14:textId="4434987B" w:rsidR="00E56B41" w:rsidRPr="00E56B41" w:rsidRDefault="00F84792" w:rsidP="00C53DDD">
      <w:pPr>
        <w:jc w:val="center"/>
        <w:rPr>
          <w:rFonts w:eastAsia="Times New Roman" w:cs="Times New Roman"/>
          <w:b/>
          <w:lang w:val="en-GB"/>
        </w:rPr>
      </w:pPr>
      <w:r>
        <w:lastRenderedPageBreak/>
        <w:fldChar w:fldCharType="begin"/>
      </w:r>
      <w:r>
        <w:instrText xml:space="preserve"> INCLUDEPICTURE "https://tobaccocontrol.bmj.com/content/tobaccocontrol/29/2/200/F3.large.jpg"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E126442" wp14:editId="59D1557A">
            <wp:extent cx="5205984" cy="2866628"/>
            <wp:effectExtent l="0" t="0" r="1270" b="3810"/>
            <wp:docPr id="914317564" name="Picture 1" descr="Impact of the NHS Stop Smoking Services on smoking prevalence in England: a  simulation modelling evaluation | Tobacco Contr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pact of the NHS Stop Smoking Services on smoking prevalence in England: a  simulation modelling evaluation | Tobacco Contr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114" cy="2870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5B01056E" w14:textId="65A385DE" w:rsidR="00E56B41" w:rsidRPr="00E56B41" w:rsidRDefault="00E56B41" w:rsidP="00E56B41">
      <w:pPr>
        <w:jc w:val="center"/>
        <w:rPr>
          <w:rFonts w:eastAsia="Times New Roman" w:cs="Times New Roman"/>
          <w:b/>
          <w:lang w:val="en-GB"/>
        </w:rPr>
      </w:pPr>
      <w:r w:rsidRPr="00E56B41">
        <w:rPr>
          <w:rFonts w:eastAsia="Times New Roman" w:cs="Times New Roman"/>
          <w:b/>
          <w:lang w:val="en-GB"/>
        </w:rPr>
        <w:t xml:space="preserve">Figure 2: </w:t>
      </w:r>
      <w:r w:rsidR="00F84792">
        <w:rPr>
          <w:rFonts w:eastAsia="Times New Roman" w:cs="Times New Roman"/>
          <w:b/>
          <w:lang w:val="en-GB"/>
        </w:rPr>
        <w:t xml:space="preserve">Smoking </w:t>
      </w:r>
      <w:r w:rsidR="00F84792" w:rsidRPr="00F84792">
        <w:rPr>
          <w:rFonts w:eastAsia="Times New Roman" w:cs="Times New Roman"/>
          <w:b/>
          <w:lang w:val="en-GB"/>
        </w:rPr>
        <w:t>quit attempts in England between 2001 and 2016</w:t>
      </w:r>
      <w:r w:rsidRPr="00E56B41">
        <w:rPr>
          <w:rFonts w:eastAsia="Times New Roman" w:cs="Times New Roman"/>
          <w:b/>
          <w:lang w:val="en-GB"/>
        </w:rPr>
        <w:t xml:space="preserve"> </w:t>
      </w:r>
    </w:p>
    <w:p w14:paraId="513A3350" w14:textId="13C6C52F" w:rsidR="00E56B41" w:rsidRPr="00E56B41" w:rsidRDefault="00E56B41" w:rsidP="00E56B41">
      <w:pPr>
        <w:jc w:val="center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(Source: </w:t>
      </w:r>
      <w:r w:rsidR="00F84792" w:rsidRPr="00F84792">
        <w:rPr>
          <w:rFonts w:eastAsia="Times New Roman" w:cs="Times New Roman"/>
          <w:szCs w:val="24"/>
          <w:lang w:val="en-GB"/>
        </w:rPr>
        <w:t>Song, Elwell-Sutton, &amp; Naughton,</w:t>
      </w:r>
      <w:r w:rsidR="00F84792">
        <w:rPr>
          <w:rFonts w:eastAsia="Times New Roman" w:cs="Times New Roman"/>
          <w:szCs w:val="24"/>
          <w:lang w:val="en-GB"/>
        </w:rPr>
        <w:t xml:space="preserve"> 2020</w:t>
      </w:r>
      <w:r w:rsidRPr="00E56B41">
        <w:rPr>
          <w:rFonts w:eastAsia="Times New Roman" w:cs="Times New Roman"/>
          <w:szCs w:val="24"/>
          <w:lang w:val="en-GB"/>
        </w:rPr>
        <w:t>)</w:t>
      </w:r>
      <w:r w:rsidRPr="00E56B41">
        <w:rPr>
          <w:rFonts w:eastAsia="Times New Roman" w:cs="Times New Roman"/>
          <w:lang w:val="en-GB"/>
        </w:rPr>
        <w:t xml:space="preserve">   </w:t>
      </w:r>
    </w:p>
    <w:p w14:paraId="6BBEF209" w14:textId="279B0A66" w:rsid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The death rates from smoking are high in Eastern Europe and Asia, and smoking is the third most common risk factor in the world (Kent County Council Facebook post, 2025). </w:t>
      </w:r>
    </w:p>
    <w:p w14:paraId="175825F4" w14:textId="069A8801" w:rsidR="00E56B41" w:rsidRPr="00E56B41" w:rsidRDefault="00E56B41" w:rsidP="00E56B41">
      <w:pPr>
        <w:rPr>
          <w:rFonts w:eastAsia="Times New Roman" w:cs="Times New Roman"/>
          <w:b/>
          <w:i/>
          <w:lang w:val="en-GB"/>
        </w:rPr>
      </w:pPr>
      <w:r w:rsidRPr="00E56B41">
        <w:rPr>
          <w:rFonts w:eastAsia="Times New Roman" w:cs="Times New Roman"/>
          <w:b/>
          <w:i/>
          <w:lang w:val="en-GB"/>
        </w:rPr>
        <w:t>Digital health promotion</w:t>
      </w:r>
    </w:p>
    <w:p w14:paraId="2BB4BDA9" w14:textId="77777777" w:rsidR="00E56B41" w:rsidRPr="00E56B41" w:rsidRDefault="00E56B41" w:rsidP="00C53DDD">
      <w:pPr>
        <w:jc w:val="center"/>
        <w:rPr>
          <w:rFonts w:eastAsia="Times New Roman" w:cs="Times New Roman"/>
          <w:b/>
          <w:i/>
          <w:lang w:val="en-GB"/>
        </w:rPr>
      </w:pPr>
      <w:r w:rsidRPr="00E56B41">
        <w:rPr>
          <w:rFonts w:eastAsia="Times New Roman" w:cs="Times New Roman"/>
          <w:b/>
          <w:i/>
          <w:noProof/>
          <w:lang w:val="en-GB"/>
        </w:rPr>
        <w:drawing>
          <wp:inline distT="114300" distB="114300" distL="114300" distR="114300" wp14:anchorId="08D0587C" wp14:editId="7391126D">
            <wp:extent cx="1913890" cy="2255520"/>
            <wp:effectExtent l="0" t="0" r="3810" b="5080"/>
            <wp:docPr id="9" name="image3.png" descr="A hand holding a pho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3.png" descr="A hand holding a phon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34911" cy="2280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56B41">
        <w:rPr>
          <w:rFonts w:eastAsia="Times New Roman" w:cs="Times New Roman"/>
          <w:b/>
          <w:i/>
          <w:noProof/>
          <w:lang w:val="en-GB"/>
        </w:rPr>
        <w:drawing>
          <wp:inline distT="114300" distB="114300" distL="114300" distR="114300" wp14:anchorId="7D67F59C" wp14:editId="1BB0718D">
            <wp:extent cx="1609344" cy="2279904"/>
            <wp:effectExtent l="0" t="0" r="3810" b="0"/>
            <wp:docPr id="14" name="image10.png" descr="A close-up of a cigarett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0.png" descr="A close-up of a cigarett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23839" cy="2300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CC2D4" w14:textId="58883F8D" w:rsidR="00E56B41" w:rsidRPr="00E56B41" w:rsidRDefault="00E56B41" w:rsidP="00E56B41">
      <w:pPr>
        <w:jc w:val="center"/>
        <w:rPr>
          <w:rFonts w:eastAsia="Times New Roman" w:cs="Times New Roman"/>
          <w:b/>
          <w:lang w:val="en-GB"/>
        </w:rPr>
      </w:pPr>
      <w:r w:rsidRPr="00E56B41">
        <w:rPr>
          <w:rFonts w:eastAsia="Times New Roman" w:cs="Times New Roman"/>
          <w:b/>
          <w:lang w:val="en-GB"/>
        </w:rPr>
        <w:t xml:space="preserve">Figure 4: NHS application </w:t>
      </w:r>
    </w:p>
    <w:p w14:paraId="05E9EC4E" w14:textId="7DFADB83" w:rsidR="00E56B41" w:rsidRPr="00E56B41" w:rsidRDefault="00E56B41" w:rsidP="00E56B41">
      <w:pPr>
        <w:jc w:val="center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(Source:</w:t>
      </w:r>
      <w:r w:rsidRPr="00E56B41">
        <w:rPr>
          <w:rFonts w:eastAsia="Times New Roman" w:cs="Times New Roman"/>
          <w:szCs w:val="24"/>
          <w:lang w:val="en-GB"/>
        </w:rPr>
        <w:t xml:space="preserve"> NHS Quit Smoking Android app, 2025)</w:t>
      </w:r>
    </w:p>
    <w:p w14:paraId="7A1B2641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lastRenderedPageBreak/>
        <w:t xml:space="preserve">Using digital health technologies such as mobile apps can help to make personalised and interactive health interventions and track progress (NHS Quit Smoking Android app, 2025). </w:t>
      </w:r>
    </w:p>
    <w:p w14:paraId="7E97751C" w14:textId="77777777" w:rsidR="00E56B41" w:rsidRPr="00E56B41" w:rsidRDefault="00E56B41" w:rsidP="00E56B41">
      <w:pPr>
        <w:jc w:val="center"/>
        <w:rPr>
          <w:rFonts w:eastAsia="Times New Roman" w:cs="Times New Roman"/>
          <w:b/>
          <w:sz w:val="32"/>
          <w:szCs w:val="32"/>
          <w:u w:val="single"/>
          <w:lang w:val="en-GB"/>
        </w:rPr>
      </w:pPr>
      <w:r w:rsidRPr="00E56B41">
        <w:rPr>
          <w:rFonts w:eastAsia="Times New Roman" w:cs="Times New Roman"/>
          <w:b/>
          <w:sz w:val="32"/>
          <w:szCs w:val="32"/>
          <w:u w:val="single"/>
          <w:lang w:val="en-GB"/>
        </w:rPr>
        <w:t xml:space="preserve">The </w:t>
      </w:r>
      <w:proofErr w:type="spellStart"/>
      <w:r w:rsidRPr="00E56B41">
        <w:rPr>
          <w:rFonts w:eastAsia="Times New Roman" w:cs="Times New Roman"/>
          <w:b/>
          <w:sz w:val="32"/>
          <w:szCs w:val="32"/>
          <w:u w:val="single"/>
          <w:lang w:val="en-GB"/>
        </w:rPr>
        <w:t>SmokeFree</w:t>
      </w:r>
      <w:proofErr w:type="spellEnd"/>
      <w:r w:rsidRPr="00E56B41">
        <w:rPr>
          <w:rFonts w:eastAsia="Times New Roman" w:cs="Times New Roman"/>
          <w:b/>
          <w:sz w:val="32"/>
          <w:szCs w:val="32"/>
          <w:u w:val="single"/>
          <w:lang w:val="en-GB"/>
        </w:rPr>
        <w:t xml:space="preserve"> App:</w:t>
      </w:r>
    </w:p>
    <w:p w14:paraId="1374A9C9" w14:textId="6E524B8D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The smokefree app is one of the standout technologies developed to take the initiative on </w:t>
      </w:r>
      <w:proofErr w:type="spellStart"/>
      <w:r w:rsidRPr="00E56B41">
        <w:rPr>
          <w:rFonts w:eastAsia="Times New Roman" w:cs="Times New Roman"/>
          <w:lang w:val="en-GB"/>
        </w:rPr>
        <w:t>behavioral</w:t>
      </w:r>
      <w:proofErr w:type="spellEnd"/>
      <w:r w:rsidRPr="00E56B41">
        <w:rPr>
          <w:rFonts w:eastAsia="Times New Roman" w:cs="Times New Roman"/>
          <w:lang w:val="en-GB"/>
        </w:rPr>
        <w:t xml:space="preserve"> insights and real-time feedback (Facebook Group post, 2025). </w:t>
      </w:r>
    </w:p>
    <w:p w14:paraId="7DA24C2C" w14:textId="77777777" w:rsidR="00E56B41" w:rsidRPr="00E56B41" w:rsidRDefault="00E56B41" w:rsidP="00E56B41">
      <w:pPr>
        <w:rPr>
          <w:rFonts w:eastAsia="Times New Roman" w:cs="Times New Roman"/>
          <w:b/>
          <w:i/>
          <w:lang w:val="en-GB"/>
        </w:rPr>
      </w:pPr>
      <w:r w:rsidRPr="00E56B41">
        <w:rPr>
          <w:rFonts w:eastAsia="Times New Roman" w:cs="Times New Roman"/>
          <w:b/>
          <w:i/>
          <w:lang w:val="en-GB"/>
        </w:rPr>
        <w:t xml:space="preserve">Process of working </w:t>
      </w:r>
    </w:p>
    <w:p w14:paraId="5651311D" w14:textId="77777777" w:rsidR="00E56B41" w:rsidRPr="00E56B41" w:rsidRDefault="00E56B41" w:rsidP="00E56B41">
      <w:pPr>
        <w:jc w:val="center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noProof/>
          <w:lang w:val="en-GB"/>
        </w:rPr>
        <w:drawing>
          <wp:inline distT="114300" distB="114300" distL="114300" distR="114300" wp14:anchorId="5D37365D" wp14:editId="2A2D806D">
            <wp:extent cx="1971675" cy="2981325"/>
            <wp:effectExtent l="0" t="0" r="0" b="0"/>
            <wp:docPr id="11" name="image5.png" descr="A screenshot of a pho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5.png" descr="A screenshot of a phon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60C91" w14:textId="4E54A727" w:rsidR="00E56B41" w:rsidRPr="00E56B41" w:rsidRDefault="00E56B41" w:rsidP="00E56B41">
      <w:pPr>
        <w:jc w:val="center"/>
        <w:rPr>
          <w:rFonts w:eastAsia="Times New Roman" w:cs="Times New Roman"/>
          <w:b/>
          <w:lang w:val="en-GB"/>
        </w:rPr>
      </w:pPr>
      <w:r w:rsidRPr="00E56B41">
        <w:rPr>
          <w:rFonts w:eastAsia="Times New Roman" w:cs="Times New Roman"/>
          <w:b/>
          <w:lang w:val="en-GB"/>
        </w:rPr>
        <w:t xml:space="preserve">Figure 5: Smokefree dashboard </w:t>
      </w:r>
    </w:p>
    <w:p w14:paraId="45ACC0C9" w14:textId="77777777" w:rsidR="00E56B41" w:rsidRPr="00E56B41" w:rsidRDefault="00E56B41" w:rsidP="00E56B41">
      <w:pPr>
        <w:jc w:val="center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(Source: </w:t>
      </w:r>
      <w:r w:rsidRPr="00E56B41">
        <w:rPr>
          <w:rFonts w:eastAsia="Times New Roman" w:cs="Times New Roman"/>
          <w:szCs w:val="24"/>
          <w:lang w:val="en-GB"/>
        </w:rPr>
        <w:t>Facebook Group post, 2025)</w:t>
      </w:r>
    </w:p>
    <w:p w14:paraId="0F6CBC02" w14:textId="77777777" w:rsidR="00E56B41" w:rsidRPr="00E56B41" w:rsidRDefault="00E56B41" w:rsidP="00E56B41">
      <w:pPr>
        <w:numPr>
          <w:ilvl w:val="0"/>
          <w:numId w:val="44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Using the </w:t>
      </w:r>
      <w:proofErr w:type="spellStart"/>
      <w:r w:rsidRPr="00E56B41">
        <w:rPr>
          <w:rFonts w:eastAsia="Times New Roman" w:cs="Times New Roman"/>
          <w:lang w:val="en-GB"/>
        </w:rPr>
        <w:t>SmokeFree</w:t>
      </w:r>
      <w:proofErr w:type="spellEnd"/>
      <w:r w:rsidRPr="00E56B41">
        <w:rPr>
          <w:rFonts w:eastAsia="Times New Roman" w:cs="Times New Roman"/>
          <w:lang w:val="en-GB"/>
        </w:rPr>
        <w:t xml:space="preserve"> App helps with better evidence-based behavioural change management (</w:t>
      </w:r>
      <w:proofErr w:type="spellStart"/>
      <w:r w:rsidRPr="00E56B41">
        <w:rPr>
          <w:rFonts w:eastAsia="Times New Roman" w:cs="Times New Roman"/>
          <w:lang w:val="en-GB"/>
        </w:rPr>
        <w:t>DroidViews</w:t>
      </w:r>
      <w:proofErr w:type="spellEnd"/>
      <w:r w:rsidRPr="00E56B41">
        <w:rPr>
          <w:rFonts w:eastAsia="Times New Roman" w:cs="Times New Roman"/>
          <w:lang w:val="en-GB"/>
        </w:rPr>
        <w:t xml:space="preserve">, 2024). </w:t>
      </w:r>
    </w:p>
    <w:p w14:paraId="59755C29" w14:textId="77777777" w:rsidR="00E56B41" w:rsidRPr="00E56B41" w:rsidRDefault="00E56B41" w:rsidP="00E56B41">
      <w:pPr>
        <w:numPr>
          <w:ilvl w:val="0"/>
          <w:numId w:val="44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Using the goals for setting quit dates and developing motivational milestones (Rigotti et al., 2024). </w:t>
      </w:r>
    </w:p>
    <w:p w14:paraId="065D7D05" w14:textId="77777777" w:rsidR="00E56B41" w:rsidRPr="00E56B41" w:rsidRDefault="00E56B41" w:rsidP="00E56B41">
      <w:pPr>
        <w:numPr>
          <w:ilvl w:val="0"/>
          <w:numId w:val="44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This app tracks days smoke-free and health improvement for self-monitoring (Dai et al., 2022). </w:t>
      </w:r>
    </w:p>
    <w:p w14:paraId="4B91E06A" w14:textId="77777777" w:rsidR="00E56B41" w:rsidRPr="00E56B41" w:rsidRDefault="00E56B41" w:rsidP="00E56B41">
      <w:pPr>
        <w:numPr>
          <w:ilvl w:val="0"/>
          <w:numId w:val="44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Giving instant feedback from real-time health progress (</w:t>
      </w:r>
      <w:proofErr w:type="spellStart"/>
      <w:r w:rsidRPr="00E56B41">
        <w:rPr>
          <w:rFonts w:eastAsia="Times New Roman" w:cs="Times New Roman"/>
          <w:lang w:val="en-GB"/>
        </w:rPr>
        <w:t>SeaStats</w:t>
      </w:r>
      <w:proofErr w:type="spellEnd"/>
      <w:r w:rsidRPr="00E56B41">
        <w:rPr>
          <w:rFonts w:eastAsia="Times New Roman" w:cs="Times New Roman"/>
          <w:lang w:val="en-GB"/>
        </w:rPr>
        <w:t xml:space="preserve"> Facebook post, 2025). </w:t>
      </w:r>
    </w:p>
    <w:p w14:paraId="365B13CE" w14:textId="77777777" w:rsidR="00E56B41" w:rsidRPr="00E56B41" w:rsidRDefault="00E56B41" w:rsidP="00E56B41">
      <w:pPr>
        <w:numPr>
          <w:ilvl w:val="0"/>
          <w:numId w:val="44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lastRenderedPageBreak/>
        <w:t xml:space="preserve">Provide motivational messages (Kent County Council Facebook post, 2025). </w:t>
      </w:r>
    </w:p>
    <w:p w14:paraId="25799A3A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The study of Facebook Group posts (2025) highlights that the use of the </w:t>
      </w:r>
      <w:proofErr w:type="spellStart"/>
      <w:r w:rsidRPr="00E56B41">
        <w:rPr>
          <w:rFonts w:eastAsia="Times New Roman" w:cs="Times New Roman"/>
          <w:lang w:val="en-GB"/>
        </w:rPr>
        <w:t>SmokeFree</w:t>
      </w:r>
      <w:proofErr w:type="spellEnd"/>
      <w:r w:rsidRPr="00E56B41">
        <w:rPr>
          <w:rFonts w:eastAsia="Times New Roman" w:cs="Times New Roman"/>
          <w:lang w:val="en-GB"/>
        </w:rPr>
        <w:t xml:space="preserve"> App can help to make money as well as manage a smoke-free lifestyle. </w:t>
      </w:r>
    </w:p>
    <w:p w14:paraId="451E5A4B" w14:textId="77777777" w:rsidR="00E56B41" w:rsidRPr="00E56B41" w:rsidRDefault="00E56B41" w:rsidP="00E56B41">
      <w:pPr>
        <w:rPr>
          <w:rFonts w:eastAsia="Times New Roman" w:cs="Times New Roman"/>
          <w:b/>
          <w:i/>
          <w:lang w:val="en-GB"/>
        </w:rPr>
      </w:pPr>
      <w:r w:rsidRPr="00E56B41">
        <w:rPr>
          <w:rFonts w:eastAsia="Times New Roman" w:cs="Times New Roman"/>
          <w:b/>
          <w:i/>
          <w:lang w:val="en-GB"/>
        </w:rPr>
        <w:t>Advantages</w:t>
      </w:r>
    </w:p>
    <w:p w14:paraId="387AC411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Scalability and Accessibility: Apps such as </w:t>
      </w:r>
      <w:proofErr w:type="spellStart"/>
      <w:r w:rsidRPr="00E56B41">
        <w:rPr>
          <w:rFonts w:eastAsia="Times New Roman" w:cs="Times New Roman"/>
          <w:lang w:val="en-GB"/>
        </w:rPr>
        <w:t>SmokeFree</w:t>
      </w:r>
      <w:proofErr w:type="spellEnd"/>
      <w:r w:rsidRPr="00E56B41">
        <w:rPr>
          <w:rFonts w:eastAsia="Times New Roman" w:cs="Times New Roman"/>
          <w:lang w:val="en-GB"/>
        </w:rPr>
        <w:t xml:space="preserve"> can reach millions of users immediately, regardless of geographic or socioeconomic barriers (Ritchie &amp; Roser, 2023).</w:t>
      </w:r>
    </w:p>
    <w:p w14:paraId="58C08B54" w14:textId="77777777" w:rsidR="00E56B41" w:rsidRPr="00E56B41" w:rsidRDefault="00E56B41" w:rsidP="00E56B41">
      <w:pPr>
        <w:jc w:val="center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noProof/>
          <w:lang w:val="en-GB"/>
        </w:rPr>
        <w:drawing>
          <wp:inline distT="114300" distB="114300" distL="114300" distR="114300" wp14:anchorId="2EA4ABFE" wp14:editId="08F51A54">
            <wp:extent cx="3048000" cy="4373880"/>
            <wp:effectExtent l="0" t="0" r="0" b="7620"/>
            <wp:docPr id="8" name="image4.png" descr="A screenshot of a pho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 descr="A screenshot of a phone&#10;&#10;Description automatically generated"/>
                    <pic:cNvPicPr/>
                  </pic:nvPicPr>
                  <pic:blipFill rotWithShape="1">
                    <a:blip r:embed="rId13"/>
                    <a:srcRect t="4507" b="14648"/>
                    <a:stretch/>
                  </pic:blipFill>
                  <pic:spPr bwMode="auto">
                    <a:xfrm>
                      <a:off x="0" y="0"/>
                      <a:ext cx="3048000" cy="4373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ADF678" w14:textId="521F6F37" w:rsidR="00E56B41" w:rsidRPr="00E56B41" w:rsidRDefault="00E56B41" w:rsidP="00E56B41">
      <w:pPr>
        <w:jc w:val="center"/>
        <w:rPr>
          <w:rFonts w:eastAsia="Times New Roman" w:cs="Times New Roman"/>
          <w:b/>
          <w:bCs/>
          <w:lang w:val="en-GB"/>
        </w:rPr>
      </w:pPr>
      <w:r w:rsidRPr="00E56B41">
        <w:rPr>
          <w:rFonts w:eastAsia="Times New Roman" w:cs="Times New Roman"/>
          <w:b/>
          <w:bCs/>
          <w:lang w:val="en-GB"/>
        </w:rPr>
        <w:t xml:space="preserve">Figure 6: Dashboard of Smokefree App </w:t>
      </w:r>
    </w:p>
    <w:p w14:paraId="45D55B72" w14:textId="2B56705E" w:rsidR="00E56B41" w:rsidRDefault="00E56B41" w:rsidP="00E56B41">
      <w:pPr>
        <w:jc w:val="center"/>
        <w:rPr>
          <w:rFonts w:eastAsia="Times New Roman" w:cs="Times New Roman"/>
          <w:szCs w:val="24"/>
          <w:lang w:val="en-GB"/>
        </w:rPr>
      </w:pPr>
      <w:r w:rsidRPr="00E56B41">
        <w:rPr>
          <w:rFonts w:eastAsia="Times New Roman" w:cs="Times New Roman"/>
          <w:lang w:val="en-GB"/>
        </w:rPr>
        <w:t xml:space="preserve">(Source: </w:t>
      </w:r>
      <w:proofErr w:type="spellStart"/>
      <w:r w:rsidRPr="00E56B41">
        <w:rPr>
          <w:rFonts w:eastAsia="Times New Roman" w:cs="Times New Roman"/>
          <w:szCs w:val="24"/>
          <w:lang w:val="en-GB"/>
        </w:rPr>
        <w:t>DroidViews</w:t>
      </w:r>
      <w:proofErr w:type="spellEnd"/>
      <w:r w:rsidRPr="00E56B41">
        <w:rPr>
          <w:rFonts w:eastAsia="Times New Roman" w:cs="Times New Roman"/>
          <w:szCs w:val="24"/>
          <w:lang w:val="en-GB"/>
        </w:rPr>
        <w:t>, 2024)</w:t>
      </w:r>
    </w:p>
    <w:p w14:paraId="75891250" w14:textId="19429361" w:rsidR="00332F30" w:rsidRPr="00332F30" w:rsidRDefault="00332F30" w:rsidP="00332F30">
      <w:pPr>
        <w:pStyle w:val="ListParagraph"/>
        <w:numPr>
          <w:ilvl w:val="0"/>
          <w:numId w:val="45"/>
        </w:numPr>
        <w:rPr>
          <w:rFonts w:eastAsia="Times New Roman" w:cs="Times New Roman"/>
          <w:lang w:val="en-GB"/>
        </w:rPr>
      </w:pPr>
      <w:r w:rsidRPr="00332F30">
        <w:rPr>
          <w:rFonts w:eastAsia="Times New Roman" w:cs="Times New Roman"/>
          <w:b/>
          <w:bCs/>
          <w:lang w:val="en-GB"/>
        </w:rPr>
        <w:t>Personalisation</w:t>
      </w:r>
      <w:r w:rsidRPr="00332F30">
        <w:rPr>
          <w:rFonts w:eastAsia="Times New Roman" w:cs="Times New Roman"/>
          <w:lang w:val="en-GB"/>
        </w:rPr>
        <w:t xml:space="preserve">: The messages that the algorithm is grounded on are tailored to the person’s performance metrics, extra stimulating both engagement and motivation </w:t>
      </w:r>
    </w:p>
    <w:p w14:paraId="00703755" w14:textId="2843EA55" w:rsidR="00332F30" w:rsidRPr="00332F30" w:rsidRDefault="00332F30" w:rsidP="00332F30">
      <w:pPr>
        <w:pStyle w:val="ListParagraph"/>
        <w:numPr>
          <w:ilvl w:val="0"/>
          <w:numId w:val="45"/>
        </w:numPr>
        <w:rPr>
          <w:rFonts w:eastAsia="Times New Roman" w:cs="Times New Roman"/>
          <w:lang w:val="en-GB"/>
        </w:rPr>
      </w:pPr>
      <w:r w:rsidRPr="00332F30">
        <w:rPr>
          <w:rFonts w:eastAsia="Times New Roman" w:cs="Times New Roman"/>
          <w:b/>
          <w:bCs/>
          <w:lang w:val="en-GB"/>
        </w:rPr>
        <w:lastRenderedPageBreak/>
        <w:t>Cost-effectiveness</w:t>
      </w:r>
      <w:r w:rsidRPr="00332F30">
        <w:rPr>
          <w:rFonts w:eastAsia="Times New Roman" w:cs="Times New Roman"/>
          <w:lang w:val="en-GB"/>
        </w:rPr>
        <w:t>: Digital interventions are cost-saving compared to in-person quit-smoking programs</w:t>
      </w:r>
    </w:p>
    <w:p w14:paraId="5B8D70F8" w14:textId="3E34884F" w:rsidR="00E56B41" w:rsidRPr="00E56B41" w:rsidRDefault="00F84792" w:rsidP="00E56B41">
      <w:pPr>
        <w:spacing w:before="0" w:after="0"/>
        <w:ind w:left="360"/>
        <w:rPr>
          <w:rFonts w:eastAsia="Times New Roman" w:cs="Times New Roman"/>
          <w:lang w:val="en-GB"/>
        </w:rPr>
      </w:pPr>
      <w:r>
        <w:rPr>
          <w:rFonts w:eastAsia="Times New Roman" w:cs="Times New Roman"/>
          <w:noProof/>
          <w:lang w:val="en-GB"/>
        </w:rPr>
        <w:drawing>
          <wp:inline distT="0" distB="0" distL="0" distR="0" wp14:anchorId="005E1459" wp14:editId="1E3EA7DF">
            <wp:extent cx="5943600" cy="3488055"/>
            <wp:effectExtent l="0" t="0" r="0" b="4445"/>
            <wp:docPr id="13254831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483181" name="Picture 132548318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77263" w14:textId="42C7A1D0" w:rsidR="00E56B41" w:rsidRPr="00E56B41" w:rsidRDefault="00E56B41" w:rsidP="00E56B41">
      <w:pPr>
        <w:jc w:val="center"/>
        <w:rPr>
          <w:rFonts w:eastAsia="Times New Roman" w:cs="Times New Roman"/>
          <w:b/>
          <w:bCs/>
          <w:lang w:val="en-GB"/>
        </w:rPr>
      </w:pPr>
      <w:r w:rsidRPr="00E56B41">
        <w:rPr>
          <w:rFonts w:eastAsia="Times New Roman" w:cs="Times New Roman"/>
          <w:b/>
          <w:bCs/>
          <w:lang w:val="en-GB"/>
        </w:rPr>
        <w:t xml:space="preserve">Figure </w:t>
      </w:r>
      <w:r w:rsidR="00DF7E2A">
        <w:rPr>
          <w:rFonts w:eastAsia="Times New Roman" w:cs="Times New Roman"/>
          <w:b/>
          <w:bCs/>
          <w:lang w:val="en-GB"/>
        </w:rPr>
        <w:t>7</w:t>
      </w:r>
      <w:r w:rsidRPr="00E56B41">
        <w:rPr>
          <w:rFonts w:eastAsia="Times New Roman" w:cs="Times New Roman"/>
          <w:b/>
          <w:bCs/>
          <w:lang w:val="en-GB"/>
        </w:rPr>
        <w:t xml:space="preserve">: Advantages and disadvantages of this app </w:t>
      </w:r>
    </w:p>
    <w:p w14:paraId="282A6F53" w14:textId="02968C3B" w:rsidR="00E56B41" w:rsidRPr="00E56B41" w:rsidRDefault="00E56B41" w:rsidP="00E56B41">
      <w:pPr>
        <w:jc w:val="center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(Source: </w:t>
      </w:r>
      <w:r w:rsidRPr="00E56B41">
        <w:rPr>
          <w:rFonts w:eastAsia="Times New Roman" w:cs="Times New Roman"/>
          <w:szCs w:val="24"/>
          <w:lang w:val="en-GB"/>
        </w:rPr>
        <w:t>Self-developed)</w:t>
      </w:r>
    </w:p>
    <w:p w14:paraId="4F428491" w14:textId="4EB6ED8F" w:rsidR="00E56B41" w:rsidRDefault="00E56B41" w:rsidP="00E56B41">
      <w:pPr>
        <w:rPr>
          <w:rFonts w:eastAsia="Times New Roman" w:cs="Times New Roman"/>
          <w:b/>
          <w:i/>
          <w:lang w:val="en-GB"/>
        </w:rPr>
      </w:pPr>
      <w:r w:rsidRPr="00E56B41">
        <w:rPr>
          <w:rFonts w:eastAsia="Times New Roman" w:cs="Times New Roman"/>
          <w:b/>
          <w:i/>
          <w:lang w:val="en-GB"/>
        </w:rPr>
        <w:t>Limitations and Shortfalls</w:t>
      </w:r>
    </w:p>
    <w:p w14:paraId="78F12A28" w14:textId="4CC1FD6C" w:rsidR="005B0DD1" w:rsidRPr="005B0DD1" w:rsidRDefault="005B0DD1" w:rsidP="005B0DD1">
      <w:pPr>
        <w:pStyle w:val="ListParagraph"/>
        <w:numPr>
          <w:ilvl w:val="0"/>
          <w:numId w:val="46"/>
        </w:numPr>
        <w:spacing w:before="100" w:beforeAutospacing="1" w:after="100" w:afterAutospacing="1"/>
        <w:jc w:val="left"/>
        <w:rPr>
          <w:rFonts w:eastAsia="Times New Roman" w:cs="Times New Roman"/>
          <w:color w:val="auto"/>
          <w:kern w:val="0"/>
          <w:szCs w:val="24"/>
          <w:lang w:val="en-IN" w:eastAsia="en-IN"/>
          <w14:ligatures w14:val="none"/>
        </w:rPr>
      </w:pPr>
      <w:r w:rsidRPr="005B0DD1">
        <w:rPr>
          <w:rFonts w:eastAsia="Times New Roman" w:cs="Times New Roman"/>
          <w:b/>
          <w:bCs/>
          <w:color w:val="auto"/>
          <w:kern w:val="0"/>
          <w:szCs w:val="24"/>
          <w:lang w:val="en-IN" w:eastAsia="en-IN"/>
          <w14:ligatures w14:val="none"/>
        </w:rPr>
        <w:t>Digital divide</w:t>
      </w:r>
      <w:r>
        <w:rPr>
          <w:rFonts w:eastAsia="Times New Roman" w:cs="Times New Roman"/>
          <w:color w:val="auto"/>
          <w:kern w:val="0"/>
          <w:szCs w:val="24"/>
          <w:lang w:val="en-IN" w:eastAsia="en-IN"/>
          <w14:ligatures w14:val="none"/>
        </w:rPr>
        <w:t>: L</w:t>
      </w:r>
      <w:r w:rsidRPr="005B0DD1">
        <w:rPr>
          <w:rFonts w:eastAsia="Times New Roman" w:cs="Times New Roman"/>
          <w:color w:val="auto"/>
          <w:kern w:val="0"/>
          <w:szCs w:val="24"/>
          <w:lang w:val="en-IN" w:eastAsia="en-IN"/>
          <w14:ligatures w14:val="none"/>
        </w:rPr>
        <w:t>ow-income populations, and adults over 55 may not use smartphones or have limited digital literacy (</w:t>
      </w:r>
      <w:proofErr w:type="spellStart"/>
      <w:r w:rsidRPr="005B0DD1">
        <w:rPr>
          <w:rFonts w:eastAsia="Times New Roman" w:cs="Times New Roman"/>
          <w:color w:val="auto"/>
          <w:kern w:val="0"/>
          <w:szCs w:val="24"/>
          <w:lang w:val="en-IN" w:eastAsia="en-IN"/>
          <w14:ligatures w14:val="none"/>
        </w:rPr>
        <w:t>SeaStats</w:t>
      </w:r>
      <w:proofErr w:type="spellEnd"/>
      <w:r w:rsidRPr="005B0DD1">
        <w:rPr>
          <w:rFonts w:eastAsia="Times New Roman" w:cs="Times New Roman"/>
          <w:color w:val="auto"/>
          <w:kern w:val="0"/>
          <w:szCs w:val="24"/>
          <w:lang w:val="en-IN" w:eastAsia="en-IN"/>
          <w14:ligatures w14:val="none"/>
        </w:rPr>
        <w:t xml:space="preserve"> Facebook post, 2025).</w:t>
      </w:r>
    </w:p>
    <w:p w14:paraId="56EB2E73" w14:textId="52494A46" w:rsidR="005B0DD1" w:rsidRPr="005B0DD1" w:rsidRDefault="005B0DD1" w:rsidP="005B0DD1">
      <w:pPr>
        <w:pStyle w:val="ListParagraph"/>
        <w:numPr>
          <w:ilvl w:val="0"/>
          <w:numId w:val="46"/>
        </w:numPr>
        <w:spacing w:before="100" w:beforeAutospacing="1" w:after="100" w:afterAutospacing="1"/>
        <w:jc w:val="left"/>
        <w:rPr>
          <w:rFonts w:eastAsia="Times New Roman" w:cs="Times New Roman"/>
          <w:color w:val="auto"/>
          <w:kern w:val="0"/>
          <w:szCs w:val="24"/>
          <w:lang w:val="en-IN" w:eastAsia="en-IN"/>
          <w14:ligatures w14:val="none"/>
        </w:rPr>
      </w:pPr>
      <w:r w:rsidRPr="005B0DD1">
        <w:rPr>
          <w:rFonts w:eastAsia="Times New Roman" w:cs="Times New Roman"/>
          <w:b/>
          <w:bCs/>
          <w:color w:val="auto"/>
          <w:kern w:val="0"/>
          <w:szCs w:val="24"/>
          <w:lang w:val="en-IN" w:eastAsia="en-IN"/>
          <w14:ligatures w14:val="none"/>
        </w:rPr>
        <w:t>Data privacy</w:t>
      </w:r>
      <w:r>
        <w:rPr>
          <w:rFonts w:eastAsia="Times New Roman" w:cs="Times New Roman"/>
          <w:color w:val="auto"/>
          <w:kern w:val="0"/>
          <w:szCs w:val="24"/>
          <w:lang w:val="en-IN" w:eastAsia="en-IN"/>
          <w14:ligatures w14:val="none"/>
        </w:rPr>
        <w:t>: C</w:t>
      </w:r>
      <w:r w:rsidRPr="005B0DD1">
        <w:rPr>
          <w:rFonts w:eastAsia="Times New Roman" w:cs="Times New Roman"/>
          <w:color w:val="auto"/>
          <w:kern w:val="0"/>
          <w:szCs w:val="24"/>
          <w:lang w:val="en-IN" w:eastAsia="en-IN"/>
          <w14:ligatures w14:val="none"/>
        </w:rPr>
        <w:t>ollecting sensitive health records may include some unlawful practices from an ethical and regulatory perspective (</w:t>
      </w:r>
      <w:proofErr w:type="spellStart"/>
      <w:r w:rsidRPr="005B0DD1">
        <w:rPr>
          <w:rFonts w:eastAsia="Times New Roman" w:cs="Times New Roman"/>
          <w:color w:val="auto"/>
          <w:kern w:val="0"/>
          <w:szCs w:val="24"/>
          <w:lang w:val="en-IN" w:eastAsia="en-IN"/>
          <w14:ligatures w14:val="none"/>
        </w:rPr>
        <w:t>SeaStats</w:t>
      </w:r>
      <w:proofErr w:type="spellEnd"/>
      <w:r w:rsidRPr="005B0DD1">
        <w:rPr>
          <w:rFonts w:eastAsia="Times New Roman" w:cs="Times New Roman"/>
          <w:color w:val="auto"/>
          <w:kern w:val="0"/>
          <w:szCs w:val="24"/>
          <w:lang w:val="en-IN" w:eastAsia="en-IN"/>
          <w14:ligatures w14:val="none"/>
        </w:rPr>
        <w:t xml:space="preserve"> Facebook post, 2025).</w:t>
      </w:r>
    </w:p>
    <w:p w14:paraId="2BF3CA33" w14:textId="7740D6E0" w:rsidR="00E56B41" w:rsidRPr="005B0DD1" w:rsidRDefault="00E56B41" w:rsidP="005B0DD1">
      <w:pPr>
        <w:pStyle w:val="ListParagraph"/>
        <w:numPr>
          <w:ilvl w:val="0"/>
          <w:numId w:val="46"/>
        </w:numPr>
        <w:spacing w:before="100" w:beforeAutospacing="1" w:after="100" w:afterAutospacing="1"/>
        <w:jc w:val="left"/>
        <w:rPr>
          <w:rFonts w:eastAsia="Times New Roman" w:cs="Times New Roman"/>
          <w:color w:val="auto"/>
          <w:kern w:val="0"/>
          <w:szCs w:val="24"/>
          <w:lang w:val="en-IN" w:eastAsia="en-IN"/>
          <w14:ligatures w14:val="none"/>
        </w:rPr>
      </w:pPr>
      <w:r w:rsidRPr="005B0DD1">
        <w:rPr>
          <w:rFonts w:eastAsia="Times New Roman" w:cs="Times New Roman"/>
          <w:b/>
          <w:bCs/>
          <w:lang w:val="en-GB"/>
        </w:rPr>
        <w:t>Inconsistency of Long-Term cessation</w:t>
      </w:r>
      <w:r w:rsidRPr="005B0DD1">
        <w:rPr>
          <w:rFonts w:eastAsia="Times New Roman" w:cs="Times New Roman"/>
          <w:lang w:val="en-GB"/>
        </w:rPr>
        <w:t>: Insufficient evidence about long-term cessation beyond 12 months (NHS Quit Smoking Android app, 2025).</w:t>
      </w:r>
    </w:p>
    <w:p w14:paraId="42A0C5B1" w14:textId="77777777" w:rsidR="00E56B41" w:rsidRPr="00E56B41" w:rsidRDefault="00E56B41" w:rsidP="00E56B41">
      <w:pPr>
        <w:rPr>
          <w:rFonts w:eastAsia="Times New Roman" w:cs="Times New Roman"/>
          <w:b/>
          <w:i/>
          <w:lang w:val="en-GB"/>
        </w:rPr>
      </w:pPr>
      <w:r w:rsidRPr="00E56B41">
        <w:rPr>
          <w:rFonts w:eastAsia="Times New Roman" w:cs="Times New Roman"/>
          <w:b/>
          <w:i/>
          <w:lang w:val="en-GB"/>
        </w:rPr>
        <w:t>Addressing the Shortfalls</w:t>
      </w:r>
    </w:p>
    <w:p w14:paraId="2CCCF5DD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lastRenderedPageBreak/>
        <w:t>In order to improve the performance of digital smoking cessation tools, developers and public health agencies can:</w:t>
      </w:r>
    </w:p>
    <w:p w14:paraId="4E00DB9A" w14:textId="77777777" w:rsidR="00E56B41" w:rsidRPr="00E56B41" w:rsidRDefault="00E56B41" w:rsidP="00E56B41">
      <w:pPr>
        <w:numPr>
          <w:ilvl w:val="0"/>
          <w:numId w:val="38"/>
        </w:numPr>
        <w:spacing w:before="0" w:after="0"/>
        <w:jc w:val="left"/>
        <w:rPr>
          <w:lang w:val="en-GB"/>
        </w:rPr>
      </w:pPr>
      <w:r w:rsidRPr="00E56B41">
        <w:rPr>
          <w:rFonts w:eastAsia="Times New Roman" w:cs="Times New Roman"/>
          <w:b/>
          <w:lang w:val="en-GB"/>
        </w:rPr>
        <w:t>Incorporate personalisation with AI:</w:t>
      </w:r>
      <w:r w:rsidRPr="00E56B41">
        <w:rPr>
          <w:rFonts w:eastAsia="Times New Roman" w:cs="Times New Roman"/>
          <w:lang w:val="en-GB"/>
        </w:rPr>
        <w:t xml:space="preserve"> Adaptive learning systems have the potential to modify content using user engagement patterns (</w:t>
      </w:r>
      <w:proofErr w:type="spellStart"/>
      <w:r w:rsidRPr="00E56B41">
        <w:rPr>
          <w:rFonts w:eastAsia="Times New Roman" w:cs="Times New Roman"/>
          <w:lang w:val="en-GB"/>
        </w:rPr>
        <w:t>SeaStats</w:t>
      </w:r>
      <w:proofErr w:type="spellEnd"/>
      <w:r w:rsidRPr="00E56B41">
        <w:rPr>
          <w:rFonts w:eastAsia="Times New Roman" w:cs="Times New Roman"/>
          <w:lang w:val="en-GB"/>
        </w:rPr>
        <w:t xml:space="preserve"> Facebook post, 2025).</w:t>
      </w:r>
    </w:p>
    <w:p w14:paraId="1305CE15" w14:textId="77777777" w:rsidR="00E56B41" w:rsidRPr="00E56B41" w:rsidRDefault="00E56B41" w:rsidP="00E56B41">
      <w:pPr>
        <w:numPr>
          <w:ilvl w:val="0"/>
          <w:numId w:val="38"/>
        </w:numPr>
        <w:spacing w:before="0" w:after="0"/>
        <w:jc w:val="left"/>
        <w:rPr>
          <w:lang w:val="en-GB"/>
        </w:rPr>
      </w:pPr>
      <w:r w:rsidRPr="00E56B41">
        <w:rPr>
          <w:rFonts w:eastAsia="Times New Roman" w:cs="Times New Roman"/>
          <w:b/>
          <w:lang w:val="en-GB"/>
        </w:rPr>
        <w:t xml:space="preserve">Hybrid models: </w:t>
      </w:r>
      <w:r w:rsidRPr="00E56B41">
        <w:rPr>
          <w:rFonts w:eastAsia="Times New Roman" w:cs="Times New Roman"/>
          <w:lang w:val="en-GB"/>
        </w:rPr>
        <w:t>The digital app with short-term assistance of healthcare professionals can enhance long-term adherence rates (Dai et al., 2022).</w:t>
      </w:r>
    </w:p>
    <w:p w14:paraId="4FE4BC57" w14:textId="77777777" w:rsidR="008A6F43" w:rsidRDefault="00E56B41" w:rsidP="00F16DB9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This way powerful evaluation of the public health promotion through the </w:t>
      </w:r>
      <w:proofErr w:type="spellStart"/>
      <w:r w:rsidRPr="00E56B41">
        <w:rPr>
          <w:rFonts w:eastAsia="Times New Roman" w:cs="Times New Roman"/>
          <w:lang w:val="en-GB"/>
        </w:rPr>
        <w:t>DSmokeFree</w:t>
      </w:r>
      <w:proofErr w:type="spellEnd"/>
      <w:r w:rsidRPr="00E56B41">
        <w:rPr>
          <w:rFonts w:eastAsia="Times New Roman" w:cs="Times New Roman"/>
          <w:lang w:val="en-GB"/>
        </w:rPr>
        <w:t xml:space="preserve"> App will be helpful for making better engagement with larger audiences.</w:t>
      </w:r>
      <w:bookmarkStart w:id="0" w:name="_ar1a0ke81szj" w:colFirst="0" w:colLast="0"/>
      <w:bookmarkEnd w:id="0"/>
    </w:p>
    <w:p w14:paraId="0235BF7C" w14:textId="77777777" w:rsidR="008A6F43" w:rsidRDefault="008A6F43" w:rsidP="008A6F43">
      <w:pPr>
        <w:pStyle w:val="Heading1"/>
        <w:rPr>
          <w:rFonts w:eastAsia="Times New Roman"/>
          <w:lang w:val="en-GB"/>
        </w:rPr>
      </w:pPr>
      <w:r>
        <w:rPr>
          <w:rFonts w:eastAsia="Times New Roman"/>
          <w:lang w:val="en-GB"/>
        </w:rPr>
        <w:t>Conclusion</w:t>
      </w:r>
    </w:p>
    <w:p w14:paraId="45932FE1" w14:textId="3D3E8893" w:rsidR="00E56B41" w:rsidRPr="00F16DB9" w:rsidRDefault="008A6F43" w:rsidP="008A6F43">
      <w:pPr>
        <w:rPr>
          <w:lang w:val="en-GB"/>
        </w:rPr>
      </w:pPr>
      <w:r>
        <w:rPr>
          <w:lang w:val="en-GB"/>
        </w:rPr>
        <w:t xml:space="preserve">The utilisation of digital technology for quitting smoking with the application of the </w:t>
      </w:r>
      <w:proofErr w:type="spellStart"/>
      <w:r w:rsidRPr="00E56B41">
        <w:rPr>
          <w:rFonts w:eastAsia="Times New Roman" w:cs="Times New Roman"/>
          <w:lang w:val="en-GB"/>
        </w:rPr>
        <w:t>SmokeFree</w:t>
      </w:r>
      <w:proofErr w:type="spellEnd"/>
      <w:r w:rsidRPr="00E56B41">
        <w:rPr>
          <w:lang w:val="en-GB"/>
        </w:rPr>
        <w:t xml:space="preserve"> </w:t>
      </w:r>
      <w:r>
        <w:rPr>
          <w:lang w:val="en-GB"/>
        </w:rPr>
        <w:t>app can be quite helpful. The shortfalls of conventional procedures can be adjusted with such modern-age technologies as well. However, the requirement of proper supervision and control also stays at large in this regard.</w:t>
      </w:r>
      <w:r w:rsidR="00E56B41" w:rsidRPr="00E56B41">
        <w:rPr>
          <w:lang w:val="en-GB"/>
        </w:rPr>
        <w:br w:type="page"/>
      </w:r>
    </w:p>
    <w:p w14:paraId="51931E7E" w14:textId="230A468C" w:rsidR="00E56B41" w:rsidRPr="00E56B41" w:rsidRDefault="00E56B41" w:rsidP="00E56B41">
      <w:pPr>
        <w:pStyle w:val="Heading1"/>
        <w:rPr>
          <w:lang w:val="en-GB"/>
        </w:rPr>
      </w:pPr>
      <w:r w:rsidRPr="00E56B41">
        <w:rPr>
          <w:lang w:val="en-GB"/>
        </w:rPr>
        <w:lastRenderedPageBreak/>
        <w:t xml:space="preserve">Reference </w:t>
      </w:r>
      <w:r w:rsidR="00F16DB9" w:rsidRPr="00E56B41">
        <w:rPr>
          <w:lang w:val="en-GB"/>
        </w:rPr>
        <w:t>List</w:t>
      </w:r>
    </w:p>
    <w:p w14:paraId="4836E131" w14:textId="77777777" w:rsidR="00E56B41" w:rsidRPr="00D44E69" w:rsidRDefault="00E56B41" w:rsidP="00E56B41">
      <w:pPr>
        <w:rPr>
          <w:rFonts w:eastAsia="Times New Roman" w:cs="Times New Roman"/>
          <w:color w:val="222222"/>
          <w:szCs w:val="24"/>
          <w:highlight w:val="white"/>
          <w:lang w:val="it-IT"/>
        </w:rPr>
      </w:pPr>
      <w:r w:rsidRPr="00E56B41">
        <w:rPr>
          <w:rFonts w:eastAsia="Times New Roman" w:cs="Times New Roman"/>
          <w:color w:val="222222"/>
          <w:szCs w:val="24"/>
          <w:highlight w:val="white"/>
          <w:lang w:val="en-GB"/>
        </w:rPr>
        <w:t xml:space="preserve">Dai, X., Gil, G.F., Reitsma, M.B., Ahmad, N.S., Anderson, J.A., Bisignano, C., Carr, S., Feldman, R., Hay, S.I., He, J. and Iannucci, V., (2022). Health effects associated with smoking: a Burden of Proof study. </w:t>
      </w:r>
      <w:r w:rsidRPr="00D44E69">
        <w:rPr>
          <w:rFonts w:eastAsia="Times New Roman" w:cs="Times New Roman"/>
          <w:i/>
          <w:color w:val="222222"/>
          <w:szCs w:val="24"/>
          <w:highlight w:val="white"/>
          <w:lang w:val="it-IT"/>
        </w:rPr>
        <w:t>Nature medicine</w:t>
      </w:r>
      <w:r w:rsidRPr="00D44E69">
        <w:rPr>
          <w:rFonts w:eastAsia="Times New Roman" w:cs="Times New Roman"/>
          <w:color w:val="222222"/>
          <w:szCs w:val="24"/>
          <w:highlight w:val="white"/>
          <w:lang w:val="it-IT"/>
        </w:rPr>
        <w:t xml:space="preserve">, </w:t>
      </w:r>
      <w:r w:rsidRPr="00D44E69">
        <w:rPr>
          <w:rFonts w:eastAsia="Times New Roman" w:cs="Times New Roman"/>
          <w:i/>
          <w:color w:val="222222"/>
          <w:szCs w:val="24"/>
          <w:highlight w:val="white"/>
          <w:lang w:val="it-IT"/>
        </w:rPr>
        <w:t>28</w:t>
      </w:r>
      <w:r w:rsidRPr="00D44E69">
        <w:rPr>
          <w:rFonts w:eastAsia="Times New Roman" w:cs="Times New Roman"/>
          <w:color w:val="222222"/>
          <w:szCs w:val="24"/>
          <w:highlight w:val="white"/>
          <w:lang w:val="it-IT"/>
        </w:rPr>
        <w:t xml:space="preserve">(10), pp.2045-2055. </w:t>
      </w:r>
      <w:hyperlink r:id="rId15">
        <w:r w:rsidRPr="00D44E69">
          <w:rPr>
            <w:rFonts w:eastAsia="Times New Roman" w:cs="Times New Roman"/>
            <w:color w:val="1155CC"/>
            <w:szCs w:val="24"/>
            <w:highlight w:val="white"/>
            <w:u w:val="single"/>
            <w:lang w:val="it-IT"/>
          </w:rPr>
          <w:t>https://www.nature.com/articles/s41591-022-01978-x.pdf</w:t>
        </w:r>
      </w:hyperlink>
      <w:r w:rsidRPr="00D44E69">
        <w:rPr>
          <w:rFonts w:eastAsia="Times New Roman" w:cs="Times New Roman"/>
          <w:color w:val="222222"/>
          <w:szCs w:val="24"/>
          <w:highlight w:val="white"/>
          <w:lang w:val="it-IT"/>
        </w:rPr>
        <w:t xml:space="preserve"> </w:t>
      </w:r>
    </w:p>
    <w:p w14:paraId="7C69E499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proofErr w:type="spellStart"/>
      <w:r w:rsidRPr="00E56B41">
        <w:rPr>
          <w:rFonts w:eastAsia="Times New Roman" w:cs="Times New Roman"/>
          <w:lang w:val="en-GB"/>
        </w:rPr>
        <w:t>DroidViews</w:t>
      </w:r>
      <w:proofErr w:type="spellEnd"/>
      <w:r w:rsidRPr="00E56B41">
        <w:rPr>
          <w:rFonts w:eastAsia="Times New Roman" w:cs="Times New Roman"/>
          <w:lang w:val="en-GB"/>
        </w:rPr>
        <w:t xml:space="preserve">. (2024) </w:t>
      </w:r>
      <w:r w:rsidRPr="00E56B41">
        <w:rPr>
          <w:rFonts w:eastAsia="Times New Roman" w:cs="Times New Roman"/>
          <w:i/>
          <w:lang w:val="en-GB"/>
        </w:rPr>
        <w:t>Top 3 apps to help quit smoking</w:t>
      </w:r>
      <w:r w:rsidRPr="00E56B41">
        <w:rPr>
          <w:rFonts w:eastAsia="Times New Roman" w:cs="Times New Roman"/>
          <w:lang w:val="en-GB"/>
        </w:rPr>
        <w:t>. Available at:</w:t>
      </w:r>
      <w:hyperlink r:id="rId16">
        <w:r w:rsidRPr="00E56B41">
          <w:rPr>
            <w:rFonts w:eastAsia="Times New Roman" w:cs="Times New Roman"/>
            <w:lang w:val="en-GB"/>
          </w:rPr>
          <w:t xml:space="preserve"> </w:t>
        </w:r>
      </w:hyperlink>
      <w:hyperlink r:id="rId17">
        <w:r w:rsidRPr="00E56B41">
          <w:rPr>
            <w:rFonts w:eastAsia="Times New Roman" w:cs="Times New Roman"/>
            <w:color w:val="1155CC"/>
            <w:u w:val="single"/>
            <w:lang w:val="en-GB"/>
          </w:rPr>
          <w:t>https://www.droidviews.com/top-3-apps-help-quit-smoking/</w:t>
        </w:r>
      </w:hyperlink>
      <w:r w:rsidRPr="00E56B41">
        <w:rPr>
          <w:rFonts w:eastAsia="Times New Roman" w:cs="Times New Roman"/>
          <w:lang w:val="en-GB"/>
        </w:rPr>
        <w:t xml:space="preserve"> (Accessed: 30 October 2025).</w:t>
      </w:r>
    </w:p>
    <w:p w14:paraId="0573AC95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Facebook Group post. (2025) </w:t>
      </w:r>
      <w:r w:rsidRPr="00E56B41">
        <w:rPr>
          <w:rFonts w:eastAsia="Times New Roman" w:cs="Times New Roman"/>
          <w:i/>
          <w:lang w:val="en-GB"/>
        </w:rPr>
        <w:t>[Facebook group post, unnamed]</w:t>
      </w:r>
      <w:r w:rsidRPr="00E56B41">
        <w:rPr>
          <w:rFonts w:eastAsia="Times New Roman" w:cs="Times New Roman"/>
          <w:lang w:val="en-GB"/>
        </w:rPr>
        <w:t>. Available at:</w:t>
      </w:r>
      <w:hyperlink r:id="rId18">
        <w:r w:rsidRPr="00E56B41">
          <w:rPr>
            <w:rFonts w:eastAsia="Times New Roman" w:cs="Times New Roman"/>
            <w:lang w:val="en-GB"/>
          </w:rPr>
          <w:t xml:space="preserve"> </w:t>
        </w:r>
      </w:hyperlink>
      <w:hyperlink r:id="rId19">
        <w:r w:rsidRPr="00E56B41">
          <w:rPr>
            <w:rFonts w:eastAsia="Times New Roman" w:cs="Times New Roman"/>
            <w:color w:val="1155CC"/>
            <w:u w:val="single"/>
            <w:lang w:val="en-GB"/>
          </w:rPr>
          <w:t>https://www.facebook.com/groups/707621863012993/posts/2195866374188527/</w:t>
        </w:r>
      </w:hyperlink>
      <w:r w:rsidRPr="00E56B41">
        <w:rPr>
          <w:rFonts w:eastAsia="Times New Roman" w:cs="Times New Roman"/>
          <w:lang w:val="en-GB"/>
        </w:rPr>
        <w:t xml:space="preserve"> (Accessed: 30 October 2025).</w:t>
      </w:r>
    </w:p>
    <w:p w14:paraId="41B0924A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Kent County Council Facebook post. (2025) </w:t>
      </w:r>
      <w:r w:rsidRPr="00E56B41">
        <w:rPr>
          <w:rFonts w:eastAsia="Times New Roman" w:cs="Times New Roman"/>
          <w:i/>
          <w:lang w:val="en-GB"/>
        </w:rPr>
        <w:t>Did you know that if you stop smoking for 28 days, you are five times more likely…</w:t>
      </w:r>
      <w:r w:rsidRPr="00E56B41">
        <w:rPr>
          <w:rFonts w:eastAsia="Times New Roman" w:cs="Times New Roman"/>
          <w:lang w:val="en-GB"/>
        </w:rPr>
        <w:t xml:space="preserve"> Available at:</w:t>
      </w:r>
      <w:hyperlink r:id="rId20">
        <w:r w:rsidRPr="00E56B41">
          <w:rPr>
            <w:rFonts w:eastAsia="Times New Roman" w:cs="Times New Roman"/>
            <w:lang w:val="en-GB"/>
          </w:rPr>
          <w:t xml:space="preserve"> </w:t>
        </w:r>
      </w:hyperlink>
      <w:hyperlink r:id="rId21">
        <w:r w:rsidRPr="00E56B41">
          <w:rPr>
            <w:rFonts w:eastAsia="Times New Roman" w:cs="Times New Roman"/>
            <w:color w:val="1155CC"/>
            <w:u w:val="single"/>
            <w:lang w:val="en-GB"/>
          </w:rPr>
          <w:t>https://www.facebook.com/KentCountyCouncil/posts/did-you-know-that-if-you-stop-smoking-for-28-days-you-are-five-times-more-likely/1166686665502971/</w:t>
        </w:r>
      </w:hyperlink>
      <w:r w:rsidRPr="00E56B41">
        <w:rPr>
          <w:rFonts w:eastAsia="Times New Roman" w:cs="Times New Roman"/>
          <w:lang w:val="en-GB"/>
        </w:rPr>
        <w:t xml:space="preserve"> (Accessed: 30 October 2025).</w:t>
      </w:r>
    </w:p>
    <w:p w14:paraId="2DE909A2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NHS Quit Smoking Android app. (2025) </w:t>
      </w:r>
      <w:r w:rsidRPr="00E56B41">
        <w:rPr>
          <w:rFonts w:eastAsia="Times New Roman" w:cs="Times New Roman"/>
          <w:i/>
          <w:lang w:val="en-GB"/>
        </w:rPr>
        <w:t>NHS Quit Smoking – Android app</w:t>
      </w:r>
      <w:r w:rsidRPr="00E56B41">
        <w:rPr>
          <w:rFonts w:eastAsia="Times New Roman" w:cs="Times New Roman"/>
          <w:lang w:val="en-GB"/>
        </w:rPr>
        <w:t>. Available at:</w:t>
      </w:r>
      <w:hyperlink r:id="rId22">
        <w:r w:rsidRPr="00E56B41">
          <w:rPr>
            <w:rFonts w:eastAsia="Times New Roman" w:cs="Times New Roman"/>
            <w:lang w:val="en-GB"/>
          </w:rPr>
          <w:t xml:space="preserve"> </w:t>
        </w:r>
      </w:hyperlink>
      <w:hyperlink r:id="rId23">
        <w:r w:rsidRPr="00E56B41">
          <w:rPr>
            <w:rFonts w:eastAsia="Times New Roman" w:cs="Times New Roman"/>
            <w:color w:val="1155CC"/>
            <w:u w:val="single"/>
            <w:lang w:val="en-GB"/>
          </w:rPr>
          <w:t>https://nhs-quit-smoking.en.softonic.com/android</w:t>
        </w:r>
      </w:hyperlink>
      <w:r w:rsidRPr="00E56B41">
        <w:rPr>
          <w:rFonts w:eastAsia="Times New Roman" w:cs="Times New Roman"/>
          <w:lang w:val="en-GB"/>
        </w:rPr>
        <w:t xml:space="preserve"> (Accessed: 30 October 2025).</w:t>
      </w:r>
    </w:p>
    <w:p w14:paraId="60236324" w14:textId="77777777" w:rsidR="00E56B41" w:rsidRPr="00E56B41" w:rsidRDefault="00E56B41" w:rsidP="00E56B41">
      <w:pPr>
        <w:rPr>
          <w:rFonts w:eastAsia="Times New Roman" w:cs="Times New Roman"/>
          <w:color w:val="222222"/>
          <w:szCs w:val="24"/>
          <w:highlight w:val="white"/>
          <w:lang w:val="en-GB"/>
        </w:rPr>
      </w:pPr>
      <w:r w:rsidRPr="00E56B41">
        <w:rPr>
          <w:rFonts w:eastAsia="Times New Roman" w:cs="Times New Roman"/>
          <w:color w:val="222222"/>
          <w:szCs w:val="24"/>
          <w:highlight w:val="white"/>
          <w:lang w:val="en-GB"/>
        </w:rPr>
        <w:t xml:space="preserve">Rigotti, N.A., Kruse, G.R., Livingstone-Banks, J. and Hartmann-Boyce, J., (2022). Treatment of tobacco smoking: a review. </w:t>
      </w:r>
      <w:r w:rsidRPr="00E56B41">
        <w:rPr>
          <w:rFonts w:eastAsia="Times New Roman" w:cs="Times New Roman"/>
          <w:i/>
          <w:color w:val="222222"/>
          <w:szCs w:val="24"/>
          <w:highlight w:val="white"/>
          <w:lang w:val="en-GB"/>
        </w:rPr>
        <w:t>Jama</w:t>
      </w:r>
      <w:r w:rsidRPr="00E56B41">
        <w:rPr>
          <w:rFonts w:eastAsia="Times New Roman" w:cs="Times New Roman"/>
          <w:color w:val="222222"/>
          <w:szCs w:val="24"/>
          <w:highlight w:val="white"/>
          <w:lang w:val="en-GB"/>
        </w:rPr>
        <w:t xml:space="preserve">, </w:t>
      </w:r>
      <w:r w:rsidRPr="00E56B41">
        <w:rPr>
          <w:rFonts w:eastAsia="Times New Roman" w:cs="Times New Roman"/>
          <w:i/>
          <w:color w:val="222222"/>
          <w:szCs w:val="24"/>
          <w:highlight w:val="white"/>
          <w:lang w:val="en-GB"/>
        </w:rPr>
        <w:t>327</w:t>
      </w:r>
      <w:r w:rsidRPr="00E56B41">
        <w:rPr>
          <w:rFonts w:eastAsia="Times New Roman" w:cs="Times New Roman"/>
          <w:color w:val="222222"/>
          <w:szCs w:val="24"/>
          <w:highlight w:val="white"/>
          <w:lang w:val="en-GB"/>
        </w:rPr>
        <w:t>(6), pp.566-577.</w:t>
      </w:r>
      <w:hyperlink r:id="rId24">
        <w:r w:rsidRPr="00E56B41">
          <w:rPr>
            <w:rFonts w:eastAsia="Times New Roman" w:cs="Times New Roman"/>
            <w:color w:val="1155CC"/>
            <w:szCs w:val="24"/>
            <w:highlight w:val="white"/>
            <w:u w:val="single"/>
            <w:lang w:val="en-GB"/>
          </w:rPr>
          <w:t>https://rethinktobaccoindiana.org/wp-content/uploads/2022/03/treatment-of-tobacco-smoking-jama_rigotti_2022.pdf</w:t>
        </w:r>
      </w:hyperlink>
    </w:p>
    <w:p w14:paraId="489F4D5F" w14:textId="77777777" w:rsidR="00E56B41" w:rsidRPr="00E56B41" w:rsidRDefault="00E56B41" w:rsidP="00E56B41">
      <w:pPr>
        <w:rPr>
          <w:rFonts w:eastAsia="Times New Roman" w:cs="Times New Roman"/>
          <w:color w:val="1155CC"/>
          <w:u w:val="single"/>
          <w:lang w:val="en-GB"/>
        </w:rPr>
      </w:pPr>
      <w:r w:rsidRPr="00E56B41">
        <w:rPr>
          <w:rFonts w:eastAsia="Times New Roman" w:cs="Times New Roman"/>
          <w:lang w:val="en-GB"/>
        </w:rPr>
        <w:t xml:space="preserve">Ritchie, H. &amp; Roser, M. (2023) </w:t>
      </w:r>
      <w:r w:rsidRPr="00E56B41">
        <w:rPr>
          <w:rFonts w:eastAsia="Times New Roman" w:cs="Times New Roman"/>
          <w:i/>
          <w:lang w:val="en-GB"/>
        </w:rPr>
        <w:t>Smoking</w:t>
      </w:r>
      <w:r w:rsidRPr="00E56B41">
        <w:rPr>
          <w:rFonts w:eastAsia="Times New Roman" w:cs="Times New Roman"/>
          <w:lang w:val="en-GB"/>
        </w:rPr>
        <w:t>. Our World in Data. Available at:</w:t>
      </w:r>
      <w:hyperlink r:id="rId25">
        <w:r w:rsidRPr="00E56B41">
          <w:rPr>
            <w:rFonts w:eastAsia="Times New Roman" w:cs="Times New Roman"/>
            <w:lang w:val="en-GB"/>
          </w:rPr>
          <w:t xml:space="preserve"> </w:t>
        </w:r>
      </w:hyperlink>
      <w:hyperlink r:id="rId26">
        <w:r w:rsidRPr="00E56B41">
          <w:rPr>
            <w:rFonts w:eastAsia="Times New Roman" w:cs="Times New Roman"/>
            <w:color w:val="1155CC"/>
            <w:u w:val="single"/>
            <w:lang w:val="en-GB"/>
          </w:rPr>
          <w:t>https://ourworldindata.org/smoking</w:t>
        </w:r>
      </w:hyperlink>
      <w:r w:rsidRPr="00E56B41">
        <w:rPr>
          <w:rFonts w:eastAsia="Times New Roman" w:cs="Times New Roman"/>
          <w:lang w:val="en-GB"/>
        </w:rPr>
        <w:t xml:space="preserve"> (Accessed: 30 October 2025).</w:t>
      </w:r>
      <w:hyperlink r:id="rId27">
        <w:r w:rsidRPr="00E56B41">
          <w:rPr>
            <w:rFonts w:eastAsia="Times New Roman" w:cs="Times New Roman"/>
            <w:lang w:val="en-GB"/>
          </w:rPr>
          <w:t xml:space="preserve"> </w:t>
        </w:r>
      </w:hyperlink>
      <w:hyperlink r:id="rId28">
        <w:r w:rsidRPr="00E56B41">
          <w:rPr>
            <w:rFonts w:eastAsia="Times New Roman" w:cs="Times New Roman"/>
            <w:color w:val="1155CC"/>
            <w:u w:val="single"/>
            <w:lang w:val="en-GB"/>
          </w:rPr>
          <w:t>Our World in Data+2Our World in Data+2</w:t>
        </w:r>
      </w:hyperlink>
    </w:p>
    <w:p w14:paraId="7D481919" w14:textId="2067F0A8" w:rsidR="00E56B41" w:rsidRDefault="00E56B41" w:rsidP="00E56B41">
      <w:pPr>
        <w:rPr>
          <w:rFonts w:eastAsia="Times New Roman" w:cs="Times New Roman"/>
          <w:lang w:val="en-GB"/>
        </w:rPr>
      </w:pPr>
      <w:proofErr w:type="spellStart"/>
      <w:r w:rsidRPr="00E56B41">
        <w:rPr>
          <w:rFonts w:eastAsia="Times New Roman" w:cs="Times New Roman"/>
          <w:lang w:val="en-GB"/>
        </w:rPr>
        <w:t>SeaStats</w:t>
      </w:r>
      <w:proofErr w:type="spellEnd"/>
      <w:r w:rsidRPr="00E56B41">
        <w:rPr>
          <w:rFonts w:eastAsia="Times New Roman" w:cs="Times New Roman"/>
          <w:lang w:val="en-GB"/>
        </w:rPr>
        <w:t xml:space="preserve"> Facebook post. (2025.) </w:t>
      </w:r>
      <w:r w:rsidRPr="00E56B41">
        <w:rPr>
          <w:rFonts w:eastAsia="Times New Roman" w:cs="Times New Roman"/>
          <w:i/>
          <w:lang w:val="en-GB"/>
        </w:rPr>
        <w:t>Nauru leads the world in smoking rates; Southeast Asia is high on the list — a recent report</w:t>
      </w:r>
      <w:r w:rsidRPr="00E56B41">
        <w:rPr>
          <w:rFonts w:eastAsia="Times New Roman" w:cs="Times New Roman"/>
          <w:lang w:val="en-GB"/>
        </w:rPr>
        <w:t>. Available at:</w:t>
      </w:r>
      <w:hyperlink r:id="rId29">
        <w:r w:rsidRPr="00E56B41">
          <w:rPr>
            <w:rFonts w:eastAsia="Times New Roman" w:cs="Times New Roman"/>
            <w:lang w:val="en-GB"/>
          </w:rPr>
          <w:t xml:space="preserve"> </w:t>
        </w:r>
      </w:hyperlink>
      <w:hyperlink r:id="rId30">
        <w:r w:rsidRPr="00E56B41">
          <w:rPr>
            <w:rFonts w:eastAsia="Times New Roman" w:cs="Times New Roman"/>
            <w:color w:val="1155CC"/>
            <w:u w:val="single"/>
            <w:lang w:val="en-GB"/>
          </w:rPr>
          <w:t>https://www.facebook.com/seastats/posts/nauru-leads-the-world-in-smoking-rates-southeast-asia-high-on-the-lista-recent-r/666215645750290/</w:t>
        </w:r>
      </w:hyperlink>
      <w:r w:rsidRPr="00E56B41">
        <w:rPr>
          <w:rFonts w:eastAsia="Times New Roman" w:cs="Times New Roman"/>
          <w:lang w:val="en-GB"/>
        </w:rPr>
        <w:t xml:space="preserve"> (Accessed: 30 October 2025).</w:t>
      </w:r>
      <w:bookmarkStart w:id="1" w:name="_iu3ulu7heq6g" w:colFirst="0" w:colLast="0"/>
      <w:bookmarkEnd w:id="1"/>
    </w:p>
    <w:p w14:paraId="21477340" w14:textId="117E1C29" w:rsidR="00577D0D" w:rsidRPr="00577D0D" w:rsidRDefault="00577D0D" w:rsidP="00577D0D">
      <w:pPr>
        <w:rPr>
          <w:rFonts w:eastAsia="Times New Roman" w:cs="Times New Roman"/>
        </w:rPr>
      </w:pPr>
      <w:r w:rsidRPr="00577D0D">
        <w:rPr>
          <w:rFonts w:eastAsia="Times New Roman" w:cs="Times New Roman"/>
        </w:rPr>
        <w:lastRenderedPageBreak/>
        <w:t>Song, F., Elwell-Sutton, T., and Naughton, F. (2020). Impact of the NHS stop smoking services on smoking prevalence in England: a simulation modelling evaluation. </w:t>
      </w:r>
      <w:r w:rsidRPr="00577D0D">
        <w:rPr>
          <w:rFonts w:eastAsia="Times New Roman" w:cs="Times New Roman"/>
          <w:i/>
          <w:iCs/>
        </w:rPr>
        <w:t>Tobacco control</w:t>
      </w:r>
      <w:r w:rsidRPr="00577D0D">
        <w:rPr>
          <w:rFonts w:eastAsia="Times New Roman" w:cs="Times New Roman"/>
        </w:rPr>
        <w:t>, </w:t>
      </w:r>
      <w:r w:rsidRPr="00577D0D">
        <w:rPr>
          <w:rFonts w:eastAsia="Times New Roman" w:cs="Times New Roman"/>
          <w:i/>
          <w:iCs/>
        </w:rPr>
        <w:t>29</w:t>
      </w:r>
      <w:r w:rsidRPr="00577D0D">
        <w:rPr>
          <w:rFonts w:eastAsia="Times New Roman" w:cs="Times New Roman"/>
        </w:rPr>
        <w:t>(2), 200-206.</w:t>
      </w:r>
      <w:r>
        <w:rPr>
          <w:rFonts w:eastAsia="Times New Roman" w:cs="Times New Roman"/>
        </w:rPr>
        <w:t xml:space="preserve"> </w:t>
      </w:r>
      <w:hyperlink r:id="rId31" w:history="1">
        <w:r w:rsidRPr="00136CB9">
          <w:rPr>
            <w:rStyle w:val="Hyperlink"/>
            <w:rFonts w:eastAsia="Times New Roman" w:cs="Times New Roman"/>
          </w:rPr>
          <w:t>https://tobaccocontrol.bmj.com/content/tobaccocontrol/29/2/200.full.pdf</w:t>
        </w:r>
      </w:hyperlink>
      <w:r>
        <w:rPr>
          <w:rFonts w:eastAsia="Times New Roman" w:cs="Times New Roman"/>
        </w:rPr>
        <w:t xml:space="preserve"> </w:t>
      </w:r>
    </w:p>
    <w:p w14:paraId="2925AD85" w14:textId="77777777" w:rsidR="00577D0D" w:rsidRPr="00E56B41" w:rsidRDefault="00577D0D" w:rsidP="00E56B41">
      <w:pPr>
        <w:rPr>
          <w:rFonts w:eastAsia="Times New Roman" w:cs="Times New Roman"/>
          <w:lang w:val="en-GB"/>
        </w:rPr>
      </w:pPr>
    </w:p>
    <w:p w14:paraId="3C2C7AFD" w14:textId="77777777" w:rsidR="00EE3774" w:rsidRDefault="00EE3774" w:rsidP="00E56B41">
      <w:pPr>
        <w:pStyle w:val="Heading1"/>
        <w:rPr>
          <w:lang w:val="en-GB"/>
        </w:rPr>
      </w:pPr>
      <w:bookmarkStart w:id="2" w:name="_httsdsejlz2p" w:colFirst="0" w:colLast="0"/>
      <w:bookmarkEnd w:id="2"/>
    </w:p>
    <w:p w14:paraId="21FD07BE" w14:textId="77777777" w:rsidR="00EE3774" w:rsidRDefault="00EE3774">
      <w:pPr>
        <w:spacing w:before="0" w:after="160" w:line="259" w:lineRule="auto"/>
        <w:jc w:val="left"/>
        <w:rPr>
          <w:rFonts w:eastAsiaTheme="majorEastAsia" w:cstheme="majorBidi"/>
          <w:b/>
          <w:sz w:val="28"/>
          <w:szCs w:val="32"/>
          <w:lang w:val="en-GB"/>
        </w:rPr>
      </w:pPr>
      <w:r>
        <w:rPr>
          <w:lang w:val="en-GB"/>
        </w:rPr>
        <w:br w:type="page"/>
      </w:r>
    </w:p>
    <w:p w14:paraId="28648B33" w14:textId="11771F6B" w:rsidR="00E56B41" w:rsidRPr="00E56B41" w:rsidRDefault="00E56B41" w:rsidP="00E56B41">
      <w:pPr>
        <w:pStyle w:val="Heading1"/>
        <w:rPr>
          <w:lang w:val="en-GB"/>
        </w:rPr>
      </w:pPr>
      <w:r w:rsidRPr="00E56B41">
        <w:rPr>
          <w:lang w:val="en-GB"/>
        </w:rPr>
        <w:lastRenderedPageBreak/>
        <w:t>Blog 2</w:t>
      </w:r>
      <w:r w:rsidR="00CD1210">
        <w:rPr>
          <w:lang w:val="en-GB"/>
        </w:rPr>
        <w:t xml:space="preserve"> - HIV</w:t>
      </w:r>
    </w:p>
    <w:p w14:paraId="229FF305" w14:textId="4E88330C" w:rsidR="00E56B41" w:rsidRPr="00E56B41" w:rsidRDefault="00E56B41" w:rsidP="00E56B41">
      <w:pPr>
        <w:jc w:val="center"/>
        <w:rPr>
          <w:rFonts w:eastAsia="Times New Roman" w:cs="Times New Roman"/>
          <w:b/>
          <w:sz w:val="32"/>
          <w:szCs w:val="32"/>
          <w:lang w:val="en-GB"/>
        </w:rPr>
      </w:pPr>
      <w:r w:rsidRPr="00E56B41">
        <w:rPr>
          <w:rFonts w:eastAsia="Times New Roman" w:cs="Times New Roman"/>
          <w:b/>
          <w:sz w:val="32"/>
          <w:szCs w:val="32"/>
          <w:lang w:val="en-GB"/>
        </w:rPr>
        <w:t>The HIV Connect: A Digital Innovation that enables Safer Choices.</w:t>
      </w:r>
    </w:p>
    <w:p w14:paraId="6D3AD989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b/>
          <w:i/>
          <w:lang w:val="en-GB"/>
        </w:rPr>
        <w:t>Practising the Public Health Challenge.</w:t>
      </w:r>
    </w:p>
    <w:p w14:paraId="05B84AFE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HIV remains a major priority for society, despite advances worldwide (Statista, 2025). </w:t>
      </w:r>
    </w:p>
    <w:p w14:paraId="0A21AD3F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noProof/>
          <w:lang w:val="en-GB"/>
        </w:rPr>
        <w:drawing>
          <wp:inline distT="114300" distB="114300" distL="114300" distR="114300" wp14:anchorId="4E90F4D7" wp14:editId="2A0DBF89">
            <wp:extent cx="5943600" cy="5057775"/>
            <wp:effectExtent l="0" t="0" r="0" b="0"/>
            <wp:docPr id="2" name="image9.png" descr="A graph with numbers and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9.png" descr="A graph with numbers and text&#10;&#10;Description automatically generated"/>
                    <pic:cNvPicPr/>
                  </pic:nvPicPr>
                  <pic:blipFill>
                    <a:blip r:embed="rId32"/>
                    <a:srcRect b="1490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FFB7D" w14:textId="62A42C8A" w:rsidR="00E56B41" w:rsidRPr="00E56B41" w:rsidRDefault="00E56B41" w:rsidP="00E56B41">
      <w:pPr>
        <w:jc w:val="center"/>
        <w:rPr>
          <w:rFonts w:eastAsia="Times New Roman" w:cs="Times New Roman"/>
          <w:b/>
          <w:lang w:val="en-GB"/>
        </w:rPr>
      </w:pPr>
      <w:r w:rsidRPr="00E56B41">
        <w:rPr>
          <w:rFonts w:eastAsia="Times New Roman" w:cs="Times New Roman"/>
          <w:b/>
          <w:lang w:val="en-GB"/>
        </w:rPr>
        <w:t xml:space="preserve">Figure 1: Number of people living with HIV across the world </w:t>
      </w:r>
    </w:p>
    <w:p w14:paraId="1F5FCDB1" w14:textId="77777777" w:rsidR="00E56B41" w:rsidRPr="00E56B41" w:rsidRDefault="00E56B41" w:rsidP="00E56B41">
      <w:pPr>
        <w:jc w:val="center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(Source: </w:t>
      </w:r>
      <w:r w:rsidRPr="00E56B41">
        <w:rPr>
          <w:rFonts w:eastAsia="Times New Roman" w:cs="Times New Roman"/>
          <w:szCs w:val="24"/>
          <w:lang w:val="en-GB"/>
        </w:rPr>
        <w:t>Statista, 2025</w:t>
      </w:r>
      <w:r w:rsidRPr="00E56B41">
        <w:rPr>
          <w:rFonts w:eastAsia="Times New Roman" w:cs="Times New Roman"/>
          <w:lang w:val="en-GB"/>
        </w:rPr>
        <w:t>)</w:t>
      </w:r>
    </w:p>
    <w:p w14:paraId="3962CCA1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Based on the above diagram, Eastern and Southern Africa faced a high level of HIV burden. </w:t>
      </w:r>
    </w:p>
    <w:p w14:paraId="1E51015A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lastRenderedPageBreak/>
        <w:t>The factors that increase transmission are stigma, misinformation and poor access to testing, especially among young adults, men who have sex with men (MSM), and migrants (</w:t>
      </w:r>
      <w:proofErr w:type="spellStart"/>
      <w:r w:rsidRPr="00E56B41">
        <w:rPr>
          <w:rFonts w:eastAsia="Times New Roman" w:cs="Times New Roman"/>
          <w:lang w:val="en-GB"/>
        </w:rPr>
        <w:t>Shacham</w:t>
      </w:r>
      <w:proofErr w:type="spellEnd"/>
      <w:r w:rsidRPr="00E56B41">
        <w:rPr>
          <w:rFonts w:eastAsia="Times New Roman" w:cs="Times New Roman"/>
          <w:lang w:val="en-GB"/>
        </w:rPr>
        <w:t xml:space="preserve"> et al., 2023).  </w:t>
      </w:r>
    </w:p>
    <w:p w14:paraId="24AD8A67" w14:textId="77777777" w:rsidR="00E56B41" w:rsidRPr="00E56B41" w:rsidRDefault="00E56B41" w:rsidP="00E56B41">
      <w:pPr>
        <w:jc w:val="center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b/>
          <w:i/>
          <w:u w:val="single"/>
          <w:lang w:val="en-GB"/>
        </w:rPr>
        <w:t>HIV Connect: A Digital Health Promotion Solution.</w:t>
      </w:r>
    </w:p>
    <w:p w14:paraId="30A34771" w14:textId="1135C17B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To overcome these difficulties, developing a mobile health app, named </w:t>
      </w:r>
      <w:r w:rsidRPr="00E56B41">
        <w:rPr>
          <w:rFonts w:eastAsia="Times New Roman" w:cs="Times New Roman"/>
          <w:b/>
          <w:lang w:val="en-GB"/>
        </w:rPr>
        <w:t>HIV Connect,</w:t>
      </w:r>
      <w:r w:rsidRPr="00E56B41">
        <w:rPr>
          <w:rFonts w:eastAsia="Times New Roman" w:cs="Times New Roman"/>
          <w:lang w:val="en-GB"/>
        </w:rPr>
        <w:t xml:space="preserve"> will empower users with information, access, and community services to prevent the spread of HIV and encourage people to start a test (</w:t>
      </w:r>
      <w:r w:rsidR="00B42FA6" w:rsidRPr="00B42FA6">
        <w:rPr>
          <w:rFonts w:eastAsia="Times New Roman" w:cs="Times New Roman"/>
          <w:lang w:val="en-GB"/>
        </w:rPr>
        <w:t>World Health Organization,</w:t>
      </w:r>
      <w:r w:rsidR="00B42FA6">
        <w:rPr>
          <w:rFonts w:eastAsia="Times New Roman" w:cs="Times New Roman"/>
          <w:lang w:val="en-GB"/>
        </w:rPr>
        <w:t xml:space="preserve"> </w:t>
      </w:r>
      <w:r w:rsidR="00B42FA6" w:rsidRPr="00B42FA6">
        <w:rPr>
          <w:rFonts w:eastAsia="Times New Roman" w:cs="Times New Roman"/>
          <w:lang w:val="en-GB"/>
        </w:rPr>
        <w:t>2021</w:t>
      </w:r>
      <w:r w:rsidRPr="00E56B41">
        <w:rPr>
          <w:rFonts w:eastAsia="Times New Roman" w:cs="Times New Roman"/>
          <w:lang w:val="en-GB"/>
        </w:rPr>
        <w:t>).</w:t>
      </w:r>
    </w:p>
    <w:p w14:paraId="02F89278" w14:textId="77777777" w:rsidR="00E56B41" w:rsidRPr="00E56B41" w:rsidRDefault="00E56B41" w:rsidP="00E56B41">
      <w:pPr>
        <w:jc w:val="center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noProof/>
          <w:lang w:val="en-GB"/>
        </w:rPr>
        <w:drawing>
          <wp:inline distT="114300" distB="114300" distL="114300" distR="114300" wp14:anchorId="6C79C608" wp14:editId="6AA29F9A">
            <wp:extent cx="4381500" cy="5166360"/>
            <wp:effectExtent l="0" t="0" r="0" b="0"/>
            <wp:docPr id="7" name="image12.png" descr="A red ribbon on a white back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2.png" descr="A red ribbon on a white background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381766" cy="516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7C5F6" w14:textId="756D96D3" w:rsidR="00E56B41" w:rsidRPr="00E56B41" w:rsidRDefault="00E56B41" w:rsidP="00E56B41">
      <w:pPr>
        <w:jc w:val="center"/>
        <w:rPr>
          <w:rFonts w:eastAsia="Times New Roman" w:cs="Times New Roman"/>
          <w:b/>
          <w:lang w:val="en-GB"/>
        </w:rPr>
      </w:pPr>
      <w:r w:rsidRPr="00E56B41">
        <w:rPr>
          <w:rFonts w:eastAsia="Times New Roman" w:cs="Times New Roman"/>
          <w:b/>
          <w:lang w:val="en-GB"/>
        </w:rPr>
        <w:t>Figure 2: Newly designed digital technology for HIV</w:t>
      </w:r>
    </w:p>
    <w:p w14:paraId="4C1222F8" w14:textId="77777777" w:rsidR="00E56B41" w:rsidRPr="00E56B41" w:rsidRDefault="00E56B41" w:rsidP="00E56B41">
      <w:pPr>
        <w:jc w:val="center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lastRenderedPageBreak/>
        <w:t xml:space="preserve">(Source: Self-developed) </w:t>
      </w:r>
    </w:p>
    <w:p w14:paraId="6ED46233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Core features of HIV Connect:</w:t>
      </w:r>
    </w:p>
    <w:p w14:paraId="64C8441F" w14:textId="4D331282" w:rsidR="00E56B41" w:rsidRPr="00E56B41" w:rsidRDefault="00E56B41" w:rsidP="00E56B41">
      <w:pPr>
        <w:numPr>
          <w:ilvl w:val="0"/>
          <w:numId w:val="39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Smart Risk Assessment Tool by developing a scoring system that is confidential and an artificially intelligent (AI) questionnaire, (</w:t>
      </w:r>
      <w:proofErr w:type="spellStart"/>
      <w:r w:rsidRPr="00E56B41">
        <w:rPr>
          <w:rFonts w:eastAsia="Times New Roman" w:cs="Times New Roman"/>
          <w:lang w:val="en-GB"/>
        </w:rPr>
        <w:t>Periáñez</w:t>
      </w:r>
      <w:proofErr w:type="spellEnd"/>
      <w:r w:rsidRPr="00E56B41">
        <w:rPr>
          <w:rFonts w:eastAsia="Times New Roman" w:cs="Times New Roman"/>
          <w:lang w:val="en-GB"/>
        </w:rPr>
        <w:t xml:space="preserve"> et al., 2024).</w:t>
      </w:r>
    </w:p>
    <w:p w14:paraId="45B384B2" w14:textId="74F48176" w:rsidR="00E56B41" w:rsidRDefault="00E56B41" w:rsidP="00E56B41">
      <w:pPr>
        <w:numPr>
          <w:ilvl w:val="0"/>
          <w:numId w:val="39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Virtual Peer Support Forum: A chatroom where users can anonymously talk with peers or HIV educators (</w:t>
      </w:r>
      <w:r w:rsidR="00B42FA6" w:rsidRPr="00B42FA6">
        <w:rPr>
          <w:rFonts w:eastAsia="Times New Roman" w:cs="Times New Roman"/>
          <w:lang w:val="en-GB"/>
        </w:rPr>
        <w:t>World Health Organization, 2021</w:t>
      </w:r>
      <w:r w:rsidRPr="00E56B41">
        <w:rPr>
          <w:rFonts w:eastAsia="Times New Roman" w:cs="Times New Roman"/>
          <w:lang w:val="en-GB"/>
        </w:rPr>
        <w:t>).</w:t>
      </w:r>
    </w:p>
    <w:p w14:paraId="21D372C5" w14:textId="183D8D71" w:rsidR="00F16DB9" w:rsidRPr="00F16DB9" w:rsidRDefault="00F16DB9" w:rsidP="00F16DB9">
      <w:pPr>
        <w:pStyle w:val="ListParagraph"/>
        <w:numPr>
          <w:ilvl w:val="0"/>
          <w:numId w:val="39"/>
        </w:numPr>
        <w:rPr>
          <w:lang w:val="en-GB"/>
        </w:rPr>
      </w:pPr>
      <w:r w:rsidRPr="00F16DB9">
        <w:rPr>
          <w:lang w:val="en-GB"/>
        </w:rPr>
        <w:t xml:space="preserve">Reminder System: Alerts concerning the regular HIV checkups, condom use, or taking </w:t>
      </w:r>
      <w:proofErr w:type="spellStart"/>
      <w:r w:rsidRPr="00F16DB9">
        <w:rPr>
          <w:lang w:val="en-GB"/>
        </w:rPr>
        <w:t>PrEP</w:t>
      </w:r>
      <w:proofErr w:type="spellEnd"/>
      <w:r w:rsidRPr="00F16DB9">
        <w:rPr>
          <w:lang w:val="en-GB"/>
        </w:rPr>
        <w:t xml:space="preserve"> medication (</w:t>
      </w:r>
      <w:proofErr w:type="spellStart"/>
      <w:r w:rsidRPr="00F16DB9">
        <w:rPr>
          <w:lang w:val="en-GB"/>
        </w:rPr>
        <w:t>Perianez</w:t>
      </w:r>
      <w:proofErr w:type="spellEnd"/>
      <w:r w:rsidRPr="00F16DB9">
        <w:rPr>
          <w:lang w:val="en-GB"/>
        </w:rPr>
        <w:t xml:space="preserve"> et al., 2024).</w:t>
      </w:r>
    </w:p>
    <w:p w14:paraId="16D9D88B" w14:textId="4E57C1BD" w:rsidR="00E56B41" w:rsidRDefault="00E56B41" w:rsidP="00E56B41">
      <w:pPr>
        <w:rPr>
          <w:rFonts w:eastAsia="Times New Roman" w:cs="Times New Roman"/>
          <w:b/>
          <w:i/>
          <w:lang w:val="en-GB"/>
        </w:rPr>
      </w:pPr>
      <w:r w:rsidRPr="00E56B41">
        <w:rPr>
          <w:rFonts w:eastAsia="Times New Roman" w:cs="Times New Roman"/>
          <w:b/>
          <w:i/>
          <w:lang w:val="en-GB"/>
        </w:rPr>
        <w:t>Comparison</w:t>
      </w:r>
    </w:p>
    <w:p w14:paraId="61BE3CA2" w14:textId="0E1913CA" w:rsidR="00F16DB9" w:rsidRPr="00E56B41" w:rsidRDefault="00F16DB9" w:rsidP="00F16DB9">
      <w:pPr>
        <w:rPr>
          <w:lang w:val="en-GB"/>
        </w:rPr>
      </w:pPr>
      <w:r w:rsidRPr="00F16DB9">
        <w:t xml:space="preserve">Applications such as </w:t>
      </w:r>
      <w:proofErr w:type="spellStart"/>
      <w:r w:rsidRPr="00F16DB9">
        <w:t>HealthMpowerment</w:t>
      </w:r>
      <w:proofErr w:type="spellEnd"/>
      <w:r w:rsidRPr="00F16DB9">
        <w:t xml:space="preserve"> and </w:t>
      </w:r>
      <w:proofErr w:type="spellStart"/>
      <w:r w:rsidRPr="00F16DB9">
        <w:t>MyChoices</w:t>
      </w:r>
      <w:proofErr w:type="spellEnd"/>
      <w:r w:rsidRPr="00F16DB9">
        <w:t xml:space="preserve"> have numerous features of education and test-remind actually. Similar to HIV reminders, this </w:t>
      </w:r>
      <w:proofErr w:type="spellStart"/>
      <w:r w:rsidRPr="00F16DB9">
        <w:t>organisation</w:t>
      </w:r>
      <w:proofErr w:type="spellEnd"/>
      <w:r w:rsidRPr="00F16DB9">
        <w:t xml:space="preserve"> will facilitate the incorporation of AI-enhanced risk assessment and real-time testing locator, the adoption of the improved </w:t>
      </w:r>
      <w:proofErr w:type="spellStart"/>
      <w:r w:rsidRPr="00F16DB9">
        <w:t>personalisation</w:t>
      </w:r>
      <w:proofErr w:type="spellEnd"/>
      <w:r w:rsidRPr="00F16DB9">
        <w:t xml:space="preserve">, engagement, and accessibility, and provide more </w:t>
      </w:r>
      <w:proofErr w:type="spellStart"/>
      <w:r w:rsidRPr="00F16DB9">
        <w:t>individualised</w:t>
      </w:r>
      <w:proofErr w:type="spellEnd"/>
      <w:r w:rsidRPr="00F16DB9">
        <w:t>, user-oriented method of HIV prevention and digital health promotion (</w:t>
      </w:r>
      <w:proofErr w:type="spellStart"/>
      <w:r w:rsidRPr="00F16DB9">
        <w:t>Perianez</w:t>
      </w:r>
      <w:proofErr w:type="spellEnd"/>
      <w:r w:rsidRPr="00F16DB9">
        <w:t xml:space="preserve"> et al., 2024).</w:t>
      </w:r>
    </w:p>
    <w:p w14:paraId="5EF8191A" w14:textId="29930963" w:rsidR="00E56B41" w:rsidRDefault="00E56B41" w:rsidP="00E56B41">
      <w:pPr>
        <w:rPr>
          <w:rFonts w:eastAsia="Times New Roman" w:cs="Times New Roman"/>
          <w:b/>
          <w:i/>
          <w:lang w:val="en-GB"/>
        </w:rPr>
      </w:pPr>
      <w:r w:rsidRPr="00E56B41">
        <w:rPr>
          <w:rFonts w:eastAsia="Times New Roman" w:cs="Times New Roman"/>
          <w:b/>
          <w:i/>
          <w:lang w:val="en-GB"/>
        </w:rPr>
        <w:t>Promotion of Health via Digital Interviews</w:t>
      </w:r>
    </w:p>
    <w:p w14:paraId="76E9EFEC" w14:textId="45065989" w:rsidR="00F16DB9" w:rsidRPr="00F16DB9" w:rsidRDefault="00F16DB9" w:rsidP="00F16DB9">
      <w:pPr>
        <w:pStyle w:val="ListParagraph"/>
        <w:numPr>
          <w:ilvl w:val="0"/>
          <w:numId w:val="47"/>
        </w:numPr>
        <w:rPr>
          <w:rFonts w:eastAsia="Times New Roman" w:cs="Times New Roman"/>
          <w:lang w:val="en-GB"/>
        </w:rPr>
      </w:pPr>
      <w:r w:rsidRPr="00F16DB9">
        <w:rPr>
          <w:rFonts w:eastAsia="Times New Roman" w:cs="Times New Roman"/>
        </w:rPr>
        <w:t>HIV Connect aims to improve the information-action gap. This will encourage safer decisions and access to testing and prevention interventions, such as Pre-Exposure Prophylaxis (</w:t>
      </w:r>
      <w:proofErr w:type="spellStart"/>
      <w:r w:rsidRPr="00F16DB9">
        <w:rPr>
          <w:rFonts w:eastAsia="Times New Roman" w:cs="Times New Roman"/>
        </w:rPr>
        <w:t>PrEP</w:t>
      </w:r>
      <w:proofErr w:type="spellEnd"/>
      <w:r w:rsidRPr="00F16DB9">
        <w:rPr>
          <w:rFonts w:eastAsia="Times New Roman" w:cs="Times New Roman"/>
        </w:rPr>
        <w:t xml:space="preserve">) through provision of instant and </w:t>
      </w:r>
      <w:proofErr w:type="spellStart"/>
      <w:r w:rsidRPr="00F16DB9">
        <w:rPr>
          <w:rFonts w:eastAsia="Times New Roman" w:cs="Times New Roman"/>
        </w:rPr>
        <w:t>personalised</w:t>
      </w:r>
      <w:proofErr w:type="spellEnd"/>
      <w:r w:rsidRPr="00F16DB9">
        <w:rPr>
          <w:rFonts w:eastAsia="Times New Roman" w:cs="Times New Roman"/>
        </w:rPr>
        <w:t xml:space="preserve"> information (Statista, 2025).</w:t>
      </w:r>
    </w:p>
    <w:p w14:paraId="342A4709" w14:textId="64B484E0" w:rsidR="00F16DB9" w:rsidRPr="00F16DB9" w:rsidRDefault="00F16DB9" w:rsidP="00F16DB9">
      <w:pPr>
        <w:pStyle w:val="ListParagraph"/>
        <w:numPr>
          <w:ilvl w:val="0"/>
          <w:numId w:val="47"/>
        </w:numPr>
        <w:rPr>
          <w:rFonts w:eastAsia="Times New Roman" w:cs="Times New Roman"/>
          <w:lang w:val="en-GB"/>
        </w:rPr>
      </w:pPr>
      <w:r w:rsidRPr="00F16DB9">
        <w:rPr>
          <w:rFonts w:eastAsia="Times New Roman" w:cs="Times New Roman"/>
        </w:rPr>
        <w:t xml:space="preserve">HIV Connect is based on these accomplishments and supplements them with AI-based </w:t>
      </w:r>
      <w:proofErr w:type="spellStart"/>
      <w:r w:rsidRPr="00F16DB9">
        <w:rPr>
          <w:rFonts w:eastAsia="Times New Roman" w:cs="Times New Roman"/>
        </w:rPr>
        <w:t>personalisation</w:t>
      </w:r>
      <w:proofErr w:type="spellEnd"/>
      <w:r w:rsidRPr="00F16DB9">
        <w:rPr>
          <w:rFonts w:eastAsia="Times New Roman" w:cs="Times New Roman"/>
        </w:rPr>
        <w:t>, as well as real-time location features that are more accessible and relevant to users.</w:t>
      </w:r>
    </w:p>
    <w:p w14:paraId="72C4B55F" w14:textId="6383FD4A" w:rsidR="00E56B41" w:rsidRPr="00E56B41" w:rsidRDefault="00E56B41" w:rsidP="00E56B41">
      <w:pPr>
        <w:rPr>
          <w:rFonts w:eastAsia="Times New Roman" w:cs="Times New Roman"/>
          <w:b/>
          <w:i/>
          <w:lang w:val="en-GB"/>
        </w:rPr>
      </w:pPr>
      <w:r w:rsidRPr="00E56B41">
        <w:rPr>
          <w:rFonts w:eastAsia="Times New Roman" w:cs="Times New Roman"/>
          <w:b/>
          <w:i/>
          <w:lang w:val="en-GB"/>
        </w:rPr>
        <w:t xml:space="preserve">Potential Impact and Shortfalls </w:t>
      </w:r>
    </w:p>
    <w:p w14:paraId="5B15BB26" w14:textId="77777777" w:rsidR="00E56B41" w:rsidRPr="00E56B41" w:rsidRDefault="00E56B41" w:rsidP="00E56B41">
      <w:pPr>
        <w:spacing w:before="0" w:after="0"/>
        <w:ind w:left="360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noProof/>
          <w:lang w:val="en-GB"/>
        </w:rPr>
        <w:lastRenderedPageBreak/>
        <w:drawing>
          <wp:inline distT="0" distB="0" distL="0" distR="0" wp14:anchorId="0BC66A88" wp14:editId="3CAA1F78">
            <wp:extent cx="5486400" cy="3200400"/>
            <wp:effectExtent l="38100" t="38100" r="19050" b="1905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4" r:lo="rId35" r:qs="rId36" r:cs="rId37"/>
              </a:graphicData>
            </a:graphic>
          </wp:inline>
        </w:drawing>
      </w:r>
    </w:p>
    <w:p w14:paraId="6BB98D13" w14:textId="75C1D46C" w:rsidR="00E56B41" w:rsidRPr="00E56B41" w:rsidRDefault="00E56B41" w:rsidP="00E56B41">
      <w:pPr>
        <w:jc w:val="center"/>
        <w:rPr>
          <w:rFonts w:eastAsia="Times New Roman" w:cs="Times New Roman"/>
          <w:b/>
          <w:bCs/>
          <w:lang w:val="en-GB"/>
        </w:rPr>
      </w:pPr>
      <w:r w:rsidRPr="00E56B41">
        <w:rPr>
          <w:rFonts w:eastAsia="Times New Roman" w:cs="Times New Roman"/>
          <w:b/>
          <w:bCs/>
          <w:lang w:val="en-GB"/>
        </w:rPr>
        <w:t xml:space="preserve">Figure </w:t>
      </w:r>
      <w:r w:rsidR="00DF7E2A">
        <w:rPr>
          <w:rFonts w:eastAsia="Times New Roman" w:cs="Times New Roman"/>
          <w:b/>
          <w:bCs/>
          <w:lang w:val="en-GB"/>
        </w:rPr>
        <w:t>3</w:t>
      </w:r>
      <w:r w:rsidRPr="00E56B41">
        <w:rPr>
          <w:rFonts w:eastAsia="Times New Roman" w:cs="Times New Roman"/>
          <w:b/>
          <w:bCs/>
          <w:lang w:val="en-GB"/>
        </w:rPr>
        <w:t xml:space="preserve">: Potential impact of newly designed app  </w:t>
      </w:r>
    </w:p>
    <w:p w14:paraId="1D975B35" w14:textId="64FC8524" w:rsidR="00E56B41" w:rsidRPr="00E56B41" w:rsidRDefault="00E56B41" w:rsidP="00E56B41">
      <w:pPr>
        <w:jc w:val="center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(Source: </w:t>
      </w:r>
      <w:r w:rsidRPr="00E56B41">
        <w:rPr>
          <w:rFonts w:eastAsia="Times New Roman" w:cs="Times New Roman"/>
          <w:szCs w:val="24"/>
          <w:lang w:val="en-GB"/>
        </w:rPr>
        <w:t>Self-developed)</w:t>
      </w:r>
    </w:p>
    <w:p w14:paraId="7F6EF8B1" w14:textId="77777777" w:rsidR="00E56B41" w:rsidRPr="00D44E69" w:rsidRDefault="00E56B41" w:rsidP="00E56B41">
      <w:pPr>
        <w:rPr>
          <w:rFonts w:eastAsia="Times New Roman" w:cs="Times New Roman"/>
          <w:b/>
          <w:bCs/>
          <w:i/>
          <w:iCs/>
          <w:lang w:val="en-GB"/>
        </w:rPr>
      </w:pPr>
      <w:r w:rsidRPr="00D44E69">
        <w:rPr>
          <w:rFonts w:eastAsia="Times New Roman" w:cs="Times New Roman"/>
          <w:b/>
          <w:bCs/>
          <w:i/>
          <w:iCs/>
          <w:lang w:val="en-GB"/>
        </w:rPr>
        <w:t>Advantages:</w:t>
      </w:r>
    </w:p>
    <w:p w14:paraId="5F478FD1" w14:textId="77777777" w:rsidR="00E56B41" w:rsidRPr="00E56B41" w:rsidRDefault="00E56B41" w:rsidP="00E56B41">
      <w:pPr>
        <w:numPr>
          <w:ilvl w:val="0"/>
          <w:numId w:val="41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Accessibility Free, multilingual, and available on mobile platforms.</w:t>
      </w:r>
    </w:p>
    <w:p w14:paraId="576525F5" w14:textId="1D245473" w:rsidR="00E56B41" w:rsidRPr="00E56B41" w:rsidRDefault="00E56B41" w:rsidP="00E56B41">
      <w:pPr>
        <w:numPr>
          <w:ilvl w:val="0"/>
          <w:numId w:val="41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Confidentiality: Minimises stigma through the provision of discreet access to HIV information and HIV testing (</w:t>
      </w:r>
      <w:r w:rsidR="00B42FA6" w:rsidRPr="00B42FA6">
        <w:rPr>
          <w:rFonts w:eastAsia="Times New Roman" w:cs="Times New Roman"/>
          <w:lang w:val="en-GB"/>
        </w:rPr>
        <w:t>World Health Organization,</w:t>
      </w:r>
      <w:r w:rsidR="00B42FA6">
        <w:rPr>
          <w:rFonts w:eastAsia="Times New Roman" w:cs="Times New Roman"/>
          <w:lang w:val="en-GB"/>
        </w:rPr>
        <w:t xml:space="preserve"> </w:t>
      </w:r>
      <w:r w:rsidR="00B42FA6" w:rsidRPr="00B42FA6">
        <w:rPr>
          <w:rFonts w:eastAsia="Times New Roman" w:cs="Times New Roman"/>
          <w:lang w:val="en-GB"/>
        </w:rPr>
        <w:t>2021</w:t>
      </w:r>
      <w:r w:rsidRPr="00E56B41">
        <w:rPr>
          <w:rFonts w:eastAsia="Times New Roman" w:cs="Times New Roman"/>
          <w:lang w:val="en-GB"/>
        </w:rPr>
        <w:t>).</w:t>
      </w:r>
    </w:p>
    <w:p w14:paraId="3E941E45" w14:textId="67C2CE17" w:rsidR="00E56B41" w:rsidRPr="00EE3774" w:rsidRDefault="00E56B41" w:rsidP="00EE3774">
      <w:pPr>
        <w:numPr>
          <w:ilvl w:val="0"/>
          <w:numId w:val="41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Personalisation: AI-based advice presents advice to risk and user behaviour</w:t>
      </w:r>
      <w:r w:rsidRPr="00EE3774">
        <w:rPr>
          <w:rFonts w:eastAsia="Times New Roman" w:cs="Times New Roman"/>
          <w:lang w:val="en-GB"/>
        </w:rPr>
        <w:t xml:space="preserve"> (</w:t>
      </w:r>
      <w:proofErr w:type="spellStart"/>
      <w:r w:rsidRPr="00EE3774">
        <w:rPr>
          <w:rFonts w:eastAsia="Times New Roman" w:cs="Times New Roman"/>
          <w:lang w:val="en-GB"/>
        </w:rPr>
        <w:t>Shacham</w:t>
      </w:r>
      <w:proofErr w:type="spellEnd"/>
      <w:r w:rsidRPr="00EE3774">
        <w:rPr>
          <w:rFonts w:eastAsia="Times New Roman" w:cs="Times New Roman"/>
          <w:lang w:val="en-GB"/>
        </w:rPr>
        <w:t xml:space="preserve"> et al., 2023).</w:t>
      </w:r>
    </w:p>
    <w:p w14:paraId="535A08E5" w14:textId="77777777" w:rsidR="00E56B41" w:rsidRPr="00D44E69" w:rsidRDefault="00E56B41" w:rsidP="00E56B41">
      <w:pPr>
        <w:rPr>
          <w:rFonts w:eastAsia="Times New Roman" w:cs="Times New Roman"/>
          <w:b/>
          <w:bCs/>
          <w:i/>
          <w:iCs/>
          <w:lang w:val="en-GB"/>
        </w:rPr>
      </w:pPr>
      <w:r w:rsidRPr="00D44E69">
        <w:rPr>
          <w:rFonts w:eastAsia="Times New Roman" w:cs="Times New Roman"/>
          <w:b/>
          <w:bCs/>
          <w:i/>
          <w:iCs/>
          <w:lang w:val="en-GB"/>
        </w:rPr>
        <w:t>Limitations:</w:t>
      </w:r>
    </w:p>
    <w:p w14:paraId="40140C23" w14:textId="77777777" w:rsidR="00E56B41" w:rsidRPr="00E56B41" w:rsidRDefault="00E56B41" w:rsidP="00E56B41">
      <w:pPr>
        <w:numPr>
          <w:ilvl w:val="0"/>
          <w:numId w:val="43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Digital Divide: Low-income or rural populations may be left without access to important groups due to limited smartphone access (</w:t>
      </w:r>
      <w:proofErr w:type="spellStart"/>
      <w:r w:rsidRPr="00E56B41">
        <w:rPr>
          <w:rFonts w:eastAsia="Times New Roman" w:cs="Times New Roman"/>
          <w:lang w:val="en-GB"/>
        </w:rPr>
        <w:t>Shacham</w:t>
      </w:r>
      <w:proofErr w:type="spellEnd"/>
      <w:r w:rsidRPr="00E56B41">
        <w:rPr>
          <w:rFonts w:eastAsia="Times New Roman" w:cs="Times New Roman"/>
          <w:lang w:val="en-GB"/>
        </w:rPr>
        <w:t xml:space="preserve"> et al., 2023).</w:t>
      </w:r>
    </w:p>
    <w:p w14:paraId="5C22777A" w14:textId="77777777" w:rsidR="00E56B41" w:rsidRPr="00E56B41" w:rsidRDefault="00E56B41" w:rsidP="00E56B41">
      <w:pPr>
        <w:numPr>
          <w:ilvl w:val="0"/>
          <w:numId w:val="43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Confidentiality: The privacy of sensitive sexual health information is a sensitive ethical issue.</w:t>
      </w:r>
    </w:p>
    <w:p w14:paraId="314E5837" w14:textId="77777777" w:rsidR="00E56B41" w:rsidRPr="00E56B41" w:rsidRDefault="00E56B41" w:rsidP="00E56B41">
      <w:pPr>
        <w:numPr>
          <w:ilvl w:val="0"/>
          <w:numId w:val="43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Lasting Use: Users can lose interest without constant updates and encouragement.</w:t>
      </w:r>
    </w:p>
    <w:p w14:paraId="259B081B" w14:textId="77777777" w:rsidR="00E56B41" w:rsidRP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b/>
          <w:i/>
          <w:lang w:val="en-GB"/>
        </w:rPr>
        <w:lastRenderedPageBreak/>
        <w:t>Addressing the Gaps</w:t>
      </w:r>
    </w:p>
    <w:p w14:paraId="4792AA48" w14:textId="77777777" w:rsidR="00E56B41" w:rsidRPr="00E56B41" w:rsidRDefault="00E56B41" w:rsidP="00E56B41">
      <w:pPr>
        <w:numPr>
          <w:ilvl w:val="0"/>
          <w:numId w:val="37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Share collaborations with local health departments to ensure privacy and trustworthiness.</w:t>
      </w:r>
    </w:p>
    <w:p w14:paraId="609B6804" w14:textId="54C81677" w:rsidR="00E56B41" w:rsidRPr="00E56B41" w:rsidRDefault="00E56B41" w:rsidP="00E56B41">
      <w:pPr>
        <w:numPr>
          <w:ilvl w:val="0"/>
          <w:numId w:val="37"/>
        </w:numPr>
        <w:spacing w:before="0" w:after="0"/>
        <w:jc w:val="left"/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Provide offline services and SMS SMS-based versions to users who lack consistent access to the internet (</w:t>
      </w:r>
      <w:r w:rsidR="00B42FA6" w:rsidRPr="00B42FA6">
        <w:rPr>
          <w:rFonts w:eastAsia="Times New Roman" w:cs="Times New Roman"/>
          <w:lang w:val="en-GB"/>
        </w:rPr>
        <w:t>World Health Organization,</w:t>
      </w:r>
      <w:r w:rsidR="00B42FA6">
        <w:rPr>
          <w:rFonts w:eastAsia="Times New Roman" w:cs="Times New Roman"/>
          <w:lang w:val="en-GB"/>
        </w:rPr>
        <w:t xml:space="preserve"> </w:t>
      </w:r>
      <w:r w:rsidR="00B42FA6" w:rsidRPr="00B42FA6">
        <w:rPr>
          <w:rFonts w:eastAsia="Times New Roman" w:cs="Times New Roman"/>
          <w:lang w:val="en-GB"/>
        </w:rPr>
        <w:t>2021</w:t>
      </w:r>
      <w:r w:rsidRPr="00E56B41">
        <w:rPr>
          <w:rFonts w:eastAsia="Times New Roman" w:cs="Times New Roman"/>
          <w:lang w:val="en-GB"/>
        </w:rPr>
        <w:t>).</w:t>
      </w:r>
    </w:p>
    <w:p w14:paraId="1FD31024" w14:textId="031EBC86" w:rsid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>HIV Connect reinvents HIV prevention via digital empowerment - connecting people to the information, resources and community they require to become in control of their health (</w:t>
      </w:r>
      <w:proofErr w:type="spellStart"/>
      <w:r w:rsidRPr="00E56B41">
        <w:rPr>
          <w:rFonts w:eastAsia="Times New Roman" w:cs="Times New Roman"/>
          <w:lang w:val="en-GB"/>
        </w:rPr>
        <w:t>Shacham</w:t>
      </w:r>
      <w:proofErr w:type="spellEnd"/>
      <w:r w:rsidRPr="00E56B41">
        <w:rPr>
          <w:rFonts w:eastAsia="Times New Roman" w:cs="Times New Roman"/>
          <w:lang w:val="en-GB"/>
        </w:rPr>
        <w:t xml:space="preserve"> et al., 2023). </w:t>
      </w:r>
    </w:p>
    <w:p w14:paraId="0753C309" w14:textId="614E7B2B" w:rsidR="008A6F43" w:rsidRDefault="008A6F43" w:rsidP="008A6F43">
      <w:pPr>
        <w:pStyle w:val="Heading1"/>
        <w:rPr>
          <w:rFonts w:eastAsia="Times New Roman"/>
          <w:lang w:val="en-GB"/>
        </w:rPr>
      </w:pPr>
      <w:r>
        <w:rPr>
          <w:rFonts w:eastAsia="Times New Roman"/>
          <w:lang w:val="en-GB"/>
        </w:rPr>
        <w:t>Conclusion</w:t>
      </w:r>
    </w:p>
    <w:p w14:paraId="0F604962" w14:textId="51CC6981" w:rsidR="008A6F43" w:rsidRPr="008A6F43" w:rsidRDefault="008A6F43" w:rsidP="008A6F43">
      <w:pPr>
        <w:rPr>
          <w:lang w:val="en-GB"/>
        </w:rPr>
      </w:pPr>
      <w:r>
        <w:rPr>
          <w:lang w:val="en-GB"/>
        </w:rPr>
        <w:t>The application of HIV Connect can prove to be a milestone in the process of mitigation HIIV threats. The features and the empowering provisions of the process can also be improved with the integration of adequate technology and public awareness.</w:t>
      </w:r>
    </w:p>
    <w:p w14:paraId="7CEB21FE" w14:textId="77777777" w:rsidR="00E56B41" w:rsidRPr="00E56B41" w:rsidRDefault="00E56B41">
      <w:pPr>
        <w:spacing w:before="0" w:after="160" w:line="259" w:lineRule="auto"/>
        <w:jc w:val="left"/>
        <w:rPr>
          <w:rFonts w:eastAsiaTheme="majorEastAsia" w:cstheme="majorBidi"/>
          <w:b/>
          <w:sz w:val="28"/>
          <w:szCs w:val="32"/>
          <w:lang w:val="en-GB"/>
        </w:rPr>
      </w:pPr>
      <w:bookmarkStart w:id="3" w:name="_1pzo8saxqsgg" w:colFirst="0" w:colLast="0"/>
      <w:bookmarkEnd w:id="3"/>
      <w:r w:rsidRPr="00E56B41">
        <w:rPr>
          <w:lang w:val="en-GB"/>
        </w:rPr>
        <w:br w:type="page"/>
      </w:r>
    </w:p>
    <w:p w14:paraId="7F1EE70D" w14:textId="4A55F07D" w:rsidR="00E56B41" w:rsidRPr="00E56B41" w:rsidRDefault="00E56B41" w:rsidP="00E56B41">
      <w:pPr>
        <w:pStyle w:val="Heading1"/>
        <w:rPr>
          <w:lang w:val="en-GB"/>
        </w:rPr>
      </w:pPr>
      <w:r w:rsidRPr="00E56B41">
        <w:rPr>
          <w:lang w:val="en-GB"/>
        </w:rPr>
        <w:lastRenderedPageBreak/>
        <w:t xml:space="preserve">Reference </w:t>
      </w:r>
      <w:r w:rsidR="008A6F43" w:rsidRPr="00E56B41">
        <w:rPr>
          <w:lang w:val="en-GB"/>
        </w:rPr>
        <w:t xml:space="preserve">List </w:t>
      </w:r>
    </w:p>
    <w:p w14:paraId="228982ED" w14:textId="77777777" w:rsidR="00E56B41" w:rsidRPr="00E56B41" w:rsidRDefault="00E56B41" w:rsidP="00E56B41">
      <w:pPr>
        <w:rPr>
          <w:highlight w:val="white"/>
          <w:lang w:val="en-GB"/>
        </w:rPr>
      </w:pPr>
      <w:r w:rsidRPr="00E56B41">
        <w:rPr>
          <w:highlight w:val="white"/>
          <w:lang w:val="en-GB"/>
        </w:rPr>
        <w:t xml:space="preserve">Periáñez, Á., Fernández Del Río, A., Nazarov, I., </w:t>
      </w:r>
      <w:proofErr w:type="spellStart"/>
      <w:r w:rsidRPr="00E56B41">
        <w:rPr>
          <w:highlight w:val="white"/>
          <w:lang w:val="en-GB"/>
        </w:rPr>
        <w:t>Jané</w:t>
      </w:r>
      <w:proofErr w:type="spellEnd"/>
      <w:r w:rsidRPr="00E56B41">
        <w:rPr>
          <w:highlight w:val="white"/>
          <w:lang w:val="en-GB"/>
        </w:rPr>
        <w:t xml:space="preserve">, E., Hassan, M., Rastogi, A. and Tang, D., (2024). The digital transformation in health: How AI can improve the performance of health systems. </w:t>
      </w:r>
      <w:r w:rsidRPr="00E56B41">
        <w:rPr>
          <w:i/>
          <w:highlight w:val="white"/>
          <w:lang w:val="en-GB"/>
        </w:rPr>
        <w:t>Health Systems &amp; Reform</w:t>
      </w:r>
      <w:r w:rsidRPr="00E56B41">
        <w:rPr>
          <w:highlight w:val="white"/>
          <w:lang w:val="en-GB"/>
        </w:rPr>
        <w:t xml:space="preserve">, </w:t>
      </w:r>
      <w:r w:rsidRPr="00E56B41">
        <w:rPr>
          <w:i/>
          <w:highlight w:val="white"/>
          <w:lang w:val="en-GB"/>
        </w:rPr>
        <w:t>10</w:t>
      </w:r>
      <w:r w:rsidRPr="00E56B41">
        <w:rPr>
          <w:highlight w:val="white"/>
          <w:lang w:val="en-GB"/>
        </w:rPr>
        <w:t>(2), p.2387138.</w:t>
      </w:r>
      <w:hyperlink r:id="rId39">
        <w:r w:rsidRPr="00E56B41">
          <w:rPr>
            <w:color w:val="1155CC"/>
            <w:highlight w:val="white"/>
            <w:u w:val="single"/>
            <w:lang w:val="en-GB"/>
          </w:rPr>
          <w:t>https://www.tandfonline.com/doi/pdf/10.1080/23288604.2024.2387138</w:t>
        </w:r>
      </w:hyperlink>
      <w:r w:rsidRPr="00E56B41">
        <w:rPr>
          <w:highlight w:val="white"/>
          <w:lang w:val="en-GB"/>
        </w:rPr>
        <w:t xml:space="preserve"> </w:t>
      </w:r>
    </w:p>
    <w:p w14:paraId="1070789F" w14:textId="77777777" w:rsidR="00E56B41" w:rsidRPr="00E56B41" w:rsidRDefault="00E56B41" w:rsidP="00E56B41">
      <w:pPr>
        <w:rPr>
          <w:highlight w:val="white"/>
          <w:lang w:val="en-GB"/>
        </w:rPr>
      </w:pPr>
      <w:proofErr w:type="spellStart"/>
      <w:r w:rsidRPr="00E56B41">
        <w:rPr>
          <w:highlight w:val="white"/>
          <w:lang w:val="en-GB"/>
        </w:rPr>
        <w:t>Shacham</w:t>
      </w:r>
      <w:proofErr w:type="spellEnd"/>
      <w:r w:rsidRPr="00E56B41">
        <w:rPr>
          <w:highlight w:val="white"/>
          <w:lang w:val="en-GB"/>
        </w:rPr>
        <w:t xml:space="preserve">, E., Scroggins, S.E. and Ellis, M., (2023). Implementing geospatial science and technology to get to zero new HIV infections. </w:t>
      </w:r>
      <w:r w:rsidRPr="00E56B41">
        <w:rPr>
          <w:i/>
          <w:highlight w:val="white"/>
          <w:lang w:val="en-GB"/>
        </w:rPr>
        <w:t>Current HIV/AIDS Reports</w:t>
      </w:r>
      <w:r w:rsidRPr="00E56B41">
        <w:rPr>
          <w:highlight w:val="white"/>
          <w:lang w:val="en-GB"/>
        </w:rPr>
        <w:t xml:space="preserve">, </w:t>
      </w:r>
      <w:r w:rsidRPr="00E56B41">
        <w:rPr>
          <w:i/>
          <w:highlight w:val="white"/>
          <w:lang w:val="en-GB"/>
        </w:rPr>
        <w:t>20</w:t>
      </w:r>
      <w:r w:rsidRPr="00E56B41">
        <w:rPr>
          <w:highlight w:val="white"/>
          <w:lang w:val="en-GB"/>
        </w:rPr>
        <w:t>(3), pp.139-147.</w:t>
      </w:r>
      <w:hyperlink r:id="rId40">
        <w:r w:rsidRPr="00E56B41">
          <w:rPr>
            <w:color w:val="1155CC"/>
            <w:highlight w:val="white"/>
            <w:u w:val="single"/>
            <w:lang w:val="en-GB"/>
          </w:rPr>
          <w:t>https://www.academia.edu/download/103085443/s11904-023-00658-w.pdf</w:t>
        </w:r>
      </w:hyperlink>
    </w:p>
    <w:p w14:paraId="45D019EB" w14:textId="77777777" w:rsidR="00E56B41" w:rsidRDefault="00E56B41" w:rsidP="00E56B41">
      <w:pPr>
        <w:rPr>
          <w:rFonts w:eastAsia="Times New Roman" w:cs="Times New Roman"/>
          <w:lang w:val="en-GB"/>
        </w:rPr>
      </w:pPr>
      <w:r w:rsidRPr="00E56B41">
        <w:rPr>
          <w:rFonts w:eastAsia="Times New Roman" w:cs="Times New Roman"/>
          <w:lang w:val="en-GB"/>
        </w:rPr>
        <w:t xml:space="preserve">Statista. (2025) </w:t>
      </w:r>
      <w:r w:rsidRPr="00E56B41">
        <w:rPr>
          <w:rFonts w:eastAsia="Times New Roman" w:cs="Times New Roman"/>
          <w:i/>
          <w:lang w:val="en-GB"/>
        </w:rPr>
        <w:t>Number of people living with HIV</w:t>
      </w:r>
      <w:r w:rsidRPr="00E56B41">
        <w:rPr>
          <w:rFonts w:eastAsia="Times New Roman" w:cs="Times New Roman"/>
          <w:lang w:val="en-GB"/>
        </w:rPr>
        <w:t>. Statista. Available at:</w:t>
      </w:r>
      <w:hyperlink r:id="rId41">
        <w:r w:rsidRPr="00E56B41">
          <w:rPr>
            <w:rFonts w:eastAsia="Times New Roman" w:cs="Times New Roman"/>
            <w:color w:val="1155CC"/>
            <w:u w:val="single"/>
            <w:lang w:val="en-GB"/>
          </w:rPr>
          <w:t xml:space="preserve"> https://www.statista.com/chart/28854/number-of-people-living-with-hiv/?srsltid=AfmBOopbTq8cEw0DDHq-Cm3LBxWxA8gsM6X4wdDf9FJeKizy_z1Au</w:t>
        </w:r>
      </w:hyperlink>
      <w:r w:rsidRPr="00E56B41">
        <w:rPr>
          <w:rFonts w:eastAsia="Times New Roman" w:cs="Times New Roman"/>
          <w:lang w:val="en-GB"/>
        </w:rPr>
        <w:t xml:space="preserve">   (Accessed: 30 October 2025).</w:t>
      </w:r>
    </w:p>
    <w:p w14:paraId="637CDA4F" w14:textId="43C72721" w:rsidR="00B42FA6" w:rsidRPr="00E56B41" w:rsidRDefault="00B42FA6" w:rsidP="00E56B41">
      <w:pPr>
        <w:rPr>
          <w:rFonts w:eastAsia="Times New Roman" w:cs="Times New Roman"/>
          <w:lang w:val="en-GB"/>
        </w:rPr>
      </w:pPr>
      <w:r w:rsidRPr="00B42FA6">
        <w:rPr>
          <w:rFonts w:eastAsia="Times New Roman" w:cs="Times New Roman"/>
        </w:rPr>
        <w:t xml:space="preserve">World Health Organization, </w:t>
      </w:r>
      <w:r>
        <w:rPr>
          <w:rFonts w:eastAsia="Times New Roman" w:cs="Times New Roman"/>
        </w:rPr>
        <w:t>(</w:t>
      </w:r>
      <w:r w:rsidRPr="00B42FA6">
        <w:rPr>
          <w:rFonts w:eastAsia="Times New Roman" w:cs="Times New Roman"/>
        </w:rPr>
        <w:t>2021</w:t>
      </w:r>
      <w:r>
        <w:rPr>
          <w:rFonts w:eastAsia="Times New Roman" w:cs="Times New Roman"/>
        </w:rPr>
        <w:t>)</w:t>
      </w:r>
      <w:r w:rsidRPr="00B42FA6">
        <w:rPr>
          <w:rFonts w:eastAsia="Times New Roman" w:cs="Times New Roman"/>
        </w:rPr>
        <w:t>. </w:t>
      </w:r>
      <w:r w:rsidRPr="00B42FA6">
        <w:rPr>
          <w:rFonts w:eastAsia="Times New Roman" w:cs="Times New Roman"/>
          <w:i/>
          <w:iCs/>
        </w:rPr>
        <w:t>Consolidated guidelines on HIV prevention, testing, treatment, service delivery and monitoring: recommendations for a public health approach</w:t>
      </w:r>
      <w:r w:rsidRPr="00B42FA6">
        <w:rPr>
          <w:rFonts w:eastAsia="Times New Roman" w:cs="Times New Roman"/>
        </w:rPr>
        <w:t>. World Health Organization.</w:t>
      </w:r>
      <w:r>
        <w:rPr>
          <w:rFonts w:eastAsia="Times New Roman" w:cs="Times New Roman"/>
        </w:rPr>
        <w:t xml:space="preserve"> </w:t>
      </w:r>
      <w:hyperlink r:id="rId42" w:anchor="v=onepage&amp;q&amp;f=false" w:history="1">
        <w:r w:rsidRPr="00A943FF">
          <w:rPr>
            <w:rStyle w:val="Hyperlink"/>
            <w:rFonts w:eastAsia="Times New Roman" w:cs="Times New Roman"/>
          </w:rPr>
          <w:t>https://books.google.co.in/books?hl=en&amp;lr=&amp;id=vItUEAAAQBAJ&amp;oi=fnd&amp;pg=PR8&amp;dq=HIV+Connect,+will+empower+users+with+information,+access,+and+community+services+to+prevent+the+spread+of+HIV+and+encourage+people+to+start+a+test&amp;ots=QbU9ZWwUPf&amp;sig=b9Z0yl2q225QLihU6WqFXrf3-ME&amp;redir_esc=y#v=onepage&amp;q&amp;f=false</w:t>
        </w:r>
      </w:hyperlink>
      <w:r>
        <w:rPr>
          <w:rFonts w:eastAsia="Times New Roman" w:cs="Times New Roman"/>
        </w:rPr>
        <w:t xml:space="preserve"> </w:t>
      </w:r>
    </w:p>
    <w:p w14:paraId="4F495A82" w14:textId="43BFA8ED" w:rsidR="00C01B7B" w:rsidRPr="00E56B41" w:rsidRDefault="00C01B7B" w:rsidP="00675431">
      <w:pPr>
        <w:rPr>
          <w:lang w:val="en-GB"/>
        </w:rPr>
      </w:pPr>
    </w:p>
    <w:sectPr w:rsidR="00C01B7B" w:rsidRPr="00E56B41" w:rsidSect="00982A7A">
      <w:footerReference w:type="default" r:id="rId43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BDF39" w14:textId="77777777" w:rsidR="00934E6C" w:rsidRDefault="00934E6C" w:rsidP="00197BEE">
      <w:pPr>
        <w:spacing w:before="0" w:after="0" w:line="240" w:lineRule="auto"/>
      </w:pPr>
      <w:r>
        <w:separator/>
      </w:r>
    </w:p>
  </w:endnote>
  <w:endnote w:type="continuationSeparator" w:id="0">
    <w:p w14:paraId="2139C783" w14:textId="77777777" w:rsidR="00934E6C" w:rsidRDefault="00934E6C" w:rsidP="00197BE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18875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7C6B44" w14:textId="0C36A10B" w:rsidR="00197BEE" w:rsidRDefault="00197BE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2670CA" w14:textId="77777777" w:rsidR="00197BEE" w:rsidRDefault="00197B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2BA45" w14:textId="77777777" w:rsidR="00934E6C" w:rsidRDefault="00934E6C" w:rsidP="00197BEE">
      <w:pPr>
        <w:spacing w:before="0" w:after="0" w:line="240" w:lineRule="auto"/>
      </w:pPr>
      <w:r>
        <w:separator/>
      </w:r>
    </w:p>
  </w:footnote>
  <w:footnote w:type="continuationSeparator" w:id="0">
    <w:p w14:paraId="72A0AB5E" w14:textId="77777777" w:rsidR="00934E6C" w:rsidRDefault="00934E6C" w:rsidP="00197BE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40E1D"/>
    <w:multiLevelType w:val="multilevel"/>
    <w:tmpl w:val="65E0A7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0D529F2"/>
    <w:multiLevelType w:val="multilevel"/>
    <w:tmpl w:val="D4986BD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0305182C"/>
    <w:multiLevelType w:val="multilevel"/>
    <w:tmpl w:val="092651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34B0EBB"/>
    <w:multiLevelType w:val="multilevel"/>
    <w:tmpl w:val="8578B2A0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06C4406E"/>
    <w:multiLevelType w:val="multilevel"/>
    <w:tmpl w:val="D898DC8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074A644B"/>
    <w:multiLevelType w:val="hybridMultilevel"/>
    <w:tmpl w:val="AA2E5B4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7C5922"/>
    <w:multiLevelType w:val="multilevel"/>
    <w:tmpl w:val="904644F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7" w15:restartNumberingAfterBreak="0">
    <w:nsid w:val="0DB166DC"/>
    <w:multiLevelType w:val="multilevel"/>
    <w:tmpl w:val="C43815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EC55A8D"/>
    <w:multiLevelType w:val="multilevel"/>
    <w:tmpl w:val="13C4A7A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0F2A01CE"/>
    <w:multiLevelType w:val="multilevel"/>
    <w:tmpl w:val="CC08F1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0F462B2D"/>
    <w:multiLevelType w:val="multilevel"/>
    <w:tmpl w:val="490E22E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11E47E1F"/>
    <w:multiLevelType w:val="multilevel"/>
    <w:tmpl w:val="59100C0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2" w15:restartNumberingAfterBreak="0">
    <w:nsid w:val="19DD5F07"/>
    <w:multiLevelType w:val="multilevel"/>
    <w:tmpl w:val="D5EEB79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" w15:restartNumberingAfterBreak="0">
    <w:nsid w:val="1DCD6C8A"/>
    <w:multiLevelType w:val="multilevel"/>
    <w:tmpl w:val="954E602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 w15:restartNumberingAfterBreak="0">
    <w:nsid w:val="1E001013"/>
    <w:multiLevelType w:val="multilevel"/>
    <w:tmpl w:val="9392C4E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5" w15:restartNumberingAfterBreak="0">
    <w:nsid w:val="23AE7690"/>
    <w:multiLevelType w:val="multilevel"/>
    <w:tmpl w:val="AD60E57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" w15:restartNumberingAfterBreak="0">
    <w:nsid w:val="24AE6DC0"/>
    <w:multiLevelType w:val="multilevel"/>
    <w:tmpl w:val="4AB46986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264F5FF9"/>
    <w:multiLevelType w:val="hybridMultilevel"/>
    <w:tmpl w:val="4D20292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993328"/>
    <w:multiLevelType w:val="multilevel"/>
    <w:tmpl w:val="929AB2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28AC1150"/>
    <w:multiLevelType w:val="multilevel"/>
    <w:tmpl w:val="E07690B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0" w15:restartNumberingAfterBreak="0">
    <w:nsid w:val="29AF596C"/>
    <w:multiLevelType w:val="multilevel"/>
    <w:tmpl w:val="A4166AA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1" w15:restartNumberingAfterBreak="0">
    <w:nsid w:val="2B4E7A25"/>
    <w:multiLevelType w:val="hybridMultilevel"/>
    <w:tmpl w:val="848A1B9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CC1E9A"/>
    <w:multiLevelType w:val="multilevel"/>
    <w:tmpl w:val="3D88F01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2FA914AA"/>
    <w:multiLevelType w:val="multilevel"/>
    <w:tmpl w:val="F248549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343B0BE9"/>
    <w:multiLevelType w:val="multilevel"/>
    <w:tmpl w:val="257AFC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39A36F67"/>
    <w:multiLevelType w:val="multilevel"/>
    <w:tmpl w:val="277E87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3DEB338D"/>
    <w:multiLevelType w:val="multilevel"/>
    <w:tmpl w:val="F0CAF9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4144178B"/>
    <w:multiLevelType w:val="multilevel"/>
    <w:tmpl w:val="B35A037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8" w15:restartNumberingAfterBreak="0">
    <w:nsid w:val="464D2FD9"/>
    <w:multiLevelType w:val="multilevel"/>
    <w:tmpl w:val="BBBCC90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9" w15:restartNumberingAfterBreak="0">
    <w:nsid w:val="468052B7"/>
    <w:multiLevelType w:val="multilevel"/>
    <w:tmpl w:val="E56E59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473C033D"/>
    <w:multiLevelType w:val="multilevel"/>
    <w:tmpl w:val="ED2EBE7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1" w15:restartNumberingAfterBreak="0">
    <w:nsid w:val="4F193B17"/>
    <w:multiLevelType w:val="multilevel"/>
    <w:tmpl w:val="61A6905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2" w15:restartNumberingAfterBreak="0">
    <w:nsid w:val="4F554499"/>
    <w:multiLevelType w:val="multilevel"/>
    <w:tmpl w:val="A4B42E4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3" w15:restartNumberingAfterBreak="0">
    <w:nsid w:val="51E32BA9"/>
    <w:multiLevelType w:val="multilevel"/>
    <w:tmpl w:val="44CA80C6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4" w15:restartNumberingAfterBreak="0">
    <w:nsid w:val="54883E0C"/>
    <w:multiLevelType w:val="multilevel"/>
    <w:tmpl w:val="38F4601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5" w15:restartNumberingAfterBreak="0">
    <w:nsid w:val="56106888"/>
    <w:multiLevelType w:val="multilevel"/>
    <w:tmpl w:val="EFD2D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BB44490"/>
    <w:multiLevelType w:val="multilevel"/>
    <w:tmpl w:val="F3E2CED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7" w15:restartNumberingAfterBreak="0">
    <w:nsid w:val="5DFA0443"/>
    <w:multiLevelType w:val="multilevel"/>
    <w:tmpl w:val="5B2AB19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8" w15:restartNumberingAfterBreak="0">
    <w:nsid w:val="60A7207B"/>
    <w:multiLevelType w:val="multilevel"/>
    <w:tmpl w:val="6EF2C8BE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9" w15:restartNumberingAfterBreak="0">
    <w:nsid w:val="64C824B5"/>
    <w:multiLevelType w:val="multilevel"/>
    <w:tmpl w:val="CB6EAF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6E155C55"/>
    <w:multiLevelType w:val="multilevel"/>
    <w:tmpl w:val="002E30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701073C6"/>
    <w:multiLevelType w:val="multilevel"/>
    <w:tmpl w:val="8C0A063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2" w15:restartNumberingAfterBreak="0">
    <w:nsid w:val="7149517A"/>
    <w:multiLevelType w:val="multilevel"/>
    <w:tmpl w:val="D472BAE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3" w15:restartNumberingAfterBreak="0">
    <w:nsid w:val="71982C09"/>
    <w:multiLevelType w:val="multilevel"/>
    <w:tmpl w:val="32149E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782D3030"/>
    <w:multiLevelType w:val="multilevel"/>
    <w:tmpl w:val="DBA864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7ADA4A4B"/>
    <w:multiLevelType w:val="multilevel"/>
    <w:tmpl w:val="EA541C4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6" w15:restartNumberingAfterBreak="0">
    <w:nsid w:val="7E8F1481"/>
    <w:multiLevelType w:val="multilevel"/>
    <w:tmpl w:val="C0B20AA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 w16cid:durableId="1508788152">
    <w:abstractNumId w:val="35"/>
  </w:num>
  <w:num w:numId="2" w16cid:durableId="2027438653">
    <w:abstractNumId w:val="43"/>
  </w:num>
  <w:num w:numId="3" w16cid:durableId="1706716830">
    <w:abstractNumId w:val="26"/>
  </w:num>
  <w:num w:numId="4" w16cid:durableId="1952472082">
    <w:abstractNumId w:val="18"/>
  </w:num>
  <w:num w:numId="5" w16cid:durableId="223836238">
    <w:abstractNumId w:val="7"/>
  </w:num>
  <w:num w:numId="6" w16cid:durableId="654727792">
    <w:abstractNumId w:val="10"/>
  </w:num>
  <w:num w:numId="7" w16cid:durableId="2066296859">
    <w:abstractNumId w:val="13"/>
  </w:num>
  <w:num w:numId="8" w16cid:durableId="201950528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32477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502969">
    <w:abstractNumId w:val="6"/>
  </w:num>
  <w:num w:numId="11" w16cid:durableId="1739012384">
    <w:abstractNumId w:val="34"/>
  </w:num>
  <w:num w:numId="12" w16cid:durableId="424805997">
    <w:abstractNumId w:val="41"/>
  </w:num>
  <w:num w:numId="13" w16cid:durableId="1572739613">
    <w:abstractNumId w:val="31"/>
  </w:num>
  <w:num w:numId="14" w16cid:durableId="1118453125">
    <w:abstractNumId w:val="28"/>
  </w:num>
  <w:num w:numId="15" w16cid:durableId="1914966501">
    <w:abstractNumId w:val="30"/>
  </w:num>
  <w:num w:numId="16" w16cid:durableId="145366058">
    <w:abstractNumId w:val="19"/>
  </w:num>
  <w:num w:numId="17" w16cid:durableId="1784029964">
    <w:abstractNumId w:val="46"/>
  </w:num>
  <w:num w:numId="18" w16cid:durableId="1139572427">
    <w:abstractNumId w:val="1"/>
  </w:num>
  <w:num w:numId="19" w16cid:durableId="2074767299">
    <w:abstractNumId w:val="37"/>
  </w:num>
  <w:num w:numId="20" w16cid:durableId="1950038555">
    <w:abstractNumId w:val="42"/>
  </w:num>
  <w:num w:numId="21" w16cid:durableId="2146118361">
    <w:abstractNumId w:val="8"/>
  </w:num>
  <w:num w:numId="22" w16cid:durableId="186337400">
    <w:abstractNumId w:val="11"/>
  </w:num>
  <w:num w:numId="23" w16cid:durableId="2141417939">
    <w:abstractNumId w:val="14"/>
  </w:num>
  <w:num w:numId="24" w16cid:durableId="1411852396">
    <w:abstractNumId w:val="22"/>
  </w:num>
  <w:num w:numId="25" w16cid:durableId="2095973611">
    <w:abstractNumId w:val="36"/>
  </w:num>
  <w:num w:numId="26" w16cid:durableId="650870390">
    <w:abstractNumId w:val="4"/>
  </w:num>
  <w:num w:numId="27" w16cid:durableId="225386479">
    <w:abstractNumId w:val="15"/>
  </w:num>
  <w:num w:numId="28" w16cid:durableId="672998234">
    <w:abstractNumId w:val="32"/>
  </w:num>
  <w:num w:numId="29" w16cid:durableId="27310116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18935834">
    <w:abstractNumId w:val="27"/>
  </w:num>
  <w:num w:numId="31" w16cid:durableId="2123373716">
    <w:abstractNumId w:val="20"/>
  </w:num>
  <w:num w:numId="32" w16cid:durableId="1103838437">
    <w:abstractNumId w:val="23"/>
  </w:num>
  <w:num w:numId="33" w16cid:durableId="1627547118">
    <w:abstractNumId w:val="45"/>
  </w:num>
  <w:num w:numId="34" w16cid:durableId="21207104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7074306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74045278">
    <w:abstractNumId w:val="25"/>
  </w:num>
  <w:num w:numId="37" w16cid:durableId="1822310134">
    <w:abstractNumId w:val="29"/>
  </w:num>
  <w:num w:numId="38" w16cid:durableId="817381641">
    <w:abstractNumId w:val="24"/>
  </w:num>
  <w:num w:numId="39" w16cid:durableId="1024285656">
    <w:abstractNumId w:val="2"/>
  </w:num>
  <w:num w:numId="40" w16cid:durableId="739786934">
    <w:abstractNumId w:val="9"/>
  </w:num>
  <w:num w:numId="41" w16cid:durableId="1496801493">
    <w:abstractNumId w:val="40"/>
  </w:num>
  <w:num w:numId="42" w16cid:durableId="694886922">
    <w:abstractNumId w:val="44"/>
  </w:num>
  <w:num w:numId="43" w16cid:durableId="543178593">
    <w:abstractNumId w:val="0"/>
  </w:num>
  <w:num w:numId="44" w16cid:durableId="991103155">
    <w:abstractNumId w:val="39"/>
  </w:num>
  <w:num w:numId="45" w16cid:durableId="841891274">
    <w:abstractNumId w:val="21"/>
  </w:num>
  <w:num w:numId="46" w16cid:durableId="774136992">
    <w:abstractNumId w:val="17"/>
  </w:num>
  <w:num w:numId="47" w16cid:durableId="6456656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EE0"/>
    <w:rsid w:val="000116F2"/>
    <w:rsid w:val="00035246"/>
    <w:rsid w:val="00123688"/>
    <w:rsid w:val="00150451"/>
    <w:rsid w:val="001646F6"/>
    <w:rsid w:val="001963F0"/>
    <w:rsid w:val="00197BEE"/>
    <w:rsid w:val="001E6242"/>
    <w:rsid w:val="001E67F7"/>
    <w:rsid w:val="002338C0"/>
    <w:rsid w:val="00245A66"/>
    <w:rsid w:val="00270A96"/>
    <w:rsid w:val="002E1FD7"/>
    <w:rsid w:val="00332F30"/>
    <w:rsid w:val="00367942"/>
    <w:rsid w:val="003C2FC2"/>
    <w:rsid w:val="003D2FAF"/>
    <w:rsid w:val="00412B9B"/>
    <w:rsid w:val="00437057"/>
    <w:rsid w:val="004D2A03"/>
    <w:rsid w:val="00510718"/>
    <w:rsid w:val="00553ED1"/>
    <w:rsid w:val="00577D0D"/>
    <w:rsid w:val="00591C77"/>
    <w:rsid w:val="0059419A"/>
    <w:rsid w:val="005B0DD1"/>
    <w:rsid w:val="005F7A6D"/>
    <w:rsid w:val="006000FB"/>
    <w:rsid w:val="00616098"/>
    <w:rsid w:val="006528D7"/>
    <w:rsid w:val="00675431"/>
    <w:rsid w:val="00684026"/>
    <w:rsid w:val="00697A51"/>
    <w:rsid w:val="00733CA5"/>
    <w:rsid w:val="00891C49"/>
    <w:rsid w:val="0089733F"/>
    <w:rsid w:val="008A6F43"/>
    <w:rsid w:val="00926427"/>
    <w:rsid w:val="00934E6C"/>
    <w:rsid w:val="00942E8B"/>
    <w:rsid w:val="00982A7A"/>
    <w:rsid w:val="00AE03A5"/>
    <w:rsid w:val="00B232D9"/>
    <w:rsid w:val="00B42FA6"/>
    <w:rsid w:val="00B97C07"/>
    <w:rsid w:val="00BC19BE"/>
    <w:rsid w:val="00C01B7B"/>
    <w:rsid w:val="00C11831"/>
    <w:rsid w:val="00C53DDD"/>
    <w:rsid w:val="00CC7EE0"/>
    <w:rsid w:val="00CD1210"/>
    <w:rsid w:val="00D44E69"/>
    <w:rsid w:val="00DB5C57"/>
    <w:rsid w:val="00DF7E2A"/>
    <w:rsid w:val="00E56B41"/>
    <w:rsid w:val="00E7150E"/>
    <w:rsid w:val="00EB5D10"/>
    <w:rsid w:val="00EB7A71"/>
    <w:rsid w:val="00EE3774"/>
    <w:rsid w:val="00F16DB9"/>
    <w:rsid w:val="00F84792"/>
    <w:rsid w:val="00FA5CE2"/>
    <w:rsid w:val="00FC5B94"/>
    <w:rsid w:val="00FC63FC"/>
    <w:rsid w:val="00FD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2DB4F"/>
  <w15:chartTrackingRefBased/>
  <w15:docId w15:val="{0D72384A-F022-4E2F-99ED-7D3A8A1DA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A51"/>
    <w:pPr>
      <w:spacing w:before="240" w:after="240" w:line="360" w:lineRule="auto"/>
      <w:jc w:val="both"/>
    </w:pPr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7A51"/>
    <w:pPr>
      <w:keepNext/>
      <w:keepLines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7A51"/>
    <w:pPr>
      <w:keepNext/>
      <w:keepLines/>
      <w:outlineLvl w:val="1"/>
    </w:pPr>
    <w:rPr>
      <w:rFonts w:eastAsiaTheme="majorEastAsia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A51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97A51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97BE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BEE"/>
    <w:rPr>
      <w:rFonts w:ascii="Times New Roman" w:hAnsi="Times New Roman"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197BE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BEE"/>
    <w:rPr>
      <w:rFonts w:ascii="Times New Roman" w:hAnsi="Times New Roman"/>
      <w:color w:val="000000" w:themeColor="text1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197BEE"/>
    <w:pPr>
      <w:spacing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97BE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97BE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D2A03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auto"/>
      <w:kern w:val="0"/>
      <w:szCs w:val="24"/>
      <w:lang w:val="en-IN" w:eastAsia="en-I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B42FA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32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7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4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www.facebook.com/groups/707621863012993/posts/2195866374188527/" TargetMode="External"/><Relationship Id="rId26" Type="http://schemas.openxmlformats.org/officeDocument/2006/relationships/hyperlink" Target="https://ourworldindata.org/smoking?utm_source=chatgpt.com" TargetMode="External"/><Relationship Id="rId39" Type="http://schemas.openxmlformats.org/officeDocument/2006/relationships/hyperlink" Target="https://www.tandfonline.com/doi/pdf/10.1080/23288604.2024.2387138" TargetMode="External"/><Relationship Id="rId21" Type="http://schemas.openxmlformats.org/officeDocument/2006/relationships/hyperlink" Target="https://www.facebook.com/KentCountyCouncil/posts/did-you-know-that-if-you-stop-smoking-for-28-days-you-are-five-times-more-likely/1166686665502971/" TargetMode="External"/><Relationship Id="rId34" Type="http://schemas.openxmlformats.org/officeDocument/2006/relationships/diagramData" Target="diagrams/data1.xml"/><Relationship Id="rId42" Type="http://schemas.openxmlformats.org/officeDocument/2006/relationships/hyperlink" Target="https://books.google.co.in/books?hl=en&amp;lr=&amp;id=vItUEAAAQBAJ&amp;oi=fnd&amp;pg=PR8&amp;dq=HIV+Connect,+will+empower+users+with+information,+access,+and+community+services+to+prevent+the+spread+of+HIV+and+encourage+people+to+start+a+test&amp;ots=QbU9ZWwUPf&amp;sig=b9Z0yl2q225QLihU6WqFXrf3-ME&amp;redir_esc=y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droidviews.com/top-3-apps-help-quit-smoking/" TargetMode="External"/><Relationship Id="rId29" Type="http://schemas.openxmlformats.org/officeDocument/2006/relationships/hyperlink" Target="https://www.facebook.com/seastats/posts/nauru-leads-the-world-in-smoking-rates-southeast-asia-high-on-the-lista-recent-r/666215645750290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rethinktobaccoindiana.org/wp-content/uploads/2022/03/treatment-of-tobacco-smoking-jama_rigotti_2022.pdf" TargetMode="External"/><Relationship Id="rId32" Type="http://schemas.openxmlformats.org/officeDocument/2006/relationships/image" Target="media/image8.png"/><Relationship Id="rId37" Type="http://schemas.openxmlformats.org/officeDocument/2006/relationships/diagramColors" Target="diagrams/colors1.xml"/><Relationship Id="rId40" Type="http://schemas.openxmlformats.org/officeDocument/2006/relationships/hyperlink" Target="https://www.academia.edu/download/103085443/s11904-023-00658-w.pdf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nature.com/articles/s41591-022-01978-x.pdf" TargetMode="External"/><Relationship Id="rId23" Type="http://schemas.openxmlformats.org/officeDocument/2006/relationships/hyperlink" Target="https://nhs-quit-smoking.en.softonic.com/android" TargetMode="External"/><Relationship Id="rId28" Type="http://schemas.openxmlformats.org/officeDocument/2006/relationships/hyperlink" Target="https://ourworldindata.org/smoking?utm_source=chatgpt.com" TargetMode="External"/><Relationship Id="rId36" Type="http://schemas.openxmlformats.org/officeDocument/2006/relationships/diagramQuickStyle" Target="diagrams/quickStyle1.xml"/><Relationship Id="rId10" Type="http://schemas.openxmlformats.org/officeDocument/2006/relationships/image" Target="media/image3.png"/><Relationship Id="rId19" Type="http://schemas.openxmlformats.org/officeDocument/2006/relationships/hyperlink" Target="https://www.facebook.com/groups/707621863012993/posts/2195866374188527/" TargetMode="External"/><Relationship Id="rId31" Type="http://schemas.openxmlformats.org/officeDocument/2006/relationships/hyperlink" Target="https://tobaccocontrol.bmj.com/content/tobaccocontrol/29/2/200.full.pdf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yperlink" Target="https://nhs-quit-smoking.en.softonic.com/android" TargetMode="External"/><Relationship Id="rId27" Type="http://schemas.openxmlformats.org/officeDocument/2006/relationships/hyperlink" Target="https://ourworldindata.org/smoking?utm_source=chatgpt.com" TargetMode="External"/><Relationship Id="rId30" Type="http://schemas.openxmlformats.org/officeDocument/2006/relationships/hyperlink" Target="https://www.facebook.com/seastats/posts/nauru-leads-the-world-in-smoking-rates-southeast-asia-high-on-the-lista-recent-r/666215645750290/" TargetMode="External"/><Relationship Id="rId35" Type="http://schemas.openxmlformats.org/officeDocument/2006/relationships/diagramLayout" Target="diagrams/layout1.xml"/><Relationship Id="rId43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hyperlink" Target="https://www.droidviews.com/top-3-apps-help-quit-smoking/" TargetMode="External"/><Relationship Id="rId25" Type="http://schemas.openxmlformats.org/officeDocument/2006/relationships/hyperlink" Target="https://ourworldindata.org/smoking?utm_source=chatgpt.com" TargetMode="External"/><Relationship Id="rId33" Type="http://schemas.openxmlformats.org/officeDocument/2006/relationships/image" Target="media/image9.png"/><Relationship Id="rId38" Type="http://schemas.microsoft.com/office/2007/relationships/diagramDrawing" Target="diagrams/drawing1.xml"/><Relationship Id="rId20" Type="http://schemas.openxmlformats.org/officeDocument/2006/relationships/hyperlink" Target="https://www.facebook.com/KentCountyCouncil/posts/did-you-know-that-if-you-stop-smoking-for-28-days-you-are-five-times-more-likely/1166686665502971/" TargetMode="External"/><Relationship Id="rId41" Type="http://schemas.openxmlformats.org/officeDocument/2006/relationships/hyperlink" Target="https://www.statista.com/chart/28854/number-of-people-living-with-hiv/?srsltid=AfmBOopbTq8cEw0DDHq-Cm3LBxWxA8gsM6X4wdDf9FJeKizy_z1Au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4">
  <dgm:title val=""/>
  <dgm:desc val=""/>
  <dgm:catLst>
    <dgm:cat type="accent5" pri="11400"/>
  </dgm:catLst>
  <dgm:styleLbl name="node0">
    <dgm:fillClrLst meth="cycle">
      <a:schemeClr val="accent5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5">
        <a:shade val="50000"/>
      </a:schemeClr>
      <a:schemeClr val="accent5">
        <a:tint val="55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5">
        <a:shade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5">
        <a:shade val="80000"/>
        <a:alpha val="50000"/>
      </a:schemeClr>
      <a:schemeClr val="accent5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5">
        <a:shade val="90000"/>
      </a:schemeClr>
      <a:schemeClr val="accent5">
        <a:tint val="50000"/>
      </a:schemeClr>
    </dgm:fillClrLst>
    <dgm:linClrLst meth="cycle">
      <a:schemeClr val="accent5">
        <a:shade val="90000"/>
      </a:schemeClr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5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5">
        <a:shade val="8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>
        <a:tint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>
        <a:tint val="7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5">
        <a:shade val="50000"/>
      </a:schemeClr>
      <a:schemeClr val="accent5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55000"/>
      </a:schemeClr>
    </dgm:fillClrLst>
    <dgm:linClrLst meth="repeat">
      <a:schemeClr val="accent5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55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7BC7168-F5E6-4A11-9CC0-5D552A35AD4D}" type="doc">
      <dgm:prSet loTypeId="urn:microsoft.com/office/officeart/2005/8/layout/hProcess7" loCatId="list" qsTypeId="urn:microsoft.com/office/officeart/2005/8/quickstyle/simple1" qsCatId="simple" csTypeId="urn:microsoft.com/office/officeart/2005/8/colors/accent5_4" csCatId="accent5" phldr="1"/>
      <dgm:spPr/>
      <dgm:t>
        <a:bodyPr/>
        <a:lstStyle/>
        <a:p>
          <a:endParaRPr lang="en-IN"/>
        </a:p>
      </dgm:t>
    </dgm:pt>
    <dgm:pt modelId="{1C213DDD-B40D-43C5-B1A9-3EE0CAC1760A}">
      <dgm:prSet phldrT="[Text]"/>
      <dgm:spPr/>
      <dgm:t>
        <a:bodyPr/>
        <a:lstStyle/>
        <a:p>
          <a:r>
            <a:rPr lang="en-US" b="1" i="1"/>
            <a:t>Advantages</a:t>
          </a:r>
          <a:endParaRPr lang="en-IN"/>
        </a:p>
      </dgm:t>
    </dgm:pt>
    <dgm:pt modelId="{871A869C-E234-4294-B1BA-29FF808C872B}" type="parTrans" cxnId="{42E61B5C-2542-44C8-BCE4-407642D0B7C9}">
      <dgm:prSet/>
      <dgm:spPr/>
      <dgm:t>
        <a:bodyPr/>
        <a:lstStyle/>
        <a:p>
          <a:endParaRPr lang="en-IN"/>
        </a:p>
      </dgm:t>
    </dgm:pt>
    <dgm:pt modelId="{5466A3C5-42AD-44E3-9A87-22D005E75A34}" type="sibTrans" cxnId="{42E61B5C-2542-44C8-BCE4-407642D0B7C9}">
      <dgm:prSet/>
      <dgm:spPr/>
      <dgm:t>
        <a:bodyPr/>
        <a:lstStyle/>
        <a:p>
          <a:endParaRPr lang="en-IN"/>
        </a:p>
      </dgm:t>
    </dgm:pt>
    <dgm:pt modelId="{74F971DA-63AC-4060-951A-72E079F13379}">
      <dgm:prSet phldrT="[Text]"/>
      <dgm:spPr/>
      <dgm:t>
        <a:bodyPr/>
        <a:lstStyle/>
        <a:p>
          <a:r>
            <a:rPr lang="en-US"/>
            <a:t>Accessibility</a:t>
          </a:r>
          <a:endParaRPr lang="en-IN"/>
        </a:p>
      </dgm:t>
    </dgm:pt>
    <dgm:pt modelId="{77931FEE-FD0B-4E75-8161-24C4600E757D}" type="parTrans" cxnId="{7AD8EE58-53C9-4CDD-9721-27E4F5719625}">
      <dgm:prSet/>
      <dgm:spPr/>
      <dgm:t>
        <a:bodyPr/>
        <a:lstStyle/>
        <a:p>
          <a:endParaRPr lang="en-IN"/>
        </a:p>
      </dgm:t>
    </dgm:pt>
    <dgm:pt modelId="{88369B41-D968-44DE-8FA6-EEF25258C744}" type="sibTrans" cxnId="{7AD8EE58-53C9-4CDD-9721-27E4F5719625}">
      <dgm:prSet/>
      <dgm:spPr/>
      <dgm:t>
        <a:bodyPr/>
        <a:lstStyle/>
        <a:p>
          <a:endParaRPr lang="en-IN"/>
        </a:p>
      </dgm:t>
    </dgm:pt>
    <dgm:pt modelId="{9E133904-0C2E-46DD-9D9F-D8EBFB06AA05}">
      <dgm:prSet phldrT="[Text]"/>
      <dgm:spPr/>
      <dgm:t>
        <a:bodyPr/>
        <a:lstStyle/>
        <a:p>
          <a:r>
            <a:rPr lang="en-US" b="1" i="1"/>
            <a:t>Limitations and Shortfalls</a:t>
          </a:r>
          <a:endParaRPr lang="en-IN"/>
        </a:p>
      </dgm:t>
    </dgm:pt>
    <dgm:pt modelId="{98C66624-F557-4036-B5EE-6B50CD2F9E44}" type="parTrans" cxnId="{3A053E87-C50A-40E0-9206-C30184AC963B}">
      <dgm:prSet/>
      <dgm:spPr/>
      <dgm:t>
        <a:bodyPr/>
        <a:lstStyle/>
        <a:p>
          <a:endParaRPr lang="en-IN"/>
        </a:p>
      </dgm:t>
    </dgm:pt>
    <dgm:pt modelId="{DAD0D50C-B0BE-40B3-8EE8-021AA413FAE4}" type="sibTrans" cxnId="{3A053E87-C50A-40E0-9206-C30184AC963B}">
      <dgm:prSet/>
      <dgm:spPr/>
      <dgm:t>
        <a:bodyPr/>
        <a:lstStyle/>
        <a:p>
          <a:endParaRPr lang="en-IN"/>
        </a:p>
      </dgm:t>
    </dgm:pt>
    <dgm:pt modelId="{845C0B75-BD6B-479E-AF84-DD16205BC610}">
      <dgm:prSet phldrT="[Text]"/>
      <dgm:spPr/>
      <dgm:t>
        <a:bodyPr/>
        <a:lstStyle/>
        <a:p>
          <a:r>
            <a:rPr lang="en-US"/>
            <a:t>Digital Divide</a:t>
          </a:r>
          <a:endParaRPr lang="en-IN"/>
        </a:p>
      </dgm:t>
    </dgm:pt>
    <dgm:pt modelId="{C37F3802-320A-4DA0-8F44-9A87FE61E542}" type="parTrans" cxnId="{8BDB0C17-602A-4F18-81CB-3923FB746671}">
      <dgm:prSet/>
      <dgm:spPr/>
      <dgm:t>
        <a:bodyPr/>
        <a:lstStyle/>
        <a:p>
          <a:endParaRPr lang="en-IN"/>
        </a:p>
      </dgm:t>
    </dgm:pt>
    <dgm:pt modelId="{F4B8461C-A22A-4E77-A2BF-7A4DFD172EC7}" type="sibTrans" cxnId="{8BDB0C17-602A-4F18-81CB-3923FB746671}">
      <dgm:prSet/>
      <dgm:spPr/>
      <dgm:t>
        <a:bodyPr/>
        <a:lstStyle/>
        <a:p>
          <a:endParaRPr lang="en-IN"/>
        </a:p>
      </dgm:t>
    </dgm:pt>
    <dgm:pt modelId="{F52649B3-4007-431E-A2C4-68CAD0DCF2CB}">
      <dgm:prSet phldrT="[Text]"/>
      <dgm:spPr/>
      <dgm:t>
        <a:bodyPr/>
        <a:lstStyle/>
        <a:p>
          <a:endParaRPr lang="en-US"/>
        </a:p>
        <a:p>
          <a:endParaRPr lang="en-IN"/>
        </a:p>
      </dgm:t>
    </dgm:pt>
    <dgm:pt modelId="{A6B16030-86CC-4E12-AE72-02ADD0BF08B0}" type="parTrans" cxnId="{E3999CFE-ECB8-4BDD-BF8F-F2F61B2221E9}">
      <dgm:prSet/>
      <dgm:spPr/>
      <dgm:t>
        <a:bodyPr/>
        <a:lstStyle/>
        <a:p>
          <a:endParaRPr lang="en-US"/>
        </a:p>
      </dgm:t>
    </dgm:pt>
    <dgm:pt modelId="{A4DC51BC-6BBB-46B9-AFC1-A5F2B5E8A276}" type="sibTrans" cxnId="{E3999CFE-ECB8-4BDD-BF8F-F2F61B2221E9}">
      <dgm:prSet/>
      <dgm:spPr/>
      <dgm:t>
        <a:bodyPr/>
        <a:lstStyle/>
        <a:p>
          <a:endParaRPr lang="en-US"/>
        </a:p>
      </dgm:t>
    </dgm:pt>
    <dgm:pt modelId="{2E1BDD32-E83A-4378-86A5-C3677BAD7572}">
      <dgm:prSet/>
      <dgm:spPr/>
      <dgm:t>
        <a:bodyPr/>
        <a:lstStyle/>
        <a:p>
          <a:r>
            <a:rPr lang="en-US"/>
            <a:t>Digital Divide</a:t>
          </a:r>
          <a:endParaRPr lang="en-IN"/>
        </a:p>
      </dgm:t>
    </dgm:pt>
    <dgm:pt modelId="{25B16E3C-EBAD-4F09-A0F6-6A055703ED88}" type="parTrans" cxnId="{68279F61-6F3D-4726-BB50-5D75E7BB3353}">
      <dgm:prSet/>
      <dgm:spPr/>
      <dgm:t>
        <a:bodyPr/>
        <a:lstStyle/>
        <a:p>
          <a:endParaRPr lang="en-IN"/>
        </a:p>
      </dgm:t>
    </dgm:pt>
    <dgm:pt modelId="{64A52C99-7A51-41EC-968C-D0408FABBB0C}" type="sibTrans" cxnId="{68279F61-6F3D-4726-BB50-5D75E7BB3353}">
      <dgm:prSet/>
      <dgm:spPr/>
      <dgm:t>
        <a:bodyPr/>
        <a:lstStyle/>
        <a:p>
          <a:endParaRPr lang="en-IN"/>
        </a:p>
      </dgm:t>
    </dgm:pt>
    <dgm:pt modelId="{B44222BA-B9DE-4204-AE24-9FCF33612D93}">
      <dgm:prSet/>
      <dgm:spPr/>
      <dgm:t>
        <a:bodyPr/>
        <a:lstStyle/>
        <a:p>
          <a:r>
            <a:rPr lang="en-US"/>
            <a:t>Confidentiality</a:t>
          </a:r>
          <a:endParaRPr lang="en-IN"/>
        </a:p>
      </dgm:t>
    </dgm:pt>
    <dgm:pt modelId="{31210224-C766-42EF-BC0B-FD0CEF607141}" type="parTrans" cxnId="{90354FFD-AF37-49D7-B465-C90E5C234397}">
      <dgm:prSet/>
      <dgm:spPr/>
      <dgm:t>
        <a:bodyPr/>
        <a:lstStyle/>
        <a:p>
          <a:endParaRPr lang="en-IN"/>
        </a:p>
      </dgm:t>
    </dgm:pt>
    <dgm:pt modelId="{63FEB399-1D33-4927-8101-4180B242894F}" type="sibTrans" cxnId="{90354FFD-AF37-49D7-B465-C90E5C234397}">
      <dgm:prSet/>
      <dgm:spPr/>
      <dgm:t>
        <a:bodyPr/>
        <a:lstStyle/>
        <a:p>
          <a:endParaRPr lang="en-IN"/>
        </a:p>
      </dgm:t>
    </dgm:pt>
    <dgm:pt modelId="{30FE6058-66E8-4BF5-8273-37DF3DC8244E}">
      <dgm:prSet/>
      <dgm:spPr/>
      <dgm:t>
        <a:bodyPr/>
        <a:lstStyle/>
        <a:p>
          <a:r>
            <a:rPr lang="en-US"/>
            <a:t>Personalisation</a:t>
          </a:r>
          <a:endParaRPr lang="en-IN"/>
        </a:p>
      </dgm:t>
    </dgm:pt>
    <dgm:pt modelId="{1440E794-B50D-4949-AC14-813AB62FA393}" type="parTrans" cxnId="{42185FF0-3909-4C7D-885F-2BF3F54730F9}">
      <dgm:prSet/>
      <dgm:spPr/>
      <dgm:t>
        <a:bodyPr/>
        <a:lstStyle/>
        <a:p>
          <a:endParaRPr lang="en-IN"/>
        </a:p>
      </dgm:t>
    </dgm:pt>
    <dgm:pt modelId="{BAC15A07-52A9-4677-9DA5-581B03BA2729}" type="sibTrans" cxnId="{42185FF0-3909-4C7D-885F-2BF3F54730F9}">
      <dgm:prSet/>
      <dgm:spPr/>
      <dgm:t>
        <a:bodyPr/>
        <a:lstStyle/>
        <a:p>
          <a:endParaRPr lang="en-IN"/>
        </a:p>
      </dgm:t>
    </dgm:pt>
    <dgm:pt modelId="{C295C321-0010-4036-A200-BDD582EF9B62}">
      <dgm:prSet/>
      <dgm:spPr/>
      <dgm:t>
        <a:bodyPr/>
        <a:lstStyle/>
        <a:p>
          <a:r>
            <a:rPr lang="en-US"/>
            <a:t>Community Empowerment</a:t>
          </a:r>
          <a:endParaRPr lang="en-IN"/>
        </a:p>
      </dgm:t>
    </dgm:pt>
    <dgm:pt modelId="{95F13521-BD88-4E6C-839D-D3DA6C0252E2}" type="parTrans" cxnId="{C76CE772-5DE3-41BC-B48B-01C221C05663}">
      <dgm:prSet/>
      <dgm:spPr/>
      <dgm:t>
        <a:bodyPr/>
        <a:lstStyle/>
        <a:p>
          <a:endParaRPr lang="en-IN"/>
        </a:p>
      </dgm:t>
    </dgm:pt>
    <dgm:pt modelId="{21B850D8-B454-47C1-BC74-BDADBB3CB09E}" type="sibTrans" cxnId="{C76CE772-5DE3-41BC-B48B-01C221C05663}">
      <dgm:prSet/>
      <dgm:spPr/>
      <dgm:t>
        <a:bodyPr/>
        <a:lstStyle/>
        <a:p>
          <a:endParaRPr lang="en-IN"/>
        </a:p>
      </dgm:t>
    </dgm:pt>
    <dgm:pt modelId="{53331C01-DC92-42AC-8375-D05DEEA9BFC1}">
      <dgm:prSet/>
      <dgm:spPr/>
      <dgm:t>
        <a:bodyPr/>
        <a:lstStyle/>
        <a:p>
          <a:r>
            <a:rPr lang="en-US"/>
            <a:t>Confidentiality:</a:t>
          </a:r>
          <a:endParaRPr lang="en-IN"/>
        </a:p>
      </dgm:t>
    </dgm:pt>
    <dgm:pt modelId="{AC58939D-52BA-45D4-AFB0-317253CDD5D6}" type="parTrans" cxnId="{EAA09EE5-C18C-4A18-BBAE-94484D197ACB}">
      <dgm:prSet/>
      <dgm:spPr/>
      <dgm:t>
        <a:bodyPr/>
        <a:lstStyle/>
        <a:p>
          <a:endParaRPr lang="en-IN"/>
        </a:p>
      </dgm:t>
    </dgm:pt>
    <dgm:pt modelId="{ACB3C298-78AA-42FC-9069-EF5929098D8E}" type="sibTrans" cxnId="{EAA09EE5-C18C-4A18-BBAE-94484D197ACB}">
      <dgm:prSet/>
      <dgm:spPr/>
      <dgm:t>
        <a:bodyPr/>
        <a:lstStyle/>
        <a:p>
          <a:endParaRPr lang="en-IN"/>
        </a:p>
      </dgm:t>
    </dgm:pt>
    <dgm:pt modelId="{08180AF6-127C-4E8C-BA5E-89FDC4CE1CAB}">
      <dgm:prSet/>
      <dgm:spPr/>
      <dgm:t>
        <a:bodyPr/>
        <a:lstStyle/>
        <a:p>
          <a:r>
            <a:rPr lang="en-US"/>
            <a:t>Lasting Use</a:t>
          </a:r>
          <a:endParaRPr lang="en-IN"/>
        </a:p>
      </dgm:t>
    </dgm:pt>
    <dgm:pt modelId="{130287A6-D468-405A-9C02-F03EFB22A535}" type="parTrans" cxnId="{7AFBBF00-3D18-4458-878A-000501F060A1}">
      <dgm:prSet/>
      <dgm:spPr/>
      <dgm:t>
        <a:bodyPr/>
        <a:lstStyle/>
        <a:p>
          <a:endParaRPr lang="en-IN"/>
        </a:p>
      </dgm:t>
    </dgm:pt>
    <dgm:pt modelId="{D12EFE0B-68A1-4CB2-A26D-4EBDF4E17A0B}" type="sibTrans" cxnId="{7AFBBF00-3D18-4458-878A-000501F060A1}">
      <dgm:prSet/>
      <dgm:spPr/>
      <dgm:t>
        <a:bodyPr/>
        <a:lstStyle/>
        <a:p>
          <a:endParaRPr lang="en-IN"/>
        </a:p>
      </dgm:t>
    </dgm:pt>
    <dgm:pt modelId="{1F124A46-2015-42D9-973E-2644366A8AF6}" type="pres">
      <dgm:prSet presAssocID="{C7BC7168-F5E6-4A11-9CC0-5D552A35AD4D}" presName="Name0" presStyleCnt="0">
        <dgm:presLayoutVars>
          <dgm:dir/>
          <dgm:animLvl val="lvl"/>
          <dgm:resizeHandles val="exact"/>
        </dgm:presLayoutVars>
      </dgm:prSet>
      <dgm:spPr/>
    </dgm:pt>
    <dgm:pt modelId="{1C0D41CF-CF6C-4282-AEE0-5760D73CF8BB}" type="pres">
      <dgm:prSet presAssocID="{1C213DDD-B40D-43C5-B1A9-3EE0CAC1760A}" presName="compositeNode" presStyleCnt="0">
        <dgm:presLayoutVars>
          <dgm:bulletEnabled val="1"/>
        </dgm:presLayoutVars>
      </dgm:prSet>
      <dgm:spPr/>
    </dgm:pt>
    <dgm:pt modelId="{696A4962-0F6E-4AD9-B237-711EFF73A154}" type="pres">
      <dgm:prSet presAssocID="{1C213DDD-B40D-43C5-B1A9-3EE0CAC1760A}" presName="bgRect" presStyleLbl="node1" presStyleIdx="0" presStyleCnt="2"/>
      <dgm:spPr/>
    </dgm:pt>
    <dgm:pt modelId="{68C57C4B-61B7-4B3D-B1BA-5C1E0892C978}" type="pres">
      <dgm:prSet presAssocID="{1C213DDD-B40D-43C5-B1A9-3EE0CAC1760A}" presName="parentNode" presStyleLbl="node1" presStyleIdx="0" presStyleCnt="2">
        <dgm:presLayoutVars>
          <dgm:chMax val="0"/>
          <dgm:bulletEnabled val="1"/>
        </dgm:presLayoutVars>
      </dgm:prSet>
      <dgm:spPr/>
    </dgm:pt>
    <dgm:pt modelId="{DF08084E-FF01-47FA-95F7-F962117C00E8}" type="pres">
      <dgm:prSet presAssocID="{1C213DDD-B40D-43C5-B1A9-3EE0CAC1760A}" presName="childNode" presStyleLbl="node1" presStyleIdx="0" presStyleCnt="2">
        <dgm:presLayoutVars>
          <dgm:bulletEnabled val="1"/>
        </dgm:presLayoutVars>
      </dgm:prSet>
      <dgm:spPr/>
    </dgm:pt>
    <dgm:pt modelId="{B1DBFC11-248F-4551-8552-E3C85E9138B2}" type="pres">
      <dgm:prSet presAssocID="{5466A3C5-42AD-44E3-9A87-22D005E75A34}" presName="hSp" presStyleCnt="0"/>
      <dgm:spPr/>
    </dgm:pt>
    <dgm:pt modelId="{DEDB4F45-6863-445B-9EBC-47018299E861}" type="pres">
      <dgm:prSet presAssocID="{5466A3C5-42AD-44E3-9A87-22D005E75A34}" presName="vProcSp" presStyleCnt="0"/>
      <dgm:spPr/>
    </dgm:pt>
    <dgm:pt modelId="{13980027-365F-4EC9-85D2-28F680590B62}" type="pres">
      <dgm:prSet presAssocID="{5466A3C5-42AD-44E3-9A87-22D005E75A34}" presName="vSp1" presStyleCnt="0"/>
      <dgm:spPr/>
    </dgm:pt>
    <dgm:pt modelId="{BC2E4311-74A6-41AF-924D-8256CE1C0C24}" type="pres">
      <dgm:prSet presAssocID="{5466A3C5-42AD-44E3-9A87-22D005E75A34}" presName="simulatedConn" presStyleLbl="solidFgAcc1" presStyleIdx="0" presStyleCnt="1"/>
      <dgm:spPr/>
    </dgm:pt>
    <dgm:pt modelId="{149C0435-69BB-45E4-97B8-E607EB4044EF}" type="pres">
      <dgm:prSet presAssocID="{5466A3C5-42AD-44E3-9A87-22D005E75A34}" presName="vSp2" presStyleCnt="0"/>
      <dgm:spPr/>
    </dgm:pt>
    <dgm:pt modelId="{63B1433C-AE64-498E-8798-3DF82B311B32}" type="pres">
      <dgm:prSet presAssocID="{5466A3C5-42AD-44E3-9A87-22D005E75A34}" presName="sibTrans" presStyleCnt="0"/>
      <dgm:spPr/>
    </dgm:pt>
    <dgm:pt modelId="{45CBE464-9A55-4866-91C8-8EAAFBAF11BD}" type="pres">
      <dgm:prSet presAssocID="{9E133904-0C2E-46DD-9D9F-D8EBFB06AA05}" presName="compositeNode" presStyleCnt="0">
        <dgm:presLayoutVars>
          <dgm:bulletEnabled val="1"/>
        </dgm:presLayoutVars>
      </dgm:prSet>
      <dgm:spPr/>
    </dgm:pt>
    <dgm:pt modelId="{C51CDD65-840D-45C5-9141-B26A143F29FD}" type="pres">
      <dgm:prSet presAssocID="{9E133904-0C2E-46DD-9D9F-D8EBFB06AA05}" presName="bgRect" presStyleLbl="node1" presStyleIdx="1" presStyleCnt="2"/>
      <dgm:spPr/>
    </dgm:pt>
    <dgm:pt modelId="{5EECE48F-C905-45F7-AE22-47E937D355B6}" type="pres">
      <dgm:prSet presAssocID="{9E133904-0C2E-46DD-9D9F-D8EBFB06AA05}" presName="parentNode" presStyleLbl="node1" presStyleIdx="1" presStyleCnt="2">
        <dgm:presLayoutVars>
          <dgm:chMax val="0"/>
          <dgm:bulletEnabled val="1"/>
        </dgm:presLayoutVars>
      </dgm:prSet>
      <dgm:spPr/>
    </dgm:pt>
    <dgm:pt modelId="{950E218C-CB0C-4CEE-B610-50985A8906A3}" type="pres">
      <dgm:prSet presAssocID="{9E133904-0C2E-46DD-9D9F-D8EBFB06AA05}" presName="childNode" presStyleLbl="node1" presStyleIdx="1" presStyleCnt="2">
        <dgm:presLayoutVars>
          <dgm:bulletEnabled val="1"/>
        </dgm:presLayoutVars>
      </dgm:prSet>
      <dgm:spPr/>
    </dgm:pt>
  </dgm:ptLst>
  <dgm:cxnLst>
    <dgm:cxn modelId="{7AFBBF00-3D18-4458-878A-000501F060A1}" srcId="{9E133904-0C2E-46DD-9D9F-D8EBFB06AA05}" destId="{08180AF6-127C-4E8C-BA5E-89FDC4CE1CAB}" srcOrd="3" destOrd="0" parTransId="{130287A6-D468-405A-9C02-F03EFB22A535}" sibTransId="{D12EFE0B-68A1-4CB2-A26D-4EBDF4E17A0B}"/>
    <dgm:cxn modelId="{E899BB0E-D311-48F8-9F06-0783BA34E6DD}" type="presOf" srcId="{F52649B3-4007-431E-A2C4-68CAD0DCF2CB}" destId="{DF08084E-FF01-47FA-95F7-F962117C00E8}" srcOrd="0" destOrd="4" presId="urn:microsoft.com/office/officeart/2005/8/layout/hProcess7"/>
    <dgm:cxn modelId="{52EC4A12-7F28-4B5C-8B53-8257160139C5}" type="presOf" srcId="{08180AF6-127C-4E8C-BA5E-89FDC4CE1CAB}" destId="{950E218C-CB0C-4CEE-B610-50985A8906A3}" srcOrd="0" destOrd="3" presId="urn:microsoft.com/office/officeart/2005/8/layout/hProcess7"/>
    <dgm:cxn modelId="{8BDB0C17-602A-4F18-81CB-3923FB746671}" srcId="{9E133904-0C2E-46DD-9D9F-D8EBFB06AA05}" destId="{845C0B75-BD6B-479E-AF84-DD16205BC610}" srcOrd="0" destOrd="0" parTransId="{C37F3802-320A-4DA0-8F44-9A87FE61E542}" sibTransId="{F4B8461C-A22A-4E77-A2BF-7A4DFD172EC7}"/>
    <dgm:cxn modelId="{82119425-8E2F-43A5-8B4D-9111F5397D37}" type="presOf" srcId="{9E133904-0C2E-46DD-9D9F-D8EBFB06AA05}" destId="{C51CDD65-840D-45C5-9141-B26A143F29FD}" srcOrd="0" destOrd="0" presId="urn:microsoft.com/office/officeart/2005/8/layout/hProcess7"/>
    <dgm:cxn modelId="{5252D42D-813C-4771-8B97-E19B8F164CFF}" type="presOf" srcId="{9E133904-0C2E-46DD-9D9F-D8EBFB06AA05}" destId="{5EECE48F-C905-45F7-AE22-47E937D355B6}" srcOrd="1" destOrd="0" presId="urn:microsoft.com/office/officeart/2005/8/layout/hProcess7"/>
    <dgm:cxn modelId="{7E197332-E6E5-436E-BD5A-F21778B5838B}" type="presOf" srcId="{B44222BA-B9DE-4204-AE24-9FCF33612D93}" destId="{DF08084E-FF01-47FA-95F7-F962117C00E8}" srcOrd="0" destOrd="1" presId="urn:microsoft.com/office/officeart/2005/8/layout/hProcess7"/>
    <dgm:cxn modelId="{0CB4D139-E2B5-481E-B695-44D8BE2525C4}" type="presOf" srcId="{2E1BDD32-E83A-4378-86A5-C3677BAD7572}" destId="{950E218C-CB0C-4CEE-B610-50985A8906A3}" srcOrd="0" destOrd="1" presId="urn:microsoft.com/office/officeart/2005/8/layout/hProcess7"/>
    <dgm:cxn modelId="{42E61B5C-2542-44C8-BCE4-407642D0B7C9}" srcId="{C7BC7168-F5E6-4A11-9CC0-5D552A35AD4D}" destId="{1C213DDD-B40D-43C5-B1A9-3EE0CAC1760A}" srcOrd="0" destOrd="0" parTransId="{871A869C-E234-4294-B1BA-29FF808C872B}" sibTransId="{5466A3C5-42AD-44E3-9A87-22D005E75A34}"/>
    <dgm:cxn modelId="{68279F61-6F3D-4726-BB50-5D75E7BB3353}" srcId="{9E133904-0C2E-46DD-9D9F-D8EBFB06AA05}" destId="{2E1BDD32-E83A-4378-86A5-C3677BAD7572}" srcOrd="1" destOrd="0" parTransId="{25B16E3C-EBAD-4F09-A0F6-6A055703ED88}" sibTransId="{64A52C99-7A51-41EC-968C-D0408FABBB0C}"/>
    <dgm:cxn modelId="{C76CE772-5DE3-41BC-B48B-01C221C05663}" srcId="{1C213DDD-B40D-43C5-B1A9-3EE0CAC1760A}" destId="{C295C321-0010-4036-A200-BDD582EF9B62}" srcOrd="3" destOrd="0" parTransId="{95F13521-BD88-4E6C-839D-D3DA6C0252E2}" sibTransId="{21B850D8-B454-47C1-BC74-BDADBB3CB09E}"/>
    <dgm:cxn modelId="{7AD8EE58-53C9-4CDD-9721-27E4F5719625}" srcId="{1C213DDD-B40D-43C5-B1A9-3EE0CAC1760A}" destId="{74F971DA-63AC-4060-951A-72E079F13379}" srcOrd="0" destOrd="0" parTransId="{77931FEE-FD0B-4E75-8161-24C4600E757D}" sibTransId="{88369B41-D968-44DE-8FA6-EEF25258C744}"/>
    <dgm:cxn modelId="{3A053E87-C50A-40E0-9206-C30184AC963B}" srcId="{C7BC7168-F5E6-4A11-9CC0-5D552A35AD4D}" destId="{9E133904-0C2E-46DD-9D9F-D8EBFB06AA05}" srcOrd="1" destOrd="0" parTransId="{98C66624-F557-4036-B5EE-6B50CD2F9E44}" sibTransId="{DAD0D50C-B0BE-40B3-8EE8-021AA413FAE4}"/>
    <dgm:cxn modelId="{737F5B89-3F8C-41C2-A5BF-A7593C86A5B2}" type="presOf" srcId="{30FE6058-66E8-4BF5-8273-37DF3DC8244E}" destId="{DF08084E-FF01-47FA-95F7-F962117C00E8}" srcOrd="0" destOrd="2" presId="urn:microsoft.com/office/officeart/2005/8/layout/hProcess7"/>
    <dgm:cxn modelId="{084B0398-BF6B-4BB3-B06F-7432524DE881}" type="presOf" srcId="{C295C321-0010-4036-A200-BDD582EF9B62}" destId="{DF08084E-FF01-47FA-95F7-F962117C00E8}" srcOrd="0" destOrd="3" presId="urn:microsoft.com/office/officeart/2005/8/layout/hProcess7"/>
    <dgm:cxn modelId="{C6E82FA9-FF43-43FB-8989-AE70FEE121A9}" type="presOf" srcId="{845C0B75-BD6B-479E-AF84-DD16205BC610}" destId="{950E218C-CB0C-4CEE-B610-50985A8906A3}" srcOrd="0" destOrd="0" presId="urn:microsoft.com/office/officeart/2005/8/layout/hProcess7"/>
    <dgm:cxn modelId="{CAD03ACD-23B7-4624-8DD0-21ECCA72E5AF}" type="presOf" srcId="{1C213DDD-B40D-43C5-B1A9-3EE0CAC1760A}" destId="{68C57C4B-61B7-4B3D-B1BA-5C1E0892C978}" srcOrd="1" destOrd="0" presId="urn:microsoft.com/office/officeart/2005/8/layout/hProcess7"/>
    <dgm:cxn modelId="{EAA09EE5-C18C-4A18-BBAE-94484D197ACB}" srcId="{9E133904-0C2E-46DD-9D9F-D8EBFB06AA05}" destId="{53331C01-DC92-42AC-8375-D05DEEA9BFC1}" srcOrd="2" destOrd="0" parTransId="{AC58939D-52BA-45D4-AFB0-317253CDD5D6}" sibTransId="{ACB3C298-78AA-42FC-9069-EF5929098D8E}"/>
    <dgm:cxn modelId="{CAD9D9EE-7CD2-446D-93F3-03F2A5ECC0D3}" type="presOf" srcId="{C7BC7168-F5E6-4A11-9CC0-5D552A35AD4D}" destId="{1F124A46-2015-42D9-973E-2644366A8AF6}" srcOrd="0" destOrd="0" presId="urn:microsoft.com/office/officeart/2005/8/layout/hProcess7"/>
    <dgm:cxn modelId="{42185FF0-3909-4C7D-885F-2BF3F54730F9}" srcId="{1C213DDD-B40D-43C5-B1A9-3EE0CAC1760A}" destId="{30FE6058-66E8-4BF5-8273-37DF3DC8244E}" srcOrd="2" destOrd="0" parTransId="{1440E794-B50D-4949-AC14-813AB62FA393}" sibTransId="{BAC15A07-52A9-4677-9DA5-581B03BA2729}"/>
    <dgm:cxn modelId="{92A81FF4-AC65-44EF-92E5-9A707B6BA7FD}" type="presOf" srcId="{74F971DA-63AC-4060-951A-72E079F13379}" destId="{DF08084E-FF01-47FA-95F7-F962117C00E8}" srcOrd="0" destOrd="0" presId="urn:microsoft.com/office/officeart/2005/8/layout/hProcess7"/>
    <dgm:cxn modelId="{A703EFF8-D070-481A-A2B9-58F11625A345}" type="presOf" srcId="{1C213DDD-B40D-43C5-B1A9-3EE0CAC1760A}" destId="{696A4962-0F6E-4AD9-B237-711EFF73A154}" srcOrd="0" destOrd="0" presId="urn:microsoft.com/office/officeart/2005/8/layout/hProcess7"/>
    <dgm:cxn modelId="{0C8B5CFC-D96D-4B9E-B20E-9211601708F9}" type="presOf" srcId="{53331C01-DC92-42AC-8375-D05DEEA9BFC1}" destId="{950E218C-CB0C-4CEE-B610-50985A8906A3}" srcOrd="0" destOrd="2" presId="urn:microsoft.com/office/officeart/2005/8/layout/hProcess7"/>
    <dgm:cxn modelId="{90354FFD-AF37-49D7-B465-C90E5C234397}" srcId="{1C213DDD-B40D-43C5-B1A9-3EE0CAC1760A}" destId="{B44222BA-B9DE-4204-AE24-9FCF33612D93}" srcOrd="1" destOrd="0" parTransId="{31210224-C766-42EF-BC0B-FD0CEF607141}" sibTransId="{63FEB399-1D33-4927-8101-4180B242894F}"/>
    <dgm:cxn modelId="{E3999CFE-ECB8-4BDD-BF8F-F2F61B2221E9}" srcId="{1C213DDD-B40D-43C5-B1A9-3EE0CAC1760A}" destId="{F52649B3-4007-431E-A2C4-68CAD0DCF2CB}" srcOrd="4" destOrd="0" parTransId="{A6B16030-86CC-4E12-AE72-02ADD0BF08B0}" sibTransId="{A4DC51BC-6BBB-46B9-AFC1-A5F2B5E8A276}"/>
    <dgm:cxn modelId="{3895E51B-E1C5-4273-9E60-0A9B134373AF}" type="presParOf" srcId="{1F124A46-2015-42D9-973E-2644366A8AF6}" destId="{1C0D41CF-CF6C-4282-AEE0-5760D73CF8BB}" srcOrd="0" destOrd="0" presId="urn:microsoft.com/office/officeart/2005/8/layout/hProcess7"/>
    <dgm:cxn modelId="{CF368B9C-696C-438C-AD38-37DF871702DF}" type="presParOf" srcId="{1C0D41CF-CF6C-4282-AEE0-5760D73CF8BB}" destId="{696A4962-0F6E-4AD9-B237-711EFF73A154}" srcOrd="0" destOrd="0" presId="urn:microsoft.com/office/officeart/2005/8/layout/hProcess7"/>
    <dgm:cxn modelId="{936BC9C9-F0E8-4D6A-9908-FEB949B55DFA}" type="presParOf" srcId="{1C0D41CF-CF6C-4282-AEE0-5760D73CF8BB}" destId="{68C57C4B-61B7-4B3D-B1BA-5C1E0892C978}" srcOrd="1" destOrd="0" presId="urn:microsoft.com/office/officeart/2005/8/layout/hProcess7"/>
    <dgm:cxn modelId="{09FE1935-8B51-4004-8D1A-BFBFE3E41564}" type="presParOf" srcId="{1C0D41CF-CF6C-4282-AEE0-5760D73CF8BB}" destId="{DF08084E-FF01-47FA-95F7-F962117C00E8}" srcOrd="2" destOrd="0" presId="urn:microsoft.com/office/officeart/2005/8/layout/hProcess7"/>
    <dgm:cxn modelId="{E377F1C2-3016-4531-9A55-3793244FAE6B}" type="presParOf" srcId="{1F124A46-2015-42D9-973E-2644366A8AF6}" destId="{B1DBFC11-248F-4551-8552-E3C85E9138B2}" srcOrd="1" destOrd="0" presId="urn:microsoft.com/office/officeart/2005/8/layout/hProcess7"/>
    <dgm:cxn modelId="{25EDE3B7-FEAB-40CD-AA94-5DBD01351CFE}" type="presParOf" srcId="{1F124A46-2015-42D9-973E-2644366A8AF6}" destId="{DEDB4F45-6863-445B-9EBC-47018299E861}" srcOrd="2" destOrd="0" presId="urn:microsoft.com/office/officeart/2005/8/layout/hProcess7"/>
    <dgm:cxn modelId="{BD28EB6D-6239-4DAE-8A67-A24E04E2859D}" type="presParOf" srcId="{DEDB4F45-6863-445B-9EBC-47018299E861}" destId="{13980027-365F-4EC9-85D2-28F680590B62}" srcOrd="0" destOrd="0" presId="urn:microsoft.com/office/officeart/2005/8/layout/hProcess7"/>
    <dgm:cxn modelId="{DF3529E0-62EA-4F73-AF32-23D4742BC8CF}" type="presParOf" srcId="{DEDB4F45-6863-445B-9EBC-47018299E861}" destId="{BC2E4311-74A6-41AF-924D-8256CE1C0C24}" srcOrd="1" destOrd="0" presId="urn:microsoft.com/office/officeart/2005/8/layout/hProcess7"/>
    <dgm:cxn modelId="{36710A62-DB46-4614-970C-DD4FA1D3C92F}" type="presParOf" srcId="{DEDB4F45-6863-445B-9EBC-47018299E861}" destId="{149C0435-69BB-45E4-97B8-E607EB4044EF}" srcOrd="2" destOrd="0" presId="urn:microsoft.com/office/officeart/2005/8/layout/hProcess7"/>
    <dgm:cxn modelId="{D3DFE4FB-841A-4799-9D72-4D2B3050C94D}" type="presParOf" srcId="{1F124A46-2015-42D9-973E-2644366A8AF6}" destId="{63B1433C-AE64-498E-8798-3DF82B311B32}" srcOrd="3" destOrd="0" presId="urn:microsoft.com/office/officeart/2005/8/layout/hProcess7"/>
    <dgm:cxn modelId="{D1A925F3-2510-4A5A-9988-5C0449726C02}" type="presParOf" srcId="{1F124A46-2015-42D9-973E-2644366A8AF6}" destId="{45CBE464-9A55-4866-91C8-8EAAFBAF11BD}" srcOrd="4" destOrd="0" presId="urn:microsoft.com/office/officeart/2005/8/layout/hProcess7"/>
    <dgm:cxn modelId="{4E5ADB66-29CE-45B4-88C3-7154DB07EF7F}" type="presParOf" srcId="{45CBE464-9A55-4866-91C8-8EAAFBAF11BD}" destId="{C51CDD65-840D-45C5-9141-B26A143F29FD}" srcOrd="0" destOrd="0" presId="urn:microsoft.com/office/officeart/2005/8/layout/hProcess7"/>
    <dgm:cxn modelId="{5E1F6B2F-ACFE-47F3-8A36-5A6D4CED36B6}" type="presParOf" srcId="{45CBE464-9A55-4866-91C8-8EAAFBAF11BD}" destId="{5EECE48F-C905-45F7-AE22-47E937D355B6}" srcOrd="1" destOrd="0" presId="urn:microsoft.com/office/officeart/2005/8/layout/hProcess7"/>
    <dgm:cxn modelId="{8272149D-BBF9-46A8-9582-D9F76C3F908B}" type="presParOf" srcId="{45CBE464-9A55-4866-91C8-8EAAFBAF11BD}" destId="{950E218C-CB0C-4CEE-B610-50985A8906A3}" srcOrd="2" destOrd="0" presId="urn:microsoft.com/office/officeart/2005/8/layout/hProcess7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96A4962-0F6E-4AD9-B237-711EFF73A154}">
      <dsp:nvSpPr>
        <dsp:cNvPr id="0" name=""/>
        <dsp:cNvSpPr/>
      </dsp:nvSpPr>
      <dsp:spPr>
        <a:xfrm>
          <a:off x="1058" y="0"/>
          <a:ext cx="2694979" cy="3200400"/>
        </a:xfrm>
        <a:prstGeom prst="roundRect">
          <a:avLst>
            <a:gd name="adj" fmla="val 5000"/>
          </a:avLst>
        </a:prstGeom>
        <a:solidFill>
          <a:schemeClr val="accent5">
            <a:shade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61722" rIns="80010" bIns="0" numCol="1" spcCol="1270" anchor="t" anchorCtr="0">
          <a:noAutofit/>
        </a:bodyPr>
        <a:lstStyle/>
        <a:p>
          <a:pPr marL="0" lvl="0" indent="0" algn="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b="1" i="1" kern="1200"/>
            <a:t>Advantages</a:t>
          </a:r>
          <a:endParaRPr lang="en-IN" sz="1800" kern="1200"/>
        </a:p>
      </dsp:txBody>
      <dsp:txXfrm rot="16200000">
        <a:off x="-1041607" y="1042666"/>
        <a:ext cx="2624328" cy="538995"/>
      </dsp:txXfrm>
    </dsp:sp>
    <dsp:sp modelId="{DF08084E-FF01-47FA-95F7-F962117C00E8}">
      <dsp:nvSpPr>
        <dsp:cNvPr id="0" name=""/>
        <dsp:cNvSpPr/>
      </dsp:nvSpPr>
      <dsp:spPr>
        <a:xfrm>
          <a:off x="540054" y="0"/>
          <a:ext cx="2007759" cy="3200400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82296" rIns="0" bIns="0" numCol="1" spcCol="1270" anchor="t" anchorCtr="0">
          <a:noAutofit/>
        </a:bodyPr>
        <a:lstStyle/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400" kern="1200"/>
            <a:t>Accessibility</a:t>
          </a:r>
          <a:endParaRPr lang="en-IN" sz="2400" kern="1200"/>
        </a:p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400" kern="1200"/>
            <a:t>Confidentiality</a:t>
          </a:r>
          <a:endParaRPr lang="en-IN" sz="2400" kern="1200"/>
        </a:p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400" kern="1200"/>
            <a:t>Personalisation</a:t>
          </a:r>
          <a:endParaRPr lang="en-IN" sz="2400" kern="1200"/>
        </a:p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400" kern="1200"/>
            <a:t>Community Empowerment</a:t>
          </a:r>
          <a:endParaRPr lang="en-IN" sz="2400" kern="1200"/>
        </a:p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2400" kern="1200"/>
        </a:p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N" sz="2400" kern="1200"/>
        </a:p>
      </dsp:txBody>
      <dsp:txXfrm>
        <a:off x="540054" y="0"/>
        <a:ext cx="2007759" cy="3200400"/>
      </dsp:txXfrm>
    </dsp:sp>
    <dsp:sp modelId="{C51CDD65-840D-45C5-9141-B26A143F29FD}">
      <dsp:nvSpPr>
        <dsp:cNvPr id="0" name=""/>
        <dsp:cNvSpPr/>
      </dsp:nvSpPr>
      <dsp:spPr>
        <a:xfrm>
          <a:off x="2790362" y="0"/>
          <a:ext cx="2694979" cy="3200400"/>
        </a:xfrm>
        <a:prstGeom prst="roundRect">
          <a:avLst>
            <a:gd name="adj" fmla="val 5000"/>
          </a:avLst>
        </a:prstGeom>
        <a:solidFill>
          <a:schemeClr val="accent5">
            <a:shade val="50000"/>
            <a:hueOff val="334258"/>
            <a:satOff val="8955"/>
            <a:lumOff val="3945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61722" rIns="80010" bIns="0" numCol="1" spcCol="1270" anchor="t" anchorCtr="0">
          <a:noAutofit/>
        </a:bodyPr>
        <a:lstStyle/>
        <a:p>
          <a:pPr marL="0" lvl="0" indent="0" algn="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b="1" i="1" kern="1200"/>
            <a:t>Limitations and Shortfalls</a:t>
          </a:r>
          <a:endParaRPr lang="en-IN" sz="1800" kern="1200"/>
        </a:p>
      </dsp:txBody>
      <dsp:txXfrm rot="16200000">
        <a:off x="1747696" y="1042666"/>
        <a:ext cx="2624328" cy="538995"/>
      </dsp:txXfrm>
    </dsp:sp>
    <dsp:sp modelId="{BC2E4311-74A6-41AF-924D-8256CE1C0C24}">
      <dsp:nvSpPr>
        <dsp:cNvPr id="0" name=""/>
        <dsp:cNvSpPr/>
      </dsp:nvSpPr>
      <dsp:spPr>
        <a:xfrm rot="5400000">
          <a:off x="2568763" y="2540406"/>
          <a:ext cx="470148" cy="404246"/>
        </a:xfrm>
        <a:prstGeom prst="flowChartExtra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shade val="5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50E218C-CB0C-4CEE-B610-50985A8906A3}">
      <dsp:nvSpPr>
        <dsp:cNvPr id="0" name=""/>
        <dsp:cNvSpPr/>
      </dsp:nvSpPr>
      <dsp:spPr>
        <a:xfrm>
          <a:off x="3329358" y="0"/>
          <a:ext cx="2007759" cy="3200400"/>
        </a:xfrm>
        <a:prstGeom prst="rect">
          <a:avLst/>
        </a:prstGeom>
        <a:noFill/>
        <a:ln w="12700" cap="flat" cmpd="sng" algn="ctr">
          <a:noFill/>
          <a:prstDash val="solid"/>
          <a:miter lim="800000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82296" rIns="0" bIns="0" numCol="1" spcCol="1270" anchor="t" anchorCtr="0">
          <a:noAutofit/>
        </a:bodyPr>
        <a:lstStyle/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400" kern="1200"/>
            <a:t>Digital Divide</a:t>
          </a:r>
          <a:endParaRPr lang="en-IN" sz="2400" kern="1200"/>
        </a:p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400" kern="1200"/>
            <a:t>Digital Divide</a:t>
          </a:r>
          <a:endParaRPr lang="en-IN" sz="2400" kern="1200"/>
        </a:p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400" kern="1200"/>
            <a:t>Confidentiality:</a:t>
          </a:r>
          <a:endParaRPr lang="en-IN" sz="2400" kern="1200"/>
        </a:p>
        <a:p>
          <a:pPr marL="0" lvl="0" indent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400" kern="1200"/>
            <a:t>Lasting Use</a:t>
          </a:r>
          <a:endParaRPr lang="en-IN" sz="2400" kern="1200"/>
        </a:p>
      </dsp:txBody>
      <dsp:txXfrm>
        <a:off x="3329358" y="0"/>
        <a:ext cx="2007759" cy="32004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7">
  <dgm:title val=""/>
  <dgm:desc val=""/>
  <dgm:catLst>
    <dgm:cat type="process" pri="21000"/>
    <dgm:cat type="list" pri="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23" srcId="2" destId="21" srcOrd="0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Node" refType="h"/>
      <dgm:constr type="w" for="ch" forName="compositeNode" refType="w"/>
      <dgm:constr type="w" for="ch" forName="hSp" refType="w" refFor="ch" refForName="compositeNode" fact="-0.035"/>
      <dgm:constr type="w" for="des" forName="simulatedConn" refType="w" refFor="ch" refForName="compositeNode" fact="0.15"/>
      <dgm:constr type="h" for="des" forName="simulatedConn" refType="w" refFor="des" refForName="simulatedConn"/>
      <dgm:constr type="h" for="des" forName="vSp1" refType="w" refFor="ch" refForName="compositeNode" fact="0.8"/>
      <dgm:constr type="h" for="des" forName="vSp2" refType="w" refFor="ch" refForName="compositeNode" fact="0.07"/>
      <dgm:constr type="w" for="ch" forName="vProcSp" refType="w" refFor="des" refForName="simulatedConn" op="equ"/>
      <dgm:constr type="h" for="ch" forName="vProcSp" refType="h" refFor="ch" refForName="compositeNode" op="equ"/>
      <dgm:constr type="w" for="ch" forName="sibTrans" refType="w" refFor="ch" refForName="compositeNode" fact="-0.08"/>
      <dgm:constr type="primFontSz" for="des" forName="parentNode" op="equ"/>
      <dgm:constr type="primFontSz" for="des" forName="childNode" op="equ"/>
    </dgm:constrLst>
    <dgm:ruleLst/>
    <dgm:forEach name="Name4" axis="ch" ptType="node">
      <dgm:layoutNode name="compositeNode">
        <dgm:varLst>
          <dgm:bulletEnabled val="1"/>
        </dgm:varLst>
        <dgm:alg type="composite"/>
        <dgm:choose name="Name5">
          <dgm:if name="Name6" func="var" arg="dir" op="equ" val="norm">
            <dgm:constrLst>
              <dgm:constr type="h" refType="w" op="lte" fact="1.2"/>
              <dgm:constr type="w" for="ch" forName="bgRect" refType="w"/>
              <dgm:constr type="h" for="ch" forName="bgRect" refType="h"/>
              <dgm:constr type="t" for="ch" forName="bgRect"/>
              <dgm:constr type="l" for="ch" forName="bgRect"/>
              <dgm:constr type="w" for="ch" forName="parentNode" refType="w" refFor="ch" refForName="bgRect" fact="0.2"/>
              <dgm:constr type="h" for="ch" forName="parentNode" refType="h" fact="0.82"/>
              <dgm:constr type="t" for="ch" forName="parentNode"/>
              <dgm:constr type="l" for="ch" forName="parentNode"/>
              <dgm:constr type="r" for="ch" forName="childNode" refType="r" refFor="ch" refForName="bgRect" fact="0.945"/>
              <dgm:constr type="h" for="ch" forName="childNode" refType="h" refFor="ch" refForName="bgRect" op="equ"/>
              <dgm:constr type="t" for="ch" forName="childNode"/>
              <dgm:constr type="l" for="ch" forName="childNode" refType="r" refFor="ch" refForName="parentNode"/>
            </dgm:constrLst>
          </dgm:if>
          <dgm:else name="Name7">
            <dgm:constrLst>
              <dgm:constr type="h" refType="w" op="lte" fact="1.2"/>
              <dgm:constr type="w" for="ch" forName="bgRect" refType="w"/>
              <dgm:constr type="h" for="ch" forName="bgRect" refType="h"/>
              <dgm:constr type="t" for="ch" forName="bgRect"/>
              <dgm:constr type="r" for="ch" forName="bgRect" refType="w"/>
              <dgm:constr type="w" for="ch" forName="parentNode" refType="w" refFor="ch" refForName="bgRect" fact="0.2"/>
              <dgm:constr type="h" for="ch" forName="parentNode" refType="h" fact="0.82"/>
              <dgm:constr type="t" for="ch" forName="parentNode"/>
              <dgm:constr type="r" for="ch" forName="parentNode" refType="w"/>
              <dgm:constr type="h" for="ch" forName="childNode" refType="h" refFor="ch" refForName="bgRect"/>
              <dgm:constr type="t" for="ch" forName="childNode"/>
              <dgm:constr type="r" for="ch" forName="childNode" refType="l" refFor="ch" refForName="parentNode"/>
              <dgm:constr type="l" for="ch" forName="childNode" refType="w" refFor="ch" refForName="bgRect" fact="0.055"/>
            </dgm:constrLst>
          </dgm:else>
        </dgm:choose>
        <dgm:ruleLst>
          <dgm:rule type="w" for="ch" forName="childNode" val="NaN" fact="NaN" max="30"/>
        </dgm:ruleLst>
        <dgm:layoutNode name="bgRect" styleLbl="node1">
          <dgm:alg type="sp"/>
          <dgm:shape xmlns:r="http://schemas.openxmlformats.org/officeDocument/2006/relationships" type="roundRect" r:blip="" zOrderOff="-1">
            <dgm:adjLst>
              <dgm:adj idx="1" val="0.05"/>
            </dgm:adjLst>
          </dgm:shape>
          <dgm:presOf axis="self"/>
          <dgm:constrLst/>
          <dgm:ruleLst/>
        </dgm:layoutNode>
        <dgm:layoutNode name="parentNode" styleLbl="node1">
          <dgm:varLst>
            <dgm:chMax val="0"/>
            <dgm:bulletEnabled val="1"/>
          </dgm:varLst>
          <dgm:presOf axis="self"/>
          <dgm:choose name="Name8">
            <dgm:if name="Name9" func="var" arg="dir" op="equ" val="norm">
              <dgm:alg type="tx">
                <dgm:param type="autoTxRot" val="grav"/>
                <dgm:param type="txAnchorVert" val="t"/>
                <dgm:param type="parTxLTRAlign" val="r"/>
                <dgm:param type="parTxRTLAlign" val="r"/>
              </dgm:alg>
              <dgm:shape xmlns:r="http://schemas.openxmlformats.org/officeDocument/2006/relationships" rot="270" type="rect" r:blip="" hideGeom="1">
                <dgm:adjLst/>
              </dgm:shape>
              <dgm:constrLst>
                <dgm:constr type="primFontSz" val="65"/>
                <dgm:constr type="lMarg"/>
                <dgm:constr type="rMarg" refType="primFontSz" fact="0.35"/>
                <dgm:constr type="tMarg" refType="primFontSz" fact="0.27"/>
                <dgm:constr type="bMarg"/>
              </dgm:constrLst>
            </dgm:if>
            <dgm:else name="Name10">
              <dgm:alg type="tx">
                <dgm:param type="autoTxRot" val="grav"/>
                <dgm:param type="txAnchorVert" val="t"/>
                <dgm:param type="parTxLTRAlign" val="l"/>
                <dgm:param type="parTxRTLAlign" val="l"/>
              </dgm:alg>
              <dgm:shape xmlns:r="http://schemas.openxmlformats.org/officeDocument/2006/relationships" rot="90" type="rect" r:blip="" hideGeom="1">
                <dgm:adjLst/>
              </dgm:shape>
              <dgm:constrLst>
                <dgm:constr type="primFontSz" val="65"/>
                <dgm:constr type="lMarg" refType="primFontSz" fact="0.35"/>
                <dgm:constr type="rMarg"/>
                <dgm:constr type="tMarg" refType="primFontSz" fact="0.27"/>
                <dgm:constr type="bMarg"/>
              </dgm:constrLst>
            </dgm:else>
          </dgm:choose>
          <dgm:ruleLst>
            <dgm:rule type="primFontSz" val="5" fact="NaN" max="NaN"/>
          </dgm:ruleLst>
        </dgm:layoutNode>
        <dgm:choose name="Name11">
          <dgm:if name="Name12" axis="ch" ptType="node" func="cnt" op="gte" val="1">
            <dgm:layoutNode name="childNode" styleLbl="node1" moveWith="bgRect">
              <dgm:varLst>
                <dgm:bulletEnabled val="1"/>
              </dgm:varLst>
              <dgm:alg type="tx">
                <dgm:param type="parTxLTRAlign" val="l"/>
                <dgm:param type="parTxRTLAlign" val="r"/>
                <dgm:param type="txAnchorVert" val="t"/>
              </dgm:alg>
              <dgm:shape xmlns:r="http://schemas.openxmlformats.org/officeDocument/2006/relationships" type="rect" r:blip="" hideGeom="1">
                <dgm:adjLst/>
              </dgm:shape>
              <dgm:presOf axis="des" ptType="node"/>
              <dgm:constrLst>
                <dgm:constr type="primFontSz" val="65"/>
                <dgm:constr type="lMarg"/>
                <dgm:constr type="bMarg"/>
                <dgm:constr type="tMarg" refType="primFontSz" fact="0.27"/>
                <dgm:constr type="rMarg"/>
              </dgm:constrLst>
              <dgm:ruleLst>
                <dgm:rule type="prim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h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vProcSp" moveWith="bgRec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vSp1" refType="w"/>
            <dgm:constr type="w" for="ch" forName="simulatedConn" refType="w"/>
            <dgm:constr type="w" for="ch" forName="vSp2" refType="w"/>
          </dgm:constrLst>
          <dgm:ruleLst/>
          <dgm:layoutNode name="vSp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simulatedConn" styleLbl="solidFgAcc1">
            <dgm:alg type="sp"/>
            <dgm:choose name="Name15">
              <dgm:if name="Name16" func="var" arg="dir" op="equ" val="norm">
                <dgm:shape xmlns:r="http://schemas.openxmlformats.org/officeDocument/2006/relationships" rot="90" type="flowChartExtract" r:blip="">
                  <dgm:adjLst/>
                </dgm:shape>
              </dgm:if>
              <dgm:else name="Name17">
                <dgm:shape xmlns:r="http://schemas.openxmlformats.org/officeDocument/2006/relationships" rot="-90" type="flowChartExtract" r:blip="">
                  <dgm:adjLst/>
                </dgm:shape>
              </dgm:else>
            </dgm:choose>
            <dgm:presOf/>
            <dgm:constrLst/>
            <dgm:ruleLst/>
          </dgm:layoutNode>
          <dgm:layoutNode name="vSp2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E4CE7-F5F8-4516-8143-79205DD2E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2072</Words>
  <Characters>11814</Characters>
  <Application>Microsoft Office Word</Application>
  <DocSecurity>0</DocSecurity>
  <Lines>98</Lines>
  <Paragraphs>27</Paragraphs>
  <ScaleCrop>false</ScaleCrop>
  <Company/>
  <LinksUpToDate>false</LinksUpToDate>
  <CharactersWithSpaces>13859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Talaviya Kishan</cp:lastModifiedBy>
  <cp:revision>2</cp:revision>
  <dcterms:created xsi:type="dcterms:W3CDTF">2025-10-30T22:04:00Z</dcterms:created>
  <dcterms:modified xsi:type="dcterms:W3CDTF">2025-10-30T22:04:00Z</dcterms:modified>
</cp:coreProperties>
</file>