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AAC68" w14:textId="77777777" w:rsidR="002E476C" w:rsidRDefault="007C1F0F">
      <w:pPr>
        <w:pStyle w:val="BodyText"/>
        <w:ind w:left="140"/>
        <w:rPr>
          <w:rFonts w:ascii="Times New Roman"/>
          <w:sz w:val="20"/>
        </w:rPr>
      </w:pPr>
      <w:r>
        <w:rPr>
          <w:rFonts w:ascii="Times New Roman"/>
          <w:noProof/>
          <w:sz w:val="20"/>
        </w:rPr>
        <w:drawing>
          <wp:inline distT="0" distB="0" distL="0" distR="0" wp14:anchorId="109F72B8" wp14:editId="5000BEA1">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6670" cy="600075"/>
                    </a:xfrm>
                    <a:prstGeom prst="rect">
                      <a:avLst/>
                    </a:prstGeom>
                  </pic:spPr>
                </pic:pic>
              </a:graphicData>
            </a:graphic>
          </wp:inline>
        </w:drawing>
      </w:r>
    </w:p>
    <w:p w14:paraId="4E94F55C" w14:textId="77777777" w:rsidR="002E476C" w:rsidRDefault="007C1F0F">
      <w:pPr>
        <w:spacing w:before="100"/>
        <w:ind w:right="136"/>
        <w:jc w:val="right"/>
        <w:rPr>
          <w:b/>
          <w:sz w:val="28"/>
        </w:rPr>
      </w:pPr>
      <w:r>
        <w:rPr>
          <w:b/>
          <w:sz w:val="28"/>
        </w:rPr>
        <w:t>APPENDIX</w:t>
      </w:r>
      <w:r>
        <w:rPr>
          <w:b/>
          <w:spacing w:val="-9"/>
          <w:sz w:val="28"/>
        </w:rPr>
        <w:t xml:space="preserve"> </w:t>
      </w:r>
      <w:r>
        <w:rPr>
          <w:b/>
          <w:spacing w:val="-4"/>
          <w:sz w:val="28"/>
        </w:rPr>
        <w:t>GA36b</w:t>
      </w:r>
    </w:p>
    <w:p w14:paraId="4395B39F" w14:textId="77777777" w:rsidR="002E476C" w:rsidRDefault="003B1942">
      <w:pPr>
        <w:pStyle w:val="BodyText"/>
        <w:rPr>
          <w:b/>
          <w:sz w:val="18"/>
        </w:rPr>
      </w:pPr>
      <w:r>
        <w:pict w14:anchorId="479E12C2">
          <v:shapetype id="_x0000_t202" coordsize="21600,21600" o:spt="202" path="m,l,21600r21600,l21600,xe">
            <v:stroke joinstyle="miter"/>
            <v:path gradientshapeok="t" o:connecttype="rect"/>
          </v:shapetype>
          <v:shape id="docshape1" o:spid="_x0000_s1030" type="#_x0000_t202" style="position:absolute;margin-left:55.8pt;margin-top:11.85pt;width:496.3pt;height:35.55pt;z-index:-15728640;mso-wrap-distance-left:0;mso-wrap-distance-right:0;mso-position-horizontal-relative:page" fillcolor="silver" strokeweight=".48pt">
            <v:textbox inset="0,0,0,0">
              <w:txbxContent>
                <w:p w14:paraId="7B28ABAA" w14:textId="77777777" w:rsidR="002E476C" w:rsidRDefault="007C1F0F">
                  <w:pPr>
                    <w:spacing w:before="121"/>
                    <w:ind w:left="1108"/>
                    <w:rPr>
                      <w:b/>
                      <w:color w:val="000000"/>
                      <w:sz w:val="40"/>
                    </w:rPr>
                  </w:pPr>
                  <w:r>
                    <w:rPr>
                      <w:b/>
                      <w:color w:val="000000"/>
                      <w:sz w:val="40"/>
                    </w:rPr>
                    <w:t>LEVEL</w:t>
                  </w:r>
                  <w:r>
                    <w:rPr>
                      <w:b/>
                      <w:color w:val="000000"/>
                      <w:spacing w:val="-6"/>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6118B580" w14:textId="77777777" w:rsidR="002E476C" w:rsidRDefault="002E476C">
      <w:pPr>
        <w:pStyle w:val="BodyText"/>
        <w:rPr>
          <w:b/>
          <w:sz w:val="20"/>
        </w:rPr>
      </w:pPr>
    </w:p>
    <w:p w14:paraId="0BF7C812" w14:textId="77777777" w:rsidR="002E476C" w:rsidRDefault="002E476C">
      <w:pPr>
        <w:pStyle w:val="BodyText"/>
        <w:spacing w:before="4"/>
        <w:rPr>
          <w:b/>
          <w:sz w:val="12"/>
        </w:r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2E476C" w14:paraId="0AF4CD4B" w14:textId="77777777">
        <w:trPr>
          <w:trHeight w:val="494"/>
        </w:trPr>
        <w:tc>
          <w:tcPr>
            <w:tcW w:w="2095" w:type="dxa"/>
          </w:tcPr>
          <w:p w14:paraId="3BC3027A" w14:textId="77777777" w:rsidR="002E476C" w:rsidRDefault="007C1F0F">
            <w:pPr>
              <w:pStyle w:val="TableParagraph"/>
              <w:spacing w:before="120"/>
              <w:rPr>
                <w:b/>
              </w:rPr>
            </w:pPr>
            <w:r>
              <w:rPr>
                <w:b/>
              </w:rPr>
              <w:t>Student</w:t>
            </w:r>
            <w:r>
              <w:rPr>
                <w:b/>
                <w:spacing w:val="-4"/>
              </w:rPr>
              <w:t xml:space="preserve"> name:</w:t>
            </w:r>
          </w:p>
        </w:tc>
        <w:tc>
          <w:tcPr>
            <w:tcW w:w="3294" w:type="dxa"/>
          </w:tcPr>
          <w:p w14:paraId="4342D50B" w14:textId="77777777" w:rsidR="002E476C" w:rsidRDefault="002E476C">
            <w:pPr>
              <w:pStyle w:val="TableParagraph"/>
              <w:ind w:left="0"/>
              <w:rPr>
                <w:rFonts w:ascii="Times New Roman"/>
              </w:rPr>
            </w:pPr>
          </w:p>
        </w:tc>
        <w:tc>
          <w:tcPr>
            <w:tcW w:w="2269" w:type="dxa"/>
            <w:shd w:val="clear" w:color="auto" w:fill="D9D9D9"/>
          </w:tcPr>
          <w:p w14:paraId="75F3CED9" w14:textId="77777777" w:rsidR="002E476C" w:rsidRDefault="007C1F0F">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9" w:type="dxa"/>
          </w:tcPr>
          <w:p w14:paraId="25536274" w14:textId="77777777" w:rsidR="002E476C" w:rsidRDefault="002E476C">
            <w:pPr>
              <w:pStyle w:val="TableParagraph"/>
              <w:ind w:left="0"/>
              <w:rPr>
                <w:rFonts w:ascii="Times New Roman"/>
              </w:rPr>
            </w:pPr>
          </w:p>
        </w:tc>
      </w:tr>
      <w:tr w:rsidR="002E476C" w14:paraId="776E2A0E" w14:textId="77777777">
        <w:trPr>
          <w:trHeight w:val="491"/>
        </w:trPr>
        <w:tc>
          <w:tcPr>
            <w:tcW w:w="2095" w:type="dxa"/>
          </w:tcPr>
          <w:p w14:paraId="6C745EDB" w14:textId="77777777" w:rsidR="002E476C" w:rsidRDefault="007C1F0F">
            <w:pPr>
              <w:pStyle w:val="TableParagraph"/>
              <w:spacing w:before="120"/>
              <w:rPr>
                <w:b/>
              </w:rPr>
            </w:pPr>
            <w:proofErr w:type="spellStart"/>
            <w:r>
              <w:rPr>
                <w:b/>
                <w:spacing w:val="-2"/>
              </w:rPr>
              <w:t>Programme</w:t>
            </w:r>
            <w:proofErr w:type="spellEnd"/>
            <w:r>
              <w:rPr>
                <w:b/>
                <w:spacing w:val="-2"/>
              </w:rPr>
              <w:t>:</w:t>
            </w:r>
          </w:p>
        </w:tc>
        <w:tc>
          <w:tcPr>
            <w:tcW w:w="7832" w:type="dxa"/>
            <w:gridSpan w:val="3"/>
          </w:tcPr>
          <w:p w14:paraId="4767E2A2" w14:textId="77777777" w:rsidR="002E476C" w:rsidRDefault="007C1F0F">
            <w:pPr>
              <w:pStyle w:val="TableParagraph"/>
              <w:spacing w:before="120"/>
              <w:ind w:left="106"/>
              <w:rPr>
                <w:b/>
              </w:rPr>
            </w:pPr>
            <w:r>
              <w:rPr>
                <w:b/>
              </w:rPr>
              <w:t>BA</w:t>
            </w:r>
            <w:r>
              <w:rPr>
                <w:b/>
                <w:spacing w:val="-8"/>
              </w:rPr>
              <w:t xml:space="preserve"> </w:t>
            </w:r>
            <w:r>
              <w:rPr>
                <w:b/>
              </w:rPr>
              <w:t>Leadership</w:t>
            </w:r>
            <w:r>
              <w:rPr>
                <w:b/>
                <w:spacing w:val="-3"/>
              </w:rPr>
              <w:t xml:space="preserve"> </w:t>
            </w:r>
            <w:r>
              <w:rPr>
                <w:b/>
              </w:rPr>
              <w:t>and</w:t>
            </w:r>
            <w:r>
              <w:rPr>
                <w:b/>
                <w:spacing w:val="-4"/>
              </w:rPr>
              <w:t xml:space="preserve"> </w:t>
            </w:r>
            <w:r>
              <w:rPr>
                <w:b/>
                <w:spacing w:val="-2"/>
              </w:rPr>
              <w:t>Management</w:t>
            </w:r>
          </w:p>
        </w:tc>
      </w:tr>
      <w:tr w:rsidR="002E476C" w14:paraId="18E41C0C" w14:textId="77777777">
        <w:trPr>
          <w:trHeight w:val="494"/>
        </w:trPr>
        <w:tc>
          <w:tcPr>
            <w:tcW w:w="2095" w:type="dxa"/>
          </w:tcPr>
          <w:p w14:paraId="585046AF" w14:textId="77777777" w:rsidR="002E476C" w:rsidRDefault="007C1F0F">
            <w:pPr>
              <w:pStyle w:val="TableParagraph"/>
              <w:spacing w:before="122"/>
              <w:rPr>
                <w:b/>
              </w:rPr>
            </w:pPr>
            <w:r>
              <w:rPr>
                <w:b/>
                <w:spacing w:val="-2"/>
              </w:rPr>
              <w:t>Module:</w:t>
            </w:r>
          </w:p>
        </w:tc>
        <w:tc>
          <w:tcPr>
            <w:tcW w:w="7832" w:type="dxa"/>
            <w:gridSpan w:val="3"/>
          </w:tcPr>
          <w:p w14:paraId="1AB47B1F" w14:textId="77777777" w:rsidR="002E476C" w:rsidRDefault="007C1F0F">
            <w:pPr>
              <w:pStyle w:val="TableParagraph"/>
              <w:spacing w:before="122"/>
              <w:ind w:left="106"/>
              <w:rPr>
                <w:b/>
              </w:rPr>
            </w:pPr>
            <w:r>
              <w:rPr>
                <w:b/>
              </w:rPr>
              <w:t>Understanding</w:t>
            </w:r>
            <w:r>
              <w:rPr>
                <w:b/>
                <w:spacing w:val="-8"/>
              </w:rPr>
              <w:t xml:space="preserve"> </w:t>
            </w:r>
            <w:r>
              <w:rPr>
                <w:b/>
              </w:rPr>
              <w:t>and</w:t>
            </w:r>
            <w:r>
              <w:rPr>
                <w:b/>
                <w:spacing w:val="-5"/>
              </w:rPr>
              <w:t xml:space="preserve"> </w:t>
            </w:r>
            <w:r>
              <w:rPr>
                <w:b/>
              </w:rPr>
              <w:t>Engaging</w:t>
            </w:r>
            <w:r>
              <w:rPr>
                <w:b/>
                <w:spacing w:val="-6"/>
              </w:rPr>
              <w:t xml:space="preserve"> </w:t>
            </w:r>
            <w:r>
              <w:rPr>
                <w:b/>
              </w:rPr>
              <w:t>in</w:t>
            </w:r>
            <w:r>
              <w:rPr>
                <w:b/>
                <w:spacing w:val="-7"/>
              </w:rPr>
              <w:t xml:space="preserve"> </w:t>
            </w:r>
            <w:r>
              <w:rPr>
                <w:b/>
              </w:rPr>
              <w:t>the</w:t>
            </w:r>
            <w:r>
              <w:rPr>
                <w:b/>
                <w:spacing w:val="-5"/>
              </w:rPr>
              <w:t xml:space="preserve"> </w:t>
            </w:r>
            <w:r>
              <w:rPr>
                <w:b/>
              </w:rPr>
              <w:t>Customer</w:t>
            </w:r>
            <w:r>
              <w:rPr>
                <w:b/>
                <w:spacing w:val="-3"/>
              </w:rPr>
              <w:t xml:space="preserve"> </w:t>
            </w:r>
            <w:r>
              <w:rPr>
                <w:b/>
                <w:spacing w:val="-2"/>
              </w:rPr>
              <w:t>Experience</w:t>
            </w:r>
          </w:p>
        </w:tc>
      </w:tr>
      <w:tr w:rsidR="002E476C" w14:paraId="0AFABFFF" w14:textId="77777777">
        <w:trPr>
          <w:trHeight w:val="758"/>
        </w:trPr>
        <w:tc>
          <w:tcPr>
            <w:tcW w:w="2095" w:type="dxa"/>
          </w:tcPr>
          <w:p w14:paraId="0214AC4A" w14:textId="77777777" w:rsidR="002E476C" w:rsidRDefault="007C1F0F">
            <w:pPr>
              <w:pStyle w:val="TableParagraph"/>
              <w:spacing w:before="120"/>
              <w:rPr>
                <w:b/>
              </w:rPr>
            </w:pPr>
            <w:r>
              <w:rPr>
                <w:b/>
              </w:rPr>
              <w:t>Module</w:t>
            </w:r>
            <w:r>
              <w:rPr>
                <w:b/>
                <w:spacing w:val="-4"/>
              </w:rPr>
              <w:t xml:space="preserve"> </w:t>
            </w:r>
            <w:r>
              <w:rPr>
                <w:b/>
                <w:spacing w:val="-2"/>
              </w:rPr>
              <w:t>code:</w:t>
            </w:r>
          </w:p>
        </w:tc>
        <w:tc>
          <w:tcPr>
            <w:tcW w:w="3294" w:type="dxa"/>
          </w:tcPr>
          <w:p w14:paraId="6E2241A3" w14:textId="77777777" w:rsidR="002E476C" w:rsidRDefault="007C1F0F">
            <w:pPr>
              <w:pStyle w:val="TableParagraph"/>
              <w:spacing w:before="120"/>
              <w:ind w:left="106"/>
              <w:rPr>
                <w:b/>
              </w:rPr>
            </w:pPr>
            <w:r>
              <w:rPr>
                <w:b/>
              </w:rPr>
              <w:t>BMSW</w:t>
            </w:r>
            <w:r>
              <w:rPr>
                <w:b/>
                <w:spacing w:val="-2"/>
              </w:rPr>
              <w:t xml:space="preserve"> </w:t>
            </w:r>
            <w:r>
              <w:rPr>
                <w:b/>
                <w:spacing w:val="-4"/>
              </w:rPr>
              <w:t>5103</w:t>
            </w:r>
          </w:p>
        </w:tc>
        <w:tc>
          <w:tcPr>
            <w:tcW w:w="2269" w:type="dxa"/>
            <w:shd w:val="clear" w:color="auto" w:fill="D9D9D9"/>
          </w:tcPr>
          <w:p w14:paraId="333CF13F" w14:textId="77777777" w:rsidR="002E476C" w:rsidRDefault="007C1F0F">
            <w:pPr>
              <w:pStyle w:val="TableParagraph"/>
              <w:tabs>
                <w:tab w:val="left" w:pos="1952"/>
              </w:tabs>
              <w:rPr>
                <w:b/>
              </w:rPr>
            </w:pPr>
            <w:r>
              <w:rPr>
                <w:b/>
                <w:spacing w:val="-2"/>
              </w:rPr>
              <w:t>Contribution</w:t>
            </w:r>
            <w:r>
              <w:rPr>
                <w:b/>
              </w:rPr>
              <w:tab/>
            </w:r>
            <w:r>
              <w:rPr>
                <w:b/>
                <w:spacing w:val="-5"/>
              </w:rPr>
              <w:t>to</w:t>
            </w:r>
          </w:p>
          <w:p w14:paraId="43FFBF00" w14:textId="77777777" w:rsidR="002E476C" w:rsidRDefault="007C1F0F">
            <w:pPr>
              <w:pStyle w:val="TableParagraph"/>
              <w:tabs>
                <w:tab w:val="left" w:pos="1391"/>
              </w:tabs>
              <w:spacing w:line="252" w:lineRule="exact"/>
              <w:ind w:right="95"/>
              <w:rPr>
                <w:b/>
              </w:rPr>
            </w:pPr>
            <w:r>
              <w:rPr>
                <w:b/>
                <w:spacing w:val="-2"/>
              </w:rPr>
              <w:t>Overall</w:t>
            </w:r>
            <w:r>
              <w:rPr>
                <w:b/>
              </w:rPr>
              <w:tab/>
            </w:r>
            <w:r>
              <w:rPr>
                <w:b/>
                <w:spacing w:val="-2"/>
              </w:rPr>
              <w:t xml:space="preserve">Module </w:t>
            </w:r>
            <w:r>
              <w:rPr>
                <w:b/>
              </w:rPr>
              <w:t>Assessment (%):</w:t>
            </w:r>
          </w:p>
        </w:tc>
        <w:tc>
          <w:tcPr>
            <w:tcW w:w="2269" w:type="dxa"/>
          </w:tcPr>
          <w:p w14:paraId="454F36EB" w14:textId="77777777" w:rsidR="002E476C" w:rsidRDefault="007C1F0F">
            <w:pPr>
              <w:pStyle w:val="TableParagraph"/>
              <w:spacing w:before="120"/>
              <w:rPr>
                <w:b/>
              </w:rPr>
            </w:pPr>
            <w:r>
              <w:rPr>
                <w:b/>
                <w:spacing w:val="-4"/>
              </w:rPr>
              <w:t>100%</w:t>
            </w:r>
          </w:p>
        </w:tc>
      </w:tr>
      <w:tr w:rsidR="002E476C" w14:paraId="464A5D0A" w14:textId="77777777">
        <w:trPr>
          <w:trHeight w:val="494"/>
        </w:trPr>
        <w:tc>
          <w:tcPr>
            <w:tcW w:w="2095" w:type="dxa"/>
          </w:tcPr>
          <w:p w14:paraId="50A45F52" w14:textId="77777777" w:rsidR="002E476C" w:rsidRDefault="007C1F0F">
            <w:pPr>
              <w:pStyle w:val="TableParagraph"/>
              <w:spacing w:before="122"/>
              <w:rPr>
                <w:b/>
              </w:rPr>
            </w:pPr>
            <w:r>
              <w:rPr>
                <w:b/>
                <w:spacing w:val="-2"/>
              </w:rPr>
              <w:t>Lecturer:</w:t>
            </w:r>
          </w:p>
        </w:tc>
        <w:tc>
          <w:tcPr>
            <w:tcW w:w="3294" w:type="dxa"/>
          </w:tcPr>
          <w:p w14:paraId="4CE9A3C8" w14:textId="77777777" w:rsidR="002E476C" w:rsidRDefault="002E476C">
            <w:pPr>
              <w:pStyle w:val="TableParagraph"/>
              <w:ind w:left="0"/>
              <w:rPr>
                <w:rFonts w:ascii="Times New Roman"/>
              </w:rPr>
            </w:pPr>
          </w:p>
        </w:tc>
        <w:tc>
          <w:tcPr>
            <w:tcW w:w="2269" w:type="dxa"/>
            <w:shd w:val="clear" w:color="auto" w:fill="D9D9D9"/>
          </w:tcPr>
          <w:p w14:paraId="3A3D0513" w14:textId="77777777" w:rsidR="002E476C" w:rsidRDefault="007C1F0F">
            <w:pPr>
              <w:pStyle w:val="TableParagraph"/>
              <w:spacing w:before="122"/>
              <w:rPr>
                <w:b/>
              </w:rPr>
            </w:pPr>
            <w:r>
              <w:rPr>
                <w:b/>
              </w:rPr>
              <w:t>Internal</w:t>
            </w:r>
            <w:r>
              <w:rPr>
                <w:b/>
                <w:spacing w:val="-1"/>
              </w:rPr>
              <w:t xml:space="preserve"> </w:t>
            </w:r>
            <w:r>
              <w:rPr>
                <w:b/>
                <w:spacing w:val="-2"/>
              </w:rPr>
              <w:t>Verifier:</w:t>
            </w:r>
          </w:p>
        </w:tc>
        <w:tc>
          <w:tcPr>
            <w:tcW w:w="2269" w:type="dxa"/>
          </w:tcPr>
          <w:p w14:paraId="51F88670" w14:textId="77777777" w:rsidR="002E476C" w:rsidRDefault="002E476C">
            <w:pPr>
              <w:pStyle w:val="TableParagraph"/>
              <w:ind w:left="0"/>
              <w:rPr>
                <w:rFonts w:ascii="Times New Roman"/>
              </w:rPr>
            </w:pPr>
          </w:p>
        </w:tc>
      </w:tr>
      <w:tr w:rsidR="002E476C" w14:paraId="669C3FA3" w14:textId="77777777">
        <w:trPr>
          <w:trHeight w:val="1372"/>
        </w:trPr>
        <w:tc>
          <w:tcPr>
            <w:tcW w:w="2095" w:type="dxa"/>
          </w:tcPr>
          <w:p w14:paraId="2DE0271E" w14:textId="77777777" w:rsidR="002E476C" w:rsidRDefault="007C1F0F">
            <w:pPr>
              <w:pStyle w:val="TableParagraph"/>
              <w:spacing w:before="120"/>
              <w:rPr>
                <w:b/>
              </w:rPr>
            </w:pPr>
            <w:r>
              <w:rPr>
                <w:b/>
              </w:rPr>
              <w:t>Assignment</w:t>
            </w:r>
            <w:r>
              <w:rPr>
                <w:b/>
                <w:spacing w:val="-11"/>
              </w:rPr>
              <w:t xml:space="preserve"> </w:t>
            </w:r>
            <w:r>
              <w:rPr>
                <w:b/>
                <w:spacing w:val="-2"/>
              </w:rPr>
              <w:t>Title:</w:t>
            </w:r>
          </w:p>
        </w:tc>
        <w:tc>
          <w:tcPr>
            <w:tcW w:w="3294" w:type="dxa"/>
          </w:tcPr>
          <w:p w14:paraId="0B49859D" w14:textId="77777777" w:rsidR="002E476C" w:rsidRDefault="007C1F0F">
            <w:pPr>
              <w:pStyle w:val="TableParagraph"/>
              <w:spacing w:before="120"/>
              <w:ind w:left="106" w:right="751"/>
              <w:jc w:val="both"/>
              <w:rPr>
                <w:b/>
              </w:rPr>
            </w:pPr>
            <w:r>
              <w:rPr>
                <w:b/>
              </w:rPr>
              <w:t>Customer</w:t>
            </w:r>
            <w:r>
              <w:rPr>
                <w:b/>
                <w:spacing w:val="-16"/>
              </w:rPr>
              <w:t xml:space="preserve"> </w:t>
            </w:r>
            <w:r>
              <w:rPr>
                <w:b/>
              </w:rPr>
              <w:t>Relationship Management</w:t>
            </w:r>
            <w:r>
              <w:rPr>
                <w:b/>
                <w:spacing w:val="-16"/>
              </w:rPr>
              <w:t xml:space="preserve"> </w:t>
            </w:r>
            <w:r>
              <w:rPr>
                <w:b/>
              </w:rPr>
              <w:t xml:space="preserve">Emerging </w:t>
            </w:r>
            <w:r>
              <w:rPr>
                <w:b/>
                <w:spacing w:val="-2"/>
              </w:rPr>
              <w:t>Themes</w:t>
            </w:r>
          </w:p>
        </w:tc>
        <w:tc>
          <w:tcPr>
            <w:tcW w:w="2269" w:type="dxa"/>
          </w:tcPr>
          <w:p w14:paraId="1E97981A" w14:textId="77777777" w:rsidR="002E476C" w:rsidRDefault="007C1F0F">
            <w:pPr>
              <w:pStyle w:val="TableParagraph"/>
              <w:tabs>
                <w:tab w:val="left" w:pos="971"/>
                <w:tab w:val="left" w:pos="1866"/>
              </w:tabs>
              <w:spacing w:before="120"/>
              <w:ind w:right="95"/>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9" w:type="dxa"/>
          </w:tcPr>
          <w:p w14:paraId="38B2DC89" w14:textId="77777777" w:rsidR="002E476C" w:rsidRDefault="007C1F0F">
            <w:pPr>
              <w:pStyle w:val="TableParagraph"/>
              <w:spacing w:before="120"/>
              <w:rPr>
                <w:b/>
              </w:rPr>
            </w:pPr>
            <w:r>
              <w:rPr>
                <w:b/>
              </w:rPr>
              <w:t>Part</w:t>
            </w:r>
            <w:r>
              <w:rPr>
                <w:b/>
                <w:spacing w:val="-1"/>
              </w:rPr>
              <w:t xml:space="preserve"> </w:t>
            </w:r>
            <w:r>
              <w:rPr>
                <w:b/>
              </w:rPr>
              <w:t>1:2,500</w:t>
            </w:r>
            <w:r>
              <w:rPr>
                <w:b/>
                <w:spacing w:val="-4"/>
              </w:rPr>
              <w:t xml:space="preserve"> </w:t>
            </w:r>
            <w:r>
              <w:rPr>
                <w:b/>
                <w:spacing w:val="-5"/>
              </w:rPr>
              <w:t>+/-</w:t>
            </w:r>
          </w:p>
          <w:p w14:paraId="40C34B5C" w14:textId="77777777" w:rsidR="002E476C" w:rsidRDefault="007C1F0F">
            <w:pPr>
              <w:pStyle w:val="TableParagraph"/>
              <w:spacing w:before="1"/>
              <w:rPr>
                <w:b/>
              </w:rPr>
            </w:pPr>
            <w:r>
              <w:rPr>
                <w:b/>
                <w:spacing w:val="-5"/>
              </w:rPr>
              <w:t>10%</w:t>
            </w:r>
          </w:p>
          <w:p w14:paraId="1F2EEF3A" w14:textId="77777777" w:rsidR="002E476C" w:rsidRDefault="007C1F0F">
            <w:pPr>
              <w:pStyle w:val="TableParagraph"/>
              <w:spacing w:before="119"/>
              <w:ind w:right="95"/>
              <w:rPr>
                <w:b/>
              </w:rPr>
            </w:pPr>
            <w:r>
              <w:rPr>
                <w:b/>
              </w:rPr>
              <w:t>Part</w:t>
            </w:r>
            <w:r>
              <w:rPr>
                <w:b/>
                <w:spacing w:val="-16"/>
              </w:rPr>
              <w:t xml:space="preserve"> </w:t>
            </w:r>
            <w:r>
              <w:rPr>
                <w:b/>
              </w:rPr>
              <w:t>2:</w:t>
            </w:r>
            <w:r>
              <w:rPr>
                <w:b/>
                <w:spacing w:val="-15"/>
              </w:rPr>
              <w:t xml:space="preserve"> </w:t>
            </w:r>
            <w:r>
              <w:rPr>
                <w:b/>
              </w:rPr>
              <w:t xml:space="preserve">10/15 </w:t>
            </w:r>
            <w:r>
              <w:rPr>
                <w:b/>
                <w:spacing w:val="-2"/>
              </w:rPr>
              <w:t>Minutes</w:t>
            </w:r>
          </w:p>
        </w:tc>
      </w:tr>
      <w:tr w:rsidR="002E476C" w14:paraId="5007A595" w14:textId="77777777">
        <w:trPr>
          <w:trHeight w:val="1584"/>
        </w:trPr>
        <w:tc>
          <w:tcPr>
            <w:tcW w:w="2095" w:type="dxa"/>
          </w:tcPr>
          <w:p w14:paraId="13423991" w14:textId="77777777" w:rsidR="002E476C" w:rsidRDefault="007C1F0F">
            <w:pPr>
              <w:pStyle w:val="TableParagraph"/>
              <w:spacing w:before="120"/>
              <w:rPr>
                <w:b/>
              </w:rPr>
            </w:pPr>
            <w:r>
              <w:rPr>
                <w:b/>
                <w:spacing w:val="-2"/>
              </w:rPr>
              <w:t>Submission deadline:</w:t>
            </w:r>
          </w:p>
        </w:tc>
        <w:tc>
          <w:tcPr>
            <w:tcW w:w="3294" w:type="dxa"/>
          </w:tcPr>
          <w:p w14:paraId="6EA731FC" w14:textId="3520C770" w:rsidR="002E476C" w:rsidRDefault="007C1F0F">
            <w:pPr>
              <w:pStyle w:val="TableParagraph"/>
              <w:spacing w:before="120"/>
              <w:ind w:left="106"/>
              <w:rPr>
                <w:b/>
                <w:sz w:val="24"/>
              </w:rPr>
            </w:pPr>
            <w:r>
              <w:rPr>
                <w:b/>
                <w:sz w:val="24"/>
              </w:rPr>
              <w:t>Part</w:t>
            </w:r>
            <w:r>
              <w:rPr>
                <w:b/>
                <w:spacing w:val="13"/>
                <w:sz w:val="24"/>
              </w:rPr>
              <w:t xml:space="preserve"> </w:t>
            </w:r>
            <w:r>
              <w:rPr>
                <w:b/>
                <w:sz w:val="24"/>
              </w:rPr>
              <w:t>1:</w:t>
            </w:r>
            <w:r>
              <w:rPr>
                <w:b/>
                <w:spacing w:val="17"/>
                <w:sz w:val="24"/>
              </w:rPr>
              <w:t xml:space="preserve"> </w:t>
            </w:r>
            <w:r w:rsidR="003B1942">
              <w:rPr>
                <w:b/>
                <w:sz w:val="24"/>
              </w:rPr>
              <w:t>06/04/23</w:t>
            </w:r>
            <w:r>
              <w:rPr>
                <w:b/>
                <w:spacing w:val="16"/>
                <w:sz w:val="24"/>
              </w:rPr>
              <w:t xml:space="preserve"> </w:t>
            </w:r>
            <w:r>
              <w:rPr>
                <w:b/>
                <w:sz w:val="24"/>
              </w:rPr>
              <w:t>3:00</w:t>
            </w:r>
            <w:r>
              <w:rPr>
                <w:b/>
                <w:spacing w:val="15"/>
                <w:sz w:val="24"/>
              </w:rPr>
              <w:t xml:space="preserve"> </w:t>
            </w:r>
            <w:r>
              <w:rPr>
                <w:b/>
                <w:spacing w:val="-5"/>
                <w:sz w:val="24"/>
              </w:rPr>
              <w:t>PM</w:t>
            </w:r>
          </w:p>
          <w:p w14:paraId="1F35873C" w14:textId="77777777" w:rsidR="002E476C" w:rsidRDefault="007C1F0F">
            <w:pPr>
              <w:pStyle w:val="TableParagraph"/>
              <w:ind w:left="106"/>
              <w:rPr>
                <w:b/>
                <w:sz w:val="24"/>
              </w:rPr>
            </w:pPr>
            <w:r>
              <w:rPr>
                <w:b/>
                <w:sz w:val="24"/>
              </w:rPr>
              <w:t>UK</w:t>
            </w:r>
            <w:r>
              <w:rPr>
                <w:b/>
                <w:spacing w:val="-3"/>
                <w:sz w:val="24"/>
              </w:rPr>
              <w:t xml:space="preserve"> </w:t>
            </w:r>
            <w:r>
              <w:rPr>
                <w:b/>
                <w:sz w:val="24"/>
              </w:rPr>
              <w:t>Time</w:t>
            </w:r>
            <w:r>
              <w:rPr>
                <w:b/>
                <w:spacing w:val="-2"/>
                <w:sz w:val="24"/>
              </w:rPr>
              <w:t xml:space="preserve"> </w:t>
            </w:r>
            <w:r>
              <w:rPr>
                <w:b/>
                <w:spacing w:val="-5"/>
                <w:sz w:val="24"/>
              </w:rPr>
              <w:t>on</w:t>
            </w:r>
          </w:p>
          <w:p w14:paraId="6391D7D8" w14:textId="77777777" w:rsidR="002E476C" w:rsidRDefault="002E476C">
            <w:pPr>
              <w:pStyle w:val="TableParagraph"/>
              <w:ind w:left="0"/>
              <w:rPr>
                <w:b/>
                <w:sz w:val="26"/>
              </w:rPr>
            </w:pPr>
          </w:p>
          <w:p w14:paraId="6D126B82" w14:textId="46355005" w:rsidR="002E476C" w:rsidRDefault="007C1F0F">
            <w:pPr>
              <w:pStyle w:val="TableParagraph"/>
              <w:spacing w:before="217"/>
              <w:ind w:left="106"/>
              <w:rPr>
                <w:b/>
                <w:sz w:val="24"/>
              </w:rPr>
            </w:pPr>
            <w:r>
              <w:rPr>
                <w:b/>
                <w:sz w:val="24"/>
              </w:rPr>
              <w:t>Part</w:t>
            </w:r>
            <w:r>
              <w:rPr>
                <w:b/>
                <w:spacing w:val="-4"/>
                <w:sz w:val="24"/>
              </w:rPr>
              <w:t xml:space="preserve"> </w:t>
            </w:r>
            <w:r>
              <w:rPr>
                <w:b/>
                <w:sz w:val="24"/>
              </w:rPr>
              <w:t>2:</w:t>
            </w:r>
            <w:r>
              <w:rPr>
                <w:b/>
                <w:spacing w:val="-3"/>
                <w:sz w:val="24"/>
              </w:rPr>
              <w:t xml:space="preserve"> </w:t>
            </w:r>
            <w:r w:rsidR="003B1942">
              <w:rPr>
                <w:b/>
                <w:sz w:val="24"/>
              </w:rPr>
              <w:t>TBC via email</w:t>
            </w:r>
          </w:p>
        </w:tc>
        <w:tc>
          <w:tcPr>
            <w:tcW w:w="2269" w:type="dxa"/>
          </w:tcPr>
          <w:p w14:paraId="76B34599" w14:textId="77777777" w:rsidR="002E476C" w:rsidRDefault="007C1F0F">
            <w:pPr>
              <w:pStyle w:val="TableParagraph"/>
              <w:spacing w:before="120"/>
              <w:ind w:right="95"/>
              <w:jc w:val="both"/>
              <w:rPr>
                <w:b/>
              </w:rPr>
            </w:pPr>
            <w:r>
              <w:rPr>
                <w:b/>
              </w:rPr>
              <w:t>Return date of provisional marks &amp;</w:t>
            </w:r>
            <w:r>
              <w:rPr>
                <w:b/>
                <w:spacing w:val="-5"/>
              </w:rPr>
              <w:t xml:space="preserve"> </w:t>
            </w:r>
            <w:r>
              <w:rPr>
                <w:b/>
              </w:rPr>
              <w:t>written</w:t>
            </w:r>
            <w:r>
              <w:rPr>
                <w:b/>
                <w:spacing w:val="-3"/>
              </w:rPr>
              <w:t xml:space="preserve"> </w:t>
            </w:r>
            <w:r>
              <w:rPr>
                <w:b/>
                <w:spacing w:val="-2"/>
              </w:rPr>
              <w:t>feedback:</w:t>
            </w:r>
          </w:p>
        </w:tc>
        <w:tc>
          <w:tcPr>
            <w:tcW w:w="2269" w:type="dxa"/>
          </w:tcPr>
          <w:p w14:paraId="5681E3A9" w14:textId="77777777" w:rsidR="002E476C" w:rsidRDefault="002E476C">
            <w:pPr>
              <w:pStyle w:val="TableParagraph"/>
              <w:ind w:left="0"/>
              <w:rPr>
                <w:rFonts w:ascii="Times New Roman"/>
              </w:rPr>
            </w:pPr>
          </w:p>
        </w:tc>
      </w:tr>
      <w:tr w:rsidR="002E476C" w14:paraId="0503C4DF" w14:textId="77777777">
        <w:trPr>
          <w:trHeight w:val="2637"/>
        </w:trPr>
        <w:tc>
          <w:tcPr>
            <w:tcW w:w="2095" w:type="dxa"/>
          </w:tcPr>
          <w:p w14:paraId="50682124" w14:textId="77777777" w:rsidR="002E476C" w:rsidRDefault="007C1F0F">
            <w:pPr>
              <w:pStyle w:val="TableParagraph"/>
              <w:spacing w:before="120"/>
              <w:rPr>
                <w:b/>
              </w:rPr>
            </w:pPr>
            <w:r>
              <w:rPr>
                <w:b/>
                <w:spacing w:val="-2"/>
              </w:rPr>
              <w:t>Submission method:</w:t>
            </w:r>
          </w:p>
        </w:tc>
        <w:tc>
          <w:tcPr>
            <w:tcW w:w="7832" w:type="dxa"/>
            <w:gridSpan w:val="3"/>
          </w:tcPr>
          <w:p w14:paraId="45CC3E04" w14:textId="77777777" w:rsidR="002E476C" w:rsidRDefault="007C1F0F">
            <w:pPr>
              <w:pStyle w:val="TableParagraph"/>
              <w:ind w:left="106"/>
            </w:pPr>
            <w:r>
              <w:t>All written assessments, where practical and possible, must be submitted via Turnitin</w:t>
            </w:r>
            <w:r>
              <w:rPr>
                <w:spacing w:val="-4"/>
              </w:rPr>
              <w:t xml:space="preserve"> </w:t>
            </w:r>
            <w:r>
              <w:t>unless</w:t>
            </w:r>
            <w:r>
              <w:rPr>
                <w:spacing w:val="-4"/>
              </w:rPr>
              <w:t xml:space="preserve"> </w:t>
            </w:r>
            <w:r>
              <w:t>otherwise</w:t>
            </w:r>
            <w:r>
              <w:rPr>
                <w:spacing w:val="-4"/>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2"/>
              </w:rPr>
              <w:t xml:space="preserve"> </w:t>
            </w:r>
            <w:r>
              <w:t>put</w:t>
            </w:r>
            <w:r>
              <w:rPr>
                <w:spacing w:val="-5"/>
              </w:rPr>
              <w:t xml:space="preserve"> </w:t>
            </w:r>
            <w:r>
              <w:t>this assessment specification into Turnitin or it will match many similarities with other students’ submissions.)</w:t>
            </w:r>
          </w:p>
          <w:p w14:paraId="4674AC53" w14:textId="064BAFF4" w:rsidR="002E476C" w:rsidRDefault="002E476C">
            <w:pPr>
              <w:pStyle w:val="TableParagraph"/>
              <w:spacing w:before="119"/>
              <w:ind w:left="106" w:right="99"/>
              <w:jc w:val="both"/>
            </w:pPr>
          </w:p>
        </w:tc>
      </w:tr>
      <w:tr w:rsidR="002E476C" w14:paraId="48CFD6AB" w14:textId="77777777">
        <w:trPr>
          <w:trHeight w:val="1253"/>
        </w:trPr>
        <w:tc>
          <w:tcPr>
            <w:tcW w:w="2095" w:type="dxa"/>
          </w:tcPr>
          <w:p w14:paraId="7CA454E2" w14:textId="77777777" w:rsidR="002E476C" w:rsidRDefault="007C1F0F">
            <w:pPr>
              <w:pStyle w:val="TableParagraph"/>
              <w:spacing w:before="120"/>
              <w:ind w:right="131"/>
              <w:rPr>
                <w:b/>
              </w:rPr>
            </w:pPr>
            <w:r>
              <w:rPr>
                <w:b/>
                <w:spacing w:val="-2"/>
              </w:rPr>
              <w:t xml:space="preserve">Academic </w:t>
            </w:r>
            <w:r>
              <w:rPr>
                <w:b/>
              </w:rPr>
              <w:t xml:space="preserve">honesty / </w:t>
            </w:r>
            <w:r>
              <w:rPr>
                <w:b/>
                <w:spacing w:val="-2"/>
              </w:rPr>
              <w:t>referencing:</w:t>
            </w:r>
          </w:p>
        </w:tc>
        <w:tc>
          <w:tcPr>
            <w:tcW w:w="7832" w:type="dxa"/>
            <w:gridSpan w:val="3"/>
          </w:tcPr>
          <w:p w14:paraId="475952F2" w14:textId="77777777" w:rsidR="002E476C" w:rsidRDefault="007C1F0F">
            <w:pPr>
              <w:pStyle w:val="TableParagraph"/>
              <w:spacing w:before="120"/>
              <w:ind w:left="106" w:right="98"/>
              <w:jc w:val="both"/>
            </w:pPr>
            <w:r>
              <w:t>Academic honesty is required. In the main body of your submission, you must give</w:t>
            </w:r>
            <w:r>
              <w:rPr>
                <w:spacing w:val="-14"/>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3"/>
              </w:rPr>
              <w:t xml:space="preserve"> </w:t>
            </w:r>
            <w:r>
              <w:t>and</w:t>
            </w:r>
            <w:r>
              <w:rPr>
                <w:spacing w:val="-15"/>
              </w:rPr>
              <w:t xml:space="preserve"> </w:t>
            </w:r>
            <w:r>
              <w:t>ideas</w:t>
            </w:r>
            <w:r>
              <w:rPr>
                <w:spacing w:val="-14"/>
              </w:rPr>
              <w:t xml:space="preserve"> </w:t>
            </w:r>
            <w:r>
              <w:t>your</w:t>
            </w:r>
            <w:r>
              <w:rPr>
                <w:spacing w:val="-12"/>
              </w:rPr>
              <w:t xml:space="preserve"> </w:t>
            </w:r>
            <w:r>
              <w:t>work</w:t>
            </w:r>
            <w:r>
              <w:rPr>
                <w:spacing w:val="-13"/>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686B4645" w14:textId="77777777" w:rsidR="002E476C" w:rsidRDefault="002E476C">
      <w:pPr>
        <w:jc w:val="both"/>
        <w:sectPr w:rsidR="002E476C">
          <w:type w:val="continuous"/>
          <w:pgSz w:w="11900" w:h="16840"/>
          <w:pgMar w:top="800" w:right="580" w:bottom="280" w:left="580" w:header="720" w:footer="720" w:gutter="0"/>
          <w:cols w:space="720"/>
        </w:sectPr>
      </w:pPr>
    </w:p>
    <w:tbl>
      <w:tblPr>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2E476C" w14:paraId="4F671C23" w14:textId="77777777">
        <w:trPr>
          <w:trHeight w:val="506"/>
        </w:trPr>
        <w:tc>
          <w:tcPr>
            <w:tcW w:w="9751" w:type="dxa"/>
            <w:shd w:val="clear" w:color="auto" w:fill="E4E4E4"/>
          </w:tcPr>
          <w:p w14:paraId="7673B156" w14:textId="77777777" w:rsidR="002E476C" w:rsidRDefault="007C1F0F">
            <w:pPr>
              <w:pStyle w:val="TableParagraph"/>
              <w:spacing w:line="254" w:lineRule="exact"/>
              <w:ind w:right="6152"/>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2E476C" w14:paraId="6B0CBCD8" w14:textId="77777777">
        <w:trPr>
          <w:trHeight w:val="1104"/>
        </w:trPr>
        <w:tc>
          <w:tcPr>
            <w:tcW w:w="9751" w:type="dxa"/>
          </w:tcPr>
          <w:p w14:paraId="41AF5A22" w14:textId="77777777" w:rsidR="002E476C" w:rsidRDefault="007C1F0F">
            <w:pPr>
              <w:pStyle w:val="TableParagraph"/>
              <w:numPr>
                <w:ilvl w:val="0"/>
                <w:numId w:val="3"/>
              </w:numPr>
              <w:tabs>
                <w:tab w:val="left" w:pos="455"/>
                <w:tab w:val="left" w:pos="456"/>
              </w:tabs>
              <w:spacing w:line="275" w:lineRule="exact"/>
              <w:ind w:hanging="349"/>
              <w:rPr>
                <w:sz w:val="24"/>
              </w:rPr>
            </w:pPr>
            <w:r>
              <w:rPr>
                <w:sz w:val="24"/>
              </w:rPr>
              <w:t>Produce</w:t>
            </w:r>
            <w:r>
              <w:rPr>
                <w:spacing w:val="-4"/>
                <w:sz w:val="24"/>
              </w:rPr>
              <w:t xml:space="preserve"> </w:t>
            </w:r>
            <w:r>
              <w:rPr>
                <w:sz w:val="24"/>
              </w:rPr>
              <w:t>evidence</w:t>
            </w:r>
            <w:r>
              <w:rPr>
                <w:spacing w:val="-4"/>
                <w:sz w:val="24"/>
              </w:rPr>
              <w:t xml:space="preserve"> </w:t>
            </w:r>
            <w:r>
              <w:rPr>
                <w:sz w:val="24"/>
              </w:rPr>
              <w:t>of</w:t>
            </w:r>
            <w:r>
              <w:rPr>
                <w:spacing w:val="-2"/>
                <w:sz w:val="24"/>
              </w:rPr>
              <w:t xml:space="preserve"> </w:t>
            </w:r>
            <w:r>
              <w:rPr>
                <w:sz w:val="24"/>
              </w:rPr>
              <w:t>a</w:t>
            </w:r>
            <w:r>
              <w:rPr>
                <w:spacing w:val="-4"/>
                <w:sz w:val="24"/>
              </w:rPr>
              <w:t xml:space="preserve"> </w:t>
            </w:r>
            <w:r>
              <w:rPr>
                <w:sz w:val="24"/>
              </w:rPr>
              <w:t>critical</w:t>
            </w:r>
            <w:r>
              <w:rPr>
                <w:spacing w:val="-3"/>
                <w:sz w:val="24"/>
              </w:rPr>
              <w:t xml:space="preserve"> </w:t>
            </w:r>
            <w:r>
              <w:rPr>
                <w:sz w:val="24"/>
              </w:rPr>
              <w:t>understanding</w:t>
            </w:r>
            <w:r>
              <w:rPr>
                <w:spacing w:val="-3"/>
                <w:sz w:val="24"/>
              </w:rPr>
              <w:t xml:space="preserve"> </w:t>
            </w:r>
            <w:r>
              <w:rPr>
                <w:sz w:val="24"/>
              </w:rPr>
              <w:t>of quality</w:t>
            </w:r>
            <w:r>
              <w:rPr>
                <w:spacing w:val="-4"/>
                <w:sz w:val="24"/>
              </w:rPr>
              <w:t xml:space="preserve"> </w:t>
            </w:r>
            <w:r>
              <w:rPr>
                <w:sz w:val="24"/>
              </w:rPr>
              <w:t>process</w:t>
            </w:r>
            <w:r>
              <w:rPr>
                <w:spacing w:val="-2"/>
                <w:sz w:val="24"/>
              </w:rPr>
              <w:t xml:space="preserve"> </w:t>
            </w:r>
            <w:r>
              <w:rPr>
                <w:sz w:val="24"/>
              </w:rPr>
              <w:t>in</w:t>
            </w:r>
            <w:r>
              <w:rPr>
                <w:spacing w:val="-4"/>
                <w:sz w:val="24"/>
              </w:rPr>
              <w:t xml:space="preserve"> </w:t>
            </w:r>
            <w:r>
              <w:rPr>
                <w:sz w:val="24"/>
              </w:rPr>
              <w:t>the</w:t>
            </w:r>
            <w:r>
              <w:rPr>
                <w:spacing w:val="-1"/>
                <w:sz w:val="24"/>
              </w:rPr>
              <w:t xml:space="preserve"> </w:t>
            </w:r>
            <w:r>
              <w:rPr>
                <w:spacing w:val="-2"/>
                <w:sz w:val="24"/>
              </w:rPr>
              <w:t>workplace.</w:t>
            </w:r>
          </w:p>
          <w:p w14:paraId="7F21A802" w14:textId="77777777" w:rsidR="002E476C" w:rsidRDefault="007C1F0F">
            <w:pPr>
              <w:pStyle w:val="TableParagraph"/>
              <w:numPr>
                <w:ilvl w:val="0"/>
                <w:numId w:val="3"/>
              </w:numPr>
              <w:tabs>
                <w:tab w:val="left" w:pos="455"/>
                <w:tab w:val="left" w:pos="456"/>
              </w:tabs>
              <w:ind w:hanging="349"/>
              <w:rPr>
                <w:sz w:val="24"/>
              </w:rPr>
            </w:pPr>
            <w:proofErr w:type="spellStart"/>
            <w:r>
              <w:rPr>
                <w:sz w:val="24"/>
              </w:rPr>
              <w:t>Analyse</w:t>
            </w:r>
            <w:proofErr w:type="spellEnd"/>
            <w:r>
              <w:rPr>
                <w:spacing w:val="-3"/>
                <w:sz w:val="24"/>
              </w:rPr>
              <w:t xml:space="preserve"> </w:t>
            </w:r>
            <w:r>
              <w:rPr>
                <w:sz w:val="24"/>
              </w:rPr>
              <w:t>the</w:t>
            </w:r>
            <w:r>
              <w:rPr>
                <w:spacing w:val="-4"/>
                <w:sz w:val="24"/>
              </w:rPr>
              <w:t xml:space="preserve"> </w:t>
            </w:r>
            <w:r>
              <w:rPr>
                <w:sz w:val="24"/>
              </w:rPr>
              <w:t>customers’</w:t>
            </w:r>
            <w:r>
              <w:rPr>
                <w:spacing w:val="-4"/>
                <w:sz w:val="24"/>
              </w:rPr>
              <w:t xml:space="preserve"> </w:t>
            </w:r>
            <w:r>
              <w:rPr>
                <w:sz w:val="24"/>
              </w:rPr>
              <w:t>experience</w:t>
            </w:r>
            <w:r>
              <w:rPr>
                <w:spacing w:val="-2"/>
                <w:sz w:val="24"/>
              </w:rPr>
              <w:t xml:space="preserve"> </w:t>
            </w:r>
            <w:r>
              <w:rPr>
                <w:sz w:val="24"/>
              </w:rPr>
              <w:t>of</w:t>
            </w:r>
            <w:r>
              <w:rPr>
                <w:spacing w:val="-2"/>
                <w:sz w:val="24"/>
              </w:rPr>
              <w:t xml:space="preserve"> </w:t>
            </w:r>
            <w:r>
              <w:rPr>
                <w:sz w:val="24"/>
              </w:rPr>
              <w:t>an</w:t>
            </w:r>
            <w:r>
              <w:rPr>
                <w:spacing w:val="-2"/>
                <w:sz w:val="24"/>
              </w:rPr>
              <w:t xml:space="preserve"> </w:t>
            </w:r>
            <w:proofErr w:type="spellStart"/>
            <w:r>
              <w:rPr>
                <w:spacing w:val="-2"/>
                <w:sz w:val="24"/>
              </w:rPr>
              <w:t>organisation</w:t>
            </w:r>
            <w:proofErr w:type="spellEnd"/>
            <w:r>
              <w:rPr>
                <w:spacing w:val="-2"/>
                <w:sz w:val="24"/>
              </w:rPr>
              <w:t>.</w:t>
            </w:r>
          </w:p>
          <w:p w14:paraId="493756E0" w14:textId="77777777" w:rsidR="002E476C" w:rsidRDefault="007C1F0F">
            <w:pPr>
              <w:pStyle w:val="TableParagraph"/>
              <w:numPr>
                <w:ilvl w:val="0"/>
                <w:numId w:val="3"/>
              </w:numPr>
              <w:tabs>
                <w:tab w:val="left" w:pos="455"/>
                <w:tab w:val="left" w:pos="456"/>
              </w:tabs>
              <w:spacing w:line="270" w:lineRule="atLeast"/>
              <w:ind w:right="557"/>
              <w:rPr>
                <w:sz w:val="24"/>
              </w:rPr>
            </w:pPr>
            <w:r>
              <w:rPr>
                <w:sz w:val="24"/>
              </w:rPr>
              <w:t>Critically</w:t>
            </w:r>
            <w:r>
              <w:rPr>
                <w:spacing w:val="-7"/>
                <w:sz w:val="24"/>
              </w:rPr>
              <w:t xml:space="preserve"> </w:t>
            </w:r>
            <w:r>
              <w:rPr>
                <w:sz w:val="24"/>
              </w:rPr>
              <w:t>evaluate</w:t>
            </w:r>
            <w:r>
              <w:rPr>
                <w:spacing w:val="-3"/>
                <w:sz w:val="24"/>
              </w:rPr>
              <w:t xml:space="preserve"> </w:t>
            </w:r>
            <w:r>
              <w:rPr>
                <w:sz w:val="24"/>
              </w:rPr>
              <w:t>the</w:t>
            </w:r>
            <w:r>
              <w:rPr>
                <w:spacing w:val="-8"/>
                <w:sz w:val="24"/>
              </w:rPr>
              <w:t xml:space="preserve"> </w:t>
            </w:r>
            <w:r>
              <w:rPr>
                <w:sz w:val="24"/>
              </w:rPr>
              <w:t>benefits</w:t>
            </w:r>
            <w:r>
              <w:rPr>
                <w:spacing w:val="-5"/>
                <w:sz w:val="24"/>
              </w:rPr>
              <w:t xml:space="preserve"> </w:t>
            </w:r>
            <w:r>
              <w:rPr>
                <w:sz w:val="24"/>
              </w:rPr>
              <w:t>and</w:t>
            </w:r>
            <w:r>
              <w:rPr>
                <w:spacing w:val="-4"/>
                <w:sz w:val="24"/>
              </w:rPr>
              <w:t xml:space="preserve"> </w:t>
            </w:r>
            <w:r>
              <w:rPr>
                <w:sz w:val="24"/>
              </w:rPr>
              <w:t>challenges</w:t>
            </w:r>
            <w:r>
              <w:rPr>
                <w:spacing w:val="-4"/>
                <w:sz w:val="24"/>
              </w:rPr>
              <w:t xml:space="preserve"> </w:t>
            </w:r>
            <w:r>
              <w:rPr>
                <w:sz w:val="24"/>
              </w:rPr>
              <w:t>of</w:t>
            </w:r>
            <w:r>
              <w:rPr>
                <w:spacing w:val="-2"/>
                <w:sz w:val="24"/>
              </w:rPr>
              <w:t xml:space="preserve"> </w:t>
            </w:r>
            <w:r>
              <w:rPr>
                <w:sz w:val="24"/>
              </w:rPr>
              <w:t>developing</w:t>
            </w:r>
            <w:r>
              <w:rPr>
                <w:spacing w:val="-5"/>
                <w:sz w:val="24"/>
              </w:rPr>
              <w:t xml:space="preserve"> </w:t>
            </w:r>
            <w:r>
              <w:rPr>
                <w:sz w:val="24"/>
              </w:rPr>
              <w:t>and maintaining</w:t>
            </w:r>
            <w:r>
              <w:rPr>
                <w:spacing w:val="-6"/>
                <w:sz w:val="24"/>
              </w:rPr>
              <w:t xml:space="preserve"> </w:t>
            </w:r>
            <w:r>
              <w:rPr>
                <w:sz w:val="24"/>
              </w:rPr>
              <w:t>good customer relationships.</w:t>
            </w:r>
          </w:p>
        </w:tc>
      </w:tr>
    </w:tbl>
    <w:p w14:paraId="62B592C4" w14:textId="77777777" w:rsidR="002E476C" w:rsidRDefault="002E476C">
      <w:pPr>
        <w:pStyle w:val="BodyText"/>
        <w:rPr>
          <w:b/>
          <w:sz w:val="20"/>
        </w:rPr>
      </w:pPr>
    </w:p>
    <w:p w14:paraId="6ACC6369" w14:textId="77777777" w:rsidR="002E476C" w:rsidRDefault="003B1942">
      <w:pPr>
        <w:pStyle w:val="BodyText"/>
        <w:spacing w:before="10"/>
        <w:rPr>
          <w:b/>
          <w:sz w:val="18"/>
        </w:rPr>
      </w:pPr>
      <w:r>
        <w:pict w14:anchorId="16428860">
          <v:shape id="docshape2" o:spid="_x0000_s1029" type="#_x0000_t202" style="position:absolute;margin-left:55.8pt;margin-top:12.35pt;width:489.25pt;height:23.55pt;z-index:-15728128;mso-wrap-distance-left:0;mso-wrap-distance-right:0;mso-position-horizontal-relative:page" fillcolor="silver" strokeweight=".16936mm">
            <v:textbox inset="0,0,0,0">
              <w:txbxContent>
                <w:p w14:paraId="7C8584BA" w14:textId="77777777" w:rsidR="002E476C" w:rsidRDefault="007C1F0F">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3E0E96CD" w14:textId="77777777" w:rsidR="002E476C" w:rsidRDefault="002E476C">
      <w:pPr>
        <w:pStyle w:val="BodyText"/>
        <w:spacing w:before="6"/>
        <w:rPr>
          <w:b/>
          <w:sz w:val="14"/>
        </w:rPr>
      </w:pPr>
    </w:p>
    <w:p w14:paraId="50BC006D" w14:textId="77777777" w:rsidR="002E476C" w:rsidRDefault="007C1F0F">
      <w:pPr>
        <w:spacing w:before="92" w:line="276" w:lineRule="auto"/>
        <w:ind w:left="140" w:right="133"/>
        <w:jc w:val="both"/>
        <w:rPr>
          <w:sz w:val="24"/>
        </w:rPr>
      </w:pPr>
      <w:r>
        <w:rPr>
          <w:sz w:val="24"/>
        </w:rPr>
        <w:t>This assessment is an individual piece of work that comprises of two parts. For Part 1 (75% of overall marks), it is required to be presented using a formal business report structure, and for Part 2 (25% of overall marks) to participate in a presentation.</w:t>
      </w:r>
    </w:p>
    <w:p w14:paraId="57693A26" w14:textId="77777777" w:rsidR="002E476C" w:rsidRDefault="002E476C">
      <w:pPr>
        <w:pStyle w:val="BodyText"/>
        <w:spacing w:before="8"/>
        <w:rPr>
          <w:sz w:val="27"/>
        </w:rPr>
      </w:pPr>
    </w:p>
    <w:p w14:paraId="7AE8BADD" w14:textId="77777777" w:rsidR="002E476C" w:rsidRDefault="007C1F0F">
      <w:pPr>
        <w:ind w:left="140"/>
        <w:jc w:val="both"/>
        <w:rPr>
          <w:sz w:val="24"/>
        </w:rPr>
      </w:pPr>
      <w:r>
        <w:rPr>
          <w:sz w:val="24"/>
        </w:rPr>
        <w:t>Part</w:t>
      </w:r>
      <w:r>
        <w:rPr>
          <w:spacing w:val="-4"/>
          <w:sz w:val="24"/>
        </w:rPr>
        <w:t xml:space="preserve"> </w:t>
      </w:r>
      <w:r>
        <w:rPr>
          <w:sz w:val="24"/>
        </w:rPr>
        <w:t>1</w:t>
      </w:r>
      <w:r>
        <w:rPr>
          <w:spacing w:val="-2"/>
          <w:sz w:val="24"/>
        </w:rPr>
        <w:t xml:space="preserve"> </w:t>
      </w:r>
      <w:r>
        <w:rPr>
          <w:sz w:val="24"/>
        </w:rPr>
        <w:t>Report</w:t>
      </w:r>
      <w:r>
        <w:rPr>
          <w:spacing w:val="-3"/>
          <w:sz w:val="24"/>
        </w:rPr>
        <w:t xml:space="preserve"> </w:t>
      </w:r>
      <w:r>
        <w:rPr>
          <w:sz w:val="24"/>
        </w:rPr>
        <w:t>(75%)</w:t>
      </w:r>
      <w:r>
        <w:rPr>
          <w:spacing w:val="-4"/>
          <w:sz w:val="24"/>
        </w:rPr>
        <w:t xml:space="preserve"> </w:t>
      </w:r>
      <w:r>
        <w:rPr>
          <w:sz w:val="24"/>
        </w:rPr>
        <w:t>2500</w:t>
      </w:r>
      <w:r>
        <w:rPr>
          <w:spacing w:val="-3"/>
          <w:sz w:val="24"/>
        </w:rPr>
        <w:t xml:space="preserve"> </w:t>
      </w:r>
      <w:r>
        <w:rPr>
          <w:sz w:val="24"/>
        </w:rPr>
        <w:t>words</w:t>
      </w:r>
      <w:r>
        <w:rPr>
          <w:spacing w:val="-3"/>
          <w:sz w:val="24"/>
        </w:rPr>
        <w:t xml:space="preserve"> </w:t>
      </w:r>
      <w:r>
        <w:rPr>
          <w:sz w:val="24"/>
        </w:rPr>
        <w:t>+/-</w:t>
      </w:r>
      <w:r>
        <w:rPr>
          <w:spacing w:val="-5"/>
          <w:sz w:val="24"/>
        </w:rPr>
        <w:t xml:space="preserve"> </w:t>
      </w:r>
      <w:r>
        <w:rPr>
          <w:sz w:val="24"/>
        </w:rPr>
        <w:t>10%</w:t>
      </w:r>
      <w:r>
        <w:rPr>
          <w:spacing w:val="-6"/>
          <w:sz w:val="24"/>
        </w:rPr>
        <w:t xml:space="preserve"> </w:t>
      </w:r>
      <w:r>
        <w:rPr>
          <w:sz w:val="24"/>
        </w:rPr>
        <w:t>(section</w:t>
      </w:r>
      <w:r>
        <w:rPr>
          <w:spacing w:val="-3"/>
          <w:sz w:val="24"/>
        </w:rPr>
        <w:t xml:space="preserve"> </w:t>
      </w:r>
      <w:r>
        <w:rPr>
          <w:sz w:val="24"/>
        </w:rPr>
        <w:t>a=1500</w:t>
      </w:r>
      <w:r>
        <w:rPr>
          <w:spacing w:val="-6"/>
          <w:sz w:val="24"/>
        </w:rPr>
        <w:t xml:space="preserve"> </w:t>
      </w:r>
      <w:r>
        <w:rPr>
          <w:sz w:val="24"/>
        </w:rPr>
        <w:t>words;</w:t>
      </w:r>
      <w:r>
        <w:rPr>
          <w:spacing w:val="-3"/>
          <w:sz w:val="24"/>
        </w:rPr>
        <w:t xml:space="preserve"> </w:t>
      </w:r>
      <w:r>
        <w:rPr>
          <w:sz w:val="24"/>
        </w:rPr>
        <w:t>section</w:t>
      </w:r>
      <w:r>
        <w:rPr>
          <w:spacing w:val="-5"/>
          <w:sz w:val="24"/>
        </w:rPr>
        <w:t xml:space="preserve"> </w:t>
      </w:r>
      <w:r>
        <w:rPr>
          <w:sz w:val="24"/>
        </w:rPr>
        <w:t>b=</w:t>
      </w:r>
      <w:r>
        <w:rPr>
          <w:spacing w:val="-4"/>
          <w:sz w:val="24"/>
        </w:rPr>
        <w:t xml:space="preserve"> </w:t>
      </w:r>
      <w:r>
        <w:rPr>
          <w:sz w:val="24"/>
        </w:rPr>
        <w:t>1000</w:t>
      </w:r>
      <w:r>
        <w:rPr>
          <w:spacing w:val="-3"/>
          <w:sz w:val="24"/>
        </w:rPr>
        <w:t xml:space="preserve"> </w:t>
      </w:r>
      <w:r>
        <w:rPr>
          <w:spacing w:val="-2"/>
          <w:sz w:val="24"/>
        </w:rPr>
        <w:t>words)</w:t>
      </w:r>
    </w:p>
    <w:p w14:paraId="4D55A22D" w14:textId="77777777" w:rsidR="002E476C" w:rsidRDefault="002E476C">
      <w:pPr>
        <w:pStyle w:val="BodyText"/>
        <w:rPr>
          <w:sz w:val="24"/>
        </w:rPr>
      </w:pPr>
    </w:p>
    <w:p w14:paraId="693B75C8" w14:textId="77777777" w:rsidR="002E476C" w:rsidRDefault="007C1F0F">
      <w:pPr>
        <w:pStyle w:val="ListParagraph"/>
        <w:numPr>
          <w:ilvl w:val="0"/>
          <w:numId w:val="2"/>
        </w:numPr>
        <w:tabs>
          <w:tab w:val="left" w:pos="962"/>
        </w:tabs>
        <w:ind w:right="211"/>
        <w:rPr>
          <w:sz w:val="24"/>
        </w:rPr>
      </w:pPr>
      <w:r>
        <w:rPr>
          <w:sz w:val="24"/>
        </w:rPr>
        <w:t>Examine</w:t>
      </w:r>
      <w:r>
        <w:rPr>
          <w:spacing w:val="-2"/>
          <w:sz w:val="24"/>
        </w:rPr>
        <w:t xml:space="preserve"> </w:t>
      </w:r>
      <w:r>
        <w:rPr>
          <w:sz w:val="24"/>
        </w:rPr>
        <w:t>the</w:t>
      </w:r>
      <w:r>
        <w:rPr>
          <w:spacing w:val="-3"/>
          <w:sz w:val="24"/>
        </w:rPr>
        <w:t xml:space="preserve"> </w:t>
      </w:r>
      <w:r>
        <w:rPr>
          <w:sz w:val="24"/>
        </w:rPr>
        <w:t>customer</w:t>
      </w:r>
      <w:r>
        <w:rPr>
          <w:spacing w:val="-6"/>
          <w:sz w:val="24"/>
        </w:rPr>
        <w:t xml:space="preserve"> </w:t>
      </w:r>
      <w:r>
        <w:rPr>
          <w:sz w:val="24"/>
        </w:rPr>
        <w:t>experience</w:t>
      </w:r>
      <w:r>
        <w:rPr>
          <w:spacing w:val="-3"/>
          <w:sz w:val="24"/>
        </w:rPr>
        <w:t xml:space="preserve"> </w:t>
      </w:r>
      <w:r>
        <w:rPr>
          <w:sz w:val="24"/>
        </w:rPr>
        <w:t>of</w:t>
      </w:r>
      <w:r>
        <w:rPr>
          <w:spacing w:val="-3"/>
          <w:sz w:val="24"/>
        </w:rPr>
        <w:t xml:space="preserve"> </w:t>
      </w:r>
      <w:r>
        <w:rPr>
          <w:sz w:val="24"/>
        </w:rPr>
        <w:t>an</w:t>
      </w:r>
      <w:r>
        <w:rPr>
          <w:spacing w:val="-3"/>
          <w:sz w:val="24"/>
        </w:rPr>
        <w:t xml:space="preserve"> </w:t>
      </w:r>
      <w:proofErr w:type="spellStart"/>
      <w:r>
        <w:rPr>
          <w:sz w:val="24"/>
        </w:rPr>
        <w:t>organisation</w:t>
      </w:r>
      <w:proofErr w:type="spellEnd"/>
      <w:r>
        <w:rPr>
          <w:spacing w:val="-2"/>
          <w:sz w:val="24"/>
        </w:rPr>
        <w:t xml:space="preserve"> </w:t>
      </w:r>
      <w:r>
        <w:rPr>
          <w:sz w:val="24"/>
        </w:rPr>
        <w:t>(must</w:t>
      </w:r>
      <w:r>
        <w:rPr>
          <w:spacing w:val="-3"/>
          <w:sz w:val="24"/>
        </w:rPr>
        <w:t xml:space="preserve"> </w:t>
      </w:r>
      <w:r>
        <w:rPr>
          <w:sz w:val="24"/>
        </w:rPr>
        <w:t>choose</w:t>
      </w:r>
      <w:r>
        <w:rPr>
          <w:spacing w:val="-3"/>
          <w:sz w:val="24"/>
        </w:rPr>
        <w:t xml:space="preserve"> </w:t>
      </w:r>
      <w:r>
        <w:rPr>
          <w:sz w:val="24"/>
        </w:rPr>
        <w:t>one</w:t>
      </w:r>
      <w:r>
        <w:rPr>
          <w:spacing w:val="-3"/>
          <w:sz w:val="24"/>
        </w:rPr>
        <w:t xml:space="preserve"> </w:t>
      </w:r>
      <w:r>
        <w:rPr>
          <w:sz w:val="24"/>
        </w:rPr>
        <w:t>company</w:t>
      </w:r>
      <w:r>
        <w:rPr>
          <w:spacing w:val="-8"/>
          <w:sz w:val="24"/>
        </w:rPr>
        <w:t xml:space="preserve"> </w:t>
      </w:r>
      <w:r>
        <w:rPr>
          <w:sz w:val="24"/>
        </w:rPr>
        <w:t>from</w:t>
      </w:r>
      <w:r>
        <w:rPr>
          <w:spacing w:val="-3"/>
          <w:sz w:val="24"/>
        </w:rPr>
        <w:t xml:space="preserve"> </w:t>
      </w:r>
      <w:r>
        <w:rPr>
          <w:sz w:val="24"/>
        </w:rPr>
        <w:t xml:space="preserve">the list below) in the Information technology Industry based on the following themes (1500 </w:t>
      </w:r>
      <w:r>
        <w:rPr>
          <w:spacing w:val="-2"/>
          <w:sz w:val="24"/>
        </w:rPr>
        <w:t>words):</w:t>
      </w:r>
    </w:p>
    <w:p w14:paraId="292266E7" w14:textId="77777777" w:rsidR="002E476C" w:rsidRDefault="007C1F0F">
      <w:pPr>
        <w:pStyle w:val="ListParagraph"/>
        <w:numPr>
          <w:ilvl w:val="1"/>
          <w:numId w:val="2"/>
        </w:numPr>
        <w:tabs>
          <w:tab w:val="left" w:pos="1148"/>
        </w:tabs>
        <w:rPr>
          <w:sz w:val="24"/>
        </w:rPr>
      </w:pPr>
      <w:r>
        <w:rPr>
          <w:sz w:val="24"/>
        </w:rPr>
        <w:t>Customer</w:t>
      </w:r>
      <w:r>
        <w:rPr>
          <w:spacing w:val="-4"/>
          <w:sz w:val="24"/>
        </w:rPr>
        <w:t xml:space="preserve"> </w:t>
      </w:r>
      <w:r>
        <w:rPr>
          <w:sz w:val="24"/>
        </w:rPr>
        <w:t>touch</w:t>
      </w:r>
      <w:r>
        <w:rPr>
          <w:spacing w:val="-5"/>
          <w:sz w:val="24"/>
        </w:rPr>
        <w:t xml:space="preserve"> </w:t>
      </w:r>
      <w:r>
        <w:rPr>
          <w:spacing w:val="-2"/>
          <w:sz w:val="24"/>
        </w:rPr>
        <w:t>points</w:t>
      </w:r>
    </w:p>
    <w:p w14:paraId="27D27F51" w14:textId="77777777" w:rsidR="002E476C" w:rsidRDefault="007C1F0F">
      <w:pPr>
        <w:pStyle w:val="ListParagraph"/>
        <w:numPr>
          <w:ilvl w:val="1"/>
          <w:numId w:val="2"/>
        </w:numPr>
        <w:tabs>
          <w:tab w:val="left" w:pos="1202"/>
        </w:tabs>
        <w:ind w:left="1201" w:hanging="241"/>
        <w:rPr>
          <w:sz w:val="24"/>
        </w:rPr>
      </w:pPr>
      <w:r>
        <w:rPr>
          <w:sz w:val="24"/>
        </w:rPr>
        <w:t>Customer</w:t>
      </w:r>
      <w:r>
        <w:rPr>
          <w:spacing w:val="-4"/>
          <w:sz w:val="24"/>
        </w:rPr>
        <w:t xml:space="preserve"> </w:t>
      </w:r>
      <w:r>
        <w:rPr>
          <w:sz w:val="24"/>
        </w:rPr>
        <w:t>Experience</w:t>
      </w:r>
      <w:r>
        <w:rPr>
          <w:spacing w:val="-3"/>
          <w:sz w:val="24"/>
        </w:rPr>
        <w:t xml:space="preserve"> </w:t>
      </w:r>
      <w:r>
        <w:rPr>
          <w:sz w:val="24"/>
        </w:rPr>
        <w:t>and</w:t>
      </w:r>
      <w:r>
        <w:rPr>
          <w:spacing w:val="-3"/>
          <w:sz w:val="24"/>
        </w:rPr>
        <w:t xml:space="preserve"> </w:t>
      </w:r>
      <w:r>
        <w:rPr>
          <w:sz w:val="24"/>
        </w:rPr>
        <w:t>Brand</w:t>
      </w:r>
      <w:r>
        <w:rPr>
          <w:spacing w:val="-4"/>
          <w:sz w:val="24"/>
        </w:rPr>
        <w:t xml:space="preserve"> </w:t>
      </w:r>
      <w:r>
        <w:rPr>
          <w:spacing w:val="-2"/>
          <w:sz w:val="24"/>
        </w:rPr>
        <w:t>Experience</w:t>
      </w:r>
    </w:p>
    <w:p w14:paraId="516B0045" w14:textId="77777777" w:rsidR="002E476C" w:rsidRDefault="002E476C">
      <w:pPr>
        <w:pStyle w:val="BodyText"/>
        <w:rPr>
          <w:sz w:val="24"/>
        </w:rPr>
      </w:pPr>
    </w:p>
    <w:p w14:paraId="10F6399A" w14:textId="77777777" w:rsidR="002E476C" w:rsidRDefault="007C1F0F">
      <w:pPr>
        <w:ind w:left="860" w:right="230"/>
        <w:rPr>
          <w:sz w:val="24"/>
        </w:rPr>
      </w:pPr>
      <w:r>
        <w:rPr>
          <w:sz w:val="24"/>
        </w:rPr>
        <w:t>The</w:t>
      </w:r>
      <w:r>
        <w:rPr>
          <w:spacing w:val="-2"/>
          <w:sz w:val="24"/>
        </w:rPr>
        <w:t xml:space="preserve"> </w:t>
      </w:r>
      <w:r>
        <w:rPr>
          <w:sz w:val="24"/>
        </w:rPr>
        <w:t>task</w:t>
      </w:r>
      <w:r>
        <w:rPr>
          <w:spacing w:val="-5"/>
          <w:sz w:val="24"/>
        </w:rPr>
        <w:t xml:space="preserve"> </w:t>
      </w:r>
      <w:r>
        <w:rPr>
          <w:sz w:val="24"/>
        </w:rPr>
        <w:t>should</w:t>
      </w:r>
      <w:r>
        <w:rPr>
          <w:spacing w:val="-2"/>
          <w:sz w:val="24"/>
        </w:rPr>
        <w:t xml:space="preserve"> </w:t>
      </w:r>
      <w:r>
        <w:rPr>
          <w:sz w:val="24"/>
        </w:rPr>
        <w:t>identify</w:t>
      </w:r>
      <w:r>
        <w:rPr>
          <w:spacing w:val="-4"/>
          <w:sz w:val="24"/>
        </w:rPr>
        <w:t xml:space="preserve"> </w:t>
      </w:r>
      <w:r>
        <w:rPr>
          <w:sz w:val="24"/>
        </w:rPr>
        <w:t>the</w:t>
      </w:r>
      <w:r>
        <w:rPr>
          <w:spacing w:val="-2"/>
          <w:sz w:val="24"/>
        </w:rPr>
        <w:t xml:space="preserve"> </w:t>
      </w:r>
      <w:r>
        <w:rPr>
          <w:sz w:val="24"/>
        </w:rPr>
        <w:t>importance</w:t>
      </w:r>
      <w:r>
        <w:rPr>
          <w:spacing w:val="-2"/>
          <w:sz w:val="24"/>
        </w:rPr>
        <w:t xml:space="preserve"> </w:t>
      </w:r>
      <w:r>
        <w:rPr>
          <w:sz w:val="24"/>
        </w:rPr>
        <w:t>and</w:t>
      </w:r>
      <w:r>
        <w:rPr>
          <w:spacing w:val="-2"/>
          <w:sz w:val="24"/>
        </w:rPr>
        <w:t xml:space="preserve"> </w:t>
      </w:r>
      <w:r>
        <w:rPr>
          <w:sz w:val="24"/>
        </w:rPr>
        <w:t>suitability</w:t>
      </w:r>
      <w:r>
        <w:rPr>
          <w:spacing w:val="-5"/>
          <w:sz w:val="24"/>
        </w:rPr>
        <w:t xml:space="preserve"> </w:t>
      </w:r>
      <w:r>
        <w:rPr>
          <w:sz w:val="24"/>
        </w:rPr>
        <w:t>of the</w:t>
      </w:r>
      <w:r>
        <w:rPr>
          <w:spacing w:val="-2"/>
          <w:sz w:val="24"/>
        </w:rPr>
        <w:t xml:space="preserve"> </w:t>
      </w:r>
      <w:r>
        <w:rPr>
          <w:sz w:val="24"/>
        </w:rPr>
        <w:t>identified</w:t>
      </w:r>
      <w:r>
        <w:rPr>
          <w:spacing w:val="-2"/>
          <w:sz w:val="24"/>
        </w:rPr>
        <w:t xml:space="preserve"> </w:t>
      </w:r>
      <w:r>
        <w:rPr>
          <w:sz w:val="24"/>
        </w:rPr>
        <w:t>themes</w:t>
      </w:r>
      <w:r>
        <w:rPr>
          <w:spacing w:val="-2"/>
          <w:sz w:val="24"/>
        </w:rPr>
        <w:t xml:space="preserve"> </w:t>
      </w:r>
      <w:r>
        <w:rPr>
          <w:sz w:val="24"/>
        </w:rPr>
        <w:t>in</w:t>
      </w:r>
      <w:r>
        <w:rPr>
          <w:spacing w:val="-2"/>
          <w:sz w:val="24"/>
        </w:rPr>
        <w:t xml:space="preserve"> </w:t>
      </w:r>
      <w:r>
        <w:rPr>
          <w:sz w:val="24"/>
        </w:rPr>
        <w:t>relation</w:t>
      </w:r>
      <w:r>
        <w:rPr>
          <w:spacing w:val="-4"/>
          <w:sz w:val="24"/>
        </w:rPr>
        <w:t xml:space="preserve"> </w:t>
      </w:r>
      <w:r>
        <w:rPr>
          <w:sz w:val="24"/>
        </w:rPr>
        <w:t xml:space="preserve">to one of the following </w:t>
      </w:r>
      <w:proofErr w:type="spellStart"/>
      <w:r>
        <w:rPr>
          <w:sz w:val="24"/>
        </w:rPr>
        <w:t>organisations</w:t>
      </w:r>
      <w:proofErr w:type="spellEnd"/>
      <w:r>
        <w:rPr>
          <w:sz w:val="24"/>
        </w:rPr>
        <w:t xml:space="preserve"> operating within the tech domain and critically discuss their</w:t>
      </w:r>
      <w:r>
        <w:rPr>
          <w:spacing w:val="-5"/>
          <w:sz w:val="24"/>
        </w:rPr>
        <w:t xml:space="preserve"> </w:t>
      </w:r>
      <w:r>
        <w:rPr>
          <w:sz w:val="24"/>
        </w:rPr>
        <w:t>impact</w:t>
      </w:r>
      <w:r>
        <w:rPr>
          <w:spacing w:val="-5"/>
          <w:sz w:val="24"/>
        </w:rPr>
        <w:t xml:space="preserve"> </w:t>
      </w:r>
      <w:r>
        <w:rPr>
          <w:sz w:val="24"/>
        </w:rPr>
        <w:t>on</w:t>
      </w:r>
      <w:r>
        <w:rPr>
          <w:spacing w:val="-3"/>
          <w:sz w:val="24"/>
        </w:rPr>
        <w:t xml:space="preserve"> </w:t>
      </w:r>
      <w:r>
        <w:rPr>
          <w:sz w:val="24"/>
        </w:rPr>
        <w:t>customer</w:t>
      </w:r>
      <w:r>
        <w:rPr>
          <w:spacing w:val="-3"/>
          <w:sz w:val="24"/>
        </w:rPr>
        <w:t xml:space="preserve"> </w:t>
      </w:r>
      <w:r>
        <w:rPr>
          <w:sz w:val="24"/>
        </w:rPr>
        <w:t>relationship</w:t>
      </w:r>
      <w:r>
        <w:rPr>
          <w:spacing w:val="-5"/>
          <w:sz w:val="24"/>
        </w:rPr>
        <w:t xml:space="preserve"> </w:t>
      </w:r>
      <w:r>
        <w:rPr>
          <w:sz w:val="24"/>
        </w:rPr>
        <w:t>management</w:t>
      </w:r>
      <w:r>
        <w:rPr>
          <w:spacing w:val="-3"/>
          <w:sz w:val="24"/>
        </w:rPr>
        <w:t xml:space="preserve"> </w:t>
      </w:r>
      <w:r>
        <w:rPr>
          <w:sz w:val="24"/>
        </w:rPr>
        <w:t>(CRM).</w:t>
      </w:r>
      <w:r>
        <w:rPr>
          <w:spacing w:val="-3"/>
          <w:sz w:val="24"/>
        </w:rPr>
        <w:t xml:space="preserve"> </w:t>
      </w:r>
      <w:r>
        <w:rPr>
          <w:sz w:val="24"/>
        </w:rPr>
        <w:t>Further,</w:t>
      </w:r>
      <w:r>
        <w:rPr>
          <w:spacing w:val="-6"/>
          <w:sz w:val="24"/>
        </w:rPr>
        <w:t xml:space="preserve"> </w:t>
      </w:r>
      <w:r>
        <w:rPr>
          <w:sz w:val="24"/>
        </w:rPr>
        <w:t>based</w:t>
      </w:r>
      <w:r>
        <w:rPr>
          <w:spacing w:val="-3"/>
          <w:sz w:val="24"/>
        </w:rPr>
        <w:t xml:space="preserve"> </w:t>
      </w:r>
      <w:r>
        <w:rPr>
          <w:sz w:val="24"/>
        </w:rPr>
        <w:t>on</w:t>
      </w:r>
      <w:r>
        <w:rPr>
          <w:spacing w:val="-5"/>
          <w:sz w:val="24"/>
        </w:rPr>
        <w:t xml:space="preserve"> </w:t>
      </w:r>
      <w:r>
        <w:rPr>
          <w:sz w:val="24"/>
        </w:rPr>
        <w:t>development points</w:t>
      </w:r>
      <w:r>
        <w:rPr>
          <w:spacing w:val="-1"/>
          <w:sz w:val="24"/>
        </w:rPr>
        <w:t xml:space="preserve"> </w:t>
      </w:r>
      <w:r>
        <w:rPr>
          <w:sz w:val="24"/>
        </w:rPr>
        <w:t>highlighted within the</w:t>
      </w:r>
      <w:r>
        <w:rPr>
          <w:spacing w:val="-1"/>
          <w:sz w:val="24"/>
        </w:rPr>
        <w:t xml:space="preserve"> </w:t>
      </w:r>
      <w:r>
        <w:rPr>
          <w:sz w:val="24"/>
        </w:rPr>
        <w:t>findings, clearly</w:t>
      </w:r>
      <w:r>
        <w:rPr>
          <w:spacing w:val="-3"/>
          <w:sz w:val="24"/>
        </w:rPr>
        <w:t xml:space="preserve"> </w:t>
      </w:r>
      <w:r>
        <w:rPr>
          <w:sz w:val="24"/>
        </w:rPr>
        <w:t>justified recommendations required.</w:t>
      </w:r>
      <w:r>
        <w:rPr>
          <w:spacing w:val="-1"/>
          <w:sz w:val="24"/>
        </w:rPr>
        <w:t xml:space="preserve"> </w:t>
      </w:r>
      <w:r>
        <w:rPr>
          <w:sz w:val="24"/>
        </w:rPr>
        <w:t>The work should be supported by academic theory and citations (for example, a minimum of eight scholarly and industry literature references are required).</w:t>
      </w:r>
    </w:p>
    <w:p w14:paraId="510C76F3" w14:textId="77777777" w:rsidR="002E476C" w:rsidRDefault="002E476C">
      <w:pPr>
        <w:pStyle w:val="BodyText"/>
        <w:spacing w:before="10"/>
        <w:rPr>
          <w:sz w:val="23"/>
        </w:rPr>
      </w:pPr>
    </w:p>
    <w:p w14:paraId="663C3658" w14:textId="77777777" w:rsidR="002E476C" w:rsidRDefault="007C1F0F">
      <w:pPr>
        <w:ind w:left="860" w:right="4261"/>
        <w:rPr>
          <w:sz w:val="24"/>
        </w:rPr>
      </w:pPr>
      <w:r>
        <w:rPr>
          <w:sz w:val="24"/>
        </w:rPr>
        <w:t>Choose</w:t>
      </w:r>
      <w:r>
        <w:rPr>
          <w:spacing w:val="-9"/>
          <w:sz w:val="24"/>
        </w:rPr>
        <w:t xml:space="preserve"> </w:t>
      </w:r>
      <w:r>
        <w:rPr>
          <w:sz w:val="24"/>
        </w:rPr>
        <w:t>from</w:t>
      </w:r>
      <w:r>
        <w:rPr>
          <w:spacing w:val="-5"/>
          <w:sz w:val="24"/>
        </w:rPr>
        <w:t xml:space="preserve"> </w:t>
      </w:r>
      <w:r>
        <w:rPr>
          <w:sz w:val="24"/>
        </w:rPr>
        <w:t>the</w:t>
      </w:r>
      <w:r>
        <w:rPr>
          <w:spacing w:val="-7"/>
          <w:sz w:val="24"/>
        </w:rPr>
        <w:t xml:space="preserve"> </w:t>
      </w:r>
      <w:r>
        <w:rPr>
          <w:sz w:val="24"/>
        </w:rPr>
        <w:t>following</w:t>
      </w:r>
      <w:r>
        <w:rPr>
          <w:spacing w:val="-6"/>
          <w:sz w:val="24"/>
        </w:rPr>
        <w:t xml:space="preserve"> </w:t>
      </w:r>
      <w:r>
        <w:rPr>
          <w:sz w:val="24"/>
        </w:rPr>
        <w:t>UK</w:t>
      </w:r>
      <w:r>
        <w:rPr>
          <w:spacing w:val="-5"/>
          <w:sz w:val="24"/>
        </w:rPr>
        <w:t xml:space="preserve"> </w:t>
      </w:r>
      <w:r>
        <w:rPr>
          <w:sz w:val="24"/>
        </w:rPr>
        <w:t>Tech</w:t>
      </w:r>
      <w:r>
        <w:rPr>
          <w:spacing w:val="-4"/>
          <w:sz w:val="24"/>
        </w:rPr>
        <w:t xml:space="preserve"> </w:t>
      </w:r>
      <w:r>
        <w:rPr>
          <w:sz w:val="24"/>
        </w:rPr>
        <w:t>companies. Softcat (</w:t>
      </w:r>
      <w:hyperlink r:id="rId6">
        <w:r>
          <w:rPr>
            <w:color w:val="0000FF"/>
            <w:sz w:val="24"/>
            <w:u w:val="single" w:color="0000FF"/>
          </w:rPr>
          <w:t>https://www.softcat.com/</w:t>
        </w:r>
      </w:hyperlink>
      <w:r>
        <w:rPr>
          <w:sz w:val="24"/>
        </w:rPr>
        <w:t>)</w:t>
      </w:r>
    </w:p>
    <w:p w14:paraId="2EFDC7A7" w14:textId="77777777" w:rsidR="002E476C" w:rsidRDefault="007C1F0F">
      <w:pPr>
        <w:ind w:left="860" w:right="6152"/>
        <w:rPr>
          <w:sz w:val="24"/>
        </w:rPr>
      </w:pPr>
      <w:r>
        <w:rPr>
          <w:sz w:val="24"/>
        </w:rPr>
        <w:t>IRIS (</w:t>
      </w:r>
      <w:hyperlink r:id="rId7">
        <w:r>
          <w:rPr>
            <w:color w:val="0000FF"/>
            <w:sz w:val="24"/>
            <w:u w:val="single" w:color="0000FF"/>
          </w:rPr>
          <w:t>https://www.iris.co.uk/</w:t>
        </w:r>
      </w:hyperlink>
      <w:r>
        <w:rPr>
          <w:sz w:val="24"/>
        </w:rPr>
        <w:t xml:space="preserve">) </w:t>
      </w:r>
      <w:proofErr w:type="spellStart"/>
      <w:r>
        <w:rPr>
          <w:sz w:val="24"/>
        </w:rPr>
        <w:t>Cazoo</w:t>
      </w:r>
      <w:proofErr w:type="spellEnd"/>
      <w:r>
        <w:rPr>
          <w:sz w:val="24"/>
        </w:rPr>
        <w:t xml:space="preserve"> (</w:t>
      </w:r>
      <w:hyperlink r:id="rId8">
        <w:r>
          <w:rPr>
            <w:color w:val="0000FF"/>
            <w:sz w:val="24"/>
            <w:u w:val="single" w:color="0000FF"/>
          </w:rPr>
          <w:t>https://www.cazoo.co.uk/</w:t>
        </w:r>
      </w:hyperlink>
      <w:r>
        <w:rPr>
          <w:sz w:val="24"/>
        </w:rPr>
        <w:t>) Deliveroo (</w:t>
      </w:r>
      <w:hyperlink r:id="rId9">
        <w:r>
          <w:rPr>
            <w:color w:val="0000FF"/>
            <w:sz w:val="24"/>
            <w:u w:val="single" w:color="0000FF"/>
          </w:rPr>
          <w:t>https://deliveroo.co.uk/</w:t>
        </w:r>
      </w:hyperlink>
      <w:r>
        <w:rPr>
          <w:sz w:val="24"/>
        </w:rPr>
        <w:t xml:space="preserve">) </w:t>
      </w:r>
      <w:proofErr w:type="spellStart"/>
      <w:r>
        <w:rPr>
          <w:sz w:val="24"/>
        </w:rPr>
        <w:t>Revolut</w:t>
      </w:r>
      <w:proofErr w:type="spellEnd"/>
      <w:r>
        <w:rPr>
          <w:spacing w:val="-15"/>
          <w:sz w:val="24"/>
        </w:rPr>
        <w:t xml:space="preserve"> </w:t>
      </w:r>
      <w:r>
        <w:rPr>
          <w:sz w:val="24"/>
        </w:rPr>
        <w:t>(</w:t>
      </w:r>
      <w:r>
        <w:rPr>
          <w:spacing w:val="-15"/>
          <w:sz w:val="24"/>
        </w:rPr>
        <w:t xml:space="preserve"> </w:t>
      </w:r>
      <w:hyperlink r:id="rId10">
        <w:r>
          <w:rPr>
            <w:color w:val="0000FF"/>
            <w:sz w:val="24"/>
            <w:u w:val="single" w:color="0000FF"/>
          </w:rPr>
          <w:t>https://www.revolut.com/</w:t>
        </w:r>
      </w:hyperlink>
      <w:r>
        <w:rPr>
          <w:sz w:val="24"/>
        </w:rPr>
        <w:t>) Zopa (</w:t>
      </w:r>
      <w:hyperlink r:id="rId11">
        <w:r>
          <w:rPr>
            <w:color w:val="0000FF"/>
            <w:sz w:val="24"/>
            <w:u w:val="single" w:color="0000FF"/>
          </w:rPr>
          <w:t>https://www.zopa.com/</w:t>
        </w:r>
      </w:hyperlink>
      <w:r>
        <w:rPr>
          <w:sz w:val="24"/>
        </w:rPr>
        <w:t xml:space="preserve">) </w:t>
      </w:r>
      <w:proofErr w:type="spellStart"/>
      <w:r>
        <w:rPr>
          <w:sz w:val="24"/>
        </w:rPr>
        <w:t>Hopin</w:t>
      </w:r>
      <w:proofErr w:type="spellEnd"/>
      <w:r>
        <w:rPr>
          <w:sz w:val="24"/>
        </w:rPr>
        <w:t xml:space="preserve"> (</w:t>
      </w:r>
      <w:hyperlink r:id="rId12">
        <w:r>
          <w:rPr>
            <w:color w:val="0000FF"/>
            <w:sz w:val="24"/>
            <w:u w:val="single" w:color="0000FF"/>
          </w:rPr>
          <w:t>https://hopin.com/</w:t>
        </w:r>
      </w:hyperlink>
      <w:r>
        <w:rPr>
          <w:sz w:val="24"/>
        </w:rPr>
        <w:t>)</w:t>
      </w:r>
    </w:p>
    <w:p w14:paraId="58E12AE8" w14:textId="77777777" w:rsidR="002E476C" w:rsidRDefault="007C1F0F">
      <w:pPr>
        <w:ind w:left="860" w:right="4261"/>
        <w:rPr>
          <w:sz w:val="24"/>
        </w:rPr>
      </w:pPr>
      <w:r>
        <w:rPr>
          <w:sz w:val="24"/>
        </w:rPr>
        <w:t>Blockchain.com</w:t>
      </w:r>
      <w:r>
        <w:rPr>
          <w:spacing w:val="-17"/>
          <w:sz w:val="24"/>
        </w:rPr>
        <w:t xml:space="preserve"> </w:t>
      </w:r>
      <w:r>
        <w:rPr>
          <w:sz w:val="24"/>
        </w:rPr>
        <w:t>(</w:t>
      </w:r>
      <w:hyperlink r:id="rId13">
        <w:r>
          <w:rPr>
            <w:color w:val="0000FF"/>
            <w:sz w:val="24"/>
            <w:u w:val="single" w:color="0000FF"/>
          </w:rPr>
          <w:t>https://www.blockchain.com/</w:t>
        </w:r>
      </w:hyperlink>
      <w:r>
        <w:rPr>
          <w:sz w:val="24"/>
        </w:rPr>
        <w:t xml:space="preserve">) </w:t>
      </w:r>
      <w:proofErr w:type="spellStart"/>
      <w:r>
        <w:rPr>
          <w:sz w:val="24"/>
        </w:rPr>
        <w:t>Monzo</w:t>
      </w:r>
      <w:proofErr w:type="spellEnd"/>
      <w:r>
        <w:rPr>
          <w:sz w:val="24"/>
        </w:rPr>
        <w:t xml:space="preserve"> (</w:t>
      </w:r>
      <w:hyperlink r:id="rId14">
        <w:r>
          <w:rPr>
            <w:color w:val="0000FF"/>
            <w:sz w:val="24"/>
            <w:u w:val="single" w:color="0000FF"/>
          </w:rPr>
          <w:t>https://monzo.com/</w:t>
        </w:r>
      </w:hyperlink>
      <w:r>
        <w:rPr>
          <w:sz w:val="24"/>
        </w:rPr>
        <w:t>)</w:t>
      </w:r>
    </w:p>
    <w:p w14:paraId="5137ECEF" w14:textId="77777777" w:rsidR="002E476C" w:rsidRDefault="007C1F0F">
      <w:pPr>
        <w:ind w:left="860"/>
        <w:rPr>
          <w:sz w:val="24"/>
        </w:rPr>
      </w:pPr>
      <w:r>
        <w:rPr>
          <w:sz w:val="24"/>
        </w:rPr>
        <w:t>Darktrace</w:t>
      </w:r>
      <w:r>
        <w:rPr>
          <w:spacing w:val="-11"/>
          <w:sz w:val="24"/>
        </w:rPr>
        <w:t xml:space="preserve"> </w:t>
      </w:r>
      <w:r>
        <w:rPr>
          <w:spacing w:val="-2"/>
          <w:sz w:val="24"/>
        </w:rPr>
        <w:t>(</w:t>
      </w:r>
      <w:hyperlink r:id="rId15">
        <w:r>
          <w:rPr>
            <w:color w:val="0000FF"/>
            <w:spacing w:val="-2"/>
            <w:sz w:val="24"/>
            <w:u w:val="single" w:color="0000FF"/>
          </w:rPr>
          <w:t>https://darktrace.com/</w:t>
        </w:r>
      </w:hyperlink>
      <w:r>
        <w:rPr>
          <w:spacing w:val="-2"/>
          <w:sz w:val="24"/>
        </w:rPr>
        <w:t>)</w:t>
      </w:r>
    </w:p>
    <w:p w14:paraId="698960D1" w14:textId="77777777" w:rsidR="002E476C" w:rsidRDefault="002E476C">
      <w:pPr>
        <w:pStyle w:val="BodyText"/>
        <w:rPr>
          <w:sz w:val="20"/>
        </w:rPr>
      </w:pPr>
    </w:p>
    <w:p w14:paraId="56542384" w14:textId="77777777" w:rsidR="002E476C" w:rsidRDefault="002E476C">
      <w:pPr>
        <w:pStyle w:val="BodyText"/>
        <w:rPr>
          <w:sz w:val="20"/>
        </w:rPr>
      </w:pPr>
    </w:p>
    <w:p w14:paraId="74E366E0" w14:textId="77777777" w:rsidR="002E476C" w:rsidRDefault="002E476C">
      <w:pPr>
        <w:pStyle w:val="BodyText"/>
        <w:rPr>
          <w:sz w:val="24"/>
        </w:rPr>
      </w:pPr>
    </w:p>
    <w:p w14:paraId="52EE9D1B" w14:textId="77777777" w:rsidR="002E476C" w:rsidRDefault="007C1F0F">
      <w:pPr>
        <w:pStyle w:val="ListParagraph"/>
        <w:numPr>
          <w:ilvl w:val="0"/>
          <w:numId w:val="2"/>
        </w:numPr>
        <w:tabs>
          <w:tab w:val="left" w:pos="962"/>
        </w:tabs>
        <w:spacing w:before="93"/>
        <w:rPr>
          <w:sz w:val="24"/>
        </w:rPr>
      </w:pPr>
      <w:r>
        <w:rPr>
          <w:sz w:val="24"/>
        </w:rPr>
        <w:t>A</w:t>
      </w:r>
      <w:r>
        <w:rPr>
          <w:spacing w:val="-9"/>
          <w:sz w:val="24"/>
        </w:rPr>
        <w:t xml:space="preserve"> </w:t>
      </w:r>
      <w:r>
        <w:rPr>
          <w:sz w:val="24"/>
        </w:rPr>
        <w:t>critical</w:t>
      </w:r>
      <w:r>
        <w:rPr>
          <w:spacing w:val="-10"/>
          <w:sz w:val="24"/>
        </w:rPr>
        <w:t xml:space="preserve"> </w:t>
      </w:r>
      <w:r>
        <w:rPr>
          <w:sz w:val="24"/>
        </w:rPr>
        <w:t>literature</w:t>
      </w:r>
      <w:r>
        <w:rPr>
          <w:spacing w:val="-9"/>
          <w:sz w:val="24"/>
        </w:rPr>
        <w:t xml:space="preserve"> </w:t>
      </w:r>
      <w:r>
        <w:rPr>
          <w:sz w:val="24"/>
        </w:rPr>
        <w:t>review</w:t>
      </w:r>
      <w:r>
        <w:rPr>
          <w:spacing w:val="-12"/>
          <w:sz w:val="24"/>
        </w:rPr>
        <w:t xml:space="preserve"> </w:t>
      </w:r>
      <w:r>
        <w:rPr>
          <w:sz w:val="24"/>
        </w:rPr>
        <w:t>on</w:t>
      </w:r>
      <w:r>
        <w:rPr>
          <w:spacing w:val="-9"/>
          <w:sz w:val="24"/>
        </w:rPr>
        <w:t xml:space="preserve"> </w:t>
      </w:r>
      <w:r>
        <w:rPr>
          <w:sz w:val="24"/>
        </w:rPr>
        <w:t>the</w:t>
      </w:r>
      <w:r>
        <w:rPr>
          <w:spacing w:val="-11"/>
          <w:sz w:val="24"/>
        </w:rPr>
        <w:t xml:space="preserve"> </w:t>
      </w:r>
      <w:r>
        <w:rPr>
          <w:sz w:val="24"/>
        </w:rPr>
        <w:t>customer</w:t>
      </w:r>
      <w:r>
        <w:rPr>
          <w:spacing w:val="-9"/>
          <w:sz w:val="24"/>
        </w:rPr>
        <w:t xml:space="preserve"> </w:t>
      </w:r>
      <w:r>
        <w:rPr>
          <w:sz w:val="24"/>
        </w:rPr>
        <w:t>experience.</w:t>
      </w:r>
      <w:r>
        <w:rPr>
          <w:spacing w:val="-8"/>
          <w:sz w:val="24"/>
        </w:rPr>
        <w:t xml:space="preserve"> </w:t>
      </w:r>
      <w:r>
        <w:rPr>
          <w:sz w:val="24"/>
        </w:rPr>
        <w:t>(1000</w:t>
      </w:r>
      <w:r>
        <w:rPr>
          <w:spacing w:val="-9"/>
          <w:sz w:val="24"/>
        </w:rPr>
        <w:t xml:space="preserve"> </w:t>
      </w:r>
      <w:r>
        <w:rPr>
          <w:spacing w:val="-2"/>
          <w:sz w:val="24"/>
        </w:rPr>
        <w:t>words)</w:t>
      </w:r>
    </w:p>
    <w:p w14:paraId="270DE6DB" w14:textId="77777777" w:rsidR="002E476C" w:rsidRDefault="002E476C">
      <w:pPr>
        <w:pStyle w:val="BodyText"/>
        <w:rPr>
          <w:sz w:val="24"/>
        </w:rPr>
      </w:pPr>
    </w:p>
    <w:p w14:paraId="5B5E356D" w14:textId="77777777" w:rsidR="002E476C" w:rsidRDefault="007C1F0F">
      <w:pPr>
        <w:ind w:left="961" w:right="230"/>
        <w:rPr>
          <w:sz w:val="24"/>
        </w:rPr>
      </w:pPr>
      <w:r>
        <w:rPr>
          <w:sz w:val="24"/>
        </w:rPr>
        <w:t>Draw</w:t>
      </w:r>
      <w:r>
        <w:rPr>
          <w:spacing w:val="-4"/>
          <w:sz w:val="24"/>
        </w:rPr>
        <w:t xml:space="preserve"> </w:t>
      </w:r>
      <w:r>
        <w:rPr>
          <w:sz w:val="24"/>
        </w:rPr>
        <w:t>a critical</w:t>
      </w:r>
      <w:r>
        <w:rPr>
          <w:spacing w:val="-2"/>
          <w:sz w:val="24"/>
        </w:rPr>
        <w:t xml:space="preserve"> </w:t>
      </w:r>
      <w:r>
        <w:rPr>
          <w:sz w:val="24"/>
        </w:rPr>
        <w:t>discussion</w:t>
      </w:r>
      <w:r>
        <w:rPr>
          <w:spacing w:val="-1"/>
          <w:sz w:val="24"/>
        </w:rPr>
        <w:t xml:space="preserve"> </w:t>
      </w:r>
      <w:r>
        <w:rPr>
          <w:sz w:val="24"/>
        </w:rPr>
        <w:t>on</w:t>
      </w:r>
      <w:r>
        <w:rPr>
          <w:spacing w:val="-1"/>
          <w:sz w:val="24"/>
        </w:rPr>
        <w:t xml:space="preserve"> </w:t>
      </w:r>
      <w:r>
        <w:rPr>
          <w:sz w:val="24"/>
        </w:rPr>
        <w:t>the</w:t>
      </w:r>
      <w:r>
        <w:rPr>
          <w:spacing w:val="-1"/>
          <w:sz w:val="24"/>
        </w:rPr>
        <w:t xml:space="preserve"> </w:t>
      </w:r>
      <w:r>
        <w:rPr>
          <w:sz w:val="24"/>
        </w:rPr>
        <w:t>two</w:t>
      </w:r>
      <w:r>
        <w:rPr>
          <w:spacing w:val="-1"/>
          <w:sz w:val="24"/>
        </w:rPr>
        <w:t xml:space="preserve"> </w:t>
      </w:r>
      <w:r>
        <w:rPr>
          <w:sz w:val="24"/>
        </w:rPr>
        <w:t>major</w:t>
      </w:r>
      <w:r>
        <w:rPr>
          <w:spacing w:val="-2"/>
          <w:sz w:val="24"/>
        </w:rPr>
        <w:t xml:space="preserve"> </w:t>
      </w:r>
      <w:r>
        <w:rPr>
          <w:sz w:val="24"/>
        </w:rPr>
        <w:t>customer</w:t>
      </w:r>
      <w:r>
        <w:rPr>
          <w:spacing w:val="-1"/>
          <w:sz w:val="24"/>
        </w:rPr>
        <w:t xml:space="preserve"> </w:t>
      </w:r>
      <w:r>
        <w:rPr>
          <w:sz w:val="24"/>
        </w:rPr>
        <w:t>experience</w:t>
      </w:r>
      <w:r>
        <w:rPr>
          <w:spacing w:val="-3"/>
          <w:sz w:val="24"/>
        </w:rPr>
        <w:t xml:space="preserve"> </w:t>
      </w:r>
      <w:r>
        <w:rPr>
          <w:sz w:val="24"/>
        </w:rPr>
        <w:t>perspectives:</w:t>
      </w:r>
      <w:r>
        <w:rPr>
          <w:spacing w:val="-1"/>
          <w:sz w:val="24"/>
        </w:rPr>
        <w:t xml:space="preserve"> </w:t>
      </w:r>
      <w:r>
        <w:rPr>
          <w:sz w:val="24"/>
        </w:rPr>
        <w:t>the</w:t>
      </w:r>
      <w:r>
        <w:rPr>
          <w:spacing w:val="-3"/>
          <w:sz w:val="24"/>
        </w:rPr>
        <w:t xml:space="preserve"> </w:t>
      </w:r>
      <w:r>
        <w:rPr>
          <w:sz w:val="24"/>
        </w:rPr>
        <w:t>firm's perspective</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co-creation</w:t>
      </w:r>
      <w:r>
        <w:rPr>
          <w:spacing w:val="-5"/>
          <w:sz w:val="24"/>
        </w:rPr>
        <w:t xml:space="preserve"> </w:t>
      </w:r>
      <w:r>
        <w:rPr>
          <w:sz w:val="24"/>
        </w:rPr>
        <w:t>perspective.</w:t>
      </w:r>
      <w:r>
        <w:rPr>
          <w:spacing w:val="-3"/>
          <w:sz w:val="24"/>
        </w:rPr>
        <w:t xml:space="preserve"> </w:t>
      </w:r>
      <w:r>
        <w:rPr>
          <w:sz w:val="24"/>
        </w:rPr>
        <w:t>How</w:t>
      </w:r>
      <w:r>
        <w:rPr>
          <w:spacing w:val="-3"/>
          <w:sz w:val="24"/>
        </w:rPr>
        <w:t xml:space="preserve"> </w:t>
      </w:r>
      <w:r>
        <w:rPr>
          <w:sz w:val="24"/>
        </w:rPr>
        <w:t>will</w:t>
      </w:r>
      <w:r>
        <w:rPr>
          <w:spacing w:val="-4"/>
          <w:sz w:val="24"/>
        </w:rPr>
        <w:t xml:space="preserve"> </w:t>
      </w:r>
      <w:r>
        <w:rPr>
          <w:sz w:val="24"/>
        </w:rPr>
        <w:t>understanding</w:t>
      </w:r>
      <w:r>
        <w:rPr>
          <w:spacing w:val="-5"/>
          <w:sz w:val="24"/>
        </w:rPr>
        <w:t xml:space="preserve"> </w:t>
      </w:r>
      <w:r>
        <w:rPr>
          <w:sz w:val="24"/>
        </w:rPr>
        <w:t>these</w:t>
      </w:r>
      <w:r>
        <w:rPr>
          <w:spacing w:val="-3"/>
          <w:sz w:val="24"/>
        </w:rPr>
        <w:t xml:space="preserve"> </w:t>
      </w:r>
      <w:r>
        <w:rPr>
          <w:sz w:val="24"/>
        </w:rPr>
        <w:t>two</w:t>
      </w:r>
      <w:r>
        <w:rPr>
          <w:spacing w:val="-3"/>
          <w:sz w:val="24"/>
        </w:rPr>
        <w:t xml:space="preserve"> </w:t>
      </w:r>
      <w:r>
        <w:rPr>
          <w:sz w:val="24"/>
        </w:rPr>
        <w:t xml:space="preserve">concepts help shape customer experience for Information Technology firms? Use </w:t>
      </w:r>
      <w:proofErr w:type="spellStart"/>
      <w:r>
        <w:rPr>
          <w:sz w:val="24"/>
        </w:rPr>
        <w:t>organisational</w:t>
      </w:r>
      <w:proofErr w:type="spellEnd"/>
      <w:r>
        <w:rPr>
          <w:sz w:val="24"/>
        </w:rPr>
        <w:t xml:space="preserve"> examples from the UK tech companies listed above.</w:t>
      </w:r>
    </w:p>
    <w:p w14:paraId="48347695" w14:textId="77777777" w:rsidR="002E476C" w:rsidRDefault="002E476C">
      <w:pPr>
        <w:rPr>
          <w:sz w:val="24"/>
        </w:rPr>
        <w:sectPr w:rsidR="002E476C">
          <w:pgSz w:w="11900" w:h="16840"/>
          <w:pgMar w:top="1060" w:right="580" w:bottom="280" w:left="580" w:header="720" w:footer="720" w:gutter="0"/>
          <w:cols w:space="720"/>
        </w:sectPr>
      </w:pPr>
    </w:p>
    <w:p w14:paraId="1FB5FFC2" w14:textId="77777777" w:rsidR="002E476C" w:rsidRDefault="007C1F0F">
      <w:pPr>
        <w:spacing w:before="67"/>
        <w:ind w:left="140"/>
        <w:rPr>
          <w:sz w:val="24"/>
        </w:rPr>
      </w:pPr>
      <w:r>
        <w:rPr>
          <w:sz w:val="24"/>
        </w:rPr>
        <w:lastRenderedPageBreak/>
        <w:t>Part</w:t>
      </w:r>
      <w:r>
        <w:rPr>
          <w:spacing w:val="-4"/>
          <w:sz w:val="24"/>
        </w:rPr>
        <w:t xml:space="preserve"> </w:t>
      </w:r>
      <w:r>
        <w:rPr>
          <w:sz w:val="24"/>
        </w:rPr>
        <w:t>2</w:t>
      </w:r>
      <w:r>
        <w:rPr>
          <w:spacing w:val="-4"/>
          <w:sz w:val="24"/>
        </w:rPr>
        <w:t xml:space="preserve"> </w:t>
      </w:r>
      <w:r>
        <w:rPr>
          <w:sz w:val="24"/>
        </w:rPr>
        <w:t>Presentation</w:t>
      </w:r>
      <w:r>
        <w:rPr>
          <w:spacing w:val="-3"/>
          <w:sz w:val="24"/>
        </w:rPr>
        <w:t xml:space="preserve"> </w:t>
      </w:r>
      <w:r>
        <w:rPr>
          <w:sz w:val="24"/>
        </w:rPr>
        <w:t>(academic</w:t>
      </w:r>
      <w:r>
        <w:rPr>
          <w:spacing w:val="-5"/>
          <w:sz w:val="24"/>
        </w:rPr>
        <w:t xml:space="preserve"> </w:t>
      </w:r>
      <w:r>
        <w:rPr>
          <w:sz w:val="24"/>
        </w:rPr>
        <w:t>interview)</w:t>
      </w:r>
      <w:r>
        <w:rPr>
          <w:spacing w:val="-3"/>
          <w:sz w:val="24"/>
        </w:rPr>
        <w:t xml:space="preserve"> </w:t>
      </w:r>
      <w:r>
        <w:rPr>
          <w:sz w:val="24"/>
        </w:rPr>
        <w:t>25%</w:t>
      </w:r>
      <w:r>
        <w:rPr>
          <w:spacing w:val="-4"/>
          <w:sz w:val="24"/>
        </w:rPr>
        <w:t xml:space="preserve"> </w:t>
      </w:r>
      <w:r>
        <w:rPr>
          <w:sz w:val="24"/>
        </w:rPr>
        <w:t>10/15</w:t>
      </w:r>
      <w:r>
        <w:rPr>
          <w:spacing w:val="-5"/>
          <w:sz w:val="24"/>
        </w:rPr>
        <w:t xml:space="preserve"> </w:t>
      </w:r>
      <w:r>
        <w:rPr>
          <w:spacing w:val="-2"/>
          <w:sz w:val="24"/>
        </w:rPr>
        <w:t>minutes</w:t>
      </w:r>
    </w:p>
    <w:p w14:paraId="24216FD9" w14:textId="77777777" w:rsidR="002E476C" w:rsidRDefault="002E476C">
      <w:pPr>
        <w:pStyle w:val="BodyText"/>
        <w:spacing w:before="11"/>
        <w:rPr>
          <w:sz w:val="23"/>
        </w:rPr>
      </w:pPr>
    </w:p>
    <w:p w14:paraId="31CC9E6A" w14:textId="77777777" w:rsidR="002E476C" w:rsidRDefault="007C1F0F">
      <w:pPr>
        <w:ind w:left="860" w:right="230"/>
        <w:rPr>
          <w:sz w:val="24"/>
        </w:rPr>
      </w:pPr>
      <w:r>
        <w:rPr>
          <w:sz w:val="24"/>
        </w:rPr>
        <w:t>Part 2 is an oral assignment in the form of an academic interview for 10/15 minutes to review</w:t>
      </w:r>
      <w:r>
        <w:rPr>
          <w:spacing w:val="-5"/>
          <w:sz w:val="24"/>
        </w:rPr>
        <w:t xml:space="preserve"> </w:t>
      </w:r>
      <w:r>
        <w:rPr>
          <w:sz w:val="24"/>
        </w:rPr>
        <w:t>student's</w:t>
      </w:r>
      <w:r>
        <w:rPr>
          <w:spacing w:val="-4"/>
          <w:sz w:val="24"/>
        </w:rPr>
        <w:t xml:space="preserve"> </w:t>
      </w:r>
      <w:r>
        <w:rPr>
          <w:sz w:val="24"/>
        </w:rPr>
        <w:t>engagement</w:t>
      </w:r>
      <w:r>
        <w:rPr>
          <w:spacing w:val="-2"/>
          <w:sz w:val="24"/>
        </w:rPr>
        <w:t xml:space="preserve"> </w:t>
      </w:r>
      <w:r>
        <w:rPr>
          <w:sz w:val="24"/>
        </w:rPr>
        <w:t>with</w:t>
      </w:r>
      <w:r>
        <w:rPr>
          <w:spacing w:val="-2"/>
          <w:sz w:val="24"/>
        </w:rPr>
        <w:t xml:space="preserve"> </w:t>
      </w:r>
      <w:r>
        <w:rPr>
          <w:sz w:val="24"/>
        </w:rPr>
        <w:t>the</w:t>
      </w:r>
      <w:r>
        <w:rPr>
          <w:spacing w:val="-2"/>
          <w:sz w:val="24"/>
        </w:rPr>
        <w:t xml:space="preserve"> </w:t>
      </w:r>
      <w:r>
        <w:rPr>
          <w:sz w:val="24"/>
        </w:rPr>
        <w:t>learning. The</w:t>
      </w:r>
      <w:r>
        <w:rPr>
          <w:spacing w:val="-6"/>
          <w:sz w:val="24"/>
        </w:rPr>
        <w:t xml:space="preserve"> </w:t>
      </w:r>
      <w:r>
        <w:rPr>
          <w:sz w:val="24"/>
        </w:rPr>
        <w:t>focus</w:t>
      </w:r>
      <w:r>
        <w:rPr>
          <w:spacing w:val="-2"/>
          <w:sz w:val="24"/>
        </w:rPr>
        <w:t xml:space="preserve"> </w:t>
      </w:r>
      <w:r>
        <w:rPr>
          <w:sz w:val="24"/>
        </w:rPr>
        <w:t>of the</w:t>
      </w:r>
      <w:r>
        <w:rPr>
          <w:spacing w:val="-1"/>
          <w:sz w:val="24"/>
        </w:rPr>
        <w:t xml:space="preserve"> </w:t>
      </w:r>
      <w:r>
        <w:rPr>
          <w:sz w:val="24"/>
        </w:rPr>
        <w:t>interview</w:t>
      </w:r>
      <w:r>
        <w:rPr>
          <w:spacing w:val="-5"/>
          <w:sz w:val="24"/>
        </w:rPr>
        <w:t xml:space="preserve"> </w:t>
      </w:r>
      <w:r>
        <w:rPr>
          <w:sz w:val="24"/>
        </w:rPr>
        <w:t>is</w:t>
      </w:r>
      <w:r>
        <w:rPr>
          <w:spacing w:val="-3"/>
          <w:sz w:val="24"/>
        </w:rPr>
        <w:t xml:space="preserve"> </w:t>
      </w:r>
      <w:r>
        <w:rPr>
          <w:sz w:val="24"/>
        </w:rPr>
        <w:t>to</w:t>
      </w:r>
      <w:r>
        <w:rPr>
          <w:spacing w:val="-1"/>
          <w:sz w:val="24"/>
        </w:rPr>
        <w:t xml:space="preserve"> </w:t>
      </w:r>
      <w:r>
        <w:rPr>
          <w:sz w:val="24"/>
        </w:rPr>
        <w:t>discuss</w:t>
      </w:r>
      <w:r>
        <w:rPr>
          <w:spacing w:val="-2"/>
          <w:sz w:val="24"/>
        </w:rPr>
        <w:t xml:space="preserve"> </w:t>
      </w:r>
      <w:r>
        <w:rPr>
          <w:sz w:val="24"/>
        </w:rPr>
        <w:t xml:space="preserve">the process adopted to write the assignment and any assertions made in the work on the assigned themes (Part 1). More specifically, the interview tests knowledge and understanding skills and transferable skills for life and professional practice, see </w:t>
      </w:r>
      <w:r>
        <w:t>Assessment Marking Criteria below</w:t>
      </w:r>
      <w:r>
        <w:rPr>
          <w:sz w:val="24"/>
        </w:rPr>
        <w:t>.</w:t>
      </w:r>
    </w:p>
    <w:p w14:paraId="11E62665" w14:textId="77777777" w:rsidR="002E476C" w:rsidRDefault="007C1F0F">
      <w:pPr>
        <w:spacing w:before="1"/>
        <w:ind w:left="860" w:right="230"/>
        <w:rPr>
          <w:sz w:val="24"/>
        </w:rPr>
      </w:pPr>
      <w:r>
        <w:rPr>
          <w:sz w:val="24"/>
        </w:rPr>
        <w:t xml:space="preserve">The interview provides an opportunity to present and discuss the key findings and conclusions of the work and the challenges and limitations that would hinder the recommendations suggested for the </w:t>
      </w:r>
      <w:proofErr w:type="spellStart"/>
      <w:r>
        <w:rPr>
          <w:sz w:val="24"/>
        </w:rPr>
        <w:t>organisation</w:t>
      </w:r>
      <w:proofErr w:type="spellEnd"/>
      <w:r>
        <w:rPr>
          <w:sz w:val="24"/>
        </w:rPr>
        <w:t>/industry. Students are allowed to have notes, material, etc. for reference. However, knowledge should not be excessively dependent</w:t>
      </w:r>
      <w:r>
        <w:rPr>
          <w:spacing w:val="-5"/>
          <w:sz w:val="24"/>
        </w:rPr>
        <w:t xml:space="preserve"> </w:t>
      </w:r>
      <w:r>
        <w:rPr>
          <w:sz w:val="24"/>
        </w:rPr>
        <w:t>upon</w:t>
      </w:r>
      <w:r>
        <w:rPr>
          <w:spacing w:val="-5"/>
          <w:sz w:val="24"/>
        </w:rPr>
        <w:t xml:space="preserve"> </w:t>
      </w:r>
      <w:r>
        <w:rPr>
          <w:sz w:val="24"/>
        </w:rPr>
        <w:t>prepared</w:t>
      </w:r>
      <w:r>
        <w:rPr>
          <w:spacing w:val="-3"/>
          <w:sz w:val="24"/>
        </w:rPr>
        <w:t xml:space="preserve"> </w:t>
      </w:r>
      <w:r>
        <w:rPr>
          <w:sz w:val="24"/>
        </w:rPr>
        <w:t>notes.</w:t>
      </w:r>
      <w:r>
        <w:rPr>
          <w:spacing w:val="-5"/>
          <w:sz w:val="24"/>
        </w:rPr>
        <w:t xml:space="preserve"> </w:t>
      </w:r>
      <w:r>
        <w:rPr>
          <w:sz w:val="24"/>
        </w:rPr>
        <w:t>Presentation</w:t>
      </w:r>
      <w:r>
        <w:rPr>
          <w:spacing w:val="-4"/>
          <w:sz w:val="24"/>
        </w:rPr>
        <w:t xml:space="preserve"> </w:t>
      </w:r>
      <w:r>
        <w:rPr>
          <w:sz w:val="24"/>
        </w:rPr>
        <w:t>aids/tools</w:t>
      </w:r>
      <w:r>
        <w:rPr>
          <w:spacing w:val="-5"/>
          <w:sz w:val="24"/>
        </w:rPr>
        <w:t xml:space="preserve"> </w:t>
      </w:r>
      <w:r>
        <w:rPr>
          <w:sz w:val="24"/>
        </w:rPr>
        <w:t>(e.g.,</w:t>
      </w:r>
      <w:r>
        <w:rPr>
          <w:spacing w:val="-4"/>
          <w:sz w:val="24"/>
        </w:rPr>
        <w:t xml:space="preserve"> </w:t>
      </w:r>
      <w:r>
        <w:rPr>
          <w:sz w:val="24"/>
        </w:rPr>
        <w:t>PowerPoint</w:t>
      </w:r>
      <w:r>
        <w:rPr>
          <w:spacing w:val="-4"/>
          <w:sz w:val="24"/>
        </w:rPr>
        <w:t xml:space="preserve"> </w:t>
      </w:r>
      <w:r>
        <w:rPr>
          <w:sz w:val="24"/>
        </w:rPr>
        <w:t>slides)</w:t>
      </w:r>
      <w:r>
        <w:rPr>
          <w:spacing w:val="-4"/>
          <w:sz w:val="24"/>
        </w:rPr>
        <w:t xml:space="preserve"> </w:t>
      </w:r>
      <w:r>
        <w:rPr>
          <w:sz w:val="24"/>
        </w:rPr>
        <w:t>are</w:t>
      </w:r>
      <w:r>
        <w:rPr>
          <w:spacing w:val="-4"/>
          <w:sz w:val="24"/>
        </w:rPr>
        <w:t xml:space="preserve"> </w:t>
      </w:r>
      <w:r>
        <w:rPr>
          <w:sz w:val="24"/>
        </w:rPr>
        <w:t xml:space="preserve">NOT </w:t>
      </w:r>
      <w:r>
        <w:rPr>
          <w:spacing w:val="-2"/>
          <w:sz w:val="24"/>
        </w:rPr>
        <w:t>required.</w:t>
      </w:r>
    </w:p>
    <w:p w14:paraId="455BBB05" w14:textId="77777777" w:rsidR="002E476C" w:rsidRDefault="002E476C">
      <w:pPr>
        <w:rPr>
          <w:sz w:val="24"/>
        </w:rPr>
        <w:sectPr w:rsidR="002E476C">
          <w:pgSz w:w="11900" w:h="16840"/>
          <w:pgMar w:top="640" w:right="580" w:bottom="280" w:left="580" w:header="720" w:footer="720" w:gutter="0"/>
          <w:cols w:space="720"/>
        </w:sectPr>
      </w:pPr>
    </w:p>
    <w:p w14:paraId="6B228FD9" w14:textId="77777777" w:rsidR="002E476C" w:rsidRDefault="003B1942">
      <w:pPr>
        <w:pStyle w:val="BodyText"/>
        <w:ind w:left="139"/>
        <w:rPr>
          <w:sz w:val="20"/>
        </w:rPr>
      </w:pPr>
      <w:r>
        <w:rPr>
          <w:sz w:val="20"/>
        </w:rPr>
      </w:r>
      <w:r>
        <w:rPr>
          <w:sz w:val="20"/>
        </w:rPr>
        <w:pict w14:anchorId="0D15EF20">
          <v:shape id="docshape3" o:spid="_x0000_s1033"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5F2F3030" w14:textId="77777777" w:rsidR="002E476C" w:rsidRDefault="007C1F0F">
                  <w:pPr>
                    <w:spacing w:before="1"/>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5"/>
                      <w:sz w:val="40"/>
                    </w:rPr>
                    <w:t xml:space="preserve"> </w:t>
                  </w:r>
                  <w:r>
                    <w:rPr>
                      <w:b/>
                      <w:color w:val="000000"/>
                      <w:sz w:val="40"/>
                    </w:rPr>
                    <w:t>IN</w:t>
                  </w:r>
                  <w:r>
                    <w:rPr>
                      <w:b/>
                      <w:color w:val="000000"/>
                      <w:spacing w:val="-5"/>
                      <w:sz w:val="40"/>
                    </w:rPr>
                    <w:t xml:space="preserve"> </w:t>
                  </w:r>
                  <w:r>
                    <w:rPr>
                      <w:b/>
                      <w:color w:val="000000"/>
                      <w:sz w:val="40"/>
                    </w:rPr>
                    <w:t>THE</w:t>
                  </w:r>
                  <w:r>
                    <w:rPr>
                      <w:b/>
                      <w:color w:val="000000"/>
                      <w:spacing w:val="-9"/>
                      <w:sz w:val="40"/>
                    </w:rPr>
                    <w:t xml:space="preserve"> </w:t>
                  </w:r>
                  <w:r>
                    <w:rPr>
                      <w:b/>
                      <w:color w:val="000000"/>
                      <w:sz w:val="40"/>
                    </w:rPr>
                    <w:t>COMPLETION</w:t>
                  </w:r>
                  <w:r>
                    <w:rPr>
                      <w:b/>
                      <w:color w:val="000000"/>
                      <w:spacing w:val="-5"/>
                      <w:sz w:val="40"/>
                    </w:rPr>
                    <w:t xml:space="preserve"> </w:t>
                  </w:r>
                  <w:r>
                    <w:rPr>
                      <w:b/>
                      <w:color w:val="000000"/>
                      <w:sz w:val="40"/>
                    </w:rPr>
                    <w:t xml:space="preserve">OF </w:t>
                  </w:r>
                  <w:r>
                    <w:rPr>
                      <w:b/>
                      <w:color w:val="000000"/>
                      <w:spacing w:val="-2"/>
                      <w:sz w:val="40"/>
                    </w:rPr>
                    <w:t>TASKS</w:t>
                  </w:r>
                </w:p>
              </w:txbxContent>
            </v:textbox>
            <w10:anchorlock/>
          </v:shape>
        </w:pict>
      </w:r>
    </w:p>
    <w:p w14:paraId="27F55A4A" w14:textId="77777777" w:rsidR="002E476C" w:rsidRDefault="002E476C">
      <w:pPr>
        <w:pStyle w:val="BodyText"/>
        <w:spacing w:before="1"/>
        <w:rPr>
          <w:sz w:val="11"/>
        </w:rPr>
      </w:pPr>
    </w:p>
    <w:p w14:paraId="0A959670" w14:textId="77777777" w:rsidR="002E476C" w:rsidRDefault="007C1F0F">
      <w:pPr>
        <w:pStyle w:val="Heading1"/>
        <w:spacing w:before="93"/>
        <w:ind w:left="140" w:firstLine="0"/>
      </w:pPr>
      <w:r>
        <w:t>NOTE:</w:t>
      </w:r>
      <w:r>
        <w:rPr>
          <w:spacing w:val="-5"/>
        </w:rPr>
        <w:t xml:space="preserve"> </w:t>
      </w:r>
      <w:r>
        <w:t>The</w:t>
      </w:r>
      <w:r>
        <w:rPr>
          <w:spacing w:val="-4"/>
        </w:rPr>
        <w:t xml:space="preserve"> </w:t>
      </w:r>
      <w:r>
        <w:t>guidance</w:t>
      </w:r>
      <w:r>
        <w:rPr>
          <w:spacing w:val="-5"/>
        </w:rPr>
        <w:t xml:space="preserve"> </w:t>
      </w:r>
      <w:r>
        <w:t>offered</w:t>
      </w:r>
      <w:r>
        <w:rPr>
          <w:spacing w:val="-4"/>
        </w:rPr>
        <w:t xml:space="preserve"> </w:t>
      </w:r>
      <w:r>
        <w:t>below</w:t>
      </w:r>
      <w:r>
        <w:rPr>
          <w:spacing w:val="-2"/>
        </w:rPr>
        <w:t xml:space="preserve"> </w:t>
      </w:r>
      <w:r>
        <w:t>is</w:t>
      </w:r>
      <w:r>
        <w:rPr>
          <w:spacing w:val="-7"/>
        </w:rPr>
        <w:t xml:space="preserve"> </w:t>
      </w:r>
      <w:r>
        <w:t>linked</w:t>
      </w:r>
      <w:r>
        <w:rPr>
          <w:spacing w:val="-7"/>
        </w:rPr>
        <w:t xml:space="preserve"> </w:t>
      </w:r>
      <w:r>
        <w:t>to</w:t>
      </w:r>
      <w:r>
        <w:rPr>
          <w:spacing w:val="-6"/>
        </w:rPr>
        <w:t xml:space="preserve"> </w:t>
      </w:r>
      <w:r>
        <w:t>the</w:t>
      </w:r>
      <w:r>
        <w:rPr>
          <w:spacing w:val="-7"/>
        </w:rPr>
        <w:t xml:space="preserve"> </w:t>
      </w:r>
      <w:r>
        <w:t>five</w:t>
      </w:r>
      <w:r>
        <w:rPr>
          <w:spacing w:val="-1"/>
        </w:rPr>
        <w:t xml:space="preserve"> </w:t>
      </w:r>
      <w:r>
        <w:t>generic</w:t>
      </w:r>
      <w:r>
        <w:rPr>
          <w:spacing w:val="-6"/>
        </w:rPr>
        <w:t xml:space="preserve"> </w:t>
      </w:r>
      <w:r>
        <w:t>assessment</w:t>
      </w:r>
      <w:r>
        <w:rPr>
          <w:spacing w:val="-5"/>
        </w:rPr>
        <w:t xml:space="preserve"> </w:t>
      </w:r>
      <w:r>
        <w:t>criteria</w:t>
      </w:r>
      <w:r>
        <w:rPr>
          <w:spacing w:val="-4"/>
        </w:rPr>
        <w:t xml:space="preserve"> </w:t>
      </w:r>
      <w:r>
        <w:rPr>
          <w:spacing w:val="-2"/>
        </w:rPr>
        <w:t>overleaf.</w:t>
      </w:r>
    </w:p>
    <w:p w14:paraId="27B8FA17" w14:textId="77777777" w:rsidR="002E476C" w:rsidRDefault="002E476C">
      <w:pPr>
        <w:pStyle w:val="BodyText"/>
        <w:spacing w:before="1"/>
        <w:rPr>
          <w:b/>
        </w:rPr>
      </w:pPr>
    </w:p>
    <w:p w14:paraId="7E5F0F0E" w14:textId="77777777" w:rsidR="002E476C" w:rsidRDefault="007C1F0F">
      <w:pPr>
        <w:pStyle w:val="ListParagraph"/>
        <w:numPr>
          <w:ilvl w:val="0"/>
          <w:numId w:val="1"/>
        </w:numPr>
        <w:tabs>
          <w:tab w:val="left" w:pos="500"/>
        </w:tabs>
        <w:jc w:val="both"/>
        <w:rPr>
          <w:b/>
        </w:rPr>
      </w:pPr>
      <w:r>
        <w:rPr>
          <w:b/>
        </w:rPr>
        <w:t>Engagement</w:t>
      </w:r>
      <w:r>
        <w:rPr>
          <w:b/>
          <w:spacing w:val="-9"/>
        </w:rPr>
        <w:t xml:space="preserve"> </w:t>
      </w:r>
      <w:r>
        <w:rPr>
          <w:b/>
        </w:rPr>
        <w:t>with</w:t>
      </w:r>
      <w:r>
        <w:rPr>
          <w:b/>
          <w:spacing w:val="-7"/>
        </w:rPr>
        <w:t xml:space="preserve"> </w:t>
      </w:r>
      <w:r>
        <w:rPr>
          <w:b/>
        </w:rPr>
        <w:t>Literature</w:t>
      </w:r>
      <w:r>
        <w:rPr>
          <w:b/>
          <w:spacing w:val="-4"/>
        </w:rPr>
        <w:t xml:space="preserve"> </w:t>
      </w:r>
      <w:r>
        <w:rPr>
          <w:b/>
          <w:spacing w:val="-2"/>
        </w:rPr>
        <w:t>Skills</w:t>
      </w:r>
    </w:p>
    <w:p w14:paraId="1FD18FF6" w14:textId="77777777" w:rsidR="002E476C" w:rsidRDefault="007C1F0F">
      <w:pPr>
        <w:pStyle w:val="BodyText"/>
        <w:spacing w:before="1"/>
        <w:ind w:left="140" w:right="134"/>
        <w:jc w:val="both"/>
      </w:pPr>
      <w:r>
        <w:t>Your</w:t>
      </w:r>
      <w:r>
        <w:rPr>
          <w:spacing w:val="-13"/>
        </w:rPr>
        <w:t xml:space="preserve"> </w:t>
      </w:r>
      <w:r>
        <w:t>work</w:t>
      </w:r>
      <w:r>
        <w:rPr>
          <w:spacing w:val="-14"/>
        </w:rPr>
        <w:t xml:space="preserve"> </w:t>
      </w:r>
      <w:r>
        <w:t>must</w:t>
      </w:r>
      <w:r>
        <w:rPr>
          <w:spacing w:val="-14"/>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5"/>
        </w:rPr>
        <w:t xml:space="preserve"> </w:t>
      </w:r>
      <w:r>
        <w:t>material</w:t>
      </w:r>
      <w:r>
        <w:rPr>
          <w:spacing w:val="-16"/>
        </w:rPr>
        <w:t xml:space="preserve"> </w:t>
      </w:r>
      <w:r>
        <w:t>that</w:t>
      </w:r>
      <w:r>
        <w:rPr>
          <w:spacing w:val="-14"/>
        </w:rPr>
        <w:t xml:space="preserve"> </w:t>
      </w:r>
      <w:r>
        <w:t>is</w:t>
      </w:r>
      <w:r>
        <w:rPr>
          <w:spacing w:val="-10"/>
        </w:rPr>
        <w:t xml:space="preserve"> </w:t>
      </w:r>
      <w:r>
        <w:rPr>
          <w:i/>
        </w:rPr>
        <w:t>relevant</w:t>
      </w:r>
      <w:r>
        <w:rPr>
          <w:i/>
          <w:spacing w:val="-13"/>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5"/>
        </w:rPr>
        <w:t xml:space="preserve"> </w:t>
      </w:r>
      <w:r>
        <w:t>including</w:t>
      </w:r>
      <w:r>
        <w:rPr>
          <w:spacing w:val="-4"/>
        </w:rPr>
        <w:t xml:space="preserve"> </w:t>
      </w:r>
      <w:r>
        <w:t>in-text</w:t>
      </w:r>
      <w:r>
        <w:rPr>
          <w:spacing w:val="-5"/>
        </w:rPr>
        <w:t xml:space="preserve"> </w:t>
      </w:r>
      <w:r>
        <w:t>citations</w:t>
      </w:r>
      <w:r>
        <w:rPr>
          <w:spacing w:val="-6"/>
        </w:rPr>
        <w:t xml:space="preserve"> </w:t>
      </w:r>
      <w:r>
        <w:t>in</w:t>
      </w:r>
      <w:r>
        <w:rPr>
          <w:spacing w:val="-9"/>
        </w:rPr>
        <w:t xml:space="preserve"> </w:t>
      </w:r>
      <w:r>
        <w:t>the</w:t>
      </w:r>
      <w:r>
        <w:rPr>
          <w:spacing w:val="-6"/>
        </w:rPr>
        <w:t xml:space="preserve"> </w:t>
      </w:r>
      <w:r>
        <w:t>main</w:t>
      </w:r>
      <w:r>
        <w:rPr>
          <w:spacing w:val="-6"/>
        </w:rPr>
        <w:t xml:space="preserve"> </w:t>
      </w:r>
      <w:r>
        <w:t>body</w:t>
      </w:r>
      <w:r>
        <w:rPr>
          <w:spacing w:val="-9"/>
        </w:rPr>
        <w:t xml:space="preserve"> </w:t>
      </w:r>
      <w:r>
        <w:t>of</w:t>
      </w:r>
      <w:r>
        <w:rPr>
          <w:spacing w:val="-3"/>
        </w:rPr>
        <w:t xml:space="preserve"> </w:t>
      </w:r>
      <w:r>
        <w:t>your</w:t>
      </w:r>
      <w:r>
        <w:rPr>
          <w:spacing w:val="-5"/>
        </w:rPr>
        <w:t xml:space="preserve"> </w:t>
      </w:r>
      <w:r>
        <w:t>work</w:t>
      </w:r>
      <w:r>
        <w:rPr>
          <w:spacing w:val="-6"/>
        </w:rPr>
        <w:t xml:space="preserve"> </w:t>
      </w:r>
      <w:r>
        <w:t>and</w:t>
      </w:r>
      <w:r>
        <w:rPr>
          <w:spacing w:val="-6"/>
        </w:rPr>
        <w:t xml:space="preserve"> </w:t>
      </w:r>
      <w:r>
        <w:t>a</w:t>
      </w:r>
      <w:r>
        <w:rPr>
          <w:spacing w:val="-6"/>
        </w:rPr>
        <w:t xml:space="preserve"> </w:t>
      </w:r>
      <w:r>
        <w:t>reference</w:t>
      </w:r>
      <w:r>
        <w:rPr>
          <w:spacing w:val="-7"/>
        </w:rPr>
        <w:t xml:space="preserve"> </w:t>
      </w:r>
      <w:r>
        <w:t>list</w:t>
      </w:r>
      <w:r>
        <w:rPr>
          <w:spacing w:val="-5"/>
        </w:rPr>
        <w:t xml:space="preserve"> </w:t>
      </w:r>
      <w:r>
        <w:t>at</w:t>
      </w:r>
      <w:r>
        <w:rPr>
          <w:spacing w:val="-8"/>
        </w:rPr>
        <w:t xml:space="preserve"> </w:t>
      </w:r>
      <w:r>
        <w:t>the</w:t>
      </w:r>
      <w:r>
        <w:rPr>
          <w:spacing w:val="-6"/>
        </w:rPr>
        <w:t xml:space="preserve"> </w:t>
      </w:r>
      <w:r>
        <w:t>end</w:t>
      </w:r>
      <w:r>
        <w:rPr>
          <w:spacing w:val="-6"/>
        </w:rPr>
        <w:t xml:space="preserve"> </w:t>
      </w:r>
      <w:r>
        <w:t>of your work.</w:t>
      </w:r>
    </w:p>
    <w:p w14:paraId="458C9E38" w14:textId="77777777" w:rsidR="002E476C" w:rsidRDefault="002E476C">
      <w:pPr>
        <w:pStyle w:val="BodyText"/>
      </w:pPr>
    </w:p>
    <w:p w14:paraId="3E9E999E" w14:textId="77777777" w:rsidR="002E476C" w:rsidRDefault="007C1F0F">
      <w:pPr>
        <w:ind w:left="140" w:right="136"/>
        <w:jc w:val="both"/>
        <w:rPr>
          <w:i/>
        </w:rPr>
      </w:pPr>
      <w:r>
        <w:rPr>
          <w:b/>
          <w:i/>
        </w:rPr>
        <w:t xml:space="preserve">Guidance specific to this assessment: </w:t>
      </w:r>
      <w:r>
        <w:rPr>
          <w:i/>
        </w:rPr>
        <w:t>The report should contain at least 10 academic references in support of your work from a variety of valid and reliable sources. A reference list should be provided using Harvard referencing conventions.</w:t>
      </w:r>
    </w:p>
    <w:p w14:paraId="657822FB" w14:textId="77777777" w:rsidR="002E476C" w:rsidRDefault="002E476C">
      <w:pPr>
        <w:pStyle w:val="BodyText"/>
        <w:rPr>
          <w:i/>
        </w:rPr>
      </w:pPr>
    </w:p>
    <w:p w14:paraId="4CE2D631" w14:textId="77777777" w:rsidR="002E476C" w:rsidRDefault="007C1F0F">
      <w:pPr>
        <w:pStyle w:val="Heading1"/>
        <w:numPr>
          <w:ilvl w:val="0"/>
          <w:numId w:val="1"/>
        </w:numPr>
        <w:tabs>
          <w:tab w:val="left" w:pos="500"/>
        </w:tabs>
        <w:spacing w:before="1" w:line="252" w:lineRule="exact"/>
        <w:jc w:val="both"/>
      </w:pPr>
      <w:r>
        <w:t>Knowledge</w:t>
      </w:r>
      <w:r>
        <w:rPr>
          <w:spacing w:val="-9"/>
        </w:rPr>
        <w:t xml:space="preserve"> </w:t>
      </w:r>
      <w:r>
        <w:t>and</w:t>
      </w:r>
      <w:r>
        <w:rPr>
          <w:spacing w:val="-5"/>
        </w:rPr>
        <w:t xml:space="preserve"> </w:t>
      </w:r>
      <w:r>
        <w:t>Understanding</w:t>
      </w:r>
      <w:r>
        <w:rPr>
          <w:spacing w:val="-5"/>
        </w:rPr>
        <w:t xml:space="preserve"> </w:t>
      </w:r>
      <w:r>
        <w:rPr>
          <w:spacing w:val="-2"/>
        </w:rPr>
        <w:t>Skills</w:t>
      </w:r>
    </w:p>
    <w:p w14:paraId="353FFBEE" w14:textId="77777777" w:rsidR="002E476C" w:rsidRDefault="007C1F0F">
      <w:pPr>
        <w:pStyle w:val="BodyText"/>
        <w:ind w:left="140" w:right="13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2"/>
        </w:rPr>
        <w:t xml:space="preserve"> </w:t>
      </w:r>
      <w:r>
        <w:t>will also depend upon</w:t>
      </w:r>
      <w:r>
        <w:rPr>
          <w:spacing w:val="-2"/>
        </w:rPr>
        <w:t xml:space="preserve"> </w:t>
      </w:r>
      <w:r>
        <w:t xml:space="preserve">the </w:t>
      </w:r>
      <w:r>
        <w:rPr>
          <w:i/>
        </w:rPr>
        <w:t xml:space="preserve">extent </w:t>
      </w:r>
      <w:r>
        <w:t>to which you demonstrate your</w:t>
      </w:r>
      <w:r>
        <w:rPr>
          <w:spacing w:val="-1"/>
        </w:rPr>
        <w:t xml:space="preserve"> </w:t>
      </w:r>
      <w:r>
        <w:t>knowledge and</w:t>
      </w:r>
      <w:r>
        <w:rPr>
          <w:spacing w:val="-2"/>
        </w:rPr>
        <w:t xml:space="preserve"> </w:t>
      </w:r>
      <w:r>
        <w:t>understanding.</w:t>
      </w:r>
    </w:p>
    <w:p w14:paraId="72B0A30A" w14:textId="77777777" w:rsidR="002E476C" w:rsidRDefault="002E476C">
      <w:pPr>
        <w:pStyle w:val="BodyText"/>
      </w:pPr>
    </w:p>
    <w:p w14:paraId="7D6B9EB4" w14:textId="77777777" w:rsidR="002E476C" w:rsidRDefault="007C1F0F">
      <w:pPr>
        <w:ind w:left="140" w:right="136"/>
        <w:jc w:val="both"/>
        <w:rPr>
          <w:i/>
        </w:rPr>
      </w:pPr>
      <w:r>
        <w:rPr>
          <w:b/>
          <w:i/>
        </w:rPr>
        <w:t xml:space="preserve">Guidance specific to this assessment: </w:t>
      </w:r>
      <w:r>
        <w:rPr>
          <w:i/>
        </w:rPr>
        <w:t>You should demonstrate knowledge and understanding of the theories/models associated with developing / improving the customer experience.</w:t>
      </w:r>
    </w:p>
    <w:p w14:paraId="24B46B22" w14:textId="77777777" w:rsidR="002E476C" w:rsidRDefault="002E476C">
      <w:pPr>
        <w:pStyle w:val="BodyText"/>
        <w:rPr>
          <w:i/>
        </w:rPr>
      </w:pPr>
    </w:p>
    <w:p w14:paraId="387EC80D" w14:textId="77777777" w:rsidR="002E476C" w:rsidRDefault="007C1F0F">
      <w:pPr>
        <w:pStyle w:val="Heading1"/>
        <w:numPr>
          <w:ilvl w:val="0"/>
          <w:numId w:val="1"/>
        </w:numPr>
        <w:tabs>
          <w:tab w:val="left" w:pos="500"/>
        </w:tabs>
        <w:spacing w:line="252" w:lineRule="exact"/>
        <w:jc w:val="both"/>
      </w:pPr>
      <w:r>
        <w:t>Cognitive</w:t>
      </w:r>
      <w:r>
        <w:rPr>
          <w:spacing w:val="-6"/>
        </w:rPr>
        <w:t xml:space="preserve"> </w:t>
      </w:r>
      <w:r>
        <w:t>and</w:t>
      </w:r>
      <w:r>
        <w:rPr>
          <w:spacing w:val="-8"/>
        </w:rPr>
        <w:t xml:space="preserve"> </w:t>
      </w:r>
      <w:r>
        <w:t>Intellectual</w:t>
      </w:r>
      <w:r>
        <w:rPr>
          <w:spacing w:val="-4"/>
        </w:rPr>
        <w:t xml:space="preserve"> </w:t>
      </w:r>
      <w:r>
        <w:rPr>
          <w:spacing w:val="-2"/>
        </w:rPr>
        <w:t>Skills</w:t>
      </w:r>
    </w:p>
    <w:p w14:paraId="72CD663F" w14:textId="77777777" w:rsidR="002E476C" w:rsidRDefault="007C1F0F">
      <w:pPr>
        <w:pStyle w:val="BodyText"/>
        <w:ind w:left="140" w:right="134"/>
        <w:jc w:val="both"/>
      </w:pPr>
      <w:r>
        <w:t xml:space="preserve">You should be able to critically </w:t>
      </w:r>
      <w:proofErr w:type="spellStart"/>
      <w:r>
        <w:t>analyse</w:t>
      </w:r>
      <w:proofErr w:type="spellEnd"/>
      <w:r>
        <w:t xml:space="preserve"> information, and propose solutions to problems arising from that analysis,</w:t>
      </w:r>
      <w:r>
        <w:rPr>
          <w:spacing w:val="-4"/>
        </w:rPr>
        <w:t xml:space="preserve"> </w:t>
      </w:r>
      <w:r>
        <w:t>including</w:t>
      </w:r>
      <w:r>
        <w:rPr>
          <w:spacing w:val="-3"/>
        </w:rPr>
        <w:t xml:space="preserve"> </w:t>
      </w:r>
      <w:r>
        <w:t>the</w:t>
      </w:r>
      <w:r>
        <w:rPr>
          <w:spacing w:val="-5"/>
        </w:rPr>
        <w:t xml:space="preserve"> </w:t>
      </w:r>
      <w:r>
        <w:t>critical</w:t>
      </w:r>
      <w:r>
        <w:rPr>
          <w:spacing w:val="-6"/>
        </w:rPr>
        <w:t xml:space="preserve"> </w:t>
      </w:r>
      <w:r>
        <w:t>evaluation</w:t>
      </w:r>
      <w:r>
        <w:rPr>
          <w:spacing w:val="-5"/>
        </w:rPr>
        <w:t xml:space="preserve"> </w:t>
      </w:r>
      <w:r>
        <w:t>of</w:t>
      </w:r>
      <w:r>
        <w:rPr>
          <w:spacing w:val="-4"/>
        </w:rPr>
        <w:t xml:space="preserve"> </w:t>
      </w:r>
      <w:r>
        <w:t>the</w:t>
      </w:r>
      <w:r>
        <w:rPr>
          <w:spacing w:val="-7"/>
        </w:rPr>
        <w:t xml:space="preserve"> </w:t>
      </w:r>
      <w:r>
        <w:t>appropriateness</w:t>
      </w:r>
      <w:r>
        <w:rPr>
          <w:spacing w:val="-5"/>
        </w:rPr>
        <w:t xml:space="preserve"> </w:t>
      </w:r>
      <w:r>
        <w:t>of</w:t>
      </w:r>
      <w:r>
        <w:rPr>
          <w:spacing w:val="-4"/>
        </w:rPr>
        <w:t xml:space="preserve"> </w:t>
      </w:r>
      <w:r>
        <w:t>different</w:t>
      </w:r>
      <w:r>
        <w:rPr>
          <w:spacing w:val="-6"/>
        </w:rPr>
        <w:t xml:space="preserve"> </w:t>
      </w:r>
      <w:r>
        <w:t>approaches</w:t>
      </w:r>
      <w:r>
        <w:rPr>
          <w:spacing w:val="-6"/>
        </w:rPr>
        <w:t xml:space="preserve"> </w:t>
      </w:r>
      <w:r>
        <w:t>to</w:t>
      </w:r>
      <w:r>
        <w:rPr>
          <w:spacing w:val="-6"/>
        </w:rPr>
        <w:t xml:space="preserve"> </w:t>
      </w:r>
      <w:r>
        <w:t>solving</w:t>
      </w:r>
      <w:r>
        <w:rPr>
          <w:spacing w:val="-3"/>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5"/>
        </w:rPr>
        <w:t xml:space="preserve"> </w:t>
      </w:r>
      <w:r>
        <w:t>means</w:t>
      </w:r>
      <w:r>
        <w:rPr>
          <w:spacing w:val="-5"/>
        </w:rPr>
        <w:t xml:space="preserve"> </w:t>
      </w:r>
      <w:r>
        <w:t>not</w:t>
      </w:r>
      <w:r>
        <w:rPr>
          <w:spacing w:val="-6"/>
        </w:rPr>
        <w:t xml:space="preserve"> </w:t>
      </w:r>
      <w:r>
        <w:t>just</w:t>
      </w:r>
      <w:r>
        <w:rPr>
          <w:spacing w:val="-4"/>
        </w:rPr>
        <w:t xml:space="preserve"> </w:t>
      </w:r>
      <w:r>
        <w:t>describing</w:t>
      </w:r>
      <w:r>
        <w:rPr>
          <w:spacing w:val="-1"/>
        </w:rPr>
        <w:t xml:space="preserve"> </w:t>
      </w:r>
      <w:r>
        <w:t>what!</w:t>
      </w:r>
      <w:r>
        <w:rPr>
          <w:spacing w:val="-4"/>
        </w:rPr>
        <w:t xml:space="preserve"> </w:t>
      </w:r>
      <w:r>
        <w:t>But</w:t>
      </w:r>
      <w:r>
        <w:rPr>
          <w:spacing w:val="-4"/>
        </w:rPr>
        <w:t xml:space="preserve"> </w:t>
      </w:r>
      <w:r>
        <w:t>also</w:t>
      </w:r>
      <w:r>
        <w:rPr>
          <w:spacing w:val="-8"/>
        </w:rPr>
        <w:t xml:space="preserve"> </w:t>
      </w:r>
      <w:r>
        <w:t>justifying:</w:t>
      </w:r>
      <w:r>
        <w:rPr>
          <w:spacing w:val="-9"/>
        </w:rPr>
        <w:t xml:space="preserve"> </w:t>
      </w:r>
      <w:r>
        <w:t>Why?</w:t>
      </w:r>
      <w:r>
        <w:rPr>
          <w:spacing w:val="-5"/>
        </w:rPr>
        <w:t xml:space="preserve"> </w:t>
      </w:r>
      <w:r>
        <w:t>How?</w:t>
      </w:r>
      <w:r>
        <w:rPr>
          <w:spacing w:val="-10"/>
        </w:rPr>
        <w:t xml:space="preserve"> </w:t>
      </w:r>
      <w:r>
        <w:t>When?</w:t>
      </w:r>
      <w:r>
        <w:rPr>
          <w:spacing w:val="-10"/>
        </w:rPr>
        <w:t xml:space="preserve"> </w:t>
      </w:r>
      <w:r>
        <w:t>Who?</w:t>
      </w:r>
      <w:r>
        <w:rPr>
          <w:spacing w:val="-7"/>
        </w:rPr>
        <w:t xml:space="preserve"> </w:t>
      </w:r>
      <w:r>
        <w:t>Where?</w:t>
      </w:r>
      <w:r>
        <w:rPr>
          <w:spacing w:val="-5"/>
        </w:rPr>
        <w:t xml:space="preserve"> </w:t>
      </w:r>
      <w:r>
        <w:t>At</w:t>
      </w:r>
      <w:r>
        <w:rPr>
          <w:spacing w:val="-4"/>
        </w:rPr>
        <w:t xml:space="preserve"> </w:t>
      </w:r>
      <w:r>
        <w:t>what</w:t>
      </w:r>
      <w:r>
        <w:rPr>
          <w:spacing w:val="-6"/>
        </w:rPr>
        <w:t xml:space="preserve"> </w:t>
      </w:r>
      <w:r>
        <w:t>cost?</w:t>
      </w:r>
      <w:r>
        <w:rPr>
          <w:spacing w:val="-4"/>
        </w:rPr>
        <w:t xml:space="preserve"> </w:t>
      </w:r>
      <w:r>
        <w:t>At all</w:t>
      </w:r>
      <w:r>
        <w:rPr>
          <w:spacing w:val="-16"/>
        </w:rPr>
        <w:t xml:space="preserve"> </w:t>
      </w:r>
      <w:r>
        <w:t>times,</w:t>
      </w:r>
      <w:r>
        <w:rPr>
          <w:spacing w:val="-15"/>
        </w:rPr>
        <w:t xml:space="preserve"> </w:t>
      </w:r>
      <w:r>
        <w:t>you</w:t>
      </w:r>
      <w:r>
        <w:rPr>
          <w:spacing w:val="-15"/>
        </w:rPr>
        <w:t xml:space="preserve"> </w:t>
      </w:r>
      <w:r>
        <w:t>must</w:t>
      </w:r>
      <w:r>
        <w:rPr>
          <w:spacing w:val="-16"/>
        </w:rPr>
        <w:t xml:space="preserve"> </w:t>
      </w:r>
      <w:r>
        <w:t>provide</w:t>
      </w:r>
      <w:r>
        <w:rPr>
          <w:spacing w:val="-15"/>
        </w:rPr>
        <w:t xml:space="preserve"> </w:t>
      </w:r>
      <w:r>
        <w:t>justification/evidence</w:t>
      </w:r>
      <w:r>
        <w:rPr>
          <w:spacing w:val="-15"/>
        </w:rPr>
        <w:t xml:space="preserve"> </w:t>
      </w:r>
      <w:r>
        <w:t>for</w:t>
      </w:r>
      <w:r>
        <w:rPr>
          <w:spacing w:val="-15"/>
        </w:rPr>
        <w:t xml:space="preserve"> </w:t>
      </w:r>
      <w:r>
        <w:t>your</w:t>
      </w:r>
      <w:r>
        <w:rPr>
          <w:spacing w:val="-16"/>
        </w:rPr>
        <w:t xml:space="preserve"> </w:t>
      </w:r>
      <w:r>
        <w:t>arguments</w:t>
      </w:r>
      <w:r>
        <w:rPr>
          <w:spacing w:val="-15"/>
        </w:rPr>
        <w:t xml:space="preserve"> </w:t>
      </w:r>
      <w:r>
        <w:t>and</w:t>
      </w:r>
      <w:r>
        <w:rPr>
          <w:spacing w:val="-15"/>
        </w:rPr>
        <w:t xml:space="preserve"> </w:t>
      </w:r>
      <w:r>
        <w:t>judgements.</w:t>
      </w:r>
      <w:r>
        <w:rPr>
          <w:spacing w:val="-16"/>
        </w:rPr>
        <w:t xml:space="preserve"> </w:t>
      </w:r>
      <w:r>
        <w:t>Evidence</w:t>
      </w:r>
      <w:r>
        <w:rPr>
          <w:spacing w:val="-15"/>
        </w:rPr>
        <w:t xml:space="preserve"> </w:t>
      </w:r>
      <w:r>
        <w:t>that</w:t>
      </w:r>
      <w:r>
        <w:rPr>
          <w:spacing w:val="-14"/>
        </w:rPr>
        <w:t xml:space="preserve"> </w:t>
      </w:r>
      <w:r>
        <w:t>you</w:t>
      </w:r>
      <w:r>
        <w:rPr>
          <w:spacing w:val="-16"/>
        </w:rPr>
        <w:t xml:space="preserve"> </w:t>
      </w:r>
      <w:r>
        <w:t>have reflected</w:t>
      </w:r>
      <w:r>
        <w:rPr>
          <w:spacing w:val="-8"/>
        </w:rPr>
        <w:t xml:space="preserve"> </w:t>
      </w:r>
      <w:r>
        <w:t>upon</w:t>
      </w:r>
      <w:r>
        <w:rPr>
          <w:spacing w:val="-12"/>
        </w:rPr>
        <w:t xml:space="preserve"> </w:t>
      </w:r>
      <w:r>
        <w:t>the</w:t>
      </w:r>
      <w:r>
        <w:rPr>
          <w:spacing w:val="-9"/>
        </w:rPr>
        <w:t xml:space="preserve"> </w:t>
      </w:r>
      <w:r>
        <w:t>ideas</w:t>
      </w:r>
      <w:r>
        <w:rPr>
          <w:spacing w:val="-9"/>
        </w:rPr>
        <w:t xml:space="preserve"> </w:t>
      </w:r>
      <w:r>
        <w:t>of</w:t>
      </w:r>
      <w:r>
        <w:rPr>
          <w:spacing w:val="-3"/>
        </w:rPr>
        <w:t xml:space="preserve"> </w:t>
      </w:r>
      <w:r>
        <w:t>others</w:t>
      </w:r>
      <w:r>
        <w:rPr>
          <w:spacing w:val="-6"/>
        </w:rPr>
        <w:t xml:space="preserve"> </w:t>
      </w:r>
      <w:r>
        <w:t>within</w:t>
      </w:r>
      <w:r>
        <w:rPr>
          <w:spacing w:val="-6"/>
        </w:rPr>
        <w:t xml:space="preserve"> </w:t>
      </w:r>
      <w:r>
        <w:t>the</w:t>
      </w:r>
      <w:r>
        <w:rPr>
          <w:spacing w:val="-9"/>
        </w:rPr>
        <w:t xml:space="preserve"> </w:t>
      </w:r>
      <w:r>
        <w:t>subject</w:t>
      </w:r>
      <w:r>
        <w:rPr>
          <w:spacing w:val="-7"/>
        </w:rPr>
        <w:t xml:space="preserve"> </w:t>
      </w:r>
      <w:r>
        <w:t>area</w:t>
      </w:r>
      <w:r>
        <w:rPr>
          <w:spacing w:val="-9"/>
        </w:rPr>
        <w:t xml:space="preserve"> </w:t>
      </w:r>
      <w:r>
        <w:t>is</w:t>
      </w:r>
      <w:r>
        <w:rPr>
          <w:spacing w:val="-8"/>
        </w:rPr>
        <w:t xml:space="preserve"> </w:t>
      </w:r>
      <w:r>
        <w:t>crucial</w:t>
      </w:r>
      <w:r>
        <w:rPr>
          <w:spacing w:val="-10"/>
        </w:rPr>
        <w:t xml:space="preserve"> </w:t>
      </w:r>
      <w:r>
        <w:t>to</w:t>
      </w:r>
      <w:r>
        <w:rPr>
          <w:spacing w:val="-9"/>
        </w:rPr>
        <w:t xml:space="preserve"> </w:t>
      </w:r>
      <w:r>
        <w:t>you</w:t>
      </w:r>
      <w:r>
        <w:rPr>
          <w:spacing w:val="-7"/>
        </w:rPr>
        <w:t xml:space="preserve"> </w:t>
      </w:r>
      <w:r>
        <w:t>providing</w:t>
      </w:r>
      <w:r>
        <w:rPr>
          <w:spacing w:val="-4"/>
        </w:rPr>
        <w:t xml:space="preserve"> </w:t>
      </w:r>
      <w:r>
        <w:t>a</w:t>
      </w:r>
      <w:r>
        <w:rPr>
          <w:spacing w:val="-9"/>
        </w:rPr>
        <w:t xml:space="preserve"> </w:t>
      </w:r>
      <w:r>
        <w:t>reasoned</w:t>
      </w:r>
      <w:r>
        <w:rPr>
          <w:spacing w:val="-9"/>
        </w:rPr>
        <w:t xml:space="preserve"> </w:t>
      </w:r>
      <w:r>
        <w:t>and</w:t>
      </w:r>
      <w:r>
        <w:rPr>
          <w:spacing w:val="-9"/>
        </w:rPr>
        <w:t xml:space="preserve"> </w:t>
      </w:r>
      <w:r>
        <w:t>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4CD882AF" w14:textId="77777777" w:rsidR="002E476C" w:rsidRDefault="002E476C">
      <w:pPr>
        <w:pStyle w:val="BodyText"/>
        <w:spacing w:before="1"/>
      </w:pPr>
    </w:p>
    <w:p w14:paraId="291A60E5" w14:textId="77777777" w:rsidR="002E476C" w:rsidRDefault="007C1F0F">
      <w:pPr>
        <w:spacing w:before="1"/>
        <w:ind w:left="140" w:right="137"/>
        <w:jc w:val="both"/>
        <w:rPr>
          <w:i/>
        </w:rPr>
      </w:pPr>
      <w:r>
        <w:rPr>
          <w:b/>
          <w:i/>
        </w:rPr>
        <w:t xml:space="preserve">Guidance specific to this assessment: </w:t>
      </w:r>
      <w:r>
        <w:rPr>
          <w:i/>
        </w:rPr>
        <w:t>You should critically evaluate your sources and draw appropriate conclusions supported by academic references.</w:t>
      </w:r>
    </w:p>
    <w:p w14:paraId="74040B8D" w14:textId="77777777" w:rsidR="002E476C" w:rsidRDefault="002E476C">
      <w:pPr>
        <w:pStyle w:val="BodyText"/>
        <w:spacing w:before="10"/>
        <w:rPr>
          <w:i/>
          <w:sz w:val="21"/>
        </w:rPr>
      </w:pPr>
    </w:p>
    <w:p w14:paraId="5A3C22AC" w14:textId="77777777" w:rsidR="002E476C" w:rsidRDefault="007C1F0F">
      <w:pPr>
        <w:pStyle w:val="Heading1"/>
        <w:numPr>
          <w:ilvl w:val="0"/>
          <w:numId w:val="1"/>
        </w:numPr>
        <w:tabs>
          <w:tab w:val="left" w:pos="500"/>
        </w:tabs>
        <w:spacing w:before="1" w:line="252" w:lineRule="exact"/>
        <w:jc w:val="both"/>
      </w:pPr>
      <w:r>
        <w:t>Practical</w:t>
      </w:r>
      <w:r>
        <w:rPr>
          <w:spacing w:val="-7"/>
        </w:rPr>
        <w:t xml:space="preserve"> </w:t>
      </w:r>
      <w:r>
        <w:rPr>
          <w:spacing w:val="-2"/>
        </w:rPr>
        <w:t>Skills</w:t>
      </w:r>
    </w:p>
    <w:p w14:paraId="500B0377" w14:textId="77777777" w:rsidR="002E476C" w:rsidRDefault="007C1F0F">
      <w:pPr>
        <w:pStyle w:val="BodyText"/>
        <w:ind w:left="140" w:right="134"/>
        <w:jc w:val="both"/>
      </w:pPr>
      <w:r>
        <w:t>At</w:t>
      </w:r>
      <w:r>
        <w:rPr>
          <w:spacing w:val="-10"/>
        </w:rPr>
        <w:t xml:space="preserve"> </w:t>
      </w:r>
      <w:r>
        <w:t>level</w:t>
      </w:r>
      <w:r>
        <w:rPr>
          <w:spacing w:val="-12"/>
        </w:rPr>
        <w:t xml:space="preserve"> </w:t>
      </w:r>
      <w:r>
        <w:t>5,</w:t>
      </w:r>
      <w:r>
        <w:rPr>
          <w:spacing w:val="-10"/>
        </w:rPr>
        <w:t xml:space="preserve"> </w:t>
      </w:r>
      <w:r>
        <w:t>you</w:t>
      </w:r>
      <w:r>
        <w:rPr>
          <w:spacing w:val="-12"/>
        </w:rPr>
        <w:t xml:space="preserve"> </w:t>
      </w:r>
      <w:r>
        <w:t>should</w:t>
      </w:r>
      <w:r>
        <w:rPr>
          <w:spacing w:val="-11"/>
        </w:rPr>
        <w:t xml:space="preserve"> </w:t>
      </w:r>
      <w:r>
        <w:t>be</w:t>
      </w:r>
      <w:r>
        <w:rPr>
          <w:spacing w:val="-16"/>
        </w:rPr>
        <w:t xml:space="preserve"> </w:t>
      </w:r>
      <w:r>
        <w:t>able</w:t>
      </w:r>
      <w:r>
        <w:rPr>
          <w:spacing w:val="-10"/>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2"/>
        </w:rPr>
        <w:t xml:space="preserve"> </w:t>
      </w:r>
      <w:r>
        <w:t>of</w:t>
      </w:r>
      <w:r>
        <w:rPr>
          <w:spacing w:val="-9"/>
        </w:rPr>
        <w:t xml:space="preserve"> </w:t>
      </w:r>
      <w:r>
        <w:t>established</w:t>
      </w:r>
      <w:r>
        <w:rPr>
          <w:spacing w:val="-14"/>
        </w:rPr>
        <w:t xml:space="preserve"> </w:t>
      </w:r>
      <w:r>
        <w:t>techniques</w:t>
      </w:r>
      <w:r>
        <w:rPr>
          <w:spacing w:val="-10"/>
        </w:rPr>
        <w:t xml:space="preserve"> </w:t>
      </w:r>
      <w:r>
        <w:t>within</w:t>
      </w:r>
      <w:r>
        <w:rPr>
          <w:spacing w:val="-11"/>
        </w:rPr>
        <w:t xml:space="preserve"> </w:t>
      </w:r>
      <w:r>
        <w:t>the</w:t>
      </w:r>
      <w:r>
        <w:rPr>
          <w:spacing w:val="-11"/>
        </w:rPr>
        <w:t xml:space="preserve"> </w:t>
      </w:r>
      <w:r>
        <w:t>discipline,</w:t>
      </w:r>
      <w:r>
        <w:rPr>
          <w:spacing w:val="-9"/>
        </w:rPr>
        <w:t xml:space="preserve"> </w:t>
      </w:r>
      <w:r>
        <w:t>and</w:t>
      </w:r>
      <w:r>
        <w:rPr>
          <w:spacing w:val="-12"/>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0"/>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12"/>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75"/>
        </w:rPr>
        <w:t xml:space="preserve"> </w:t>
      </w:r>
      <w:r>
        <w:t>You will deploy models, methods, techniques, and/or theories, in that context, to</w:t>
      </w:r>
    </w:p>
    <w:p w14:paraId="5190C40C" w14:textId="77777777" w:rsidR="002E476C" w:rsidRDefault="002E476C">
      <w:pPr>
        <w:jc w:val="both"/>
        <w:sectPr w:rsidR="002E476C">
          <w:pgSz w:w="11900" w:h="16840"/>
          <w:pgMar w:top="960" w:right="580" w:bottom="280" w:left="580" w:header="720" w:footer="720" w:gutter="0"/>
          <w:cols w:space="720"/>
        </w:sectPr>
      </w:pPr>
    </w:p>
    <w:p w14:paraId="39BDD5B4" w14:textId="77777777" w:rsidR="002E476C" w:rsidRDefault="007C1F0F">
      <w:pPr>
        <w:pStyle w:val="BodyText"/>
        <w:spacing w:before="66"/>
        <w:ind w:left="140" w:right="133"/>
        <w:jc w:val="both"/>
      </w:pPr>
      <w:r>
        <w:lastRenderedPageBreak/>
        <w:t>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6"/>
        </w:rPr>
        <w:t xml:space="preserve"> </w:t>
      </w:r>
      <w:r>
        <w:t>be</w:t>
      </w:r>
      <w:r>
        <w:rPr>
          <w:spacing w:val="-15"/>
        </w:rPr>
        <w:t xml:space="preserve"> </w:t>
      </w:r>
      <w:r>
        <w:t>creative.</w:t>
      </w:r>
      <w:r>
        <w:rPr>
          <w:spacing w:val="17"/>
        </w:rPr>
        <w:t xml:space="preserve"> </w:t>
      </w:r>
      <w:r>
        <w:t>This</w:t>
      </w:r>
      <w:r>
        <w:rPr>
          <w:spacing w:val="-15"/>
        </w:rPr>
        <w:t xml:space="preserve"> </w:t>
      </w:r>
      <w:r>
        <w:t>is</w:t>
      </w:r>
      <w:r>
        <w:rPr>
          <w:spacing w:val="-15"/>
        </w:rPr>
        <w:t xml:space="preserve"> </w:t>
      </w:r>
      <w:r>
        <w:t>likely</w:t>
      </w:r>
      <w:r>
        <w:rPr>
          <w:spacing w:val="-16"/>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5"/>
        </w:rPr>
        <w:t xml:space="preserve"> </w:t>
      </w:r>
      <w:r>
        <w:t>of</w:t>
      </w:r>
      <w:r>
        <w:rPr>
          <w:spacing w:val="-10"/>
        </w:rPr>
        <w:t xml:space="preserve"> </w:t>
      </w:r>
      <w:r>
        <w:t>real-world</w:t>
      </w:r>
      <w:r>
        <w:rPr>
          <w:spacing w:val="-16"/>
        </w:rPr>
        <w:t xml:space="preserve"> </w:t>
      </w:r>
      <w:r>
        <w:t>artefacts,</w:t>
      </w:r>
      <w:r>
        <w:rPr>
          <w:spacing w:val="-15"/>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8"/>
        </w:rPr>
        <w:t xml:space="preserve"> </w:t>
      </w:r>
      <w:r>
        <w:t>a</w:t>
      </w:r>
      <w:r>
        <w:rPr>
          <w:spacing w:val="-11"/>
        </w:rPr>
        <w:t xml:space="preserve"> </w:t>
      </w:r>
      <w:r>
        <w:t>model</w:t>
      </w:r>
      <w:r>
        <w:rPr>
          <w:spacing w:val="-12"/>
        </w:rPr>
        <w:t xml:space="preserve"> </w:t>
      </w:r>
      <w:r>
        <w:t>within</w:t>
      </w:r>
      <w:r>
        <w:rPr>
          <w:spacing w:val="-9"/>
        </w:rPr>
        <w:t xml:space="preserve"> </w:t>
      </w:r>
      <w:r>
        <w:t>an</w:t>
      </w:r>
      <w:r>
        <w:rPr>
          <w:spacing w:val="-9"/>
        </w:rPr>
        <w:t xml:space="preserve"> </w:t>
      </w:r>
      <w:proofErr w:type="spellStart"/>
      <w:r>
        <w:t>organisation</w:t>
      </w:r>
      <w:proofErr w:type="spellEnd"/>
      <w:r>
        <w:rPr>
          <w:spacing w:val="-11"/>
        </w:rPr>
        <w:t xml:space="preserve"> </w:t>
      </w:r>
      <w:r>
        <w:t>and/or</w:t>
      </w:r>
      <w:r>
        <w:rPr>
          <w:spacing w:val="-9"/>
        </w:rPr>
        <w:t xml:space="preserve"> </w:t>
      </w:r>
      <w:r>
        <w:t>benchmarking</w:t>
      </w:r>
      <w:r>
        <w:rPr>
          <w:spacing w:val="-9"/>
        </w:rPr>
        <w:t xml:space="preserve"> </w:t>
      </w:r>
      <w:r>
        <w:t>one</w:t>
      </w:r>
      <w:r>
        <w:rPr>
          <w:spacing w:val="-8"/>
        </w:rPr>
        <w:t xml:space="preserve"> </w:t>
      </w:r>
      <w:r>
        <w:t>theory</w:t>
      </w:r>
      <w:r>
        <w:rPr>
          <w:spacing w:val="-10"/>
        </w:rPr>
        <w:t xml:space="preserve"> </w:t>
      </w:r>
      <w:r>
        <w:t>or</w:t>
      </w:r>
      <w:r>
        <w:rPr>
          <w:spacing w:val="-8"/>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42BC2FF5" w14:textId="77777777" w:rsidR="002E476C" w:rsidRDefault="002E476C">
      <w:pPr>
        <w:pStyle w:val="BodyText"/>
        <w:spacing w:before="11"/>
        <w:rPr>
          <w:sz w:val="21"/>
        </w:rPr>
      </w:pPr>
    </w:p>
    <w:p w14:paraId="4888B47A" w14:textId="77777777" w:rsidR="002E476C" w:rsidRDefault="007C1F0F">
      <w:pPr>
        <w:ind w:left="140" w:right="138"/>
        <w:jc w:val="both"/>
        <w:rPr>
          <w:i/>
        </w:rPr>
      </w:pPr>
      <w:r>
        <w:rPr>
          <w:b/>
          <w:i/>
        </w:rPr>
        <w:t xml:space="preserve">Guidance specific to this assessment: </w:t>
      </w:r>
      <w:r>
        <w:rPr>
          <w:i/>
        </w:rPr>
        <w:t>The work should include demonstration of tools and techniques suitable for the development of the key themes.</w:t>
      </w:r>
    </w:p>
    <w:p w14:paraId="3F808A6E" w14:textId="77777777" w:rsidR="002E476C" w:rsidRDefault="002E476C">
      <w:pPr>
        <w:pStyle w:val="BodyText"/>
        <w:spacing w:before="2"/>
        <w:rPr>
          <w:i/>
        </w:rPr>
      </w:pPr>
    </w:p>
    <w:p w14:paraId="414B7D32" w14:textId="77777777" w:rsidR="002E476C" w:rsidRDefault="007C1F0F">
      <w:pPr>
        <w:pStyle w:val="Heading1"/>
        <w:numPr>
          <w:ilvl w:val="0"/>
          <w:numId w:val="1"/>
        </w:numPr>
        <w:tabs>
          <w:tab w:val="left" w:pos="500"/>
        </w:tabs>
        <w:spacing w:line="252" w:lineRule="exact"/>
        <w:jc w:val="both"/>
      </w:pPr>
      <w:r>
        <w:t>Transferable</w:t>
      </w:r>
      <w:r>
        <w:rPr>
          <w:spacing w:val="-5"/>
        </w:rPr>
        <w:t xml:space="preserve"> </w:t>
      </w:r>
      <w:r>
        <w:t>Skills</w:t>
      </w:r>
      <w:r>
        <w:rPr>
          <w:spacing w:val="-7"/>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3"/>
        </w:rPr>
        <w:t xml:space="preserve"> </w:t>
      </w:r>
      <w:r>
        <w:rPr>
          <w:spacing w:val="-2"/>
        </w:rPr>
        <w:t>Practice</w:t>
      </w:r>
    </w:p>
    <w:p w14:paraId="080EBBD6" w14:textId="77777777" w:rsidR="002E476C" w:rsidRDefault="007C1F0F">
      <w:pPr>
        <w:pStyle w:val="BodyText"/>
        <w:ind w:left="140" w:right="132"/>
        <w:jc w:val="both"/>
      </w:pPr>
      <w:r>
        <w:t>Your</w:t>
      </w:r>
      <w:r>
        <w:rPr>
          <w:spacing w:val="-3"/>
        </w:rPr>
        <w:t xml:space="preserve"> </w:t>
      </w:r>
      <w:r>
        <w:t>work</w:t>
      </w:r>
      <w:r>
        <w:rPr>
          <w:spacing w:val="-3"/>
        </w:rPr>
        <w:t xml:space="preserve"> </w:t>
      </w:r>
      <w:r>
        <w:t>must</w:t>
      </w:r>
      <w:r>
        <w:rPr>
          <w:spacing w:val="-3"/>
        </w:rPr>
        <w:t xml:space="preserve"> </w:t>
      </w:r>
      <w:r>
        <w:t>provide</w:t>
      </w:r>
      <w:r>
        <w:rPr>
          <w:spacing w:val="-4"/>
        </w:rPr>
        <w:t xml:space="preserve"> </w:t>
      </w:r>
      <w:r>
        <w:t>evidence</w:t>
      </w:r>
      <w:r>
        <w:rPr>
          <w:spacing w:val="-4"/>
        </w:rPr>
        <w:t xml:space="preserve"> </w:t>
      </w:r>
      <w:r>
        <w:t>of</w:t>
      </w:r>
      <w:r>
        <w:rPr>
          <w:spacing w:val="-3"/>
        </w:rPr>
        <w:t xml:space="preserve"> </w:t>
      </w:r>
      <w:r>
        <w:t>the</w:t>
      </w:r>
      <w:r>
        <w:rPr>
          <w:spacing w:val="-4"/>
        </w:rPr>
        <w:t xml:space="preserve"> </w:t>
      </w:r>
      <w:r>
        <w:t>qualities</w:t>
      </w:r>
      <w:r>
        <w:rPr>
          <w:spacing w:val="-6"/>
        </w:rPr>
        <w:t xml:space="preserve"> </w:t>
      </w:r>
      <w:r>
        <w:t>and</w:t>
      </w:r>
      <w:r>
        <w:rPr>
          <w:spacing w:val="-4"/>
        </w:rPr>
        <w:t xml:space="preserve"> </w:t>
      </w:r>
      <w:r>
        <w:t>transferable</w:t>
      </w:r>
      <w:r>
        <w:rPr>
          <w:spacing w:val="-4"/>
        </w:rPr>
        <w:t xml:space="preserve"> </w:t>
      </w:r>
      <w:r>
        <w:t>skills</w:t>
      </w:r>
      <w:r>
        <w:rPr>
          <w:spacing w:val="-4"/>
        </w:rPr>
        <w:t xml:space="preserve"> </w:t>
      </w:r>
      <w:r>
        <w:t>necessary</w:t>
      </w:r>
      <w:r>
        <w:rPr>
          <w:spacing w:val="-8"/>
        </w:rPr>
        <w:t xml:space="preserve"> </w:t>
      </w:r>
      <w:r>
        <w:t>for</w:t>
      </w:r>
      <w:r>
        <w:rPr>
          <w:spacing w:val="-6"/>
        </w:rPr>
        <w:t xml:space="preserve"> </w:t>
      </w:r>
      <w:r>
        <w:t>employment</w:t>
      </w:r>
      <w:r>
        <w:rPr>
          <w:spacing w:val="-7"/>
        </w:rPr>
        <w:t xml:space="preserve"> </w:t>
      </w:r>
      <w:r>
        <w:t xml:space="preserve">requiring the exercise of personal responsibility and decision-making. This includes demonstrating: professional development to 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w:t>
      </w:r>
      <w:r>
        <w:rPr>
          <w:spacing w:val="-1"/>
        </w:rPr>
        <w:t xml:space="preserve"> </w:t>
      </w:r>
      <w:r>
        <w:t>and</w:t>
      </w:r>
      <w:r>
        <w:rPr>
          <w:spacing w:val="-2"/>
        </w:rPr>
        <w:t xml:space="preserve"> </w:t>
      </w:r>
      <w:r>
        <w:t>analysis</w:t>
      </w:r>
      <w:r>
        <w:rPr>
          <w:spacing w:val="-1"/>
        </w:rPr>
        <w:t xml:space="preserve"> </w:t>
      </w:r>
      <w:r>
        <w:t>in</w:t>
      </w:r>
      <w:r>
        <w:rPr>
          <w:spacing w:val="-2"/>
        </w:rPr>
        <w:t xml:space="preserve"> </w:t>
      </w:r>
      <w:r>
        <w:t>a variety</w:t>
      </w:r>
      <w:r>
        <w:rPr>
          <w:spacing w:val="-4"/>
        </w:rPr>
        <w:t xml:space="preserve"> </w:t>
      </w:r>
      <w:r>
        <w:t>of</w:t>
      </w:r>
      <w:r>
        <w:rPr>
          <w:spacing w:val="-3"/>
        </w:rPr>
        <w:t xml:space="preserve"> </w:t>
      </w:r>
      <w:r>
        <w:t>forms</w:t>
      </w:r>
      <w:r>
        <w:rPr>
          <w:spacing w:val="-1"/>
        </w:rPr>
        <w:t xml:space="preserve"> </w:t>
      </w:r>
      <w:r>
        <w:t>to</w:t>
      </w:r>
      <w:r>
        <w:rPr>
          <w:spacing w:val="-4"/>
        </w:rPr>
        <w:t xml:space="preserve"> </w:t>
      </w:r>
      <w:r>
        <w:t>specialist and</w:t>
      </w:r>
      <w:r>
        <w:rPr>
          <w:spacing w:val="-4"/>
        </w:rPr>
        <w:t xml:space="preserve"> </w:t>
      </w:r>
      <w:r>
        <w:t>non-specialist audiences;</w:t>
      </w:r>
      <w:r>
        <w:rPr>
          <w:spacing w:val="-3"/>
        </w:rPr>
        <w:t xml:space="preserve"> </w:t>
      </w:r>
      <w:r>
        <w:t>fluency of expression;</w:t>
      </w:r>
      <w:r>
        <w:rPr>
          <w:spacing w:val="-5"/>
        </w:rPr>
        <w:t xml:space="preserve"> </w:t>
      </w:r>
      <w:r>
        <w:t>clarity</w:t>
      </w:r>
      <w:r>
        <w:rPr>
          <w:spacing w:val="-6"/>
        </w:rPr>
        <w:t xml:space="preserve"> </w:t>
      </w:r>
      <w:r>
        <w:t>and</w:t>
      </w:r>
      <w:r>
        <w:rPr>
          <w:spacing w:val="-4"/>
        </w:rPr>
        <w:t xml:space="preserve"> </w:t>
      </w:r>
      <w:r>
        <w:t>effectiveness</w:t>
      </w:r>
      <w:r>
        <w:rPr>
          <w:spacing w:val="-4"/>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3848BDF6" w14:textId="77777777" w:rsidR="002E476C" w:rsidRDefault="002E476C">
      <w:pPr>
        <w:pStyle w:val="BodyText"/>
        <w:spacing w:before="1"/>
      </w:pPr>
    </w:p>
    <w:p w14:paraId="59AC4934" w14:textId="77777777" w:rsidR="002E476C" w:rsidRDefault="007C1F0F">
      <w:pPr>
        <w:ind w:left="140" w:right="133"/>
        <w:jc w:val="both"/>
        <w:rPr>
          <w:i/>
        </w:rPr>
      </w:pPr>
      <w:r>
        <w:rPr>
          <w:b/>
          <w:i/>
        </w:rPr>
        <w:t xml:space="preserve">Guidance specific to this assessment: </w:t>
      </w:r>
      <w:r>
        <w:rPr>
          <w:i/>
        </w:rPr>
        <w:t>Your written report (use the Harvard referencing convention) and oral presentation should be presented clearly and coherently. The work must be your own and you should not work with others to prepare your report. Your spelling and grammar should be correct.</w:t>
      </w:r>
    </w:p>
    <w:p w14:paraId="41812AA1" w14:textId="77777777" w:rsidR="002E476C" w:rsidRDefault="002E476C">
      <w:pPr>
        <w:jc w:val="both"/>
        <w:sectPr w:rsidR="002E476C">
          <w:pgSz w:w="11900" w:h="16840"/>
          <w:pgMar w:top="640" w:right="580" w:bottom="280" w:left="580" w:header="720" w:footer="720" w:gutter="0"/>
          <w:cols w:space="720"/>
        </w:sectPr>
      </w:pPr>
    </w:p>
    <w:p w14:paraId="134D3B0E" w14:textId="77777777" w:rsidR="002E476C" w:rsidRDefault="003B1942">
      <w:pPr>
        <w:pStyle w:val="BodyText"/>
        <w:ind w:left="139"/>
        <w:rPr>
          <w:sz w:val="20"/>
        </w:rPr>
      </w:pPr>
      <w:r>
        <w:rPr>
          <w:sz w:val="20"/>
        </w:rPr>
      </w:r>
      <w:r>
        <w:rPr>
          <w:sz w:val="20"/>
        </w:rPr>
        <w:pict w14:anchorId="523C3DC1">
          <v:shape id="docshape4" o:spid="_x0000_s1032"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4F0DB27D" w14:textId="77777777" w:rsidR="002E476C" w:rsidRDefault="007C1F0F">
                  <w:pPr>
                    <w:spacing w:before="1" w:line="459" w:lineRule="exact"/>
                    <w:ind w:left="2455" w:right="2455"/>
                    <w:jc w:val="center"/>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w:r>
    </w:p>
    <w:p w14:paraId="14DF5664" w14:textId="77777777" w:rsidR="002E476C" w:rsidRDefault="002E476C">
      <w:pPr>
        <w:pStyle w:val="BodyText"/>
        <w:spacing w:before="3"/>
        <w:rPr>
          <w:i/>
          <w:sz w:val="8"/>
        </w:rPr>
      </w:pPr>
    </w:p>
    <w:p w14:paraId="5701E6AF" w14:textId="77777777" w:rsidR="002E476C" w:rsidRDefault="007C1F0F">
      <w:pPr>
        <w:pStyle w:val="BodyText"/>
        <w:spacing w:before="94"/>
        <w:ind w:left="140" w:right="133"/>
        <w:jc w:val="both"/>
      </w:pPr>
      <w:r>
        <w:t xml:space="preserve">This section details the </w:t>
      </w:r>
      <w:r>
        <w:rPr>
          <w:i/>
        </w:rPr>
        <w:t xml:space="preserve">extent </w:t>
      </w:r>
      <w:r>
        <w:t>to which the assessment criteria are demonstrated by you, which in turn determines</w:t>
      </w:r>
      <w:r>
        <w:rPr>
          <w:spacing w:val="-8"/>
        </w:rPr>
        <w:t xml:space="preserve"> </w:t>
      </w:r>
      <w:r>
        <w:t>your</w:t>
      </w:r>
      <w:r>
        <w:rPr>
          <w:spacing w:val="-8"/>
        </w:rPr>
        <w:t xml:space="preserve"> </w:t>
      </w:r>
      <w:r>
        <w:t>mark.</w:t>
      </w:r>
      <w:r>
        <w:rPr>
          <w:spacing w:val="-12"/>
        </w:rPr>
        <w:t xml:space="preserve"> </w:t>
      </w:r>
      <w:r>
        <w:t>The</w:t>
      </w:r>
      <w:r>
        <w:rPr>
          <w:spacing w:val="-9"/>
        </w:rPr>
        <w:t xml:space="preserve"> </w:t>
      </w:r>
      <w:r>
        <w:t>marks</w:t>
      </w:r>
      <w:r>
        <w:rPr>
          <w:spacing w:val="-8"/>
        </w:rPr>
        <w:t xml:space="preserve"> </w:t>
      </w:r>
      <w:r>
        <w:t>available</w:t>
      </w:r>
      <w:r>
        <w:rPr>
          <w:spacing w:val="-9"/>
        </w:rPr>
        <w:t xml:space="preserve"> </w:t>
      </w:r>
      <w:r>
        <w:t>for</w:t>
      </w:r>
      <w:r>
        <w:rPr>
          <w:spacing w:val="-10"/>
        </w:rPr>
        <w:t xml:space="preserve"> </w:t>
      </w:r>
      <w:r>
        <w:t>each</w:t>
      </w:r>
      <w:r>
        <w:rPr>
          <w:spacing w:val="-5"/>
        </w:rPr>
        <w:t xml:space="preserve"> </w:t>
      </w:r>
      <w:r>
        <w:t>category</w:t>
      </w:r>
      <w:r>
        <w:rPr>
          <w:spacing w:val="-11"/>
        </w:rPr>
        <w:t xml:space="preserve"> </w:t>
      </w:r>
      <w:r>
        <w:t>of</w:t>
      </w:r>
      <w:r>
        <w:rPr>
          <w:spacing w:val="-5"/>
        </w:rPr>
        <w:t xml:space="preserve"> </w:t>
      </w:r>
      <w:r>
        <w:t>skill</w:t>
      </w:r>
      <w:r>
        <w:rPr>
          <w:spacing w:val="-8"/>
        </w:rPr>
        <w:t xml:space="preserve"> </w:t>
      </w:r>
      <w:r>
        <w:t>are</w:t>
      </w:r>
      <w:r>
        <w:rPr>
          <w:spacing w:val="-8"/>
        </w:rPr>
        <w:t xml:space="preserve"> </w:t>
      </w:r>
      <w:r>
        <w:t>shown.</w:t>
      </w:r>
      <w:r>
        <w:rPr>
          <w:spacing w:val="-8"/>
        </w:rPr>
        <w:t xml:space="preserve"> </w:t>
      </w:r>
      <w:r>
        <w:t>Lecturers</w:t>
      </w:r>
      <w:r>
        <w:rPr>
          <w:spacing w:val="-11"/>
        </w:rPr>
        <w:t xml:space="preserve"> </w:t>
      </w:r>
      <w:r>
        <w:t>will</w:t>
      </w:r>
      <w:r>
        <w:rPr>
          <w:spacing w:val="-10"/>
        </w:rPr>
        <w:t xml:space="preserve"> </w:t>
      </w:r>
      <w:r>
        <w:t>use</w:t>
      </w:r>
      <w:r>
        <w:rPr>
          <w:spacing w:val="-9"/>
        </w:rPr>
        <w:t xml:space="preserve"> </w:t>
      </w:r>
      <w:r>
        <w:t>the</w:t>
      </w:r>
      <w:r>
        <w:rPr>
          <w:spacing w:val="-9"/>
        </w:rPr>
        <w:t xml:space="preserve"> </w:t>
      </w:r>
      <w:r>
        <w:t>space provided</w:t>
      </w:r>
      <w:r>
        <w:rPr>
          <w:spacing w:val="-2"/>
        </w:rPr>
        <w:t xml:space="preserve"> </w:t>
      </w:r>
      <w:r>
        <w:t>to</w:t>
      </w:r>
      <w:r>
        <w:rPr>
          <w:spacing w:val="-2"/>
        </w:rPr>
        <w:t xml:space="preserve"> </w:t>
      </w:r>
      <w:r>
        <w:t>comment</w:t>
      </w:r>
      <w:r>
        <w:rPr>
          <w:spacing w:val="-3"/>
        </w:rPr>
        <w:t xml:space="preserve"> </w:t>
      </w:r>
      <w:r>
        <w:t>on</w:t>
      </w:r>
      <w:r>
        <w:rPr>
          <w:spacing w:val="-4"/>
        </w:rPr>
        <w:t xml:space="preserve"> </w:t>
      </w:r>
      <w:r>
        <w:t>the</w:t>
      </w:r>
      <w:r>
        <w:rPr>
          <w:spacing w:val="-2"/>
        </w:rPr>
        <w:t xml:space="preserve"> </w:t>
      </w:r>
      <w:r>
        <w:t>achievement</w:t>
      </w:r>
      <w:r>
        <w:rPr>
          <w:spacing w:val="-1"/>
        </w:rPr>
        <w:t xml:space="preserve"> </w:t>
      </w:r>
      <w:r>
        <w:t>of</w:t>
      </w:r>
      <w:r>
        <w:rPr>
          <w:spacing w:val="-3"/>
        </w:rPr>
        <w:t xml:space="preserve"> </w:t>
      </w:r>
      <w:r>
        <w:t>the</w:t>
      </w:r>
      <w:r>
        <w:rPr>
          <w:spacing w:val="-2"/>
        </w:rPr>
        <w:t xml:space="preserve"> </w:t>
      </w:r>
      <w:r>
        <w:t>task(s), including</w:t>
      </w:r>
      <w:r>
        <w:rPr>
          <w:spacing w:val="-2"/>
        </w:rPr>
        <w:t xml:space="preserve"> </w:t>
      </w:r>
      <w:r>
        <w:t>those</w:t>
      </w:r>
      <w:r>
        <w:rPr>
          <w:spacing w:val="-4"/>
        </w:rPr>
        <w:t xml:space="preserve"> </w:t>
      </w:r>
      <w:r>
        <w:t>areas</w:t>
      </w:r>
      <w:r>
        <w:rPr>
          <w:spacing w:val="-1"/>
        </w:rPr>
        <w:t xml:space="preserve"> </w:t>
      </w:r>
      <w:r>
        <w:t>in</w:t>
      </w:r>
      <w:r>
        <w:rPr>
          <w:spacing w:val="-2"/>
        </w:rPr>
        <w:t xml:space="preserve"> </w:t>
      </w:r>
      <w:r>
        <w:t>which you</w:t>
      </w:r>
      <w:r>
        <w:rPr>
          <w:spacing w:val="-2"/>
        </w:rPr>
        <w:t xml:space="preserve"> </w:t>
      </w:r>
      <w:r>
        <w:t>have</w:t>
      </w:r>
      <w:r>
        <w:rPr>
          <w:spacing w:val="-2"/>
        </w:rPr>
        <w:t xml:space="preserve"> </w:t>
      </w:r>
      <w:r>
        <w:t>performed well and areas that would benefit from development/improvement.</w:t>
      </w:r>
    </w:p>
    <w:p w14:paraId="7EFBB5CA" w14:textId="77777777" w:rsidR="002E476C" w:rsidRDefault="002E476C">
      <w:pPr>
        <w:pStyle w:val="BodyText"/>
        <w:spacing w:before="11"/>
        <w:rPr>
          <w:sz w:val="21"/>
        </w:rPr>
      </w:pPr>
    </w:p>
    <w:p w14:paraId="197A0E01" w14:textId="77777777" w:rsidR="002E476C" w:rsidRDefault="007C1F0F">
      <w:pPr>
        <w:ind w:left="140"/>
        <w:jc w:val="both"/>
        <w:rPr>
          <w:b/>
        </w:rPr>
      </w:pPr>
      <w:r>
        <w:rPr>
          <w:b/>
        </w:rPr>
        <w:t>Part</w:t>
      </w:r>
      <w:r>
        <w:rPr>
          <w:b/>
          <w:spacing w:val="-1"/>
        </w:rPr>
        <w:t xml:space="preserve"> </w:t>
      </w:r>
      <w:r>
        <w:rPr>
          <w:b/>
          <w:spacing w:val="-10"/>
        </w:rPr>
        <w:t>1</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8"/>
      </w:tblGrid>
      <w:tr w:rsidR="002E476C" w14:paraId="09789822" w14:textId="77777777">
        <w:trPr>
          <w:trHeight w:val="724"/>
        </w:trPr>
        <w:tc>
          <w:tcPr>
            <w:tcW w:w="7228" w:type="dxa"/>
            <w:shd w:val="clear" w:color="auto" w:fill="BEBEBE"/>
          </w:tcPr>
          <w:p w14:paraId="7A780D82" w14:textId="77777777" w:rsidR="002E476C" w:rsidRDefault="002E476C">
            <w:pPr>
              <w:pStyle w:val="TableParagraph"/>
              <w:spacing w:before="5"/>
              <w:ind w:left="0"/>
              <w:rPr>
                <w:b/>
                <w:sz w:val="20"/>
              </w:rPr>
            </w:pPr>
          </w:p>
          <w:p w14:paraId="6AAB2990" w14:textId="77777777" w:rsidR="002E476C" w:rsidRDefault="007C1F0F">
            <w:pPr>
              <w:pStyle w:val="TableParagraph"/>
              <w:ind w:left="2105" w:right="2097"/>
              <w:jc w:val="center"/>
              <w:rPr>
                <w:b/>
              </w:rPr>
            </w:pPr>
            <w:r>
              <w:rPr>
                <w:b/>
              </w:rPr>
              <w:t>Generic</w:t>
            </w:r>
            <w:r>
              <w:rPr>
                <w:b/>
                <w:spacing w:val="-8"/>
              </w:rPr>
              <w:t xml:space="preserve"> </w:t>
            </w:r>
            <w:r>
              <w:rPr>
                <w:b/>
              </w:rPr>
              <w:t>Assessment</w:t>
            </w:r>
            <w:r>
              <w:rPr>
                <w:b/>
                <w:spacing w:val="-10"/>
              </w:rPr>
              <w:t xml:space="preserve"> </w:t>
            </w:r>
            <w:r>
              <w:rPr>
                <w:b/>
                <w:spacing w:val="-2"/>
              </w:rPr>
              <w:t>Criteria</w:t>
            </w:r>
          </w:p>
        </w:tc>
        <w:tc>
          <w:tcPr>
            <w:tcW w:w="1841" w:type="dxa"/>
            <w:tcBorders>
              <w:right w:val="single" w:sz="6" w:space="0" w:color="000000"/>
            </w:tcBorders>
            <w:shd w:val="clear" w:color="auto" w:fill="BEBEBE"/>
          </w:tcPr>
          <w:p w14:paraId="43666489" w14:textId="77777777" w:rsidR="002E476C" w:rsidRDefault="007C1F0F">
            <w:pPr>
              <w:pStyle w:val="TableParagraph"/>
              <w:spacing w:before="108"/>
              <w:ind w:left="468" w:firstLine="146"/>
              <w:rPr>
                <w:b/>
              </w:rPr>
            </w:pPr>
            <w:r>
              <w:rPr>
                <w:b/>
                <w:spacing w:val="-2"/>
              </w:rPr>
              <w:t>Marks available</w:t>
            </w:r>
          </w:p>
        </w:tc>
        <w:tc>
          <w:tcPr>
            <w:tcW w:w="1378" w:type="dxa"/>
            <w:tcBorders>
              <w:left w:val="single" w:sz="6" w:space="0" w:color="000000"/>
            </w:tcBorders>
            <w:shd w:val="clear" w:color="auto" w:fill="BEBEBE"/>
          </w:tcPr>
          <w:p w14:paraId="4A2BB2D6" w14:textId="77777777" w:rsidR="002E476C" w:rsidRDefault="007C1F0F">
            <w:pPr>
              <w:pStyle w:val="TableParagraph"/>
              <w:spacing w:before="108"/>
              <w:ind w:left="240" w:firstLine="127"/>
              <w:rPr>
                <w:b/>
              </w:rPr>
            </w:pPr>
            <w:r>
              <w:rPr>
                <w:b/>
                <w:spacing w:val="-2"/>
              </w:rPr>
              <w:t>Marks awarded</w:t>
            </w:r>
          </w:p>
        </w:tc>
      </w:tr>
      <w:tr w:rsidR="002E476C" w14:paraId="3674DAD6" w14:textId="77777777">
        <w:trPr>
          <w:trHeight w:val="450"/>
        </w:trPr>
        <w:tc>
          <w:tcPr>
            <w:tcW w:w="7228" w:type="dxa"/>
            <w:shd w:val="clear" w:color="auto" w:fill="D9D9D9"/>
          </w:tcPr>
          <w:p w14:paraId="72710267" w14:textId="77777777" w:rsidR="002E476C" w:rsidRDefault="007C1F0F">
            <w:pPr>
              <w:pStyle w:val="TableParagraph"/>
              <w:spacing w:before="98"/>
              <w:rPr>
                <w:b/>
              </w:rPr>
            </w:pPr>
            <w:r>
              <w:rPr>
                <w:b/>
              </w:rPr>
              <w:t>1.</w:t>
            </w:r>
            <w:r>
              <w:rPr>
                <w:b/>
                <w:spacing w:val="-5"/>
              </w:rPr>
              <w:t xml:space="preserve"> </w:t>
            </w:r>
            <w:r>
              <w:rPr>
                <w:b/>
              </w:rPr>
              <w:t>Engagement</w:t>
            </w:r>
            <w:r>
              <w:rPr>
                <w:b/>
                <w:spacing w:val="-8"/>
              </w:rPr>
              <w:t xml:space="preserve"> </w:t>
            </w:r>
            <w:r>
              <w:rPr>
                <w:b/>
              </w:rPr>
              <w:t>with</w:t>
            </w:r>
            <w:r>
              <w:rPr>
                <w:b/>
                <w:spacing w:val="-6"/>
              </w:rPr>
              <w:t xml:space="preserve"> </w:t>
            </w:r>
            <w:r>
              <w:rPr>
                <w:b/>
              </w:rPr>
              <w:t>Literature</w:t>
            </w:r>
            <w:r>
              <w:rPr>
                <w:b/>
                <w:spacing w:val="-6"/>
              </w:rPr>
              <w:t xml:space="preserve"> </w:t>
            </w:r>
            <w:r>
              <w:rPr>
                <w:b/>
                <w:spacing w:val="-2"/>
              </w:rPr>
              <w:t>Skills</w:t>
            </w:r>
          </w:p>
        </w:tc>
        <w:tc>
          <w:tcPr>
            <w:tcW w:w="1841" w:type="dxa"/>
            <w:tcBorders>
              <w:right w:val="single" w:sz="6" w:space="0" w:color="000000"/>
            </w:tcBorders>
            <w:shd w:val="clear" w:color="auto" w:fill="D9D9D9"/>
          </w:tcPr>
          <w:p w14:paraId="74761024" w14:textId="77777777" w:rsidR="002E476C" w:rsidRDefault="007C1F0F">
            <w:pPr>
              <w:pStyle w:val="TableParagraph"/>
              <w:spacing w:before="98"/>
              <w:ind w:left="779" w:right="772"/>
              <w:jc w:val="center"/>
            </w:pPr>
            <w:r>
              <w:rPr>
                <w:spacing w:val="-5"/>
              </w:rPr>
              <w:t>15</w:t>
            </w:r>
          </w:p>
        </w:tc>
        <w:tc>
          <w:tcPr>
            <w:tcW w:w="1378" w:type="dxa"/>
            <w:tcBorders>
              <w:left w:val="single" w:sz="6" w:space="0" w:color="000000"/>
            </w:tcBorders>
            <w:shd w:val="clear" w:color="auto" w:fill="D9D9D9"/>
          </w:tcPr>
          <w:p w14:paraId="7056367A" w14:textId="77777777" w:rsidR="002E476C" w:rsidRDefault="002E476C">
            <w:pPr>
              <w:pStyle w:val="TableParagraph"/>
              <w:ind w:left="0"/>
              <w:rPr>
                <w:rFonts w:ascii="Times New Roman"/>
              </w:rPr>
            </w:pPr>
          </w:p>
        </w:tc>
      </w:tr>
      <w:tr w:rsidR="002E476C" w14:paraId="3B8D7EBC" w14:textId="77777777">
        <w:trPr>
          <w:trHeight w:val="712"/>
        </w:trPr>
        <w:tc>
          <w:tcPr>
            <w:tcW w:w="7228" w:type="dxa"/>
          </w:tcPr>
          <w:p w14:paraId="3BFC089A" w14:textId="77777777" w:rsidR="002E476C" w:rsidRDefault="002E476C">
            <w:pPr>
              <w:pStyle w:val="TableParagraph"/>
              <w:ind w:left="0"/>
              <w:rPr>
                <w:rFonts w:ascii="Times New Roman"/>
              </w:rPr>
            </w:pPr>
          </w:p>
        </w:tc>
        <w:tc>
          <w:tcPr>
            <w:tcW w:w="1841" w:type="dxa"/>
            <w:tcBorders>
              <w:right w:val="single" w:sz="6" w:space="0" w:color="000000"/>
            </w:tcBorders>
          </w:tcPr>
          <w:p w14:paraId="4EE2D303" w14:textId="77777777" w:rsidR="002E476C" w:rsidRDefault="002E476C">
            <w:pPr>
              <w:pStyle w:val="TableParagraph"/>
              <w:ind w:left="0"/>
              <w:rPr>
                <w:rFonts w:ascii="Times New Roman"/>
              </w:rPr>
            </w:pPr>
          </w:p>
        </w:tc>
        <w:tc>
          <w:tcPr>
            <w:tcW w:w="1378" w:type="dxa"/>
            <w:tcBorders>
              <w:left w:val="single" w:sz="6" w:space="0" w:color="000000"/>
            </w:tcBorders>
          </w:tcPr>
          <w:p w14:paraId="6EC5F679" w14:textId="77777777" w:rsidR="002E476C" w:rsidRDefault="002E476C">
            <w:pPr>
              <w:pStyle w:val="TableParagraph"/>
              <w:ind w:left="0"/>
              <w:rPr>
                <w:rFonts w:ascii="Times New Roman"/>
              </w:rPr>
            </w:pPr>
          </w:p>
        </w:tc>
      </w:tr>
      <w:tr w:rsidR="002E476C" w14:paraId="211A7329" w14:textId="77777777">
        <w:trPr>
          <w:trHeight w:val="449"/>
        </w:trPr>
        <w:tc>
          <w:tcPr>
            <w:tcW w:w="7228" w:type="dxa"/>
            <w:shd w:val="clear" w:color="auto" w:fill="D9D9D9"/>
          </w:tcPr>
          <w:p w14:paraId="3E43D906" w14:textId="77777777" w:rsidR="002E476C" w:rsidRDefault="007C1F0F">
            <w:pPr>
              <w:pStyle w:val="TableParagraph"/>
              <w:spacing w:before="99"/>
              <w:rPr>
                <w:b/>
              </w:rPr>
            </w:pPr>
            <w:r>
              <w:rPr>
                <w:b/>
              </w:rPr>
              <w:t>2.</w:t>
            </w:r>
            <w:r>
              <w:rPr>
                <w:b/>
                <w:spacing w:val="-5"/>
              </w:rPr>
              <w:t xml:space="preserve"> </w:t>
            </w:r>
            <w:r>
              <w:rPr>
                <w:b/>
              </w:rPr>
              <w:t>Knowledge</w:t>
            </w:r>
            <w:r>
              <w:rPr>
                <w:b/>
                <w:spacing w:val="-8"/>
              </w:rPr>
              <w:t xml:space="preserve"> </w:t>
            </w:r>
            <w:r>
              <w:rPr>
                <w:b/>
              </w:rPr>
              <w:t>and</w:t>
            </w:r>
            <w:r>
              <w:rPr>
                <w:b/>
                <w:spacing w:val="-5"/>
              </w:rPr>
              <w:t xml:space="preserve"> </w:t>
            </w:r>
            <w:r>
              <w:rPr>
                <w:b/>
              </w:rPr>
              <w:t>Understanding</w:t>
            </w:r>
            <w:r>
              <w:rPr>
                <w:b/>
                <w:spacing w:val="-5"/>
              </w:rPr>
              <w:t xml:space="preserve"> </w:t>
            </w:r>
            <w:r>
              <w:rPr>
                <w:b/>
                <w:spacing w:val="-2"/>
              </w:rPr>
              <w:t>Skills</w:t>
            </w:r>
          </w:p>
        </w:tc>
        <w:tc>
          <w:tcPr>
            <w:tcW w:w="1841" w:type="dxa"/>
            <w:tcBorders>
              <w:right w:val="single" w:sz="6" w:space="0" w:color="000000"/>
            </w:tcBorders>
            <w:shd w:val="clear" w:color="auto" w:fill="D9D9D9"/>
          </w:tcPr>
          <w:p w14:paraId="4BE99624" w14:textId="77777777" w:rsidR="002E476C" w:rsidRDefault="007C1F0F">
            <w:pPr>
              <w:pStyle w:val="TableParagraph"/>
              <w:spacing w:before="99"/>
              <w:ind w:left="779" w:right="772"/>
              <w:jc w:val="center"/>
            </w:pPr>
            <w:r>
              <w:rPr>
                <w:spacing w:val="-5"/>
              </w:rPr>
              <w:t>20</w:t>
            </w:r>
          </w:p>
        </w:tc>
        <w:tc>
          <w:tcPr>
            <w:tcW w:w="1378" w:type="dxa"/>
            <w:tcBorders>
              <w:left w:val="single" w:sz="6" w:space="0" w:color="000000"/>
            </w:tcBorders>
            <w:shd w:val="clear" w:color="auto" w:fill="D9D9D9"/>
          </w:tcPr>
          <w:p w14:paraId="5B31D08C" w14:textId="77777777" w:rsidR="002E476C" w:rsidRDefault="002E476C">
            <w:pPr>
              <w:pStyle w:val="TableParagraph"/>
              <w:ind w:left="0"/>
              <w:rPr>
                <w:rFonts w:ascii="Times New Roman"/>
              </w:rPr>
            </w:pPr>
          </w:p>
        </w:tc>
      </w:tr>
      <w:tr w:rsidR="002E476C" w14:paraId="7C86E80C" w14:textId="77777777">
        <w:trPr>
          <w:trHeight w:val="714"/>
        </w:trPr>
        <w:tc>
          <w:tcPr>
            <w:tcW w:w="7228" w:type="dxa"/>
          </w:tcPr>
          <w:p w14:paraId="0EC0BFBE" w14:textId="77777777" w:rsidR="002E476C" w:rsidRDefault="002E476C">
            <w:pPr>
              <w:pStyle w:val="TableParagraph"/>
              <w:ind w:left="0"/>
              <w:rPr>
                <w:rFonts w:ascii="Times New Roman"/>
              </w:rPr>
            </w:pPr>
          </w:p>
        </w:tc>
        <w:tc>
          <w:tcPr>
            <w:tcW w:w="1841" w:type="dxa"/>
            <w:tcBorders>
              <w:right w:val="single" w:sz="6" w:space="0" w:color="000000"/>
            </w:tcBorders>
          </w:tcPr>
          <w:p w14:paraId="13889951" w14:textId="77777777" w:rsidR="002E476C" w:rsidRDefault="002E476C">
            <w:pPr>
              <w:pStyle w:val="TableParagraph"/>
              <w:ind w:left="0"/>
              <w:rPr>
                <w:rFonts w:ascii="Times New Roman"/>
              </w:rPr>
            </w:pPr>
          </w:p>
        </w:tc>
        <w:tc>
          <w:tcPr>
            <w:tcW w:w="1378" w:type="dxa"/>
            <w:tcBorders>
              <w:left w:val="single" w:sz="6" w:space="0" w:color="000000"/>
            </w:tcBorders>
          </w:tcPr>
          <w:p w14:paraId="7A6E823A" w14:textId="77777777" w:rsidR="002E476C" w:rsidRDefault="002E476C">
            <w:pPr>
              <w:pStyle w:val="TableParagraph"/>
              <w:ind w:left="0"/>
              <w:rPr>
                <w:rFonts w:ascii="Times New Roman"/>
              </w:rPr>
            </w:pPr>
          </w:p>
        </w:tc>
      </w:tr>
      <w:tr w:rsidR="002E476C" w14:paraId="0025C9E0" w14:textId="77777777">
        <w:trPr>
          <w:trHeight w:val="448"/>
        </w:trPr>
        <w:tc>
          <w:tcPr>
            <w:tcW w:w="7228" w:type="dxa"/>
            <w:shd w:val="clear" w:color="auto" w:fill="D9D9D9"/>
          </w:tcPr>
          <w:p w14:paraId="5E8113A9" w14:textId="77777777" w:rsidR="002E476C" w:rsidRDefault="007C1F0F">
            <w:pPr>
              <w:pStyle w:val="TableParagraph"/>
              <w:spacing w:before="98"/>
              <w:rPr>
                <w:b/>
              </w:rPr>
            </w:pPr>
            <w:r>
              <w:rPr>
                <w:b/>
              </w:rPr>
              <w:t>3.</w:t>
            </w:r>
            <w:r>
              <w:rPr>
                <w:b/>
                <w:spacing w:val="-6"/>
              </w:rPr>
              <w:t xml:space="preserve"> </w:t>
            </w:r>
            <w:r>
              <w:rPr>
                <w:b/>
              </w:rPr>
              <w:t>Cognitive</w:t>
            </w:r>
            <w:r>
              <w:rPr>
                <w:b/>
                <w:spacing w:val="-6"/>
              </w:rPr>
              <w:t xml:space="preserve"> </w:t>
            </w:r>
            <w:r>
              <w:rPr>
                <w:b/>
              </w:rPr>
              <w:t>and</w:t>
            </w:r>
            <w:r>
              <w:rPr>
                <w:b/>
                <w:spacing w:val="-8"/>
              </w:rPr>
              <w:t xml:space="preserve"> </w:t>
            </w:r>
            <w:r>
              <w:rPr>
                <w:b/>
              </w:rPr>
              <w:t>Intellectual</w:t>
            </w:r>
            <w:r>
              <w:rPr>
                <w:b/>
                <w:spacing w:val="-6"/>
              </w:rPr>
              <w:t xml:space="preserve"> </w:t>
            </w:r>
            <w:r>
              <w:rPr>
                <w:b/>
                <w:spacing w:val="-2"/>
              </w:rPr>
              <w:t>Skills</w:t>
            </w:r>
          </w:p>
        </w:tc>
        <w:tc>
          <w:tcPr>
            <w:tcW w:w="1841" w:type="dxa"/>
            <w:tcBorders>
              <w:right w:val="single" w:sz="6" w:space="0" w:color="000000"/>
            </w:tcBorders>
            <w:shd w:val="clear" w:color="auto" w:fill="D9D9D9"/>
          </w:tcPr>
          <w:p w14:paraId="18DC2B9D" w14:textId="77777777" w:rsidR="002E476C" w:rsidRDefault="007C1F0F">
            <w:pPr>
              <w:pStyle w:val="TableParagraph"/>
              <w:spacing w:before="98"/>
              <w:ind w:left="780" w:right="772"/>
              <w:jc w:val="center"/>
            </w:pPr>
            <w:r>
              <w:rPr>
                <w:spacing w:val="-5"/>
              </w:rPr>
              <w:t>10</w:t>
            </w:r>
          </w:p>
        </w:tc>
        <w:tc>
          <w:tcPr>
            <w:tcW w:w="1378" w:type="dxa"/>
            <w:tcBorders>
              <w:left w:val="single" w:sz="6" w:space="0" w:color="000000"/>
            </w:tcBorders>
            <w:shd w:val="clear" w:color="auto" w:fill="D9D9D9"/>
          </w:tcPr>
          <w:p w14:paraId="5181EB1E" w14:textId="77777777" w:rsidR="002E476C" w:rsidRDefault="002E476C">
            <w:pPr>
              <w:pStyle w:val="TableParagraph"/>
              <w:ind w:left="0"/>
              <w:rPr>
                <w:rFonts w:ascii="Times New Roman"/>
              </w:rPr>
            </w:pPr>
          </w:p>
        </w:tc>
      </w:tr>
      <w:tr w:rsidR="002E476C" w14:paraId="405FD977" w14:textId="77777777">
        <w:trPr>
          <w:trHeight w:val="714"/>
        </w:trPr>
        <w:tc>
          <w:tcPr>
            <w:tcW w:w="7228" w:type="dxa"/>
          </w:tcPr>
          <w:p w14:paraId="44BE4009" w14:textId="77777777" w:rsidR="002E476C" w:rsidRDefault="002E476C">
            <w:pPr>
              <w:pStyle w:val="TableParagraph"/>
              <w:ind w:left="0"/>
              <w:rPr>
                <w:rFonts w:ascii="Times New Roman"/>
              </w:rPr>
            </w:pPr>
          </w:p>
        </w:tc>
        <w:tc>
          <w:tcPr>
            <w:tcW w:w="1841" w:type="dxa"/>
            <w:tcBorders>
              <w:right w:val="single" w:sz="6" w:space="0" w:color="000000"/>
            </w:tcBorders>
          </w:tcPr>
          <w:p w14:paraId="51AB72CF" w14:textId="77777777" w:rsidR="002E476C" w:rsidRDefault="002E476C">
            <w:pPr>
              <w:pStyle w:val="TableParagraph"/>
              <w:ind w:left="0"/>
              <w:rPr>
                <w:rFonts w:ascii="Times New Roman"/>
              </w:rPr>
            </w:pPr>
          </w:p>
        </w:tc>
        <w:tc>
          <w:tcPr>
            <w:tcW w:w="1378" w:type="dxa"/>
            <w:tcBorders>
              <w:left w:val="single" w:sz="6" w:space="0" w:color="000000"/>
            </w:tcBorders>
          </w:tcPr>
          <w:p w14:paraId="396059BF" w14:textId="77777777" w:rsidR="002E476C" w:rsidRDefault="002E476C">
            <w:pPr>
              <w:pStyle w:val="TableParagraph"/>
              <w:ind w:left="0"/>
              <w:rPr>
                <w:rFonts w:ascii="Times New Roman"/>
              </w:rPr>
            </w:pPr>
          </w:p>
        </w:tc>
      </w:tr>
      <w:tr w:rsidR="002E476C" w14:paraId="71033365" w14:textId="77777777">
        <w:trPr>
          <w:trHeight w:val="448"/>
        </w:trPr>
        <w:tc>
          <w:tcPr>
            <w:tcW w:w="7228" w:type="dxa"/>
            <w:shd w:val="clear" w:color="auto" w:fill="D9D9D9"/>
          </w:tcPr>
          <w:p w14:paraId="38268558" w14:textId="77777777" w:rsidR="002E476C" w:rsidRDefault="007C1F0F">
            <w:pPr>
              <w:pStyle w:val="TableParagraph"/>
              <w:spacing w:before="98"/>
              <w:rPr>
                <w:b/>
              </w:rPr>
            </w:pPr>
            <w:r>
              <w:rPr>
                <w:b/>
              </w:rPr>
              <w:t>4.</w:t>
            </w:r>
            <w:r>
              <w:rPr>
                <w:b/>
                <w:spacing w:val="-7"/>
              </w:rPr>
              <w:t xml:space="preserve"> </w:t>
            </w:r>
            <w:r>
              <w:rPr>
                <w:b/>
              </w:rPr>
              <w:t>Practical</w:t>
            </w:r>
            <w:r>
              <w:rPr>
                <w:b/>
                <w:spacing w:val="-5"/>
              </w:rPr>
              <w:t xml:space="preserve"> </w:t>
            </w:r>
            <w:r>
              <w:rPr>
                <w:b/>
              </w:rPr>
              <w:t>Application</w:t>
            </w:r>
            <w:r>
              <w:rPr>
                <w:b/>
                <w:spacing w:val="-7"/>
              </w:rPr>
              <w:t xml:space="preserve"> </w:t>
            </w:r>
            <w:r>
              <w:rPr>
                <w:b/>
                <w:spacing w:val="-2"/>
              </w:rPr>
              <w:t>Skills</w:t>
            </w:r>
          </w:p>
        </w:tc>
        <w:tc>
          <w:tcPr>
            <w:tcW w:w="1841" w:type="dxa"/>
            <w:tcBorders>
              <w:right w:val="single" w:sz="6" w:space="0" w:color="000000"/>
            </w:tcBorders>
            <w:shd w:val="clear" w:color="auto" w:fill="D9D9D9"/>
          </w:tcPr>
          <w:p w14:paraId="38D65603" w14:textId="77777777" w:rsidR="002E476C" w:rsidRDefault="007C1F0F">
            <w:pPr>
              <w:pStyle w:val="TableParagraph"/>
              <w:spacing w:before="98"/>
              <w:ind w:left="779" w:right="772"/>
              <w:jc w:val="center"/>
            </w:pPr>
            <w:r>
              <w:rPr>
                <w:spacing w:val="-5"/>
              </w:rPr>
              <w:t>20</w:t>
            </w:r>
          </w:p>
        </w:tc>
        <w:tc>
          <w:tcPr>
            <w:tcW w:w="1378" w:type="dxa"/>
            <w:tcBorders>
              <w:left w:val="single" w:sz="6" w:space="0" w:color="000000"/>
            </w:tcBorders>
            <w:shd w:val="clear" w:color="auto" w:fill="D9D9D9"/>
          </w:tcPr>
          <w:p w14:paraId="11AE9127" w14:textId="77777777" w:rsidR="002E476C" w:rsidRDefault="002E476C">
            <w:pPr>
              <w:pStyle w:val="TableParagraph"/>
              <w:ind w:left="0"/>
              <w:rPr>
                <w:rFonts w:ascii="Times New Roman"/>
              </w:rPr>
            </w:pPr>
          </w:p>
        </w:tc>
      </w:tr>
      <w:tr w:rsidR="002E476C" w14:paraId="3EE50C93" w14:textId="77777777">
        <w:trPr>
          <w:trHeight w:val="714"/>
        </w:trPr>
        <w:tc>
          <w:tcPr>
            <w:tcW w:w="7228" w:type="dxa"/>
          </w:tcPr>
          <w:p w14:paraId="22D7ACAB" w14:textId="77777777" w:rsidR="002E476C" w:rsidRDefault="002E476C">
            <w:pPr>
              <w:pStyle w:val="TableParagraph"/>
              <w:ind w:left="0"/>
              <w:rPr>
                <w:rFonts w:ascii="Times New Roman"/>
              </w:rPr>
            </w:pPr>
          </w:p>
        </w:tc>
        <w:tc>
          <w:tcPr>
            <w:tcW w:w="1841" w:type="dxa"/>
            <w:tcBorders>
              <w:right w:val="single" w:sz="6" w:space="0" w:color="000000"/>
            </w:tcBorders>
          </w:tcPr>
          <w:p w14:paraId="4707E314" w14:textId="77777777" w:rsidR="002E476C" w:rsidRDefault="002E476C">
            <w:pPr>
              <w:pStyle w:val="TableParagraph"/>
              <w:ind w:left="0"/>
              <w:rPr>
                <w:rFonts w:ascii="Times New Roman"/>
              </w:rPr>
            </w:pPr>
          </w:p>
        </w:tc>
        <w:tc>
          <w:tcPr>
            <w:tcW w:w="1378" w:type="dxa"/>
            <w:tcBorders>
              <w:left w:val="single" w:sz="6" w:space="0" w:color="000000"/>
            </w:tcBorders>
          </w:tcPr>
          <w:p w14:paraId="149F50A2" w14:textId="77777777" w:rsidR="002E476C" w:rsidRDefault="002E476C">
            <w:pPr>
              <w:pStyle w:val="TableParagraph"/>
              <w:ind w:left="0"/>
              <w:rPr>
                <w:rFonts w:ascii="Times New Roman"/>
              </w:rPr>
            </w:pPr>
          </w:p>
        </w:tc>
      </w:tr>
      <w:tr w:rsidR="002E476C" w14:paraId="3BD5A638" w14:textId="77777777">
        <w:trPr>
          <w:trHeight w:val="451"/>
        </w:trPr>
        <w:tc>
          <w:tcPr>
            <w:tcW w:w="7228" w:type="dxa"/>
            <w:shd w:val="clear" w:color="auto" w:fill="D9D9D9"/>
          </w:tcPr>
          <w:p w14:paraId="7420464E" w14:textId="77777777" w:rsidR="002E476C" w:rsidRDefault="007C1F0F">
            <w:pPr>
              <w:pStyle w:val="TableParagraph"/>
              <w:spacing w:before="98"/>
              <w:rPr>
                <w:b/>
              </w:rPr>
            </w:pPr>
            <w:r>
              <w:rPr>
                <w:b/>
              </w:rPr>
              <w:t>5.</w:t>
            </w:r>
            <w:r>
              <w:rPr>
                <w:b/>
                <w:spacing w:val="-5"/>
              </w:rPr>
              <w:t xml:space="preserve"> </w:t>
            </w:r>
            <w:r>
              <w:rPr>
                <w:b/>
              </w:rPr>
              <w:t>Transferable</w:t>
            </w:r>
            <w:r>
              <w:rPr>
                <w:b/>
                <w:spacing w:val="-6"/>
              </w:rPr>
              <w:t xml:space="preserve"> </w:t>
            </w:r>
            <w:r>
              <w:rPr>
                <w:b/>
              </w:rPr>
              <w:t>Skills</w:t>
            </w:r>
            <w:r>
              <w:rPr>
                <w:b/>
                <w:spacing w:val="-7"/>
              </w:rPr>
              <w:t xml:space="preserve"> </w:t>
            </w:r>
            <w:r>
              <w:rPr>
                <w:b/>
              </w:rPr>
              <w:t>for</w:t>
            </w:r>
            <w:r>
              <w:rPr>
                <w:b/>
                <w:spacing w:val="-4"/>
              </w:rPr>
              <w:t xml:space="preserve"> </w:t>
            </w:r>
            <w:r>
              <w:rPr>
                <w:b/>
              </w:rPr>
              <w:t>Life</w:t>
            </w:r>
            <w:r>
              <w:rPr>
                <w:b/>
                <w:spacing w:val="-6"/>
              </w:rPr>
              <w:t xml:space="preserve"> </w:t>
            </w:r>
            <w:r>
              <w:rPr>
                <w:b/>
              </w:rPr>
              <w:t>and</w:t>
            </w:r>
            <w:r>
              <w:rPr>
                <w:b/>
                <w:spacing w:val="-8"/>
              </w:rPr>
              <w:t xml:space="preserve"> </w:t>
            </w:r>
            <w:r>
              <w:rPr>
                <w:b/>
              </w:rPr>
              <w:t>Professional</w:t>
            </w:r>
            <w:r>
              <w:rPr>
                <w:b/>
                <w:spacing w:val="-3"/>
              </w:rPr>
              <w:t xml:space="preserve"> </w:t>
            </w:r>
            <w:r>
              <w:rPr>
                <w:b/>
                <w:spacing w:val="-2"/>
              </w:rPr>
              <w:t>Practice</w:t>
            </w:r>
          </w:p>
        </w:tc>
        <w:tc>
          <w:tcPr>
            <w:tcW w:w="1841" w:type="dxa"/>
            <w:tcBorders>
              <w:right w:val="single" w:sz="6" w:space="0" w:color="000000"/>
            </w:tcBorders>
            <w:shd w:val="clear" w:color="auto" w:fill="D9D9D9"/>
          </w:tcPr>
          <w:p w14:paraId="1536158D" w14:textId="77777777" w:rsidR="002E476C" w:rsidRDefault="007C1F0F">
            <w:pPr>
              <w:pStyle w:val="TableParagraph"/>
              <w:spacing w:before="98"/>
              <w:ind w:left="780" w:right="772"/>
              <w:jc w:val="center"/>
            </w:pPr>
            <w:r>
              <w:rPr>
                <w:spacing w:val="-5"/>
              </w:rPr>
              <w:t>10</w:t>
            </w:r>
          </w:p>
        </w:tc>
        <w:tc>
          <w:tcPr>
            <w:tcW w:w="1378" w:type="dxa"/>
            <w:tcBorders>
              <w:left w:val="single" w:sz="6" w:space="0" w:color="000000"/>
            </w:tcBorders>
            <w:shd w:val="clear" w:color="auto" w:fill="D9D9D9"/>
          </w:tcPr>
          <w:p w14:paraId="56E57566" w14:textId="77777777" w:rsidR="002E476C" w:rsidRDefault="002E476C">
            <w:pPr>
              <w:pStyle w:val="TableParagraph"/>
              <w:ind w:left="0"/>
              <w:rPr>
                <w:rFonts w:ascii="Times New Roman"/>
              </w:rPr>
            </w:pPr>
          </w:p>
        </w:tc>
      </w:tr>
      <w:tr w:rsidR="002E476C" w14:paraId="234A5419" w14:textId="77777777">
        <w:trPr>
          <w:trHeight w:val="827"/>
        </w:trPr>
        <w:tc>
          <w:tcPr>
            <w:tcW w:w="7228" w:type="dxa"/>
          </w:tcPr>
          <w:p w14:paraId="0E5675DC" w14:textId="77777777" w:rsidR="002E476C" w:rsidRDefault="002E476C">
            <w:pPr>
              <w:pStyle w:val="TableParagraph"/>
              <w:ind w:left="0"/>
              <w:rPr>
                <w:rFonts w:ascii="Times New Roman"/>
              </w:rPr>
            </w:pPr>
          </w:p>
        </w:tc>
        <w:tc>
          <w:tcPr>
            <w:tcW w:w="1841" w:type="dxa"/>
            <w:tcBorders>
              <w:right w:val="single" w:sz="6" w:space="0" w:color="000000"/>
            </w:tcBorders>
          </w:tcPr>
          <w:p w14:paraId="25F41F49" w14:textId="77777777" w:rsidR="002E476C" w:rsidRDefault="002E476C">
            <w:pPr>
              <w:pStyle w:val="TableParagraph"/>
              <w:ind w:left="0"/>
              <w:rPr>
                <w:rFonts w:ascii="Times New Roman"/>
              </w:rPr>
            </w:pPr>
          </w:p>
        </w:tc>
        <w:tc>
          <w:tcPr>
            <w:tcW w:w="1378" w:type="dxa"/>
            <w:tcBorders>
              <w:left w:val="single" w:sz="6" w:space="0" w:color="000000"/>
            </w:tcBorders>
          </w:tcPr>
          <w:p w14:paraId="21610D5C" w14:textId="77777777" w:rsidR="002E476C" w:rsidRDefault="002E476C">
            <w:pPr>
              <w:pStyle w:val="TableParagraph"/>
              <w:ind w:left="0"/>
              <w:rPr>
                <w:rFonts w:ascii="Times New Roman"/>
              </w:rPr>
            </w:pPr>
          </w:p>
        </w:tc>
      </w:tr>
    </w:tbl>
    <w:p w14:paraId="7588F61B" w14:textId="77777777" w:rsidR="002E476C" w:rsidRDefault="007C1F0F">
      <w:pPr>
        <w:spacing w:before="190"/>
        <w:ind w:left="140"/>
        <w:jc w:val="both"/>
        <w:rPr>
          <w:b/>
        </w:rPr>
      </w:pPr>
      <w:r>
        <w:rPr>
          <w:b/>
        </w:rPr>
        <w:t>Part</w:t>
      </w:r>
      <w:r>
        <w:rPr>
          <w:b/>
          <w:spacing w:val="-1"/>
        </w:rPr>
        <w:t xml:space="preserve"> </w:t>
      </w:r>
      <w:r>
        <w:rPr>
          <w:b/>
          <w:spacing w:val="-10"/>
        </w:rPr>
        <w:t>2</w:t>
      </w: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1841"/>
        <w:gridCol w:w="1378"/>
      </w:tblGrid>
      <w:tr w:rsidR="002E476C" w14:paraId="7405AA06" w14:textId="77777777">
        <w:trPr>
          <w:trHeight w:val="690"/>
        </w:trPr>
        <w:tc>
          <w:tcPr>
            <w:tcW w:w="7228" w:type="dxa"/>
            <w:shd w:val="clear" w:color="auto" w:fill="BEBEBE"/>
          </w:tcPr>
          <w:p w14:paraId="22565E66" w14:textId="77777777" w:rsidR="002E476C" w:rsidRDefault="002E476C">
            <w:pPr>
              <w:pStyle w:val="TableParagraph"/>
              <w:spacing w:before="2"/>
              <w:ind w:left="0"/>
              <w:rPr>
                <w:b/>
                <w:sz w:val="19"/>
              </w:rPr>
            </w:pPr>
          </w:p>
          <w:p w14:paraId="66703ACE" w14:textId="77777777" w:rsidR="002E476C" w:rsidRDefault="007C1F0F">
            <w:pPr>
              <w:pStyle w:val="TableParagraph"/>
              <w:ind w:left="2104" w:right="2097"/>
              <w:jc w:val="center"/>
              <w:rPr>
                <w:b/>
              </w:rPr>
            </w:pPr>
            <w:r>
              <w:rPr>
                <w:b/>
              </w:rPr>
              <w:t>Generic</w:t>
            </w:r>
            <w:r>
              <w:rPr>
                <w:b/>
                <w:spacing w:val="-9"/>
              </w:rPr>
              <w:t xml:space="preserve"> </w:t>
            </w:r>
            <w:r>
              <w:rPr>
                <w:b/>
              </w:rPr>
              <w:t>Assessment</w:t>
            </w:r>
            <w:r>
              <w:rPr>
                <w:b/>
                <w:spacing w:val="-10"/>
              </w:rPr>
              <w:t xml:space="preserve"> </w:t>
            </w:r>
            <w:r>
              <w:rPr>
                <w:b/>
                <w:spacing w:val="-2"/>
              </w:rPr>
              <w:t>Criteria</w:t>
            </w:r>
          </w:p>
        </w:tc>
        <w:tc>
          <w:tcPr>
            <w:tcW w:w="1841" w:type="dxa"/>
            <w:tcBorders>
              <w:right w:val="single" w:sz="6" w:space="0" w:color="000000"/>
            </w:tcBorders>
            <w:shd w:val="clear" w:color="auto" w:fill="BEBEBE"/>
          </w:tcPr>
          <w:p w14:paraId="7A8CE32C" w14:textId="77777777" w:rsidR="002E476C" w:rsidRDefault="007C1F0F">
            <w:pPr>
              <w:pStyle w:val="TableParagraph"/>
              <w:spacing w:before="93"/>
              <w:ind w:left="468" w:firstLine="146"/>
              <w:rPr>
                <w:b/>
              </w:rPr>
            </w:pPr>
            <w:r>
              <w:rPr>
                <w:b/>
                <w:spacing w:val="-2"/>
              </w:rPr>
              <w:t>Marks available</w:t>
            </w:r>
          </w:p>
        </w:tc>
        <w:tc>
          <w:tcPr>
            <w:tcW w:w="1378" w:type="dxa"/>
            <w:tcBorders>
              <w:left w:val="single" w:sz="6" w:space="0" w:color="000000"/>
            </w:tcBorders>
            <w:shd w:val="clear" w:color="auto" w:fill="BEBEBE"/>
          </w:tcPr>
          <w:p w14:paraId="09F4163C" w14:textId="77777777" w:rsidR="002E476C" w:rsidRDefault="007C1F0F">
            <w:pPr>
              <w:pStyle w:val="TableParagraph"/>
              <w:spacing w:before="93"/>
              <w:ind w:left="240" w:firstLine="127"/>
              <w:rPr>
                <w:b/>
              </w:rPr>
            </w:pPr>
            <w:r>
              <w:rPr>
                <w:b/>
                <w:spacing w:val="-2"/>
              </w:rPr>
              <w:t>Marks awarded</w:t>
            </w:r>
          </w:p>
        </w:tc>
      </w:tr>
      <w:tr w:rsidR="002E476C" w14:paraId="6E42AD04" w14:textId="77777777">
        <w:trPr>
          <w:trHeight w:val="450"/>
        </w:trPr>
        <w:tc>
          <w:tcPr>
            <w:tcW w:w="7228" w:type="dxa"/>
            <w:shd w:val="clear" w:color="auto" w:fill="D9D9D9"/>
          </w:tcPr>
          <w:p w14:paraId="1858AB28" w14:textId="77777777" w:rsidR="002E476C" w:rsidRDefault="007C1F0F">
            <w:pPr>
              <w:pStyle w:val="TableParagraph"/>
              <w:spacing w:before="98"/>
              <w:rPr>
                <w:b/>
              </w:rPr>
            </w:pPr>
            <w:r>
              <w:rPr>
                <w:b/>
              </w:rPr>
              <w:t>1.</w:t>
            </w:r>
            <w:r>
              <w:rPr>
                <w:b/>
                <w:spacing w:val="-4"/>
              </w:rPr>
              <w:t xml:space="preserve"> </w:t>
            </w:r>
            <w:r>
              <w:rPr>
                <w:b/>
              </w:rPr>
              <w:t>Knowledge</w:t>
            </w:r>
            <w:r>
              <w:rPr>
                <w:b/>
                <w:spacing w:val="-9"/>
              </w:rPr>
              <w:t xml:space="preserve"> </w:t>
            </w:r>
            <w:r>
              <w:rPr>
                <w:b/>
              </w:rPr>
              <w:t>and</w:t>
            </w:r>
            <w:r>
              <w:rPr>
                <w:b/>
                <w:spacing w:val="-5"/>
              </w:rPr>
              <w:t xml:space="preserve"> </w:t>
            </w:r>
            <w:r>
              <w:rPr>
                <w:b/>
              </w:rPr>
              <w:t>Understanding</w:t>
            </w:r>
            <w:r>
              <w:rPr>
                <w:b/>
                <w:spacing w:val="-8"/>
              </w:rPr>
              <w:t xml:space="preserve"> </w:t>
            </w:r>
            <w:r>
              <w:rPr>
                <w:b/>
                <w:spacing w:val="-2"/>
              </w:rPr>
              <w:t>Skills</w:t>
            </w:r>
          </w:p>
        </w:tc>
        <w:tc>
          <w:tcPr>
            <w:tcW w:w="1841" w:type="dxa"/>
            <w:tcBorders>
              <w:right w:val="single" w:sz="6" w:space="0" w:color="000000"/>
            </w:tcBorders>
            <w:shd w:val="clear" w:color="auto" w:fill="D9D9D9"/>
          </w:tcPr>
          <w:p w14:paraId="1CAAE47E" w14:textId="77777777" w:rsidR="002E476C" w:rsidRDefault="007C1F0F">
            <w:pPr>
              <w:pStyle w:val="TableParagraph"/>
              <w:spacing w:before="98"/>
              <w:ind w:left="779" w:right="772"/>
              <w:jc w:val="center"/>
            </w:pPr>
            <w:r>
              <w:rPr>
                <w:spacing w:val="-5"/>
              </w:rPr>
              <w:t>20</w:t>
            </w:r>
          </w:p>
        </w:tc>
        <w:tc>
          <w:tcPr>
            <w:tcW w:w="1378" w:type="dxa"/>
            <w:tcBorders>
              <w:left w:val="single" w:sz="6" w:space="0" w:color="000000"/>
            </w:tcBorders>
            <w:shd w:val="clear" w:color="auto" w:fill="D9D9D9"/>
          </w:tcPr>
          <w:p w14:paraId="630C69C6" w14:textId="77777777" w:rsidR="002E476C" w:rsidRDefault="002E476C">
            <w:pPr>
              <w:pStyle w:val="TableParagraph"/>
              <w:ind w:left="0"/>
              <w:rPr>
                <w:rFonts w:ascii="Times New Roman"/>
              </w:rPr>
            </w:pPr>
          </w:p>
        </w:tc>
      </w:tr>
      <w:tr w:rsidR="002E476C" w14:paraId="71703999" w14:textId="77777777">
        <w:trPr>
          <w:trHeight w:val="712"/>
        </w:trPr>
        <w:tc>
          <w:tcPr>
            <w:tcW w:w="7228" w:type="dxa"/>
          </w:tcPr>
          <w:p w14:paraId="0EF4555D" w14:textId="77777777" w:rsidR="002E476C" w:rsidRDefault="002E476C">
            <w:pPr>
              <w:pStyle w:val="TableParagraph"/>
              <w:ind w:left="0"/>
              <w:rPr>
                <w:rFonts w:ascii="Times New Roman"/>
              </w:rPr>
            </w:pPr>
          </w:p>
        </w:tc>
        <w:tc>
          <w:tcPr>
            <w:tcW w:w="1841" w:type="dxa"/>
            <w:tcBorders>
              <w:right w:val="single" w:sz="6" w:space="0" w:color="000000"/>
            </w:tcBorders>
          </w:tcPr>
          <w:p w14:paraId="4E7B7B45" w14:textId="77777777" w:rsidR="002E476C" w:rsidRDefault="002E476C">
            <w:pPr>
              <w:pStyle w:val="TableParagraph"/>
              <w:ind w:left="0"/>
              <w:rPr>
                <w:rFonts w:ascii="Times New Roman"/>
              </w:rPr>
            </w:pPr>
          </w:p>
        </w:tc>
        <w:tc>
          <w:tcPr>
            <w:tcW w:w="1378" w:type="dxa"/>
            <w:tcBorders>
              <w:left w:val="single" w:sz="6" w:space="0" w:color="000000"/>
            </w:tcBorders>
          </w:tcPr>
          <w:p w14:paraId="7234DF87" w14:textId="77777777" w:rsidR="002E476C" w:rsidRDefault="002E476C">
            <w:pPr>
              <w:pStyle w:val="TableParagraph"/>
              <w:ind w:left="0"/>
              <w:rPr>
                <w:rFonts w:ascii="Times New Roman"/>
              </w:rPr>
            </w:pPr>
          </w:p>
        </w:tc>
      </w:tr>
      <w:tr w:rsidR="002E476C" w14:paraId="0C03EA39" w14:textId="77777777">
        <w:trPr>
          <w:trHeight w:val="451"/>
        </w:trPr>
        <w:tc>
          <w:tcPr>
            <w:tcW w:w="7228" w:type="dxa"/>
            <w:shd w:val="clear" w:color="auto" w:fill="D9D9D9"/>
          </w:tcPr>
          <w:p w14:paraId="795E90A6" w14:textId="77777777" w:rsidR="002E476C" w:rsidRDefault="007C1F0F">
            <w:pPr>
              <w:pStyle w:val="TableParagraph"/>
              <w:spacing w:before="99"/>
              <w:rPr>
                <w:b/>
              </w:rPr>
            </w:pPr>
            <w:r>
              <w:rPr>
                <w:b/>
              </w:rPr>
              <w:t>2.</w:t>
            </w:r>
            <w:r>
              <w:rPr>
                <w:b/>
                <w:spacing w:val="-5"/>
              </w:rPr>
              <w:t xml:space="preserve"> </w:t>
            </w:r>
            <w:r>
              <w:rPr>
                <w:b/>
              </w:rPr>
              <w:t>Transferable</w:t>
            </w:r>
            <w:r>
              <w:rPr>
                <w:b/>
                <w:spacing w:val="-6"/>
              </w:rPr>
              <w:t xml:space="preserve"> </w:t>
            </w:r>
            <w:r>
              <w:rPr>
                <w:b/>
              </w:rPr>
              <w:t>Skills</w:t>
            </w:r>
            <w:r>
              <w:rPr>
                <w:b/>
                <w:spacing w:val="-8"/>
              </w:rPr>
              <w:t xml:space="preserve"> </w:t>
            </w:r>
            <w:r>
              <w:rPr>
                <w:b/>
              </w:rPr>
              <w:t>for</w:t>
            </w:r>
            <w:r>
              <w:rPr>
                <w:b/>
                <w:spacing w:val="-5"/>
              </w:rPr>
              <w:t xml:space="preserve"> </w:t>
            </w:r>
            <w:r>
              <w:rPr>
                <w:b/>
              </w:rPr>
              <w:t>Life</w:t>
            </w:r>
            <w:r>
              <w:rPr>
                <w:b/>
                <w:spacing w:val="-6"/>
              </w:rPr>
              <w:t xml:space="preserve"> </w:t>
            </w:r>
            <w:r>
              <w:rPr>
                <w:b/>
              </w:rPr>
              <w:t>and</w:t>
            </w:r>
            <w:r>
              <w:rPr>
                <w:b/>
                <w:spacing w:val="-7"/>
              </w:rPr>
              <w:t xml:space="preserve"> </w:t>
            </w:r>
            <w:r>
              <w:rPr>
                <w:b/>
              </w:rPr>
              <w:t>Professional</w:t>
            </w:r>
            <w:r>
              <w:rPr>
                <w:b/>
                <w:spacing w:val="-4"/>
              </w:rPr>
              <w:t xml:space="preserve"> </w:t>
            </w:r>
            <w:r>
              <w:rPr>
                <w:b/>
                <w:spacing w:val="-2"/>
              </w:rPr>
              <w:t>Practice</w:t>
            </w:r>
          </w:p>
        </w:tc>
        <w:tc>
          <w:tcPr>
            <w:tcW w:w="1841" w:type="dxa"/>
            <w:tcBorders>
              <w:right w:val="single" w:sz="6" w:space="0" w:color="000000"/>
            </w:tcBorders>
            <w:shd w:val="clear" w:color="auto" w:fill="D9D9D9"/>
          </w:tcPr>
          <w:p w14:paraId="3BE02A10" w14:textId="77777777" w:rsidR="002E476C" w:rsidRDefault="007C1F0F">
            <w:pPr>
              <w:pStyle w:val="TableParagraph"/>
              <w:spacing w:before="99"/>
              <w:ind w:left="780" w:right="772"/>
              <w:jc w:val="center"/>
            </w:pPr>
            <w:r>
              <w:rPr>
                <w:spacing w:val="-5"/>
              </w:rPr>
              <w:t>05</w:t>
            </w:r>
          </w:p>
        </w:tc>
        <w:tc>
          <w:tcPr>
            <w:tcW w:w="1378" w:type="dxa"/>
            <w:tcBorders>
              <w:left w:val="single" w:sz="6" w:space="0" w:color="000000"/>
            </w:tcBorders>
            <w:shd w:val="clear" w:color="auto" w:fill="D9D9D9"/>
          </w:tcPr>
          <w:p w14:paraId="21BA8819" w14:textId="77777777" w:rsidR="002E476C" w:rsidRDefault="002E476C">
            <w:pPr>
              <w:pStyle w:val="TableParagraph"/>
              <w:ind w:left="0"/>
              <w:rPr>
                <w:rFonts w:ascii="Times New Roman"/>
              </w:rPr>
            </w:pPr>
          </w:p>
        </w:tc>
      </w:tr>
      <w:tr w:rsidR="002E476C" w14:paraId="67191A90" w14:textId="77777777">
        <w:trPr>
          <w:trHeight w:val="750"/>
        </w:trPr>
        <w:tc>
          <w:tcPr>
            <w:tcW w:w="7228" w:type="dxa"/>
          </w:tcPr>
          <w:p w14:paraId="0D3D3698" w14:textId="77777777" w:rsidR="002E476C" w:rsidRDefault="002E476C">
            <w:pPr>
              <w:pStyle w:val="TableParagraph"/>
              <w:ind w:left="0"/>
              <w:rPr>
                <w:rFonts w:ascii="Times New Roman"/>
              </w:rPr>
            </w:pPr>
          </w:p>
        </w:tc>
        <w:tc>
          <w:tcPr>
            <w:tcW w:w="1841" w:type="dxa"/>
            <w:tcBorders>
              <w:right w:val="single" w:sz="6" w:space="0" w:color="000000"/>
            </w:tcBorders>
          </w:tcPr>
          <w:p w14:paraId="00642D4E" w14:textId="77777777" w:rsidR="002E476C" w:rsidRDefault="002E476C">
            <w:pPr>
              <w:pStyle w:val="TableParagraph"/>
              <w:ind w:left="0"/>
              <w:rPr>
                <w:rFonts w:ascii="Times New Roman"/>
              </w:rPr>
            </w:pPr>
          </w:p>
        </w:tc>
        <w:tc>
          <w:tcPr>
            <w:tcW w:w="1378" w:type="dxa"/>
            <w:tcBorders>
              <w:left w:val="single" w:sz="6" w:space="0" w:color="000000"/>
            </w:tcBorders>
          </w:tcPr>
          <w:p w14:paraId="1E2AB2C6" w14:textId="77777777" w:rsidR="002E476C" w:rsidRDefault="002E476C">
            <w:pPr>
              <w:pStyle w:val="TableParagraph"/>
              <w:ind w:left="0"/>
              <w:rPr>
                <w:rFonts w:ascii="Times New Roman"/>
              </w:rPr>
            </w:pPr>
          </w:p>
        </w:tc>
      </w:tr>
    </w:tbl>
    <w:p w14:paraId="491CFD39" w14:textId="77777777" w:rsidR="002E476C" w:rsidRDefault="002E476C">
      <w:pPr>
        <w:pStyle w:val="BodyText"/>
        <w:spacing w:before="3"/>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8"/>
        <w:gridCol w:w="3306"/>
        <w:gridCol w:w="642"/>
        <w:gridCol w:w="879"/>
      </w:tblGrid>
      <w:tr w:rsidR="002E476C" w14:paraId="5CC7282F" w14:textId="77777777">
        <w:trPr>
          <w:trHeight w:val="506"/>
        </w:trPr>
        <w:tc>
          <w:tcPr>
            <w:tcW w:w="5668" w:type="dxa"/>
            <w:vMerge w:val="restart"/>
            <w:shd w:val="clear" w:color="auto" w:fill="D9D9D9"/>
          </w:tcPr>
          <w:p w14:paraId="782B57A9" w14:textId="77777777" w:rsidR="002E476C" w:rsidRDefault="007C1F0F">
            <w:pPr>
              <w:pStyle w:val="TableParagraph"/>
              <w:spacing w:before="12"/>
            </w:pPr>
            <w:r>
              <w:rPr>
                <w:b/>
              </w:rPr>
              <w:t xml:space="preserve">Assessment Mark </w:t>
            </w:r>
            <w:r>
              <w:t>(Assessment marks are subject to ratification at the Exam Board. These comments and marks</w:t>
            </w:r>
            <w:r>
              <w:rPr>
                <w:spacing w:val="-5"/>
              </w:rPr>
              <w:t xml:space="preserve"> </w:t>
            </w:r>
            <w:r>
              <w:t>are</w:t>
            </w:r>
            <w:r>
              <w:rPr>
                <w:spacing w:val="-7"/>
              </w:rPr>
              <w:t xml:space="preserve"> </w:t>
            </w:r>
            <w:r>
              <w:t>to</w:t>
            </w:r>
            <w:r>
              <w:rPr>
                <w:spacing w:val="-5"/>
              </w:rPr>
              <w:t xml:space="preserve"> </w:t>
            </w:r>
            <w:r>
              <w:t>give</w:t>
            </w:r>
            <w:r>
              <w:rPr>
                <w:spacing w:val="-5"/>
              </w:rPr>
              <w:t xml:space="preserve"> </w:t>
            </w:r>
            <w:r>
              <w:t>feedback</w:t>
            </w:r>
            <w:r>
              <w:rPr>
                <w:spacing w:val="-2"/>
              </w:rPr>
              <w:t xml:space="preserve"> </w:t>
            </w:r>
            <w:r>
              <w:t>on</w:t>
            </w:r>
            <w:r>
              <w:rPr>
                <w:spacing w:val="-5"/>
              </w:rPr>
              <w:t xml:space="preserve"> </w:t>
            </w:r>
            <w:r>
              <w:t>module</w:t>
            </w:r>
            <w:r>
              <w:rPr>
                <w:spacing w:val="-3"/>
              </w:rPr>
              <w:t xml:space="preserve"> </w:t>
            </w:r>
            <w:r>
              <w:t>work and</w:t>
            </w:r>
            <w:r>
              <w:rPr>
                <w:spacing w:val="-5"/>
              </w:rPr>
              <w:t xml:space="preserve"> </w:t>
            </w:r>
            <w:r>
              <w:t>are</w:t>
            </w:r>
            <w:r>
              <w:rPr>
                <w:spacing w:val="-5"/>
              </w:rPr>
              <w:t xml:space="preserve"> </w:t>
            </w:r>
            <w:r>
              <w:t>for</w:t>
            </w:r>
          </w:p>
          <w:p w14:paraId="31CED413" w14:textId="77777777" w:rsidR="002E476C" w:rsidRDefault="007C1F0F">
            <w:pPr>
              <w:pStyle w:val="TableParagraph"/>
              <w:spacing w:line="241" w:lineRule="exact"/>
            </w:pPr>
            <w:r>
              <w:t>guidance</w:t>
            </w:r>
            <w:r>
              <w:rPr>
                <w:spacing w:val="-5"/>
              </w:rPr>
              <w:t xml:space="preserve"> </w:t>
            </w:r>
            <w:r>
              <w:t>only</w:t>
            </w:r>
            <w:r>
              <w:rPr>
                <w:spacing w:val="-7"/>
              </w:rPr>
              <w:t xml:space="preserve"> </w:t>
            </w:r>
            <w:r>
              <w:t>until</w:t>
            </w:r>
            <w:r>
              <w:rPr>
                <w:spacing w:val="-7"/>
              </w:rPr>
              <w:t xml:space="preserve"> </w:t>
            </w:r>
            <w:r>
              <w:t>they</w:t>
            </w:r>
            <w:r>
              <w:rPr>
                <w:spacing w:val="-6"/>
              </w:rPr>
              <w:t xml:space="preserve"> </w:t>
            </w:r>
            <w:r>
              <w:t>are</w:t>
            </w:r>
            <w:r>
              <w:rPr>
                <w:spacing w:val="-4"/>
              </w:rPr>
              <w:t xml:space="preserve"> </w:t>
            </w:r>
            <w:r>
              <w:t>confirmed.</w:t>
            </w:r>
            <w:r>
              <w:rPr>
                <w:spacing w:val="-5"/>
              </w:rPr>
              <w:t xml:space="preserve"> </w:t>
            </w:r>
            <w:r>
              <w:rPr>
                <w:spacing w:val="-10"/>
              </w:rPr>
              <w:t>)</w:t>
            </w:r>
          </w:p>
        </w:tc>
        <w:tc>
          <w:tcPr>
            <w:tcW w:w="3948" w:type="dxa"/>
            <w:gridSpan w:val="2"/>
            <w:shd w:val="clear" w:color="auto" w:fill="D9D9D9"/>
          </w:tcPr>
          <w:p w14:paraId="66AAA31C" w14:textId="77777777" w:rsidR="002E476C" w:rsidRDefault="007C1F0F">
            <w:pPr>
              <w:pStyle w:val="TableParagraph"/>
              <w:spacing w:line="254" w:lineRule="exact"/>
              <w:rPr>
                <w:b/>
              </w:rPr>
            </w:pPr>
            <w:r>
              <w:rPr>
                <w:b/>
              </w:rPr>
              <w:t>Late</w:t>
            </w:r>
            <w:r>
              <w:rPr>
                <w:b/>
                <w:spacing w:val="-8"/>
              </w:rPr>
              <w:t xml:space="preserve"> </w:t>
            </w:r>
            <w:r>
              <w:rPr>
                <w:b/>
              </w:rPr>
              <w:t>Submission</w:t>
            </w:r>
            <w:r>
              <w:rPr>
                <w:b/>
                <w:spacing w:val="-11"/>
              </w:rPr>
              <w:t xml:space="preserve"> </w:t>
            </w:r>
            <w:r>
              <w:rPr>
                <w:b/>
              </w:rPr>
              <w:t>Penalties</w:t>
            </w:r>
            <w:r>
              <w:rPr>
                <w:b/>
                <w:spacing w:val="-10"/>
              </w:rPr>
              <w:t xml:space="preserve"> </w:t>
            </w:r>
            <w:r>
              <w:rPr>
                <w:b/>
              </w:rPr>
              <w:t>(tick</w:t>
            </w:r>
            <w:r>
              <w:rPr>
                <w:b/>
                <w:spacing w:val="-10"/>
              </w:rPr>
              <w:t xml:space="preserve"> </w:t>
            </w:r>
            <w:r>
              <w:rPr>
                <w:b/>
              </w:rPr>
              <w:t xml:space="preserve">if </w:t>
            </w:r>
            <w:r>
              <w:rPr>
                <w:b/>
                <w:spacing w:val="-2"/>
              </w:rPr>
              <w:t>appropriate)</w:t>
            </w:r>
          </w:p>
        </w:tc>
        <w:tc>
          <w:tcPr>
            <w:tcW w:w="879" w:type="dxa"/>
            <w:vMerge w:val="restart"/>
          </w:tcPr>
          <w:p w14:paraId="3B404A94" w14:textId="77777777" w:rsidR="002E476C" w:rsidRDefault="002E476C">
            <w:pPr>
              <w:pStyle w:val="TableParagraph"/>
              <w:ind w:left="0"/>
              <w:rPr>
                <w:b/>
                <w:sz w:val="34"/>
              </w:rPr>
            </w:pPr>
          </w:p>
          <w:p w14:paraId="2C79EEB4" w14:textId="77777777" w:rsidR="002E476C" w:rsidRDefault="007C1F0F">
            <w:pPr>
              <w:pStyle w:val="TableParagraph"/>
              <w:ind w:left="5"/>
              <w:jc w:val="center"/>
              <w:rPr>
                <w:b/>
              </w:rPr>
            </w:pPr>
            <w:r>
              <w:rPr>
                <w:b/>
              </w:rPr>
              <w:t>%</w:t>
            </w:r>
          </w:p>
        </w:tc>
      </w:tr>
      <w:tr w:rsidR="002E476C" w14:paraId="2492D2E3" w14:textId="77777777">
        <w:trPr>
          <w:trHeight w:val="251"/>
        </w:trPr>
        <w:tc>
          <w:tcPr>
            <w:tcW w:w="5668" w:type="dxa"/>
            <w:vMerge/>
            <w:tcBorders>
              <w:top w:val="nil"/>
            </w:tcBorders>
            <w:shd w:val="clear" w:color="auto" w:fill="D9D9D9"/>
          </w:tcPr>
          <w:p w14:paraId="5F5D8723" w14:textId="77777777" w:rsidR="002E476C" w:rsidRDefault="002E476C">
            <w:pPr>
              <w:rPr>
                <w:sz w:val="2"/>
                <w:szCs w:val="2"/>
              </w:rPr>
            </w:pPr>
          </w:p>
        </w:tc>
        <w:tc>
          <w:tcPr>
            <w:tcW w:w="3306" w:type="dxa"/>
          </w:tcPr>
          <w:p w14:paraId="2216316B" w14:textId="77777777" w:rsidR="002E476C" w:rsidRDefault="007C1F0F">
            <w:pPr>
              <w:pStyle w:val="TableParagraph"/>
              <w:spacing w:line="232" w:lineRule="exact"/>
            </w:pPr>
            <w:r>
              <w:t>Up</w:t>
            </w:r>
            <w:r>
              <w:rPr>
                <w:spacing w:val="-3"/>
              </w:rPr>
              <w:t xml:space="preserve"> </w:t>
            </w:r>
            <w:r>
              <w:t>to</w:t>
            </w:r>
            <w:r>
              <w:rPr>
                <w:spacing w:val="-1"/>
              </w:rPr>
              <w:t xml:space="preserve"> </w:t>
            </w:r>
            <w:r>
              <w:t>1</w:t>
            </w:r>
            <w:r>
              <w:rPr>
                <w:spacing w:val="-4"/>
              </w:rPr>
              <w:t xml:space="preserve"> </w:t>
            </w:r>
            <w:r>
              <w:t>week</w:t>
            </w:r>
            <w:r>
              <w:rPr>
                <w:spacing w:val="2"/>
              </w:rPr>
              <w:t xml:space="preserve"> </w:t>
            </w:r>
            <w:r>
              <w:t>late</w:t>
            </w:r>
            <w:r>
              <w:rPr>
                <w:spacing w:val="-4"/>
              </w:rPr>
              <w:t xml:space="preserve"> </w:t>
            </w:r>
            <w:r>
              <w:t>(40%</w:t>
            </w:r>
            <w:r>
              <w:rPr>
                <w:spacing w:val="-6"/>
              </w:rPr>
              <w:t xml:space="preserve"> </w:t>
            </w:r>
            <w:r>
              <w:rPr>
                <w:spacing w:val="-4"/>
              </w:rPr>
              <w:t>Max)</w:t>
            </w:r>
          </w:p>
        </w:tc>
        <w:tc>
          <w:tcPr>
            <w:tcW w:w="642" w:type="dxa"/>
          </w:tcPr>
          <w:p w14:paraId="48729855" w14:textId="77777777" w:rsidR="002E476C" w:rsidRDefault="002E476C">
            <w:pPr>
              <w:pStyle w:val="TableParagraph"/>
              <w:ind w:left="0"/>
              <w:rPr>
                <w:rFonts w:ascii="Times New Roman"/>
                <w:sz w:val="18"/>
              </w:rPr>
            </w:pPr>
          </w:p>
        </w:tc>
        <w:tc>
          <w:tcPr>
            <w:tcW w:w="879" w:type="dxa"/>
            <w:vMerge/>
            <w:tcBorders>
              <w:top w:val="nil"/>
            </w:tcBorders>
          </w:tcPr>
          <w:p w14:paraId="6F4AD323" w14:textId="77777777" w:rsidR="002E476C" w:rsidRDefault="002E476C">
            <w:pPr>
              <w:rPr>
                <w:sz w:val="2"/>
                <w:szCs w:val="2"/>
              </w:rPr>
            </w:pPr>
          </w:p>
        </w:tc>
      </w:tr>
      <w:tr w:rsidR="002E476C" w14:paraId="3C17D8D9" w14:textId="77777777">
        <w:trPr>
          <w:trHeight w:val="251"/>
        </w:trPr>
        <w:tc>
          <w:tcPr>
            <w:tcW w:w="5668" w:type="dxa"/>
            <w:vMerge/>
            <w:tcBorders>
              <w:top w:val="nil"/>
            </w:tcBorders>
            <w:shd w:val="clear" w:color="auto" w:fill="D9D9D9"/>
          </w:tcPr>
          <w:p w14:paraId="2FB11AF8" w14:textId="77777777" w:rsidR="002E476C" w:rsidRDefault="002E476C">
            <w:pPr>
              <w:rPr>
                <w:sz w:val="2"/>
                <w:szCs w:val="2"/>
              </w:rPr>
            </w:pPr>
          </w:p>
        </w:tc>
        <w:tc>
          <w:tcPr>
            <w:tcW w:w="3306" w:type="dxa"/>
          </w:tcPr>
          <w:p w14:paraId="38646107" w14:textId="77777777" w:rsidR="002E476C" w:rsidRDefault="007C1F0F">
            <w:pPr>
              <w:pStyle w:val="TableParagraph"/>
              <w:spacing w:line="232" w:lineRule="exact"/>
            </w:pPr>
            <w:r>
              <w:t>Over</w:t>
            </w:r>
            <w:r>
              <w:rPr>
                <w:spacing w:val="-5"/>
              </w:rPr>
              <w:t xml:space="preserve"> </w:t>
            </w:r>
            <w:r>
              <w:t>1</w:t>
            </w:r>
            <w:r>
              <w:rPr>
                <w:spacing w:val="-3"/>
              </w:rPr>
              <w:t xml:space="preserve"> </w:t>
            </w:r>
            <w:r>
              <w:t>week</w:t>
            </w:r>
            <w:r>
              <w:rPr>
                <w:spacing w:val="-2"/>
              </w:rPr>
              <w:t xml:space="preserve"> </w:t>
            </w:r>
            <w:r>
              <w:t>late</w:t>
            </w:r>
            <w:r>
              <w:rPr>
                <w:spacing w:val="-4"/>
              </w:rPr>
              <w:t xml:space="preserve"> (0%)</w:t>
            </w:r>
          </w:p>
        </w:tc>
        <w:tc>
          <w:tcPr>
            <w:tcW w:w="642" w:type="dxa"/>
          </w:tcPr>
          <w:p w14:paraId="7DEB2793" w14:textId="77777777" w:rsidR="002E476C" w:rsidRDefault="002E476C">
            <w:pPr>
              <w:pStyle w:val="TableParagraph"/>
              <w:ind w:left="0"/>
              <w:rPr>
                <w:rFonts w:ascii="Times New Roman"/>
                <w:sz w:val="18"/>
              </w:rPr>
            </w:pPr>
          </w:p>
        </w:tc>
        <w:tc>
          <w:tcPr>
            <w:tcW w:w="879" w:type="dxa"/>
            <w:vMerge/>
            <w:tcBorders>
              <w:top w:val="nil"/>
            </w:tcBorders>
          </w:tcPr>
          <w:p w14:paraId="415A3108" w14:textId="77777777" w:rsidR="002E476C" w:rsidRDefault="002E476C">
            <w:pPr>
              <w:rPr>
                <w:sz w:val="2"/>
                <w:szCs w:val="2"/>
              </w:rPr>
            </w:pPr>
          </w:p>
        </w:tc>
      </w:tr>
    </w:tbl>
    <w:p w14:paraId="79E6C79B" w14:textId="77777777" w:rsidR="002E476C" w:rsidRDefault="002E476C">
      <w:pPr>
        <w:rPr>
          <w:sz w:val="2"/>
          <w:szCs w:val="2"/>
        </w:rPr>
        <w:sectPr w:rsidR="002E476C">
          <w:pgSz w:w="11900" w:h="16840"/>
          <w:pgMar w:top="960" w:right="580" w:bottom="280" w:left="580" w:header="720" w:footer="720" w:gutter="0"/>
          <w:cols w:space="720"/>
        </w:sectPr>
      </w:pPr>
    </w:p>
    <w:p w14:paraId="25849027" w14:textId="77777777" w:rsidR="002E476C" w:rsidRDefault="003B1942">
      <w:pPr>
        <w:pStyle w:val="BodyText"/>
        <w:ind w:left="99"/>
        <w:rPr>
          <w:sz w:val="20"/>
        </w:rPr>
      </w:pPr>
      <w:r>
        <w:rPr>
          <w:sz w:val="20"/>
        </w:rPr>
      </w:r>
      <w:r>
        <w:rPr>
          <w:sz w:val="20"/>
        </w:rPr>
        <w:pict w14:anchorId="3B104B61">
          <v:shape id="docshape5" o:spid="_x0000_s1031" type="#_x0000_t202" style="width:769.35pt;height:23.2pt;mso-left-percent:-10001;mso-top-percent:-10001;mso-position-horizontal:absolute;mso-position-horizontal-relative:char;mso-position-vertical:absolute;mso-position-vertical-relative:line;mso-left-percent:-10001;mso-top-percent:-10001" fillcolor="#f9f" strokeweight=".48pt">
            <v:textbox inset="0,0,0,0">
              <w:txbxContent>
                <w:p w14:paraId="222BA82C" w14:textId="77777777" w:rsidR="002E476C" w:rsidRDefault="007C1F0F">
                  <w:pPr>
                    <w:spacing w:before="101"/>
                    <w:ind w:left="103"/>
                    <w:rPr>
                      <w:b/>
                      <w:color w:val="000000"/>
                    </w:rPr>
                  </w:pPr>
                  <w:r>
                    <w:rPr>
                      <w:b/>
                      <w:color w:val="2F3A44"/>
                    </w:rPr>
                    <w:t>GENERIC</w:t>
                  </w:r>
                  <w:r>
                    <w:rPr>
                      <w:b/>
                      <w:color w:val="2F3A44"/>
                      <w:spacing w:val="-8"/>
                    </w:rPr>
                    <w:t xml:space="preserve"> </w:t>
                  </w:r>
                  <w:r>
                    <w:rPr>
                      <w:b/>
                      <w:color w:val="2F3A44"/>
                    </w:rPr>
                    <w:t>ASSESSMENT</w:t>
                  </w:r>
                  <w:r>
                    <w:rPr>
                      <w:b/>
                      <w:color w:val="2F3A44"/>
                      <w:spacing w:val="-10"/>
                    </w:rPr>
                    <w:t xml:space="preserve"> </w:t>
                  </w:r>
                  <w:r>
                    <w:rPr>
                      <w:b/>
                      <w:color w:val="2F3A44"/>
                      <w:spacing w:val="-2"/>
                    </w:rPr>
                    <w:t>CRITERIA</w:t>
                  </w:r>
                </w:p>
              </w:txbxContent>
            </v:textbox>
            <w10:anchorlock/>
          </v:shape>
        </w:pict>
      </w:r>
    </w:p>
    <w:p w14:paraId="699AF1F8" w14:textId="77777777" w:rsidR="002E476C" w:rsidRDefault="002E476C">
      <w:pPr>
        <w:pStyle w:val="BodyText"/>
        <w:rPr>
          <w:b/>
          <w:sz w:val="20"/>
        </w:rPr>
      </w:pPr>
    </w:p>
    <w:p w14:paraId="7841B412" w14:textId="77777777" w:rsidR="002E476C" w:rsidRDefault="002E476C">
      <w:pPr>
        <w:pStyle w:val="BodyText"/>
        <w:spacing w:before="5" w:after="1"/>
        <w:rPr>
          <w:b/>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86"/>
      </w:tblGrid>
      <w:tr w:rsidR="002E476C" w14:paraId="7DA0CA52" w14:textId="77777777">
        <w:trPr>
          <w:trHeight w:val="230"/>
        </w:trPr>
        <w:tc>
          <w:tcPr>
            <w:tcW w:w="15386" w:type="dxa"/>
            <w:shd w:val="clear" w:color="auto" w:fill="FF99FF"/>
          </w:tcPr>
          <w:p w14:paraId="0BA615D9" w14:textId="77777777" w:rsidR="002E476C" w:rsidRDefault="007C1F0F">
            <w:pPr>
              <w:pStyle w:val="TableParagraph"/>
              <w:spacing w:line="210" w:lineRule="exact"/>
              <w:rPr>
                <w:b/>
                <w:sz w:val="20"/>
              </w:rPr>
            </w:pPr>
            <w:r>
              <w:rPr>
                <w:b/>
                <w:sz w:val="20"/>
              </w:rPr>
              <w:t>Level</w:t>
            </w:r>
            <w:r>
              <w:rPr>
                <w:b/>
                <w:spacing w:val="-9"/>
                <w:sz w:val="20"/>
              </w:rPr>
              <w:t xml:space="preserve"> </w:t>
            </w:r>
            <w:r>
              <w:rPr>
                <w:b/>
                <w:spacing w:val="-12"/>
                <w:sz w:val="20"/>
              </w:rPr>
              <w:t>5</w:t>
            </w:r>
          </w:p>
        </w:tc>
      </w:tr>
      <w:tr w:rsidR="002E476C" w14:paraId="5059132D" w14:textId="77777777">
        <w:trPr>
          <w:trHeight w:val="2071"/>
        </w:trPr>
        <w:tc>
          <w:tcPr>
            <w:tcW w:w="15386" w:type="dxa"/>
            <w:shd w:val="clear" w:color="auto" w:fill="FFE0FF"/>
          </w:tcPr>
          <w:p w14:paraId="1C7E973D" w14:textId="77777777" w:rsidR="002E476C" w:rsidRDefault="007C1F0F">
            <w:pPr>
              <w:pStyle w:val="TableParagraph"/>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3"/>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w:t>
            </w:r>
            <w:r>
              <w:rPr>
                <w:spacing w:val="-2"/>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5</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 developed</w:t>
            </w:r>
            <w:r>
              <w:rPr>
                <w:spacing w:val="-5"/>
                <w:sz w:val="20"/>
              </w:rPr>
              <w:t xml:space="preserve"> </w:t>
            </w:r>
            <w:r>
              <w:rPr>
                <w:sz w:val="20"/>
              </w:rPr>
              <w:t>sound</w:t>
            </w:r>
            <w:r>
              <w:rPr>
                <w:spacing w:val="-5"/>
                <w:sz w:val="20"/>
              </w:rPr>
              <w:t xml:space="preserve"> </w:t>
            </w:r>
            <w:r>
              <w:rPr>
                <w:sz w:val="20"/>
              </w:rPr>
              <w:t>knowledge</w:t>
            </w:r>
            <w:r>
              <w:rPr>
                <w:spacing w:val="-3"/>
                <w:sz w:val="20"/>
              </w:rPr>
              <w:t xml:space="preserve"> </w:t>
            </w:r>
            <w:r>
              <w:rPr>
                <w:sz w:val="20"/>
              </w:rPr>
              <w:t>and</w:t>
            </w:r>
            <w:r>
              <w:rPr>
                <w:spacing w:val="-5"/>
                <w:sz w:val="20"/>
              </w:rPr>
              <w:t xml:space="preserve"> </w:t>
            </w:r>
            <w:r>
              <w:rPr>
                <w:sz w:val="20"/>
              </w:rPr>
              <w:t>critical understanding</w:t>
            </w:r>
            <w:r>
              <w:rPr>
                <w:spacing w:val="-10"/>
                <w:sz w:val="20"/>
              </w:rPr>
              <w:t xml:space="preserve"> </w:t>
            </w:r>
            <w:r>
              <w:rPr>
                <w:sz w:val="20"/>
              </w:rPr>
              <w:t>of</w:t>
            </w:r>
            <w:r>
              <w:rPr>
                <w:spacing w:val="-5"/>
                <w:sz w:val="20"/>
              </w:rPr>
              <w:t xml:space="preserve"> </w:t>
            </w:r>
            <w:r>
              <w:rPr>
                <w:sz w:val="20"/>
              </w:rPr>
              <w:t>the</w:t>
            </w:r>
            <w:r>
              <w:rPr>
                <w:spacing w:val="-9"/>
                <w:sz w:val="20"/>
              </w:rPr>
              <w:t xml:space="preserve"> </w:t>
            </w:r>
            <w:r>
              <w:rPr>
                <w:sz w:val="20"/>
              </w:rPr>
              <w:t>well-established</w:t>
            </w:r>
            <w:r>
              <w:rPr>
                <w:spacing w:val="-10"/>
                <w:sz w:val="20"/>
              </w:rPr>
              <w:t xml:space="preserve"> </w:t>
            </w:r>
            <w:r>
              <w:rPr>
                <w:sz w:val="20"/>
              </w:rPr>
              <w:t>concepts</w:t>
            </w:r>
            <w:r>
              <w:rPr>
                <w:spacing w:val="-6"/>
                <w:sz w:val="20"/>
              </w:rPr>
              <w:t xml:space="preserve"> </w:t>
            </w:r>
            <w:r>
              <w:rPr>
                <w:sz w:val="20"/>
              </w:rPr>
              <w:t>and</w:t>
            </w:r>
            <w:r>
              <w:rPr>
                <w:spacing w:val="-9"/>
                <w:sz w:val="20"/>
              </w:rPr>
              <w:t xml:space="preserve"> </w:t>
            </w:r>
            <w:r>
              <w:rPr>
                <w:sz w:val="20"/>
              </w:rPr>
              <w:t>principles</w:t>
            </w:r>
            <w:r>
              <w:rPr>
                <w:spacing w:val="-6"/>
                <w:sz w:val="20"/>
              </w:rPr>
              <w:t xml:space="preserve"> </w:t>
            </w:r>
            <w:r>
              <w:rPr>
                <w:sz w:val="20"/>
              </w:rPr>
              <w:t>in</w:t>
            </w:r>
            <w:r>
              <w:rPr>
                <w:spacing w:val="-7"/>
                <w:sz w:val="20"/>
              </w:rPr>
              <w:t xml:space="preserve"> </w:t>
            </w:r>
            <w:r>
              <w:rPr>
                <w:sz w:val="20"/>
              </w:rPr>
              <w:t>their</w:t>
            </w:r>
            <w:r>
              <w:rPr>
                <w:spacing w:val="-9"/>
                <w:sz w:val="20"/>
              </w:rPr>
              <w:t xml:space="preserve"> </w:t>
            </w:r>
            <w:r>
              <w:rPr>
                <w:sz w:val="20"/>
              </w:rPr>
              <w:t>field</w:t>
            </w:r>
            <w:r>
              <w:rPr>
                <w:spacing w:val="-9"/>
                <w:sz w:val="20"/>
              </w:rPr>
              <w:t xml:space="preserve"> </w:t>
            </w:r>
            <w:r>
              <w:rPr>
                <w:sz w:val="20"/>
              </w:rPr>
              <w:t>of</w:t>
            </w:r>
            <w:r>
              <w:rPr>
                <w:spacing w:val="-7"/>
                <w:sz w:val="20"/>
              </w:rPr>
              <w:t xml:space="preserve"> </w:t>
            </w:r>
            <w:r>
              <w:rPr>
                <w:sz w:val="20"/>
              </w:rPr>
              <w:t>study,</w:t>
            </w:r>
            <w:r>
              <w:rPr>
                <w:spacing w:val="-7"/>
                <w:sz w:val="20"/>
              </w:rPr>
              <w:t xml:space="preserve"> </w:t>
            </w:r>
            <w:r>
              <w:rPr>
                <w:sz w:val="20"/>
              </w:rPr>
              <w:t>and</w:t>
            </w:r>
            <w:r>
              <w:rPr>
                <w:spacing w:val="-4"/>
                <w:sz w:val="20"/>
              </w:rPr>
              <w:t xml:space="preserve"> </w:t>
            </w:r>
            <w:r>
              <w:rPr>
                <w:sz w:val="20"/>
              </w:rPr>
              <w:t>of</w:t>
            </w:r>
            <w:r>
              <w:rPr>
                <w:spacing w:val="-7"/>
                <w:sz w:val="20"/>
              </w:rPr>
              <w:t xml:space="preserve"> </w:t>
            </w:r>
            <w:r>
              <w:rPr>
                <w:sz w:val="20"/>
              </w:rPr>
              <w:t>the</w:t>
            </w:r>
            <w:r>
              <w:rPr>
                <w:spacing w:val="-7"/>
                <w:sz w:val="20"/>
              </w:rPr>
              <w:t xml:space="preserve"> </w:t>
            </w:r>
            <w:r>
              <w:rPr>
                <w:sz w:val="20"/>
              </w:rPr>
              <w:t>way</w:t>
            </w:r>
            <w:r>
              <w:rPr>
                <w:spacing w:val="-13"/>
                <w:sz w:val="20"/>
              </w:rPr>
              <w:t xml:space="preserve"> </w:t>
            </w:r>
            <w:r>
              <w:rPr>
                <w:sz w:val="20"/>
              </w:rPr>
              <w:t>in</w:t>
            </w:r>
            <w:r>
              <w:rPr>
                <w:spacing w:val="-7"/>
                <w:sz w:val="20"/>
              </w:rPr>
              <w:t xml:space="preserve"> </w:t>
            </w:r>
            <w:r>
              <w:rPr>
                <w:sz w:val="20"/>
              </w:rPr>
              <w:t>which</w:t>
            </w:r>
            <w:r>
              <w:rPr>
                <w:spacing w:val="-7"/>
                <w:sz w:val="20"/>
              </w:rPr>
              <w:t xml:space="preserve"> </w:t>
            </w:r>
            <w:r>
              <w:rPr>
                <w:sz w:val="20"/>
              </w:rPr>
              <w:t>those</w:t>
            </w:r>
            <w:r>
              <w:rPr>
                <w:spacing w:val="-7"/>
                <w:sz w:val="20"/>
              </w:rPr>
              <w:t xml:space="preserve"> </w:t>
            </w:r>
            <w:r>
              <w:rPr>
                <w:sz w:val="20"/>
              </w:rPr>
              <w:t>principles</w:t>
            </w:r>
            <w:r>
              <w:rPr>
                <w:spacing w:val="-8"/>
                <w:sz w:val="20"/>
              </w:rPr>
              <w:t xml:space="preserve"> </w:t>
            </w:r>
            <w:r>
              <w:rPr>
                <w:sz w:val="20"/>
              </w:rPr>
              <w:t>have</w:t>
            </w:r>
            <w:r>
              <w:rPr>
                <w:spacing w:val="-7"/>
                <w:sz w:val="20"/>
              </w:rPr>
              <w:t xml:space="preserve"> </w:t>
            </w:r>
            <w:r>
              <w:rPr>
                <w:sz w:val="20"/>
              </w:rPr>
              <w:t>developed.</w:t>
            </w:r>
            <w:r>
              <w:rPr>
                <w:spacing w:val="39"/>
                <w:sz w:val="20"/>
              </w:rPr>
              <w:t xml:space="preserve"> </w:t>
            </w:r>
            <w:r>
              <w:rPr>
                <w:sz w:val="20"/>
              </w:rPr>
              <w:t>They</w:t>
            </w:r>
            <w:r>
              <w:rPr>
                <w:spacing w:val="-13"/>
                <w:sz w:val="20"/>
              </w:rPr>
              <w:t xml:space="preserve"> </w:t>
            </w:r>
            <w:r>
              <w:rPr>
                <w:sz w:val="20"/>
              </w:rPr>
              <w:t>will</w:t>
            </w:r>
            <w:r>
              <w:rPr>
                <w:spacing w:val="-8"/>
                <w:sz w:val="20"/>
              </w:rPr>
              <w:t xml:space="preserve"> </w:t>
            </w:r>
            <w:r>
              <w:rPr>
                <w:sz w:val="20"/>
              </w:rPr>
              <w:t>have</w:t>
            </w:r>
            <w:r>
              <w:rPr>
                <w:spacing w:val="-7"/>
                <w:sz w:val="20"/>
              </w:rPr>
              <w:t xml:space="preserve"> </w:t>
            </w:r>
            <w:r>
              <w:rPr>
                <w:sz w:val="20"/>
              </w:rPr>
              <w:t>learned</w:t>
            </w:r>
            <w:r>
              <w:rPr>
                <w:spacing w:val="-7"/>
                <w:sz w:val="20"/>
              </w:rPr>
              <w:t xml:space="preserve"> </w:t>
            </w:r>
            <w:r>
              <w:rPr>
                <w:sz w:val="20"/>
              </w:rPr>
              <w:t>to</w:t>
            </w:r>
            <w:r>
              <w:rPr>
                <w:spacing w:val="-7"/>
                <w:sz w:val="20"/>
              </w:rPr>
              <w:t xml:space="preserve"> </w:t>
            </w:r>
            <w:r>
              <w:rPr>
                <w:sz w:val="20"/>
              </w:rPr>
              <w:t>apply those</w:t>
            </w:r>
            <w:r>
              <w:rPr>
                <w:spacing w:val="-6"/>
                <w:sz w:val="20"/>
              </w:rPr>
              <w:t xml:space="preserve"> </w:t>
            </w:r>
            <w:r>
              <w:rPr>
                <w:sz w:val="20"/>
              </w:rPr>
              <w:t>concepts</w:t>
            </w:r>
            <w:r>
              <w:rPr>
                <w:spacing w:val="-4"/>
                <w:sz w:val="20"/>
              </w:rPr>
              <w:t xml:space="preserve"> </w:t>
            </w:r>
            <w:r>
              <w:rPr>
                <w:sz w:val="20"/>
              </w:rPr>
              <w:t>and</w:t>
            </w:r>
            <w:r>
              <w:rPr>
                <w:spacing w:val="-3"/>
                <w:sz w:val="20"/>
              </w:rPr>
              <w:t xml:space="preserve"> </w:t>
            </w:r>
            <w:r>
              <w:rPr>
                <w:sz w:val="20"/>
              </w:rPr>
              <w:t>principles</w:t>
            </w:r>
            <w:r>
              <w:rPr>
                <w:spacing w:val="-5"/>
                <w:sz w:val="20"/>
              </w:rPr>
              <w:t xml:space="preserve"> </w:t>
            </w:r>
            <w:r>
              <w:rPr>
                <w:sz w:val="20"/>
              </w:rPr>
              <w:t>more</w:t>
            </w:r>
            <w:r>
              <w:rPr>
                <w:spacing w:val="-3"/>
                <w:sz w:val="20"/>
              </w:rPr>
              <w:t xml:space="preserve"> </w:t>
            </w:r>
            <w:r>
              <w:rPr>
                <w:sz w:val="20"/>
              </w:rPr>
              <w:t>widely</w:t>
            </w:r>
            <w:r>
              <w:rPr>
                <w:spacing w:val="-9"/>
                <w:sz w:val="20"/>
              </w:rPr>
              <w:t xml:space="preserve"> </w:t>
            </w:r>
            <w:r>
              <w:rPr>
                <w:sz w:val="20"/>
              </w:rPr>
              <w:t>outside</w:t>
            </w:r>
            <w:r>
              <w:rPr>
                <w:spacing w:val="-4"/>
                <w:sz w:val="20"/>
              </w:rPr>
              <w:t xml:space="preserve"> </w:t>
            </w:r>
            <w:r>
              <w:rPr>
                <w:sz w:val="20"/>
              </w:rPr>
              <w:t>the</w:t>
            </w:r>
            <w:r>
              <w:rPr>
                <w:spacing w:val="-6"/>
                <w:sz w:val="20"/>
              </w:rPr>
              <w:t xml:space="preserve"> </w:t>
            </w:r>
            <w:r>
              <w:rPr>
                <w:sz w:val="20"/>
              </w:rPr>
              <w:t>context</w:t>
            </w:r>
            <w:r>
              <w:rPr>
                <w:spacing w:val="-3"/>
                <w:sz w:val="20"/>
              </w:rPr>
              <w:t xml:space="preserve"> </w:t>
            </w:r>
            <w:r>
              <w:rPr>
                <w:sz w:val="20"/>
              </w:rPr>
              <w:t>in</w:t>
            </w:r>
            <w:r>
              <w:rPr>
                <w:spacing w:val="-5"/>
                <w:sz w:val="20"/>
              </w:rPr>
              <w:t xml:space="preserve"> </w:t>
            </w:r>
            <w:r>
              <w:rPr>
                <w:sz w:val="20"/>
              </w:rPr>
              <w:t>which</w:t>
            </w:r>
            <w:r>
              <w:rPr>
                <w:spacing w:val="-3"/>
                <w:sz w:val="20"/>
              </w:rPr>
              <w:t xml:space="preserve"> </w:t>
            </w:r>
            <w:r>
              <w:rPr>
                <w:sz w:val="20"/>
              </w:rPr>
              <w:t>they</w:t>
            </w:r>
            <w:r>
              <w:rPr>
                <w:spacing w:val="-9"/>
                <w:sz w:val="20"/>
              </w:rPr>
              <w:t xml:space="preserve"> </w:t>
            </w:r>
            <w:r>
              <w:rPr>
                <w:sz w:val="20"/>
              </w:rPr>
              <w:t>were</w:t>
            </w:r>
            <w:r>
              <w:rPr>
                <w:spacing w:val="-3"/>
                <w:sz w:val="20"/>
              </w:rPr>
              <w:t xml:space="preserve"> </w:t>
            </w:r>
            <w:r>
              <w:rPr>
                <w:sz w:val="20"/>
              </w:rPr>
              <w:t>first</w:t>
            </w:r>
            <w:r>
              <w:rPr>
                <w:spacing w:val="-5"/>
                <w:sz w:val="20"/>
              </w:rPr>
              <w:t xml:space="preserve"> </w:t>
            </w:r>
            <w:r>
              <w:rPr>
                <w:sz w:val="20"/>
              </w:rPr>
              <w:t>studied,</w:t>
            </w:r>
            <w:r>
              <w:rPr>
                <w:spacing w:val="-5"/>
                <w:sz w:val="20"/>
              </w:rPr>
              <w:t xml:space="preserve"> </w:t>
            </w:r>
            <w:r>
              <w:rPr>
                <w:sz w:val="20"/>
              </w:rPr>
              <w:t>including,</w:t>
            </w:r>
            <w:r>
              <w:rPr>
                <w:spacing w:val="-3"/>
                <w:sz w:val="20"/>
              </w:rPr>
              <w:t xml:space="preserve"> </w:t>
            </w:r>
            <w:r>
              <w:rPr>
                <w:sz w:val="20"/>
              </w:rPr>
              <w:t>where</w:t>
            </w:r>
            <w:r>
              <w:rPr>
                <w:spacing w:val="-3"/>
                <w:sz w:val="20"/>
              </w:rPr>
              <w:t xml:space="preserve"> </w:t>
            </w:r>
            <w:r>
              <w:rPr>
                <w:sz w:val="20"/>
              </w:rPr>
              <w:t>appropriate, the</w:t>
            </w:r>
            <w:r>
              <w:rPr>
                <w:spacing w:val="-6"/>
                <w:sz w:val="20"/>
              </w:rPr>
              <w:t xml:space="preserve"> </w:t>
            </w:r>
            <w:r>
              <w:rPr>
                <w:sz w:val="20"/>
              </w:rPr>
              <w:t>application</w:t>
            </w:r>
            <w:r>
              <w:rPr>
                <w:spacing w:val="-3"/>
                <w:sz w:val="20"/>
              </w:rPr>
              <w:t xml:space="preserve"> </w:t>
            </w:r>
            <w:r>
              <w:rPr>
                <w:sz w:val="20"/>
              </w:rPr>
              <w:t>of</w:t>
            </w:r>
            <w:r>
              <w:rPr>
                <w:spacing w:val="-1"/>
                <w:sz w:val="20"/>
              </w:rPr>
              <w:t xml:space="preserve"> </w:t>
            </w:r>
            <w:r>
              <w:rPr>
                <w:sz w:val="20"/>
              </w:rPr>
              <w:t>those</w:t>
            </w:r>
            <w:r>
              <w:rPr>
                <w:spacing w:val="-3"/>
                <w:sz w:val="20"/>
              </w:rPr>
              <w:t xml:space="preserve"> </w:t>
            </w:r>
            <w:r>
              <w:rPr>
                <w:sz w:val="20"/>
              </w:rPr>
              <w:t>principles</w:t>
            </w:r>
            <w:r>
              <w:rPr>
                <w:spacing w:val="-2"/>
                <w:sz w:val="20"/>
              </w:rPr>
              <w:t xml:space="preserve"> </w:t>
            </w:r>
            <w:r>
              <w:rPr>
                <w:sz w:val="20"/>
              </w:rPr>
              <w:t>in</w:t>
            </w:r>
            <w:r>
              <w:rPr>
                <w:spacing w:val="-3"/>
                <w:sz w:val="20"/>
              </w:rPr>
              <w:t xml:space="preserve"> </w:t>
            </w:r>
            <w:r>
              <w:rPr>
                <w:sz w:val="20"/>
              </w:rPr>
              <w:t>an employment</w:t>
            </w:r>
            <w:r>
              <w:rPr>
                <w:spacing w:val="-5"/>
                <w:sz w:val="20"/>
              </w:rPr>
              <w:t xml:space="preserve"> </w:t>
            </w:r>
            <w:r>
              <w:rPr>
                <w:sz w:val="20"/>
              </w:rPr>
              <w:t>context.</w:t>
            </w:r>
            <w:r>
              <w:rPr>
                <w:spacing w:val="-6"/>
                <w:sz w:val="20"/>
              </w:rPr>
              <w:t xml:space="preserve"> </w:t>
            </w:r>
            <w:r>
              <w:rPr>
                <w:sz w:val="20"/>
              </w:rPr>
              <w:t>They</w:t>
            </w:r>
            <w:r>
              <w:rPr>
                <w:spacing w:val="-7"/>
                <w:sz w:val="20"/>
              </w:rPr>
              <w:t xml:space="preserve"> </w:t>
            </w:r>
            <w:r>
              <w:rPr>
                <w:sz w:val="20"/>
              </w:rPr>
              <w:t>will</w:t>
            </w:r>
            <w:r>
              <w:rPr>
                <w:spacing w:val="-4"/>
                <w:sz w:val="20"/>
              </w:rPr>
              <w:t xml:space="preserve"> </w:t>
            </w:r>
            <w:r>
              <w:rPr>
                <w:sz w:val="20"/>
              </w:rPr>
              <w:t>have</w:t>
            </w:r>
            <w:r>
              <w:rPr>
                <w:spacing w:val="-3"/>
                <w:sz w:val="20"/>
              </w:rPr>
              <w:t xml:space="preserve"> </w:t>
            </w:r>
            <w:r>
              <w:rPr>
                <w:sz w:val="20"/>
              </w:rPr>
              <w:t>knowledge</w:t>
            </w:r>
            <w:r>
              <w:rPr>
                <w:spacing w:val="-4"/>
                <w:sz w:val="20"/>
              </w:rPr>
              <w:t xml:space="preserve"> </w:t>
            </w:r>
            <w:r>
              <w:rPr>
                <w:sz w:val="20"/>
              </w:rPr>
              <w:t>of</w:t>
            </w:r>
            <w:r>
              <w:rPr>
                <w:spacing w:val="-3"/>
                <w:sz w:val="20"/>
              </w:rPr>
              <w:t xml:space="preserve"> </w:t>
            </w:r>
            <w:r>
              <w:rPr>
                <w:sz w:val="20"/>
              </w:rPr>
              <w:t>the</w:t>
            </w:r>
            <w:r>
              <w:rPr>
                <w:spacing w:val="-6"/>
                <w:sz w:val="20"/>
              </w:rPr>
              <w:t xml:space="preserve"> </w:t>
            </w:r>
            <w:r>
              <w:rPr>
                <w:sz w:val="20"/>
              </w:rPr>
              <w:t>main</w:t>
            </w:r>
            <w:r>
              <w:rPr>
                <w:spacing w:val="-6"/>
                <w:sz w:val="20"/>
              </w:rPr>
              <w:t xml:space="preserve"> </w:t>
            </w:r>
            <w:r>
              <w:rPr>
                <w:sz w:val="20"/>
              </w:rPr>
              <w:t>methods</w:t>
            </w:r>
            <w:r>
              <w:rPr>
                <w:spacing w:val="-2"/>
                <w:sz w:val="20"/>
              </w:rPr>
              <w:t xml:space="preserve"> </w:t>
            </w:r>
            <w:r>
              <w:rPr>
                <w:sz w:val="20"/>
              </w:rPr>
              <w:t>of</w:t>
            </w:r>
            <w:r>
              <w:rPr>
                <w:spacing w:val="-1"/>
                <w:sz w:val="20"/>
              </w:rPr>
              <w:t xml:space="preserve"> </w:t>
            </w:r>
            <w:r>
              <w:rPr>
                <w:sz w:val="20"/>
              </w:rPr>
              <w:t>enquiry</w:t>
            </w:r>
            <w:r>
              <w:rPr>
                <w:spacing w:val="-9"/>
                <w:sz w:val="20"/>
              </w:rPr>
              <w:t xml:space="preserve"> </w:t>
            </w:r>
            <w:r>
              <w:rPr>
                <w:sz w:val="20"/>
              </w:rPr>
              <w:t>in</w:t>
            </w:r>
            <w:r>
              <w:rPr>
                <w:spacing w:val="-3"/>
                <w:sz w:val="20"/>
              </w:rPr>
              <w:t xml:space="preserve"> </w:t>
            </w:r>
            <w:r>
              <w:rPr>
                <w:sz w:val="20"/>
              </w:rPr>
              <w:t>the</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and</w:t>
            </w:r>
            <w:r>
              <w:rPr>
                <w:spacing w:val="-6"/>
                <w:sz w:val="20"/>
              </w:rPr>
              <w:t xml:space="preserve"> </w:t>
            </w:r>
            <w:r>
              <w:rPr>
                <w:sz w:val="20"/>
              </w:rPr>
              <w:t>ability</w:t>
            </w:r>
            <w:r>
              <w:rPr>
                <w:spacing w:val="-6"/>
                <w:sz w:val="20"/>
              </w:rPr>
              <w:t xml:space="preserve"> </w:t>
            </w:r>
            <w:r>
              <w:rPr>
                <w:sz w:val="20"/>
              </w:rPr>
              <w:t>to</w:t>
            </w:r>
            <w:r>
              <w:rPr>
                <w:spacing w:val="-3"/>
                <w:sz w:val="20"/>
              </w:rPr>
              <w:t xml:space="preserve"> </w:t>
            </w:r>
            <w:r>
              <w:rPr>
                <w:sz w:val="20"/>
              </w:rPr>
              <w:t>evaluate</w:t>
            </w:r>
            <w:r>
              <w:rPr>
                <w:spacing w:val="-6"/>
                <w:sz w:val="20"/>
              </w:rPr>
              <w:t xml:space="preserve"> </w:t>
            </w:r>
            <w:r>
              <w:rPr>
                <w:sz w:val="20"/>
              </w:rPr>
              <w:t>critically</w:t>
            </w:r>
            <w:r>
              <w:rPr>
                <w:spacing w:val="-9"/>
                <w:sz w:val="20"/>
              </w:rPr>
              <w:t xml:space="preserve"> </w:t>
            </w:r>
            <w:r>
              <w:rPr>
                <w:sz w:val="20"/>
              </w:rPr>
              <w:t>different</w:t>
            </w:r>
            <w:r>
              <w:rPr>
                <w:spacing w:val="-4"/>
                <w:sz w:val="20"/>
              </w:rPr>
              <w:t xml:space="preserve"> </w:t>
            </w:r>
            <w:r>
              <w:rPr>
                <w:sz w:val="20"/>
              </w:rPr>
              <w:t>approaches</w:t>
            </w:r>
            <w:r>
              <w:rPr>
                <w:spacing w:val="-4"/>
                <w:sz w:val="20"/>
              </w:rPr>
              <w:t xml:space="preserve"> </w:t>
            </w:r>
            <w:r>
              <w:rPr>
                <w:sz w:val="20"/>
              </w:rPr>
              <w:t>to</w:t>
            </w:r>
            <w:r>
              <w:rPr>
                <w:spacing w:val="-3"/>
                <w:sz w:val="20"/>
              </w:rPr>
              <w:t xml:space="preserve"> </w:t>
            </w:r>
            <w:r>
              <w:rPr>
                <w:sz w:val="20"/>
              </w:rPr>
              <w:t>problem</w:t>
            </w:r>
            <w:r>
              <w:rPr>
                <w:spacing w:val="-3"/>
                <w:sz w:val="20"/>
              </w:rPr>
              <w:t xml:space="preserve"> </w:t>
            </w:r>
            <w:r>
              <w:rPr>
                <w:sz w:val="20"/>
              </w:rPr>
              <w:t>solving.</w:t>
            </w:r>
          </w:p>
          <w:p w14:paraId="3F7CC4EB" w14:textId="77777777" w:rsidR="002E476C" w:rsidRDefault="007C1F0F">
            <w:pPr>
              <w:pStyle w:val="TableParagraph"/>
              <w:ind w:right="74"/>
              <w:rPr>
                <w:sz w:val="20"/>
              </w:rPr>
            </w:pPr>
            <w:r>
              <w:rPr>
                <w:sz w:val="20"/>
              </w:rPr>
              <w:t>They</w:t>
            </w:r>
            <w:r>
              <w:rPr>
                <w:spacing w:val="-8"/>
                <w:sz w:val="20"/>
              </w:rPr>
              <w:t xml:space="preserve"> </w:t>
            </w:r>
            <w:r>
              <w:rPr>
                <w:sz w:val="20"/>
              </w:rPr>
              <w:t>will</w:t>
            </w:r>
            <w:r>
              <w:rPr>
                <w:spacing w:val="-4"/>
                <w:sz w:val="20"/>
              </w:rPr>
              <w:t xml:space="preserve"> </w:t>
            </w:r>
            <w:r>
              <w:rPr>
                <w:sz w:val="20"/>
              </w:rPr>
              <w:t>possess</w:t>
            </w:r>
            <w:r>
              <w:rPr>
                <w:spacing w:val="-2"/>
                <w:sz w:val="20"/>
              </w:rPr>
              <w:t xml:space="preserve"> </w:t>
            </w:r>
            <w:r>
              <w:rPr>
                <w:sz w:val="20"/>
              </w:rPr>
              <w:t>an</w:t>
            </w:r>
            <w:r>
              <w:rPr>
                <w:spacing w:val="-6"/>
                <w:sz w:val="20"/>
              </w:rPr>
              <w:t xml:space="preserve"> </w:t>
            </w:r>
            <w:r>
              <w:rPr>
                <w:sz w:val="20"/>
              </w:rPr>
              <w:t>understanding</w:t>
            </w:r>
            <w:r>
              <w:rPr>
                <w:spacing w:val="-6"/>
                <w:sz w:val="20"/>
              </w:rPr>
              <w:t xml:space="preserve"> </w:t>
            </w:r>
            <w:r>
              <w:rPr>
                <w:sz w:val="20"/>
              </w:rPr>
              <w:t>of</w:t>
            </w:r>
            <w:r>
              <w:rPr>
                <w:spacing w:val="-1"/>
                <w:sz w:val="20"/>
              </w:rPr>
              <w:t xml:space="preserve"> </w:t>
            </w:r>
            <w:r>
              <w:rPr>
                <w:sz w:val="20"/>
              </w:rPr>
              <w:t>the</w:t>
            </w:r>
            <w:r>
              <w:rPr>
                <w:spacing w:val="-3"/>
                <w:sz w:val="20"/>
              </w:rPr>
              <w:t xml:space="preserve"> </w:t>
            </w:r>
            <w:r>
              <w:rPr>
                <w:sz w:val="20"/>
              </w:rPr>
              <w:t>limits</w:t>
            </w:r>
            <w:r>
              <w:rPr>
                <w:spacing w:val="-4"/>
                <w:sz w:val="20"/>
              </w:rPr>
              <w:t xml:space="preserve"> </w:t>
            </w:r>
            <w:r>
              <w:rPr>
                <w:sz w:val="20"/>
              </w:rPr>
              <w:t>of</w:t>
            </w:r>
            <w:r>
              <w:rPr>
                <w:spacing w:val="-3"/>
                <w:sz w:val="20"/>
              </w:rPr>
              <w:t xml:space="preserve"> </w:t>
            </w:r>
            <w:r>
              <w:rPr>
                <w:sz w:val="20"/>
              </w:rPr>
              <w:t>their</w:t>
            </w:r>
            <w:r>
              <w:rPr>
                <w:spacing w:val="-5"/>
                <w:sz w:val="20"/>
              </w:rPr>
              <w:t xml:space="preserve"> </w:t>
            </w:r>
            <w:r>
              <w:rPr>
                <w:sz w:val="20"/>
              </w:rPr>
              <w:t>knowledge,</w:t>
            </w:r>
            <w:r>
              <w:rPr>
                <w:spacing w:val="-3"/>
                <w:sz w:val="20"/>
              </w:rPr>
              <w:t xml:space="preserve"> </w:t>
            </w:r>
            <w:r>
              <w:rPr>
                <w:sz w:val="20"/>
              </w:rPr>
              <w:t>and</w:t>
            </w:r>
            <w:r>
              <w:rPr>
                <w:spacing w:val="-4"/>
                <w:sz w:val="20"/>
              </w:rPr>
              <w:t xml:space="preserve"> </w:t>
            </w:r>
            <w:r>
              <w:rPr>
                <w:sz w:val="20"/>
              </w:rPr>
              <w:t>how</w:t>
            </w:r>
            <w:r>
              <w:rPr>
                <w:spacing w:val="-5"/>
                <w:sz w:val="20"/>
              </w:rPr>
              <w:t xml:space="preserve"> </w:t>
            </w:r>
            <w:r>
              <w:rPr>
                <w:sz w:val="20"/>
              </w:rPr>
              <w:t>this</w:t>
            </w:r>
            <w:r>
              <w:rPr>
                <w:spacing w:val="-2"/>
                <w:sz w:val="20"/>
              </w:rPr>
              <w:t xml:space="preserve"> </w:t>
            </w:r>
            <w:r>
              <w:rPr>
                <w:sz w:val="20"/>
              </w:rPr>
              <w:t>influences</w:t>
            </w:r>
            <w:r>
              <w:rPr>
                <w:spacing w:val="-4"/>
                <w:sz w:val="20"/>
              </w:rPr>
              <w:t xml:space="preserve"> </w:t>
            </w:r>
            <w:r>
              <w:rPr>
                <w:sz w:val="20"/>
              </w:rPr>
              <w:t>their</w:t>
            </w:r>
            <w:r>
              <w:rPr>
                <w:spacing w:val="-5"/>
                <w:sz w:val="20"/>
              </w:rPr>
              <w:t xml:space="preserve"> </w:t>
            </w:r>
            <w:r>
              <w:rPr>
                <w:sz w:val="20"/>
              </w:rPr>
              <w:t>analyses</w:t>
            </w:r>
            <w:r>
              <w:rPr>
                <w:spacing w:val="-2"/>
                <w:sz w:val="20"/>
              </w:rPr>
              <w:t xml:space="preserve"> </w:t>
            </w:r>
            <w:r>
              <w:rPr>
                <w:sz w:val="20"/>
              </w:rPr>
              <w:t>and</w:t>
            </w:r>
            <w:r>
              <w:rPr>
                <w:spacing w:val="-3"/>
                <w:sz w:val="20"/>
              </w:rPr>
              <w:t xml:space="preserve"> </w:t>
            </w:r>
            <w:r>
              <w:rPr>
                <w:sz w:val="20"/>
              </w:rPr>
              <w:t>interpretations.</w:t>
            </w:r>
            <w:r>
              <w:rPr>
                <w:spacing w:val="40"/>
                <w:sz w:val="20"/>
              </w:rPr>
              <w:t xml:space="preserve"> </w:t>
            </w:r>
            <w:r>
              <w:rPr>
                <w:sz w:val="20"/>
              </w:rPr>
              <w:t>They</w:t>
            </w:r>
            <w:r>
              <w:rPr>
                <w:spacing w:val="-6"/>
                <w:sz w:val="20"/>
              </w:rPr>
              <w:t xml:space="preserve"> </w:t>
            </w:r>
            <w:r>
              <w:rPr>
                <w:sz w:val="20"/>
              </w:rPr>
              <w:t>will</w:t>
            </w:r>
            <w:r>
              <w:rPr>
                <w:spacing w:val="-2"/>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3"/>
                <w:sz w:val="20"/>
              </w:rPr>
              <w:t xml:space="preserve"> </w:t>
            </w:r>
            <w:r>
              <w:rPr>
                <w:sz w:val="20"/>
              </w:rPr>
              <w:t>use</w:t>
            </w:r>
            <w:r>
              <w:rPr>
                <w:spacing w:val="-5"/>
                <w:sz w:val="20"/>
              </w:rPr>
              <w:t xml:space="preserve"> </w:t>
            </w:r>
            <w:r>
              <w:rPr>
                <w:sz w:val="20"/>
              </w:rPr>
              <w:t>a</w:t>
            </w:r>
            <w:r>
              <w:rPr>
                <w:spacing w:val="-4"/>
                <w:sz w:val="20"/>
              </w:rPr>
              <w:t xml:space="preserve"> </w:t>
            </w:r>
            <w:r>
              <w:rPr>
                <w:sz w:val="20"/>
              </w:rPr>
              <w:t>range</w:t>
            </w:r>
            <w:r>
              <w:rPr>
                <w:spacing w:val="-4"/>
                <w:sz w:val="20"/>
              </w:rPr>
              <w:t xml:space="preserve"> </w:t>
            </w:r>
            <w:r>
              <w:rPr>
                <w:sz w:val="20"/>
              </w:rPr>
              <w:t>of established</w:t>
            </w:r>
            <w:r>
              <w:rPr>
                <w:spacing w:val="-8"/>
                <w:sz w:val="20"/>
              </w:rPr>
              <w:t xml:space="preserve"> </w:t>
            </w:r>
            <w:r>
              <w:rPr>
                <w:sz w:val="20"/>
              </w:rPr>
              <w:t>techniques</w:t>
            </w:r>
            <w:r>
              <w:rPr>
                <w:spacing w:val="-9"/>
                <w:sz w:val="20"/>
              </w:rPr>
              <w:t xml:space="preserve"> </w:t>
            </w:r>
            <w:r>
              <w:rPr>
                <w:sz w:val="20"/>
              </w:rPr>
              <w:t>to</w:t>
            </w:r>
            <w:r>
              <w:rPr>
                <w:spacing w:val="-8"/>
                <w:sz w:val="20"/>
              </w:rPr>
              <w:t xml:space="preserve"> </w:t>
            </w:r>
            <w:r>
              <w:rPr>
                <w:sz w:val="20"/>
              </w:rPr>
              <w:t>initiate</w:t>
            </w:r>
            <w:r>
              <w:rPr>
                <w:spacing w:val="-9"/>
                <w:sz w:val="20"/>
              </w:rPr>
              <w:t xml:space="preserve"> </w:t>
            </w:r>
            <w:r>
              <w:rPr>
                <w:sz w:val="20"/>
              </w:rPr>
              <w:t>and</w:t>
            </w:r>
            <w:r>
              <w:rPr>
                <w:spacing w:val="-8"/>
                <w:sz w:val="20"/>
              </w:rPr>
              <w:t xml:space="preserve"> </w:t>
            </w:r>
            <w:r>
              <w:rPr>
                <w:sz w:val="20"/>
              </w:rPr>
              <w:t>undertake</w:t>
            </w:r>
            <w:r>
              <w:rPr>
                <w:spacing w:val="-10"/>
                <w:sz w:val="20"/>
              </w:rPr>
              <w:t xml:space="preserve"> </w:t>
            </w:r>
            <w:r>
              <w:rPr>
                <w:sz w:val="20"/>
              </w:rPr>
              <w:t>critical</w:t>
            </w:r>
            <w:r>
              <w:rPr>
                <w:spacing w:val="-11"/>
                <w:sz w:val="20"/>
              </w:rPr>
              <w:t xml:space="preserve"> </w:t>
            </w:r>
            <w:r>
              <w:rPr>
                <w:sz w:val="20"/>
              </w:rPr>
              <w:t>analysis</w:t>
            </w:r>
            <w:r>
              <w:rPr>
                <w:spacing w:val="-7"/>
                <w:sz w:val="20"/>
              </w:rPr>
              <w:t xml:space="preserve"> </w:t>
            </w:r>
            <w:r>
              <w:rPr>
                <w:sz w:val="20"/>
              </w:rPr>
              <w:t>of</w:t>
            </w:r>
            <w:r>
              <w:rPr>
                <w:spacing w:val="-6"/>
                <w:sz w:val="20"/>
              </w:rPr>
              <w:t xml:space="preserve"> </w:t>
            </w:r>
            <w:r>
              <w:rPr>
                <w:sz w:val="20"/>
              </w:rPr>
              <w:t>information,</w:t>
            </w:r>
            <w:r>
              <w:rPr>
                <w:spacing w:val="-8"/>
                <w:sz w:val="20"/>
              </w:rPr>
              <w:t xml:space="preserve"> </w:t>
            </w:r>
            <w:r>
              <w:rPr>
                <w:sz w:val="20"/>
              </w:rPr>
              <w:t>and</w:t>
            </w:r>
            <w:r>
              <w:rPr>
                <w:spacing w:val="-11"/>
                <w:sz w:val="20"/>
              </w:rPr>
              <w:t xml:space="preserve"> </w:t>
            </w:r>
            <w:r>
              <w:rPr>
                <w:sz w:val="20"/>
              </w:rPr>
              <w:t>to</w:t>
            </w:r>
            <w:r>
              <w:rPr>
                <w:spacing w:val="-8"/>
                <w:sz w:val="20"/>
              </w:rPr>
              <w:t xml:space="preserve"> </w:t>
            </w:r>
            <w:r>
              <w:rPr>
                <w:sz w:val="20"/>
              </w:rPr>
              <w:t>propose</w:t>
            </w:r>
            <w:r>
              <w:rPr>
                <w:spacing w:val="-11"/>
                <w:sz w:val="20"/>
              </w:rPr>
              <w:t xml:space="preserve"> </w:t>
            </w:r>
            <w:r>
              <w:rPr>
                <w:sz w:val="20"/>
              </w:rPr>
              <w:t>solutions</w:t>
            </w:r>
            <w:r>
              <w:rPr>
                <w:spacing w:val="-7"/>
                <w:sz w:val="20"/>
              </w:rPr>
              <w:t xml:space="preserve"> </w:t>
            </w:r>
            <w:r>
              <w:rPr>
                <w:sz w:val="20"/>
              </w:rPr>
              <w:t>to</w:t>
            </w:r>
            <w:r>
              <w:rPr>
                <w:spacing w:val="-11"/>
                <w:sz w:val="20"/>
              </w:rPr>
              <w:t xml:space="preserve"> </w:t>
            </w:r>
            <w:r>
              <w:rPr>
                <w:sz w:val="20"/>
              </w:rPr>
              <w:t>problems</w:t>
            </w:r>
            <w:r>
              <w:rPr>
                <w:spacing w:val="-7"/>
                <w:sz w:val="20"/>
              </w:rPr>
              <w:t xml:space="preserve"> </w:t>
            </w:r>
            <w:r>
              <w:rPr>
                <w:sz w:val="20"/>
              </w:rPr>
              <w:t>arising</w:t>
            </w:r>
            <w:r>
              <w:rPr>
                <w:spacing w:val="-12"/>
                <w:sz w:val="20"/>
              </w:rPr>
              <w:t xml:space="preserve"> </w:t>
            </w:r>
            <w:r>
              <w:rPr>
                <w:sz w:val="20"/>
              </w:rPr>
              <w:t>from</w:t>
            </w:r>
            <w:r>
              <w:rPr>
                <w:spacing w:val="-6"/>
                <w:sz w:val="20"/>
              </w:rPr>
              <w:t xml:space="preserve"> </w:t>
            </w:r>
            <w:r>
              <w:rPr>
                <w:sz w:val="20"/>
              </w:rPr>
              <w:t>that</w:t>
            </w:r>
            <w:r>
              <w:rPr>
                <w:spacing w:val="-8"/>
                <w:sz w:val="20"/>
              </w:rPr>
              <w:t xml:space="preserve"> </w:t>
            </w:r>
            <w:r>
              <w:rPr>
                <w:sz w:val="20"/>
              </w:rPr>
              <w:t>analysis.</w:t>
            </w:r>
            <w:r>
              <w:rPr>
                <w:spacing w:val="-10"/>
                <w:sz w:val="20"/>
              </w:rPr>
              <w:t xml:space="preserve"> </w:t>
            </w:r>
            <w:r>
              <w:rPr>
                <w:sz w:val="20"/>
              </w:rPr>
              <w:t>They</w:t>
            </w:r>
            <w:r>
              <w:rPr>
                <w:spacing w:val="-13"/>
                <w:sz w:val="20"/>
              </w:rPr>
              <w:t xml:space="preserve"> </w:t>
            </w:r>
            <w:r>
              <w:rPr>
                <w:sz w:val="20"/>
              </w:rPr>
              <w:t>will</w:t>
            </w:r>
            <w:r>
              <w:rPr>
                <w:spacing w:val="-9"/>
                <w:sz w:val="20"/>
              </w:rPr>
              <w:t xml:space="preserve"> </w:t>
            </w:r>
            <w:r>
              <w:rPr>
                <w:sz w:val="20"/>
              </w:rPr>
              <w:t>be</w:t>
            </w:r>
            <w:r>
              <w:rPr>
                <w:spacing w:val="-9"/>
                <w:sz w:val="20"/>
              </w:rPr>
              <w:t xml:space="preserve"> </w:t>
            </w:r>
            <w:r>
              <w:rPr>
                <w:sz w:val="20"/>
              </w:rPr>
              <w:t>able</w:t>
            </w:r>
            <w:r>
              <w:rPr>
                <w:spacing w:val="-8"/>
                <w:sz w:val="20"/>
              </w:rPr>
              <w:t xml:space="preserve"> </w:t>
            </w:r>
            <w:r>
              <w:rPr>
                <w:sz w:val="20"/>
              </w:rPr>
              <w:t>to</w:t>
            </w:r>
            <w:r>
              <w:rPr>
                <w:spacing w:val="-8"/>
                <w:sz w:val="20"/>
              </w:rPr>
              <w:t xml:space="preserve"> </w:t>
            </w:r>
            <w:r>
              <w:rPr>
                <w:sz w:val="20"/>
              </w:rPr>
              <w:t>effectively communicate</w:t>
            </w:r>
            <w:r>
              <w:rPr>
                <w:spacing w:val="-4"/>
                <w:sz w:val="20"/>
              </w:rPr>
              <w:t xml:space="preserve"> </w:t>
            </w:r>
            <w:r>
              <w:rPr>
                <w:sz w:val="20"/>
              </w:rPr>
              <w:t>information,</w:t>
            </w:r>
            <w:r>
              <w:rPr>
                <w:spacing w:val="-3"/>
                <w:sz w:val="20"/>
              </w:rPr>
              <w:t xml:space="preserve"> </w:t>
            </w:r>
            <w:r>
              <w:rPr>
                <w:sz w:val="20"/>
              </w:rPr>
              <w:t>arguments</w:t>
            </w:r>
            <w:r>
              <w:rPr>
                <w:spacing w:val="-2"/>
                <w:sz w:val="20"/>
              </w:rPr>
              <w:t xml:space="preserve"> </w:t>
            </w:r>
            <w:r>
              <w:rPr>
                <w:sz w:val="20"/>
              </w:rPr>
              <w:t>and</w:t>
            </w:r>
            <w:r>
              <w:rPr>
                <w:spacing w:val="-5"/>
                <w:sz w:val="20"/>
              </w:rPr>
              <w:t xml:space="preserve"> </w:t>
            </w:r>
            <w:r>
              <w:rPr>
                <w:sz w:val="20"/>
              </w:rPr>
              <w:t>analysis</w:t>
            </w:r>
            <w:r>
              <w:rPr>
                <w:spacing w:val="-2"/>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9"/>
                <w:sz w:val="20"/>
              </w:rPr>
              <w:t xml:space="preserve"> </w:t>
            </w:r>
            <w:r>
              <w:rPr>
                <w:sz w:val="20"/>
              </w:rPr>
              <w:t>of</w:t>
            </w:r>
            <w:r>
              <w:rPr>
                <w:spacing w:val="-4"/>
                <w:sz w:val="20"/>
              </w:rPr>
              <w:t xml:space="preserve"> </w:t>
            </w:r>
            <w:r>
              <w:rPr>
                <w:sz w:val="20"/>
              </w:rPr>
              <w:t>forms</w:t>
            </w:r>
            <w:r>
              <w:rPr>
                <w:spacing w:val="-6"/>
                <w:sz w:val="20"/>
              </w:rPr>
              <w:t xml:space="preserve"> </w:t>
            </w:r>
            <w:r>
              <w:rPr>
                <w:sz w:val="20"/>
              </w:rPr>
              <w:t>to</w:t>
            </w:r>
            <w:r>
              <w:rPr>
                <w:spacing w:val="-6"/>
                <w:sz w:val="20"/>
              </w:rPr>
              <w:t xml:space="preserve"> </w:t>
            </w:r>
            <w:r>
              <w:rPr>
                <w:sz w:val="20"/>
              </w:rPr>
              <w:t>specialist</w:t>
            </w:r>
            <w:r>
              <w:rPr>
                <w:spacing w:val="-5"/>
                <w:sz w:val="20"/>
              </w:rPr>
              <w:t xml:space="preserve"> </w:t>
            </w:r>
            <w:r>
              <w:rPr>
                <w:sz w:val="20"/>
              </w:rPr>
              <w:t>and</w:t>
            </w:r>
            <w:r>
              <w:rPr>
                <w:spacing w:val="-3"/>
                <w:sz w:val="20"/>
              </w:rPr>
              <w:t xml:space="preserve"> </w:t>
            </w:r>
            <w:r>
              <w:rPr>
                <w:sz w:val="20"/>
              </w:rPr>
              <w:t>non-specialist</w:t>
            </w:r>
            <w:r>
              <w:rPr>
                <w:spacing w:val="-3"/>
                <w:sz w:val="20"/>
              </w:rPr>
              <w:t xml:space="preserve"> </w:t>
            </w:r>
            <w:r>
              <w:rPr>
                <w:sz w:val="20"/>
              </w:rPr>
              <w:t>audiences,</w:t>
            </w:r>
            <w:r>
              <w:rPr>
                <w:spacing w:val="-3"/>
                <w:sz w:val="20"/>
              </w:rPr>
              <w:t xml:space="preserve"> </w:t>
            </w:r>
            <w:r>
              <w:rPr>
                <w:sz w:val="20"/>
              </w:rPr>
              <w:t>and</w:t>
            </w:r>
            <w:r>
              <w:rPr>
                <w:spacing w:val="-3"/>
                <w:sz w:val="20"/>
              </w:rPr>
              <w:t xml:space="preserve"> </w:t>
            </w:r>
            <w:r>
              <w:rPr>
                <w:sz w:val="20"/>
              </w:rPr>
              <w:t>deploy</w:t>
            </w:r>
            <w:r>
              <w:rPr>
                <w:spacing w:val="-9"/>
                <w:sz w:val="20"/>
              </w:rPr>
              <w:t xml:space="preserve"> </w:t>
            </w:r>
            <w:r>
              <w:rPr>
                <w:sz w:val="20"/>
              </w:rPr>
              <w:t>key</w:t>
            </w:r>
            <w:r>
              <w:rPr>
                <w:spacing w:val="-9"/>
                <w:sz w:val="20"/>
              </w:rPr>
              <w:t xml:space="preserve"> </w:t>
            </w:r>
            <w:r>
              <w:rPr>
                <w:sz w:val="20"/>
              </w:rPr>
              <w:t>techniques</w:t>
            </w:r>
            <w:r>
              <w:rPr>
                <w:spacing w:val="-2"/>
                <w:sz w:val="20"/>
              </w:rPr>
              <w:t xml:space="preserve"> </w:t>
            </w:r>
            <w:r>
              <w:rPr>
                <w:sz w:val="20"/>
              </w:rPr>
              <w:t>of</w:t>
            </w:r>
            <w:r>
              <w:rPr>
                <w:spacing w:val="-3"/>
                <w:sz w:val="20"/>
              </w:rPr>
              <w:t xml:space="preserve"> </w:t>
            </w:r>
            <w:r>
              <w:rPr>
                <w:sz w:val="20"/>
              </w:rPr>
              <w:t>the</w:t>
            </w:r>
            <w:r>
              <w:rPr>
                <w:spacing w:val="-3"/>
                <w:sz w:val="20"/>
              </w:rPr>
              <w:t xml:space="preserve"> </w:t>
            </w:r>
            <w:r>
              <w:rPr>
                <w:sz w:val="20"/>
              </w:rPr>
              <w:t>discipline</w:t>
            </w:r>
            <w:r>
              <w:rPr>
                <w:spacing w:val="-4"/>
                <w:sz w:val="20"/>
              </w:rPr>
              <w:t xml:space="preserve"> </w:t>
            </w:r>
            <w:r>
              <w:rPr>
                <w:sz w:val="20"/>
              </w:rPr>
              <w:t>effectively.</w:t>
            </w:r>
          </w:p>
          <w:p w14:paraId="309B4955" w14:textId="77777777" w:rsidR="002E476C" w:rsidRDefault="007C1F0F">
            <w:pPr>
              <w:pStyle w:val="TableParagraph"/>
              <w:spacing w:line="228" w:lineRule="exact"/>
              <w:rPr>
                <w:sz w:val="20"/>
              </w:rPr>
            </w:pPr>
            <w:r>
              <w:rPr>
                <w:sz w:val="20"/>
              </w:rPr>
              <w:t>They</w:t>
            </w:r>
            <w:r>
              <w:rPr>
                <w:spacing w:val="-13"/>
                <w:sz w:val="20"/>
              </w:rPr>
              <w:t xml:space="preserve"> </w:t>
            </w:r>
            <w:r>
              <w:rPr>
                <w:sz w:val="20"/>
              </w:rPr>
              <w:t>will</w:t>
            </w:r>
            <w:r>
              <w:rPr>
                <w:spacing w:val="-9"/>
                <w:sz w:val="20"/>
              </w:rPr>
              <w:t xml:space="preserve"> </w:t>
            </w:r>
            <w:r>
              <w:rPr>
                <w:sz w:val="20"/>
              </w:rPr>
              <w:t>be</w:t>
            </w:r>
            <w:r>
              <w:rPr>
                <w:spacing w:val="-9"/>
                <w:sz w:val="20"/>
              </w:rPr>
              <w:t xml:space="preserve"> </w:t>
            </w:r>
            <w:r>
              <w:rPr>
                <w:sz w:val="20"/>
              </w:rPr>
              <w:t>able</w:t>
            </w:r>
            <w:r>
              <w:rPr>
                <w:spacing w:val="-8"/>
                <w:sz w:val="20"/>
              </w:rPr>
              <w:t xml:space="preserve"> </w:t>
            </w:r>
            <w:r>
              <w:rPr>
                <w:sz w:val="20"/>
              </w:rPr>
              <w:t>to</w:t>
            </w:r>
            <w:r>
              <w:rPr>
                <w:spacing w:val="-8"/>
                <w:sz w:val="20"/>
              </w:rPr>
              <w:t xml:space="preserve"> </w:t>
            </w:r>
            <w:r>
              <w:rPr>
                <w:sz w:val="20"/>
              </w:rPr>
              <w:t>undertake</w:t>
            </w:r>
            <w:r>
              <w:rPr>
                <w:spacing w:val="-11"/>
                <w:sz w:val="20"/>
              </w:rPr>
              <w:t xml:space="preserve"> </w:t>
            </w:r>
            <w:r>
              <w:rPr>
                <w:sz w:val="20"/>
              </w:rPr>
              <w:t>further</w:t>
            </w:r>
            <w:r>
              <w:rPr>
                <w:spacing w:val="-10"/>
                <w:sz w:val="20"/>
              </w:rPr>
              <w:t xml:space="preserve"> </w:t>
            </w:r>
            <w:r>
              <w:rPr>
                <w:sz w:val="20"/>
              </w:rPr>
              <w:t>training,</w:t>
            </w:r>
            <w:r>
              <w:rPr>
                <w:spacing w:val="-8"/>
                <w:sz w:val="20"/>
              </w:rPr>
              <w:t xml:space="preserve"> </w:t>
            </w:r>
            <w:r>
              <w:rPr>
                <w:sz w:val="20"/>
              </w:rPr>
              <w:t>develop</w:t>
            </w:r>
            <w:r>
              <w:rPr>
                <w:spacing w:val="-11"/>
                <w:sz w:val="20"/>
              </w:rPr>
              <w:t xml:space="preserve"> </w:t>
            </w:r>
            <w:r>
              <w:rPr>
                <w:sz w:val="20"/>
              </w:rPr>
              <w:t>existing</w:t>
            </w:r>
            <w:r>
              <w:rPr>
                <w:spacing w:val="-11"/>
                <w:sz w:val="20"/>
              </w:rPr>
              <w:t xml:space="preserve"> </w:t>
            </w:r>
            <w:r>
              <w:rPr>
                <w:sz w:val="20"/>
              </w:rPr>
              <w:t>skills</w:t>
            </w:r>
            <w:r>
              <w:rPr>
                <w:spacing w:val="-7"/>
                <w:sz w:val="20"/>
              </w:rPr>
              <w:t xml:space="preserve"> </w:t>
            </w:r>
            <w:r>
              <w:rPr>
                <w:sz w:val="20"/>
              </w:rPr>
              <w:t>and</w:t>
            </w:r>
            <w:r>
              <w:rPr>
                <w:spacing w:val="-10"/>
                <w:sz w:val="20"/>
              </w:rPr>
              <w:t xml:space="preserve"> </w:t>
            </w:r>
            <w:r>
              <w:rPr>
                <w:sz w:val="20"/>
              </w:rPr>
              <w:t>acquire</w:t>
            </w:r>
            <w:r>
              <w:rPr>
                <w:spacing w:val="-10"/>
                <w:sz w:val="20"/>
              </w:rPr>
              <w:t xml:space="preserve"> </w:t>
            </w:r>
            <w:r>
              <w:rPr>
                <w:sz w:val="20"/>
              </w:rPr>
              <w:t>new</w:t>
            </w:r>
            <w:r>
              <w:rPr>
                <w:spacing w:val="-10"/>
                <w:sz w:val="20"/>
              </w:rPr>
              <w:t xml:space="preserve"> </w:t>
            </w:r>
            <w:r>
              <w:rPr>
                <w:sz w:val="20"/>
              </w:rPr>
              <w:t>competences</w:t>
            </w:r>
            <w:r>
              <w:rPr>
                <w:spacing w:val="-9"/>
                <w:sz w:val="20"/>
              </w:rPr>
              <w:t xml:space="preserve"> </w:t>
            </w:r>
            <w:r>
              <w:rPr>
                <w:sz w:val="20"/>
              </w:rPr>
              <w:t>that</w:t>
            </w:r>
            <w:r>
              <w:rPr>
                <w:spacing w:val="-11"/>
                <w:sz w:val="20"/>
              </w:rPr>
              <w:t xml:space="preserve"> </w:t>
            </w:r>
            <w:r>
              <w:rPr>
                <w:sz w:val="20"/>
              </w:rPr>
              <w:t>will</w:t>
            </w:r>
            <w:r>
              <w:rPr>
                <w:spacing w:val="-9"/>
                <w:sz w:val="20"/>
              </w:rPr>
              <w:t xml:space="preserve"> </w:t>
            </w:r>
            <w:r>
              <w:rPr>
                <w:sz w:val="20"/>
              </w:rPr>
              <w:t>enable</w:t>
            </w:r>
            <w:r>
              <w:rPr>
                <w:spacing w:val="-8"/>
                <w:sz w:val="20"/>
              </w:rPr>
              <w:t xml:space="preserve"> </w:t>
            </w:r>
            <w:r>
              <w:rPr>
                <w:sz w:val="20"/>
              </w:rPr>
              <w:t>them</w:t>
            </w:r>
            <w:r>
              <w:rPr>
                <w:spacing w:val="-6"/>
                <w:sz w:val="20"/>
              </w:rPr>
              <w:t xml:space="preserve"> </w:t>
            </w:r>
            <w:r>
              <w:rPr>
                <w:sz w:val="20"/>
              </w:rPr>
              <w:t>to</w:t>
            </w:r>
            <w:r>
              <w:rPr>
                <w:spacing w:val="-11"/>
                <w:sz w:val="20"/>
              </w:rPr>
              <w:t xml:space="preserve"> </w:t>
            </w:r>
            <w:r>
              <w:rPr>
                <w:sz w:val="20"/>
              </w:rPr>
              <w:t>assume</w:t>
            </w:r>
            <w:r>
              <w:rPr>
                <w:spacing w:val="-10"/>
                <w:sz w:val="20"/>
              </w:rPr>
              <w:t xml:space="preserve"> </w:t>
            </w:r>
            <w:r>
              <w:rPr>
                <w:sz w:val="20"/>
              </w:rPr>
              <w:t>significant</w:t>
            </w:r>
            <w:r>
              <w:rPr>
                <w:spacing w:val="-10"/>
                <w:sz w:val="20"/>
              </w:rPr>
              <w:t xml:space="preserve"> </w:t>
            </w:r>
            <w:r>
              <w:rPr>
                <w:sz w:val="20"/>
              </w:rPr>
              <w:t>responsibility</w:t>
            </w:r>
            <w:r>
              <w:rPr>
                <w:spacing w:val="-11"/>
                <w:sz w:val="20"/>
              </w:rPr>
              <w:t xml:space="preserve"> </w:t>
            </w:r>
            <w:r>
              <w:rPr>
                <w:sz w:val="20"/>
              </w:rPr>
              <w:t xml:space="preserve">within </w:t>
            </w:r>
            <w:proofErr w:type="spellStart"/>
            <w:r>
              <w:rPr>
                <w:sz w:val="20"/>
              </w:rPr>
              <w:t>organisations</w:t>
            </w:r>
            <w:proofErr w:type="spellEnd"/>
            <w:r>
              <w:rPr>
                <w:sz w:val="20"/>
              </w:rPr>
              <w:t>.</w:t>
            </w:r>
            <w:r>
              <w:rPr>
                <w:spacing w:val="40"/>
                <w:sz w:val="20"/>
              </w:rPr>
              <w:t xml:space="preserve"> </w:t>
            </w:r>
            <w:r>
              <w:rPr>
                <w:sz w:val="20"/>
              </w:rPr>
              <w:t>They</w:t>
            </w:r>
            <w:r>
              <w:rPr>
                <w:spacing w:val="-9"/>
                <w:sz w:val="20"/>
              </w:rPr>
              <w:t xml:space="preserve"> </w:t>
            </w:r>
            <w:r>
              <w:rPr>
                <w:sz w:val="20"/>
              </w:rPr>
              <w:t>will</w:t>
            </w:r>
            <w:r>
              <w:rPr>
                <w:spacing w:val="-6"/>
                <w:sz w:val="20"/>
              </w:rPr>
              <w:t xml:space="preserve"> </w:t>
            </w:r>
            <w:r>
              <w:rPr>
                <w:sz w:val="20"/>
              </w:rPr>
              <w:t>have</w:t>
            </w:r>
            <w:r>
              <w:rPr>
                <w:spacing w:val="-5"/>
                <w:sz w:val="20"/>
              </w:rPr>
              <w:t xml:space="preserve"> </w:t>
            </w:r>
            <w:r>
              <w:rPr>
                <w:sz w:val="20"/>
              </w:rPr>
              <w:t>the</w:t>
            </w:r>
            <w:r>
              <w:rPr>
                <w:spacing w:val="-6"/>
                <w:sz w:val="20"/>
              </w:rPr>
              <w:t xml:space="preserve"> </w:t>
            </w:r>
            <w:r>
              <w:rPr>
                <w:sz w:val="20"/>
              </w:rPr>
              <w:t>qualities</w:t>
            </w:r>
            <w:r>
              <w:rPr>
                <w:spacing w:val="-5"/>
                <w:sz w:val="20"/>
              </w:rPr>
              <w:t xml:space="preserve"> </w:t>
            </w:r>
            <w:r>
              <w:rPr>
                <w:sz w:val="20"/>
              </w:rPr>
              <w:t>and</w:t>
            </w:r>
            <w:r>
              <w:rPr>
                <w:spacing w:val="-8"/>
                <w:sz w:val="20"/>
              </w:rPr>
              <w:t xml:space="preserve"> </w:t>
            </w:r>
            <w:r>
              <w:rPr>
                <w:sz w:val="20"/>
              </w:rPr>
              <w:t>transferable</w:t>
            </w:r>
            <w:r>
              <w:rPr>
                <w:spacing w:val="-5"/>
                <w:sz w:val="20"/>
              </w:rPr>
              <w:t xml:space="preserve"> </w:t>
            </w:r>
            <w:r>
              <w:rPr>
                <w:sz w:val="20"/>
              </w:rPr>
              <w:t>skills</w:t>
            </w:r>
            <w:r>
              <w:rPr>
                <w:spacing w:val="-6"/>
                <w:sz w:val="20"/>
              </w:rPr>
              <w:t xml:space="preserve"> </w:t>
            </w:r>
            <w:r>
              <w:rPr>
                <w:sz w:val="20"/>
              </w:rPr>
              <w:t>necessary</w:t>
            </w:r>
            <w:r>
              <w:rPr>
                <w:spacing w:val="-11"/>
                <w:sz w:val="20"/>
              </w:rPr>
              <w:t xml:space="preserve"> </w:t>
            </w:r>
            <w:r>
              <w:rPr>
                <w:sz w:val="20"/>
              </w:rPr>
              <w:t>for</w:t>
            </w:r>
            <w:r>
              <w:rPr>
                <w:spacing w:val="-5"/>
                <w:sz w:val="20"/>
              </w:rPr>
              <w:t xml:space="preserve"> </w:t>
            </w:r>
            <w:r>
              <w:rPr>
                <w:sz w:val="20"/>
              </w:rPr>
              <w:t>employment</w:t>
            </w:r>
            <w:r>
              <w:rPr>
                <w:spacing w:val="-7"/>
                <w:sz w:val="20"/>
              </w:rPr>
              <w:t xml:space="preserve"> </w:t>
            </w:r>
            <w:r>
              <w:rPr>
                <w:sz w:val="20"/>
              </w:rPr>
              <w:t>requiring</w:t>
            </w:r>
            <w:r>
              <w:rPr>
                <w:spacing w:val="-6"/>
                <w:sz w:val="20"/>
              </w:rPr>
              <w:t xml:space="preserve"> </w:t>
            </w:r>
            <w:r>
              <w:rPr>
                <w:sz w:val="20"/>
              </w:rPr>
              <w:t>the</w:t>
            </w:r>
            <w:r>
              <w:rPr>
                <w:spacing w:val="-6"/>
                <w:sz w:val="20"/>
              </w:rPr>
              <w:t xml:space="preserve"> </w:t>
            </w:r>
            <w:r>
              <w:rPr>
                <w:sz w:val="20"/>
              </w:rPr>
              <w:t>exercise</w:t>
            </w:r>
            <w:r>
              <w:rPr>
                <w:spacing w:val="-7"/>
                <w:sz w:val="20"/>
              </w:rPr>
              <w:t xml:space="preserve"> </w:t>
            </w:r>
            <w:r>
              <w:rPr>
                <w:sz w:val="20"/>
              </w:rPr>
              <w:t>of</w:t>
            </w:r>
            <w:r>
              <w:rPr>
                <w:spacing w:val="-4"/>
                <w:sz w:val="20"/>
              </w:rPr>
              <w:t xml:space="preserve"> </w:t>
            </w:r>
            <w:r>
              <w:rPr>
                <w:sz w:val="20"/>
              </w:rPr>
              <w:t>personal</w:t>
            </w:r>
            <w:r>
              <w:rPr>
                <w:spacing w:val="-8"/>
                <w:sz w:val="20"/>
              </w:rPr>
              <w:t xml:space="preserve"> </w:t>
            </w:r>
            <w:r>
              <w:rPr>
                <w:sz w:val="20"/>
              </w:rPr>
              <w:t>responsibility</w:t>
            </w:r>
            <w:r>
              <w:rPr>
                <w:spacing w:val="-11"/>
                <w:sz w:val="20"/>
              </w:rPr>
              <w:t xml:space="preserve"> </w:t>
            </w:r>
            <w:r>
              <w:rPr>
                <w:sz w:val="20"/>
              </w:rPr>
              <w:t>and</w:t>
            </w:r>
            <w:r>
              <w:rPr>
                <w:spacing w:val="-5"/>
                <w:sz w:val="20"/>
              </w:rPr>
              <w:t xml:space="preserve"> </w:t>
            </w:r>
            <w:r>
              <w:rPr>
                <w:sz w:val="20"/>
              </w:rPr>
              <w:t>decision-making.</w:t>
            </w:r>
          </w:p>
        </w:tc>
      </w:tr>
    </w:tbl>
    <w:p w14:paraId="04418243" w14:textId="77777777" w:rsidR="002E476C" w:rsidRDefault="002E476C">
      <w:pPr>
        <w:pStyle w:val="BodyText"/>
        <w:spacing w:before="9"/>
        <w:rPr>
          <w:b/>
          <w:sz w:val="19"/>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1903"/>
        <w:gridCol w:w="1906"/>
        <w:gridCol w:w="1905"/>
        <w:gridCol w:w="1903"/>
        <w:gridCol w:w="1905"/>
        <w:gridCol w:w="1906"/>
        <w:gridCol w:w="2055"/>
      </w:tblGrid>
      <w:tr w:rsidR="002E476C" w14:paraId="74E0A582" w14:textId="77777777">
        <w:trPr>
          <w:trHeight w:val="414"/>
        </w:trPr>
        <w:tc>
          <w:tcPr>
            <w:tcW w:w="1901" w:type="dxa"/>
            <w:shd w:val="clear" w:color="auto" w:fill="FF99FF"/>
          </w:tcPr>
          <w:p w14:paraId="602F00CE" w14:textId="77777777" w:rsidR="002E476C" w:rsidRDefault="007C1F0F">
            <w:pPr>
              <w:pStyle w:val="TableParagraph"/>
              <w:spacing w:before="104"/>
              <w:ind w:left="645"/>
              <w:rPr>
                <w:b/>
                <w:sz w:val="18"/>
              </w:rPr>
            </w:pPr>
            <w:r>
              <w:rPr>
                <w:b/>
                <w:sz w:val="18"/>
              </w:rPr>
              <w:t>Level</w:t>
            </w:r>
            <w:r>
              <w:rPr>
                <w:b/>
                <w:spacing w:val="-2"/>
                <w:sz w:val="18"/>
              </w:rPr>
              <w:t xml:space="preserve"> </w:t>
            </w:r>
            <w:r>
              <w:rPr>
                <w:b/>
                <w:spacing w:val="-10"/>
                <w:sz w:val="18"/>
              </w:rPr>
              <w:t>5</w:t>
            </w:r>
          </w:p>
        </w:tc>
        <w:tc>
          <w:tcPr>
            <w:tcW w:w="1903" w:type="dxa"/>
            <w:shd w:val="clear" w:color="auto" w:fill="FF99FF"/>
          </w:tcPr>
          <w:p w14:paraId="063ECF15" w14:textId="77777777" w:rsidR="002E476C" w:rsidRDefault="007C1F0F">
            <w:pPr>
              <w:pStyle w:val="TableParagraph"/>
              <w:spacing w:before="104"/>
              <w:ind w:left="461" w:right="454"/>
              <w:jc w:val="center"/>
              <w:rPr>
                <w:b/>
                <w:sz w:val="18"/>
              </w:rPr>
            </w:pPr>
            <w:r>
              <w:rPr>
                <w:b/>
                <w:spacing w:val="-4"/>
                <w:sz w:val="18"/>
              </w:rPr>
              <w:t>FAIL</w:t>
            </w:r>
          </w:p>
        </w:tc>
        <w:tc>
          <w:tcPr>
            <w:tcW w:w="1906" w:type="dxa"/>
            <w:shd w:val="clear" w:color="auto" w:fill="FF99FF"/>
          </w:tcPr>
          <w:p w14:paraId="329B0FDA" w14:textId="77777777" w:rsidR="002E476C" w:rsidRDefault="007C1F0F">
            <w:pPr>
              <w:pStyle w:val="TableParagraph"/>
              <w:spacing w:before="104"/>
              <w:ind w:left="234" w:right="228"/>
              <w:jc w:val="center"/>
              <w:rPr>
                <w:b/>
                <w:sz w:val="18"/>
              </w:rPr>
            </w:pPr>
            <w:r>
              <w:rPr>
                <w:b/>
                <w:sz w:val="18"/>
              </w:rPr>
              <w:t>MARGINAL</w:t>
            </w:r>
            <w:r>
              <w:rPr>
                <w:b/>
                <w:spacing w:val="-10"/>
                <w:sz w:val="18"/>
              </w:rPr>
              <w:t xml:space="preserve"> </w:t>
            </w:r>
            <w:r>
              <w:rPr>
                <w:b/>
                <w:spacing w:val="-4"/>
                <w:sz w:val="18"/>
              </w:rPr>
              <w:t>FAIL</w:t>
            </w:r>
          </w:p>
        </w:tc>
        <w:tc>
          <w:tcPr>
            <w:tcW w:w="1905" w:type="dxa"/>
            <w:shd w:val="clear" w:color="auto" w:fill="FF99FF"/>
          </w:tcPr>
          <w:p w14:paraId="01BBF305" w14:textId="77777777" w:rsidR="002E476C" w:rsidRDefault="007C1F0F">
            <w:pPr>
              <w:pStyle w:val="TableParagraph"/>
              <w:spacing w:before="1" w:line="205" w:lineRule="exact"/>
              <w:ind w:left="242" w:right="236"/>
              <w:jc w:val="center"/>
              <w:rPr>
                <w:b/>
                <w:sz w:val="18"/>
              </w:rPr>
            </w:pPr>
            <w:r>
              <w:rPr>
                <w:b/>
                <w:spacing w:val="-2"/>
                <w:sz w:val="18"/>
              </w:rPr>
              <w:t>SATISFACTORY</w:t>
            </w:r>
          </w:p>
          <w:p w14:paraId="2266AB9C" w14:textId="77777777" w:rsidR="002E476C" w:rsidRDefault="007C1F0F">
            <w:pPr>
              <w:pStyle w:val="TableParagraph"/>
              <w:spacing w:line="189" w:lineRule="exact"/>
              <w:ind w:left="242" w:right="232"/>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903" w:type="dxa"/>
            <w:shd w:val="clear" w:color="auto" w:fill="FF99FF"/>
          </w:tcPr>
          <w:p w14:paraId="57D23A44" w14:textId="77777777" w:rsidR="002E476C" w:rsidRDefault="007C1F0F">
            <w:pPr>
              <w:pStyle w:val="TableParagraph"/>
              <w:spacing w:before="1" w:line="207" w:lineRule="exact"/>
              <w:ind w:left="464" w:right="454"/>
              <w:jc w:val="center"/>
              <w:rPr>
                <w:b/>
                <w:sz w:val="18"/>
              </w:rPr>
            </w:pPr>
            <w:r>
              <w:rPr>
                <w:b/>
                <w:spacing w:val="-4"/>
                <w:sz w:val="18"/>
              </w:rPr>
              <w:t>GOOD</w:t>
            </w:r>
          </w:p>
          <w:p w14:paraId="37123532" w14:textId="77777777" w:rsidR="002E476C" w:rsidRDefault="007C1F0F">
            <w:pPr>
              <w:pStyle w:val="TableParagraph"/>
              <w:spacing w:line="187" w:lineRule="exact"/>
              <w:ind w:left="469" w:right="45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905" w:type="dxa"/>
            <w:shd w:val="clear" w:color="auto" w:fill="FF99FF"/>
          </w:tcPr>
          <w:p w14:paraId="508F879E" w14:textId="77777777" w:rsidR="002E476C" w:rsidRDefault="007C1F0F">
            <w:pPr>
              <w:pStyle w:val="TableParagraph"/>
              <w:spacing w:before="1" w:line="207" w:lineRule="exact"/>
              <w:ind w:left="409"/>
              <w:rPr>
                <w:b/>
                <w:sz w:val="18"/>
              </w:rPr>
            </w:pPr>
            <w:r>
              <w:rPr>
                <w:b/>
                <w:sz w:val="18"/>
              </w:rPr>
              <w:t>VERY</w:t>
            </w:r>
            <w:r>
              <w:rPr>
                <w:b/>
                <w:spacing w:val="-7"/>
                <w:sz w:val="18"/>
              </w:rPr>
              <w:t xml:space="preserve"> </w:t>
            </w:r>
            <w:r>
              <w:rPr>
                <w:b/>
                <w:spacing w:val="-4"/>
                <w:sz w:val="18"/>
              </w:rPr>
              <w:t>GOOD</w:t>
            </w:r>
          </w:p>
          <w:p w14:paraId="2D52AB0A" w14:textId="77777777" w:rsidR="002E476C" w:rsidRDefault="007C1F0F">
            <w:pPr>
              <w:pStyle w:val="TableParagraph"/>
              <w:spacing w:line="187" w:lineRule="exact"/>
              <w:ind w:left="479"/>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906" w:type="dxa"/>
            <w:shd w:val="clear" w:color="auto" w:fill="FF99FF"/>
          </w:tcPr>
          <w:p w14:paraId="57787506" w14:textId="77777777" w:rsidR="002E476C" w:rsidRDefault="007C1F0F">
            <w:pPr>
              <w:pStyle w:val="TableParagraph"/>
              <w:spacing w:before="1" w:line="205" w:lineRule="exact"/>
              <w:ind w:left="234" w:right="219"/>
              <w:jc w:val="center"/>
              <w:rPr>
                <w:b/>
                <w:sz w:val="18"/>
              </w:rPr>
            </w:pPr>
            <w:r>
              <w:rPr>
                <w:b/>
                <w:spacing w:val="-2"/>
                <w:sz w:val="18"/>
              </w:rPr>
              <w:t>EXCELLENT</w:t>
            </w:r>
          </w:p>
          <w:p w14:paraId="432E5194" w14:textId="77777777" w:rsidR="002E476C" w:rsidRDefault="007C1F0F">
            <w:pPr>
              <w:pStyle w:val="TableParagraph"/>
              <w:spacing w:line="189" w:lineRule="exact"/>
              <w:ind w:left="234" w:right="218"/>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 xml:space="preserve">/ </w:t>
            </w:r>
            <w:r>
              <w:rPr>
                <w:b/>
                <w:spacing w:val="-2"/>
                <w:sz w:val="18"/>
              </w:rPr>
              <w:t>Distinction)</w:t>
            </w:r>
          </w:p>
        </w:tc>
        <w:tc>
          <w:tcPr>
            <w:tcW w:w="2055" w:type="dxa"/>
            <w:shd w:val="clear" w:color="auto" w:fill="FF99FF"/>
          </w:tcPr>
          <w:p w14:paraId="62FC71E8" w14:textId="77777777" w:rsidR="002E476C" w:rsidRDefault="007C1F0F">
            <w:pPr>
              <w:pStyle w:val="TableParagraph"/>
              <w:spacing w:before="1" w:line="205" w:lineRule="exact"/>
              <w:ind w:left="388"/>
              <w:rPr>
                <w:b/>
                <w:sz w:val="18"/>
              </w:rPr>
            </w:pPr>
            <w:r>
              <w:rPr>
                <w:b/>
                <w:spacing w:val="-2"/>
                <w:sz w:val="18"/>
              </w:rPr>
              <w:t>EXCEPTIONAL</w:t>
            </w:r>
          </w:p>
          <w:p w14:paraId="09AAB4A4" w14:textId="77777777" w:rsidR="002E476C" w:rsidRDefault="007C1F0F">
            <w:pPr>
              <w:pStyle w:val="TableParagraph"/>
              <w:spacing w:line="189" w:lineRule="exact"/>
              <w:ind w:left="326"/>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2E476C" w14:paraId="0908DEE9" w14:textId="77777777">
        <w:trPr>
          <w:trHeight w:val="229"/>
        </w:trPr>
        <w:tc>
          <w:tcPr>
            <w:tcW w:w="1901" w:type="dxa"/>
            <w:shd w:val="clear" w:color="auto" w:fill="FF99FF"/>
          </w:tcPr>
          <w:p w14:paraId="693A5353" w14:textId="77777777" w:rsidR="002E476C" w:rsidRDefault="007C1F0F">
            <w:pPr>
              <w:pStyle w:val="TableParagraph"/>
              <w:spacing w:line="210" w:lineRule="exact"/>
              <w:ind w:left="602"/>
              <w:rPr>
                <w:b/>
                <w:sz w:val="20"/>
              </w:rPr>
            </w:pPr>
            <w:r>
              <w:rPr>
                <w:b/>
                <w:spacing w:val="-2"/>
                <w:sz w:val="20"/>
              </w:rPr>
              <w:t>Category</w:t>
            </w:r>
          </w:p>
        </w:tc>
        <w:tc>
          <w:tcPr>
            <w:tcW w:w="1903" w:type="dxa"/>
            <w:shd w:val="clear" w:color="auto" w:fill="FF99FF"/>
          </w:tcPr>
          <w:p w14:paraId="7D9B94F4" w14:textId="77777777" w:rsidR="002E476C" w:rsidRDefault="007C1F0F">
            <w:pPr>
              <w:pStyle w:val="TableParagraph"/>
              <w:spacing w:before="11" w:line="199" w:lineRule="exact"/>
              <w:ind w:left="467" w:right="454"/>
              <w:jc w:val="center"/>
              <w:rPr>
                <w:b/>
                <w:sz w:val="18"/>
              </w:rPr>
            </w:pPr>
            <w:r>
              <w:rPr>
                <w:b/>
                <w:w w:val="95"/>
                <w:sz w:val="18"/>
              </w:rPr>
              <w:t>0-</w:t>
            </w:r>
            <w:r>
              <w:rPr>
                <w:b/>
                <w:spacing w:val="-5"/>
                <w:sz w:val="18"/>
              </w:rPr>
              <w:t>29%</w:t>
            </w:r>
          </w:p>
        </w:tc>
        <w:tc>
          <w:tcPr>
            <w:tcW w:w="1906" w:type="dxa"/>
            <w:shd w:val="clear" w:color="auto" w:fill="FF99FF"/>
          </w:tcPr>
          <w:p w14:paraId="54AE53DE" w14:textId="77777777" w:rsidR="002E476C" w:rsidRDefault="007C1F0F">
            <w:pPr>
              <w:pStyle w:val="TableParagraph"/>
              <w:spacing w:before="11" w:line="199" w:lineRule="exact"/>
              <w:ind w:left="234" w:right="223"/>
              <w:jc w:val="center"/>
              <w:rPr>
                <w:b/>
                <w:sz w:val="18"/>
              </w:rPr>
            </w:pPr>
            <w:r>
              <w:rPr>
                <w:b/>
                <w:w w:val="95"/>
                <w:sz w:val="18"/>
              </w:rPr>
              <w:t>30-</w:t>
            </w:r>
            <w:r>
              <w:rPr>
                <w:b/>
                <w:spacing w:val="-5"/>
                <w:sz w:val="18"/>
              </w:rPr>
              <w:t>39%</w:t>
            </w:r>
          </w:p>
        </w:tc>
        <w:tc>
          <w:tcPr>
            <w:tcW w:w="1905" w:type="dxa"/>
            <w:shd w:val="clear" w:color="auto" w:fill="FF99FF"/>
          </w:tcPr>
          <w:p w14:paraId="3ED455F9" w14:textId="77777777" w:rsidR="002E476C" w:rsidRDefault="007C1F0F">
            <w:pPr>
              <w:pStyle w:val="TableParagraph"/>
              <w:spacing w:before="11" w:line="199" w:lineRule="exact"/>
              <w:ind w:left="641"/>
              <w:rPr>
                <w:b/>
                <w:sz w:val="18"/>
              </w:rPr>
            </w:pPr>
            <w:r>
              <w:rPr>
                <w:b/>
                <w:w w:val="95"/>
                <w:sz w:val="18"/>
              </w:rPr>
              <w:t>40-</w:t>
            </w:r>
            <w:r>
              <w:rPr>
                <w:b/>
                <w:spacing w:val="-5"/>
                <w:sz w:val="18"/>
              </w:rPr>
              <w:t>49%</w:t>
            </w:r>
          </w:p>
        </w:tc>
        <w:tc>
          <w:tcPr>
            <w:tcW w:w="1903" w:type="dxa"/>
            <w:shd w:val="clear" w:color="auto" w:fill="FF99FF"/>
          </w:tcPr>
          <w:p w14:paraId="72F301A1" w14:textId="77777777" w:rsidR="002E476C" w:rsidRDefault="007C1F0F">
            <w:pPr>
              <w:pStyle w:val="TableParagraph"/>
              <w:spacing w:before="11" w:line="199" w:lineRule="exact"/>
              <w:ind w:left="642"/>
              <w:rPr>
                <w:b/>
                <w:sz w:val="18"/>
              </w:rPr>
            </w:pPr>
            <w:r>
              <w:rPr>
                <w:b/>
                <w:w w:val="95"/>
                <w:sz w:val="18"/>
              </w:rPr>
              <w:t>50-</w:t>
            </w:r>
            <w:r>
              <w:rPr>
                <w:b/>
                <w:spacing w:val="-5"/>
                <w:sz w:val="18"/>
              </w:rPr>
              <w:t>59%</w:t>
            </w:r>
          </w:p>
        </w:tc>
        <w:tc>
          <w:tcPr>
            <w:tcW w:w="1905" w:type="dxa"/>
            <w:shd w:val="clear" w:color="auto" w:fill="FF99FF"/>
          </w:tcPr>
          <w:p w14:paraId="6F9264F6" w14:textId="77777777" w:rsidR="002E476C" w:rsidRDefault="007C1F0F">
            <w:pPr>
              <w:pStyle w:val="TableParagraph"/>
              <w:spacing w:before="11" w:line="199" w:lineRule="exact"/>
              <w:ind w:left="642"/>
              <w:rPr>
                <w:b/>
                <w:sz w:val="18"/>
              </w:rPr>
            </w:pPr>
            <w:r>
              <w:rPr>
                <w:b/>
                <w:w w:val="95"/>
                <w:sz w:val="18"/>
              </w:rPr>
              <w:t>60-</w:t>
            </w:r>
            <w:r>
              <w:rPr>
                <w:b/>
                <w:spacing w:val="-5"/>
                <w:sz w:val="18"/>
              </w:rPr>
              <w:t>69%</w:t>
            </w:r>
          </w:p>
        </w:tc>
        <w:tc>
          <w:tcPr>
            <w:tcW w:w="1906" w:type="dxa"/>
            <w:shd w:val="clear" w:color="auto" w:fill="FF99FF"/>
          </w:tcPr>
          <w:p w14:paraId="5E382BB9" w14:textId="77777777" w:rsidR="002E476C" w:rsidRDefault="007C1F0F">
            <w:pPr>
              <w:pStyle w:val="TableParagraph"/>
              <w:spacing w:before="11" w:line="199" w:lineRule="exact"/>
              <w:ind w:left="643"/>
              <w:rPr>
                <w:b/>
                <w:sz w:val="18"/>
              </w:rPr>
            </w:pPr>
            <w:r>
              <w:rPr>
                <w:b/>
                <w:w w:val="95"/>
                <w:sz w:val="18"/>
              </w:rPr>
              <w:t>70-</w:t>
            </w:r>
            <w:r>
              <w:rPr>
                <w:b/>
                <w:spacing w:val="-5"/>
                <w:sz w:val="18"/>
              </w:rPr>
              <w:t>84%</w:t>
            </w:r>
          </w:p>
        </w:tc>
        <w:tc>
          <w:tcPr>
            <w:tcW w:w="2055" w:type="dxa"/>
            <w:shd w:val="clear" w:color="auto" w:fill="FF99FF"/>
          </w:tcPr>
          <w:p w14:paraId="2BF249E0" w14:textId="77777777" w:rsidR="002E476C" w:rsidRDefault="007C1F0F">
            <w:pPr>
              <w:pStyle w:val="TableParagraph"/>
              <w:spacing w:before="11" w:line="199" w:lineRule="exact"/>
              <w:ind w:left="669"/>
              <w:rPr>
                <w:b/>
                <w:sz w:val="18"/>
              </w:rPr>
            </w:pPr>
            <w:r>
              <w:rPr>
                <w:b/>
                <w:w w:val="95"/>
                <w:sz w:val="18"/>
              </w:rPr>
              <w:t>85-</w:t>
            </w:r>
            <w:r>
              <w:rPr>
                <w:b/>
                <w:spacing w:val="-4"/>
                <w:sz w:val="18"/>
              </w:rPr>
              <w:t>100%</w:t>
            </w:r>
          </w:p>
        </w:tc>
      </w:tr>
      <w:tr w:rsidR="002E476C" w14:paraId="24F4DE8E" w14:textId="77777777">
        <w:trPr>
          <w:trHeight w:val="2899"/>
        </w:trPr>
        <w:tc>
          <w:tcPr>
            <w:tcW w:w="1901" w:type="dxa"/>
            <w:shd w:val="clear" w:color="auto" w:fill="FFE0FF"/>
          </w:tcPr>
          <w:p w14:paraId="345C3D87" w14:textId="77777777" w:rsidR="002E476C" w:rsidRDefault="007C1F0F">
            <w:pPr>
              <w:pStyle w:val="TableParagraph"/>
              <w:ind w:left="215" w:right="81"/>
              <w:rPr>
                <w:sz w:val="18"/>
              </w:rPr>
            </w:pPr>
            <w:r>
              <w:rPr>
                <w:b/>
                <w:sz w:val="18"/>
              </w:rPr>
              <w:t>Engagement with literature</w:t>
            </w:r>
            <w:r>
              <w:rPr>
                <w:b/>
                <w:spacing w:val="-13"/>
                <w:sz w:val="18"/>
              </w:rPr>
              <w:t xml:space="preserve"> </w:t>
            </w:r>
            <w:r>
              <w:rPr>
                <w:sz w:val="18"/>
              </w:rPr>
              <w:t xml:space="preserve">(including </w:t>
            </w:r>
            <w:r>
              <w:rPr>
                <w:spacing w:val="-2"/>
                <w:sz w:val="18"/>
              </w:rPr>
              <w:t>reading,</w:t>
            </w:r>
            <w:r>
              <w:rPr>
                <w:spacing w:val="40"/>
                <w:sz w:val="18"/>
              </w:rPr>
              <w:t xml:space="preserve"> </w:t>
            </w:r>
            <w:r>
              <w:rPr>
                <w:spacing w:val="-2"/>
                <w:sz w:val="18"/>
              </w:rPr>
              <w:t xml:space="preserve">referencing, academic </w:t>
            </w:r>
            <w:r>
              <w:rPr>
                <w:sz w:val="18"/>
              </w:rPr>
              <w:t>conventions and academic honesty)</w:t>
            </w:r>
          </w:p>
        </w:tc>
        <w:tc>
          <w:tcPr>
            <w:tcW w:w="1903" w:type="dxa"/>
            <w:tcBorders>
              <w:right w:val="dashSmallGap" w:sz="4" w:space="0" w:color="000000"/>
            </w:tcBorders>
          </w:tcPr>
          <w:p w14:paraId="51B13650" w14:textId="77777777" w:rsidR="002E476C" w:rsidRDefault="007C1F0F">
            <w:pPr>
              <w:pStyle w:val="TableParagraph"/>
              <w:ind w:right="140"/>
              <w:rPr>
                <w:sz w:val="18"/>
              </w:rPr>
            </w:pPr>
            <w:r>
              <w:rPr>
                <w:sz w:val="18"/>
              </w:rPr>
              <w:t>Little</w:t>
            </w:r>
            <w:r>
              <w:rPr>
                <w:spacing w:val="-13"/>
                <w:sz w:val="18"/>
              </w:rPr>
              <w:t xml:space="preserve"> </w:t>
            </w:r>
            <w:r>
              <w:rPr>
                <w:sz w:val="18"/>
              </w:rPr>
              <w:t>or</w:t>
            </w:r>
            <w:r>
              <w:rPr>
                <w:spacing w:val="-12"/>
                <w:sz w:val="18"/>
              </w:rPr>
              <w:t xml:space="preserve"> </w:t>
            </w:r>
            <w:r>
              <w:rPr>
                <w:sz w:val="18"/>
              </w:rPr>
              <w:t>no</w:t>
            </w:r>
            <w:r>
              <w:rPr>
                <w:spacing w:val="-13"/>
                <w:sz w:val="18"/>
              </w:rPr>
              <w:t xml:space="preserve"> </w:t>
            </w:r>
            <w:r>
              <w:rPr>
                <w:sz w:val="18"/>
              </w:rPr>
              <w:t xml:space="preserve">evidence of reading </w:t>
            </w:r>
            <w:r>
              <w:rPr>
                <w:rFonts w:ascii="Times New Roman"/>
                <w:sz w:val="18"/>
              </w:rPr>
              <w:t xml:space="preserve">and/or </w:t>
            </w:r>
            <w:r>
              <w:rPr>
                <w:sz w:val="18"/>
              </w:rPr>
              <w:t xml:space="preserve">reliance on </w:t>
            </w:r>
            <w:r>
              <w:rPr>
                <w:spacing w:val="-2"/>
                <w:sz w:val="18"/>
              </w:rPr>
              <w:t>inappropriate sources.</w:t>
            </w:r>
          </w:p>
          <w:p w14:paraId="167D85D7" w14:textId="77777777" w:rsidR="002E476C" w:rsidRDefault="007C1F0F">
            <w:pPr>
              <w:pStyle w:val="TableParagraph"/>
              <w:ind w:right="208"/>
              <w:rPr>
                <w:sz w:val="18"/>
              </w:rPr>
            </w:pPr>
            <w:r>
              <w:rPr>
                <w:sz w:val="18"/>
              </w:rPr>
              <w:t>Views and findings mostly</w:t>
            </w:r>
            <w:r>
              <w:rPr>
                <w:spacing w:val="-13"/>
                <w:sz w:val="18"/>
              </w:rPr>
              <w:t xml:space="preserve"> </w:t>
            </w:r>
            <w:r>
              <w:rPr>
                <w:sz w:val="18"/>
              </w:rPr>
              <w:t xml:space="preserve">unsupported and non- </w:t>
            </w:r>
            <w:r>
              <w:rPr>
                <w:spacing w:val="-2"/>
                <w:sz w:val="18"/>
              </w:rPr>
              <w:t>authoritative.</w:t>
            </w:r>
          </w:p>
          <w:p w14:paraId="6884365C" w14:textId="77777777" w:rsidR="002E476C" w:rsidRDefault="007C1F0F">
            <w:pPr>
              <w:pStyle w:val="TableParagraph"/>
              <w:ind w:right="378"/>
              <w:rPr>
                <w:sz w:val="18"/>
              </w:rPr>
            </w:pPr>
            <w:r>
              <w:rPr>
                <w:spacing w:val="-2"/>
                <w:sz w:val="18"/>
              </w:rPr>
              <w:t xml:space="preserve">Referencing </w:t>
            </w:r>
            <w:r>
              <w:rPr>
                <w:sz w:val="18"/>
              </w:rPr>
              <w:t>conventions</w:t>
            </w:r>
            <w:r>
              <w:rPr>
                <w:spacing w:val="-13"/>
                <w:sz w:val="18"/>
              </w:rPr>
              <w:t xml:space="preserve"> </w:t>
            </w:r>
            <w:r>
              <w:rPr>
                <w:sz w:val="18"/>
              </w:rPr>
              <w:t>used incoherently or largely absent.</w:t>
            </w:r>
          </w:p>
        </w:tc>
        <w:tc>
          <w:tcPr>
            <w:tcW w:w="1906" w:type="dxa"/>
            <w:tcBorders>
              <w:left w:val="dashSmallGap" w:sz="4" w:space="0" w:color="000000"/>
              <w:right w:val="double" w:sz="4" w:space="0" w:color="000000"/>
            </w:tcBorders>
          </w:tcPr>
          <w:p w14:paraId="33265C89" w14:textId="77777777" w:rsidR="002E476C" w:rsidRDefault="007C1F0F">
            <w:pPr>
              <w:pStyle w:val="TableParagraph"/>
              <w:ind w:left="98" w:right="95"/>
              <w:rPr>
                <w:sz w:val="18"/>
              </w:rPr>
            </w:pPr>
            <w:r>
              <w:rPr>
                <w:sz w:val="18"/>
              </w:rPr>
              <w:t>Poor engagement with essential reading. No</w:t>
            </w:r>
            <w:r>
              <w:rPr>
                <w:spacing w:val="40"/>
                <w:sz w:val="18"/>
              </w:rPr>
              <w:t xml:space="preserve"> </w:t>
            </w:r>
            <w:r>
              <w:rPr>
                <w:sz w:val="18"/>
              </w:rPr>
              <w:t>evidence of wider reading. Reliance</w:t>
            </w:r>
            <w:r>
              <w:rPr>
                <w:spacing w:val="-1"/>
                <w:sz w:val="18"/>
              </w:rPr>
              <w:t xml:space="preserve"> </w:t>
            </w:r>
            <w:r>
              <w:rPr>
                <w:sz w:val="18"/>
              </w:rPr>
              <w:t xml:space="preserve">on </w:t>
            </w:r>
            <w:r>
              <w:rPr>
                <w:spacing w:val="-2"/>
                <w:sz w:val="18"/>
              </w:rPr>
              <w:t xml:space="preserve">inappropriate </w:t>
            </w:r>
            <w:r>
              <w:rPr>
                <w:sz w:val="18"/>
              </w:rPr>
              <w:t>sources, and/or indiscriminate use of sources. Heavily reliant</w:t>
            </w:r>
            <w:r>
              <w:rPr>
                <w:spacing w:val="-15"/>
                <w:sz w:val="18"/>
              </w:rPr>
              <w:t xml:space="preserve"> </w:t>
            </w:r>
            <w:r>
              <w:rPr>
                <w:sz w:val="18"/>
              </w:rPr>
              <w:t>on</w:t>
            </w:r>
            <w:r>
              <w:rPr>
                <w:spacing w:val="-12"/>
                <w:sz w:val="18"/>
              </w:rPr>
              <w:t xml:space="preserve"> </w:t>
            </w:r>
            <w:r>
              <w:rPr>
                <w:sz w:val="18"/>
              </w:rPr>
              <w:t>information gained</w:t>
            </w:r>
            <w:r>
              <w:rPr>
                <w:spacing w:val="-5"/>
                <w:sz w:val="18"/>
              </w:rPr>
              <w:t xml:space="preserve"> </w:t>
            </w:r>
            <w:r>
              <w:rPr>
                <w:sz w:val="18"/>
              </w:rPr>
              <w:t>through</w:t>
            </w:r>
            <w:r>
              <w:rPr>
                <w:spacing w:val="-5"/>
                <w:sz w:val="18"/>
              </w:rPr>
              <w:t xml:space="preserve"> </w:t>
            </w:r>
            <w:r>
              <w:rPr>
                <w:sz w:val="18"/>
              </w:rPr>
              <w:t>class contact.</w:t>
            </w:r>
            <w:r>
              <w:rPr>
                <w:spacing w:val="-2"/>
                <w:sz w:val="18"/>
              </w:rPr>
              <w:t xml:space="preserve"> Inconsistent</w:t>
            </w:r>
          </w:p>
          <w:p w14:paraId="61B8C9EF" w14:textId="77777777" w:rsidR="002E476C" w:rsidRDefault="007C1F0F">
            <w:pPr>
              <w:pStyle w:val="TableParagraph"/>
              <w:spacing w:line="206" w:lineRule="exact"/>
              <w:ind w:left="98" w:right="95"/>
              <w:rPr>
                <w:sz w:val="18"/>
              </w:rPr>
            </w:pPr>
            <w:r>
              <w:rPr>
                <w:sz w:val="18"/>
              </w:rPr>
              <w:t>and</w:t>
            </w:r>
            <w:r>
              <w:rPr>
                <w:spacing w:val="-9"/>
                <w:sz w:val="18"/>
              </w:rPr>
              <w:t xml:space="preserve"> </w:t>
            </w:r>
            <w:r>
              <w:rPr>
                <w:sz w:val="18"/>
              </w:rPr>
              <w:t>weak</w:t>
            </w:r>
            <w:r>
              <w:rPr>
                <w:spacing w:val="-8"/>
                <w:sz w:val="18"/>
              </w:rPr>
              <w:t xml:space="preserve"> </w:t>
            </w:r>
            <w:r>
              <w:rPr>
                <w:sz w:val="18"/>
              </w:rPr>
              <w:t>use</w:t>
            </w:r>
            <w:r>
              <w:rPr>
                <w:spacing w:val="-11"/>
                <w:sz w:val="18"/>
              </w:rPr>
              <w:t xml:space="preserve"> </w:t>
            </w:r>
            <w:r>
              <w:rPr>
                <w:sz w:val="18"/>
              </w:rPr>
              <w:t xml:space="preserve">of </w:t>
            </w:r>
            <w:r>
              <w:rPr>
                <w:spacing w:val="-2"/>
                <w:sz w:val="18"/>
              </w:rPr>
              <w:t>referencing.</w:t>
            </w:r>
          </w:p>
        </w:tc>
        <w:tc>
          <w:tcPr>
            <w:tcW w:w="1905" w:type="dxa"/>
            <w:tcBorders>
              <w:left w:val="double" w:sz="4" w:space="0" w:color="000000"/>
              <w:right w:val="dashSmallGap" w:sz="4" w:space="0" w:color="000000"/>
            </w:tcBorders>
          </w:tcPr>
          <w:p w14:paraId="0927D1AF" w14:textId="77777777" w:rsidR="002E476C" w:rsidRDefault="007C1F0F">
            <w:pPr>
              <w:pStyle w:val="TableParagraph"/>
              <w:ind w:left="98" w:right="92"/>
              <w:rPr>
                <w:sz w:val="18"/>
              </w:rPr>
            </w:pPr>
            <w:r>
              <w:rPr>
                <w:sz w:val="18"/>
              </w:rPr>
              <w:t>Engagement with a limited range of mostly relevant and credible sources. Some</w:t>
            </w:r>
            <w:r>
              <w:rPr>
                <w:spacing w:val="-15"/>
                <w:sz w:val="18"/>
              </w:rPr>
              <w:t xml:space="preserve"> </w:t>
            </w:r>
            <w:r>
              <w:rPr>
                <w:sz w:val="18"/>
              </w:rPr>
              <w:t>omissions</w:t>
            </w:r>
            <w:r>
              <w:rPr>
                <w:spacing w:val="-12"/>
                <w:sz w:val="18"/>
              </w:rPr>
              <w:t xml:space="preserve"> </w:t>
            </w:r>
            <w:r>
              <w:rPr>
                <w:sz w:val="18"/>
              </w:rPr>
              <w:t>and minor errors.</w:t>
            </w:r>
          </w:p>
          <w:p w14:paraId="57A3E3B7" w14:textId="77777777" w:rsidR="002E476C" w:rsidRDefault="007C1F0F">
            <w:pPr>
              <w:pStyle w:val="TableParagraph"/>
              <w:ind w:left="98" w:right="92"/>
              <w:rPr>
                <w:sz w:val="18"/>
              </w:rPr>
            </w:pPr>
            <w:r>
              <w:rPr>
                <w:spacing w:val="-2"/>
                <w:sz w:val="18"/>
              </w:rPr>
              <w:t xml:space="preserve">Referencing </w:t>
            </w:r>
            <w:r>
              <w:rPr>
                <w:sz w:val="18"/>
              </w:rPr>
              <w:t>conventions evident though not always applied</w:t>
            </w:r>
            <w:r>
              <w:rPr>
                <w:spacing w:val="-15"/>
                <w:sz w:val="18"/>
              </w:rPr>
              <w:t xml:space="preserve"> </w:t>
            </w:r>
            <w:r>
              <w:rPr>
                <w:sz w:val="18"/>
              </w:rPr>
              <w:t>accurately</w:t>
            </w:r>
            <w:r>
              <w:rPr>
                <w:spacing w:val="-12"/>
                <w:sz w:val="18"/>
              </w:rPr>
              <w:t xml:space="preserve"> </w:t>
            </w:r>
            <w:r>
              <w:rPr>
                <w:sz w:val="18"/>
              </w:rPr>
              <w:t xml:space="preserve">or </w:t>
            </w:r>
            <w:r>
              <w:rPr>
                <w:spacing w:val="-2"/>
                <w:sz w:val="18"/>
              </w:rPr>
              <w:t>consistently.</w:t>
            </w:r>
          </w:p>
        </w:tc>
        <w:tc>
          <w:tcPr>
            <w:tcW w:w="1903" w:type="dxa"/>
            <w:tcBorders>
              <w:left w:val="dashSmallGap" w:sz="4" w:space="0" w:color="000000"/>
              <w:right w:val="dashSmallGap" w:sz="4" w:space="0" w:color="000000"/>
            </w:tcBorders>
          </w:tcPr>
          <w:p w14:paraId="4563C5B6" w14:textId="77777777" w:rsidR="002E476C" w:rsidRDefault="007C1F0F">
            <w:pPr>
              <w:pStyle w:val="TableParagraph"/>
              <w:ind w:left="108"/>
              <w:rPr>
                <w:sz w:val="18"/>
              </w:rPr>
            </w:pPr>
            <w:r>
              <w:rPr>
                <w:sz w:val="18"/>
              </w:rPr>
              <w:t>Engagement</w:t>
            </w:r>
            <w:r>
              <w:rPr>
                <w:spacing w:val="-15"/>
                <w:sz w:val="18"/>
              </w:rPr>
              <w:t xml:space="preserve"> </w:t>
            </w:r>
            <w:r>
              <w:rPr>
                <w:sz w:val="18"/>
              </w:rPr>
              <w:t>with</w:t>
            </w:r>
            <w:r>
              <w:rPr>
                <w:spacing w:val="-12"/>
                <w:sz w:val="18"/>
              </w:rPr>
              <w:t xml:space="preserve"> </w:t>
            </w:r>
            <w:r>
              <w:rPr>
                <w:sz w:val="18"/>
              </w:rPr>
              <w:t>an appropriate</w:t>
            </w:r>
            <w:r>
              <w:rPr>
                <w:spacing w:val="-9"/>
                <w:sz w:val="18"/>
              </w:rPr>
              <w:t xml:space="preserve"> </w:t>
            </w:r>
            <w:r>
              <w:rPr>
                <w:sz w:val="18"/>
              </w:rPr>
              <w:t>range</w:t>
            </w:r>
            <w:r>
              <w:rPr>
                <w:spacing w:val="-9"/>
                <w:sz w:val="18"/>
              </w:rPr>
              <w:t xml:space="preserve"> </w:t>
            </w:r>
            <w:r>
              <w:rPr>
                <w:sz w:val="18"/>
              </w:rPr>
              <w:t xml:space="preserve">of literature, including sources retrieved </w:t>
            </w:r>
            <w:r>
              <w:rPr>
                <w:spacing w:val="-2"/>
                <w:sz w:val="18"/>
              </w:rPr>
              <w:t>independently.</w:t>
            </w:r>
          </w:p>
          <w:p w14:paraId="1FA4B5FB" w14:textId="77777777" w:rsidR="002E476C" w:rsidRDefault="007C1F0F">
            <w:pPr>
              <w:pStyle w:val="TableParagraph"/>
              <w:ind w:left="108" w:right="217"/>
              <w:rPr>
                <w:sz w:val="18"/>
              </w:rPr>
            </w:pPr>
            <w:r>
              <w:rPr>
                <w:sz w:val="18"/>
              </w:rPr>
              <w:t>Some</w:t>
            </w:r>
            <w:r>
              <w:rPr>
                <w:spacing w:val="-13"/>
                <w:sz w:val="18"/>
              </w:rPr>
              <w:t xml:space="preserve"> </w:t>
            </w:r>
            <w:r>
              <w:rPr>
                <w:sz w:val="18"/>
              </w:rPr>
              <w:t>over-reliance on texts.</w:t>
            </w:r>
          </w:p>
          <w:p w14:paraId="0CE61004" w14:textId="77777777" w:rsidR="002E476C" w:rsidRDefault="007C1F0F">
            <w:pPr>
              <w:pStyle w:val="TableParagraph"/>
              <w:ind w:left="108" w:right="417"/>
              <w:rPr>
                <w:sz w:val="18"/>
              </w:rPr>
            </w:pPr>
            <w:r>
              <w:rPr>
                <w:sz w:val="18"/>
              </w:rPr>
              <w:t>Referencing</w:t>
            </w:r>
            <w:r>
              <w:rPr>
                <w:spacing w:val="-13"/>
                <w:sz w:val="18"/>
              </w:rPr>
              <w:t xml:space="preserve"> </w:t>
            </w:r>
            <w:r>
              <w:rPr>
                <w:sz w:val="18"/>
              </w:rPr>
              <w:t xml:space="preserve">may show minor inaccuracies or </w:t>
            </w:r>
            <w:r>
              <w:rPr>
                <w:spacing w:val="-2"/>
                <w:sz w:val="18"/>
              </w:rPr>
              <w:t>inconsistencies.</w:t>
            </w:r>
          </w:p>
        </w:tc>
        <w:tc>
          <w:tcPr>
            <w:tcW w:w="1905" w:type="dxa"/>
            <w:tcBorders>
              <w:left w:val="dashSmallGap" w:sz="4" w:space="0" w:color="000000"/>
              <w:right w:val="dashSmallGap" w:sz="4" w:space="0" w:color="000000"/>
            </w:tcBorders>
          </w:tcPr>
          <w:p w14:paraId="710114E9" w14:textId="77777777" w:rsidR="002E476C" w:rsidRDefault="007C1F0F">
            <w:pPr>
              <w:pStyle w:val="TableParagraph"/>
              <w:ind w:left="109"/>
              <w:rPr>
                <w:sz w:val="18"/>
              </w:rPr>
            </w:pPr>
            <w:r>
              <w:rPr>
                <w:sz w:val="18"/>
              </w:rPr>
              <w:t>Engagement</w:t>
            </w:r>
            <w:r>
              <w:rPr>
                <w:spacing w:val="-15"/>
                <w:sz w:val="18"/>
              </w:rPr>
              <w:t xml:space="preserve"> </w:t>
            </w:r>
            <w:r>
              <w:rPr>
                <w:sz w:val="18"/>
              </w:rPr>
              <w:t>with</w:t>
            </w:r>
            <w:r>
              <w:rPr>
                <w:spacing w:val="-12"/>
                <w:sz w:val="18"/>
              </w:rPr>
              <w:t xml:space="preserve"> </w:t>
            </w:r>
            <w:r>
              <w:rPr>
                <w:sz w:val="18"/>
              </w:rPr>
              <w:t>a wide range of literature,</w:t>
            </w:r>
            <w:r>
              <w:rPr>
                <w:spacing w:val="-8"/>
                <w:sz w:val="18"/>
              </w:rPr>
              <w:t xml:space="preserve"> </w:t>
            </w:r>
            <w:r>
              <w:rPr>
                <w:sz w:val="18"/>
              </w:rPr>
              <w:t xml:space="preserve">including sources retrieved </w:t>
            </w:r>
            <w:r>
              <w:rPr>
                <w:spacing w:val="-2"/>
                <w:sz w:val="18"/>
              </w:rPr>
              <w:t>independently.</w:t>
            </w:r>
          </w:p>
          <w:p w14:paraId="518C15F8" w14:textId="77777777" w:rsidR="002E476C" w:rsidRDefault="007C1F0F">
            <w:pPr>
              <w:pStyle w:val="TableParagraph"/>
              <w:ind w:left="109" w:right="145"/>
              <w:rPr>
                <w:sz w:val="18"/>
              </w:rPr>
            </w:pPr>
            <w:r>
              <w:rPr>
                <w:sz w:val="18"/>
              </w:rPr>
              <w:t>Selection</w:t>
            </w:r>
            <w:r>
              <w:rPr>
                <w:spacing w:val="-15"/>
                <w:sz w:val="18"/>
              </w:rPr>
              <w:t xml:space="preserve"> </w:t>
            </w:r>
            <w:r>
              <w:rPr>
                <w:sz w:val="18"/>
              </w:rPr>
              <w:t>of</w:t>
            </w:r>
            <w:r>
              <w:rPr>
                <w:spacing w:val="-12"/>
                <w:sz w:val="18"/>
              </w:rPr>
              <w:t xml:space="preserve"> </w:t>
            </w:r>
            <w:r>
              <w:rPr>
                <w:sz w:val="18"/>
              </w:rPr>
              <w:t>relevant and credible sources.</w:t>
            </w:r>
            <w:r>
              <w:rPr>
                <w:spacing w:val="40"/>
                <w:sz w:val="18"/>
              </w:rPr>
              <w:t xml:space="preserve"> </w:t>
            </w:r>
            <w:r>
              <w:rPr>
                <w:sz w:val="18"/>
              </w:rPr>
              <w:t>Very</w:t>
            </w:r>
            <w:r>
              <w:rPr>
                <w:spacing w:val="-4"/>
                <w:sz w:val="18"/>
              </w:rPr>
              <w:t xml:space="preserve"> </w:t>
            </w:r>
            <w:r>
              <w:rPr>
                <w:sz w:val="18"/>
              </w:rPr>
              <w:t xml:space="preserve">good use of referencing, with no/very few inaccuracies or </w:t>
            </w:r>
            <w:r>
              <w:rPr>
                <w:spacing w:val="-2"/>
                <w:sz w:val="18"/>
              </w:rPr>
              <w:t>inconsistencies.</w:t>
            </w:r>
          </w:p>
        </w:tc>
        <w:tc>
          <w:tcPr>
            <w:tcW w:w="1906" w:type="dxa"/>
            <w:tcBorders>
              <w:left w:val="dashSmallGap" w:sz="4" w:space="0" w:color="000000"/>
              <w:right w:val="dashSmallGap" w:sz="4" w:space="0" w:color="000000"/>
            </w:tcBorders>
          </w:tcPr>
          <w:p w14:paraId="0633B785" w14:textId="77777777" w:rsidR="002E476C" w:rsidRDefault="007C1F0F">
            <w:pPr>
              <w:pStyle w:val="TableParagraph"/>
              <w:ind w:left="110"/>
              <w:rPr>
                <w:sz w:val="18"/>
              </w:rPr>
            </w:pPr>
            <w:r>
              <w:rPr>
                <w:sz w:val="18"/>
              </w:rPr>
              <w:t>Engagement</w:t>
            </w:r>
            <w:r>
              <w:rPr>
                <w:spacing w:val="-5"/>
                <w:sz w:val="18"/>
              </w:rPr>
              <w:t xml:space="preserve"> </w:t>
            </w:r>
            <w:r>
              <w:rPr>
                <w:sz w:val="18"/>
              </w:rPr>
              <w:t>with</w:t>
            </w:r>
            <w:r>
              <w:rPr>
                <w:spacing w:val="-5"/>
                <w:sz w:val="18"/>
              </w:rPr>
              <w:t xml:space="preserve"> </w:t>
            </w:r>
            <w:r>
              <w:rPr>
                <w:sz w:val="18"/>
              </w:rPr>
              <w:t>an extensive range of relevant</w:t>
            </w:r>
            <w:r>
              <w:rPr>
                <w:spacing w:val="-15"/>
                <w:sz w:val="18"/>
              </w:rPr>
              <w:t xml:space="preserve"> </w:t>
            </w:r>
            <w:r>
              <w:rPr>
                <w:sz w:val="18"/>
              </w:rPr>
              <w:t>and</w:t>
            </w:r>
            <w:r>
              <w:rPr>
                <w:spacing w:val="-12"/>
                <w:sz w:val="18"/>
              </w:rPr>
              <w:t xml:space="preserve"> </w:t>
            </w:r>
            <w:r>
              <w:rPr>
                <w:sz w:val="18"/>
              </w:rPr>
              <w:t xml:space="preserve">credible </w:t>
            </w:r>
            <w:r>
              <w:rPr>
                <w:spacing w:val="-2"/>
                <w:sz w:val="18"/>
              </w:rPr>
              <w:t>literature.</w:t>
            </w:r>
          </w:p>
          <w:p w14:paraId="0914166D" w14:textId="77777777" w:rsidR="002E476C" w:rsidRDefault="007C1F0F">
            <w:pPr>
              <w:pStyle w:val="TableParagraph"/>
              <w:ind w:left="110" w:right="177"/>
              <w:rPr>
                <w:sz w:val="18"/>
              </w:rPr>
            </w:pPr>
            <w:r>
              <w:rPr>
                <w:spacing w:val="-2"/>
                <w:sz w:val="18"/>
              </w:rPr>
              <w:t xml:space="preserve">Consistently </w:t>
            </w:r>
            <w:r>
              <w:rPr>
                <w:sz w:val="18"/>
              </w:rPr>
              <w:t>accurate</w:t>
            </w:r>
            <w:r>
              <w:rPr>
                <w:spacing w:val="-13"/>
                <w:sz w:val="18"/>
              </w:rPr>
              <w:t xml:space="preserve"> </w:t>
            </w:r>
            <w:r>
              <w:rPr>
                <w:sz w:val="18"/>
              </w:rPr>
              <w:t>application of referencing.</w:t>
            </w:r>
          </w:p>
        </w:tc>
        <w:tc>
          <w:tcPr>
            <w:tcW w:w="2055" w:type="dxa"/>
            <w:tcBorders>
              <w:left w:val="dashSmallGap" w:sz="4" w:space="0" w:color="000000"/>
            </w:tcBorders>
          </w:tcPr>
          <w:p w14:paraId="62AD1469" w14:textId="77777777" w:rsidR="002E476C" w:rsidRDefault="007C1F0F">
            <w:pPr>
              <w:pStyle w:val="TableParagraph"/>
              <w:ind w:left="110" w:right="190"/>
              <w:rPr>
                <w:sz w:val="18"/>
              </w:rPr>
            </w:pPr>
            <w:r>
              <w:rPr>
                <w:spacing w:val="-2"/>
                <w:sz w:val="18"/>
              </w:rPr>
              <w:t xml:space="preserve">Exceptional </w:t>
            </w:r>
            <w:r>
              <w:rPr>
                <w:sz w:val="18"/>
              </w:rPr>
              <w:t>engagement with an extensive range of relevant</w:t>
            </w:r>
            <w:r>
              <w:rPr>
                <w:spacing w:val="-15"/>
                <w:sz w:val="18"/>
              </w:rPr>
              <w:t xml:space="preserve"> </w:t>
            </w:r>
            <w:r>
              <w:rPr>
                <w:sz w:val="18"/>
              </w:rPr>
              <w:t>and</w:t>
            </w:r>
            <w:r>
              <w:rPr>
                <w:spacing w:val="-12"/>
                <w:sz w:val="18"/>
              </w:rPr>
              <w:t xml:space="preserve"> </w:t>
            </w:r>
            <w:r>
              <w:rPr>
                <w:sz w:val="18"/>
              </w:rPr>
              <w:t>credible literature. High-level referencing skills consistently applied.</w:t>
            </w:r>
          </w:p>
        </w:tc>
      </w:tr>
      <w:tr w:rsidR="002E476C" w14:paraId="31544516" w14:textId="77777777">
        <w:trPr>
          <w:trHeight w:val="2690"/>
        </w:trPr>
        <w:tc>
          <w:tcPr>
            <w:tcW w:w="1901" w:type="dxa"/>
            <w:shd w:val="clear" w:color="auto" w:fill="FFE0FF"/>
          </w:tcPr>
          <w:p w14:paraId="610AC254" w14:textId="77777777" w:rsidR="002E476C" w:rsidRDefault="007C1F0F">
            <w:pPr>
              <w:pStyle w:val="TableParagraph"/>
              <w:ind w:left="215" w:right="88"/>
              <w:rPr>
                <w:sz w:val="18"/>
              </w:rPr>
            </w:pPr>
            <w:r>
              <w:rPr>
                <w:b/>
                <w:sz w:val="18"/>
              </w:rPr>
              <w:t xml:space="preserve">Knowledge and </w:t>
            </w:r>
            <w:r>
              <w:rPr>
                <w:b/>
                <w:spacing w:val="-2"/>
                <w:sz w:val="18"/>
              </w:rPr>
              <w:t xml:space="preserve">understanding </w:t>
            </w:r>
            <w:r>
              <w:rPr>
                <w:sz w:val="18"/>
              </w:rPr>
              <w:t>(Sound knowledge and critical understanding of the</w:t>
            </w:r>
            <w:r>
              <w:rPr>
                <w:spacing w:val="-13"/>
                <w:sz w:val="18"/>
              </w:rPr>
              <w:t xml:space="preserve"> </w:t>
            </w:r>
            <w:r>
              <w:rPr>
                <w:sz w:val="18"/>
              </w:rPr>
              <w:t>well-established concepts and principles in their field of study; knowledge of the main methods of enquiry in the</w:t>
            </w:r>
          </w:p>
          <w:p w14:paraId="74CDFB10" w14:textId="77777777" w:rsidR="002E476C" w:rsidRDefault="007C1F0F">
            <w:pPr>
              <w:pStyle w:val="TableParagraph"/>
              <w:spacing w:line="187" w:lineRule="exact"/>
              <w:ind w:left="215"/>
              <w:rPr>
                <w:sz w:val="18"/>
              </w:rPr>
            </w:pPr>
            <w:r>
              <w:rPr>
                <w:spacing w:val="-2"/>
                <w:sz w:val="18"/>
              </w:rPr>
              <w:t>discipline.)</w:t>
            </w:r>
          </w:p>
        </w:tc>
        <w:tc>
          <w:tcPr>
            <w:tcW w:w="1903" w:type="dxa"/>
            <w:tcBorders>
              <w:right w:val="dashSmallGap" w:sz="4" w:space="0" w:color="000000"/>
            </w:tcBorders>
          </w:tcPr>
          <w:p w14:paraId="1D2579E5" w14:textId="77777777" w:rsidR="002E476C" w:rsidRDefault="007C1F0F">
            <w:pPr>
              <w:pStyle w:val="TableParagraph"/>
              <w:rPr>
                <w:sz w:val="18"/>
              </w:rPr>
            </w:pPr>
            <w:r>
              <w:rPr>
                <w:sz w:val="18"/>
              </w:rPr>
              <w:t xml:space="preserve">Major gaps in knowledge with </w:t>
            </w:r>
            <w:r>
              <w:rPr>
                <w:spacing w:val="-2"/>
                <w:sz w:val="18"/>
              </w:rPr>
              <w:t xml:space="preserve">unsatisfactory, uncritical </w:t>
            </w:r>
            <w:r>
              <w:rPr>
                <w:sz w:val="18"/>
              </w:rPr>
              <w:t>understanding</w:t>
            </w:r>
            <w:r>
              <w:rPr>
                <w:spacing w:val="-3"/>
                <w:sz w:val="18"/>
              </w:rPr>
              <w:t xml:space="preserve"> </w:t>
            </w:r>
            <w:r>
              <w:rPr>
                <w:sz w:val="18"/>
              </w:rPr>
              <w:t>of</w:t>
            </w:r>
            <w:r>
              <w:rPr>
                <w:spacing w:val="-5"/>
                <w:sz w:val="18"/>
              </w:rPr>
              <w:t xml:space="preserve"> </w:t>
            </w:r>
            <w:r>
              <w:rPr>
                <w:sz w:val="18"/>
              </w:rPr>
              <w:t>the subject</w:t>
            </w:r>
            <w:r>
              <w:rPr>
                <w:spacing w:val="-15"/>
                <w:sz w:val="18"/>
              </w:rPr>
              <w:t xml:space="preserve"> </w:t>
            </w:r>
            <w:r>
              <w:rPr>
                <w:sz w:val="18"/>
              </w:rPr>
              <w:t>matter.</w:t>
            </w:r>
            <w:r>
              <w:rPr>
                <w:spacing w:val="-12"/>
                <w:sz w:val="18"/>
              </w:rPr>
              <w:t xml:space="preserve"> </w:t>
            </w:r>
            <w:r>
              <w:rPr>
                <w:sz w:val="18"/>
              </w:rPr>
              <w:t xml:space="preserve">Much irrelevant material. </w:t>
            </w:r>
            <w:r>
              <w:rPr>
                <w:spacing w:val="-2"/>
                <w:sz w:val="18"/>
              </w:rPr>
              <w:t>Substantial inaccuracies.</w:t>
            </w:r>
          </w:p>
          <w:p w14:paraId="41C1FB04" w14:textId="77777777" w:rsidR="002E476C" w:rsidRDefault="007C1F0F">
            <w:pPr>
              <w:pStyle w:val="TableParagraph"/>
              <w:rPr>
                <w:sz w:val="18"/>
              </w:rPr>
            </w:pPr>
            <w:r>
              <w:rPr>
                <w:sz w:val="18"/>
              </w:rPr>
              <w:t>Significantly flawed understanding</w:t>
            </w:r>
            <w:r>
              <w:rPr>
                <w:spacing w:val="-15"/>
                <w:sz w:val="18"/>
              </w:rPr>
              <w:t xml:space="preserve"> </w:t>
            </w:r>
            <w:r>
              <w:rPr>
                <w:sz w:val="18"/>
              </w:rPr>
              <w:t>of</w:t>
            </w:r>
            <w:r>
              <w:rPr>
                <w:spacing w:val="-12"/>
                <w:sz w:val="18"/>
              </w:rPr>
              <w:t xml:space="preserve"> </w:t>
            </w:r>
            <w:r>
              <w:rPr>
                <w:sz w:val="18"/>
              </w:rPr>
              <w:t>the main methods of</w:t>
            </w:r>
          </w:p>
        </w:tc>
        <w:tc>
          <w:tcPr>
            <w:tcW w:w="1906" w:type="dxa"/>
            <w:tcBorders>
              <w:left w:val="dashSmallGap" w:sz="4" w:space="0" w:color="000000"/>
              <w:right w:val="double" w:sz="4" w:space="0" w:color="000000"/>
            </w:tcBorders>
          </w:tcPr>
          <w:p w14:paraId="49C7A477" w14:textId="77777777" w:rsidR="002E476C" w:rsidRDefault="007C1F0F">
            <w:pPr>
              <w:pStyle w:val="TableParagraph"/>
              <w:ind w:left="98" w:right="95"/>
              <w:rPr>
                <w:sz w:val="18"/>
              </w:rPr>
            </w:pPr>
            <w:r>
              <w:rPr>
                <w:spacing w:val="-2"/>
                <w:sz w:val="18"/>
              </w:rPr>
              <w:t xml:space="preserve">Fragmentary </w:t>
            </w:r>
            <w:r>
              <w:rPr>
                <w:sz w:val="18"/>
              </w:rPr>
              <w:t>knowledge,</w:t>
            </w:r>
            <w:r>
              <w:rPr>
                <w:spacing w:val="-15"/>
                <w:sz w:val="18"/>
              </w:rPr>
              <w:t xml:space="preserve"> </w:t>
            </w:r>
            <w:r>
              <w:rPr>
                <w:sz w:val="18"/>
              </w:rPr>
              <w:t>with</w:t>
            </w:r>
            <w:r>
              <w:rPr>
                <w:spacing w:val="-12"/>
                <w:sz w:val="18"/>
              </w:rPr>
              <w:t xml:space="preserve"> </w:t>
            </w:r>
            <w:r>
              <w:rPr>
                <w:sz w:val="18"/>
              </w:rPr>
              <w:t xml:space="preserve">only superficial critical </w:t>
            </w:r>
            <w:r>
              <w:rPr>
                <w:spacing w:val="-2"/>
                <w:sz w:val="18"/>
              </w:rPr>
              <w:t>understanding.</w:t>
            </w:r>
          </w:p>
          <w:p w14:paraId="0AFD452C" w14:textId="77777777" w:rsidR="002E476C" w:rsidRDefault="007C1F0F">
            <w:pPr>
              <w:pStyle w:val="TableParagraph"/>
              <w:ind w:left="98" w:right="116"/>
              <w:rPr>
                <w:sz w:val="18"/>
              </w:rPr>
            </w:pPr>
            <w:r>
              <w:rPr>
                <w:sz w:val="18"/>
              </w:rPr>
              <w:t>Some significant inaccuracies and/or irrelevant material. Incomplete or partially flawed understanding</w:t>
            </w:r>
            <w:r>
              <w:rPr>
                <w:spacing w:val="-15"/>
                <w:sz w:val="18"/>
              </w:rPr>
              <w:t xml:space="preserve"> </w:t>
            </w:r>
            <w:r>
              <w:rPr>
                <w:sz w:val="18"/>
              </w:rPr>
              <w:t>of</w:t>
            </w:r>
            <w:r>
              <w:rPr>
                <w:spacing w:val="-12"/>
                <w:sz w:val="18"/>
              </w:rPr>
              <w:t xml:space="preserve"> </w:t>
            </w:r>
            <w:r>
              <w:rPr>
                <w:sz w:val="18"/>
              </w:rPr>
              <w:t>the main methods of enquiry in the</w:t>
            </w:r>
          </w:p>
          <w:p w14:paraId="31535797" w14:textId="77777777" w:rsidR="002E476C" w:rsidRDefault="007C1F0F">
            <w:pPr>
              <w:pStyle w:val="TableParagraph"/>
              <w:spacing w:line="187" w:lineRule="exact"/>
              <w:ind w:left="98"/>
              <w:rPr>
                <w:sz w:val="18"/>
              </w:rPr>
            </w:pPr>
            <w:r>
              <w:rPr>
                <w:spacing w:val="-2"/>
                <w:sz w:val="18"/>
              </w:rPr>
              <w:t>discipline.</w:t>
            </w:r>
          </w:p>
        </w:tc>
        <w:tc>
          <w:tcPr>
            <w:tcW w:w="1905" w:type="dxa"/>
            <w:tcBorders>
              <w:left w:val="double" w:sz="4" w:space="0" w:color="000000"/>
              <w:right w:val="dashSmallGap" w:sz="4" w:space="0" w:color="000000"/>
            </w:tcBorders>
          </w:tcPr>
          <w:p w14:paraId="655414F1" w14:textId="77777777" w:rsidR="002E476C" w:rsidRDefault="007C1F0F">
            <w:pPr>
              <w:pStyle w:val="TableParagraph"/>
              <w:ind w:left="98" w:right="92"/>
              <w:rPr>
                <w:sz w:val="18"/>
              </w:rPr>
            </w:pPr>
            <w:r>
              <w:rPr>
                <w:sz w:val="18"/>
              </w:rPr>
              <w:t>Limited</w:t>
            </w:r>
            <w:r>
              <w:rPr>
                <w:spacing w:val="-15"/>
                <w:sz w:val="18"/>
              </w:rPr>
              <w:t xml:space="preserve"> </w:t>
            </w:r>
            <w:r>
              <w:rPr>
                <w:sz w:val="18"/>
              </w:rPr>
              <w:t>but</w:t>
            </w:r>
            <w:r>
              <w:rPr>
                <w:spacing w:val="-12"/>
                <w:sz w:val="18"/>
              </w:rPr>
              <w:t xml:space="preserve"> </w:t>
            </w:r>
            <w:r>
              <w:rPr>
                <w:sz w:val="18"/>
              </w:rPr>
              <w:t xml:space="preserve">adequate knowledge and </w:t>
            </w:r>
            <w:r>
              <w:rPr>
                <w:spacing w:val="-2"/>
                <w:sz w:val="18"/>
              </w:rPr>
              <w:t>critical</w:t>
            </w:r>
            <w:r>
              <w:rPr>
                <w:spacing w:val="80"/>
                <w:sz w:val="18"/>
              </w:rPr>
              <w:t xml:space="preserve"> </w:t>
            </w:r>
            <w:r>
              <w:rPr>
                <w:sz w:val="18"/>
              </w:rPr>
              <w:t xml:space="preserve">understanding of the </w:t>
            </w:r>
            <w:r>
              <w:rPr>
                <w:spacing w:val="-2"/>
                <w:sz w:val="18"/>
              </w:rPr>
              <w:t xml:space="preserve">well-established </w:t>
            </w:r>
            <w:r>
              <w:rPr>
                <w:sz w:val="18"/>
              </w:rPr>
              <w:t>concepts and principles within the subject area, with a few gaps in the selection of material. A narrow critical understanding of the</w:t>
            </w:r>
          </w:p>
        </w:tc>
        <w:tc>
          <w:tcPr>
            <w:tcW w:w="1903" w:type="dxa"/>
            <w:tcBorders>
              <w:left w:val="dashSmallGap" w:sz="4" w:space="0" w:color="000000"/>
              <w:right w:val="dashSmallGap" w:sz="4" w:space="0" w:color="000000"/>
            </w:tcBorders>
          </w:tcPr>
          <w:p w14:paraId="65B460A1" w14:textId="77777777" w:rsidR="002E476C" w:rsidRDefault="007C1F0F">
            <w:pPr>
              <w:pStyle w:val="TableParagraph"/>
              <w:ind w:left="108" w:right="140"/>
              <w:rPr>
                <w:sz w:val="18"/>
              </w:rPr>
            </w:pPr>
            <w:r>
              <w:rPr>
                <w:sz w:val="18"/>
              </w:rPr>
              <w:t>Knowledge is reasonably detailed and accurate. A good critical understanding</w:t>
            </w:r>
            <w:r>
              <w:rPr>
                <w:spacing w:val="-15"/>
                <w:sz w:val="18"/>
              </w:rPr>
              <w:t xml:space="preserve"> </w:t>
            </w:r>
            <w:r>
              <w:rPr>
                <w:sz w:val="18"/>
              </w:rPr>
              <w:t>of</w:t>
            </w:r>
            <w:r>
              <w:rPr>
                <w:spacing w:val="-12"/>
                <w:sz w:val="18"/>
              </w:rPr>
              <w:t xml:space="preserve"> </w:t>
            </w:r>
            <w:r>
              <w:rPr>
                <w:sz w:val="18"/>
              </w:rPr>
              <w:t xml:space="preserve">the </w:t>
            </w:r>
            <w:r>
              <w:rPr>
                <w:spacing w:val="-2"/>
                <w:sz w:val="18"/>
              </w:rPr>
              <w:t xml:space="preserve">well-established </w:t>
            </w:r>
            <w:r>
              <w:rPr>
                <w:sz w:val="18"/>
              </w:rPr>
              <w:t>concepts and principles and the main methods of enquiry, with minor gaps</w:t>
            </w:r>
            <w:r>
              <w:rPr>
                <w:spacing w:val="-13"/>
                <w:sz w:val="18"/>
              </w:rPr>
              <w:t xml:space="preserve"> </w:t>
            </w:r>
            <w:r>
              <w:rPr>
                <w:sz w:val="18"/>
              </w:rPr>
              <w:t>in</w:t>
            </w:r>
            <w:r>
              <w:rPr>
                <w:spacing w:val="-11"/>
                <w:sz w:val="18"/>
              </w:rPr>
              <w:t xml:space="preserve"> </w:t>
            </w:r>
            <w:r>
              <w:rPr>
                <w:sz w:val="18"/>
              </w:rPr>
              <w:t>the</w:t>
            </w:r>
            <w:r>
              <w:rPr>
                <w:spacing w:val="-13"/>
                <w:sz w:val="18"/>
              </w:rPr>
              <w:t xml:space="preserve"> </w:t>
            </w:r>
            <w:r>
              <w:rPr>
                <w:sz w:val="18"/>
              </w:rPr>
              <w:t>selection of material.</w:t>
            </w:r>
          </w:p>
        </w:tc>
        <w:tc>
          <w:tcPr>
            <w:tcW w:w="1905" w:type="dxa"/>
            <w:tcBorders>
              <w:left w:val="dashSmallGap" w:sz="4" w:space="0" w:color="000000"/>
              <w:right w:val="dashSmallGap" w:sz="4" w:space="0" w:color="000000"/>
            </w:tcBorders>
          </w:tcPr>
          <w:p w14:paraId="53EBDCB9" w14:textId="77777777" w:rsidR="002E476C" w:rsidRDefault="007C1F0F">
            <w:pPr>
              <w:pStyle w:val="TableParagraph"/>
              <w:ind w:left="109" w:right="100"/>
              <w:rPr>
                <w:sz w:val="18"/>
              </w:rPr>
            </w:pPr>
            <w:r>
              <w:rPr>
                <w:sz w:val="18"/>
              </w:rPr>
              <w:t xml:space="preserve">Knowledge is </w:t>
            </w:r>
            <w:r>
              <w:rPr>
                <w:spacing w:val="-2"/>
                <w:sz w:val="18"/>
              </w:rPr>
              <w:t>reasonably</w:t>
            </w:r>
            <w:r>
              <w:rPr>
                <w:spacing w:val="40"/>
                <w:sz w:val="18"/>
              </w:rPr>
              <w:t xml:space="preserve"> </w:t>
            </w:r>
            <w:r>
              <w:rPr>
                <w:sz w:val="18"/>
              </w:rPr>
              <w:t>extensive.</w:t>
            </w:r>
            <w:r>
              <w:rPr>
                <w:spacing w:val="40"/>
                <w:sz w:val="18"/>
              </w:rPr>
              <w:t xml:space="preserve"> </w:t>
            </w:r>
            <w:r>
              <w:rPr>
                <w:sz w:val="18"/>
              </w:rPr>
              <w:t xml:space="preserve">Exhibits very competent </w:t>
            </w:r>
            <w:r>
              <w:rPr>
                <w:spacing w:val="-2"/>
                <w:sz w:val="18"/>
              </w:rPr>
              <w:t>critical</w:t>
            </w:r>
            <w:r>
              <w:rPr>
                <w:spacing w:val="80"/>
                <w:sz w:val="18"/>
              </w:rPr>
              <w:t xml:space="preserve"> </w:t>
            </w:r>
            <w:r>
              <w:rPr>
                <w:sz w:val="18"/>
              </w:rPr>
              <w:t xml:space="preserve">understanding of the </w:t>
            </w:r>
            <w:r>
              <w:rPr>
                <w:spacing w:val="-2"/>
                <w:sz w:val="18"/>
              </w:rPr>
              <w:t xml:space="preserve">well-established </w:t>
            </w:r>
            <w:r>
              <w:rPr>
                <w:sz w:val="18"/>
              </w:rPr>
              <w:t>concepts and principles of the subject</w:t>
            </w:r>
            <w:r>
              <w:rPr>
                <w:spacing w:val="-6"/>
                <w:sz w:val="18"/>
              </w:rPr>
              <w:t xml:space="preserve"> </w:t>
            </w:r>
            <w:r>
              <w:rPr>
                <w:sz w:val="18"/>
              </w:rPr>
              <w:t>and</w:t>
            </w:r>
            <w:r>
              <w:rPr>
                <w:spacing w:val="-6"/>
                <w:sz w:val="18"/>
              </w:rPr>
              <w:t xml:space="preserve"> </w:t>
            </w:r>
            <w:r>
              <w:rPr>
                <w:sz w:val="18"/>
              </w:rPr>
              <w:t>the</w:t>
            </w:r>
            <w:r>
              <w:rPr>
                <w:spacing w:val="-6"/>
                <w:sz w:val="18"/>
              </w:rPr>
              <w:t xml:space="preserve"> </w:t>
            </w:r>
            <w:r>
              <w:rPr>
                <w:sz w:val="18"/>
              </w:rPr>
              <w:t>main methods of enquiry. Breadth</w:t>
            </w:r>
            <w:r>
              <w:rPr>
                <w:spacing w:val="-13"/>
                <w:sz w:val="18"/>
              </w:rPr>
              <w:t xml:space="preserve"> </w:t>
            </w:r>
            <w:r>
              <w:rPr>
                <w:sz w:val="18"/>
              </w:rPr>
              <w:t>and</w:t>
            </w:r>
            <w:r>
              <w:rPr>
                <w:spacing w:val="-12"/>
                <w:sz w:val="18"/>
              </w:rPr>
              <w:t xml:space="preserve"> </w:t>
            </w:r>
            <w:r>
              <w:rPr>
                <w:sz w:val="18"/>
              </w:rPr>
              <w:t>depth</w:t>
            </w:r>
            <w:r>
              <w:rPr>
                <w:spacing w:val="-11"/>
                <w:sz w:val="18"/>
              </w:rPr>
              <w:t xml:space="preserve"> </w:t>
            </w:r>
            <w:r>
              <w:rPr>
                <w:sz w:val="18"/>
              </w:rPr>
              <w:t>of</w:t>
            </w:r>
          </w:p>
          <w:p w14:paraId="1A7F960D" w14:textId="77777777" w:rsidR="002E476C" w:rsidRDefault="007C1F0F">
            <w:pPr>
              <w:pStyle w:val="TableParagraph"/>
              <w:spacing w:line="187" w:lineRule="exact"/>
              <w:ind w:left="109"/>
              <w:rPr>
                <w:sz w:val="18"/>
              </w:rPr>
            </w:pPr>
            <w:r>
              <w:rPr>
                <w:spacing w:val="-2"/>
                <w:sz w:val="18"/>
              </w:rPr>
              <w:t>knowledge.</w:t>
            </w:r>
          </w:p>
        </w:tc>
        <w:tc>
          <w:tcPr>
            <w:tcW w:w="1906" w:type="dxa"/>
            <w:tcBorders>
              <w:left w:val="dashSmallGap" w:sz="4" w:space="0" w:color="000000"/>
              <w:right w:val="dashSmallGap" w:sz="4" w:space="0" w:color="000000"/>
            </w:tcBorders>
          </w:tcPr>
          <w:p w14:paraId="2BAC3954" w14:textId="77777777" w:rsidR="002E476C" w:rsidRDefault="007C1F0F">
            <w:pPr>
              <w:pStyle w:val="TableParagraph"/>
              <w:ind w:left="110" w:right="123"/>
              <w:rPr>
                <w:sz w:val="18"/>
              </w:rPr>
            </w:pPr>
            <w:r>
              <w:rPr>
                <w:sz w:val="18"/>
              </w:rPr>
              <w:t>Excellent, detailed knowledge and highly critical understanding</w:t>
            </w:r>
            <w:r>
              <w:rPr>
                <w:spacing w:val="-9"/>
                <w:sz w:val="18"/>
              </w:rPr>
              <w:t xml:space="preserve"> </w:t>
            </w:r>
            <w:r>
              <w:rPr>
                <w:sz w:val="18"/>
              </w:rPr>
              <w:t>of</w:t>
            </w:r>
            <w:r>
              <w:rPr>
                <w:spacing w:val="-11"/>
                <w:sz w:val="18"/>
              </w:rPr>
              <w:t xml:space="preserve"> </w:t>
            </w:r>
            <w:r>
              <w:rPr>
                <w:sz w:val="18"/>
              </w:rPr>
              <w:t xml:space="preserve">the </w:t>
            </w:r>
            <w:r>
              <w:rPr>
                <w:spacing w:val="-2"/>
                <w:sz w:val="18"/>
              </w:rPr>
              <w:t xml:space="preserve">well-established </w:t>
            </w:r>
            <w:r>
              <w:rPr>
                <w:sz w:val="18"/>
              </w:rPr>
              <w:t>concepts and principles of the subject</w:t>
            </w:r>
            <w:r>
              <w:rPr>
                <w:spacing w:val="-13"/>
                <w:sz w:val="18"/>
              </w:rPr>
              <w:t xml:space="preserve"> </w:t>
            </w:r>
            <w:r>
              <w:rPr>
                <w:sz w:val="18"/>
              </w:rPr>
              <w:t>and</w:t>
            </w:r>
            <w:r>
              <w:rPr>
                <w:spacing w:val="-12"/>
                <w:sz w:val="18"/>
              </w:rPr>
              <w:t xml:space="preserve"> </w:t>
            </w:r>
            <w:r>
              <w:rPr>
                <w:sz w:val="18"/>
              </w:rPr>
              <w:t>the</w:t>
            </w:r>
            <w:r>
              <w:rPr>
                <w:spacing w:val="-13"/>
                <w:sz w:val="18"/>
              </w:rPr>
              <w:t xml:space="preserve"> </w:t>
            </w:r>
            <w:r>
              <w:rPr>
                <w:sz w:val="18"/>
              </w:rPr>
              <w:t>main methods of enquiry.</w:t>
            </w:r>
          </w:p>
        </w:tc>
        <w:tc>
          <w:tcPr>
            <w:tcW w:w="2055" w:type="dxa"/>
            <w:tcBorders>
              <w:left w:val="dashSmallGap" w:sz="4" w:space="0" w:color="000000"/>
            </w:tcBorders>
          </w:tcPr>
          <w:p w14:paraId="092025BC" w14:textId="77777777" w:rsidR="002E476C" w:rsidRDefault="007C1F0F">
            <w:pPr>
              <w:pStyle w:val="TableParagraph"/>
              <w:ind w:left="110" w:right="190"/>
              <w:rPr>
                <w:sz w:val="18"/>
              </w:rPr>
            </w:pPr>
            <w:r>
              <w:rPr>
                <w:sz w:val="18"/>
              </w:rPr>
              <w:t>Exceptionally</w:t>
            </w:r>
            <w:r>
              <w:rPr>
                <w:spacing w:val="-13"/>
                <w:sz w:val="18"/>
              </w:rPr>
              <w:t xml:space="preserve"> </w:t>
            </w:r>
            <w:r>
              <w:rPr>
                <w:sz w:val="18"/>
              </w:rPr>
              <w:t xml:space="preserve">detailed knowledge and outstanding critical understanding of the </w:t>
            </w:r>
            <w:r>
              <w:rPr>
                <w:spacing w:val="-2"/>
                <w:sz w:val="18"/>
              </w:rPr>
              <w:t xml:space="preserve">well-established </w:t>
            </w:r>
            <w:r>
              <w:rPr>
                <w:sz w:val="18"/>
              </w:rPr>
              <w:t>concepts and principles of the subject and the main methods of enquiry. May go beyond established theories.</w:t>
            </w:r>
          </w:p>
        </w:tc>
      </w:tr>
    </w:tbl>
    <w:p w14:paraId="08EB21C8" w14:textId="77777777" w:rsidR="002E476C" w:rsidRDefault="002E476C">
      <w:pPr>
        <w:rPr>
          <w:sz w:val="18"/>
        </w:rPr>
        <w:sectPr w:rsidR="002E476C">
          <w:pgSz w:w="16840" w:h="11900" w:orient="landscape"/>
          <w:pgMar w:top="1060" w:right="600" w:bottom="280" w:left="620" w:header="720" w:footer="720" w:gutter="0"/>
          <w:cols w:space="720"/>
        </w:sectPr>
      </w:pPr>
    </w:p>
    <w:p w14:paraId="3F7B9F64" w14:textId="77777777" w:rsidR="002E476C" w:rsidRDefault="002E476C">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1903"/>
        <w:gridCol w:w="1906"/>
        <w:gridCol w:w="1905"/>
        <w:gridCol w:w="1903"/>
        <w:gridCol w:w="1905"/>
        <w:gridCol w:w="1906"/>
        <w:gridCol w:w="2055"/>
      </w:tblGrid>
      <w:tr w:rsidR="002E476C" w14:paraId="25314470" w14:textId="77777777">
        <w:trPr>
          <w:trHeight w:val="415"/>
        </w:trPr>
        <w:tc>
          <w:tcPr>
            <w:tcW w:w="1901" w:type="dxa"/>
            <w:shd w:val="clear" w:color="auto" w:fill="FF99FF"/>
          </w:tcPr>
          <w:p w14:paraId="049E9FD7" w14:textId="77777777" w:rsidR="002E476C" w:rsidRDefault="007C1F0F">
            <w:pPr>
              <w:pStyle w:val="TableParagraph"/>
              <w:spacing w:before="102"/>
              <w:ind w:left="645"/>
              <w:rPr>
                <w:b/>
                <w:sz w:val="18"/>
              </w:rPr>
            </w:pPr>
            <w:r>
              <w:rPr>
                <w:b/>
                <w:sz w:val="18"/>
              </w:rPr>
              <w:t>Level</w:t>
            </w:r>
            <w:r>
              <w:rPr>
                <w:b/>
                <w:spacing w:val="-2"/>
                <w:sz w:val="18"/>
              </w:rPr>
              <w:t xml:space="preserve"> </w:t>
            </w:r>
            <w:r>
              <w:rPr>
                <w:b/>
                <w:spacing w:val="-10"/>
                <w:sz w:val="18"/>
              </w:rPr>
              <w:t>5</w:t>
            </w:r>
          </w:p>
        </w:tc>
        <w:tc>
          <w:tcPr>
            <w:tcW w:w="1903" w:type="dxa"/>
            <w:shd w:val="clear" w:color="auto" w:fill="FF99FF"/>
          </w:tcPr>
          <w:p w14:paraId="5466ACC8" w14:textId="77777777" w:rsidR="002E476C" w:rsidRDefault="007C1F0F">
            <w:pPr>
              <w:pStyle w:val="TableParagraph"/>
              <w:spacing w:before="102"/>
              <w:ind w:left="461" w:right="454"/>
              <w:jc w:val="center"/>
              <w:rPr>
                <w:b/>
                <w:sz w:val="18"/>
              </w:rPr>
            </w:pPr>
            <w:r>
              <w:rPr>
                <w:b/>
                <w:spacing w:val="-4"/>
                <w:sz w:val="18"/>
              </w:rPr>
              <w:t>FAIL</w:t>
            </w:r>
          </w:p>
        </w:tc>
        <w:tc>
          <w:tcPr>
            <w:tcW w:w="1906" w:type="dxa"/>
            <w:shd w:val="clear" w:color="auto" w:fill="FF99FF"/>
          </w:tcPr>
          <w:p w14:paraId="01FF5EE9" w14:textId="77777777" w:rsidR="002E476C" w:rsidRDefault="007C1F0F">
            <w:pPr>
              <w:pStyle w:val="TableParagraph"/>
              <w:spacing w:before="102"/>
              <w:ind w:left="234" w:right="228"/>
              <w:jc w:val="center"/>
              <w:rPr>
                <w:b/>
                <w:sz w:val="18"/>
              </w:rPr>
            </w:pPr>
            <w:r>
              <w:rPr>
                <w:b/>
                <w:sz w:val="18"/>
              </w:rPr>
              <w:t>MARGINAL</w:t>
            </w:r>
            <w:r>
              <w:rPr>
                <w:b/>
                <w:spacing w:val="-10"/>
                <w:sz w:val="18"/>
              </w:rPr>
              <w:t xml:space="preserve"> </w:t>
            </w:r>
            <w:r>
              <w:rPr>
                <w:b/>
                <w:spacing w:val="-4"/>
                <w:sz w:val="18"/>
              </w:rPr>
              <w:t>FAIL</w:t>
            </w:r>
          </w:p>
        </w:tc>
        <w:tc>
          <w:tcPr>
            <w:tcW w:w="1905" w:type="dxa"/>
            <w:shd w:val="clear" w:color="auto" w:fill="FF99FF"/>
          </w:tcPr>
          <w:p w14:paraId="3CE8B37D" w14:textId="77777777" w:rsidR="002E476C" w:rsidRDefault="007C1F0F">
            <w:pPr>
              <w:pStyle w:val="TableParagraph"/>
              <w:spacing w:line="204" w:lineRule="exact"/>
              <w:ind w:left="242" w:right="236"/>
              <w:jc w:val="center"/>
              <w:rPr>
                <w:b/>
                <w:sz w:val="18"/>
              </w:rPr>
            </w:pPr>
            <w:r>
              <w:rPr>
                <w:b/>
                <w:spacing w:val="-2"/>
                <w:sz w:val="18"/>
              </w:rPr>
              <w:t>SATISFACTORY</w:t>
            </w:r>
          </w:p>
          <w:p w14:paraId="463A87A5" w14:textId="77777777" w:rsidR="002E476C" w:rsidRDefault="007C1F0F">
            <w:pPr>
              <w:pStyle w:val="TableParagraph"/>
              <w:spacing w:line="191" w:lineRule="exact"/>
              <w:ind w:left="242" w:right="232"/>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903" w:type="dxa"/>
            <w:shd w:val="clear" w:color="auto" w:fill="FF99FF"/>
          </w:tcPr>
          <w:p w14:paraId="4E72AF7D" w14:textId="77777777" w:rsidR="002E476C" w:rsidRDefault="007C1F0F">
            <w:pPr>
              <w:pStyle w:val="TableParagraph"/>
              <w:spacing w:line="206" w:lineRule="exact"/>
              <w:ind w:left="464" w:right="454"/>
              <w:jc w:val="center"/>
              <w:rPr>
                <w:b/>
                <w:sz w:val="18"/>
              </w:rPr>
            </w:pPr>
            <w:r>
              <w:rPr>
                <w:b/>
                <w:spacing w:val="-4"/>
                <w:sz w:val="18"/>
              </w:rPr>
              <w:t>GOOD</w:t>
            </w:r>
          </w:p>
          <w:p w14:paraId="20C3337E" w14:textId="77777777" w:rsidR="002E476C" w:rsidRDefault="007C1F0F">
            <w:pPr>
              <w:pStyle w:val="TableParagraph"/>
              <w:spacing w:line="190" w:lineRule="exact"/>
              <w:ind w:left="469" w:right="45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905" w:type="dxa"/>
            <w:shd w:val="clear" w:color="auto" w:fill="FF99FF"/>
          </w:tcPr>
          <w:p w14:paraId="7B9B1D85" w14:textId="77777777" w:rsidR="002E476C" w:rsidRDefault="007C1F0F">
            <w:pPr>
              <w:pStyle w:val="TableParagraph"/>
              <w:spacing w:line="206" w:lineRule="exact"/>
              <w:ind w:left="409"/>
              <w:rPr>
                <w:b/>
                <w:sz w:val="18"/>
              </w:rPr>
            </w:pPr>
            <w:r>
              <w:rPr>
                <w:b/>
                <w:sz w:val="18"/>
              </w:rPr>
              <w:t>VERY</w:t>
            </w:r>
            <w:r>
              <w:rPr>
                <w:b/>
                <w:spacing w:val="-7"/>
                <w:sz w:val="18"/>
              </w:rPr>
              <w:t xml:space="preserve"> </w:t>
            </w:r>
            <w:r>
              <w:rPr>
                <w:b/>
                <w:spacing w:val="-4"/>
                <w:sz w:val="18"/>
              </w:rPr>
              <w:t>GOOD</w:t>
            </w:r>
          </w:p>
          <w:p w14:paraId="08C872BA" w14:textId="77777777" w:rsidR="002E476C" w:rsidRDefault="007C1F0F">
            <w:pPr>
              <w:pStyle w:val="TableParagraph"/>
              <w:spacing w:line="190" w:lineRule="exact"/>
              <w:ind w:left="479"/>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906" w:type="dxa"/>
            <w:shd w:val="clear" w:color="auto" w:fill="FF99FF"/>
          </w:tcPr>
          <w:p w14:paraId="0CE60358" w14:textId="77777777" w:rsidR="002E476C" w:rsidRDefault="007C1F0F">
            <w:pPr>
              <w:pStyle w:val="TableParagraph"/>
              <w:spacing w:line="204" w:lineRule="exact"/>
              <w:ind w:left="234" w:right="219"/>
              <w:jc w:val="center"/>
              <w:rPr>
                <w:b/>
                <w:sz w:val="18"/>
              </w:rPr>
            </w:pPr>
            <w:r>
              <w:rPr>
                <w:b/>
                <w:spacing w:val="-2"/>
                <w:sz w:val="18"/>
              </w:rPr>
              <w:t>EXCELLENT</w:t>
            </w:r>
          </w:p>
          <w:p w14:paraId="6F1AFC2A" w14:textId="77777777" w:rsidR="002E476C" w:rsidRDefault="007C1F0F">
            <w:pPr>
              <w:pStyle w:val="TableParagraph"/>
              <w:spacing w:line="191" w:lineRule="exact"/>
              <w:ind w:left="234" w:right="218"/>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 xml:space="preserve">/ </w:t>
            </w:r>
            <w:r>
              <w:rPr>
                <w:b/>
                <w:spacing w:val="-2"/>
                <w:sz w:val="18"/>
              </w:rPr>
              <w:t>Distinction)</w:t>
            </w:r>
          </w:p>
        </w:tc>
        <w:tc>
          <w:tcPr>
            <w:tcW w:w="2055" w:type="dxa"/>
            <w:shd w:val="clear" w:color="auto" w:fill="FF99FF"/>
          </w:tcPr>
          <w:p w14:paraId="7948D61C" w14:textId="77777777" w:rsidR="002E476C" w:rsidRDefault="007C1F0F">
            <w:pPr>
              <w:pStyle w:val="TableParagraph"/>
              <w:spacing w:line="204" w:lineRule="exact"/>
              <w:ind w:left="388"/>
              <w:rPr>
                <w:b/>
                <w:sz w:val="18"/>
              </w:rPr>
            </w:pPr>
            <w:r>
              <w:rPr>
                <w:b/>
                <w:spacing w:val="-2"/>
                <w:sz w:val="18"/>
              </w:rPr>
              <w:t>EXCEPTIONAL</w:t>
            </w:r>
          </w:p>
          <w:p w14:paraId="7A4ADDF0" w14:textId="77777777" w:rsidR="002E476C" w:rsidRDefault="007C1F0F">
            <w:pPr>
              <w:pStyle w:val="TableParagraph"/>
              <w:spacing w:line="191" w:lineRule="exact"/>
              <w:ind w:left="326"/>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2E476C" w14:paraId="7B3AAFA4" w14:textId="77777777">
        <w:trPr>
          <w:trHeight w:val="230"/>
        </w:trPr>
        <w:tc>
          <w:tcPr>
            <w:tcW w:w="1901" w:type="dxa"/>
            <w:shd w:val="clear" w:color="auto" w:fill="FF99FF"/>
          </w:tcPr>
          <w:p w14:paraId="6E1B4717" w14:textId="77777777" w:rsidR="002E476C" w:rsidRDefault="007C1F0F">
            <w:pPr>
              <w:pStyle w:val="TableParagraph"/>
              <w:spacing w:line="210" w:lineRule="exact"/>
              <w:ind w:left="602"/>
              <w:rPr>
                <w:b/>
                <w:sz w:val="20"/>
              </w:rPr>
            </w:pPr>
            <w:r>
              <w:rPr>
                <w:b/>
                <w:spacing w:val="-2"/>
                <w:sz w:val="20"/>
              </w:rPr>
              <w:t>Category</w:t>
            </w:r>
          </w:p>
        </w:tc>
        <w:tc>
          <w:tcPr>
            <w:tcW w:w="1903" w:type="dxa"/>
            <w:shd w:val="clear" w:color="auto" w:fill="FF99FF"/>
          </w:tcPr>
          <w:p w14:paraId="2783255C" w14:textId="77777777" w:rsidR="002E476C" w:rsidRDefault="007C1F0F">
            <w:pPr>
              <w:pStyle w:val="TableParagraph"/>
              <w:spacing w:before="11" w:line="199" w:lineRule="exact"/>
              <w:ind w:left="467" w:right="454"/>
              <w:jc w:val="center"/>
              <w:rPr>
                <w:b/>
                <w:sz w:val="18"/>
              </w:rPr>
            </w:pPr>
            <w:r>
              <w:rPr>
                <w:b/>
                <w:w w:val="95"/>
                <w:sz w:val="18"/>
              </w:rPr>
              <w:t>0-</w:t>
            </w:r>
            <w:r>
              <w:rPr>
                <w:b/>
                <w:spacing w:val="-5"/>
                <w:sz w:val="18"/>
              </w:rPr>
              <w:t>29%</w:t>
            </w:r>
          </w:p>
        </w:tc>
        <w:tc>
          <w:tcPr>
            <w:tcW w:w="1906" w:type="dxa"/>
            <w:shd w:val="clear" w:color="auto" w:fill="FF99FF"/>
          </w:tcPr>
          <w:p w14:paraId="6D3CF264" w14:textId="77777777" w:rsidR="002E476C" w:rsidRDefault="007C1F0F">
            <w:pPr>
              <w:pStyle w:val="TableParagraph"/>
              <w:spacing w:before="11" w:line="199" w:lineRule="exact"/>
              <w:ind w:left="234" w:right="223"/>
              <w:jc w:val="center"/>
              <w:rPr>
                <w:b/>
                <w:sz w:val="18"/>
              </w:rPr>
            </w:pPr>
            <w:r>
              <w:rPr>
                <w:b/>
                <w:w w:val="95"/>
                <w:sz w:val="18"/>
              </w:rPr>
              <w:t>30-</w:t>
            </w:r>
            <w:r>
              <w:rPr>
                <w:b/>
                <w:spacing w:val="-5"/>
                <w:sz w:val="18"/>
              </w:rPr>
              <w:t>39%</w:t>
            </w:r>
          </w:p>
        </w:tc>
        <w:tc>
          <w:tcPr>
            <w:tcW w:w="1905" w:type="dxa"/>
            <w:shd w:val="clear" w:color="auto" w:fill="FF99FF"/>
          </w:tcPr>
          <w:p w14:paraId="562BDA77" w14:textId="77777777" w:rsidR="002E476C" w:rsidRDefault="007C1F0F">
            <w:pPr>
              <w:pStyle w:val="TableParagraph"/>
              <w:spacing w:before="11" w:line="199" w:lineRule="exact"/>
              <w:ind w:left="641"/>
              <w:rPr>
                <w:b/>
                <w:sz w:val="18"/>
              </w:rPr>
            </w:pPr>
            <w:r>
              <w:rPr>
                <w:b/>
                <w:w w:val="95"/>
                <w:sz w:val="18"/>
              </w:rPr>
              <w:t>40-</w:t>
            </w:r>
            <w:r>
              <w:rPr>
                <w:b/>
                <w:spacing w:val="-5"/>
                <w:sz w:val="18"/>
              </w:rPr>
              <w:t>49%</w:t>
            </w:r>
          </w:p>
        </w:tc>
        <w:tc>
          <w:tcPr>
            <w:tcW w:w="1903" w:type="dxa"/>
            <w:shd w:val="clear" w:color="auto" w:fill="FF99FF"/>
          </w:tcPr>
          <w:p w14:paraId="6B68F60C" w14:textId="77777777" w:rsidR="002E476C" w:rsidRDefault="007C1F0F">
            <w:pPr>
              <w:pStyle w:val="TableParagraph"/>
              <w:spacing w:before="11" w:line="199" w:lineRule="exact"/>
              <w:ind w:left="642"/>
              <w:rPr>
                <w:b/>
                <w:sz w:val="18"/>
              </w:rPr>
            </w:pPr>
            <w:r>
              <w:rPr>
                <w:b/>
                <w:w w:val="95"/>
                <w:sz w:val="18"/>
              </w:rPr>
              <w:t>50-</w:t>
            </w:r>
            <w:r>
              <w:rPr>
                <w:b/>
                <w:spacing w:val="-5"/>
                <w:sz w:val="18"/>
              </w:rPr>
              <w:t>59%</w:t>
            </w:r>
          </w:p>
        </w:tc>
        <w:tc>
          <w:tcPr>
            <w:tcW w:w="1905" w:type="dxa"/>
            <w:shd w:val="clear" w:color="auto" w:fill="FF99FF"/>
          </w:tcPr>
          <w:p w14:paraId="34B41D00" w14:textId="77777777" w:rsidR="002E476C" w:rsidRDefault="007C1F0F">
            <w:pPr>
              <w:pStyle w:val="TableParagraph"/>
              <w:spacing w:before="11" w:line="199" w:lineRule="exact"/>
              <w:ind w:left="642"/>
              <w:rPr>
                <w:b/>
                <w:sz w:val="18"/>
              </w:rPr>
            </w:pPr>
            <w:r>
              <w:rPr>
                <w:b/>
                <w:w w:val="95"/>
                <w:sz w:val="18"/>
              </w:rPr>
              <w:t>60-</w:t>
            </w:r>
            <w:r>
              <w:rPr>
                <w:b/>
                <w:spacing w:val="-5"/>
                <w:sz w:val="18"/>
              </w:rPr>
              <w:t>69%</w:t>
            </w:r>
          </w:p>
        </w:tc>
        <w:tc>
          <w:tcPr>
            <w:tcW w:w="1906" w:type="dxa"/>
            <w:shd w:val="clear" w:color="auto" w:fill="FF99FF"/>
          </w:tcPr>
          <w:p w14:paraId="7CC95F8A" w14:textId="77777777" w:rsidR="002E476C" w:rsidRDefault="007C1F0F">
            <w:pPr>
              <w:pStyle w:val="TableParagraph"/>
              <w:spacing w:before="11" w:line="199" w:lineRule="exact"/>
              <w:ind w:left="643"/>
              <w:rPr>
                <w:b/>
                <w:sz w:val="18"/>
              </w:rPr>
            </w:pPr>
            <w:r>
              <w:rPr>
                <w:b/>
                <w:w w:val="95"/>
                <w:sz w:val="18"/>
              </w:rPr>
              <w:t>70-</w:t>
            </w:r>
            <w:r>
              <w:rPr>
                <w:b/>
                <w:spacing w:val="-5"/>
                <w:sz w:val="18"/>
              </w:rPr>
              <w:t>84%</w:t>
            </w:r>
          </w:p>
        </w:tc>
        <w:tc>
          <w:tcPr>
            <w:tcW w:w="2055" w:type="dxa"/>
            <w:shd w:val="clear" w:color="auto" w:fill="FF99FF"/>
          </w:tcPr>
          <w:p w14:paraId="54632977" w14:textId="77777777" w:rsidR="002E476C" w:rsidRDefault="007C1F0F">
            <w:pPr>
              <w:pStyle w:val="TableParagraph"/>
              <w:spacing w:before="11" w:line="199" w:lineRule="exact"/>
              <w:ind w:left="669"/>
              <w:rPr>
                <w:b/>
                <w:sz w:val="18"/>
              </w:rPr>
            </w:pPr>
            <w:r>
              <w:rPr>
                <w:b/>
                <w:w w:val="95"/>
                <w:sz w:val="18"/>
              </w:rPr>
              <w:t>85-</w:t>
            </w:r>
            <w:r>
              <w:rPr>
                <w:b/>
                <w:spacing w:val="-4"/>
                <w:sz w:val="18"/>
              </w:rPr>
              <w:t>100%</w:t>
            </w:r>
          </w:p>
        </w:tc>
      </w:tr>
      <w:tr w:rsidR="002E476C" w14:paraId="2FFE9A57" w14:textId="77777777">
        <w:trPr>
          <w:trHeight w:val="412"/>
        </w:trPr>
        <w:tc>
          <w:tcPr>
            <w:tcW w:w="1901" w:type="dxa"/>
            <w:shd w:val="clear" w:color="auto" w:fill="FFE0FF"/>
          </w:tcPr>
          <w:p w14:paraId="1571189F" w14:textId="77777777" w:rsidR="002E476C" w:rsidRDefault="002E476C">
            <w:pPr>
              <w:pStyle w:val="TableParagraph"/>
              <w:ind w:left="0"/>
              <w:rPr>
                <w:rFonts w:ascii="Times New Roman"/>
                <w:sz w:val="18"/>
              </w:rPr>
            </w:pPr>
          </w:p>
        </w:tc>
        <w:tc>
          <w:tcPr>
            <w:tcW w:w="1903" w:type="dxa"/>
            <w:tcBorders>
              <w:right w:val="dashSmallGap" w:sz="4" w:space="0" w:color="000000"/>
            </w:tcBorders>
          </w:tcPr>
          <w:p w14:paraId="2ECA50EC" w14:textId="77777777" w:rsidR="002E476C" w:rsidRDefault="007C1F0F">
            <w:pPr>
              <w:pStyle w:val="TableParagraph"/>
              <w:spacing w:line="206" w:lineRule="exact"/>
              <w:rPr>
                <w:sz w:val="18"/>
              </w:rPr>
            </w:pPr>
            <w:r>
              <w:rPr>
                <w:sz w:val="18"/>
              </w:rPr>
              <w:t>enquiry</w:t>
            </w:r>
            <w:r>
              <w:rPr>
                <w:spacing w:val="-15"/>
                <w:sz w:val="18"/>
              </w:rPr>
              <w:t xml:space="preserve"> </w:t>
            </w:r>
            <w:r>
              <w:rPr>
                <w:sz w:val="18"/>
              </w:rPr>
              <w:t>in</w:t>
            </w:r>
            <w:r>
              <w:rPr>
                <w:spacing w:val="-12"/>
                <w:sz w:val="18"/>
              </w:rPr>
              <w:t xml:space="preserve"> </w:t>
            </w:r>
            <w:r>
              <w:rPr>
                <w:sz w:val="18"/>
              </w:rPr>
              <w:t xml:space="preserve">the </w:t>
            </w:r>
            <w:r>
              <w:rPr>
                <w:spacing w:val="-2"/>
                <w:sz w:val="18"/>
              </w:rPr>
              <w:t>discipline.</w:t>
            </w:r>
          </w:p>
        </w:tc>
        <w:tc>
          <w:tcPr>
            <w:tcW w:w="1906" w:type="dxa"/>
            <w:tcBorders>
              <w:left w:val="dashSmallGap" w:sz="4" w:space="0" w:color="000000"/>
              <w:right w:val="double" w:sz="4" w:space="0" w:color="000000"/>
            </w:tcBorders>
          </w:tcPr>
          <w:p w14:paraId="228F3A50" w14:textId="77777777" w:rsidR="002E476C" w:rsidRDefault="002E476C">
            <w:pPr>
              <w:pStyle w:val="TableParagraph"/>
              <w:ind w:left="0"/>
              <w:rPr>
                <w:rFonts w:ascii="Times New Roman"/>
                <w:sz w:val="18"/>
              </w:rPr>
            </w:pPr>
          </w:p>
        </w:tc>
        <w:tc>
          <w:tcPr>
            <w:tcW w:w="1905" w:type="dxa"/>
            <w:tcBorders>
              <w:left w:val="double" w:sz="4" w:space="0" w:color="000000"/>
              <w:right w:val="dashSmallGap" w:sz="4" w:space="0" w:color="000000"/>
            </w:tcBorders>
          </w:tcPr>
          <w:p w14:paraId="6BBCDAF6" w14:textId="77777777" w:rsidR="002E476C" w:rsidRDefault="007C1F0F">
            <w:pPr>
              <w:pStyle w:val="TableParagraph"/>
              <w:spacing w:line="206" w:lineRule="exact"/>
              <w:ind w:left="98" w:right="92"/>
              <w:rPr>
                <w:sz w:val="18"/>
              </w:rPr>
            </w:pPr>
            <w:r>
              <w:rPr>
                <w:sz w:val="18"/>
              </w:rPr>
              <w:t>main</w:t>
            </w:r>
            <w:r>
              <w:rPr>
                <w:spacing w:val="-15"/>
                <w:sz w:val="18"/>
              </w:rPr>
              <w:t xml:space="preserve"> </w:t>
            </w:r>
            <w:r>
              <w:rPr>
                <w:sz w:val="18"/>
              </w:rPr>
              <w:t>methods</w:t>
            </w:r>
            <w:r>
              <w:rPr>
                <w:spacing w:val="-12"/>
                <w:sz w:val="18"/>
              </w:rPr>
              <w:t xml:space="preserve"> </w:t>
            </w:r>
            <w:r>
              <w:rPr>
                <w:sz w:val="18"/>
              </w:rPr>
              <w:t xml:space="preserve">of </w:t>
            </w:r>
            <w:r>
              <w:rPr>
                <w:spacing w:val="-2"/>
                <w:sz w:val="18"/>
              </w:rPr>
              <w:t>enquiry.</w:t>
            </w:r>
          </w:p>
        </w:tc>
        <w:tc>
          <w:tcPr>
            <w:tcW w:w="1903" w:type="dxa"/>
            <w:tcBorders>
              <w:left w:val="dashSmallGap" w:sz="4" w:space="0" w:color="000000"/>
              <w:right w:val="dashSmallGap" w:sz="4" w:space="0" w:color="000000"/>
            </w:tcBorders>
          </w:tcPr>
          <w:p w14:paraId="47290FA5" w14:textId="77777777" w:rsidR="002E476C" w:rsidRDefault="002E476C">
            <w:pPr>
              <w:pStyle w:val="TableParagraph"/>
              <w:ind w:left="0"/>
              <w:rPr>
                <w:rFonts w:ascii="Times New Roman"/>
                <w:sz w:val="18"/>
              </w:rPr>
            </w:pPr>
          </w:p>
        </w:tc>
        <w:tc>
          <w:tcPr>
            <w:tcW w:w="1905" w:type="dxa"/>
            <w:tcBorders>
              <w:left w:val="dashSmallGap" w:sz="4" w:space="0" w:color="000000"/>
              <w:right w:val="dashSmallGap" w:sz="4" w:space="0" w:color="000000"/>
            </w:tcBorders>
          </w:tcPr>
          <w:p w14:paraId="0D4A0596" w14:textId="77777777" w:rsidR="002E476C" w:rsidRDefault="002E476C">
            <w:pPr>
              <w:pStyle w:val="TableParagraph"/>
              <w:ind w:left="0"/>
              <w:rPr>
                <w:rFonts w:ascii="Times New Roman"/>
                <w:sz w:val="18"/>
              </w:rPr>
            </w:pPr>
          </w:p>
        </w:tc>
        <w:tc>
          <w:tcPr>
            <w:tcW w:w="1906" w:type="dxa"/>
            <w:tcBorders>
              <w:left w:val="dashSmallGap" w:sz="4" w:space="0" w:color="000000"/>
              <w:right w:val="dashSmallGap" w:sz="4" w:space="0" w:color="000000"/>
            </w:tcBorders>
          </w:tcPr>
          <w:p w14:paraId="6BC4FA65" w14:textId="77777777" w:rsidR="002E476C" w:rsidRDefault="002E476C">
            <w:pPr>
              <w:pStyle w:val="TableParagraph"/>
              <w:ind w:left="0"/>
              <w:rPr>
                <w:rFonts w:ascii="Times New Roman"/>
                <w:sz w:val="18"/>
              </w:rPr>
            </w:pPr>
          </w:p>
        </w:tc>
        <w:tc>
          <w:tcPr>
            <w:tcW w:w="2055" w:type="dxa"/>
            <w:tcBorders>
              <w:left w:val="dashSmallGap" w:sz="4" w:space="0" w:color="000000"/>
            </w:tcBorders>
          </w:tcPr>
          <w:p w14:paraId="7EC6E9A7" w14:textId="77777777" w:rsidR="002E476C" w:rsidRDefault="002E476C">
            <w:pPr>
              <w:pStyle w:val="TableParagraph"/>
              <w:ind w:left="0"/>
              <w:rPr>
                <w:rFonts w:ascii="Times New Roman"/>
                <w:sz w:val="18"/>
              </w:rPr>
            </w:pPr>
          </w:p>
        </w:tc>
      </w:tr>
      <w:tr w:rsidR="002E476C" w14:paraId="6F9260E8" w14:textId="77777777">
        <w:trPr>
          <w:trHeight w:val="4762"/>
        </w:trPr>
        <w:tc>
          <w:tcPr>
            <w:tcW w:w="1901" w:type="dxa"/>
            <w:shd w:val="clear" w:color="auto" w:fill="FFE0FF"/>
          </w:tcPr>
          <w:p w14:paraId="5573BA05" w14:textId="77777777" w:rsidR="002E476C" w:rsidRDefault="007C1F0F">
            <w:pPr>
              <w:pStyle w:val="TableParagraph"/>
              <w:ind w:left="215" w:right="54"/>
              <w:rPr>
                <w:sz w:val="18"/>
              </w:rPr>
            </w:pPr>
            <w:r>
              <w:rPr>
                <w:b/>
                <w:sz w:val="18"/>
              </w:rPr>
              <w:t>Cognitive</w:t>
            </w:r>
            <w:r>
              <w:rPr>
                <w:b/>
                <w:spacing w:val="-9"/>
                <w:sz w:val="18"/>
              </w:rPr>
              <w:t xml:space="preserve"> </w:t>
            </w:r>
            <w:r>
              <w:rPr>
                <w:b/>
                <w:sz w:val="18"/>
              </w:rPr>
              <w:t xml:space="preserve">and intellectual skills </w:t>
            </w:r>
            <w:r>
              <w:rPr>
                <w:sz w:val="18"/>
              </w:rPr>
              <w:t>(Critical evaluation and analysis of concepts and principles;</w:t>
            </w:r>
            <w:r>
              <w:rPr>
                <w:spacing w:val="-13"/>
                <w:sz w:val="18"/>
              </w:rPr>
              <w:t xml:space="preserve"> </w:t>
            </w:r>
            <w:r>
              <w:rPr>
                <w:sz w:val="18"/>
              </w:rPr>
              <w:t>argument and judgement</w:t>
            </w:r>
            <w:r>
              <w:rPr>
                <w:b/>
                <w:sz w:val="18"/>
              </w:rPr>
              <w:t xml:space="preserve">; </w:t>
            </w:r>
            <w:r>
              <w:rPr>
                <w:sz w:val="18"/>
              </w:rPr>
              <w:t>the limits of their knowledge, and</w:t>
            </w:r>
            <w:r>
              <w:rPr>
                <w:spacing w:val="40"/>
                <w:sz w:val="18"/>
              </w:rPr>
              <w:t xml:space="preserve"> </w:t>
            </w:r>
            <w:r>
              <w:rPr>
                <w:sz w:val="18"/>
              </w:rPr>
              <w:t xml:space="preserve">how this influences their analyses and </w:t>
            </w:r>
            <w:r>
              <w:rPr>
                <w:spacing w:val="-2"/>
                <w:sz w:val="18"/>
              </w:rPr>
              <w:t>interpretations.)</w:t>
            </w:r>
          </w:p>
        </w:tc>
        <w:tc>
          <w:tcPr>
            <w:tcW w:w="1903" w:type="dxa"/>
          </w:tcPr>
          <w:p w14:paraId="53B4376B" w14:textId="77777777" w:rsidR="002E476C" w:rsidRDefault="007C1F0F">
            <w:pPr>
              <w:pStyle w:val="TableParagraph"/>
              <w:ind w:right="368"/>
              <w:rPr>
                <w:sz w:val="18"/>
              </w:rPr>
            </w:pPr>
            <w:r>
              <w:rPr>
                <w:sz w:val="18"/>
              </w:rPr>
              <w:t>Wholly or almost wholly</w:t>
            </w:r>
            <w:r>
              <w:rPr>
                <w:spacing w:val="-13"/>
                <w:sz w:val="18"/>
              </w:rPr>
              <w:t xml:space="preserve"> </w:t>
            </w:r>
            <w:r>
              <w:rPr>
                <w:sz w:val="18"/>
              </w:rPr>
              <w:t>descriptive work. Little or no critical</w:t>
            </w:r>
            <w:r>
              <w:rPr>
                <w:spacing w:val="-6"/>
                <w:sz w:val="18"/>
              </w:rPr>
              <w:t xml:space="preserve"> </w:t>
            </w:r>
            <w:r>
              <w:rPr>
                <w:sz w:val="18"/>
              </w:rPr>
              <w:t xml:space="preserve">evaluation and analysis of concepts and </w:t>
            </w:r>
            <w:r>
              <w:rPr>
                <w:spacing w:val="-2"/>
                <w:sz w:val="18"/>
              </w:rPr>
              <w:t>principles.</w:t>
            </w:r>
          </w:p>
          <w:p w14:paraId="43BEE966" w14:textId="77777777" w:rsidR="002E476C" w:rsidRDefault="007C1F0F">
            <w:pPr>
              <w:pStyle w:val="TableParagraph"/>
              <w:ind w:right="140"/>
              <w:rPr>
                <w:sz w:val="18"/>
              </w:rPr>
            </w:pPr>
            <w:r>
              <w:rPr>
                <w:sz w:val="18"/>
              </w:rPr>
              <w:t>Failure to develop arguments,</w:t>
            </w:r>
            <w:r>
              <w:rPr>
                <w:spacing w:val="-9"/>
                <w:sz w:val="18"/>
              </w:rPr>
              <w:t xml:space="preserve"> </w:t>
            </w:r>
            <w:r>
              <w:rPr>
                <w:sz w:val="18"/>
              </w:rPr>
              <w:t>leading to</w:t>
            </w:r>
            <w:r>
              <w:rPr>
                <w:spacing w:val="-13"/>
                <w:sz w:val="18"/>
              </w:rPr>
              <w:t xml:space="preserve"> </w:t>
            </w:r>
            <w:r>
              <w:rPr>
                <w:sz w:val="18"/>
              </w:rPr>
              <w:t>illogical</w:t>
            </w:r>
            <w:r>
              <w:rPr>
                <w:spacing w:val="-12"/>
                <w:sz w:val="18"/>
              </w:rPr>
              <w:t xml:space="preserve"> </w:t>
            </w:r>
            <w:r>
              <w:rPr>
                <w:sz w:val="18"/>
              </w:rPr>
              <w:t>or</w:t>
            </w:r>
            <w:r>
              <w:rPr>
                <w:spacing w:val="-13"/>
                <w:sz w:val="18"/>
              </w:rPr>
              <w:t xml:space="preserve"> </w:t>
            </w:r>
            <w:r>
              <w:rPr>
                <w:sz w:val="18"/>
              </w:rPr>
              <w:t xml:space="preserve">invalid </w:t>
            </w:r>
            <w:r>
              <w:rPr>
                <w:spacing w:val="-2"/>
                <w:sz w:val="18"/>
              </w:rPr>
              <w:t>judgements.</w:t>
            </w:r>
          </w:p>
          <w:p w14:paraId="0E0CCC9E" w14:textId="77777777" w:rsidR="002E476C" w:rsidRDefault="007C1F0F">
            <w:pPr>
              <w:pStyle w:val="TableParagraph"/>
              <w:ind w:right="140"/>
              <w:rPr>
                <w:sz w:val="18"/>
              </w:rPr>
            </w:pPr>
            <w:r>
              <w:rPr>
                <w:spacing w:val="-2"/>
                <w:sz w:val="18"/>
              </w:rPr>
              <w:t xml:space="preserve">Unsubstantiated </w:t>
            </w:r>
            <w:proofErr w:type="spellStart"/>
            <w:r>
              <w:rPr>
                <w:sz w:val="18"/>
              </w:rPr>
              <w:t>generalisations</w:t>
            </w:r>
            <w:proofErr w:type="spellEnd"/>
            <w:r>
              <w:rPr>
                <w:spacing w:val="-6"/>
                <w:sz w:val="18"/>
              </w:rPr>
              <w:t xml:space="preserve"> </w:t>
            </w:r>
            <w:r>
              <w:rPr>
                <w:sz w:val="18"/>
              </w:rPr>
              <w:t>or opinion, made without</w:t>
            </w:r>
            <w:r>
              <w:rPr>
                <w:spacing w:val="-12"/>
                <w:sz w:val="18"/>
              </w:rPr>
              <w:t xml:space="preserve"> </w:t>
            </w:r>
            <w:r>
              <w:rPr>
                <w:sz w:val="18"/>
              </w:rPr>
              <w:t>use</w:t>
            </w:r>
            <w:r>
              <w:rPr>
                <w:spacing w:val="-12"/>
                <w:sz w:val="18"/>
              </w:rPr>
              <w:t xml:space="preserve"> </w:t>
            </w:r>
            <w:r>
              <w:rPr>
                <w:sz w:val="18"/>
              </w:rPr>
              <w:t>of</w:t>
            </w:r>
            <w:r>
              <w:rPr>
                <w:spacing w:val="-13"/>
                <w:sz w:val="18"/>
              </w:rPr>
              <w:t xml:space="preserve"> </w:t>
            </w:r>
            <w:r>
              <w:rPr>
                <w:sz w:val="18"/>
              </w:rPr>
              <w:t>any credible</w:t>
            </w:r>
            <w:r>
              <w:rPr>
                <w:spacing w:val="-3"/>
                <w:sz w:val="18"/>
              </w:rPr>
              <w:t xml:space="preserve"> </w:t>
            </w:r>
            <w:r>
              <w:rPr>
                <w:spacing w:val="-2"/>
                <w:sz w:val="18"/>
              </w:rPr>
              <w:t>evidence.</w:t>
            </w:r>
          </w:p>
        </w:tc>
        <w:tc>
          <w:tcPr>
            <w:tcW w:w="1906" w:type="dxa"/>
          </w:tcPr>
          <w:p w14:paraId="1C1285B8" w14:textId="77777777" w:rsidR="002E476C" w:rsidRDefault="007C1F0F">
            <w:pPr>
              <w:pStyle w:val="TableParagraph"/>
              <w:ind w:left="108"/>
              <w:rPr>
                <w:sz w:val="18"/>
              </w:rPr>
            </w:pPr>
            <w:r>
              <w:rPr>
                <w:sz w:val="18"/>
              </w:rPr>
              <w:t>Largely descriptive work,</w:t>
            </w:r>
            <w:r>
              <w:rPr>
                <w:spacing w:val="-15"/>
                <w:sz w:val="18"/>
              </w:rPr>
              <w:t xml:space="preserve"> </w:t>
            </w:r>
            <w:r>
              <w:rPr>
                <w:sz w:val="18"/>
              </w:rPr>
              <w:t>with</w:t>
            </w:r>
            <w:r>
              <w:rPr>
                <w:spacing w:val="-12"/>
                <w:sz w:val="18"/>
              </w:rPr>
              <w:t xml:space="preserve"> </w:t>
            </w:r>
            <w:r>
              <w:rPr>
                <w:sz w:val="18"/>
              </w:rPr>
              <w:t>superficial use of critical evaluation and analysis of concepts and</w:t>
            </w:r>
            <w:r>
              <w:rPr>
                <w:spacing w:val="-15"/>
                <w:sz w:val="18"/>
              </w:rPr>
              <w:t xml:space="preserve"> </w:t>
            </w:r>
            <w:r>
              <w:rPr>
                <w:sz w:val="18"/>
              </w:rPr>
              <w:t>principles.</w:t>
            </w:r>
            <w:r>
              <w:rPr>
                <w:spacing w:val="-12"/>
                <w:sz w:val="18"/>
              </w:rPr>
              <w:t xml:space="preserve"> </w:t>
            </w:r>
            <w:r>
              <w:rPr>
                <w:sz w:val="18"/>
              </w:rPr>
              <w:t xml:space="preserve">Weak development of arguments and </w:t>
            </w:r>
            <w:r>
              <w:rPr>
                <w:spacing w:val="-2"/>
                <w:sz w:val="18"/>
              </w:rPr>
              <w:t>judgements.</w:t>
            </w:r>
          </w:p>
          <w:p w14:paraId="0DA09FCA" w14:textId="77777777" w:rsidR="002E476C" w:rsidRDefault="007C1F0F">
            <w:pPr>
              <w:pStyle w:val="TableParagraph"/>
              <w:spacing w:before="1"/>
              <w:ind w:left="108" w:right="100"/>
              <w:rPr>
                <w:sz w:val="18"/>
              </w:rPr>
            </w:pPr>
            <w:r>
              <w:rPr>
                <w:sz w:val="18"/>
              </w:rPr>
              <w:t>Information</w:t>
            </w:r>
            <w:r>
              <w:rPr>
                <w:spacing w:val="-13"/>
                <w:sz w:val="18"/>
              </w:rPr>
              <w:t xml:space="preserve"> </w:t>
            </w:r>
            <w:r>
              <w:rPr>
                <w:sz w:val="18"/>
              </w:rPr>
              <w:t xml:space="preserve">accepted uncritically, uses </w:t>
            </w:r>
            <w:proofErr w:type="spellStart"/>
            <w:r>
              <w:rPr>
                <w:spacing w:val="-2"/>
                <w:sz w:val="18"/>
              </w:rPr>
              <w:t>generalised</w:t>
            </w:r>
            <w:proofErr w:type="spellEnd"/>
            <w:r>
              <w:rPr>
                <w:spacing w:val="-2"/>
                <w:sz w:val="18"/>
              </w:rPr>
              <w:t xml:space="preserve"> </w:t>
            </w:r>
            <w:r>
              <w:rPr>
                <w:sz w:val="18"/>
              </w:rPr>
              <w:t>statements made with scant evidence and unsubstantiated opinions. Ideas sometimes illogical and contradictory.</w:t>
            </w:r>
          </w:p>
        </w:tc>
        <w:tc>
          <w:tcPr>
            <w:tcW w:w="1905" w:type="dxa"/>
          </w:tcPr>
          <w:p w14:paraId="661EC7D8" w14:textId="77777777" w:rsidR="002E476C" w:rsidRDefault="007C1F0F">
            <w:pPr>
              <w:pStyle w:val="TableParagraph"/>
              <w:ind w:left="108" w:right="179"/>
              <w:rPr>
                <w:sz w:val="18"/>
              </w:rPr>
            </w:pPr>
            <w:r>
              <w:rPr>
                <w:sz w:val="18"/>
              </w:rPr>
              <w:t>Limited attempt at critical evaluation and analysis of concepts and principles, tending towards</w:t>
            </w:r>
            <w:r>
              <w:rPr>
                <w:spacing w:val="-13"/>
                <w:sz w:val="18"/>
              </w:rPr>
              <w:t xml:space="preserve"> </w:t>
            </w:r>
            <w:r>
              <w:rPr>
                <w:sz w:val="18"/>
              </w:rPr>
              <w:t>description. Some evidence to support arguments and</w:t>
            </w:r>
            <w:r>
              <w:rPr>
                <w:spacing w:val="-9"/>
                <w:sz w:val="18"/>
              </w:rPr>
              <w:t xml:space="preserve"> </w:t>
            </w:r>
            <w:r>
              <w:rPr>
                <w:sz w:val="18"/>
              </w:rPr>
              <w:t>judgements</w:t>
            </w:r>
            <w:r>
              <w:rPr>
                <w:spacing w:val="-10"/>
                <w:sz w:val="18"/>
              </w:rPr>
              <w:t xml:space="preserve"> </w:t>
            </w:r>
            <w:r>
              <w:rPr>
                <w:sz w:val="18"/>
              </w:rPr>
              <w:t xml:space="preserve">but these may be </w:t>
            </w:r>
            <w:r>
              <w:rPr>
                <w:spacing w:val="-2"/>
                <w:sz w:val="18"/>
              </w:rPr>
              <w:t xml:space="preserve">underdeveloped, </w:t>
            </w:r>
            <w:r>
              <w:rPr>
                <w:sz w:val="18"/>
              </w:rPr>
              <w:t>with a little inconsistency</w:t>
            </w:r>
            <w:r>
              <w:rPr>
                <w:spacing w:val="-4"/>
                <w:sz w:val="18"/>
              </w:rPr>
              <w:t xml:space="preserve"> </w:t>
            </w:r>
            <w:r>
              <w:rPr>
                <w:sz w:val="18"/>
              </w:rPr>
              <w:t>/</w:t>
            </w:r>
            <w:r>
              <w:rPr>
                <w:spacing w:val="-4"/>
                <w:sz w:val="18"/>
              </w:rPr>
              <w:t xml:space="preserve"> </w:t>
            </w:r>
            <w:r>
              <w:rPr>
                <w:sz w:val="18"/>
              </w:rPr>
              <w:t xml:space="preserve">mis- interpretation or failure to fully </w:t>
            </w:r>
            <w:proofErr w:type="spellStart"/>
            <w:r>
              <w:rPr>
                <w:sz w:val="18"/>
              </w:rPr>
              <w:t>recognise</w:t>
            </w:r>
            <w:proofErr w:type="spellEnd"/>
            <w:r>
              <w:rPr>
                <w:sz w:val="18"/>
              </w:rPr>
              <w:t xml:space="preserve"> limits of </w:t>
            </w:r>
            <w:r>
              <w:rPr>
                <w:spacing w:val="-2"/>
                <w:sz w:val="18"/>
              </w:rPr>
              <w:t>knowledge.</w:t>
            </w:r>
          </w:p>
        </w:tc>
        <w:tc>
          <w:tcPr>
            <w:tcW w:w="1903" w:type="dxa"/>
          </w:tcPr>
          <w:p w14:paraId="45E5A3E7" w14:textId="77777777" w:rsidR="002E476C" w:rsidRDefault="007C1F0F">
            <w:pPr>
              <w:pStyle w:val="TableParagraph"/>
              <w:ind w:left="108" w:right="106"/>
              <w:rPr>
                <w:sz w:val="18"/>
              </w:rPr>
            </w:pPr>
            <w:r>
              <w:rPr>
                <w:sz w:val="18"/>
              </w:rPr>
              <w:t>Some critical evaluation and analysis</w:t>
            </w:r>
            <w:r>
              <w:rPr>
                <w:spacing w:val="-3"/>
                <w:sz w:val="18"/>
              </w:rPr>
              <w:t xml:space="preserve"> </w:t>
            </w:r>
            <w:r>
              <w:rPr>
                <w:sz w:val="18"/>
              </w:rPr>
              <w:t>of</w:t>
            </w:r>
            <w:r>
              <w:rPr>
                <w:spacing w:val="-4"/>
                <w:sz w:val="18"/>
              </w:rPr>
              <w:t xml:space="preserve"> </w:t>
            </w:r>
            <w:r>
              <w:rPr>
                <w:sz w:val="18"/>
              </w:rPr>
              <w:t>concepts and principles, though</w:t>
            </w:r>
            <w:r>
              <w:rPr>
                <w:spacing w:val="-15"/>
                <w:sz w:val="18"/>
              </w:rPr>
              <w:t xml:space="preserve"> </w:t>
            </w:r>
            <w:r>
              <w:rPr>
                <w:sz w:val="18"/>
              </w:rPr>
              <w:t>descriptive</w:t>
            </w:r>
            <w:r>
              <w:rPr>
                <w:spacing w:val="-12"/>
                <w:sz w:val="18"/>
              </w:rPr>
              <w:t xml:space="preserve"> </w:t>
            </w:r>
            <w:r>
              <w:rPr>
                <w:sz w:val="18"/>
              </w:rPr>
              <w:t xml:space="preserve">in </w:t>
            </w:r>
            <w:r>
              <w:rPr>
                <w:spacing w:val="-2"/>
                <w:sz w:val="18"/>
              </w:rPr>
              <w:t>parts.</w:t>
            </w:r>
          </w:p>
          <w:p w14:paraId="15CDA71E" w14:textId="77777777" w:rsidR="002E476C" w:rsidRDefault="007C1F0F">
            <w:pPr>
              <w:pStyle w:val="TableParagraph"/>
              <w:ind w:left="108" w:right="111"/>
              <w:rPr>
                <w:sz w:val="18"/>
              </w:rPr>
            </w:pPr>
            <w:r>
              <w:rPr>
                <w:sz w:val="18"/>
              </w:rPr>
              <w:t>An emerging awareness the limits of their knowledge and ability to use evidence to support the</w:t>
            </w:r>
            <w:r>
              <w:rPr>
                <w:spacing w:val="-8"/>
                <w:sz w:val="18"/>
              </w:rPr>
              <w:t xml:space="preserve"> </w:t>
            </w:r>
            <w:r>
              <w:rPr>
                <w:sz w:val="18"/>
              </w:rPr>
              <w:t>argument</w:t>
            </w:r>
            <w:r>
              <w:rPr>
                <w:spacing w:val="-8"/>
                <w:sz w:val="18"/>
              </w:rPr>
              <w:t xml:space="preserve"> </w:t>
            </w:r>
            <w:r>
              <w:rPr>
                <w:sz w:val="18"/>
              </w:rPr>
              <w:t>though with some tendency to assert/state opinion rather than argue</w:t>
            </w:r>
            <w:r>
              <w:rPr>
                <w:spacing w:val="-11"/>
                <w:sz w:val="18"/>
              </w:rPr>
              <w:t xml:space="preserve"> </w:t>
            </w:r>
            <w:r>
              <w:rPr>
                <w:sz w:val="18"/>
              </w:rPr>
              <w:t>on</w:t>
            </w:r>
            <w:r>
              <w:rPr>
                <w:spacing w:val="-9"/>
                <w:sz w:val="18"/>
              </w:rPr>
              <w:t xml:space="preserve"> </w:t>
            </w:r>
            <w:r>
              <w:rPr>
                <w:sz w:val="18"/>
              </w:rPr>
              <w:t>the</w:t>
            </w:r>
            <w:r>
              <w:rPr>
                <w:spacing w:val="-9"/>
                <w:sz w:val="18"/>
              </w:rPr>
              <w:t xml:space="preserve"> </w:t>
            </w:r>
            <w:r>
              <w:rPr>
                <w:sz w:val="18"/>
              </w:rPr>
              <w:t>basis</w:t>
            </w:r>
            <w:r>
              <w:rPr>
                <w:spacing w:val="-8"/>
                <w:sz w:val="18"/>
              </w:rPr>
              <w:t xml:space="preserve"> </w:t>
            </w:r>
            <w:r>
              <w:rPr>
                <w:sz w:val="18"/>
              </w:rPr>
              <w:t>of reason and</w:t>
            </w:r>
            <w:r>
              <w:rPr>
                <w:spacing w:val="40"/>
                <w:sz w:val="18"/>
              </w:rPr>
              <w:t xml:space="preserve"> </w:t>
            </w:r>
            <w:r>
              <w:rPr>
                <w:spacing w:val="-2"/>
                <w:sz w:val="18"/>
              </w:rPr>
              <w:t>evidence.</w:t>
            </w:r>
          </w:p>
          <w:p w14:paraId="0D90E758" w14:textId="77777777" w:rsidR="002E476C" w:rsidRDefault="007C1F0F">
            <w:pPr>
              <w:pStyle w:val="TableParagraph"/>
              <w:spacing w:before="1"/>
              <w:ind w:left="108" w:right="237"/>
              <w:rPr>
                <w:sz w:val="18"/>
              </w:rPr>
            </w:pPr>
            <w:r>
              <w:rPr>
                <w:sz w:val="18"/>
              </w:rPr>
              <w:t>Mostly valid arguments and logical</w:t>
            </w:r>
            <w:r>
              <w:rPr>
                <w:spacing w:val="-13"/>
                <w:sz w:val="18"/>
              </w:rPr>
              <w:t xml:space="preserve"> </w:t>
            </w:r>
            <w:r>
              <w:rPr>
                <w:sz w:val="18"/>
              </w:rPr>
              <w:t>judgements.</w:t>
            </w:r>
          </w:p>
        </w:tc>
        <w:tc>
          <w:tcPr>
            <w:tcW w:w="1905" w:type="dxa"/>
          </w:tcPr>
          <w:p w14:paraId="0B07CC5A" w14:textId="77777777" w:rsidR="002E476C" w:rsidRDefault="007C1F0F">
            <w:pPr>
              <w:pStyle w:val="TableParagraph"/>
              <w:ind w:left="109" w:right="112"/>
              <w:rPr>
                <w:sz w:val="18"/>
              </w:rPr>
            </w:pPr>
            <w:r>
              <w:rPr>
                <w:sz w:val="18"/>
              </w:rPr>
              <w:t>Sound critical evaluation and analysis</w:t>
            </w:r>
            <w:r>
              <w:rPr>
                <w:spacing w:val="-15"/>
                <w:sz w:val="18"/>
              </w:rPr>
              <w:t xml:space="preserve"> </w:t>
            </w:r>
            <w:r>
              <w:rPr>
                <w:sz w:val="18"/>
              </w:rPr>
              <w:t>of</w:t>
            </w:r>
            <w:r>
              <w:rPr>
                <w:spacing w:val="-12"/>
                <w:sz w:val="18"/>
              </w:rPr>
              <w:t xml:space="preserve"> </w:t>
            </w:r>
            <w:r>
              <w:rPr>
                <w:sz w:val="18"/>
              </w:rPr>
              <w:t xml:space="preserve">concepts. Is selective in the range of evidence used and </w:t>
            </w:r>
            <w:proofErr w:type="spellStart"/>
            <w:r>
              <w:rPr>
                <w:sz w:val="18"/>
              </w:rPr>
              <w:t>synthesises</w:t>
            </w:r>
            <w:proofErr w:type="spellEnd"/>
            <w:r>
              <w:rPr>
                <w:sz w:val="18"/>
              </w:rPr>
              <w:t xml:space="preserve"> rather than describes.</w:t>
            </w:r>
          </w:p>
          <w:p w14:paraId="453740B5" w14:textId="77777777" w:rsidR="002E476C" w:rsidRDefault="007C1F0F">
            <w:pPr>
              <w:pStyle w:val="TableParagraph"/>
              <w:ind w:left="109" w:right="112"/>
              <w:rPr>
                <w:sz w:val="18"/>
              </w:rPr>
            </w:pPr>
            <w:r>
              <w:rPr>
                <w:sz w:val="18"/>
              </w:rPr>
              <w:t>Ability to devise arguments</w:t>
            </w:r>
            <w:r>
              <w:rPr>
                <w:spacing w:val="-15"/>
                <w:sz w:val="18"/>
              </w:rPr>
              <w:t xml:space="preserve"> </w:t>
            </w:r>
            <w:r>
              <w:rPr>
                <w:sz w:val="18"/>
              </w:rPr>
              <w:t>that</w:t>
            </w:r>
            <w:r>
              <w:rPr>
                <w:spacing w:val="-12"/>
                <w:sz w:val="18"/>
              </w:rPr>
              <w:t xml:space="preserve"> </w:t>
            </w:r>
            <w:r>
              <w:rPr>
                <w:sz w:val="18"/>
              </w:rPr>
              <w:t xml:space="preserve">show awareness of different stances, and use evidence convincingly, to support appropriate and valid </w:t>
            </w:r>
            <w:r>
              <w:rPr>
                <w:spacing w:val="-2"/>
                <w:sz w:val="18"/>
              </w:rPr>
              <w:t>judgements.</w:t>
            </w:r>
          </w:p>
        </w:tc>
        <w:tc>
          <w:tcPr>
            <w:tcW w:w="1906" w:type="dxa"/>
          </w:tcPr>
          <w:p w14:paraId="73BA3971" w14:textId="77777777" w:rsidR="002E476C" w:rsidRDefault="007C1F0F">
            <w:pPr>
              <w:pStyle w:val="TableParagraph"/>
              <w:ind w:left="110" w:right="133"/>
              <w:rPr>
                <w:sz w:val="18"/>
              </w:rPr>
            </w:pPr>
            <w:r>
              <w:rPr>
                <w:sz w:val="18"/>
              </w:rPr>
              <w:t>Excellent critical evaluation and analysis</w:t>
            </w:r>
            <w:r>
              <w:rPr>
                <w:spacing w:val="-4"/>
                <w:sz w:val="18"/>
              </w:rPr>
              <w:t xml:space="preserve"> </w:t>
            </w:r>
            <w:r>
              <w:rPr>
                <w:sz w:val="18"/>
              </w:rPr>
              <w:t>of</w:t>
            </w:r>
            <w:r>
              <w:rPr>
                <w:spacing w:val="-5"/>
                <w:sz w:val="18"/>
              </w:rPr>
              <w:t xml:space="preserve"> </w:t>
            </w:r>
            <w:r>
              <w:rPr>
                <w:sz w:val="18"/>
              </w:rPr>
              <w:t xml:space="preserve">concepts and principles leading to logical, </w:t>
            </w:r>
            <w:r>
              <w:rPr>
                <w:spacing w:val="-2"/>
                <w:sz w:val="18"/>
              </w:rPr>
              <w:t xml:space="preserve">evidence-based, </w:t>
            </w:r>
            <w:r>
              <w:rPr>
                <w:sz w:val="18"/>
              </w:rPr>
              <w:t>reasoned</w:t>
            </w:r>
            <w:r>
              <w:rPr>
                <w:spacing w:val="-13"/>
                <w:sz w:val="18"/>
              </w:rPr>
              <w:t xml:space="preserve"> </w:t>
            </w:r>
            <w:r>
              <w:rPr>
                <w:sz w:val="18"/>
              </w:rPr>
              <w:t>arguments and judgements.</w:t>
            </w:r>
          </w:p>
          <w:p w14:paraId="4A3A8E26" w14:textId="77777777" w:rsidR="002E476C" w:rsidRDefault="007C1F0F">
            <w:pPr>
              <w:pStyle w:val="TableParagraph"/>
              <w:ind w:left="110" w:right="151"/>
              <w:rPr>
                <w:sz w:val="18"/>
              </w:rPr>
            </w:pPr>
            <w:r>
              <w:rPr>
                <w:sz w:val="18"/>
              </w:rPr>
              <w:t>Explicit recognition of</w:t>
            </w:r>
            <w:r>
              <w:rPr>
                <w:spacing w:val="-12"/>
                <w:sz w:val="18"/>
              </w:rPr>
              <w:t xml:space="preserve"> </w:t>
            </w:r>
            <w:r>
              <w:rPr>
                <w:sz w:val="18"/>
              </w:rPr>
              <w:t>other</w:t>
            </w:r>
            <w:r>
              <w:rPr>
                <w:spacing w:val="-12"/>
                <w:sz w:val="18"/>
              </w:rPr>
              <w:t xml:space="preserve"> </w:t>
            </w:r>
            <w:r>
              <w:rPr>
                <w:sz w:val="18"/>
              </w:rPr>
              <w:t>stances</w:t>
            </w:r>
            <w:r>
              <w:rPr>
                <w:spacing w:val="-13"/>
                <w:sz w:val="18"/>
              </w:rPr>
              <w:t xml:space="preserve"> </w:t>
            </w:r>
            <w:r>
              <w:rPr>
                <w:sz w:val="18"/>
              </w:rPr>
              <w:t xml:space="preserve">and a strong awareness of the limits of their </w:t>
            </w:r>
            <w:r>
              <w:rPr>
                <w:spacing w:val="-2"/>
                <w:sz w:val="18"/>
              </w:rPr>
              <w:t>knowledge.</w:t>
            </w:r>
          </w:p>
          <w:p w14:paraId="436C2970" w14:textId="77777777" w:rsidR="002E476C" w:rsidRDefault="007C1F0F">
            <w:pPr>
              <w:pStyle w:val="TableParagraph"/>
              <w:spacing w:before="1"/>
              <w:ind w:left="110" w:right="142"/>
              <w:rPr>
                <w:sz w:val="18"/>
              </w:rPr>
            </w:pPr>
            <w:r>
              <w:rPr>
                <w:sz w:val="18"/>
              </w:rPr>
              <w:t>A capacity for independent</w:t>
            </w:r>
            <w:r>
              <w:rPr>
                <w:spacing w:val="-13"/>
                <w:sz w:val="18"/>
              </w:rPr>
              <w:t xml:space="preserve"> </w:t>
            </w:r>
            <w:r>
              <w:rPr>
                <w:sz w:val="18"/>
              </w:rPr>
              <w:t xml:space="preserve">thought and ability to ‘see beyond the </w:t>
            </w:r>
            <w:r>
              <w:rPr>
                <w:spacing w:val="-2"/>
                <w:sz w:val="18"/>
              </w:rPr>
              <w:t>question’,</w:t>
            </w:r>
            <w:r>
              <w:rPr>
                <w:spacing w:val="40"/>
                <w:sz w:val="18"/>
              </w:rPr>
              <w:t xml:space="preserve"> </w:t>
            </w:r>
            <w:r>
              <w:rPr>
                <w:sz w:val="18"/>
              </w:rPr>
              <w:t>suggesting some grasp</w:t>
            </w:r>
            <w:r>
              <w:rPr>
                <w:spacing w:val="-7"/>
                <w:sz w:val="18"/>
              </w:rPr>
              <w:t xml:space="preserve"> </w:t>
            </w:r>
            <w:r>
              <w:rPr>
                <w:sz w:val="18"/>
              </w:rPr>
              <w:t>of</w:t>
            </w:r>
            <w:r>
              <w:rPr>
                <w:spacing w:val="-6"/>
                <w:sz w:val="18"/>
              </w:rPr>
              <w:t xml:space="preserve"> </w:t>
            </w:r>
            <w:r>
              <w:rPr>
                <w:sz w:val="18"/>
              </w:rPr>
              <w:t>the</w:t>
            </w:r>
            <w:r>
              <w:rPr>
                <w:spacing w:val="-6"/>
                <w:sz w:val="18"/>
              </w:rPr>
              <w:t xml:space="preserve"> </w:t>
            </w:r>
            <w:r>
              <w:rPr>
                <w:sz w:val="18"/>
              </w:rPr>
              <w:t xml:space="preserve">broader field and wider </w:t>
            </w:r>
            <w:r>
              <w:rPr>
                <w:spacing w:val="-2"/>
                <w:sz w:val="18"/>
              </w:rPr>
              <w:t>concepts.</w:t>
            </w:r>
          </w:p>
        </w:tc>
        <w:tc>
          <w:tcPr>
            <w:tcW w:w="2055" w:type="dxa"/>
          </w:tcPr>
          <w:p w14:paraId="277E7B2A" w14:textId="77777777" w:rsidR="002E476C" w:rsidRDefault="007C1F0F">
            <w:pPr>
              <w:pStyle w:val="TableParagraph"/>
              <w:ind w:left="110" w:right="110"/>
              <w:rPr>
                <w:sz w:val="18"/>
              </w:rPr>
            </w:pPr>
            <w:r>
              <w:rPr>
                <w:sz w:val="18"/>
              </w:rPr>
              <w:t>Outstanding critical evaluation and</w:t>
            </w:r>
            <w:r>
              <w:rPr>
                <w:spacing w:val="40"/>
                <w:sz w:val="18"/>
              </w:rPr>
              <w:t xml:space="preserve"> </w:t>
            </w:r>
            <w:r>
              <w:rPr>
                <w:sz w:val="18"/>
              </w:rPr>
              <w:t>analysis of concepts and principles.</w:t>
            </w:r>
            <w:r>
              <w:rPr>
                <w:spacing w:val="40"/>
                <w:sz w:val="18"/>
              </w:rPr>
              <w:t xml:space="preserve"> </w:t>
            </w:r>
            <w:r>
              <w:rPr>
                <w:sz w:val="18"/>
              </w:rPr>
              <w:t>Uses evidence</w:t>
            </w:r>
            <w:r>
              <w:rPr>
                <w:spacing w:val="-13"/>
                <w:sz w:val="18"/>
              </w:rPr>
              <w:t xml:space="preserve"> </w:t>
            </w:r>
            <w:r>
              <w:rPr>
                <w:sz w:val="18"/>
              </w:rPr>
              <w:t>exceptionally well to connect ideas, and support highly logical</w:t>
            </w:r>
            <w:r>
              <w:rPr>
                <w:spacing w:val="-15"/>
                <w:sz w:val="18"/>
              </w:rPr>
              <w:t xml:space="preserve"> </w:t>
            </w:r>
            <w:r>
              <w:rPr>
                <w:sz w:val="18"/>
              </w:rPr>
              <w:t>and</w:t>
            </w:r>
            <w:r>
              <w:rPr>
                <w:spacing w:val="-12"/>
                <w:sz w:val="18"/>
              </w:rPr>
              <w:t xml:space="preserve"> </w:t>
            </w:r>
            <w:r>
              <w:rPr>
                <w:sz w:val="18"/>
              </w:rPr>
              <w:t>persuasive, arguments and judgements.</w:t>
            </w:r>
            <w:r>
              <w:rPr>
                <w:spacing w:val="-3"/>
                <w:sz w:val="18"/>
              </w:rPr>
              <w:t xml:space="preserve"> </w:t>
            </w:r>
            <w:r>
              <w:rPr>
                <w:sz w:val="18"/>
              </w:rPr>
              <w:t>Evidence of independent</w:t>
            </w:r>
            <w:r>
              <w:rPr>
                <w:spacing w:val="40"/>
                <w:sz w:val="18"/>
              </w:rPr>
              <w:t xml:space="preserve"> </w:t>
            </w:r>
            <w:r>
              <w:rPr>
                <w:sz w:val="18"/>
              </w:rPr>
              <w:t>thought and ability to ‘see beyond the question’, suggesting</w:t>
            </w:r>
            <w:r>
              <w:rPr>
                <w:spacing w:val="40"/>
                <w:sz w:val="18"/>
              </w:rPr>
              <w:t xml:space="preserve"> </w:t>
            </w:r>
            <w:r>
              <w:rPr>
                <w:sz w:val="18"/>
              </w:rPr>
              <w:t>a clear grasp of the broader</w:t>
            </w:r>
            <w:r>
              <w:rPr>
                <w:spacing w:val="-13"/>
                <w:sz w:val="18"/>
              </w:rPr>
              <w:t xml:space="preserve"> </w:t>
            </w:r>
            <w:r>
              <w:rPr>
                <w:sz w:val="18"/>
              </w:rPr>
              <w:t>field</w:t>
            </w:r>
            <w:r>
              <w:rPr>
                <w:spacing w:val="-12"/>
                <w:sz w:val="18"/>
              </w:rPr>
              <w:t xml:space="preserve"> </w:t>
            </w:r>
            <w:r>
              <w:rPr>
                <w:sz w:val="18"/>
              </w:rPr>
              <w:t>and</w:t>
            </w:r>
            <w:r>
              <w:rPr>
                <w:spacing w:val="-13"/>
                <w:sz w:val="18"/>
              </w:rPr>
              <w:t xml:space="preserve"> </w:t>
            </w:r>
            <w:r>
              <w:rPr>
                <w:sz w:val="18"/>
              </w:rPr>
              <w:t>wider concepts. Perceptive recognition of the</w:t>
            </w:r>
            <w:r>
              <w:rPr>
                <w:spacing w:val="40"/>
                <w:sz w:val="18"/>
              </w:rPr>
              <w:t xml:space="preserve"> </w:t>
            </w:r>
            <w:r>
              <w:rPr>
                <w:sz w:val="18"/>
              </w:rPr>
              <w:t>limits of their knowledge, and how this influences their</w:t>
            </w:r>
          </w:p>
          <w:p w14:paraId="3A47CD0E" w14:textId="77777777" w:rsidR="002E476C" w:rsidRDefault="007C1F0F">
            <w:pPr>
              <w:pStyle w:val="TableParagraph"/>
              <w:spacing w:line="206" w:lineRule="exact"/>
              <w:ind w:left="110"/>
              <w:rPr>
                <w:sz w:val="18"/>
              </w:rPr>
            </w:pPr>
            <w:r>
              <w:rPr>
                <w:sz w:val="18"/>
              </w:rPr>
              <w:t xml:space="preserve">analyses and </w:t>
            </w:r>
            <w:r>
              <w:rPr>
                <w:spacing w:val="-2"/>
                <w:sz w:val="18"/>
              </w:rPr>
              <w:t>interpretations.</w:t>
            </w:r>
          </w:p>
        </w:tc>
      </w:tr>
      <w:tr w:rsidR="002E476C" w14:paraId="0E4C13F6" w14:textId="77777777">
        <w:trPr>
          <w:trHeight w:val="4347"/>
        </w:trPr>
        <w:tc>
          <w:tcPr>
            <w:tcW w:w="1901" w:type="dxa"/>
            <w:shd w:val="clear" w:color="auto" w:fill="FFE0FF"/>
          </w:tcPr>
          <w:p w14:paraId="5D9CA7C7" w14:textId="77777777" w:rsidR="002E476C" w:rsidRDefault="007C1F0F">
            <w:pPr>
              <w:pStyle w:val="TableParagraph"/>
              <w:ind w:left="215" w:right="48"/>
              <w:rPr>
                <w:sz w:val="18"/>
              </w:rPr>
            </w:pPr>
            <w:r>
              <w:rPr>
                <w:b/>
                <w:sz w:val="18"/>
              </w:rPr>
              <w:t xml:space="preserve">Practical skills </w:t>
            </w:r>
            <w:r>
              <w:rPr>
                <w:sz w:val="18"/>
              </w:rPr>
              <w:t>(Apply underlying concepts and principles more widely outside the context in which they were first studied; use a</w:t>
            </w:r>
            <w:r>
              <w:rPr>
                <w:spacing w:val="40"/>
                <w:sz w:val="18"/>
              </w:rPr>
              <w:t xml:space="preserve"> </w:t>
            </w:r>
            <w:r>
              <w:rPr>
                <w:sz w:val="18"/>
              </w:rPr>
              <w:t>range</w:t>
            </w:r>
            <w:r>
              <w:rPr>
                <w:spacing w:val="-15"/>
                <w:sz w:val="18"/>
              </w:rPr>
              <w:t xml:space="preserve"> </w:t>
            </w:r>
            <w:r>
              <w:rPr>
                <w:sz w:val="18"/>
              </w:rPr>
              <w:t>of</w:t>
            </w:r>
            <w:r>
              <w:rPr>
                <w:spacing w:val="-12"/>
                <w:sz w:val="18"/>
              </w:rPr>
              <w:t xml:space="preserve"> </w:t>
            </w:r>
            <w:r>
              <w:rPr>
                <w:sz w:val="18"/>
              </w:rPr>
              <w:t>established techniques;</w:t>
            </w:r>
            <w:r>
              <w:rPr>
                <w:spacing w:val="-13"/>
                <w:sz w:val="18"/>
              </w:rPr>
              <w:t xml:space="preserve"> </w:t>
            </w:r>
            <w:r>
              <w:rPr>
                <w:sz w:val="18"/>
              </w:rPr>
              <w:t>propose solutions to problems arising from analysis.)</w:t>
            </w:r>
          </w:p>
        </w:tc>
        <w:tc>
          <w:tcPr>
            <w:tcW w:w="1903" w:type="dxa"/>
          </w:tcPr>
          <w:p w14:paraId="5DDD751A" w14:textId="77777777" w:rsidR="002E476C" w:rsidRDefault="007C1F0F">
            <w:pPr>
              <w:pStyle w:val="TableParagraph"/>
              <w:ind w:right="176"/>
              <w:rPr>
                <w:sz w:val="18"/>
              </w:rPr>
            </w:pPr>
            <w:r>
              <w:rPr>
                <w:sz w:val="18"/>
              </w:rPr>
              <w:t>Limited</w:t>
            </w:r>
            <w:r>
              <w:rPr>
                <w:spacing w:val="-10"/>
                <w:sz w:val="18"/>
              </w:rPr>
              <w:t xml:space="preserve"> </w:t>
            </w:r>
            <w:r>
              <w:rPr>
                <w:sz w:val="18"/>
              </w:rPr>
              <w:t>or</w:t>
            </w:r>
            <w:r>
              <w:rPr>
                <w:spacing w:val="-9"/>
                <w:sz w:val="18"/>
              </w:rPr>
              <w:t xml:space="preserve"> </w:t>
            </w:r>
            <w:r>
              <w:rPr>
                <w:sz w:val="18"/>
              </w:rPr>
              <w:t>no</w:t>
            </w:r>
            <w:r>
              <w:rPr>
                <w:spacing w:val="-10"/>
                <w:sz w:val="18"/>
              </w:rPr>
              <w:t xml:space="preserve"> </w:t>
            </w:r>
            <w:r>
              <w:rPr>
                <w:sz w:val="18"/>
              </w:rPr>
              <w:t>use</w:t>
            </w:r>
            <w:r>
              <w:rPr>
                <w:spacing w:val="-9"/>
                <w:sz w:val="18"/>
              </w:rPr>
              <w:t xml:space="preserve"> </w:t>
            </w:r>
            <w:r>
              <w:rPr>
                <w:sz w:val="18"/>
              </w:rPr>
              <w:t xml:space="preserve">of </w:t>
            </w:r>
            <w:r>
              <w:rPr>
                <w:spacing w:val="-2"/>
                <w:sz w:val="18"/>
              </w:rPr>
              <w:t xml:space="preserve">established </w:t>
            </w:r>
            <w:r>
              <w:rPr>
                <w:sz w:val="18"/>
              </w:rPr>
              <w:t>methods,</w:t>
            </w:r>
            <w:r>
              <w:rPr>
                <w:spacing w:val="-13"/>
                <w:sz w:val="18"/>
              </w:rPr>
              <w:t xml:space="preserve"> </w:t>
            </w:r>
            <w:r>
              <w:rPr>
                <w:sz w:val="18"/>
              </w:rPr>
              <w:t xml:space="preserve">materials, tools and/or </w:t>
            </w:r>
            <w:r>
              <w:rPr>
                <w:spacing w:val="-2"/>
                <w:sz w:val="18"/>
              </w:rPr>
              <w:t>techniques.</w:t>
            </w:r>
          </w:p>
          <w:p w14:paraId="13E2514C" w14:textId="77777777" w:rsidR="002E476C" w:rsidRDefault="007C1F0F">
            <w:pPr>
              <w:pStyle w:val="TableParagraph"/>
              <w:rPr>
                <w:sz w:val="18"/>
              </w:rPr>
            </w:pPr>
            <w:r>
              <w:rPr>
                <w:sz w:val="18"/>
              </w:rPr>
              <w:t>Little or no appreciation</w:t>
            </w:r>
            <w:r>
              <w:rPr>
                <w:spacing w:val="-15"/>
                <w:sz w:val="18"/>
              </w:rPr>
              <w:t xml:space="preserve"> </w:t>
            </w:r>
            <w:r>
              <w:rPr>
                <w:sz w:val="18"/>
              </w:rPr>
              <w:t>of</w:t>
            </w:r>
            <w:r>
              <w:rPr>
                <w:spacing w:val="-12"/>
                <w:sz w:val="18"/>
              </w:rPr>
              <w:t xml:space="preserve"> </w:t>
            </w:r>
            <w:r>
              <w:rPr>
                <w:sz w:val="18"/>
              </w:rPr>
              <w:t xml:space="preserve">the context of the </w:t>
            </w:r>
            <w:r>
              <w:rPr>
                <w:spacing w:val="-2"/>
                <w:sz w:val="18"/>
              </w:rPr>
              <w:t>application.</w:t>
            </w:r>
          </w:p>
          <w:p w14:paraId="6C5584D5" w14:textId="77777777" w:rsidR="002E476C" w:rsidRDefault="007C1F0F">
            <w:pPr>
              <w:pStyle w:val="TableParagraph"/>
              <w:ind w:right="106"/>
              <w:rPr>
                <w:sz w:val="18"/>
              </w:rPr>
            </w:pPr>
            <w:r>
              <w:rPr>
                <w:spacing w:val="-2"/>
                <w:sz w:val="18"/>
              </w:rPr>
              <w:t xml:space="preserve">Limited </w:t>
            </w:r>
            <w:r>
              <w:rPr>
                <w:sz w:val="18"/>
              </w:rPr>
              <w:t>understanding</w:t>
            </w:r>
            <w:r>
              <w:rPr>
                <w:spacing w:val="-3"/>
                <w:sz w:val="18"/>
              </w:rPr>
              <w:t xml:space="preserve"> </w:t>
            </w:r>
            <w:r>
              <w:rPr>
                <w:sz w:val="18"/>
              </w:rPr>
              <w:t>of</w:t>
            </w:r>
            <w:r>
              <w:rPr>
                <w:spacing w:val="-5"/>
                <w:sz w:val="18"/>
              </w:rPr>
              <w:t xml:space="preserve"> </w:t>
            </w:r>
            <w:r>
              <w:rPr>
                <w:sz w:val="18"/>
              </w:rPr>
              <w:t>the application of theory to</w:t>
            </w:r>
            <w:r>
              <w:rPr>
                <w:spacing w:val="-13"/>
                <w:sz w:val="18"/>
              </w:rPr>
              <w:t xml:space="preserve"> </w:t>
            </w:r>
            <w:r>
              <w:rPr>
                <w:sz w:val="18"/>
              </w:rPr>
              <w:t>practice</w:t>
            </w:r>
            <w:r>
              <w:rPr>
                <w:spacing w:val="-11"/>
                <w:sz w:val="18"/>
              </w:rPr>
              <w:t xml:space="preserve"> </w:t>
            </w:r>
            <w:r>
              <w:rPr>
                <w:sz w:val="18"/>
              </w:rPr>
              <w:t>or</w:t>
            </w:r>
            <w:r>
              <w:rPr>
                <w:spacing w:val="-13"/>
                <w:sz w:val="18"/>
              </w:rPr>
              <w:t xml:space="preserve"> </w:t>
            </w:r>
            <w:r>
              <w:rPr>
                <w:sz w:val="18"/>
              </w:rPr>
              <w:t>making appropriate links between the two.</w:t>
            </w:r>
          </w:p>
          <w:p w14:paraId="27D5D05F" w14:textId="77777777" w:rsidR="002E476C" w:rsidRDefault="007C1F0F">
            <w:pPr>
              <w:pStyle w:val="TableParagraph"/>
              <w:ind w:right="140"/>
              <w:rPr>
                <w:sz w:val="18"/>
              </w:rPr>
            </w:pPr>
            <w:r>
              <w:rPr>
                <w:sz w:val="18"/>
              </w:rPr>
              <w:t>Very</w:t>
            </w:r>
            <w:r>
              <w:rPr>
                <w:spacing w:val="-7"/>
                <w:sz w:val="18"/>
              </w:rPr>
              <w:t xml:space="preserve"> </w:t>
            </w:r>
            <w:r>
              <w:rPr>
                <w:sz w:val="18"/>
              </w:rPr>
              <w:t>weak</w:t>
            </w:r>
            <w:r>
              <w:rPr>
                <w:spacing w:val="-5"/>
                <w:sz w:val="18"/>
              </w:rPr>
              <w:t xml:space="preserve"> </w:t>
            </w:r>
            <w:r>
              <w:rPr>
                <w:sz w:val="18"/>
              </w:rPr>
              <w:t>problem- solving</w:t>
            </w:r>
            <w:r>
              <w:rPr>
                <w:spacing w:val="-15"/>
                <w:sz w:val="18"/>
              </w:rPr>
              <w:t xml:space="preserve"> </w:t>
            </w:r>
            <w:r>
              <w:rPr>
                <w:sz w:val="18"/>
              </w:rPr>
              <w:t>skills</w:t>
            </w:r>
            <w:r>
              <w:rPr>
                <w:spacing w:val="-12"/>
                <w:sz w:val="18"/>
              </w:rPr>
              <w:t xml:space="preserve"> </w:t>
            </w:r>
            <w:r>
              <w:rPr>
                <w:sz w:val="18"/>
              </w:rPr>
              <w:t xml:space="preserve">outside the context in which they were first </w:t>
            </w:r>
            <w:r>
              <w:rPr>
                <w:spacing w:val="-2"/>
                <w:sz w:val="18"/>
              </w:rPr>
              <w:t>studied.</w:t>
            </w:r>
          </w:p>
        </w:tc>
        <w:tc>
          <w:tcPr>
            <w:tcW w:w="1906" w:type="dxa"/>
          </w:tcPr>
          <w:p w14:paraId="50A7A30E" w14:textId="77777777" w:rsidR="002E476C" w:rsidRDefault="007C1F0F">
            <w:pPr>
              <w:pStyle w:val="TableParagraph"/>
              <w:ind w:left="108" w:right="125"/>
              <w:rPr>
                <w:sz w:val="18"/>
              </w:rPr>
            </w:pPr>
            <w:r>
              <w:rPr>
                <w:spacing w:val="-2"/>
                <w:sz w:val="18"/>
              </w:rPr>
              <w:t xml:space="preserve">Rudimentary </w:t>
            </w:r>
            <w:r>
              <w:rPr>
                <w:sz w:val="18"/>
              </w:rPr>
              <w:t xml:space="preserve">application of </w:t>
            </w:r>
            <w:r>
              <w:rPr>
                <w:spacing w:val="-2"/>
                <w:sz w:val="18"/>
              </w:rPr>
              <w:t>established</w:t>
            </w:r>
            <w:r>
              <w:rPr>
                <w:spacing w:val="40"/>
                <w:sz w:val="18"/>
              </w:rPr>
              <w:t xml:space="preserve"> </w:t>
            </w:r>
            <w:r>
              <w:rPr>
                <w:sz w:val="18"/>
              </w:rPr>
              <w:t xml:space="preserve">methods, materials, tools and/or techniques but </w:t>
            </w:r>
            <w:r>
              <w:rPr>
                <w:spacing w:val="-2"/>
                <w:sz w:val="18"/>
              </w:rPr>
              <w:t>without</w:t>
            </w:r>
            <w:r>
              <w:rPr>
                <w:spacing w:val="40"/>
                <w:sz w:val="18"/>
              </w:rPr>
              <w:t xml:space="preserve"> </w:t>
            </w:r>
            <w:r>
              <w:rPr>
                <w:sz w:val="18"/>
              </w:rPr>
              <w:t>consideration and competence.</w:t>
            </w:r>
            <w:r>
              <w:rPr>
                <w:spacing w:val="-13"/>
                <w:sz w:val="18"/>
              </w:rPr>
              <w:t xml:space="preserve"> </w:t>
            </w:r>
            <w:r>
              <w:rPr>
                <w:sz w:val="18"/>
              </w:rPr>
              <w:t xml:space="preserve">Flawed appreciation of the context of the </w:t>
            </w:r>
            <w:r>
              <w:rPr>
                <w:spacing w:val="-2"/>
                <w:sz w:val="18"/>
              </w:rPr>
              <w:t>application.</w:t>
            </w:r>
          </w:p>
          <w:p w14:paraId="4A27220F" w14:textId="77777777" w:rsidR="002E476C" w:rsidRDefault="007C1F0F">
            <w:pPr>
              <w:pStyle w:val="TableParagraph"/>
              <w:ind w:left="108" w:right="129"/>
              <w:rPr>
                <w:sz w:val="18"/>
              </w:rPr>
            </w:pPr>
            <w:r>
              <w:rPr>
                <w:sz w:val="18"/>
              </w:rPr>
              <w:t>Weak</w:t>
            </w:r>
            <w:r>
              <w:rPr>
                <w:spacing w:val="-13"/>
                <w:sz w:val="18"/>
              </w:rPr>
              <w:t xml:space="preserve"> </w:t>
            </w:r>
            <w:r>
              <w:rPr>
                <w:sz w:val="18"/>
              </w:rPr>
              <w:t>understanding of the application of theory to practice, with only occasional evidence of making appropriate links between the two.</w:t>
            </w:r>
          </w:p>
          <w:p w14:paraId="5A526859" w14:textId="77777777" w:rsidR="002E476C" w:rsidRDefault="007C1F0F">
            <w:pPr>
              <w:pStyle w:val="TableParagraph"/>
              <w:spacing w:line="206" w:lineRule="exact"/>
              <w:ind w:left="108" w:right="123"/>
              <w:rPr>
                <w:sz w:val="18"/>
              </w:rPr>
            </w:pPr>
            <w:r>
              <w:rPr>
                <w:sz w:val="18"/>
              </w:rPr>
              <w:t>Weak problem- solving</w:t>
            </w:r>
            <w:r>
              <w:rPr>
                <w:spacing w:val="-15"/>
                <w:sz w:val="18"/>
              </w:rPr>
              <w:t xml:space="preserve"> </w:t>
            </w:r>
            <w:r>
              <w:rPr>
                <w:sz w:val="18"/>
              </w:rPr>
              <w:t>skills</w:t>
            </w:r>
            <w:r>
              <w:rPr>
                <w:spacing w:val="-12"/>
                <w:sz w:val="18"/>
              </w:rPr>
              <w:t xml:space="preserve"> </w:t>
            </w:r>
            <w:r>
              <w:rPr>
                <w:sz w:val="18"/>
              </w:rPr>
              <w:t>outside</w:t>
            </w:r>
          </w:p>
        </w:tc>
        <w:tc>
          <w:tcPr>
            <w:tcW w:w="1905" w:type="dxa"/>
          </w:tcPr>
          <w:p w14:paraId="267A0270" w14:textId="77777777" w:rsidR="002E476C" w:rsidRDefault="007C1F0F">
            <w:pPr>
              <w:pStyle w:val="TableParagraph"/>
              <w:ind w:left="108" w:right="209"/>
              <w:rPr>
                <w:sz w:val="18"/>
              </w:rPr>
            </w:pPr>
            <w:r>
              <w:rPr>
                <w:sz w:val="18"/>
              </w:rPr>
              <w:t xml:space="preserve">An adequate awareness and mostly appropriate application of </w:t>
            </w:r>
            <w:r>
              <w:rPr>
                <w:spacing w:val="-2"/>
                <w:sz w:val="18"/>
              </w:rPr>
              <w:t xml:space="preserve">established </w:t>
            </w:r>
            <w:r>
              <w:rPr>
                <w:sz w:val="18"/>
              </w:rPr>
              <w:t>methods,</w:t>
            </w:r>
            <w:r>
              <w:rPr>
                <w:spacing w:val="-13"/>
                <w:sz w:val="18"/>
              </w:rPr>
              <w:t xml:space="preserve"> </w:t>
            </w:r>
            <w:r>
              <w:rPr>
                <w:sz w:val="18"/>
              </w:rPr>
              <w:t xml:space="preserve">materials, tools and/or </w:t>
            </w:r>
            <w:r>
              <w:rPr>
                <w:spacing w:val="-2"/>
                <w:sz w:val="18"/>
              </w:rPr>
              <w:t>techniques.</w:t>
            </w:r>
          </w:p>
          <w:p w14:paraId="31BC4FF1" w14:textId="77777777" w:rsidR="002E476C" w:rsidRDefault="007C1F0F">
            <w:pPr>
              <w:pStyle w:val="TableParagraph"/>
              <w:ind w:left="108"/>
              <w:rPr>
                <w:sz w:val="18"/>
              </w:rPr>
            </w:pPr>
            <w:r>
              <w:rPr>
                <w:sz w:val="18"/>
              </w:rPr>
              <w:t>Basic</w:t>
            </w:r>
            <w:r>
              <w:rPr>
                <w:spacing w:val="-15"/>
                <w:sz w:val="18"/>
              </w:rPr>
              <w:t xml:space="preserve"> </w:t>
            </w:r>
            <w:r>
              <w:rPr>
                <w:sz w:val="18"/>
              </w:rPr>
              <w:t>appreciation</w:t>
            </w:r>
            <w:r>
              <w:rPr>
                <w:spacing w:val="-12"/>
                <w:sz w:val="18"/>
              </w:rPr>
              <w:t xml:space="preserve"> </w:t>
            </w:r>
            <w:r>
              <w:rPr>
                <w:sz w:val="18"/>
              </w:rPr>
              <w:t xml:space="preserve">of the context of the </w:t>
            </w:r>
            <w:r>
              <w:rPr>
                <w:spacing w:val="-2"/>
                <w:sz w:val="18"/>
              </w:rPr>
              <w:t>application.</w:t>
            </w:r>
          </w:p>
          <w:p w14:paraId="20538E72" w14:textId="77777777" w:rsidR="002E476C" w:rsidRDefault="007C1F0F">
            <w:pPr>
              <w:pStyle w:val="TableParagraph"/>
              <w:ind w:left="108" w:right="145"/>
              <w:rPr>
                <w:sz w:val="18"/>
              </w:rPr>
            </w:pPr>
            <w:r>
              <w:rPr>
                <w:spacing w:val="-2"/>
                <w:sz w:val="18"/>
              </w:rPr>
              <w:t xml:space="preserve">Theoretical </w:t>
            </w:r>
            <w:r>
              <w:rPr>
                <w:sz w:val="18"/>
              </w:rPr>
              <w:t xml:space="preserve">knowledge and </w:t>
            </w:r>
            <w:r>
              <w:rPr>
                <w:spacing w:val="-2"/>
                <w:sz w:val="18"/>
              </w:rPr>
              <w:t xml:space="preserve">understanding </w:t>
            </w:r>
            <w:r>
              <w:rPr>
                <w:sz w:val="18"/>
              </w:rPr>
              <w:t>applied in practice, but not always making</w:t>
            </w:r>
            <w:r>
              <w:rPr>
                <w:spacing w:val="-15"/>
                <w:sz w:val="18"/>
              </w:rPr>
              <w:t xml:space="preserve"> </w:t>
            </w:r>
            <w:r>
              <w:rPr>
                <w:sz w:val="18"/>
              </w:rPr>
              <w:t>logical</w:t>
            </w:r>
            <w:r>
              <w:rPr>
                <w:spacing w:val="-12"/>
                <w:sz w:val="18"/>
              </w:rPr>
              <w:t xml:space="preserve"> </w:t>
            </w:r>
            <w:r>
              <w:rPr>
                <w:sz w:val="18"/>
              </w:rPr>
              <w:t>links between the two. Can identify</w:t>
            </w:r>
          </w:p>
          <w:p w14:paraId="408C603D" w14:textId="77777777" w:rsidR="002E476C" w:rsidRDefault="007C1F0F">
            <w:pPr>
              <w:pStyle w:val="TableParagraph"/>
              <w:spacing w:line="206" w:lineRule="exact"/>
              <w:ind w:left="108" w:right="659"/>
              <w:rPr>
                <w:sz w:val="18"/>
              </w:rPr>
            </w:pPr>
            <w:r>
              <w:rPr>
                <w:sz w:val="18"/>
              </w:rPr>
              <w:t>problems</w:t>
            </w:r>
            <w:r>
              <w:rPr>
                <w:spacing w:val="-7"/>
                <w:sz w:val="18"/>
              </w:rPr>
              <w:t xml:space="preserve"> </w:t>
            </w:r>
            <w:r>
              <w:rPr>
                <w:sz w:val="18"/>
              </w:rPr>
              <w:t>and propose</w:t>
            </w:r>
            <w:r>
              <w:rPr>
                <w:spacing w:val="-3"/>
                <w:sz w:val="18"/>
              </w:rPr>
              <w:t xml:space="preserve"> </w:t>
            </w:r>
            <w:r>
              <w:rPr>
                <w:spacing w:val="-2"/>
                <w:sz w:val="18"/>
              </w:rPr>
              <w:t>basic</w:t>
            </w:r>
          </w:p>
        </w:tc>
        <w:tc>
          <w:tcPr>
            <w:tcW w:w="1903" w:type="dxa"/>
          </w:tcPr>
          <w:p w14:paraId="6454E02C" w14:textId="77777777" w:rsidR="002E476C" w:rsidRDefault="007C1F0F">
            <w:pPr>
              <w:pStyle w:val="TableParagraph"/>
              <w:ind w:left="108" w:right="207"/>
              <w:rPr>
                <w:sz w:val="18"/>
              </w:rPr>
            </w:pPr>
            <w:r>
              <w:rPr>
                <w:sz w:val="18"/>
              </w:rPr>
              <w:t xml:space="preserve">A good and </w:t>
            </w:r>
            <w:r>
              <w:rPr>
                <w:spacing w:val="-2"/>
                <w:sz w:val="18"/>
              </w:rPr>
              <w:t xml:space="preserve">appropriate </w:t>
            </w:r>
            <w:r>
              <w:rPr>
                <w:sz w:val="18"/>
              </w:rPr>
              <w:t xml:space="preserve">application of </w:t>
            </w:r>
            <w:r>
              <w:rPr>
                <w:spacing w:val="-2"/>
                <w:sz w:val="18"/>
              </w:rPr>
              <w:t xml:space="preserve">established </w:t>
            </w:r>
            <w:r>
              <w:rPr>
                <w:sz w:val="18"/>
              </w:rPr>
              <w:t>methods,</w:t>
            </w:r>
            <w:r>
              <w:rPr>
                <w:spacing w:val="-13"/>
                <w:sz w:val="18"/>
              </w:rPr>
              <w:t xml:space="preserve"> </w:t>
            </w:r>
            <w:r>
              <w:rPr>
                <w:sz w:val="18"/>
              </w:rPr>
              <w:t xml:space="preserve">materials, tools and/or </w:t>
            </w:r>
            <w:r>
              <w:rPr>
                <w:spacing w:val="-2"/>
                <w:sz w:val="18"/>
              </w:rPr>
              <w:t>techniques.</w:t>
            </w:r>
          </w:p>
          <w:p w14:paraId="2728D3EC" w14:textId="77777777" w:rsidR="002E476C" w:rsidRDefault="007C1F0F">
            <w:pPr>
              <w:pStyle w:val="TableParagraph"/>
              <w:ind w:left="108" w:right="106"/>
              <w:rPr>
                <w:sz w:val="18"/>
              </w:rPr>
            </w:pPr>
            <w:r>
              <w:rPr>
                <w:sz w:val="18"/>
              </w:rPr>
              <w:t>Clear</w:t>
            </w:r>
            <w:r>
              <w:rPr>
                <w:spacing w:val="-15"/>
                <w:sz w:val="18"/>
              </w:rPr>
              <w:t xml:space="preserve"> </w:t>
            </w:r>
            <w:r>
              <w:rPr>
                <w:sz w:val="18"/>
              </w:rPr>
              <w:t>appreciation</w:t>
            </w:r>
            <w:r>
              <w:rPr>
                <w:spacing w:val="-12"/>
                <w:sz w:val="18"/>
              </w:rPr>
              <w:t xml:space="preserve"> </w:t>
            </w:r>
            <w:r>
              <w:rPr>
                <w:sz w:val="18"/>
              </w:rPr>
              <w:t>of the context of the application. Mainly consistent, accurate and logical application of theory to practice, making appropriate links between the two.</w:t>
            </w:r>
          </w:p>
          <w:p w14:paraId="6456D9B3" w14:textId="77777777" w:rsidR="002E476C" w:rsidRDefault="007C1F0F">
            <w:pPr>
              <w:pStyle w:val="TableParagraph"/>
              <w:ind w:left="108" w:right="140"/>
              <w:rPr>
                <w:sz w:val="18"/>
              </w:rPr>
            </w:pPr>
            <w:r>
              <w:rPr>
                <w:sz w:val="18"/>
              </w:rPr>
              <w:t>Can identify problems and propose mostly</w:t>
            </w:r>
          </w:p>
          <w:p w14:paraId="72EAA77A" w14:textId="77777777" w:rsidR="002E476C" w:rsidRDefault="007C1F0F">
            <w:pPr>
              <w:pStyle w:val="TableParagraph"/>
              <w:spacing w:line="206" w:lineRule="exact"/>
              <w:ind w:left="108" w:right="106"/>
              <w:rPr>
                <w:sz w:val="18"/>
              </w:rPr>
            </w:pPr>
            <w:r>
              <w:rPr>
                <w:sz w:val="18"/>
              </w:rPr>
              <w:t>appropriate</w:t>
            </w:r>
            <w:r>
              <w:rPr>
                <w:spacing w:val="-13"/>
                <w:sz w:val="18"/>
              </w:rPr>
              <w:t xml:space="preserve"> </w:t>
            </w:r>
            <w:r>
              <w:rPr>
                <w:sz w:val="18"/>
              </w:rPr>
              <w:t>solutions outside the context</w:t>
            </w:r>
          </w:p>
        </w:tc>
        <w:tc>
          <w:tcPr>
            <w:tcW w:w="1905" w:type="dxa"/>
          </w:tcPr>
          <w:p w14:paraId="2F27F266" w14:textId="77777777" w:rsidR="002E476C" w:rsidRDefault="007C1F0F">
            <w:pPr>
              <w:pStyle w:val="TableParagraph"/>
              <w:ind w:left="109" w:right="145"/>
              <w:rPr>
                <w:sz w:val="18"/>
              </w:rPr>
            </w:pPr>
            <w:r>
              <w:rPr>
                <w:sz w:val="18"/>
              </w:rPr>
              <w:t>A very good application of a range</w:t>
            </w:r>
            <w:r>
              <w:rPr>
                <w:spacing w:val="-15"/>
                <w:sz w:val="18"/>
              </w:rPr>
              <w:t xml:space="preserve"> </w:t>
            </w:r>
            <w:r>
              <w:rPr>
                <w:sz w:val="18"/>
              </w:rPr>
              <w:t>of</w:t>
            </w:r>
            <w:r>
              <w:rPr>
                <w:spacing w:val="-12"/>
                <w:sz w:val="18"/>
              </w:rPr>
              <w:t xml:space="preserve"> </w:t>
            </w:r>
            <w:r>
              <w:rPr>
                <w:sz w:val="18"/>
              </w:rPr>
              <w:t xml:space="preserve">established methods, materials, tools and/or </w:t>
            </w:r>
            <w:r>
              <w:rPr>
                <w:spacing w:val="-2"/>
                <w:sz w:val="18"/>
              </w:rPr>
              <w:t>techniques.</w:t>
            </w:r>
          </w:p>
          <w:p w14:paraId="2A8B0F4B" w14:textId="77777777" w:rsidR="002E476C" w:rsidRDefault="007C1F0F">
            <w:pPr>
              <w:pStyle w:val="TableParagraph"/>
              <w:spacing w:before="1"/>
              <w:ind w:left="109" w:right="138"/>
              <w:rPr>
                <w:sz w:val="18"/>
              </w:rPr>
            </w:pPr>
            <w:r>
              <w:rPr>
                <w:sz w:val="18"/>
              </w:rPr>
              <w:t>Very good consideration of the context of the application, with perceptive insights. Consistent,</w:t>
            </w:r>
            <w:r>
              <w:rPr>
                <w:spacing w:val="-13"/>
                <w:sz w:val="18"/>
              </w:rPr>
              <w:t xml:space="preserve"> </w:t>
            </w:r>
            <w:r>
              <w:rPr>
                <w:sz w:val="18"/>
              </w:rPr>
              <w:t>accurate and logical application</w:t>
            </w:r>
            <w:r>
              <w:rPr>
                <w:spacing w:val="-5"/>
                <w:sz w:val="18"/>
              </w:rPr>
              <w:t xml:space="preserve"> </w:t>
            </w:r>
            <w:r>
              <w:rPr>
                <w:sz w:val="18"/>
              </w:rPr>
              <w:t>of</w:t>
            </w:r>
            <w:r>
              <w:rPr>
                <w:spacing w:val="-3"/>
                <w:sz w:val="18"/>
              </w:rPr>
              <w:t xml:space="preserve"> </w:t>
            </w:r>
            <w:r>
              <w:rPr>
                <w:sz w:val="18"/>
              </w:rPr>
              <w:t>theory to practice, making appropriate links between the two.</w:t>
            </w:r>
          </w:p>
          <w:p w14:paraId="33D67ABA" w14:textId="77777777" w:rsidR="002E476C" w:rsidRDefault="007C1F0F">
            <w:pPr>
              <w:pStyle w:val="TableParagraph"/>
              <w:ind w:left="109" w:right="145"/>
              <w:rPr>
                <w:sz w:val="18"/>
              </w:rPr>
            </w:pPr>
            <w:r>
              <w:rPr>
                <w:sz w:val="18"/>
              </w:rPr>
              <w:t>Can identify problems and</w:t>
            </w:r>
          </w:p>
          <w:p w14:paraId="462EFA2D" w14:textId="77777777" w:rsidR="002E476C" w:rsidRDefault="007C1F0F">
            <w:pPr>
              <w:pStyle w:val="TableParagraph"/>
              <w:spacing w:line="206" w:lineRule="exact"/>
              <w:ind w:left="109"/>
              <w:rPr>
                <w:sz w:val="18"/>
              </w:rPr>
            </w:pPr>
            <w:r>
              <w:rPr>
                <w:sz w:val="18"/>
              </w:rPr>
              <w:t>propose</w:t>
            </w:r>
            <w:r>
              <w:rPr>
                <w:spacing w:val="-11"/>
                <w:sz w:val="18"/>
              </w:rPr>
              <w:t xml:space="preserve"> </w:t>
            </w:r>
            <w:r>
              <w:rPr>
                <w:sz w:val="18"/>
              </w:rPr>
              <w:t>appropriate solutions</w:t>
            </w:r>
            <w:r>
              <w:rPr>
                <w:spacing w:val="-8"/>
                <w:sz w:val="18"/>
              </w:rPr>
              <w:t xml:space="preserve"> </w:t>
            </w:r>
            <w:r>
              <w:rPr>
                <w:sz w:val="18"/>
              </w:rPr>
              <w:t>outside</w:t>
            </w:r>
            <w:r>
              <w:rPr>
                <w:spacing w:val="-3"/>
                <w:sz w:val="18"/>
              </w:rPr>
              <w:t xml:space="preserve"> </w:t>
            </w:r>
            <w:r>
              <w:rPr>
                <w:spacing w:val="-5"/>
                <w:sz w:val="18"/>
              </w:rPr>
              <w:t>the</w:t>
            </w:r>
          </w:p>
        </w:tc>
        <w:tc>
          <w:tcPr>
            <w:tcW w:w="1906" w:type="dxa"/>
          </w:tcPr>
          <w:p w14:paraId="13406A90" w14:textId="77777777" w:rsidR="002E476C" w:rsidRDefault="007C1F0F">
            <w:pPr>
              <w:pStyle w:val="TableParagraph"/>
              <w:ind w:left="110" w:right="151"/>
              <w:rPr>
                <w:sz w:val="18"/>
              </w:rPr>
            </w:pPr>
            <w:r>
              <w:rPr>
                <w:sz w:val="18"/>
              </w:rPr>
              <w:t>An advanced application of a range</w:t>
            </w:r>
            <w:r>
              <w:rPr>
                <w:spacing w:val="-15"/>
                <w:sz w:val="18"/>
              </w:rPr>
              <w:t xml:space="preserve"> </w:t>
            </w:r>
            <w:r>
              <w:rPr>
                <w:sz w:val="18"/>
              </w:rPr>
              <w:t>of</w:t>
            </w:r>
            <w:r>
              <w:rPr>
                <w:spacing w:val="-12"/>
                <w:sz w:val="18"/>
              </w:rPr>
              <w:t xml:space="preserve"> </w:t>
            </w:r>
            <w:r>
              <w:rPr>
                <w:sz w:val="18"/>
              </w:rPr>
              <w:t xml:space="preserve">established methods, materials, tools and/or </w:t>
            </w:r>
            <w:r>
              <w:rPr>
                <w:spacing w:val="-2"/>
                <w:sz w:val="18"/>
              </w:rPr>
              <w:t>techniques.</w:t>
            </w:r>
          </w:p>
          <w:p w14:paraId="2944E477" w14:textId="77777777" w:rsidR="002E476C" w:rsidRDefault="007C1F0F">
            <w:pPr>
              <w:pStyle w:val="TableParagraph"/>
              <w:spacing w:before="1"/>
              <w:ind w:left="110"/>
              <w:rPr>
                <w:sz w:val="18"/>
              </w:rPr>
            </w:pPr>
            <w:r>
              <w:rPr>
                <w:sz w:val="18"/>
              </w:rPr>
              <w:t>The</w:t>
            </w:r>
            <w:r>
              <w:rPr>
                <w:spacing w:val="-13"/>
                <w:sz w:val="18"/>
              </w:rPr>
              <w:t xml:space="preserve"> </w:t>
            </w:r>
            <w:r>
              <w:rPr>
                <w:sz w:val="18"/>
              </w:rPr>
              <w:t>context</w:t>
            </w:r>
            <w:r>
              <w:rPr>
                <w:spacing w:val="-12"/>
                <w:sz w:val="18"/>
              </w:rPr>
              <w:t xml:space="preserve"> </w:t>
            </w:r>
            <w:r>
              <w:rPr>
                <w:sz w:val="18"/>
              </w:rPr>
              <w:t>of</w:t>
            </w:r>
            <w:r>
              <w:rPr>
                <w:spacing w:val="-13"/>
                <w:sz w:val="18"/>
              </w:rPr>
              <w:t xml:space="preserve"> </w:t>
            </w:r>
            <w:r>
              <w:rPr>
                <w:sz w:val="18"/>
              </w:rPr>
              <w:t xml:space="preserve">the application is well considered, and </w:t>
            </w:r>
            <w:r>
              <w:rPr>
                <w:spacing w:val="-2"/>
                <w:sz w:val="18"/>
              </w:rPr>
              <w:t>insightful.</w:t>
            </w:r>
          </w:p>
          <w:p w14:paraId="52FD6E04" w14:textId="77777777" w:rsidR="002E476C" w:rsidRDefault="007C1F0F">
            <w:pPr>
              <w:pStyle w:val="TableParagraph"/>
              <w:ind w:left="110" w:right="141"/>
              <w:rPr>
                <w:sz w:val="18"/>
              </w:rPr>
            </w:pPr>
            <w:r>
              <w:rPr>
                <w:sz w:val="18"/>
              </w:rPr>
              <w:t>Consistent,</w:t>
            </w:r>
            <w:r>
              <w:rPr>
                <w:spacing w:val="-13"/>
                <w:sz w:val="18"/>
              </w:rPr>
              <w:t xml:space="preserve"> </w:t>
            </w:r>
            <w:r>
              <w:rPr>
                <w:sz w:val="18"/>
              </w:rPr>
              <w:t>accurate and logical application</w:t>
            </w:r>
            <w:r>
              <w:rPr>
                <w:spacing w:val="-5"/>
                <w:sz w:val="18"/>
              </w:rPr>
              <w:t xml:space="preserve"> </w:t>
            </w:r>
            <w:r>
              <w:rPr>
                <w:sz w:val="18"/>
              </w:rPr>
              <w:t>of</w:t>
            </w:r>
            <w:r>
              <w:rPr>
                <w:spacing w:val="-3"/>
                <w:sz w:val="18"/>
              </w:rPr>
              <w:t xml:space="preserve"> </w:t>
            </w:r>
            <w:r>
              <w:rPr>
                <w:sz w:val="18"/>
              </w:rPr>
              <w:t>theory to practice, making well-developed</w:t>
            </w:r>
            <w:r>
              <w:rPr>
                <w:spacing w:val="-7"/>
                <w:sz w:val="18"/>
              </w:rPr>
              <w:t xml:space="preserve"> </w:t>
            </w:r>
            <w:r>
              <w:rPr>
                <w:sz w:val="18"/>
              </w:rPr>
              <w:t>links between the two.</w:t>
            </w:r>
          </w:p>
          <w:p w14:paraId="5F725F8D" w14:textId="77777777" w:rsidR="002E476C" w:rsidRDefault="007C1F0F">
            <w:pPr>
              <w:pStyle w:val="TableParagraph"/>
              <w:ind w:left="110" w:right="177"/>
              <w:rPr>
                <w:sz w:val="18"/>
              </w:rPr>
            </w:pPr>
            <w:r>
              <w:rPr>
                <w:sz w:val="18"/>
              </w:rPr>
              <w:t>Can identify problems and propose</w:t>
            </w:r>
            <w:r>
              <w:rPr>
                <w:spacing w:val="-10"/>
                <w:sz w:val="18"/>
              </w:rPr>
              <w:t xml:space="preserve"> </w:t>
            </w:r>
            <w:r>
              <w:rPr>
                <w:spacing w:val="-2"/>
                <w:sz w:val="18"/>
              </w:rPr>
              <w:t>excellent,</w:t>
            </w:r>
          </w:p>
          <w:p w14:paraId="41C884BB" w14:textId="77777777" w:rsidR="002E476C" w:rsidRDefault="007C1F0F">
            <w:pPr>
              <w:pStyle w:val="TableParagraph"/>
              <w:spacing w:line="206" w:lineRule="exact"/>
              <w:ind w:left="110"/>
              <w:rPr>
                <w:sz w:val="18"/>
              </w:rPr>
            </w:pPr>
            <w:r>
              <w:rPr>
                <w:sz w:val="18"/>
              </w:rPr>
              <w:t>creative solutions outside</w:t>
            </w:r>
            <w:r>
              <w:rPr>
                <w:spacing w:val="-15"/>
                <w:sz w:val="18"/>
              </w:rPr>
              <w:t xml:space="preserve"> </w:t>
            </w:r>
            <w:r>
              <w:rPr>
                <w:sz w:val="18"/>
              </w:rPr>
              <w:t>the</w:t>
            </w:r>
            <w:r>
              <w:rPr>
                <w:spacing w:val="-12"/>
                <w:sz w:val="18"/>
              </w:rPr>
              <w:t xml:space="preserve"> </w:t>
            </w:r>
            <w:r>
              <w:rPr>
                <w:sz w:val="18"/>
              </w:rPr>
              <w:t>context</w:t>
            </w:r>
          </w:p>
        </w:tc>
        <w:tc>
          <w:tcPr>
            <w:tcW w:w="2055" w:type="dxa"/>
          </w:tcPr>
          <w:p w14:paraId="4498D1F9" w14:textId="77777777" w:rsidR="002E476C" w:rsidRDefault="007C1F0F">
            <w:pPr>
              <w:pStyle w:val="TableParagraph"/>
              <w:ind w:left="110" w:right="190"/>
              <w:rPr>
                <w:sz w:val="18"/>
              </w:rPr>
            </w:pPr>
            <w:r>
              <w:rPr>
                <w:sz w:val="18"/>
              </w:rPr>
              <w:t>Exceptional</w:t>
            </w:r>
            <w:r>
              <w:rPr>
                <w:spacing w:val="-15"/>
                <w:sz w:val="18"/>
              </w:rPr>
              <w:t xml:space="preserve"> </w:t>
            </w:r>
            <w:r>
              <w:rPr>
                <w:sz w:val="18"/>
              </w:rPr>
              <w:t>levels</w:t>
            </w:r>
            <w:r>
              <w:rPr>
                <w:spacing w:val="-12"/>
                <w:sz w:val="18"/>
              </w:rPr>
              <w:t xml:space="preserve"> </w:t>
            </w:r>
            <w:r>
              <w:rPr>
                <w:sz w:val="18"/>
              </w:rPr>
              <w:t xml:space="preserve">of application and deployment skills using established methods, materials, tools and/or </w:t>
            </w:r>
            <w:r>
              <w:rPr>
                <w:spacing w:val="-2"/>
                <w:sz w:val="18"/>
              </w:rPr>
              <w:t>techniques.</w:t>
            </w:r>
          </w:p>
          <w:p w14:paraId="35BC27B5" w14:textId="77777777" w:rsidR="002E476C" w:rsidRDefault="007C1F0F">
            <w:pPr>
              <w:pStyle w:val="TableParagraph"/>
              <w:ind w:left="110" w:right="151"/>
              <w:rPr>
                <w:sz w:val="18"/>
              </w:rPr>
            </w:pPr>
            <w:r>
              <w:rPr>
                <w:sz w:val="18"/>
              </w:rPr>
              <w:t>Consistent, accurate and</w:t>
            </w:r>
            <w:r>
              <w:rPr>
                <w:spacing w:val="-15"/>
                <w:sz w:val="18"/>
              </w:rPr>
              <w:t xml:space="preserve"> </w:t>
            </w:r>
            <w:r>
              <w:rPr>
                <w:sz w:val="18"/>
              </w:rPr>
              <w:t>logical</w:t>
            </w:r>
            <w:r>
              <w:rPr>
                <w:spacing w:val="-12"/>
                <w:sz w:val="18"/>
              </w:rPr>
              <w:t xml:space="preserve"> </w:t>
            </w:r>
            <w:r>
              <w:rPr>
                <w:sz w:val="18"/>
              </w:rPr>
              <w:t>application of theory to practice, making highly developed links between the</w:t>
            </w:r>
            <w:r>
              <w:rPr>
                <w:spacing w:val="-1"/>
                <w:sz w:val="18"/>
              </w:rPr>
              <w:t xml:space="preserve"> </w:t>
            </w:r>
            <w:r>
              <w:rPr>
                <w:sz w:val="18"/>
              </w:rPr>
              <w:t>two. Can identify routine and non-routine problems and propose quite sophisticated,</w:t>
            </w:r>
            <w:r>
              <w:rPr>
                <w:spacing w:val="-13"/>
                <w:sz w:val="18"/>
              </w:rPr>
              <w:t xml:space="preserve"> </w:t>
            </w:r>
            <w:r>
              <w:rPr>
                <w:sz w:val="18"/>
              </w:rPr>
              <w:t>creative solutions outside the context in which they were first studied.</w:t>
            </w:r>
          </w:p>
        </w:tc>
      </w:tr>
    </w:tbl>
    <w:p w14:paraId="17A6899B" w14:textId="77777777" w:rsidR="002E476C" w:rsidRDefault="002E476C">
      <w:pPr>
        <w:rPr>
          <w:sz w:val="18"/>
        </w:rPr>
        <w:sectPr w:rsidR="002E476C">
          <w:pgSz w:w="16840" w:h="11900" w:orient="landscape"/>
          <w:pgMar w:top="680" w:right="600" w:bottom="280" w:left="620" w:header="720" w:footer="720" w:gutter="0"/>
          <w:cols w:space="720"/>
        </w:sectPr>
      </w:pPr>
    </w:p>
    <w:p w14:paraId="6AF9AC7D" w14:textId="77777777" w:rsidR="002E476C" w:rsidRDefault="002E476C">
      <w:pPr>
        <w:pStyle w:val="BodyText"/>
        <w:spacing w:before="2"/>
        <w:rPr>
          <w:b/>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1903"/>
        <w:gridCol w:w="1906"/>
        <w:gridCol w:w="1905"/>
        <w:gridCol w:w="1903"/>
        <w:gridCol w:w="1905"/>
        <w:gridCol w:w="1906"/>
        <w:gridCol w:w="2055"/>
      </w:tblGrid>
      <w:tr w:rsidR="002E476C" w14:paraId="2A762BE1" w14:textId="77777777">
        <w:trPr>
          <w:trHeight w:val="415"/>
        </w:trPr>
        <w:tc>
          <w:tcPr>
            <w:tcW w:w="1901" w:type="dxa"/>
            <w:shd w:val="clear" w:color="auto" w:fill="FF99FF"/>
          </w:tcPr>
          <w:p w14:paraId="075B258F" w14:textId="77777777" w:rsidR="002E476C" w:rsidRDefault="007C1F0F">
            <w:pPr>
              <w:pStyle w:val="TableParagraph"/>
              <w:spacing w:before="102"/>
              <w:ind w:left="645"/>
              <w:rPr>
                <w:b/>
                <w:sz w:val="18"/>
              </w:rPr>
            </w:pPr>
            <w:r>
              <w:rPr>
                <w:b/>
                <w:sz w:val="18"/>
              </w:rPr>
              <w:t>Level</w:t>
            </w:r>
            <w:r>
              <w:rPr>
                <w:b/>
                <w:spacing w:val="-2"/>
                <w:sz w:val="18"/>
              </w:rPr>
              <w:t xml:space="preserve"> </w:t>
            </w:r>
            <w:r>
              <w:rPr>
                <w:b/>
                <w:spacing w:val="-10"/>
                <w:sz w:val="18"/>
              </w:rPr>
              <w:t>5</w:t>
            </w:r>
          </w:p>
        </w:tc>
        <w:tc>
          <w:tcPr>
            <w:tcW w:w="1903" w:type="dxa"/>
            <w:shd w:val="clear" w:color="auto" w:fill="FF99FF"/>
          </w:tcPr>
          <w:p w14:paraId="4EBC9306" w14:textId="77777777" w:rsidR="002E476C" w:rsidRDefault="007C1F0F">
            <w:pPr>
              <w:pStyle w:val="TableParagraph"/>
              <w:spacing w:before="102"/>
              <w:ind w:left="461" w:right="454"/>
              <w:jc w:val="center"/>
              <w:rPr>
                <w:b/>
                <w:sz w:val="18"/>
              </w:rPr>
            </w:pPr>
            <w:r>
              <w:rPr>
                <w:b/>
                <w:spacing w:val="-4"/>
                <w:sz w:val="18"/>
              </w:rPr>
              <w:t>FAIL</w:t>
            </w:r>
          </w:p>
        </w:tc>
        <w:tc>
          <w:tcPr>
            <w:tcW w:w="1906" w:type="dxa"/>
            <w:shd w:val="clear" w:color="auto" w:fill="FF99FF"/>
          </w:tcPr>
          <w:p w14:paraId="3361303C" w14:textId="77777777" w:rsidR="002E476C" w:rsidRDefault="007C1F0F">
            <w:pPr>
              <w:pStyle w:val="TableParagraph"/>
              <w:spacing w:before="102"/>
              <w:ind w:left="234" w:right="228"/>
              <w:jc w:val="center"/>
              <w:rPr>
                <w:b/>
                <w:sz w:val="18"/>
              </w:rPr>
            </w:pPr>
            <w:r>
              <w:rPr>
                <w:b/>
                <w:sz w:val="18"/>
              </w:rPr>
              <w:t>MARGINAL</w:t>
            </w:r>
            <w:r>
              <w:rPr>
                <w:b/>
                <w:spacing w:val="-10"/>
                <w:sz w:val="18"/>
              </w:rPr>
              <w:t xml:space="preserve"> </w:t>
            </w:r>
            <w:r>
              <w:rPr>
                <w:b/>
                <w:spacing w:val="-4"/>
                <w:sz w:val="18"/>
              </w:rPr>
              <w:t>FAIL</w:t>
            </w:r>
          </w:p>
        </w:tc>
        <w:tc>
          <w:tcPr>
            <w:tcW w:w="1905" w:type="dxa"/>
            <w:shd w:val="clear" w:color="auto" w:fill="FF99FF"/>
          </w:tcPr>
          <w:p w14:paraId="32844C95" w14:textId="77777777" w:rsidR="002E476C" w:rsidRDefault="007C1F0F">
            <w:pPr>
              <w:pStyle w:val="TableParagraph"/>
              <w:spacing w:line="204" w:lineRule="exact"/>
              <w:ind w:left="242" w:right="236"/>
              <w:jc w:val="center"/>
              <w:rPr>
                <w:b/>
                <w:sz w:val="18"/>
              </w:rPr>
            </w:pPr>
            <w:r>
              <w:rPr>
                <w:b/>
                <w:spacing w:val="-2"/>
                <w:sz w:val="18"/>
              </w:rPr>
              <w:t>SATISFACTORY</w:t>
            </w:r>
          </w:p>
          <w:p w14:paraId="187AC15B" w14:textId="77777777" w:rsidR="002E476C" w:rsidRDefault="007C1F0F">
            <w:pPr>
              <w:pStyle w:val="TableParagraph"/>
              <w:spacing w:line="191" w:lineRule="exact"/>
              <w:ind w:left="242" w:right="232"/>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903" w:type="dxa"/>
            <w:shd w:val="clear" w:color="auto" w:fill="FF99FF"/>
          </w:tcPr>
          <w:p w14:paraId="38586FA4" w14:textId="77777777" w:rsidR="002E476C" w:rsidRDefault="007C1F0F">
            <w:pPr>
              <w:pStyle w:val="TableParagraph"/>
              <w:spacing w:line="206" w:lineRule="exact"/>
              <w:ind w:left="464" w:right="454"/>
              <w:jc w:val="center"/>
              <w:rPr>
                <w:b/>
                <w:sz w:val="18"/>
              </w:rPr>
            </w:pPr>
            <w:r>
              <w:rPr>
                <w:b/>
                <w:spacing w:val="-4"/>
                <w:sz w:val="18"/>
              </w:rPr>
              <w:t>GOOD</w:t>
            </w:r>
          </w:p>
          <w:p w14:paraId="33BFA72B" w14:textId="77777777" w:rsidR="002E476C" w:rsidRDefault="007C1F0F">
            <w:pPr>
              <w:pStyle w:val="TableParagraph"/>
              <w:spacing w:line="190" w:lineRule="exact"/>
              <w:ind w:left="469" w:right="45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905" w:type="dxa"/>
            <w:shd w:val="clear" w:color="auto" w:fill="FF99FF"/>
          </w:tcPr>
          <w:p w14:paraId="5A7CE620" w14:textId="77777777" w:rsidR="002E476C" w:rsidRDefault="007C1F0F">
            <w:pPr>
              <w:pStyle w:val="TableParagraph"/>
              <w:spacing w:line="206" w:lineRule="exact"/>
              <w:ind w:left="409"/>
              <w:rPr>
                <w:b/>
                <w:sz w:val="18"/>
              </w:rPr>
            </w:pPr>
            <w:r>
              <w:rPr>
                <w:b/>
                <w:sz w:val="18"/>
              </w:rPr>
              <w:t>VERY</w:t>
            </w:r>
            <w:r>
              <w:rPr>
                <w:b/>
                <w:spacing w:val="-7"/>
                <w:sz w:val="18"/>
              </w:rPr>
              <w:t xml:space="preserve"> </w:t>
            </w:r>
            <w:r>
              <w:rPr>
                <w:b/>
                <w:spacing w:val="-4"/>
                <w:sz w:val="18"/>
              </w:rPr>
              <w:t>GOOD</w:t>
            </w:r>
          </w:p>
          <w:p w14:paraId="04953ABC" w14:textId="77777777" w:rsidR="002E476C" w:rsidRDefault="007C1F0F">
            <w:pPr>
              <w:pStyle w:val="TableParagraph"/>
              <w:spacing w:line="190" w:lineRule="exact"/>
              <w:ind w:left="479"/>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906" w:type="dxa"/>
            <w:shd w:val="clear" w:color="auto" w:fill="FF99FF"/>
          </w:tcPr>
          <w:p w14:paraId="6BFB015B" w14:textId="77777777" w:rsidR="002E476C" w:rsidRDefault="007C1F0F">
            <w:pPr>
              <w:pStyle w:val="TableParagraph"/>
              <w:spacing w:line="204" w:lineRule="exact"/>
              <w:ind w:left="234" w:right="219"/>
              <w:jc w:val="center"/>
              <w:rPr>
                <w:b/>
                <w:sz w:val="18"/>
              </w:rPr>
            </w:pPr>
            <w:r>
              <w:rPr>
                <w:b/>
                <w:spacing w:val="-2"/>
                <w:sz w:val="18"/>
              </w:rPr>
              <w:t>EXCELLENT</w:t>
            </w:r>
          </w:p>
          <w:p w14:paraId="176FEFB4" w14:textId="77777777" w:rsidR="002E476C" w:rsidRDefault="007C1F0F">
            <w:pPr>
              <w:pStyle w:val="TableParagraph"/>
              <w:spacing w:line="191" w:lineRule="exact"/>
              <w:ind w:left="234" w:right="218"/>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 xml:space="preserve">/ </w:t>
            </w:r>
            <w:r>
              <w:rPr>
                <w:b/>
                <w:spacing w:val="-2"/>
                <w:sz w:val="18"/>
              </w:rPr>
              <w:t>Distinction)</w:t>
            </w:r>
          </w:p>
        </w:tc>
        <w:tc>
          <w:tcPr>
            <w:tcW w:w="2055" w:type="dxa"/>
            <w:shd w:val="clear" w:color="auto" w:fill="FF99FF"/>
          </w:tcPr>
          <w:p w14:paraId="3C4B98BE" w14:textId="77777777" w:rsidR="002E476C" w:rsidRDefault="007C1F0F">
            <w:pPr>
              <w:pStyle w:val="TableParagraph"/>
              <w:spacing w:line="204" w:lineRule="exact"/>
              <w:ind w:left="388"/>
              <w:rPr>
                <w:b/>
                <w:sz w:val="18"/>
              </w:rPr>
            </w:pPr>
            <w:r>
              <w:rPr>
                <w:b/>
                <w:spacing w:val="-2"/>
                <w:sz w:val="18"/>
              </w:rPr>
              <w:t>EXCEPTIONAL</w:t>
            </w:r>
          </w:p>
          <w:p w14:paraId="3B2F8E62" w14:textId="77777777" w:rsidR="002E476C" w:rsidRDefault="007C1F0F">
            <w:pPr>
              <w:pStyle w:val="TableParagraph"/>
              <w:spacing w:line="191" w:lineRule="exact"/>
              <w:ind w:left="326"/>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2E476C" w14:paraId="52E1A788" w14:textId="77777777">
        <w:trPr>
          <w:trHeight w:val="230"/>
        </w:trPr>
        <w:tc>
          <w:tcPr>
            <w:tcW w:w="1901" w:type="dxa"/>
            <w:shd w:val="clear" w:color="auto" w:fill="FF99FF"/>
          </w:tcPr>
          <w:p w14:paraId="127E2E42" w14:textId="77777777" w:rsidR="002E476C" w:rsidRDefault="007C1F0F">
            <w:pPr>
              <w:pStyle w:val="TableParagraph"/>
              <w:spacing w:line="210" w:lineRule="exact"/>
              <w:ind w:left="602"/>
              <w:rPr>
                <w:b/>
                <w:sz w:val="20"/>
              </w:rPr>
            </w:pPr>
            <w:r>
              <w:rPr>
                <w:b/>
                <w:spacing w:val="-2"/>
                <w:sz w:val="20"/>
              </w:rPr>
              <w:t>Category</w:t>
            </w:r>
          </w:p>
        </w:tc>
        <w:tc>
          <w:tcPr>
            <w:tcW w:w="1903" w:type="dxa"/>
            <w:shd w:val="clear" w:color="auto" w:fill="FF99FF"/>
          </w:tcPr>
          <w:p w14:paraId="0DC15373" w14:textId="77777777" w:rsidR="002E476C" w:rsidRDefault="007C1F0F">
            <w:pPr>
              <w:pStyle w:val="TableParagraph"/>
              <w:spacing w:before="11" w:line="199" w:lineRule="exact"/>
              <w:ind w:left="467" w:right="454"/>
              <w:jc w:val="center"/>
              <w:rPr>
                <w:b/>
                <w:sz w:val="18"/>
              </w:rPr>
            </w:pPr>
            <w:r>
              <w:rPr>
                <w:b/>
                <w:w w:val="95"/>
                <w:sz w:val="18"/>
              </w:rPr>
              <w:t>0-</w:t>
            </w:r>
            <w:r>
              <w:rPr>
                <w:b/>
                <w:spacing w:val="-5"/>
                <w:sz w:val="18"/>
              </w:rPr>
              <w:t>29%</w:t>
            </w:r>
          </w:p>
        </w:tc>
        <w:tc>
          <w:tcPr>
            <w:tcW w:w="1906" w:type="dxa"/>
            <w:shd w:val="clear" w:color="auto" w:fill="FF99FF"/>
          </w:tcPr>
          <w:p w14:paraId="4CAB2277" w14:textId="77777777" w:rsidR="002E476C" w:rsidRDefault="007C1F0F">
            <w:pPr>
              <w:pStyle w:val="TableParagraph"/>
              <w:spacing w:before="11" w:line="199" w:lineRule="exact"/>
              <w:ind w:left="234" w:right="223"/>
              <w:jc w:val="center"/>
              <w:rPr>
                <w:b/>
                <w:sz w:val="18"/>
              </w:rPr>
            </w:pPr>
            <w:r>
              <w:rPr>
                <w:b/>
                <w:w w:val="95"/>
                <w:sz w:val="18"/>
              </w:rPr>
              <w:t>30-</w:t>
            </w:r>
            <w:r>
              <w:rPr>
                <w:b/>
                <w:spacing w:val="-5"/>
                <w:sz w:val="18"/>
              </w:rPr>
              <w:t>39%</w:t>
            </w:r>
          </w:p>
        </w:tc>
        <w:tc>
          <w:tcPr>
            <w:tcW w:w="1905" w:type="dxa"/>
            <w:shd w:val="clear" w:color="auto" w:fill="FF99FF"/>
          </w:tcPr>
          <w:p w14:paraId="5C561834" w14:textId="77777777" w:rsidR="002E476C" w:rsidRDefault="007C1F0F">
            <w:pPr>
              <w:pStyle w:val="TableParagraph"/>
              <w:spacing w:before="11" w:line="199" w:lineRule="exact"/>
              <w:ind w:left="641"/>
              <w:rPr>
                <w:b/>
                <w:sz w:val="18"/>
              </w:rPr>
            </w:pPr>
            <w:r>
              <w:rPr>
                <w:b/>
                <w:w w:val="95"/>
                <w:sz w:val="18"/>
              </w:rPr>
              <w:t>40-</w:t>
            </w:r>
            <w:r>
              <w:rPr>
                <w:b/>
                <w:spacing w:val="-5"/>
                <w:sz w:val="18"/>
              </w:rPr>
              <w:t>49%</w:t>
            </w:r>
          </w:p>
        </w:tc>
        <w:tc>
          <w:tcPr>
            <w:tcW w:w="1903" w:type="dxa"/>
            <w:shd w:val="clear" w:color="auto" w:fill="FF99FF"/>
          </w:tcPr>
          <w:p w14:paraId="6DEB6F16" w14:textId="77777777" w:rsidR="002E476C" w:rsidRDefault="007C1F0F">
            <w:pPr>
              <w:pStyle w:val="TableParagraph"/>
              <w:spacing w:before="11" w:line="199" w:lineRule="exact"/>
              <w:ind w:left="642"/>
              <w:rPr>
                <w:b/>
                <w:sz w:val="18"/>
              </w:rPr>
            </w:pPr>
            <w:r>
              <w:rPr>
                <w:b/>
                <w:w w:val="95"/>
                <w:sz w:val="18"/>
              </w:rPr>
              <w:t>50-</w:t>
            </w:r>
            <w:r>
              <w:rPr>
                <w:b/>
                <w:spacing w:val="-5"/>
                <w:sz w:val="18"/>
              </w:rPr>
              <w:t>59%</w:t>
            </w:r>
          </w:p>
        </w:tc>
        <w:tc>
          <w:tcPr>
            <w:tcW w:w="1905" w:type="dxa"/>
            <w:shd w:val="clear" w:color="auto" w:fill="FF99FF"/>
          </w:tcPr>
          <w:p w14:paraId="7C1183EB" w14:textId="77777777" w:rsidR="002E476C" w:rsidRDefault="007C1F0F">
            <w:pPr>
              <w:pStyle w:val="TableParagraph"/>
              <w:spacing w:before="11" w:line="199" w:lineRule="exact"/>
              <w:ind w:left="642"/>
              <w:rPr>
                <w:b/>
                <w:sz w:val="18"/>
              </w:rPr>
            </w:pPr>
            <w:r>
              <w:rPr>
                <w:b/>
                <w:w w:val="95"/>
                <w:sz w:val="18"/>
              </w:rPr>
              <w:t>60-</w:t>
            </w:r>
            <w:r>
              <w:rPr>
                <w:b/>
                <w:spacing w:val="-5"/>
                <w:sz w:val="18"/>
              </w:rPr>
              <w:t>69%</w:t>
            </w:r>
          </w:p>
        </w:tc>
        <w:tc>
          <w:tcPr>
            <w:tcW w:w="1906" w:type="dxa"/>
            <w:shd w:val="clear" w:color="auto" w:fill="FF99FF"/>
          </w:tcPr>
          <w:p w14:paraId="46FEC1FC" w14:textId="77777777" w:rsidR="002E476C" w:rsidRDefault="007C1F0F">
            <w:pPr>
              <w:pStyle w:val="TableParagraph"/>
              <w:spacing w:before="11" w:line="199" w:lineRule="exact"/>
              <w:ind w:left="643"/>
              <w:rPr>
                <w:b/>
                <w:sz w:val="18"/>
              </w:rPr>
            </w:pPr>
            <w:r>
              <w:rPr>
                <w:b/>
                <w:w w:val="95"/>
                <w:sz w:val="18"/>
              </w:rPr>
              <w:t>70-</w:t>
            </w:r>
            <w:r>
              <w:rPr>
                <w:b/>
                <w:spacing w:val="-5"/>
                <w:sz w:val="18"/>
              </w:rPr>
              <w:t>84%</w:t>
            </w:r>
          </w:p>
        </w:tc>
        <w:tc>
          <w:tcPr>
            <w:tcW w:w="2055" w:type="dxa"/>
            <w:shd w:val="clear" w:color="auto" w:fill="FF99FF"/>
          </w:tcPr>
          <w:p w14:paraId="3664C4E0" w14:textId="77777777" w:rsidR="002E476C" w:rsidRDefault="007C1F0F">
            <w:pPr>
              <w:pStyle w:val="TableParagraph"/>
              <w:spacing w:before="11" w:line="199" w:lineRule="exact"/>
              <w:ind w:left="669"/>
              <w:rPr>
                <w:b/>
                <w:sz w:val="18"/>
              </w:rPr>
            </w:pPr>
            <w:r>
              <w:rPr>
                <w:b/>
                <w:w w:val="95"/>
                <w:sz w:val="18"/>
              </w:rPr>
              <w:t>85-</w:t>
            </w:r>
            <w:r>
              <w:rPr>
                <w:b/>
                <w:spacing w:val="-4"/>
                <w:sz w:val="18"/>
              </w:rPr>
              <w:t>100%</w:t>
            </w:r>
          </w:p>
        </w:tc>
      </w:tr>
      <w:tr w:rsidR="002E476C" w14:paraId="5D4D54C7" w14:textId="77777777">
        <w:trPr>
          <w:trHeight w:val="1034"/>
        </w:trPr>
        <w:tc>
          <w:tcPr>
            <w:tcW w:w="1901" w:type="dxa"/>
            <w:shd w:val="clear" w:color="auto" w:fill="FFE0FF"/>
          </w:tcPr>
          <w:p w14:paraId="35E4E44C" w14:textId="77777777" w:rsidR="002E476C" w:rsidRDefault="002E476C">
            <w:pPr>
              <w:pStyle w:val="TableParagraph"/>
              <w:ind w:left="0"/>
              <w:rPr>
                <w:rFonts w:ascii="Times New Roman"/>
                <w:sz w:val="18"/>
              </w:rPr>
            </w:pPr>
          </w:p>
        </w:tc>
        <w:tc>
          <w:tcPr>
            <w:tcW w:w="1903" w:type="dxa"/>
          </w:tcPr>
          <w:p w14:paraId="291713EC" w14:textId="77777777" w:rsidR="002E476C" w:rsidRDefault="002E476C">
            <w:pPr>
              <w:pStyle w:val="TableParagraph"/>
              <w:ind w:left="0"/>
              <w:rPr>
                <w:rFonts w:ascii="Times New Roman"/>
                <w:sz w:val="18"/>
              </w:rPr>
            </w:pPr>
          </w:p>
        </w:tc>
        <w:tc>
          <w:tcPr>
            <w:tcW w:w="1906" w:type="dxa"/>
          </w:tcPr>
          <w:p w14:paraId="7564162E" w14:textId="77777777" w:rsidR="002E476C" w:rsidRDefault="007C1F0F">
            <w:pPr>
              <w:pStyle w:val="TableParagraph"/>
              <w:ind w:left="108" w:right="177"/>
              <w:rPr>
                <w:sz w:val="18"/>
              </w:rPr>
            </w:pPr>
            <w:r>
              <w:rPr>
                <w:sz w:val="18"/>
              </w:rPr>
              <w:t>the</w:t>
            </w:r>
            <w:r>
              <w:rPr>
                <w:spacing w:val="-13"/>
                <w:sz w:val="18"/>
              </w:rPr>
              <w:t xml:space="preserve"> </w:t>
            </w:r>
            <w:r>
              <w:rPr>
                <w:sz w:val="18"/>
              </w:rPr>
              <w:t>context</w:t>
            </w:r>
            <w:r>
              <w:rPr>
                <w:spacing w:val="-12"/>
                <w:sz w:val="18"/>
              </w:rPr>
              <w:t xml:space="preserve"> </w:t>
            </w:r>
            <w:r>
              <w:rPr>
                <w:sz w:val="18"/>
              </w:rPr>
              <w:t>in</w:t>
            </w:r>
            <w:r>
              <w:rPr>
                <w:spacing w:val="-13"/>
                <w:sz w:val="18"/>
              </w:rPr>
              <w:t xml:space="preserve"> </w:t>
            </w:r>
            <w:r>
              <w:rPr>
                <w:sz w:val="18"/>
              </w:rPr>
              <w:t xml:space="preserve">which they were first </w:t>
            </w:r>
            <w:r>
              <w:rPr>
                <w:spacing w:val="-2"/>
                <w:sz w:val="18"/>
              </w:rPr>
              <w:t>studied.</w:t>
            </w:r>
          </w:p>
        </w:tc>
        <w:tc>
          <w:tcPr>
            <w:tcW w:w="1905" w:type="dxa"/>
          </w:tcPr>
          <w:p w14:paraId="1BB3CD90" w14:textId="77777777" w:rsidR="002E476C" w:rsidRDefault="007C1F0F">
            <w:pPr>
              <w:pStyle w:val="TableParagraph"/>
              <w:ind w:left="108" w:right="112"/>
              <w:jc w:val="both"/>
              <w:rPr>
                <w:sz w:val="18"/>
              </w:rPr>
            </w:pPr>
            <w:r>
              <w:rPr>
                <w:sz w:val="18"/>
              </w:rPr>
              <w:t>solutions</w:t>
            </w:r>
            <w:r>
              <w:rPr>
                <w:spacing w:val="-2"/>
                <w:sz w:val="18"/>
              </w:rPr>
              <w:t xml:space="preserve"> </w:t>
            </w:r>
            <w:r>
              <w:rPr>
                <w:sz w:val="18"/>
              </w:rPr>
              <w:t>outside</w:t>
            </w:r>
            <w:r>
              <w:rPr>
                <w:spacing w:val="-5"/>
                <w:sz w:val="18"/>
              </w:rPr>
              <w:t xml:space="preserve"> </w:t>
            </w:r>
            <w:r>
              <w:rPr>
                <w:sz w:val="18"/>
              </w:rPr>
              <w:t>the context</w:t>
            </w:r>
            <w:r>
              <w:rPr>
                <w:spacing w:val="-13"/>
                <w:sz w:val="18"/>
              </w:rPr>
              <w:t xml:space="preserve"> </w:t>
            </w:r>
            <w:r>
              <w:rPr>
                <w:sz w:val="18"/>
              </w:rPr>
              <w:t>in</w:t>
            </w:r>
            <w:r>
              <w:rPr>
                <w:spacing w:val="-12"/>
                <w:sz w:val="18"/>
              </w:rPr>
              <w:t xml:space="preserve"> </w:t>
            </w:r>
            <w:r>
              <w:rPr>
                <w:sz w:val="18"/>
              </w:rPr>
              <w:t>which</w:t>
            </w:r>
            <w:r>
              <w:rPr>
                <w:spacing w:val="-13"/>
                <w:sz w:val="18"/>
              </w:rPr>
              <w:t xml:space="preserve"> </w:t>
            </w:r>
            <w:r>
              <w:rPr>
                <w:sz w:val="18"/>
              </w:rPr>
              <w:t>they were first studied.</w:t>
            </w:r>
          </w:p>
        </w:tc>
        <w:tc>
          <w:tcPr>
            <w:tcW w:w="1903" w:type="dxa"/>
          </w:tcPr>
          <w:p w14:paraId="5BE1C1B0" w14:textId="77777777" w:rsidR="002E476C" w:rsidRDefault="007C1F0F">
            <w:pPr>
              <w:pStyle w:val="TableParagraph"/>
              <w:ind w:left="108" w:right="140"/>
              <w:rPr>
                <w:sz w:val="18"/>
              </w:rPr>
            </w:pPr>
            <w:r>
              <w:rPr>
                <w:sz w:val="18"/>
              </w:rPr>
              <w:t>in</w:t>
            </w:r>
            <w:r>
              <w:rPr>
                <w:spacing w:val="-13"/>
                <w:sz w:val="18"/>
              </w:rPr>
              <w:t xml:space="preserve"> </w:t>
            </w:r>
            <w:r>
              <w:rPr>
                <w:sz w:val="18"/>
              </w:rPr>
              <w:t>which</w:t>
            </w:r>
            <w:r>
              <w:rPr>
                <w:spacing w:val="-12"/>
                <w:sz w:val="18"/>
              </w:rPr>
              <w:t xml:space="preserve"> </w:t>
            </w:r>
            <w:r>
              <w:rPr>
                <w:sz w:val="18"/>
              </w:rPr>
              <w:t>they</w:t>
            </w:r>
            <w:r>
              <w:rPr>
                <w:spacing w:val="-13"/>
                <w:sz w:val="18"/>
              </w:rPr>
              <w:t xml:space="preserve"> </w:t>
            </w:r>
            <w:r>
              <w:rPr>
                <w:sz w:val="18"/>
              </w:rPr>
              <w:t>were first studied.</w:t>
            </w:r>
          </w:p>
        </w:tc>
        <w:tc>
          <w:tcPr>
            <w:tcW w:w="1905" w:type="dxa"/>
          </w:tcPr>
          <w:p w14:paraId="7ED05580" w14:textId="77777777" w:rsidR="002E476C" w:rsidRDefault="007C1F0F">
            <w:pPr>
              <w:pStyle w:val="TableParagraph"/>
              <w:ind w:left="109"/>
              <w:rPr>
                <w:sz w:val="18"/>
              </w:rPr>
            </w:pPr>
            <w:r>
              <w:rPr>
                <w:sz w:val="18"/>
              </w:rPr>
              <w:t>context</w:t>
            </w:r>
            <w:r>
              <w:rPr>
                <w:spacing w:val="-13"/>
                <w:sz w:val="18"/>
              </w:rPr>
              <w:t xml:space="preserve"> </w:t>
            </w:r>
            <w:r>
              <w:rPr>
                <w:sz w:val="18"/>
              </w:rPr>
              <w:t>in</w:t>
            </w:r>
            <w:r>
              <w:rPr>
                <w:spacing w:val="-12"/>
                <w:sz w:val="18"/>
              </w:rPr>
              <w:t xml:space="preserve"> </w:t>
            </w:r>
            <w:r>
              <w:rPr>
                <w:sz w:val="18"/>
              </w:rPr>
              <w:t>which</w:t>
            </w:r>
            <w:r>
              <w:rPr>
                <w:spacing w:val="-13"/>
                <w:sz w:val="18"/>
              </w:rPr>
              <w:t xml:space="preserve"> </w:t>
            </w:r>
            <w:r>
              <w:rPr>
                <w:sz w:val="18"/>
              </w:rPr>
              <w:t>they were first studied.</w:t>
            </w:r>
          </w:p>
          <w:p w14:paraId="196D042B" w14:textId="77777777" w:rsidR="002E476C" w:rsidRDefault="007C1F0F">
            <w:pPr>
              <w:pStyle w:val="TableParagraph"/>
              <w:ind w:left="109"/>
              <w:rPr>
                <w:sz w:val="18"/>
              </w:rPr>
            </w:pPr>
            <w:r>
              <w:rPr>
                <w:sz w:val="18"/>
              </w:rPr>
              <w:t>Evidence</w:t>
            </w:r>
            <w:r>
              <w:rPr>
                <w:spacing w:val="-15"/>
                <w:sz w:val="18"/>
              </w:rPr>
              <w:t xml:space="preserve"> </w:t>
            </w:r>
            <w:r>
              <w:rPr>
                <w:sz w:val="18"/>
              </w:rPr>
              <w:t>of</w:t>
            </w:r>
            <w:r>
              <w:rPr>
                <w:spacing w:val="-12"/>
                <w:sz w:val="18"/>
              </w:rPr>
              <w:t xml:space="preserve"> </w:t>
            </w:r>
            <w:r>
              <w:rPr>
                <w:sz w:val="18"/>
              </w:rPr>
              <w:t xml:space="preserve">some </w:t>
            </w:r>
            <w:r>
              <w:rPr>
                <w:spacing w:val="-2"/>
                <w:sz w:val="18"/>
              </w:rPr>
              <w:t>creativity.</w:t>
            </w:r>
          </w:p>
        </w:tc>
        <w:tc>
          <w:tcPr>
            <w:tcW w:w="1906" w:type="dxa"/>
          </w:tcPr>
          <w:p w14:paraId="0645920F" w14:textId="77777777" w:rsidR="002E476C" w:rsidRDefault="007C1F0F">
            <w:pPr>
              <w:pStyle w:val="TableParagraph"/>
              <w:ind w:left="110" w:right="177"/>
              <w:rPr>
                <w:sz w:val="18"/>
              </w:rPr>
            </w:pPr>
            <w:r>
              <w:rPr>
                <w:sz w:val="18"/>
              </w:rPr>
              <w:t>in</w:t>
            </w:r>
            <w:r>
              <w:rPr>
                <w:spacing w:val="-13"/>
                <w:sz w:val="18"/>
              </w:rPr>
              <w:t xml:space="preserve"> </w:t>
            </w:r>
            <w:r>
              <w:rPr>
                <w:sz w:val="18"/>
              </w:rPr>
              <w:t>which</w:t>
            </w:r>
            <w:r>
              <w:rPr>
                <w:spacing w:val="-12"/>
                <w:sz w:val="18"/>
              </w:rPr>
              <w:t xml:space="preserve"> </w:t>
            </w:r>
            <w:r>
              <w:rPr>
                <w:sz w:val="18"/>
              </w:rPr>
              <w:t>they</w:t>
            </w:r>
            <w:r>
              <w:rPr>
                <w:spacing w:val="-13"/>
                <w:sz w:val="18"/>
              </w:rPr>
              <w:t xml:space="preserve"> </w:t>
            </w:r>
            <w:r>
              <w:rPr>
                <w:sz w:val="18"/>
              </w:rPr>
              <w:t>were first studied.</w:t>
            </w:r>
          </w:p>
        </w:tc>
        <w:tc>
          <w:tcPr>
            <w:tcW w:w="2055" w:type="dxa"/>
          </w:tcPr>
          <w:p w14:paraId="3600F1E9" w14:textId="77777777" w:rsidR="002E476C" w:rsidRDefault="002E476C">
            <w:pPr>
              <w:pStyle w:val="TableParagraph"/>
              <w:ind w:left="0"/>
              <w:rPr>
                <w:rFonts w:ascii="Times New Roman"/>
                <w:sz w:val="18"/>
              </w:rPr>
            </w:pPr>
          </w:p>
        </w:tc>
      </w:tr>
      <w:tr w:rsidR="002E476C" w14:paraId="7ED8268E" w14:textId="77777777">
        <w:trPr>
          <w:trHeight w:val="6003"/>
        </w:trPr>
        <w:tc>
          <w:tcPr>
            <w:tcW w:w="1901" w:type="dxa"/>
            <w:shd w:val="clear" w:color="auto" w:fill="FFE0FF"/>
          </w:tcPr>
          <w:p w14:paraId="7ABA4E06" w14:textId="77777777" w:rsidR="002E476C" w:rsidRDefault="007C1F0F">
            <w:pPr>
              <w:pStyle w:val="TableParagraph"/>
              <w:ind w:left="215" w:right="91"/>
              <w:rPr>
                <w:sz w:val="18"/>
              </w:rPr>
            </w:pPr>
            <w:r>
              <w:rPr>
                <w:b/>
                <w:sz w:val="18"/>
              </w:rPr>
              <w:t>Transferable</w:t>
            </w:r>
            <w:r>
              <w:rPr>
                <w:b/>
                <w:spacing w:val="-13"/>
                <w:sz w:val="18"/>
              </w:rPr>
              <w:t xml:space="preserve"> </w:t>
            </w:r>
            <w:r>
              <w:rPr>
                <w:b/>
                <w:sz w:val="18"/>
              </w:rPr>
              <w:t xml:space="preserve">skills for life and </w:t>
            </w:r>
            <w:r>
              <w:rPr>
                <w:b/>
                <w:spacing w:val="-2"/>
                <w:sz w:val="18"/>
              </w:rPr>
              <w:t>professional practice</w:t>
            </w:r>
            <w:r>
              <w:rPr>
                <w:b/>
                <w:spacing w:val="80"/>
                <w:sz w:val="18"/>
              </w:rPr>
              <w:t xml:space="preserve"> </w:t>
            </w:r>
            <w:r>
              <w:rPr>
                <w:spacing w:val="-2"/>
                <w:sz w:val="18"/>
              </w:rPr>
              <w:t xml:space="preserve">(Effectively </w:t>
            </w:r>
            <w:r>
              <w:rPr>
                <w:sz w:val="18"/>
              </w:rPr>
              <w:t>communicate in a variety of forms</w:t>
            </w:r>
          </w:p>
          <w:p w14:paraId="5850466C" w14:textId="77777777" w:rsidR="002E476C" w:rsidRDefault="007C1F0F">
            <w:pPr>
              <w:pStyle w:val="TableParagraph"/>
              <w:ind w:left="215" w:right="63"/>
              <w:rPr>
                <w:sz w:val="18"/>
              </w:rPr>
            </w:pPr>
            <w:r>
              <w:rPr>
                <w:sz w:val="18"/>
              </w:rPr>
              <w:t xml:space="preserve">to specialist and </w:t>
            </w:r>
            <w:r>
              <w:rPr>
                <w:spacing w:val="-2"/>
                <w:sz w:val="18"/>
              </w:rPr>
              <w:t xml:space="preserve">non-specialist </w:t>
            </w:r>
            <w:r>
              <w:rPr>
                <w:sz w:val="18"/>
              </w:rPr>
              <w:t xml:space="preserve">audiences; the qualities and transferable skills necessary for </w:t>
            </w:r>
            <w:r>
              <w:rPr>
                <w:spacing w:val="-2"/>
                <w:sz w:val="18"/>
              </w:rPr>
              <w:t xml:space="preserve">employment </w:t>
            </w:r>
            <w:r>
              <w:rPr>
                <w:sz w:val="18"/>
              </w:rPr>
              <w:t>requiring the exercise</w:t>
            </w:r>
            <w:r>
              <w:rPr>
                <w:spacing w:val="-15"/>
                <w:sz w:val="18"/>
              </w:rPr>
              <w:t xml:space="preserve"> </w:t>
            </w:r>
            <w:r>
              <w:rPr>
                <w:sz w:val="18"/>
              </w:rPr>
              <w:t>of</w:t>
            </w:r>
            <w:r>
              <w:rPr>
                <w:spacing w:val="-12"/>
                <w:sz w:val="18"/>
              </w:rPr>
              <w:t xml:space="preserve"> </w:t>
            </w:r>
            <w:r>
              <w:rPr>
                <w:sz w:val="18"/>
              </w:rPr>
              <w:t xml:space="preserve">personal responsibility and </w:t>
            </w:r>
            <w:r>
              <w:rPr>
                <w:spacing w:val="-2"/>
                <w:sz w:val="18"/>
              </w:rPr>
              <w:t>decision-making.)</w:t>
            </w:r>
          </w:p>
        </w:tc>
        <w:tc>
          <w:tcPr>
            <w:tcW w:w="1903" w:type="dxa"/>
            <w:tcBorders>
              <w:right w:val="dashSmallGap" w:sz="4" w:space="0" w:color="000000"/>
            </w:tcBorders>
          </w:tcPr>
          <w:p w14:paraId="1AAA7C05" w14:textId="77777777" w:rsidR="002E476C" w:rsidRDefault="007C1F0F">
            <w:pPr>
              <w:pStyle w:val="TableParagraph"/>
              <w:ind w:right="518"/>
              <w:rPr>
                <w:sz w:val="18"/>
              </w:rPr>
            </w:pPr>
            <w:r>
              <w:rPr>
                <w:spacing w:val="-2"/>
                <w:sz w:val="18"/>
              </w:rPr>
              <w:t xml:space="preserve">Communication </w:t>
            </w:r>
            <w:r>
              <w:rPr>
                <w:sz w:val="18"/>
              </w:rPr>
              <w:t>medium is inappropriate</w:t>
            </w:r>
            <w:r>
              <w:rPr>
                <w:spacing w:val="-13"/>
                <w:sz w:val="18"/>
              </w:rPr>
              <w:t xml:space="preserve"> </w:t>
            </w:r>
            <w:r>
              <w:rPr>
                <w:sz w:val="18"/>
              </w:rPr>
              <w:t xml:space="preserve">or </w:t>
            </w:r>
            <w:r>
              <w:rPr>
                <w:spacing w:val="-2"/>
                <w:sz w:val="18"/>
              </w:rPr>
              <w:t>misapplied.</w:t>
            </w:r>
          </w:p>
          <w:p w14:paraId="19649D0B" w14:textId="77777777" w:rsidR="002E476C" w:rsidRDefault="007C1F0F">
            <w:pPr>
              <w:pStyle w:val="TableParagraph"/>
              <w:ind w:right="123"/>
              <w:rPr>
                <w:sz w:val="18"/>
              </w:rPr>
            </w:pPr>
            <w:r>
              <w:rPr>
                <w:sz w:val="18"/>
              </w:rPr>
              <w:t xml:space="preserve">Work is poorly </w:t>
            </w:r>
            <w:r>
              <w:rPr>
                <w:spacing w:val="-2"/>
                <w:sz w:val="18"/>
              </w:rPr>
              <w:t xml:space="preserve">structured, </w:t>
            </w:r>
            <w:proofErr w:type="spellStart"/>
            <w:r>
              <w:rPr>
                <w:sz w:val="18"/>
              </w:rPr>
              <w:t>disorganised</w:t>
            </w:r>
            <w:proofErr w:type="spellEnd"/>
            <w:r>
              <w:rPr>
                <w:sz w:val="18"/>
              </w:rPr>
              <w:t xml:space="preserve"> and/or </w:t>
            </w:r>
            <w:r>
              <w:rPr>
                <w:spacing w:val="-2"/>
                <w:sz w:val="18"/>
              </w:rPr>
              <w:t xml:space="preserve">confusingly </w:t>
            </w:r>
            <w:r>
              <w:rPr>
                <w:sz w:val="18"/>
              </w:rPr>
              <w:t>expressed. Very weak use of language and/or</w:t>
            </w:r>
            <w:r>
              <w:rPr>
                <w:spacing w:val="40"/>
                <w:sz w:val="18"/>
              </w:rPr>
              <w:t xml:space="preserve"> </w:t>
            </w:r>
            <w:r>
              <w:rPr>
                <w:sz w:val="18"/>
              </w:rPr>
              <w:t>very inappropriate style.</w:t>
            </w:r>
            <w:r>
              <w:rPr>
                <w:spacing w:val="-9"/>
                <w:sz w:val="18"/>
              </w:rPr>
              <w:t xml:space="preserve"> </w:t>
            </w:r>
            <w:r>
              <w:rPr>
                <w:sz w:val="18"/>
              </w:rPr>
              <w:t>Failure</w:t>
            </w:r>
            <w:r>
              <w:rPr>
                <w:spacing w:val="-9"/>
                <w:sz w:val="18"/>
              </w:rPr>
              <w:t xml:space="preserve"> </w:t>
            </w:r>
            <w:r>
              <w:rPr>
                <w:sz w:val="18"/>
              </w:rPr>
              <w:t>to</w:t>
            </w:r>
            <w:r>
              <w:rPr>
                <w:spacing w:val="-11"/>
                <w:sz w:val="18"/>
              </w:rPr>
              <w:t xml:space="preserve"> </w:t>
            </w:r>
            <w:r>
              <w:rPr>
                <w:sz w:val="18"/>
              </w:rPr>
              <w:t>work effectively as part of a group. Little or no evidence</w:t>
            </w:r>
            <w:r>
              <w:rPr>
                <w:spacing w:val="-13"/>
                <w:sz w:val="18"/>
              </w:rPr>
              <w:t xml:space="preserve"> </w:t>
            </w:r>
            <w:r>
              <w:rPr>
                <w:sz w:val="18"/>
              </w:rPr>
              <w:t>of</w:t>
            </w:r>
            <w:r>
              <w:rPr>
                <w:spacing w:val="-12"/>
                <w:sz w:val="18"/>
              </w:rPr>
              <w:t xml:space="preserve"> </w:t>
            </w:r>
            <w:r>
              <w:rPr>
                <w:sz w:val="18"/>
              </w:rPr>
              <w:t>the</w:t>
            </w:r>
            <w:r>
              <w:rPr>
                <w:spacing w:val="-13"/>
                <w:sz w:val="18"/>
              </w:rPr>
              <w:t xml:space="preserve"> </w:t>
            </w:r>
            <w:r>
              <w:rPr>
                <w:sz w:val="18"/>
              </w:rPr>
              <w:t xml:space="preserve">skills for employment requiring the exercise of personal responsibility and </w:t>
            </w:r>
            <w:r>
              <w:rPr>
                <w:spacing w:val="-2"/>
                <w:sz w:val="18"/>
              </w:rPr>
              <w:t>decision-making.</w:t>
            </w:r>
          </w:p>
        </w:tc>
        <w:tc>
          <w:tcPr>
            <w:tcW w:w="1906" w:type="dxa"/>
            <w:tcBorders>
              <w:left w:val="dashSmallGap" w:sz="4" w:space="0" w:color="000000"/>
              <w:right w:val="double" w:sz="4" w:space="0" w:color="000000"/>
            </w:tcBorders>
          </w:tcPr>
          <w:p w14:paraId="43E95E93" w14:textId="77777777" w:rsidR="002E476C" w:rsidRDefault="007C1F0F">
            <w:pPr>
              <w:pStyle w:val="TableParagraph"/>
              <w:ind w:left="98" w:right="95"/>
              <w:rPr>
                <w:sz w:val="18"/>
              </w:rPr>
            </w:pPr>
            <w:r>
              <w:rPr>
                <w:spacing w:val="-2"/>
                <w:sz w:val="18"/>
              </w:rPr>
              <w:t xml:space="preserve">Communication </w:t>
            </w:r>
            <w:r>
              <w:rPr>
                <w:sz w:val="18"/>
              </w:rPr>
              <w:t>medium is poorly designed</w:t>
            </w:r>
            <w:r>
              <w:rPr>
                <w:spacing w:val="-15"/>
                <w:sz w:val="18"/>
              </w:rPr>
              <w:t xml:space="preserve"> </w:t>
            </w:r>
            <w:r>
              <w:rPr>
                <w:sz w:val="18"/>
              </w:rPr>
              <w:t>and/or</w:t>
            </w:r>
            <w:r>
              <w:rPr>
                <w:spacing w:val="-12"/>
                <w:sz w:val="18"/>
              </w:rPr>
              <w:t xml:space="preserve"> </w:t>
            </w:r>
            <w:r>
              <w:rPr>
                <w:sz w:val="18"/>
              </w:rPr>
              <w:t xml:space="preserve">not suitable for the </w:t>
            </w:r>
            <w:r>
              <w:rPr>
                <w:spacing w:val="-2"/>
                <w:sz w:val="18"/>
              </w:rPr>
              <w:t>audience.</w:t>
            </w:r>
          </w:p>
          <w:p w14:paraId="6ADE145A" w14:textId="77777777" w:rsidR="002E476C" w:rsidRDefault="007C1F0F">
            <w:pPr>
              <w:pStyle w:val="TableParagraph"/>
              <w:ind w:left="98" w:right="116"/>
              <w:rPr>
                <w:sz w:val="18"/>
              </w:rPr>
            </w:pPr>
            <w:r>
              <w:rPr>
                <w:sz w:val="18"/>
              </w:rPr>
              <w:t>Work is poorly presented in a disjointed manner. It is loosely, and at times incoherently, structured, with information and ideas often poorly expressed.</w:t>
            </w:r>
            <w:r>
              <w:rPr>
                <w:spacing w:val="-1"/>
                <w:sz w:val="18"/>
              </w:rPr>
              <w:t xml:space="preserve"> </w:t>
            </w:r>
            <w:r>
              <w:rPr>
                <w:sz w:val="18"/>
              </w:rPr>
              <w:t>Weak use of language and/or inappropriate style. Flawed approach to group work, meeting only partial obligations to others. Limited evidence</w:t>
            </w:r>
            <w:r>
              <w:rPr>
                <w:spacing w:val="-9"/>
                <w:sz w:val="18"/>
              </w:rPr>
              <w:t xml:space="preserve"> </w:t>
            </w:r>
            <w:r>
              <w:rPr>
                <w:sz w:val="18"/>
              </w:rPr>
              <w:t>of</w:t>
            </w:r>
            <w:r>
              <w:rPr>
                <w:spacing w:val="-11"/>
                <w:sz w:val="18"/>
              </w:rPr>
              <w:t xml:space="preserve"> </w:t>
            </w:r>
            <w:r>
              <w:rPr>
                <w:sz w:val="18"/>
              </w:rPr>
              <w:t>the</w:t>
            </w:r>
            <w:r>
              <w:rPr>
                <w:spacing w:val="-11"/>
                <w:sz w:val="18"/>
              </w:rPr>
              <w:t xml:space="preserve"> </w:t>
            </w:r>
            <w:r>
              <w:rPr>
                <w:sz w:val="18"/>
              </w:rPr>
              <w:t xml:space="preserve">skills for employment requiring the exercise of personal responsibility and </w:t>
            </w:r>
            <w:r>
              <w:rPr>
                <w:spacing w:val="-2"/>
                <w:sz w:val="18"/>
              </w:rPr>
              <w:t>decision-making.</w:t>
            </w:r>
          </w:p>
        </w:tc>
        <w:tc>
          <w:tcPr>
            <w:tcW w:w="1905" w:type="dxa"/>
            <w:tcBorders>
              <w:left w:val="double" w:sz="4" w:space="0" w:color="000000"/>
              <w:right w:val="dashSmallGap" w:sz="4" w:space="0" w:color="000000"/>
            </w:tcBorders>
          </w:tcPr>
          <w:p w14:paraId="64BFB090" w14:textId="77777777" w:rsidR="002E476C" w:rsidRDefault="007C1F0F">
            <w:pPr>
              <w:pStyle w:val="TableParagraph"/>
              <w:ind w:left="98" w:right="132"/>
              <w:rPr>
                <w:sz w:val="18"/>
              </w:rPr>
            </w:pPr>
            <w:r>
              <w:rPr>
                <w:sz w:val="18"/>
              </w:rPr>
              <w:t>Can</w:t>
            </w:r>
            <w:r>
              <w:rPr>
                <w:spacing w:val="-15"/>
                <w:sz w:val="18"/>
              </w:rPr>
              <w:t xml:space="preserve"> </w:t>
            </w:r>
            <w:r>
              <w:rPr>
                <w:sz w:val="18"/>
              </w:rPr>
              <w:t>communicate</w:t>
            </w:r>
            <w:r>
              <w:rPr>
                <w:spacing w:val="-12"/>
                <w:sz w:val="18"/>
              </w:rPr>
              <w:t xml:space="preserve"> </w:t>
            </w:r>
            <w:r>
              <w:rPr>
                <w:sz w:val="18"/>
              </w:rPr>
              <w:t xml:space="preserve">in a suitable medium for the audience but with some room for </w:t>
            </w:r>
            <w:r>
              <w:rPr>
                <w:spacing w:val="-2"/>
                <w:sz w:val="18"/>
              </w:rPr>
              <w:t>improvement.</w:t>
            </w:r>
          </w:p>
          <w:p w14:paraId="28E5657F" w14:textId="77777777" w:rsidR="002E476C" w:rsidRDefault="007C1F0F">
            <w:pPr>
              <w:pStyle w:val="TableParagraph"/>
              <w:ind w:left="98" w:right="164"/>
              <w:rPr>
                <w:sz w:val="18"/>
              </w:rPr>
            </w:pPr>
            <w:r>
              <w:rPr>
                <w:sz w:val="18"/>
              </w:rPr>
              <w:t xml:space="preserve">Mostly ordered presentation and structure in which relevant ideas / concepts are </w:t>
            </w:r>
            <w:r>
              <w:rPr>
                <w:spacing w:val="-2"/>
                <w:sz w:val="18"/>
              </w:rPr>
              <w:t xml:space="preserve">reasonably </w:t>
            </w:r>
            <w:r>
              <w:rPr>
                <w:sz w:val="18"/>
              </w:rPr>
              <w:t>expressed.</w:t>
            </w:r>
            <w:r>
              <w:rPr>
                <w:spacing w:val="-1"/>
                <w:sz w:val="18"/>
              </w:rPr>
              <w:t xml:space="preserve"> </w:t>
            </w:r>
            <w:r>
              <w:rPr>
                <w:sz w:val="18"/>
              </w:rPr>
              <w:t>Work may</w:t>
            </w:r>
            <w:r>
              <w:rPr>
                <w:spacing w:val="-10"/>
                <w:sz w:val="18"/>
              </w:rPr>
              <w:t xml:space="preserve"> </w:t>
            </w:r>
            <w:r>
              <w:rPr>
                <w:sz w:val="18"/>
              </w:rPr>
              <w:t>lack</w:t>
            </w:r>
            <w:r>
              <w:rPr>
                <w:spacing w:val="-9"/>
                <w:sz w:val="18"/>
              </w:rPr>
              <w:t xml:space="preserve"> </w:t>
            </w:r>
            <w:r>
              <w:rPr>
                <w:sz w:val="18"/>
              </w:rPr>
              <w:t>coherence in places. Can work as part of a group, meeting most obligations</w:t>
            </w:r>
            <w:r>
              <w:rPr>
                <w:spacing w:val="-15"/>
                <w:sz w:val="18"/>
              </w:rPr>
              <w:t xml:space="preserve"> </w:t>
            </w:r>
            <w:r>
              <w:rPr>
                <w:sz w:val="18"/>
              </w:rPr>
              <w:t>to</w:t>
            </w:r>
            <w:r>
              <w:rPr>
                <w:spacing w:val="-12"/>
                <w:sz w:val="18"/>
              </w:rPr>
              <w:t xml:space="preserve"> </w:t>
            </w:r>
            <w:r>
              <w:rPr>
                <w:sz w:val="18"/>
              </w:rPr>
              <w:t xml:space="preserve">others but perhaps with limited involvement in group activities. Demonstrates the basic skills for </w:t>
            </w:r>
            <w:r>
              <w:rPr>
                <w:spacing w:val="-2"/>
                <w:sz w:val="18"/>
              </w:rPr>
              <w:t xml:space="preserve">employment </w:t>
            </w:r>
            <w:r>
              <w:rPr>
                <w:sz w:val="18"/>
              </w:rPr>
              <w:t>requiring the exercise</w:t>
            </w:r>
            <w:r>
              <w:rPr>
                <w:spacing w:val="-15"/>
                <w:sz w:val="18"/>
              </w:rPr>
              <w:t xml:space="preserve"> </w:t>
            </w:r>
            <w:r>
              <w:rPr>
                <w:sz w:val="18"/>
              </w:rPr>
              <w:t>of</w:t>
            </w:r>
            <w:r>
              <w:rPr>
                <w:spacing w:val="-12"/>
                <w:sz w:val="18"/>
              </w:rPr>
              <w:t xml:space="preserve"> </w:t>
            </w:r>
            <w:r>
              <w:rPr>
                <w:sz w:val="18"/>
              </w:rPr>
              <w:t xml:space="preserve">personal responsibility and </w:t>
            </w:r>
            <w:r>
              <w:rPr>
                <w:spacing w:val="-2"/>
                <w:sz w:val="18"/>
              </w:rPr>
              <w:t>decision-making,</w:t>
            </w:r>
          </w:p>
          <w:p w14:paraId="0373832B" w14:textId="77777777" w:rsidR="002E476C" w:rsidRDefault="007C1F0F">
            <w:pPr>
              <w:pStyle w:val="TableParagraph"/>
              <w:spacing w:line="206" w:lineRule="exact"/>
              <w:ind w:left="98" w:right="92"/>
              <w:rPr>
                <w:sz w:val="18"/>
              </w:rPr>
            </w:pPr>
            <w:r>
              <w:rPr>
                <w:sz w:val="18"/>
              </w:rPr>
              <w:t>with</w:t>
            </w:r>
            <w:r>
              <w:rPr>
                <w:spacing w:val="-9"/>
                <w:sz w:val="18"/>
              </w:rPr>
              <w:t xml:space="preserve"> </w:t>
            </w:r>
            <w:r>
              <w:rPr>
                <w:sz w:val="18"/>
              </w:rPr>
              <w:t>some</w:t>
            </w:r>
            <w:r>
              <w:rPr>
                <w:spacing w:val="-11"/>
                <w:sz w:val="18"/>
              </w:rPr>
              <w:t xml:space="preserve"> </w:t>
            </w:r>
            <w:r>
              <w:rPr>
                <w:sz w:val="18"/>
              </w:rPr>
              <w:t>areas</w:t>
            </w:r>
            <w:r>
              <w:rPr>
                <w:spacing w:val="-8"/>
                <w:sz w:val="18"/>
              </w:rPr>
              <w:t xml:space="preserve"> </w:t>
            </w:r>
            <w:r>
              <w:rPr>
                <w:sz w:val="18"/>
              </w:rPr>
              <w:t>of minor weakness.</w:t>
            </w:r>
          </w:p>
        </w:tc>
        <w:tc>
          <w:tcPr>
            <w:tcW w:w="1903" w:type="dxa"/>
            <w:tcBorders>
              <w:left w:val="dashSmallGap" w:sz="4" w:space="0" w:color="000000"/>
              <w:right w:val="dashSmallGap" w:sz="4" w:space="0" w:color="000000"/>
            </w:tcBorders>
          </w:tcPr>
          <w:p w14:paraId="017BCDC9" w14:textId="77777777" w:rsidR="002E476C" w:rsidRDefault="007C1F0F">
            <w:pPr>
              <w:pStyle w:val="TableParagraph"/>
              <w:ind w:left="108" w:right="140"/>
              <w:rPr>
                <w:sz w:val="18"/>
              </w:rPr>
            </w:pPr>
            <w:r>
              <w:rPr>
                <w:sz w:val="18"/>
              </w:rPr>
              <w:t>Can communicate effectively in a suitable</w:t>
            </w:r>
            <w:r>
              <w:rPr>
                <w:spacing w:val="-15"/>
                <w:sz w:val="18"/>
              </w:rPr>
              <w:t xml:space="preserve"> </w:t>
            </w:r>
            <w:r>
              <w:rPr>
                <w:sz w:val="18"/>
              </w:rPr>
              <w:t>medium</w:t>
            </w:r>
            <w:r>
              <w:rPr>
                <w:spacing w:val="-12"/>
                <w:sz w:val="18"/>
              </w:rPr>
              <w:t xml:space="preserve"> </w:t>
            </w:r>
            <w:r>
              <w:rPr>
                <w:sz w:val="18"/>
              </w:rPr>
              <w:t xml:space="preserve">for the audience, but may have minor </w:t>
            </w:r>
            <w:r>
              <w:rPr>
                <w:spacing w:val="-2"/>
                <w:sz w:val="18"/>
              </w:rPr>
              <w:t>errors.</w:t>
            </w:r>
          </w:p>
          <w:p w14:paraId="05923E3D" w14:textId="77777777" w:rsidR="002E476C" w:rsidRDefault="007C1F0F">
            <w:pPr>
              <w:pStyle w:val="TableParagraph"/>
              <w:spacing w:before="1"/>
              <w:ind w:left="108" w:right="98"/>
              <w:rPr>
                <w:sz w:val="18"/>
              </w:rPr>
            </w:pPr>
            <w:r>
              <w:rPr>
                <w:sz w:val="18"/>
              </w:rPr>
              <w:t xml:space="preserve">Mostly coherent, </w:t>
            </w:r>
            <w:proofErr w:type="spellStart"/>
            <w:r>
              <w:rPr>
                <w:sz w:val="18"/>
              </w:rPr>
              <w:t>organised</w:t>
            </w:r>
            <w:proofErr w:type="spellEnd"/>
            <w:r>
              <w:rPr>
                <w:sz w:val="18"/>
              </w:rPr>
              <w:t xml:space="preserve"> work, in a suitable structure</w:t>
            </w:r>
            <w:r>
              <w:rPr>
                <w:spacing w:val="40"/>
                <w:sz w:val="18"/>
              </w:rPr>
              <w:t xml:space="preserve"> </w:t>
            </w:r>
            <w:r>
              <w:rPr>
                <w:sz w:val="18"/>
              </w:rPr>
              <w:t>and is for the most part clearly expressed. Can</w:t>
            </w:r>
            <w:r>
              <w:rPr>
                <w:spacing w:val="40"/>
                <w:sz w:val="18"/>
              </w:rPr>
              <w:t xml:space="preserve"> </w:t>
            </w:r>
            <w:r>
              <w:rPr>
                <w:sz w:val="18"/>
              </w:rPr>
              <w:t>work effectively independently</w:t>
            </w:r>
            <w:r>
              <w:rPr>
                <w:spacing w:val="-13"/>
                <w:sz w:val="18"/>
              </w:rPr>
              <w:t xml:space="preserve"> </w:t>
            </w:r>
            <w:r>
              <w:rPr>
                <w:sz w:val="18"/>
              </w:rPr>
              <w:t xml:space="preserve">and/or as part of a team, with clear contribution to group </w:t>
            </w:r>
            <w:r>
              <w:rPr>
                <w:spacing w:val="-2"/>
                <w:sz w:val="18"/>
              </w:rPr>
              <w:t>activities.</w:t>
            </w:r>
          </w:p>
          <w:p w14:paraId="566A4FB3" w14:textId="77777777" w:rsidR="002E476C" w:rsidRDefault="007C1F0F">
            <w:pPr>
              <w:pStyle w:val="TableParagraph"/>
              <w:ind w:left="108" w:right="101"/>
              <w:rPr>
                <w:sz w:val="18"/>
              </w:rPr>
            </w:pPr>
            <w:r>
              <w:rPr>
                <w:sz w:val="18"/>
              </w:rPr>
              <w:t>Demonstrates the skills</w:t>
            </w:r>
            <w:r>
              <w:rPr>
                <w:spacing w:val="-15"/>
                <w:sz w:val="18"/>
              </w:rPr>
              <w:t xml:space="preserve"> </w:t>
            </w:r>
            <w:r>
              <w:rPr>
                <w:sz w:val="18"/>
              </w:rPr>
              <w:t>for</w:t>
            </w:r>
            <w:r>
              <w:rPr>
                <w:spacing w:val="-12"/>
                <w:sz w:val="18"/>
              </w:rPr>
              <w:t xml:space="preserve"> </w:t>
            </w:r>
            <w:r>
              <w:rPr>
                <w:sz w:val="18"/>
              </w:rPr>
              <w:t>employment requiring the</w:t>
            </w:r>
            <w:r>
              <w:rPr>
                <w:spacing w:val="40"/>
                <w:sz w:val="18"/>
              </w:rPr>
              <w:t xml:space="preserve"> </w:t>
            </w:r>
            <w:r>
              <w:rPr>
                <w:sz w:val="18"/>
              </w:rPr>
              <w:t xml:space="preserve">exercise of personal responsibility and </w:t>
            </w:r>
            <w:r>
              <w:rPr>
                <w:spacing w:val="-2"/>
                <w:sz w:val="18"/>
              </w:rPr>
              <w:t>decision-making,</w:t>
            </w:r>
            <w:r>
              <w:rPr>
                <w:spacing w:val="40"/>
                <w:sz w:val="18"/>
              </w:rPr>
              <w:t xml:space="preserve"> </w:t>
            </w:r>
            <w:r>
              <w:rPr>
                <w:sz w:val="18"/>
              </w:rPr>
              <w:t>with some areas of strength and some</w:t>
            </w:r>
            <w:r>
              <w:rPr>
                <w:spacing w:val="40"/>
                <w:sz w:val="18"/>
              </w:rPr>
              <w:t xml:space="preserve"> </w:t>
            </w:r>
            <w:r>
              <w:rPr>
                <w:sz w:val="18"/>
              </w:rPr>
              <w:t>of minor weakness.</w:t>
            </w:r>
          </w:p>
        </w:tc>
        <w:tc>
          <w:tcPr>
            <w:tcW w:w="1905" w:type="dxa"/>
            <w:tcBorders>
              <w:left w:val="dashSmallGap" w:sz="4" w:space="0" w:color="000000"/>
              <w:right w:val="dashSmallGap" w:sz="4" w:space="0" w:color="000000"/>
            </w:tcBorders>
          </w:tcPr>
          <w:p w14:paraId="47806B70" w14:textId="77777777" w:rsidR="002E476C" w:rsidRDefault="007C1F0F">
            <w:pPr>
              <w:pStyle w:val="TableParagraph"/>
              <w:ind w:left="109"/>
              <w:rPr>
                <w:sz w:val="18"/>
              </w:rPr>
            </w:pPr>
            <w:r>
              <w:rPr>
                <w:sz w:val="18"/>
              </w:rPr>
              <w:t>Can communicate well,</w:t>
            </w:r>
            <w:r>
              <w:rPr>
                <w:spacing w:val="-15"/>
                <w:sz w:val="18"/>
              </w:rPr>
              <w:t xml:space="preserve"> </w:t>
            </w:r>
            <w:r>
              <w:rPr>
                <w:sz w:val="18"/>
              </w:rPr>
              <w:t>confidently</w:t>
            </w:r>
            <w:r>
              <w:rPr>
                <w:spacing w:val="-12"/>
                <w:sz w:val="18"/>
              </w:rPr>
              <w:t xml:space="preserve"> </w:t>
            </w:r>
            <w:r>
              <w:rPr>
                <w:sz w:val="18"/>
              </w:rPr>
              <w:t>and consistently in a suitable medium for the audience.</w:t>
            </w:r>
          </w:p>
          <w:p w14:paraId="24A6875F" w14:textId="77777777" w:rsidR="002E476C" w:rsidRDefault="007C1F0F">
            <w:pPr>
              <w:pStyle w:val="TableParagraph"/>
              <w:ind w:left="109" w:right="97"/>
              <w:rPr>
                <w:sz w:val="18"/>
              </w:rPr>
            </w:pPr>
            <w:r>
              <w:rPr>
                <w:sz w:val="18"/>
              </w:rPr>
              <w:t xml:space="preserve">Work is coherent, fluent, well- structured and </w:t>
            </w:r>
            <w:proofErr w:type="spellStart"/>
            <w:r>
              <w:rPr>
                <w:sz w:val="18"/>
              </w:rPr>
              <w:t>organised</w:t>
            </w:r>
            <w:proofErr w:type="spellEnd"/>
            <w:r>
              <w:rPr>
                <w:sz w:val="18"/>
              </w:rPr>
              <w:t>.</w:t>
            </w:r>
            <w:r>
              <w:rPr>
                <w:spacing w:val="-3"/>
                <w:sz w:val="18"/>
              </w:rPr>
              <w:t xml:space="preserve"> </w:t>
            </w:r>
            <w:r>
              <w:rPr>
                <w:sz w:val="18"/>
              </w:rPr>
              <w:t>Can</w:t>
            </w:r>
            <w:r>
              <w:rPr>
                <w:spacing w:val="-3"/>
                <w:sz w:val="18"/>
              </w:rPr>
              <w:t xml:space="preserve"> </w:t>
            </w:r>
            <w:r>
              <w:rPr>
                <w:sz w:val="18"/>
              </w:rPr>
              <w:t>work very well autonomously</w:t>
            </w:r>
            <w:r>
              <w:rPr>
                <w:spacing w:val="-13"/>
                <w:sz w:val="18"/>
              </w:rPr>
              <w:t xml:space="preserve"> </w:t>
            </w:r>
            <w:r>
              <w:rPr>
                <w:sz w:val="18"/>
              </w:rPr>
              <w:t xml:space="preserve">and/or as part of a team, with very good contribution to group </w:t>
            </w:r>
            <w:r>
              <w:rPr>
                <w:spacing w:val="-2"/>
                <w:sz w:val="18"/>
              </w:rPr>
              <w:t>activities.</w:t>
            </w:r>
          </w:p>
          <w:p w14:paraId="23A41FA1" w14:textId="77777777" w:rsidR="002E476C" w:rsidRDefault="007C1F0F">
            <w:pPr>
              <w:pStyle w:val="TableParagraph"/>
              <w:spacing w:before="1"/>
              <w:ind w:left="109" w:right="173"/>
              <w:rPr>
                <w:sz w:val="18"/>
              </w:rPr>
            </w:pPr>
            <w:r>
              <w:rPr>
                <w:sz w:val="18"/>
              </w:rPr>
              <w:t xml:space="preserve">Demonstrates very good skills for </w:t>
            </w:r>
            <w:r>
              <w:rPr>
                <w:spacing w:val="-2"/>
                <w:sz w:val="18"/>
              </w:rPr>
              <w:t xml:space="preserve">employment </w:t>
            </w:r>
            <w:r>
              <w:rPr>
                <w:sz w:val="18"/>
              </w:rPr>
              <w:t>requiring the exercise</w:t>
            </w:r>
            <w:r>
              <w:rPr>
                <w:spacing w:val="-15"/>
                <w:sz w:val="18"/>
              </w:rPr>
              <w:t xml:space="preserve"> </w:t>
            </w:r>
            <w:r>
              <w:rPr>
                <w:sz w:val="18"/>
              </w:rPr>
              <w:t>of</w:t>
            </w:r>
            <w:r>
              <w:rPr>
                <w:spacing w:val="-12"/>
                <w:sz w:val="18"/>
              </w:rPr>
              <w:t xml:space="preserve"> </w:t>
            </w:r>
            <w:r>
              <w:rPr>
                <w:sz w:val="18"/>
              </w:rPr>
              <w:t xml:space="preserve">personal responsibility and </w:t>
            </w:r>
            <w:r>
              <w:rPr>
                <w:spacing w:val="-2"/>
                <w:sz w:val="18"/>
              </w:rPr>
              <w:t xml:space="preserve">decision-making, </w:t>
            </w:r>
            <w:r>
              <w:rPr>
                <w:sz w:val="18"/>
              </w:rPr>
              <w:t>with just occasional minor weakness.</w:t>
            </w:r>
          </w:p>
        </w:tc>
        <w:tc>
          <w:tcPr>
            <w:tcW w:w="1906" w:type="dxa"/>
            <w:tcBorders>
              <w:left w:val="dashSmallGap" w:sz="4" w:space="0" w:color="000000"/>
              <w:right w:val="dashSmallGap" w:sz="4" w:space="0" w:color="000000"/>
            </w:tcBorders>
          </w:tcPr>
          <w:p w14:paraId="6A5E2E57" w14:textId="77777777" w:rsidR="002E476C" w:rsidRDefault="007C1F0F">
            <w:pPr>
              <w:pStyle w:val="TableParagraph"/>
              <w:ind w:left="110" w:right="177"/>
              <w:rPr>
                <w:sz w:val="18"/>
              </w:rPr>
            </w:pPr>
            <w:r>
              <w:rPr>
                <w:sz w:val="18"/>
              </w:rPr>
              <w:t xml:space="preserve">Can communicate </w:t>
            </w:r>
            <w:r>
              <w:rPr>
                <w:spacing w:val="-2"/>
                <w:sz w:val="18"/>
              </w:rPr>
              <w:t xml:space="preserve">professionally </w:t>
            </w:r>
            <w:r>
              <w:rPr>
                <w:sz w:val="18"/>
              </w:rPr>
              <w:t>confidently and consistently in a suitable</w:t>
            </w:r>
            <w:r>
              <w:rPr>
                <w:spacing w:val="-15"/>
                <w:sz w:val="18"/>
              </w:rPr>
              <w:t xml:space="preserve"> </w:t>
            </w:r>
            <w:r>
              <w:rPr>
                <w:sz w:val="18"/>
              </w:rPr>
              <w:t>medium</w:t>
            </w:r>
            <w:r>
              <w:rPr>
                <w:spacing w:val="-12"/>
                <w:sz w:val="18"/>
              </w:rPr>
              <w:t xml:space="preserve"> </w:t>
            </w:r>
            <w:r>
              <w:rPr>
                <w:sz w:val="18"/>
              </w:rPr>
              <w:t>for the audience.</w:t>
            </w:r>
          </w:p>
          <w:p w14:paraId="3A24AB0E" w14:textId="77777777" w:rsidR="002E476C" w:rsidRDefault="007C1F0F">
            <w:pPr>
              <w:pStyle w:val="TableParagraph"/>
              <w:spacing w:before="1"/>
              <w:ind w:left="110" w:right="131"/>
              <w:rPr>
                <w:sz w:val="18"/>
              </w:rPr>
            </w:pPr>
            <w:r>
              <w:rPr>
                <w:sz w:val="18"/>
              </w:rPr>
              <w:t xml:space="preserve">Work is coherent, very fluent and is </w:t>
            </w:r>
            <w:r>
              <w:rPr>
                <w:spacing w:val="-2"/>
                <w:sz w:val="18"/>
              </w:rPr>
              <w:t xml:space="preserve">presented </w:t>
            </w:r>
            <w:r>
              <w:rPr>
                <w:sz w:val="18"/>
              </w:rPr>
              <w:t>proficiently. Can work autonomously with</w:t>
            </w:r>
            <w:r>
              <w:rPr>
                <w:spacing w:val="-15"/>
                <w:sz w:val="18"/>
              </w:rPr>
              <w:t xml:space="preserve"> </w:t>
            </w:r>
            <w:r>
              <w:rPr>
                <w:sz w:val="18"/>
              </w:rPr>
              <w:t>initiative.</w:t>
            </w:r>
            <w:r>
              <w:rPr>
                <w:spacing w:val="-12"/>
                <w:sz w:val="18"/>
              </w:rPr>
              <w:t xml:space="preserve"> </w:t>
            </w:r>
            <w:r>
              <w:rPr>
                <w:sz w:val="18"/>
              </w:rPr>
              <w:t xml:space="preserve">Where relevant can work professionally within a team, showing leadership skills as appropriate, and meeting obligations. </w:t>
            </w:r>
            <w:r>
              <w:rPr>
                <w:spacing w:val="-2"/>
                <w:sz w:val="18"/>
              </w:rPr>
              <w:t xml:space="preserve">Demonstrates </w:t>
            </w:r>
            <w:r>
              <w:rPr>
                <w:sz w:val="18"/>
              </w:rPr>
              <w:t xml:space="preserve">excellent skills for </w:t>
            </w:r>
            <w:r>
              <w:rPr>
                <w:spacing w:val="-2"/>
                <w:sz w:val="18"/>
              </w:rPr>
              <w:t xml:space="preserve">employment </w:t>
            </w:r>
            <w:r>
              <w:rPr>
                <w:sz w:val="18"/>
              </w:rPr>
              <w:t>requiring the exercise of personal responsibility and decision-making</w:t>
            </w:r>
            <w:r>
              <w:rPr>
                <w:spacing w:val="-13"/>
                <w:sz w:val="18"/>
              </w:rPr>
              <w:t xml:space="preserve"> </w:t>
            </w:r>
            <w:r>
              <w:rPr>
                <w:sz w:val="18"/>
              </w:rPr>
              <w:t>and an appetite for further</w:t>
            </w:r>
            <w:r>
              <w:rPr>
                <w:spacing w:val="-13"/>
                <w:sz w:val="18"/>
              </w:rPr>
              <w:t xml:space="preserve"> </w:t>
            </w:r>
            <w:r>
              <w:rPr>
                <w:sz w:val="18"/>
              </w:rPr>
              <w:t>development.</w:t>
            </w:r>
          </w:p>
        </w:tc>
        <w:tc>
          <w:tcPr>
            <w:tcW w:w="2055" w:type="dxa"/>
            <w:tcBorders>
              <w:left w:val="dashSmallGap" w:sz="4" w:space="0" w:color="000000"/>
            </w:tcBorders>
          </w:tcPr>
          <w:p w14:paraId="2BC2FDB2" w14:textId="77777777" w:rsidR="002E476C" w:rsidRDefault="007C1F0F">
            <w:pPr>
              <w:pStyle w:val="TableParagraph"/>
              <w:ind w:left="110" w:right="107"/>
              <w:rPr>
                <w:sz w:val="18"/>
              </w:rPr>
            </w:pPr>
            <w:r>
              <w:rPr>
                <w:sz w:val="18"/>
              </w:rPr>
              <w:t>Can</w:t>
            </w:r>
            <w:r>
              <w:rPr>
                <w:spacing w:val="-15"/>
                <w:sz w:val="18"/>
              </w:rPr>
              <w:t xml:space="preserve"> </w:t>
            </w:r>
            <w:r>
              <w:rPr>
                <w:sz w:val="18"/>
              </w:rPr>
              <w:t>communicate</w:t>
            </w:r>
            <w:r>
              <w:rPr>
                <w:spacing w:val="-12"/>
                <w:sz w:val="18"/>
              </w:rPr>
              <w:t xml:space="preserve"> </w:t>
            </w:r>
            <w:r>
              <w:rPr>
                <w:sz w:val="18"/>
              </w:rPr>
              <w:t>with an exceptionally high level of professionalism,</w:t>
            </w:r>
            <w:r>
              <w:rPr>
                <w:spacing w:val="-13"/>
                <w:sz w:val="18"/>
              </w:rPr>
              <w:t xml:space="preserve"> </w:t>
            </w:r>
            <w:r>
              <w:rPr>
                <w:sz w:val="18"/>
              </w:rPr>
              <w:t xml:space="preserve">highly suitable for the </w:t>
            </w:r>
            <w:r>
              <w:rPr>
                <w:spacing w:val="-2"/>
                <w:sz w:val="18"/>
              </w:rPr>
              <w:t>audience.</w:t>
            </w:r>
          </w:p>
          <w:p w14:paraId="728B65AF" w14:textId="77777777" w:rsidR="002E476C" w:rsidRDefault="007C1F0F">
            <w:pPr>
              <w:pStyle w:val="TableParagraph"/>
              <w:spacing w:before="1"/>
              <w:ind w:left="110" w:right="44"/>
              <w:rPr>
                <w:sz w:val="18"/>
              </w:rPr>
            </w:pPr>
            <w:r>
              <w:rPr>
                <w:sz w:val="18"/>
              </w:rPr>
              <w:t>Work is exceptionally coherent, very fluent and is presented professionally. Can work</w:t>
            </w:r>
            <w:r>
              <w:rPr>
                <w:spacing w:val="-15"/>
                <w:sz w:val="18"/>
              </w:rPr>
              <w:t xml:space="preserve"> </w:t>
            </w:r>
            <w:r>
              <w:rPr>
                <w:sz w:val="18"/>
              </w:rPr>
              <w:t>exceptionally</w:t>
            </w:r>
            <w:r>
              <w:rPr>
                <w:spacing w:val="-12"/>
                <w:sz w:val="18"/>
              </w:rPr>
              <w:t xml:space="preserve"> </w:t>
            </w:r>
            <w:r>
              <w:rPr>
                <w:sz w:val="18"/>
              </w:rPr>
              <w:t>well within</w:t>
            </w:r>
            <w:r>
              <w:rPr>
                <w:spacing w:val="-10"/>
                <w:sz w:val="18"/>
              </w:rPr>
              <w:t xml:space="preserve"> </w:t>
            </w:r>
            <w:r>
              <w:rPr>
                <w:sz w:val="18"/>
              </w:rPr>
              <w:t>a</w:t>
            </w:r>
            <w:r>
              <w:rPr>
                <w:spacing w:val="-10"/>
                <w:sz w:val="18"/>
              </w:rPr>
              <w:t xml:space="preserve"> </w:t>
            </w:r>
            <w:r>
              <w:rPr>
                <w:sz w:val="18"/>
              </w:rPr>
              <w:t>team,</w:t>
            </w:r>
            <w:r>
              <w:rPr>
                <w:spacing w:val="-12"/>
                <w:sz w:val="18"/>
              </w:rPr>
              <w:t xml:space="preserve"> </w:t>
            </w:r>
            <w:r>
              <w:rPr>
                <w:sz w:val="18"/>
              </w:rPr>
              <w:t>showing leadership skills.</w:t>
            </w:r>
          </w:p>
          <w:p w14:paraId="68C8EA7A" w14:textId="77777777" w:rsidR="002E476C" w:rsidRDefault="007C1F0F">
            <w:pPr>
              <w:pStyle w:val="TableParagraph"/>
              <w:ind w:left="110" w:right="147"/>
              <w:rPr>
                <w:sz w:val="18"/>
              </w:rPr>
            </w:pPr>
            <w:r>
              <w:rPr>
                <w:spacing w:val="-2"/>
                <w:sz w:val="18"/>
              </w:rPr>
              <w:t xml:space="preserve">Demonstrates </w:t>
            </w:r>
            <w:r>
              <w:rPr>
                <w:sz w:val="18"/>
              </w:rPr>
              <w:t>exceptional skills for employment requiring the exercise of personal</w:t>
            </w:r>
            <w:r>
              <w:rPr>
                <w:spacing w:val="-13"/>
                <w:sz w:val="18"/>
              </w:rPr>
              <w:t xml:space="preserve"> </w:t>
            </w:r>
            <w:r>
              <w:rPr>
                <w:sz w:val="18"/>
              </w:rPr>
              <w:t>responsibility and decision-making and an appetite for further development.</w:t>
            </w:r>
          </w:p>
        </w:tc>
      </w:tr>
    </w:tbl>
    <w:p w14:paraId="454C066E" w14:textId="77777777" w:rsidR="0016769D" w:rsidRDefault="0016769D"/>
    <w:sectPr w:rsidR="0016769D">
      <w:pgSz w:w="16840" w:h="11900" w:orient="landscape"/>
      <w:pgMar w:top="68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C351B"/>
    <w:multiLevelType w:val="hybridMultilevel"/>
    <w:tmpl w:val="107A839A"/>
    <w:lvl w:ilvl="0" w:tplc="256C2AB0">
      <w:start w:val="1"/>
      <w:numFmt w:val="lowerLetter"/>
      <w:lvlText w:val="(%1)"/>
      <w:lvlJc w:val="left"/>
      <w:pPr>
        <w:ind w:left="961" w:hanging="462"/>
        <w:jc w:val="left"/>
      </w:pPr>
      <w:rPr>
        <w:rFonts w:ascii="Arial" w:eastAsia="Arial" w:hAnsi="Arial" w:cs="Arial" w:hint="default"/>
        <w:b w:val="0"/>
        <w:bCs w:val="0"/>
        <w:i w:val="0"/>
        <w:iCs w:val="0"/>
        <w:w w:val="99"/>
        <w:sz w:val="24"/>
        <w:szCs w:val="24"/>
        <w:lang w:val="en-US" w:eastAsia="en-US" w:bidi="ar-SA"/>
      </w:rPr>
    </w:lvl>
    <w:lvl w:ilvl="1" w:tplc="15BE657A">
      <w:start w:val="1"/>
      <w:numFmt w:val="lowerRoman"/>
      <w:lvlText w:val="%2."/>
      <w:lvlJc w:val="left"/>
      <w:pPr>
        <w:ind w:left="1147" w:hanging="187"/>
        <w:jc w:val="left"/>
      </w:pPr>
      <w:rPr>
        <w:rFonts w:ascii="Arial" w:eastAsia="Arial" w:hAnsi="Arial" w:cs="Arial" w:hint="default"/>
        <w:b w:val="0"/>
        <w:bCs w:val="0"/>
        <w:i w:val="0"/>
        <w:iCs w:val="0"/>
        <w:spacing w:val="-1"/>
        <w:w w:val="100"/>
        <w:sz w:val="24"/>
        <w:szCs w:val="24"/>
        <w:lang w:val="en-US" w:eastAsia="en-US" w:bidi="ar-SA"/>
      </w:rPr>
    </w:lvl>
    <w:lvl w:ilvl="2" w:tplc="79F2C87A">
      <w:numFmt w:val="bullet"/>
      <w:lvlText w:val="•"/>
      <w:lvlJc w:val="left"/>
      <w:pPr>
        <w:ind w:left="2206" w:hanging="187"/>
      </w:pPr>
      <w:rPr>
        <w:rFonts w:hint="default"/>
        <w:lang w:val="en-US" w:eastAsia="en-US" w:bidi="ar-SA"/>
      </w:rPr>
    </w:lvl>
    <w:lvl w:ilvl="3" w:tplc="662C2388">
      <w:numFmt w:val="bullet"/>
      <w:lvlText w:val="•"/>
      <w:lvlJc w:val="left"/>
      <w:pPr>
        <w:ind w:left="3272" w:hanging="187"/>
      </w:pPr>
      <w:rPr>
        <w:rFonts w:hint="default"/>
        <w:lang w:val="en-US" w:eastAsia="en-US" w:bidi="ar-SA"/>
      </w:rPr>
    </w:lvl>
    <w:lvl w:ilvl="4" w:tplc="A57C2030">
      <w:numFmt w:val="bullet"/>
      <w:lvlText w:val="•"/>
      <w:lvlJc w:val="left"/>
      <w:pPr>
        <w:ind w:left="4338" w:hanging="187"/>
      </w:pPr>
      <w:rPr>
        <w:rFonts w:hint="default"/>
        <w:lang w:val="en-US" w:eastAsia="en-US" w:bidi="ar-SA"/>
      </w:rPr>
    </w:lvl>
    <w:lvl w:ilvl="5" w:tplc="4940703C">
      <w:numFmt w:val="bullet"/>
      <w:lvlText w:val="•"/>
      <w:lvlJc w:val="left"/>
      <w:pPr>
        <w:ind w:left="5404" w:hanging="187"/>
      </w:pPr>
      <w:rPr>
        <w:rFonts w:hint="default"/>
        <w:lang w:val="en-US" w:eastAsia="en-US" w:bidi="ar-SA"/>
      </w:rPr>
    </w:lvl>
    <w:lvl w:ilvl="6" w:tplc="4B00AD98">
      <w:numFmt w:val="bullet"/>
      <w:lvlText w:val="•"/>
      <w:lvlJc w:val="left"/>
      <w:pPr>
        <w:ind w:left="6470" w:hanging="187"/>
      </w:pPr>
      <w:rPr>
        <w:rFonts w:hint="default"/>
        <w:lang w:val="en-US" w:eastAsia="en-US" w:bidi="ar-SA"/>
      </w:rPr>
    </w:lvl>
    <w:lvl w:ilvl="7" w:tplc="19F89EEA">
      <w:numFmt w:val="bullet"/>
      <w:lvlText w:val="•"/>
      <w:lvlJc w:val="left"/>
      <w:pPr>
        <w:ind w:left="7536" w:hanging="187"/>
      </w:pPr>
      <w:rPr>
        <w:rFonts w:hint="default"/>
        <w:lang w:val="en-US" w:eastAsia="en-US" w:bidi="ar-SA"/>
      </w:rPr>
    </w:lvl>
    <w:lvl w:ilvl="8" w:tplc="228CDA0C">
      <w:numFmt w:val="bullet"/>
      <w:lvlText w:val="•"/>
      <w:lvlJc w:val="left"/>
      <w:pPr>
        <w:ind w:left="8602" w:hanging="187"/>
      </w:pPr>
      <w:rPr>
        <w:rFonts w:hint="default"/>
        <w:lang w:val="en-US" w:eastAsia="en-US" w:bidi="ar-SA"/>
      </w:rPr>
    </w:lvl>
  </w:abstractNum>
  <w:abstractNum w:abstractNumId="1" w15:restartNumberingAfterBreak="0">
    <w:nsid w:val="48966C4E"/>
    <w:multiLevelType w:val="hybridMultilevel"/>
    <w:tmpl w:val="630652C6"/>
    <w:lvl w:ilvl="0" w:tplc="DFEE6C38">
      <w:start w:val="1"/>
      <w:numFmt w:val="decimal"/>
      <w:lvlText w:val="%1."/>
      <w:lvlJc w:val="left"/>
      <w:pPr>
        <w:ind w:left="500" w:hanging="360"/>
        <w:jc w:val="left"/>
      </w:pPr>
      <w:rPr>
        <w:rFonts w:ascii="Arial" w:eastAsia="Arial" w:hAnsi="Arial" w:cs="Arial" w:hint="default"/>
        <w:b/>
        <w:bCs/>
        <w:i w:val="0"/>
        <w:iCs w:val="0"/>
        <w:spacing w:val="-1"/>
        <w:w w:val="100"/>
        <w:sz w:val="22"/>
        <w:szCs w:val="22"/>
        <w:lang w:val="en-US" w:eastAsia="en-US" w:bidi="ar-SA"/>
      </w:rPr>
    </w:lvl>
    <w:lvl w:ilvl="1" w:tplc="19B6A39E">
      <w:numFmt w:val="bullet"/>
      <w:lvlText w:val="•"/>
      <w:lvlJc w:val="left"/>
      <w:pPr>
        <w:ind w:left="1523" w:hanging="360"/>
      </w:pPr>
      <w:rPr>
        <w:rFonts w:hint="default"/>
        <w:lang w:val="en-US" w:eastAsia="en-US" w:bidi="ar-SA"/>
      </w:rPr>
    </w:lvl>
    <w:lvl w:ilvl="2" w:tplc="71207400">
      <w:numFmt w:val="bullet"/>
      <w:lvlText w:val="•"/>
      <w:lvlJc w:val="left"/>
      <w:pPr>
        <w:ind w:left="2546" w:hanging="360"/>
      </w:pPr>
      <w:rPr>
        <w:rFonts w:hint="default"/>
        <w:lang w:val="en-US" w:eastAsia="en-US" w:bidi="ar-SA"/>
      </w:rPr>
    </w:lvl>
    <w:lvl w:ilvl="3" w:tplc="A6B4C566">
      <w:numFmt w:val="bullet"/>
      <w:lvlText w:val="•"/>
      <w:lvlJc w:val="left"/>
      <w:pPr>
        <w:ind w:left="3570" w:hanging="360"/>
      </w:pPr>
      <w:rPr>
        <w:rFonts w:hint="default"/>
        <w:lang w:val="en-US" w:eastAsia="en-US" w:bidi="ar-SA"/>
      </w:rPr>
    </w:lvl>
    <w:lvl w:ilvl="4" w:tplc="5238AC9E">
      <w:numFmt w:val="bullet"/>
      <w:lvlText w:val="•"/>
      <w:lvlJc w:val="left"/>
      <w:pPr>
        <w:ind w:left="4593" w:hanging="360"/>
      </w:pPr>
      <w:rPr>
        <w:rFonts w:hint="default"/>
        <w:lang w:val="en-US" w:eastAsia="en-US" w:bidi="ar-SA"/>
      </w:rPr>
    </w:lvl>
    <w:lvl w:ilvl="5" w:tplc="AA224EEA">
      <w:numFmt w:val="bullet"/>
      <w:lvlText w:val="•"/>
      <w:lvlJc w:val="left"/>
      <w:pPr>
        <w:ind w:left="5617" w:hanging="360"/>
      </w:pPr>
      <w:rPr>
        <w:rFonts w:hint="default"/>
        <w:lang w:val="en-US" w:eastAsia="en-US" w:bidi="ar-SA"/>
      </w:rPr>
    </w:lvl>
    <w:lvl w:ilvl="6" w:tplc="C556309E">
      <w:numFmt w:val="bullet"/>
      <w:lvlText w:val="•"/>
      <w:lvlJc w:val="left"/>
      <w:pPr>
        <w:ind w:left="6640" w:hanging="360"/>
      </w:pPr>
      <w:rPr>
        <w:rFonts w:hint="default"/>
        <w:lang w:val="en-US" w:eastAsia="en-US" w:bidi="ar-SA"/>
      </w:rPr>
    </w:lvl>
    <w:lvl w:ilvl="7" w:tplc="9BCA3832">
      <w:numFmt w:val="bullet"/>
      <w:lvlText w:val="•"/>
      <w:lvlJc w:val="left"/>
      <w:pPr>
        <w:ind w:left="7664" w:hanging="360"/>
      </w:pPr>
      <w:rPr>
        <w:rFonts w:hint="default"/>
        <w:lang w:val="en-US" w:eastAsia="en-US" w:bidi="ar-SA"/>
      </w:rPr>
    </w:lvl>
    <w:lvl w:ilvl="8" w:tplc="46942068">
      <w:numFmt w:val="bullet"/>
      <w:lvlText w:val="•"/>
      <w:lvlJc w:val="left"/>
      <w:pPr>
        <w:ind w:left="8687" w:hanging="360"/>
      </w:pPr>
      <w:rPr>
        <w:rFonts w:hint="default"/>
        <w:lang w:val="en-US" w:eastAsia="en-US" w:bidi="ar-SA"/>
      </w:rPr>
    </w:lvl>
  </w:abstractNum>
  <w:abstractNum w:abstractNumId="2" w15:restartNumberingAfterBreak="0">
    <w:nsid w:val="69C749FB"/>
    <w:multiLevelType w:val="hybridMultilevel"/>
    <w:tmpl w:val="ECCE528C"/>
    <w:lvl w:ilvl="0" w:tplc="182CA81E">
      <w:numFmt w:val="bullet"/>
      <w:lvlText w:val=""/>
      <w:lvlJc w:val="left"/>
      <w:pPr>
        <w:ind w:left="455" w:hanging="348"/>
      </w:pPr>
      <w:rPr>
        <w:rFonts w:ascii="Symbol" w:eastAsia="Symbol" w:hAnsi="Symbol" w:cs="Symbol" w:hint="default"/>
        <w:b w:val="0"/>
        <w:bCs w:val="0"/>
        <w:i w:val="0"/>
        <w:iCs w:val="0"/>
        <w:w w:val="100"/>
        <w:sz w:val="22"/>
        <w:szCs w:val="22"/>
        <w:lang w:val="en-US" w:eastAsia="en-US" w:bidi="ar-SA"/>
      </w:rPr>
    </w:lvl>
    <w:lvl w:ilvl="1" w:tplc="37CE262A">
      <w:numFmt w:val="bullet"/>
      <w:lvlText w:val="•"/>
      <w:lvlJc w:val="left"/>
      <w:pPr>
        <w:ind w:left="1388" w:hanging="348"/>
      </w:pPr>
      <w:rPr>
        <w:rFonts w:hint="default"/>
        <w:lang w:val="en-US" w:eastAsia="en-US" w:bidi="ar-SA"/>
      </w:rPr>
    </w:lvl>
    <w:lvl w:ilvl="2" w:tplc="5E204A2C">
      <w:numFmt w:val="bullet"/>
      <w:lvlText w:val="•"/>
      <w:lvlJc w:val="left"/>
      <w:pPr>
        <w:ind w:left="2316" w:hanging="348"/>
      </w:pPr>
      <w:rPr>
        <w:rFonts w:hint="default"/>
        <w:lang w:val="en-US" w:eastAsia="en-US" w:bidi="ar-SA"/>
      </w:rPr>
    </w:lvl>
    <w:lvl w:ilvl="3" w:tplc="D3200B66">
      <w:numFmt w:val="bullet"/>
      <w:lvlText w:val="•"/>
      <w:lvlJc w:val="left"/>
      <w:pPr>
        <w:ind w:left="3244" w:hanging="348"/>
      </w:pPr>
      <w:rPr>
        <w:rFonts w:hint="default"/>
        <w:lang w:val="en-US" w:eastAsia="en-US" w:bidi="ar-SA"/>
      </w:rPr>
    </w:lvl>
    <w:lvl w:ilvl="4" w:tplc="BBD8D286">
      <w:numFmt w:val="bullet"/>
      <w:lvlText w:val="•"/>
      <w:lvlJc w:val="left"/>
      <w:pPr>
        <w:ind w:left="4172" w:hanging="348"/>
      </w:pPr>
      <w:rPr>
        <w:rFonts w:hint="default"/>
        <w:lang w:val="en-US" w:eastAsia="en-US" w:bidi="ar-SA"/>
      </w:rPr>
    </w:lvl>
    <w:lvl w:ilvl="5" w:tplc="11A67E7E">
      <w:numFmt w:val="bullet"/>
      <w:lvlText w:val="•"/>
      <w:lvlJc w:val="left"/>
      <w:pPr>
        <w:ind w:left="5100" w:hanging="348"/>
      </w:pPr>
      <w:rPr>
        <w:rFonts w:hint="default"/>
        <w:lang w:val="en-US" w:eastAsia="en-US" w:bidi="ar-SA"/>
      </w:rPr>
    </w:lvl>
    <w:lvl w:ilvl="6" w:tplc="139EE386">
      <w:numFmt w:val="bullet"/>
      <w:lvlText w:val="•"/>
      <w:lvlJc w:val="left"/>
      <w:pPr>
        <w:ind w:left="6028" w:hanging="348"/>
      </w:pPr>
      <w:rPr>
        <w:rFonts w:hint="default"/>
        <w:lang w:val="en-US" w:eastAsia="en-US" w:bidi="ar-SA"/>
      </w:rPr>
    </w:lvl>
    <w:lvl w:ilvl="7" w:tplc="42842FF8">
      <w:numFmt w:val="bullet"/>
      <w:lvlText w:val="•"/>
      <w:lvlJc w:val="left"/>
      <w:pPr>
        <w:ind w:left="6956" w:hanging="348"/>
      </w:pPr>
      <w:rPr>
        <w:rFonts w:hint="default"/>
        <w:lang w:val="en-US" w:eastAsia="en-US" w:bidi="ar-SA"/>
      </w:rPr>
    </w:lvl>
    <w:lvl w:ilvl="8" w:tplc="B8949086">
      <w:numFmt w:val="bullet"/>
      <w:lvlText w:val="•"/>
      <w:lvlJc w:val="left"/>
      <w:pPr>
        <w:ind w:left="7884" w:hanging="348"/>
      </w:pPr>
      <w:rPr>
        <w:rFonts w:hint="default"/>
        <w:lang w:val="en-US" w:eastAsia="en-US" w:bidi="ar-SA"/>
      </w:rPr>
    </w:lvl>
  </w:abstractNum>
  <w:num w:numId="1" w16cid:durableId="1959532066">
    <w:abstractNumId w:val="1"/>
  </w:num>
  <w:num w:numId="2" w16cid:durableId="1085147564">
    <w:abstractNumId w:val="0"/>
  </w:num>
  <w:num w:numId="3" w16cid:durableId="1872106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2E476C"/>
    <w:rsid w:val="0016769D"/>
    <w:rsid w:val="002E476C"/>
    <w:rsid w:val="003B1942"/>
    <w:rsid w:val="007C1F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6342F769"/>
  <w15:docId w15:val="{17BF17D7-109E-4AB0-9E86-4395FF012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0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500" w:hanging="360"/>
      <w:jc w:val="both"/>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azoo.co.uk/" TargetMode="External"/><Relationship Id="rId13" Type="http://schemas.openxmlformats.org/officeDocument/2006/relationships/hyperlink" Target="https://www.blockchain.com/" TargetMode="External"/><Relationship Id="rId3" Type="http://schemas.openxmlformats.org/officeDocument/2006/relationships/settings" Target="settings.xml"/><Relationship Id="rId7" Type="http://schemas.openxmlformats.org/officeDocument/2006/relationships/hyperlink" Target="https://www.iris.co.uk/" TargetMode="External"/><Relationship Id="rId12" Type="http://schemas.openxmlformats.org/officeDocument/2006/relationships/hyperlink" Target="https://hopin.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oftcat.com/" TargetMode="External"/><Relationship Id="rId11" Type="http://schemas.openxmlformats.org/officeDocument/2006/relationships/hyperlink" Target="https://www.zopa.com/" TargetMode="External"/><Relationship Id="rId5" Type="http://schemas.openxmlformats.org/officeDocument/2006/relationships/image" Target="media/image1.png"/><Relationship Id="rId15" Type="http://schemas.openxmlformats.org/officeDocument/2006/relationships/hyperlink" Target="https://darktrace.com/" TargetMode="External"/><Relationship Id="rId10" Type="http://schemas.openxmlformats.org/officeDocument/2006/relationships/hyperlink" Target="https://www.revolut.com/" TargetMode="External"/><Relationship Id="rId4" Type="http://schemas.openxmlformats.org/officeDocument/2006/relationships/webSettings" Target="webSettings.xml"/><Relationship Id="rId9" Type="http://schemas.openxmlformats.org/officeDocument/2006/relationships/hyperlink" Target="https://deliveroo.co.uk/" TargetMode="External"/><Relationship Id="rId14" Type="http://schemas.openxmlformats.org/officeDocument/2006/relationships/hyperlink" Target="https://monz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3906</Words>
  <Characters>22265</Characters>
  <Application>Microsoft Office Word</Application>
  <DocSecurity>0</DocSecurity>
  <Lines>185</Lines>
  <Paragraphs>52</Paragraphs>
  <ScaleCrop>false</ScaleCrop>
  <Company/>
  <LinksUpToDate>false</LinksUpToDate>
  <CharactersWithSpaces>26119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Gawain Frampton</cp:lastModifiedBy>
  <cp:revision>3</cp:revision>
  <dcterms:created xsi:type="dcterms:W3CDTF">2022-09-29T12:18:00Z</dcterms:created>
  <dcterms:modified xsi:type="dcterms:W3CDTF">2023-02-09T09:08:00Z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2022-09-21T00:00:00Z</vt:filetime>
  </property>
  <property fmtid="{D5CDD505-2E9C-101B-9397-08002B2CF9AE}" pid="3" name="Creator">
    <vt:lpwstr>Microsoft® Word 2019</vt:lpwstr>
  </property>
  <property fmtid="{D5CDD505-2E9C-101B-9397-08002B2CF9AE}" pid="4" name="LastSaved">
    <vt:filetime>2022-09-29T00:00:00Z</vt:filetime>
  </property>
  <property fmtid="{D5CDD505-2E9C-101B-9397-08002B2CF9AE}" pid="5" name="Producer">
    <vt:lpwstr>Microsoft® Word 2019</vt:lpwstr>
  </property>
</Properties>
</file>