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A49ADC" w14:textId="77777777" w:rsidR="002A3863" w:rsidRDefault="002A3863" w:rsidP="0A7F5360">
      <w:pPr>
        <w:jc w:val="center"/>
        <w:rPr>
          <w:rFonts w:ascii="Arial" w:eastAsia="Arial" w:hAnsi="Arial" w:cs="Arial"/>
          <w:color w:val="000000" w:themeColor="text1"/>
        </w:rPr>
      </w:pPr>
    </w:p>
    <w:p w14:paraId="3F7B8237" w14:textId="77777777" w:rsidR="002A3863" w:rsidRDefault="002A3863" w:rsidP="0A7F5360">
      <w:pPr>
        <w:jc w:val="center"/>
        <w:rPr>
          <w:rFonts w:ascii="Arial" w:eastAsia="Arial" w:hAnsi="Arial" w:cs="Arial"/>
          <w:color w:val="000000" w:themeColor="text1"/>
        </w:rPr>
      </w:pPr>
    </w:p>
    <w:p w14:paraId="1827377B" w14:textId="77777777" w:rsidR="002A3863" w:rsidRDefault="002A3863" w:rsidP="0A7F5360">
      <w:pPr>
        <w:jc w:val="center"/>
        <w:rPr>
          <w:rFonts w:ascii="Arial" w:eastAsia="Arial" w:hAnsi="Arial" w:cs="Arial"/>
          <w:color w:val="000000" w:themeColor="text1"/>
        </w:rPr>
      </w:pPr>
    </w:p>
    <w:p w14:paraId="0A3AB243" w14:textId="77777777" w:rsidR="002A3863" w:rsidRDefault="002A3863" w:rsidP="0A7F5360">
      <w:pPr>
        <w:jc w:val="center"/>
        <w:rPr>
          <w:rFonts w:ascii="Arial" w:eastAsia="Arial" w:hAnsi="Arial" w:cs="Arial"/>
          <w:color w:val="000000" w:themeColor="text1"/>
        </w:rPr>
      </w:pPr>
    </w:p>
    <w:p w14:paraId="6241466F" w14:textId="77777777" w:rsidR="00544F50" w:rsidRDefault="00544F50" w:rsidP="0A7F5360">
      <w:pPr>
        <w:jc w:val="center"/>
        <w:rPr>
          <w:rFonts w:ascii="Arial" w:eastAsia="Arial" w:hAnsi="Arial" w:cs="Arial"/>
          <w:color w:val="000000" w:themeColor="text1"/>
        </w:rPr>
      </w:pPr>
    </w:p>
    <w:p w14:paraId="6A662225" w14:textId="77777777" w:rsidR="00544F50" w:rsidRDefault="00544F50" w:rsidP="0A7F5360">
      <w:pPr>
        <w:jc w:val="center"/>
        <w:rPr>
          <w:rFonts w:ascii="Arial" w:eastAsia="Arial" w:hAnsi="Arial" w:cs="Arial"/>
          <w:color w:val="000000" w:themeColor="text1"/>
        </w:rPr>
      </w:pPr>
    </w:p>
    <w:p w14:paraId="7DEEDDB8" w14:textId="77777777" w:rsidR="00544F50" w:rsidRDefault="00544F50" w:rsidP="0A7F5360">
      <w:pPr>
        <w:jc w:val="center"/>
        <w:rPr>
          <w:rFonts w:ascii="Arial" w:eastAsia="Arial" w:hAnsi="Arial" w:cs="Arial"/>
          <w:color w:val="000000" w:themeColor="text1"/>
        </w:rPr>
      </w:pPr>
    </w:p>
    <w:p w14:paraId="29282170" w14:textId="6B38D276" w:rsidR="006137A8" w:rsidRDefault="101A4C72" w:rsidP="0A7F5360">
      <w:pPr>
        <w:jc w:val="center"/>
        <w:rPr>
          <w:rFonts w:ascii="Arial" w:eastAsia="Arial" w:hAnsi="Arial" w:cs="Arial"/>
          <w:color w:val="000000" w:themeColor="text1"/>
        </w:rPr>
      </w:pPr>
      <w:r w:rsidRPr="0A7F5360">
        <w:rPr>
          <w:rFonts w:ascii="Arial" w:eastAsia="Arial" w:hAnsi="Arial" w:cs="Arial"/>
          <w:color w:val="000000" w:themeColor="text1"/>
        </w:rPr>
        <w:t>Why psychology is relevant in our health and social care practice?</w:t>
      </w:r>
    </w:p>
    <w:p w14:paraId="48B2A67E" w14:textId="73D7B8AD" w:rsidR="006137A8" w:rsidRDefault="101A4C72" w:rsidP="0A7F5360">
      <w:pPr>
        <w:jc w:val="center"/>
        <w:rPr>
          <w:rFonts w:ascii="Arial" w:eastAsia="Arial" w:hAnsi="Arial" w:cs="Arial"/>
          <w:color w:val="000000" w:themeColor="text1"/>
        </w:rPr>
      </w:pPr>
      <w:r w:rsidRPr="0A7F5360">
        <w:rPr>
          <w:rFonts w:ascii="Arial" w:eastAsia="Arial" w:hAnsi="Arial" w:cs="Arial"/>
          <w:color w:val="000000" w:themeColor="text1"/>
        </w:rPr>
        <w:t>Student name: Karen Tobin</w:t>
      </w:r>
    </w:p>
    <w:p w14:paraId="022EBBEC" w14:textId="0F5EED0A" w:rsidR="006137A8" w:rsidRDefault="101A4C72" w:rsidP="0A7F5360">
      <w:pPr>
        <w:jc w:val="center"/>
        <w:rPr>
          <w:rFonts w:ascii="Arial" w:eastAsia="Arial" w:hAnsi="Arial" w:cs="Arial"/>
          <w:color w:val="000000" w:themeColor="text1"/>
        </w:rPr>
      </w:pPr>
      <w:r w:rsidRPr="0A7F5360">
        <w:rPr>
          <w:rFonts w:ascii="Arial" w:eastAsia="Arial" w:hAnsi="Arial" w:cs="Arial"/>
          <w:color w:val="000000" w:themeColor="text1"/>
        </w:rPr>
        <w:t>Student number: 2129244</w:t>
      </w:r>
    </w:p>
    <w:p w14:paraId="35A37658" w14:textId="6E4797CF" w:rsidR="006137A8" w:rsidRDefault="101A4C72" w:rsidP="0A7F5360">
      <w:pPr>
        <w:jc w:val="center"/>
        <w:rPr>
          <w:rFonts w:ascii="Arial" w:eastAsia="Arial" w:hAnsi="Arial" w:cs="Arial"/>
          <w:color w:val="000000" w:themeColor="text1"/>
        </w:rPr>
      </w:pPr>
      <w:r w:rsidRPr="0A7F5360">
        <w:rPr>
          <w:rFonts w:ascii="Arial" w:eastAsia="Arial" w:hAnsi="Arial" w:cs="Arial"/>
          <w:color w:val="000000" w:themeColor="text1"/>
        </w:rPr>
        <w:t>Module name: Psychology in health and social care</w:t>
      </w:r>
    </w:p>
    <w:p w14:paraId="38FD22B6" w14:textId="3C0D7233" w:rsidR="006137A8" w:rsidRDefault="101A4C72" w:rsidP="0A7F5360">
      <w:pPr>
        <w:jc w:val="center"/>
        <w:rPr>
          <w:rFonts w:ascii="Arial" w:eastAsia="Arial" w:hAnsi="Arial" w:cs="Arial"/>
          <w:color w:val="000000" w:themeColor="text1"/>
        </w:rPr>
      </w:pPr>
      <w:r w:rsidRPr="0A7F5360">
        <w:rPr>
          <w:rFonts w:ascii="Arial" w:eastAsia="Arial" w:hAnsi="Arial" w:cs="Arial"/>
          <w:color w:val="000000" w:themeColor="text1"/>
        </w:rPr>
        <w:t>Module code: LCHS4006-BIRM</w:t>
      </w:r>
    </w:p>
    <w:p w14:paraId="443F83B3" w14:textId="65E299AD" w:rsidR="006137A8" w:rsidRDefault="101A4C72" w:rsidP="0A7F5360">
      <w:pPr>
        <w:jc w:val="center"/>
        <w:rPr>
          <w:rFonts w:ascii="Arial" w:eastAsia="Arial" w:hAnsi="Arial" w:cs="Arial"/>
          <w:color w:val="000000" w:themeColor="text1"/>
        </w:rPr>
      </w:pPr>
      <w:r w:rsidRPr="0A7F5360">
        <w:rPr>
          <w:rFonts w:ascii="Arial" w:eastAsia="Arial" w:hAnsi="Arial" w:cs="Arial"/>
          <w:color w:val="000000" w:themeColor="text1"/>
        </w:rPr>
        <w:t>Lecturers name: Donna Holder</w:t>
      </w:r>
    </w:p>
    <w:p w14:paraId="412E7CA8" w14:textId="2F7107B5" w:rsidR="002A3863" w:rsidRDefault="002A3863" w:rsidP="0A7F5360">
      <w:pPr>
        <w:jc w:val="center"/>
        <w:rPr>
          <w:rFonts w:ascii="Arial" w:eastAsia="Arial" w:hAnsi="Arial" w:cs="Arial"/>
          <w:color w:val="000000" w:themeColor="text1"/>
        </w:rPr>
      </w:pPr>
    </w:p>
    <w:p w14:paraId="1E4179F5" w14:textId="50F05F41" w:rsidR="002A3863" w:rsidRDefault="002A3863" w:rsidP="0A7F5360">
      <w:pPr>
        <w:jc w:val="center"/>
        <w:rPr>
          <w:rFonts w:ascii="Arial" w:eastAsia="Arial" w:hAnsi="Arial" w:cs="Arial"/>
          <w:color w:val="000000" w:themeColor="text1"/>
        </w:rPr>
      </w:pPr>
    </w:p>
    <w:p w14:paraId="308323BF" w14:textId="31FF15C7" w:rsidR="002A3863" w:rsidRDefault="002A3863" w:rsidP="0A7F5360">
      <w:pPr>
        <w:jc w:val="center"/>
        <w:rPr>
          <w:rFonts w:ascii="Arial" w:eastAsia="Arial" w:hAnsi="Arial" w:cs="Arial"/>
          <w:color w:val="000000" w:themeColor="text1"/>
        </w:rPr>
      </w:pPr>
    </w:p>
    <w:p w14:paraId="21F34065" w14:textId="0BFA3903" w:rsidR="002A3863" w:rsidRDefault="002A3863" w:rsidP="0A7F5360">
      <w:pPr>
        <w:jc w:val="center"/>
        <w:rPr>
          <w:rFonts w:ascii="Arial" w:eastAsia="Arial" w:hAnsi="Arial" w:cs="Arial"/>
          <w:color w:val="000000" w:themeColor="text1"/>
        </w:rPr>
      </w:pPr>
    </w:p>
    <w:p w14:paraId="1969E529" w14:textId="0E890ACC" w:rsidR="002A3863" w:rsidRDefault="002A3863" w:rsidP="0A7F5360">
      <w:pPr>
        <w:jc w:val="center"/>
        <w:rPr>
          <w:rFonts w:ascii="Arial" w:eastAsia="Arial" w:hAnsi="Arial" w:cs="Arial"/>
          <w:color w:val="000000" w:themeColor="text1"/>
        </w:rPr>
      </w:pPr>
    </w:p>
    <w:p w14:paraId="3A6FF0BA" w14:textId="7372E762" w:rsidR="002A3863" w:rsidRDefault="002A3863" w:rsidP="0A7F5360">
      <w:pPr>
        <w:jc w:val="center"/>
        <w:rPr>
          <w:rFonts w:ascii="Arial" w:eastAsia="Arial" w:hAnsi="Arial" w:cs="Arial"/>
          <w:color w:val="000000" w:themeColor="text1"/>
        </w:rPr>
      </w:pPr>
    </w:p>
    <w:p w14:paraId="1A239650" w14:textId="624A2A57" w:rsidR="002A3863" w:rsidRDefault="002A3863" w:rsidP="0A7F5360">
      <w:pPr>
        <w:jc w:val="center"/>
        <w:rPr>
          <w:rFonts w:ascii="Arial" w:eastAsia="Arial" w:hAnsi="Arial" w:cs="Arial"/>
          <w:color w:val="000000" w:themeColor="text1"/>
        </w:rPr>
      </w:pPr>
    </w:p>
    <w:p w14:paraId="52473D0C" w14:textId="11FDCF5A" w:rsidR="002A3863" w:rsidRDefault="002A3863" w:rsidP="0A7F5360">
      <w:pPr>
        <w:jc w:val="center"/>
        <w:rPr>
          <w:rFonts w:ascii="Arial" w:eastAsia="Arial" w:hAnsi="Arial" w:cs="Arial"/>
          <w:color w:val="000000" w:themeColor="text1"/>
        </w:rPr>
      </w:pPr>
    </w:p>
    <w:p w14:paraId="510868F1" w14:textId="4AAEB6B3" w:rsidR="002A3863" w:rsidRDefault="002A3863" w:rsidP="0A7F5360">
      <w:pPr>
        <w:jc w:val="center"/>
        <w:rPr>
          <w:rFonts w:ascii="Arial" w:eastAsia="Arial" w:hAnsi="Arial" w:cs="Arial"/>
          <w:color w:val="000000" w:themeColor="text1"/>
        </w:rPr>
      </w:pPr>
    </w:p>
    <w:p w14:paraId="2BA3C001" w14:textId="4409AB13" w:rsidR="002A3863" w:rsidRDefault="002A3863" w:rsidP="0A7F5360">
      <w:pPr>
        <w:jc w:val="center"/>
        <w:rPr>
          <w:rFonts w:ascii="Arial" w:eastAsia="Arial" w:hAnsi="Arial" w:cs="Arial"/>
          <w:color w:val="000000" w:themeColor="text1"/>
        </w:rPr>
      </w:pPr>
    </w:p>
    <w:p w14:paraId="41F4C108" w14:textId="659E3488" w:rsidR="002A3863" w:rsidRDefault="002A3863" w:rsidP="0A7F5360">
      <w:pPr>
        <w:jc w:val="center"/>
        <w:rPr>
          <w:rFonts w:ascii="Arial" w:eastAsia="Arial" w:hAnsi="Arial" w:cs="Arial"/>
          <w:color w:val="000000" w:themeColor="text1"/>
        </w:rPr>
      </w:pPr>
    </w:p>
    <w:p w14:paraId="01524371" w14:textId="4BF1E718" w:rsidR="002A3863" w:rsidRDefault="002A3863" w:rsidP="0A7F5360">
      <w:pPr>
        <w:jc w:val="center"/>
        <w:rPr>
          <w:rFonts w:ascii="Arial" w:eastAsia="Arial" w:hAnsi="Arial" w:cs="Arial"/>
          <w:color w:val="000000" w:themeColor="text1"/>
        </w:rPr>
      </w:pPr>
    </w:p>
    <w:p w14:paraId="1A3B6188" w14:textId="73196D3A" w:rsidR="002A3863" w:rsidRDefault="002A3863" w:rsidP="0A7F5360">
      <w:pPr>
        <w:jc w:val="center"/>
        <w:rPr>
          <w:rFonts w:ascii="Arial" w:eastAsia="Arial" w:hAnsi="Arial" w:cs="Arial"/>
          <w:color w:val="000000" w:themeColor="text1"/>
        </w:rPr>
      </w:pPr>
    </w:p>
    <w:p w14:paraId="31804D92" w14:textId="222CAB7D" w:rsidR="002A3863" w:rsidRDefault="002A3863" w:rsidP="0A7F5360">
      <w:pPr>
        <w:jc w:val="center"/>
        <w:rPr>
          <w:rFonts w:ascii="Arial" w:eastAsia="Arial" w:hAnsi="Arial" w:cs="Arial"/>
          <w:color w:val="000000" w:themeColor="text1"/>
        </w:rPr>
      </w:pPr>
    </w:p>
    <w:p w14:paraId="26BB9EE6" w14:textId="06CB91C9" w:rsidR="002A3863" w:rsidRDefault="002A3863" w:rsidP="0A7F5360">
      <w:pPr>
        <w:jc w:val="center"/>
        <w:rPr>
          <w:rFonts w:ascii="Arial" w:eastAsia="Arial" w:hAnsi="Arial" w:cs="Arial"/>
          <w:color w:val="000000" w:themeColor="text1"/>
        </w:rPr>
      </w:pPr>
    </w:p>
    <w:p w14:paraId="4AA47049" w14:textId="21747710" w:rsidR="002A3863" w:rsidRDefault="002A3863" w:rsidP="0A7F5360">
      <w:pPr>
        <w:jc w:val="center"/>
        <w:rPr>
          <w:rFonts w:ascii="Arial" w:eastAsia="Arial" w:hAnsi="Arial" w:cs="Arial"/>
          <w:color w:val="000000" w:themeColor="text1"/>
        </w:rPr>
      </w:pPr>
    </w:p>
    <w:p w14:paraId="0C0872CA" w14:textId="3B2857EB" w:rsidR="002A3863" w:rsidRDefault="002A3863" w:rsidP="0A7F5360">
      <w:pPr>
        <w:jc w:val="center"/>
        <w:rPr>
          <w:rFonts w:ascii="Arial" w:eastAsia="Arial" w:hAnsi="Arial" w:cs="Arial"/>
          <w:color w:val="000000" w:themeColor="text1"/>
        </w:rPr>
      </w:pPr>
    </w:p>
    <w:p w14:paraId="15C1B67A" w14:textId="43823392" w:rsidR="002A3863" w:rsidRDefault="002A3863" w:rsidP="0A7F5360">
      <w:pPr>
        <w:jc w:val="center"/>
        <w:rPr>
          <w:rFonts w:ascii="Arial" w:eastAsia="Arial" w:hAnsi="Arial" w:cs="Arial"/>
          <w:color w:val="000000" w:themeColor="text1"/>
        </w:rPr>
      </w:pPr>
    </w:p>
    <w:p w14:paraId="75014C4A" w14:textId="4DD8B46F" w:rsidR="002A3863" w:rsidRDefault="002A3863" w:rsidP="0A7F5360">
      <w:pPr>
        <w:jc w:val="center"/>
        <w:rPr>
          <w:rFonts w:ascii="Arial" w:eastAsia="Arial" w:hAnsi="Arial" w:cs="Arial"/>
          <w:color w:val="000000" w:themeColor="text1"/>
        </w:rPr>
      </w:pPr>
    </w:p>
    <w:p w14:paraId="0D8EE26A" w14:textId="3D90B90D" w:rsidR="002A3863" w:rsidRDefault="002A3863" w:rsidP="0A7F5360">
      <w:pPr>
        <w:jc w:val="center"/>
        <w:rPr>
          <w:rFonts w:ascii="Arial" w:eastAsia="Arial" w:hAnsi="Arial" w:cs="Arial"/>
          <w:color w:val="000000" w:themeColor="text1"/>
        </w:rPr>
      </w:pPr>
    </w:p>
    <w:p w14:paraId="7417F891" w14:textId="56A7D281" w:rsidR="002A3863" w:rsidRDefault="002A3863" w:rsidP="0A7F5360">
      <w:pPr>
        <w:jc w:val="center"/>
        <w:rPr>
          <w:rFonts w:ascii="Arial" w:eastAsia="Arial" w:hAnsi="Arial" w:cs="Arial"/>
          <w:color w:val="000000" w:themeColor="text1"/>
        </w:rPr>
      </w:pPr>
    </w:p>
    <w:p w14:paraId="7F437434" w14:textId="59CDEAD2" w:rsidR="002A3863" w:rsidRDefault="002A3863" w:rsidP="0A7F5360">
      <w:pPr>
        <w:jc w:val="center"/>
        <w:rPr>
          <w:rFonts w:ascii="Arial" w:eastAsia="Arial" w:hAnsi="Arial" w:cs="Arial"/>
          <w:color w:val="000000" w:themeColor="text1"/>
        </w:rPr>
      </w:pPr>
    </w:p>
    <w:p w14:paraId="4BB664E9" w14:textId="2F4A2AB1" w:rsidR="002A3863" w:rsidRDefault="002A3863" w:rsidP="0A7F5360">
      <w:pPr>
        <w:jc w:val="center"/>
        <w:rPr>
          <w:rFonts w:ascii="Arial" w:eastAsia="Arial" w:hAnsi="Arial" w:cs="Arial"/>
          <w:color w:val="000000" w:themeColor="text1"/>
        </w:rPr>
      </w:pPr>
    </w:p>
    <w:p w14:paraId="4B549F4B" w14:textId="086FD5AB" w:rsidR="002A3863" w:rsidRDefault="002A3863" w:rsidP="0A7F5360">
      <w:pPr>
        <w:jc w:val="center"/>
        <w:rPr>
          <w:rFonts w:ascii="Arial" w:eastAsia="Arial" w:hAnsi="Arial" w:cs="Arial"/>
          <w:color w:val="000000" w:themeColor="text1"/>
        </w:rPr>
      </w:pPr>
    </w:p>
    <w:p w14:paraId="4564B74B" w14:textId="43D89E99" w:rsidR="002A3863" w:rsidRDefault="002A3863" w:rsidP="0A7F5360">
      <w:pPr>
        <w:jc w:val="center"/>
        <w:rPr>
          <w:rFonts w:ascii="Arial" w:eastAsia="Arial" w:hAnsi="Arial" w:cs="Arial"/>
          <w:color w:val="000000" w:themeColor="text1"/>
        </w:rPr>
      </w:pPr>
    </w:p>
    <w:p w14:paraId="68493211" w14:textId="5B1291E3" w:rsidR="002A3863" w:rsidRDefault="002A3863" w:rsidP="0A7F5360">
      <w:pPr>
        <w:jc w:val="center"/>
        <w:rPr>
          <w:rFonts w:ascii="Arial" w:eastAsia="Arial" w:hAnsi="Arial" w:cs="Arial"/>
          <w:color w:val="000000" w:themeColor="text1"/>
        </w:rPr>
      </w:pPr>
    </w:p>
    <w:p w14:paraId="727397E4" w14:textId="77777777" w:rsidR="002A3863" w:rsidRDefault="002A3863" w:rsidP="0A7F5360">
      <w:pPr>
        <w:jc w:val="center"/>
        <w:rPr>
          <w:rFonts w:ascii="Arial" w:eastAsia="Arial" w:hAnsi="Arial" w:cs="Arial"/>
          <w:color w:val="000000" w:themeColor="text1"/>
        </w:rPr>
      </w:pPr>
    </w:p>
    <w:p w14:paraId="11789611" w14:textId="5796EB48" w:rsidR="7E289EEE" w:rsidRDefault="7E289EEE" w:rsidP="0A7F5360">
      <w:r>
        <w:t xml:space="preserve">                                                              Table of Contents</w:t>
      </w:r>
    </w:p>
    <w:p w14:paraId="53CD00E5" w14:textId="7AA845ED" w:rsidR="002A3863" w:rsidRDefault="002A3863" w:rsidP="0A7F5360"/>
    <w:p w14:paraId="248F9527" w14:textId="42AE307F" w:rsidR="002A3863" w:rsidRDefault="002A3863" w:rsidP="0A7F5360"/>
    <w:p w14:paraId="2F8743D1" w14:textId="73416DEF" w:rsidR="002A3863" w:rsidRDefault="002A3863" w:rsidP="0A7F5360"/>
    <w:p w14:paraId="30234ED4" w14:textId="5593EF29" w:rsidR="002A3863" w:rsidRDefault="002A3863" w:rsidP="0A7F5360"/>
    <w:p w14:paraId="274AD110" w14:textId="7C430C21" w:rsidR="002A3863" w:rsidRDefault="002A3863" w:rsidP="0A7F5360"/>
    <w:p w14:paraId="33354C78" w14:textId="77777777" w:rsidR="002A3863" w:rsidRDefault="002A3863" w:rsidP="0A7F5360"/>
    <w:sdt>
      <w:sdtPr>
        <w:id w:val="1209496183"/>
        <w:docPartObj>
          <w:docPartGallery w:val="Table of Contents"/>
          <w:docPartUnique/>
        </w:docPartObj>
      </w:sdtPr>
      <w:sdtEndPr/>
      <w:sdtContent>
        <w:p w14:paraId="0D8EB956" w14:textId="736FDD01" w:rsidR="0A7F5360" w:rsidRDefault="0A7F5360" w:rsidP="0A7F5360">
          <w:pPr>
            <w:pStyle w:val="TOC1"/>
            <w:tabs>
              <w:tab w:val="right" w:leader="dot" w:pos="9015"/>
            </w:tabs>
            <w:rPr>
              <w:rStyle w:val="Hyperlink"/>
              <w:noProof/>
            </w:rPr>
          </w:pPr>
          <w:r>
            <w:fldChar w:fldCharType="begin"/>
          </w:r>
          <w:r>
            <w:instrText>TOC \o \z \u \h</w:instrText>
          </w:r>
          <w:r>
            <w:fldChar w:fldCharType="separate"/>
          </w:r>
          <w:hyperlink w:anchor="_Toc282982655">
            <w:r w:rsidRPr="0A7F5360">
              <w:rPr>
                <w:rStyle w:val="Hyperlink"/>
                <w:noProof/>
              </w:rPr>
              <w:t>Introduction</w:t>
            </w:r>
            <w:r>
              <w:rPr>
                <w:noProof/>
              </w:rPr>
              <w:tab/>
            </w:r>
            <w:r>
              <w:rPr>
                <w:noProof/>
              </w:rPr>
              <w:fldChar w:fldCharType="begin"/>
            </w:r>
            <w:r>
              <w:rPr>
                <w:noProof/>
              </w:rPr>
              <w:instrText>PAGEREF _Toc282982655 \h</w:instrText>
            </w:r>
            <w:r>
              <w:rPr>
                <w:noProof/>
              </w:rPr>
            </w:r>
            <w:r>
              <w:rPr>
                <w:noProof/>
              </w:rPr>
              <w:fldChar w:fldCharType="separate"/>
            </w:r>
            <w:r w:rsidR="00544F50">
              <w:rPr>
                <w:noProof/>
              </w:rPr>
              <w:t>1</w:t>
            </w:r>
            <w:r>
              <w:rPr>
                <w:noProof/>
              </w:rPr>
              <w:fldChar w:fldCharType="end"/>
            </w:r>
          </w:hyperlink>
        </w:p>
        <w:p w14:paraId="32F258A5" w14:textId="5D7F0EB0" w:rsidR="0A7F5360" w:rsidRDefault="00925A27" w:rsidP="0A7F5360">
          <w:pPr>
            <w:pStyle w:val="TOC1"/>
            <w:tabs>
              <w:tab w:val="right" w:leader="dot" w:pos="9015"/>
            </w:tabs>
            <w:rPr>
              <w:rStyle w:val="Hyperlink"/>
              <w:noProof/>
            </w:rPr>
          </w:pPr>
          <w:hyperlink w:anchor="_Toc2077937923">
            <w:r w:rsidR="0A7F5360" w:rsidRPr="0A7F5360">
              <w:rPr>
                <w:rStyle w:val="Hyperlink"/>
                <w:noProof/>
              </w:rPr>
              <w:t>Erikson</w:t>
            </w:r>
            <w:r w:rsidR="002A3863">
              <w:rPr>
                <w:rStyle w:val="Hyperlink"/>
                <w:noProof/>
              </w:rPr>
              <w:t>’</w:t>
            </w:r>
            <w:r w:rsidR="0A7F5360" w:rsidRPr="0A7F5360">
              <w:rPr>
                <w:rStyle w:val="Hyperlink"/>
                <w:noProof/>
              </w:rPr>
              <w:t>s Psychosocial Theory</w:t>
            </w:r>
            <w:r w:rsidR="0A7F5360">
              <w:rPr>
                <w:noProof/>
              </w:rPr>
              <w:tab/>
            </w:r>
            <w:r w:rsidR="0A7F5360">
              <w:rPr>
                <w:noProof/>
              </w:rPr>
              <w:fldChar w:fldCharType="begin"/>
            </w:r>
            <w:r w:rsidR="0A7F5360">
              <w:rPr>
                <w:noProof/>
              </w:rPr>
              <w:instrText>PAGEREF _Toc2077937923 \h</w:instrText>
            </w:r>
            <w:r w:rsidR="0A7F5360">
              <w:rPr>
                <w:noProof/>
              </w:rPr>
            </w:r>
            <w:r w:rsidR="0A7F5360">
              <w:rPr>
                <w:noProof/>
              </w:rPr>
              <w:fldChar w:fldCharType="separate"/>
            </w:r>
            <w:r w:rsidR="00544F50">
              <w:rPr>
                <w:noProof/>
              </w:rPr>
              <w:t>1</w:t>
            </w:r>
            <w:r w:rsidR="0A7F5360">
              <w:rPr>
                <w:noProof/>
              </w:rPr>
              <w:fldChar w:fldCharType="end"/>
            </w:r>
          </w:hyperlink>
        </w:p>
        <w:p w14:paraId="546B6EDD" w14:textId="68231648" w:rsidR="0A7F5360" w:rsidRDefault="00925A27" w:rsidP="0A7F5360">
          <w:pPr>
            <w:pStyle w:val="TOC1"/>
            <w:tabs>
              <w:tab w:val="right" w:leader="dot" w:pos="9015"/>
            </w:tabs>
            <w:rPr>
              <w:rStyle w:val="Hyperlink"/>
              <w:noProof/>
            </w:rPr>
          </w:pPr>
          <w:hyperlink w:anchor="_Toc1520982615">
            <w:r w:rsidR="0A7F5360" w:rsidRPr="0A7F5360">
              <w:rPr>
                <w:rStyle w:val="Hyperlink"/>
                <w:noProof/>
              </w:rPr>
              <w:t>Tajfel’s Social Identity Theory</w:t>
            </w:r>
            <w:r w:rsidR="0A7F5360">
              <w:rPr>
                <w:noProof/>
              </w:rPr>
              <w:tab/>
            </w:r>
            <w:r w:rsidR="0A7F5360">
              <w:rPr>
                <w:noProof/>
              </w:rPr>
              <w:fldChar w:fldCharType="begin"/>
            </w:r>
            <w:r w:rsidR="0A7F5360">
              <w:rPr>
                <w:noProof/>
              </w:rPr>
              <w:instrText>PAGEREF _Toc1520982615 \h</w:instrText>
            </w:r>
            <w:r w:rsidR="0A7F5360">
              <w:rPr>
                <w:noProof/>
              </w:rPr>
            </w:r>
            <w:r w:rsidR="0A7F5360">
              <w:rPr>
                <w:noProof/>
              </w:rPr>
              <w:fldChar w:fldCharType="separate"/>
            </w:r>
            <w:r w:rsidR="00544F50">
              <w:rPr>
                <w:noProof/>
              </w:rPr>
              <w:t>2</w:t>
            </w:r>
            <w:r w:rsidR="0A7F5360">
              <w:rPr>
                <w:noProof/>
              </w:rPr>
              <w:fldChar w:fldCharType="end"/>
            </w:r>
          </w:hyperlink>
        </w:p>
        <w:p w14:paraId="1483AC0D" w14:textId="34B161C0" w:rsidR="0A7F5360" w:rsidRDefault="00925A27" w:rsidP="0A7F5360">
          <w:pPr>
            <w:pStyle w:val="TOC1"/>
            <w:tabs>
              <w:tab w:val="right" w:leader="dot" w:pos="9015"/>
            </w:tabs>
            <w:rPr>
              <w:rStyle w:val="Hyperlink"/>
              <w:noProof/>
            </w:rPr>
          </w:pPr>
          <w:hyperlink w:anchor="_Toc1924480727">
            <w:r w:rsidR="0A7F5360" w:rsidRPr="0A7F5360">
              <w:rPr>
                <w:rStyle w:val="Hyperlink"/>
                <w:noProof/>
              </w:rPr>
              <w:t>Roger’s Humanistic Approach</w:t>
            </w:r>
            <w:r w:rsidR="0A7F5360">
              <w:rPr>
                <w:noProof/>
              </w:rPr>
              <w:tab/>
            </w:r>
            <w:r w:rsidR="0A7F5360">
              <w:rPr>
                <w:noProof/>
              </w:rPr>
              <w:fldChar w:fldCharType="begin"/>
            </w:r>
            <w:r w:rsidR="0A7F5360">
              <w:rPr>
                <w:noProof/>
              </w:rPr>
              <w:instrText>PAGEREF _Toc1924480727 \h</w:instrText>
            </w:r>
            <w:r w:rsidR="0A7F5360">
              <w:rPr>
                <w:noProof/>
              </w:rPr>
            </w:r>
            <w:r w:rsidR="0A7F5360">
              <w:rPr>
                <w:noProof/>
              </w:rPr>
              <w:fldChar w:fldCharType="separate"/>
            </w:r>
            <w:r w:rsidR="00544F50">
              <w:rPr>
                <w:noProof/>
              </w:rPr>
              <w:t>3</w:t>
            </w:r>
            <w:r w:rsidR="0A7F5360">
              <w:rPr>
                <w:noProof/>
              </w:rPr>
              <w:fldChar w:fldCharType="end"/>
            </w:r>
          </w:hyperlink>
        </w:p>
        <w:p w14:paraId="29CD2942" w14:textId="4BDCD856" w:rsidR="0A7F5360" w:rsidRDefault="00925A27" w:rsidP="0A7F5360">
          <w:pPr>
            <w:pStyle w:val="TOC1"/>
            <w:tabs>
              <w:tab w:val="right" w:leader="dot" w:pos="9015"/>
            </w:tabs>
            <w:rPr>
              <w:rStyle w:val="Hyperlink"/>
              <w:noProof/>
            </w:rPr>
          </w:pPr>
          <w:hyperlink w:anchor="_Toc1020415572">
            <w:r w:rsidR="0A7F5360" w:rsidRPr="0A7F5360">
              <w:rPr>
                <w:rStyle w:val="Hyperlink"/>
                <w:noProof/>
              </w:rPr>
              <w:t>Conclusion and Recommendation</w:t>
            </w:r>
            <w:r w:rsidR="0A7F5360">
              <w:rPr>
                <w:noProof/>
              </w:rPr>
              <w:tab/>
            </w:r>
            <w:r w:rsidR="0A7F5360">
              <w:rPr>
                <w:noProof/>
              </w:rPr>
              <w:fldChar w:fldCharType="begin"/>
            </w:r>
            <w:r w:rsidR="0A7F5360">
              <w:rPr>
                <w:noProof/>
              </w:rPr>
              <w:instrText>PAGEREF _Toc1020415572 \h</w:instrText>
            </w:r>
            <w:r w:rsidR="0A7F5360">
              <w:rPr>
                <w:noProof/>
              </w:rPr>
            </w:r>
            <w:r w:rsidR="0A7F5360">
              <w:rPr>
                <w:noProof/>
              </w:rPr>
              <w:fldChar w:fldCharType="separate"/>
            </w:r>
            <w:r w:rsidR="00544F50">
              <w:rPr>
                <w:noProof/>
              </w:rPr>
              <w:t>4</w:t>
            </w:r>
            <w:r w:rsidR="0A7F5360">
              <w:rPr>
                <w:noProof/>
              </w:rPr>
              <w:fldChar w:fldCharType="end"/>
            </w:r>
          </w:hyperlink>
        </w:p>
        <w:p w14:paraId="2173E8FF" w14:textId="1D16A4F0" w:rsidR="0A7F5360" w:rsidRDefault="00925A27" w:rsidP="0A7F5360">
          <w:pPr>
            <w:pStyle w:val="TOC1"/>
            <w:tabs>
              <w:tab w:val="right" w:leader="dot" w:pos="9015"/>
            </w:tabs>
            <w:rPr>
              <w:rStyle w:val="Hyperlink"/>
            </w:rPr>
          </w:pPr>
          <w:hyperlink w:anchor="_Toc1502193656">
            <w:r w:rsidR="0A7F5360" w:rsidRPr="0A7F5360">
              <w:rPr>
                <w:rStyle w:val="Hyperlink"/>
                <w:noProof/>
              </w:rPr>
              <w:t>Reference List</w:t>
            </w:r>
            <w:r w:rsidR="0A7F5360">
              <w:rPr>
                <w:noProof/>
              </w:rPr>
              <w:tab/>
            </w:r>
            <w:r w:rsidR="0A7F5360">
              <w:rPr>
                <w:noProof/>
              </w:rPr>
              <w:fldChar w:fldCharType="begin"/>
            </w:r>
            <w:r w:rsidR="0A7F5360">
              <w:rPr>
                <w:noProof/>
              </w:rPr>
              <w:instrText>PAGEREF _Toc1502193656 \h</w:instrText>
            </w:r>
            <w:r w:rsidR="0A7F5360">
              <w:rPr>
                <w:noProof/>
              </w:rPr>
            </w:r>
            <w:r w:rsidR="0A7F5360">
              <w:rPr>
                <w:noProof/>
              </w:rPr>
              <w:fldChar w:fldCharType="separate"/>
            </w:r>
            <w:r w:rsidR="00544F50">
              <w:rPr>
                <w:noProof/>
              </w:rPr>
              <w:t>5</w:t>
            </w:r>
            <w:r w:rsidR="0A7F5360">
              <w:rPr>
                <w:noProof/>
              </w:rPr>
              <w:fldChar w:fldCharType="end"/>
            </w:r>
          </w:hyperlink>
          <w:r w:rsidR="0A7F5360">
            <w:fldChar w:fldCharType="end"/>
          </w:r>
        </w:p>
      </w:sdtContent>
    </w:sdt>
    <w:p w14:paraId="25A5592B" w14:textId="3CC9CF07" w:rsidR="000347DC" w:rsidRDefault="000347DC" w:rsidP="0A7F5360">
      <w:pPr>
        <w:pStyle w:val="Heading1"/>
        <w:keepNext w:val="0"/>
        <w:keepLines w:val="0"/>
        <w:spacing w:line="360" w:lineRule="auto"/>
        <w:ind w:left="567"/>
        <w:rPr>
          <w:rFonts w:ascii="Arial" w:eastAsia="Arial" w:hAnsi="Arial" w:cs="Arial"/>
          <w:sz w:val="28"/>
          <w:szCs w:val="28"/>
        </w:rPr>
      </w:pPr>
      <w:bookmarkStart w:id="0" w:name="_Toc282982655"/>
    </w:p>
    <w:p w14:paraId="25180AD9" w14:textId="2664EF5D" w:rsidR="002A3863" w:rsidRDefault="002A3863" w:rsidP="002A3863"/>
    <w:p w14:paraId="093F9609" w14:textId="676B832D" w:rsidR="002A3863" w:rsidRDefault="002A3863" w:rsidP="002A3863"/>
    <w:p w14:paraId="2294401F" w14:textId="2C6CB8E2" w:rsidR="002A3863" w:rsidRDefault="002A3863" w:rsidP="002A3863"/>
    <w:p w14:paraId="61FD84D9" w14:textId="55DE755D" w:rsidR="002A3863" w:rsidRDefault="002A3863" w:rsidP="002A3863"/>
    <w:p w14:paraId="52494647" w14:textId="6019F54C" w:rsidR="002A3863" w:rsidRDefault="002A3863" w:rsidP="002A3863"/>
    <w:p w14:paraId="5EE446D7" w14:textId="767E84F6" w:rsidR="002A3863" w:rsidRDefault="002A3863" w:rsidP="002A3863"/>
    <w:p w14:paraId="6EBFCFEB" w14:textId="4F9862A1" w:rsidR="002A3863" w:rsidRDefault="002A3863" w:rsidP="002A3863"/>
    <w:p w14:paraId="4E7DCA84" w14:textId="77777777" w:rsidR="00311111" w:rsidRDefault="00311111" w:rsidP="002A3863">
      <w:pPr>
        <w:sectPr w:rsidR="00311111" w:rsidSect="00706DD2">
          <w:footerReference w:type="default" r:id="rId7"/>
          <w:pgSz w:w="11906" w:h="16838"/>
          <w:pgMar w:top="1440" w:right="1440" w:bottom="1440" w:left="1440" w:header="720" w:footer="720" w:gutter="0"/>
          <w:pgNumType w:start="1"/>
          <w:cols w:space="720"/>
          <w:docGrid w:linePitch="360"/>
        </w:sectPr>
      </w:pPr>
    </w:p>
    <w:p w14:paraId="07D94F70" w14:textId="77777777" w:rsidR="00340304" w:rsidRDefault="00340304" w:rsidP="005B741A">
      <w:pPr>
        <w:pStyle w:val="Heading1"/>
        <w:keepNext w:val="0"/>
        <w:keepLines w:val="0"/>
        <w:spacing w:line="360" w:lineRule="auto"/>
        <w:rPr>
          <w:rFonts w:ascii="Arial" w:eastAsia="Arial" w:hAnsi="Arial" w:cs="Arial"/>
          <w:sz w:val="28"/>
          <w:szCs w:val="28"/>
        </w:rPr>
      </w:pPr>
    </w:p>
    <w:p w14:paraId="2858B6F9" w14:textId="36C921AE" w:rsidR="00A02465" w:rsidRPr="005B741A" w:rsidRDefault="00666DF8" w:rsidP="005B741A">
      <w:pPr>
        <w:pStyle w:val="Heading1"/>
        <w:keepNext w:val="0"/>
        <w:keepLines w:val="0"/>
        <w:spacing w:line="360" w:lineRule="auto"/>
        <w:rPr>
          <w:rFonts w:ascii="Arial" w:eastAsia="Arial" w:hAnsi="Arial" w:cs="Arial"/>
          <w:sz w:val="28"/>
          <w:szCs w:val="28"/>
        </w:rPr>
      </w:pPr>
      <w:r>
        <w:rPr>
          <w:rFonts w:ascii="Arial" w:eastAsia="Arial" w:hAnsi="Arial" w:cs="Arial"/>
          <w:sz w:val="28"/>
          <w:szCs w:val="28"/>
        </w:rPr>
        <w:t>I</w:t>
      </w:r>
      <w:r w:rsidR="345D698D" w:rsidRPr="0A7F5360">
        <w:rPr>
          <w:rFonts w:ascii="Arial" w:eastAsia="Arial" w:hAnsi="Arial" w:cs="Arial"/>
          <w:sz w:val="28"/>
          <w:szCs w:val="28"/>
        </w:rPr>
        <w:t>ntroduction</w:t>
      </w:r>
      <w:bookmarkEnd w:id="0"/>
    </w:p>
    <w:p w14:paraId="4EF1A41C" w14:textId="75870391" w:rsidR="345D698D" w:rsidRDefault="002010C0" w:rsidP="00666DF8">
      <w:pPr>
        <w:spacing w:line="360" w:lineRule="auto"/>
        <w:rPr>
          <w:rFonts w:ascii="Arial" w:eastAsia="Arial" w:hAnsi="Arial" w:cs="Arial"/>
          <w:color w:val="000000" w:themeColor="text1"/>
        </w:rPr>
      </w:pPr>
      <w:r>
        <w:rPr>
          <w:rFonts w:ascii="Arial" w:eastAsia="Arial" w:hAnsi="Arial" w:cs="Arial"/>
          <w:color w:val="000000" w:themeColor="text1"/>
        </w:rPr>
        <w:t xml:space="preserve"> </w:t>
      </w:r>
      <w:r w:rsidR="345D698D" w:rsidRPr="0A7F5360">
        <w:rPr>
          <w:rFonts w:ascii="Arial" w:eastAsia="Arial" w:hAnsi="Arial" w:cs="Arial"/>
          <w:color w:val="000000" w:themeColor="text1"/>
        </w:rPr>
        <w:t xml:space="preserve">As a Mental health worker, I would argue that an understanding of psychological theories of development and behaviour </w:t>
      </w:r>
      <w:r w:rsidR="005414C6">
        <w:rPr>
          <w:rFonts w:ascii="Arial" w:eastAsia="Arial" w:hAnsi="Arial" w:cs="Arial"/>
          <w:color w:val="000000" w:themeColor="text1"/>
        </w:rPr>
        <w:t xml:space="preserve">are </w:t>
      </w:r>
      <w:r w:rsidR="345D698D" w:rsidRPr="0A7F5360">
        <w:rPr>
          <w:rFonts w:ascii="Arial" w:eastAsia="Arial" w:hAnsi="Arial" w:cs="Arial"/>
          <w:color w:val="000000" w:themeColor="text1"/>
        </w:rPr>
        <w:t xml:space="preserve">fundamental to a health and social care professional. They are the psychological tools that allow us to understand the </w:t>
      </w:r>
      <w:r w:rsidR="008C1B16">
        <w:rPr>
          <w:rFonts w:ascii="Arial" w:eastAsia="Arial" w:hAnsi="Arial" w:cs="Arial"/>
          <w:color w:val="000000" w:themeColor="text1"/>
        </w:rPr>
        <w:t xml:space="preserve">way that people </w:t>
      </w:r>
      <w:r w:rsidR="345D698D" w:rsidRPr="0A7F5360">
        <w:rPr>
          <w:rFonts w:ascii="Arial" w:eastAsia="Arial" w:hAnsi="Arial" w:cs="Arial"/>
          <w:color w:val="000000" w:themeColor="text1"/>
        </w:rPr>
        <w:t>th</w:t>
      </w:r>
      <w:r w:rsidR="008C1B16">
        <w:rPr>
          <w:rFonts w:ascii="Arial" w:eastAsia="Arial" w:hAnsi="Arial" w:cs="Arial"/>
          <w:color w:val="000000" w:themeColor="text1"/>
        </w:rPr>
        <w:t xml:space="preserve">ink </w:t>
      </w:r>
      <w:r w:rsidR="345D698D" w:rsidRPr="0A7F5360">
        <w:rPr>
          <w:rFonts w:ascii="Arial" w:eastAsia="Arial" w:hAnsi="Arial" w:cs="Arial"/>
          <w:color w:val="000000" w:themeColor="text1"/>
        </w:rPr>
        <w:t>and feel and why they behave the way they do</w:t>
      </w:r>
      <w:r w:rsidR="0080404D">
        <w:rPr>
          <w:rFonts w:ascii="Arial" w:eastAsia="Arial" w:hAnsi="Arial" w:cs="Arial"/>
          <w:color w:val="000000" w:themeColor="text1"/>
        </w:rPr>
        <w:t>,</w:t>
      </w:r>
      <w:r w:rsidR="345D698D" w:rsidRPr="0A7F5360">
        <w:rPr>
          <w:rFonts w:ascii="Arial" w:eastAsia="Arial" w:hAnsi="Arial" w:cs="Arial"/>
          <w:color w:val="000000" w:themeColor="text1"/>
        </w:rPr>
        <w:t xml:space="preserve"> as an individual, in social groups and</w:t>
      </w:r>
      <w:r w:rsidR="008C1B16">
        <w:rPr>
          <w:rFonts w:ascii="Arial" w:eastAsia="Arial" w:hAnsi="Arial" w:cs="Arial"/>
          <w:color w:val="000000" w:themeColor="text1"/>
        </w:rPr>
        <w:t xml:space="preserve"> in</w:t>
      </w:r>
      <w:r w:rsidR="345D698D" w:rsidRPr="0A7F5360">
        <w:rPr>
          <w:rFonts w:ascii="Arial" w:eastAsia="Arial" w:hAnsi="Arial" w:cs="Arial"/>
          <w:color w:val="000000" w:themeColor="text1"/>
        </w:rPr>
        <w:t xml:space="preserve"> all</w:t>
      </w:r>
      <w:r w:rsidR="008C1B16">
        <w:rPr>
          <w:rFonts w:ascii="Arial" w:eastAsia="Arial" w:hAnsi="Arial" w:cs="Arial"/>
          <w:color w:val="000000" w:themeColor="text1"/>
        </w:rPr>
        <w:t xml:space="preserve"> other</w:t>
      </w:r>
      <w:r w:rsidR="345D698D" w:rsidRPr="0A7F5360">
        <w:rPr>
          <w:rFonts w:ascii="Arial" w:eastAsia="Arial" w:hAnsi="Arial" w:cs="Arial"/>
          <w:color w:val="000000" w:themeColor="text1"/>
        </w:rPr>
        <w:t xml:space="preserve"> areas of their life</w:t>
      </w:r>
      <w:r w:rsidR="007A7036">
        <w:rPr>
          <w:rFonts w:ascii="Arial" w:eastAsia="Arial" w:hAnsi="Arial" w:cs="Arial"/>
          <w:color w:val="000000" w:themeColor="text1"/>
        </w:rPr>
        <w:t>.</w:t>
      </w:r>
      <w:r w:rsidR="345D698D" w:rsidRPr="0A7F5360">
        <w:rPr>
          <w:rFonts w:ascii="Arial" w:eastAsia="Arial" w:hAnsi="Arial" w:cs="Arial"/>
          <w:color w:val="000000" w:themeColor="text1"/>
        </w:rPr>
        <w:t xml:space="preserve"> </w:t>
      </w:r>
      <w:r w:rsidR="007A7036">
        <w:rPr>
          <w:rFonts w:ascii="Arial" w:eastAsia="Arial" w:hAnsi="Arial" w:cs="Arial"/>
          <w:color w:val="000000" w:themeColor="text1"/>
        </w:rPr>
        <w:t>T</w:t>
      </w:r>
      <w:r w:rsidR="345D698D" w:rsidRPr="0A7F5360">
        <w:rPr>
          <w:rFonts w:ascii="Arial" w:eastAsia="Arial" w:hAnsi="Arial" w:cs="Arial"/>
          <w:color w:val="000000" w:themeColor="text1"/>
        </w:rPr>
        <w:t xml:space="preserve">hey allow us to know ourselves, and those we encounter, allowing us to empathise and </w:t>
      </w:r>
      <w:proofErr w:type="gramStart"/>
      <w:r w:rsidR="345D698D" w:rsidRPr="0A7F5360">
        <w:rPr>
          <w:rFonts w:ascii="Arial" w:eastAsia="Arial" w:hAnsi="Arial" w:cs="Arial"/>
          <w:color w:val="000000" w:themeColor="text1"/>
        </w:rPr>
        <w:t>work</w:t>
      </w:r>
      <w:proofErr w:type="gramEnd"/>
      <w:r w:rsidR="345D698D" w:rsidRPr="0A7F5360">
        <w:rPr>
          <w:rFonts w:ascii="Arial" w:eastAsia="Arial" w:hAnsi="Arial" w:cs="Arial"/>
          <w:color w:val="000000" w:themeColor="text1"/>
        </w:rPr>
        <w:t xml:space="preserve"> with individuals more effectively. (Barker, 2016)</w:t>
      </w:r>
    </w:p>
    <w:p w14:paraId="0D45DA1A" w14:textId="7467CD23" w:rsidR="345D698D" w:rsidRDefault="345D698D" w:rsidP="00D35E03">
      <w:pPr>
        <w:spacing w:line="360" w:lineRule="auto"/>
        <w:rPr>
          <w:rFonts w:ascii="Arial" w:eastAsia="Arial" w:hAnsi="Arial" w:cs="Arial"/>
          <w:color w:val="000000" w:themeColor="text1"/>
        </w:rPr>
      </w:pPr>
      <w:r w:rsidRPr="0A7F5360">
        <w:rPr>
          <w:rFonts w:ascii="Arial" w:eastAsia="Arial" w:hAnsi="Arial" w:cs="Arial"/>
          <w:color w:val="000000" w:themeColor="text1"/>
        </w:rPr>
        <w:t xml:space="preserve">In this report, I will </w:t>
      </w:r>
      <w:r w:rsidR="005854EB">
        <w:rPr>
          <w:rFonts w:ascii="Arial" w:eastAsia="Arial" w:hAnsi="Arial" w:cs="Arial"/>
          <w:color w:val="000000" w:themeColor="text1"/>
        </w:rPr>
        <w:t>evaluate</w:t>
      </w:r>
      <w:r w:rsidR="00F12080">
        <w:rPr>
          <w:rFonts w:ascii="Arial" w:eastAsia="Arial" w:hAnsi="Arial" w:cs="Arial"/>
          <w:color w:val="000000" w:themeColor="text1"/>
        </w:rPr>
        <w:t xml:space="preserve"> </w:t>
      </w:r>
      <w:r w:rsidRPr="0A7F5360">
        <w:rPr>
          <w:rFonts w:ascii="Arial" w:eastAsia="Arial" w:hAnsi="Arial" w:cs="Arial"/>
          <w:color w:val="000000" w:themeColor="text1"/>
        </w:rPr>
        <w:t>Erikson’s developmental theory and its uses in recognising</w:t>
      </w:r>
      <w:r w:rsidR="00937E96">
        <w:rPr>
          <w:rFonts w:ascii="Arial" w:eastAsia="Arial" w:hAnsi="Arial" w:cs="Arial"/>
          <w:color w:val="000000" w:themeColor="text1"/>
        </w:rPr>
        <w:t xml:space="preserve"> and changing</w:t>
      </w:r>
      <w:r w:rsidRPr="0A7F5360">
        <w:rPr>
          <w:rFonts w:ascii="Arial" w:eastAsia="Arial" w:hAnsi="Arial" w:cs="Arial"/>
          <w:color w:val="000000" w:themeColor="text1"/>
        </w:rPr>
        <w:t xml:space="preserve"> character flaws. secondly, the social identity theory, in </w:t>
      </w:r>
      <w:r w:rsidR="00DA7916">
        <w:rPr>
          <w:rFonts w:ascii="Arial" w:eastAsia="Arial" w:hAnsi="Arial" w:cs="Arial"/>
          <w:color w:val="000000" w:themeColor="text1"/>
        </w:rPr>
        <w:t xml:space="preserve">relation </w:t>
      </w:r>
      <w:r w:rsidRPr="0A7F5360">
        <w:rPr>
          <w:rFonts w:ascii="Arial" w:eastAsia="Arial" w:hAnsi="Arial" w:cs="Arial"/>
          <w:color w:val="000000" w:themeColor="text1"/>
        </w:rPr>
        <w:t>to</w:t>
      </w:r>
      <w:r w:rsidR="00D05350">
        <w:rPr>
          <w:rFonts w:ascii="Arial" w:eastAsia="Arial" w:hAnsi="Arial" w:cs="Arial"/>
          <w:color w:val="000000" w:themeColor="text1"/>
        </w:rPr>
        <w:t xml:space="preserve"> discrimination and changing views</w:t>
      </w:r>
      <w:r w:rsidRPr="0A7F5360">
        <w:rPr>
          <w:rFonts w:ascii="Arial" w:eastAsia="Arial" w:hAnsi="Arial" w:cs="Arial"/>
          <w:color w:val="000000" w:themeColor="text1"/>
        </w:rPr>
        <w:t xml:space="preserve">, </w:t>
      </w:r>
      <w:r w:rsidR="005E6A35">
        <w:rPr>
          <w:rFonts w:ascii="Arial" w:eastAsia="Arial" w:hAnsi="Arial" w:cs="Arial"/>
          <w:color w:val="000000" w:themeColor="text1"/>
        </w:rPr>
        <w:t xml:space="preserve">and </w:t>
      </w:r>
      <w:r w:rsidRPr="0A7F5360">
        <w:rPr>
          <w:rFonts w:ascii="Arial" w:eastAsia="Arial" w:hAnsi="Arial" w:cs="Arial"/>
          <w:color w:val="000000" w:themeColor="text1"/>
        </w:rPr>
        <w:t xml:space="preserve">thirdly the humanistic approach </w:t>
      </w:r>
      <w:r w:rsidR="00D05350">
        <w:rPr>
          <w:rFonts w:ascii="Arial" w:eastAsia="Arial" w:hAnsi="Arial" w:cs="Arial"/>
          <w:color w:val="000000" w:themeColor="text1"/>
        </w:rPr>
        <w:t>in relation to changing health outcomes.</w:t>
      </w:r>
      <w:r w:rsidR="005E6A35">
        <w:rPr>
          <w:rFonts w:ascii="Arial" w:eastAsia="Arial" w:hAnsi="Arial" w:cs="Arial"/>
          <w:color w:val="000000" w:themeColor="text1"/>
        </w:rPr>
        <w:t xml:space="preserve"> </w:t>
      </w:r>
    </w:p>
    <w:p w14:paraId="2170C4CD" w14:textId="4EC1F140" w:rsidR="22600889" w:rsidRDefault="345D698D" w:rsidP="002010C0">
      <w:pPr>
        <w:pStyle w:val="Heading1"/>
        <w:keepNext w:val="0"/>
        <w:keepLines w:val="0"/>
        <w:spacing w:line="360" w:lineRule="auto"/>
        <w:rPr>
          <w:rFonts w:ascii="Arial" w:eastAsia="Arial" w:hAnsi="Arial" w:cs="Arial"/>
          <w:sz w:val="28"/>
          <w:szCs w:val="28"/>
        </w:rPr>
      </w:pPr>
      <w:bookmarkStart w:id="1" w:name="_Toc2077937923"/>
      <w:r w:rsidRPr="0A7F5360">
        <w:rPr>
          <w:rFonts w:ascii="Arial" w:eastAsia="Arial" w:hAnsi="Arial" w:cs="Arial"/>
          <w:sz w:val="28"/>
          <w:szCs w:val="28"/>
        </w:rPr>
        <w:t>Erikson</w:t>
      </w:r>
      <w:r w:rsidR="008108D7">
        <w:rPr>
          <w:rFonts w:ascii="Arial" w:eastAsia="Arial" w:hAnsi="Arial" w:cs="Arial"/>
          <w:sz w:val="28"/>
          <w:szCs w:val="28"/>
        </w:rPr>
        <w:t>’</w:t>
      </w:r>
      <w:r w:rsidRPr="0A7F5360">
        <w:rPr>
          <w:rFonts w:ascii="Arial" w:eastAsia="Arial" w:hAnsi="Arial" w:cs="Arial"/>
          <w:sz w:val="28"/>
          <w:szCs w:val="28"/>
        </w:rPr>
        <w:t>s Psychosocial Theory</w:t>
      </w:r>
      <w:bookmarkEnd w:id="1"/>
    </w:p>
    <w:p w14:paraId="613BC7DF" w14:textId="5D82ACAD" w:rsidR="345D698D" w:rsidRDefault="345D698D" w:rsidP="002010C0">
      <w:pPr>
        <w:spacing w:line="360" w:lineRule="auto"/>
        <w:rPr>
          <w:rFonts w:ascii="Arial" w:eastAsia="Arial" w:hAnsi="Arial" w:cs="Arial"/>
          <w:color w:val="000000" w:themeColor="text1"/>
        </w:rPr>
      </w:pPr>
      <w:r w:rsidRPr="0A7F5360">
        <w:rPr>
          <w:rFonts w:ascii="Arial" w:eastAsia="Arial" w:hAnsi="Arial" w:cs="Arial"/>
          <w:color w:val="000000" w:themeColor="text1"/>
        </w:rPr>
        <w:t xml:space="preserve">The Psychosocial developmental theory is an extension of Freud’s psychosexual childhood development theory. Erikson believes that personality development is deterministic and that there are </w:t>
      </w:r>
      <w:r w:rsidR="00C456A6">
        <w:rPr>
          <w:rFonts w:ascii="Arial" w:eastAsia="Arial" w:hAnsi="Arial" w:cs="Arial"/>
          <w:color w:val="000000" w:themeColor="text1"/>
        </w:rPr>
        <w:t>eight</w:t>
      </w:r>
      <w:r w:rsidRPr="0A7F5360">
        <w:rPr>
          <w:rFonts w:ascii="Arial" w:eastAsia="Arial" w:hAnsi="Arial" w:cs="Arial"/>
          <w:color w:val="000000" w:themeColor="text1"/>
        </w:rPr>
        <w:t xml:space="preserve"> sequential stages of human development, throughout the lifespan that are influenced by biological, psychological, and social</w:t>
      </w:r>
      <w:r w:rsidR="00776C02">
        <w:rPr>
          <w:rFonts w:ascii="Arial" w:eastAsia="Arial" w:hAnsi="Arial" w:cs="Arial"/>
          <w:color w:val="000000" w:themeColor="text1"/>
        </w:rPr>
        <w:t xml:space="preserve"> variables</w:t>
      </w:r>
      <w:r w:rsidRPr="0A7F5360">
        <w:rPr>
          <w:rFonts w:ascii="Arial" w:eastAsia="Arial" w:hAnsi="Arial" w:cs="Arial"/>
          <w:color w:val="000000" w:themeColor="text1"/>
        </w:rPr>
        <w:t>. Each stage is characterised by a central conflict that needs to be resolved stemming from the interaction of personality, developmental and social processes. Successful completion of each stage results in developing a particular strength and virtue and will assist the individual in meeting later crises</w:t>
      </w:r>
      <w:r w:rsidR="00776C02">
        <w:rPr>
          <w:rFonts w:ascii="Arial" w:eastAsia="Arial" w:hAnsi="Arial" w:cs="Arial"/>
          <w:color w:val="000000" w:themeColor="text1"/>
        </w:rPr>
        <w:t>,</w:t>
      </w:r>
      <w:r w:rsidRPr="0A7F5360">
        <w:rPr>
          <w:rFonts w:ascii="Arial" w:eastAsia="Arial" w:hAnsi="Arial" w:cs="Arial"/>
          <w:color w:val="000000" w:themeColor="text1"/>
        </w:rPr>
        <w:t xml:space="preserve"> they are</w:t>
      </w:r>
      <w:r w:rsidR="00776C02">
        <w:rPr>
          <w:rFonts w:ascii="Arial" w:eastAsia="Arial" w:hAnsi="Arial" w:cs="Arial"/>
          <w:color w:val="000000" w:themeColor="text1"/>
        </w:rPr>
        <w:t xml:space="preserve"> also </w:t>
      </w:r>
      <w:r w:rsidRPr="0A7F5360">
        <w:rPr>
          <w:rFonts w:ascii="Arial" w:eastAsia="Arial" w:hAnsi="Arial" w:cs="Arial"/>
          <w:color w:val="000000" w:themeColor="text1"/>
        </w:rPr>
        <w:t>more likely to develop a healthy personality. Optimal development is dependent on the individual properly resolving the conflicts in the correct sequence if unsuccessfully completed the individual is less likely to be able to adapt to later problems. (Darling-Fisher,2019)</w:t>
      </w:r>
    </w:p>
    <w:p w14:paraId="7074ABDC" w14:textId="41A876C7" w:rsidR="345D698D" w:rsidRDefault="345D698D" w:rsidP="002010C0">
      <w:pPr>
        <w:spacing w:line="360" w:lineRule="auto"/>
        <w:rPr>
          <w:rFonts w:ascii="Arial" w:eastAsia="Arial" w:hAnsi="Arial" w:cs="Arial"/>
          <w:color w:val="000000" w:themeColor="text1"/>
        </w:rPr>
      </w:pPr>
      <w:r w:rsidRPr="0A7F5360">
        <w:rPr>
          <w:rFonts w:ascii="Arial" w:eastAsia="Arial" w:hAnsi="Arial" w:cs="Arial"/>
          <w:color w:val="000000" w:themeColor="text1"/>
        </w:rPr>
        <w:t>An understanding of how the individual develops over the lifespan is relevant because it acts like a map and can highlight healthy development or signpost unmet developmental milestones.</w:t>
      </w:r>
      <w:r w:rsidR="004B5BB6">
        <w:rPr>
          <w:rFonts w:ascii="Arial" w:eastAsia="Arial" w:hAnsi="Arial" w:cs="Arial"/>
          <w:color w:val="000000" w:themeColor="text1"/>
        </w:rPr>
        <w:t xml:space="preserve"> A</w:t>
      </w:r>
      <w:r w:rsidRPr="0A7F5360">
        <w:rPr>
          <w:rFonts w:ascii="Arial" w:eastAsia="Arial" w:hAnsi="Arial" w:cs="Arial"/>
          <w:color w:val="000000" w:themeColor="text1"/>
        </w:rPr>
        <w:t xml:space="preserve">lthough the theory is universal it is also true that we do not all develop at the same rate there are </w:t>
      </w:r>
      <w:proofErr w:type="gramStart"/>
      <w:r w:rsidRPr="0A7F5360">
        <w:rPr>
          <w:rFonts w:ascii="Arial" w:eastAsia="Arial" w:hAnsi="Arial" w:cs="Arial"/>
          <w:color w:val="000000" w:themeColor="text1"/>
        </w:rPr>
        <w:t>many</w:t>
      </w:r>
      <w:proofErr w:type="gramEnd"/>
      <w:r w:rsidRPr="0A7F5360">
        <w:rPr>
          <w:rFonts w:ascii="Arial" w:eastAsia="Arial" w:hAnsi="Arial" w:cs="Arial"/>
          <w:color w:val="000000" w:themeColor="text1"/>
        </w:rPr>
        <w:t xml:space="preserve"> variables to how we develop, such as </w:t>
      </w:r>
      <w:r w:rsidR="00B92EB7" w:rsidRPr="0A7F5360">
        <w:rPr>
          <w:rFonts w:ascii="Arial" w:eastAsia="Arial" w:hAnsi="Arial" w:cs="Arial"/>
          <w:color w:val="000000" w:themeColor="text1"/>
        </w:rPr>
        <w:t>culture</w:t>
      </w:r>
      <w:r w:rsidR="004A36E4">
        <w:rPr>
          <w:rFonts w:ascii="Arial" w:eastAsia="Arial" w:hAnsi="Arial" w:cs="Arial"/>
          <w:color w:val="000000" w:themeColor="text1"/>
        </w:rPr>
        <w:t xml:space="preserve"> and </w:t>
      </w:r>
      <w:r w:rsidR="005A6111">
        <w:rPr>
          <w:rFonts w:ascii="Arial" w:eastAsia="Arial" w:hAnsi="Arial" w:cs="Arial"/>
          <w:color w:val="000000" w:themeColor="text1"/>
        </w:rPr>
        <w:t>religion</w:t>
      </w:r>
      <w:r w:rsidR="00F46647">
        <w:rPr>
          <w:rFonts w:ascii="Arial" w:eastAsia="Arial" w:hAnsi="Arial" w:cs="Arial"/>
          <w:color w:val="000000" w:themeColor="text1"/>
        </w:rPr>
        <w:t>.</w:t>
      </w:r>
      <w:r w:rsidR="005A6111">
        <w:rPr>
          <w:rFonts w:ascii="Arial" w:eastAsia="Arial" w:hAnsi="Arial" w:cs="Arial"/>
          <w:color w:val="000000" w:themeColor="text1"/>
        </w:rPr>
        <w:t xml:space="preserve"> </w:t>
      </w:r>
      <w:r w:rsidRPr="0A7F5360">
        <w:rPr>
          <w:rFonts w:ascii="Arial" w:eastAsia="Arial" w:hAnsi="Arial" w:cs="Arial"/>
          <w:color w:val="000000" w:themeColor="text1"/>
        </w:rPr>
        <w:t>Erikson acknowledged that any developmental blocks may be resolved at any point in the individual's life. (Perry. et al, 2014)</w:t>
      </w:r>
    </w:p>
    <w:p w14:paraId="75CDDB58" w14:textId="77777777" w:rsidR="004A2186" w:rsidRDefault="345D698D" w:rsidP="005B741A">
      <w:pPr>
        <w:spacing w:line="360" w:lineRule="auto"/>
        <w:rPr>
          <w:rFonts w:ascii="Arial" w:eastAsia="Arial" w:hAnsi="Arial" w:cs="Arial"/>
          <w:color w:val="000000" w:themeColor="text1"/>
        </w:rPr>
      </w:pPr>
      <w:r w:rsidRPr="0A7F5360">
        <w:rPr>
          <w:rFonts w:ascii="Arial" w:eastAsia="Arial" w:hAnsi="Arial" w:cs="Arial"/>
          <w:color w:val="000000" w:themeColor="text1"/>
        </w:rPr>
        <w:t xml:space="preserve">By using the 8-stage developmental theory it can be used to understand </w:t>
      </w:r>
      <w:r w:rsidR="004B5BB6">
        <w:rPr>
          <w:rFonts w:ascii="Arial" w:eastAsia="Arial" w:hAnsi="Arial" w:cs="Arial"/>
          <w:color w:val="000000" w:themeColor="text1"/>
        </w:rPr>
        <w:t>patients’</w:t>
      </w:r>
      <w:r w:rsidR="00B4102D">
        <w:rPr>
          <w:rFonts w:ascii="Arial" w:eastAsia="Arial" w:hAnsi="Arial" w:cs="Arial"/>
          <w:color w:val="000000" w:themeColor="text1"/>
        </w:rPr>
        <w:t xml:space="preserve"> </w:t>
      </w:r>
      <w:r w:rsidRPr="0A7F5360">
        <w:rPr>
          <w:rFonts w:ascii="Arial" w:eastAsia="Arial" w:hAnsi="Arial" w:cs="Arial"/>
          <w:color w:val="000000" w:themeColor="text1"/>
        </w:rPr>
        <w:t xml:space="preserve">personality flaws and to help to pinpoint where in their developmental journey they have struggled with </w:t>
      </w:r>
    </w:p>
    <w:p w14:paraId="2677B0DE" w14:textId="77777777" w:rsidR="009F6440" w:rsidRDefault="009F6440" w:rsidP="005B741A">
      <w:pPr>
        <w:spacing w:line="360" w:lineRule="auto"/>
        <w:rPr>
          <w:rFonts w:ascii="Arial" w:eastAsia="Arial" w:hAnsi="Arial" w:cs="Arial"/>
          <w:color w:val="000000" w:themeColor="text1"/>
        </w:rPr>
      </w:pPr>
    </w:p>
    <w:p w14:paraId="7CA9620E" w14:textId="77777777" w:rsidR="00141F49" w:rsidRDefault="00141F49" w:rsidP="005B741A">
      <w:pPr>
        <w:spacing w:line="360" w:lineRule="auto"/>
        <w:rPr>
          <w:rFonts w:ascii="Arial" w:eastAsia="Arial" w:hAnsi="Arial" w:cs="Arial"/>
          <w:color w:val="000000" w:themeColor="text1"/>
        </w:rPr>
      </w:pPr>
    </w:p>
    <w:p w14:paraId="24D70E78" w14:textId="77A7D528" w:rsidR="345D698D" w:rsidRDefault="345D698D" w:rsidP="005B741A">
      <w:pPr>
        <w:spacing w:line="360" w:lineRule="auto"/>
        <w:rPr>
          <w:rFonts w:ascii="Arial" w:eastAsia="Arial" w:hAnsi="Arial" w:cs="Arial"/>
          <w:color w:val="000000" w:themeColor="text1"/>
        </w:rPr>
      </w:pPr>
      <w:r w:rsidRPr="0A7F5360">
        <w:rPr>
          <w:rFonts w:ascii="Arial" w:eastAsia="Arial" w:hAnsi="Arial" w:cs="Arial"/>
          <w:color w:val="000000" w:themeColor="text1"/>
        </w:rPr>
        <w:t>developmental challenges and help them to overcome those challenges by</w:t>
      </w:r>
      <w:r w:rsidR="005476C8">
        <w:rPr>
          <w:rFonts w:ascii="Arial" w:eastAsia="Arial" w:hAnsi="Arial" w:cs="Arial"/>
          <w:color w:val="000000" w:themeColor="text1"/>
        </w:rPr>
        <w:t xml:space="preserve"> </w:t>
      </w:r>
      <w:r w:rsidRPr="0A7F5360">
        <w:rPr>
          <w:rFonts w:ascii="Arial" w:eastAsia="Arial" w:hAnsi="Arial" w:cs="Arial"/>
          <w:color w:val="000000" w:themeColor="text1"/>
        </w:rPr>
        <w:t xml:space="preserve">working through the necessary stages to aid their recovery. </w:t>
      </w:r>
    </w:p>
    <w:p w14:paraId="282B037C" w14:textId="364F15E9" w:rsidR="345D698D" w:rsidRDefault="345D698D" w:rsidP="005B741A">
      <w:pPr>
        <w:spacing w:line="360" w:lineRule="auto"/>
        <w:rPr>
          <w:rFonts w:ascii="Arial" w:eastAsia="Arial" w:hAnsi="Arial" w:cs="Arial"/>
          <w:color w:val="000000" w:themeColor="text1"/>
        </w:rPr>
      </w:pPr>
      <w:r w:rsidRPr="0A7F5360">
        <w:rPr>
          <w:rFonts w:ascii="Arial" w:eastAsia="Arial" w:hAnsi="Arial" w:cs="Arial"/>
          <w:color w:val="000000" w:themeColor="text1"/>
        </w:rPr>
        <w:t xml:space="preserve">It is beneficial to the </w:t>
      </w:r>
      <w:r w:rsidR="00141F49">
        <w:rPr>
          <w:rFonts w:ascii="Arial" w:eastAsia="Arial" w:hAnsi="Arial" w:cs="Arial"/>
          <w:color w:val="000000" w:themeColor="text1"/>
        </w:rPr>
        <w:t>h</w:t>
      </w:r>
      <w:r w:rsidRPr="0A7F5360">
        <w:rPr>
          <w:rFonts w:ascii="Arial" w:eastAsia="Arial" w:hAnsi="Arial" w:cs="Arial"/>
          <w:color w:val="000000" w:themeColor="text1"/>
        </w:rPr>
        <w:t xml:space="preserve">ealthcare professional because it assists them in recognising personality flaws in an individual’s character and allows them to treat the patient effectively and to offer correct interventions where necessary. </w:t>
      </w:r>
    </w:p>
    <w:p w14:paraId="52E56637" w14:textId="6854F147" w:rsidR="345D698D" w:rsidRDefault="345D698D" w:rsidP="005B741A">
      <w:pPr>
        <w:spacing w:line="360" w:lineRule="auto"/>
        <w:rPr>
          <w:rFonts w:ascii="Arial" w:eastAsia="Arial" w:hAnsi="Arial" w:cs="Arial"/>
          <w:color w:val="000000" w:themeColor="text1"/>
        </w:rPr>
      </w:pPr>
      <w:r w:rsidRPr="0A7F5360">
        <w:rPr>
          <w:rFonts w:ascii="Arial" w:eastAsia="Arial" w:hAnsi="Arial" w:cs="Arial"/>
          <w:color w:val="000000" w:themeColor="text1"/>
        </w:rPr>
        <w:t xml:space="preserve">It is beneficial to the patient because they can work through the stages, doing the work necessary to successfully complete them, whether that be one or multiple and start to unravel the challenges that contributed to their mental health issues and aid in their </w:t>
      </w:r>
      <w:r w:rsidR="00141F49">
        <w:rPr>
          <w:rFonts w:ascii="Arial" w:eastAsia="Arial" w:hAnsi="Arial" w:cs="Arial"/>
          <w:color w:val="000000" w:themeColor="text1"/>
        </w:rPr>
        <w:t>recovery</w:t>
      </w:r>
      <w:r w:rsidRPr="0A7F5360">
        <w:rPr>
          <w:rFonts w:ascii="Arial" w:eastAsia="Arial" w:hAnsi="Arial" w:cs="Arial"/>
          <w:color w:val="000000" w:themeColor="text1"/>
        </w:rPr>
        <w:t>.</w:t>
      </w:r>
    </w:p>
    <w:p w14:paraId="7F411DCE" w14:textId="06590FCC" w:rsidR="345D698D" w:rsidRDefault="345D698D" w:rsidP="00CC7B54">
      <w:pPr>
        <w:spacing w:line="360" w:lineRule="auto"/>
      </w:pPr>
      <w:r w:rsidRPr="0A7F5360">
        <w:rPr>
          <w:rFonts w:ascii="Arial" w:eastAsia="Arial" w:hAnsi="Arial" w:cs="Arial"/>
          <w:color w:val="000000" w:themeColor="text1"/>
        </w:rPr>
        <w:t xml:space="preserve">One criticism of using this theory is that Erikson did not recognise racial, ethnic or gender issues within the framework. It also may be limited because </w:t>
      </w:r>
      <w:proofErr w:type="gramStart"/>
      <w:r w:rsidRPr="0A7F5360">
        <w:rPr>
          <w:rFonts w:ascii="Arial" w:eastAsia="Arial" w:hAnsi="Arial" w:cs="Arial"/>
          <w:color w:val="000000" w:themeColor="text1"/>
        </w:rPr>
        <w:t>some</w:t>
      </w:r>
      <w:proofErr w:type="gramEnd"/>
      <w:r w:rsidRPr="0A7F5360">
        <w:rPr>
          <w:rFonts w:ascii="Arial" w:eastAsia="Arial" w:hAnsi="Arial" w:cs="Arial"/>
          <w:color w:val="000000" w:themeColor="text1"/>
        </w:rPr>
        <w:t xml:space="preserve"> individuals will need to work through multiple stages, making them more difficult to treat and therefore recovery would take longer. it is</w:t>
      </w:r>
      <w:r w:rsidR="009B3DB0">
        <w:rPr>
          <w:rFonts w:ascii="Arial" w:eastAsia="Arial" w:hAnsi="Arial" w:cs="Arial"/>
          <w:color w:val="000000" w:themeColor="text1"/>
        </w:rPr>
        <w:t xml:space="preserve"> however </w:t>
      </w:r>
      <w:r w:rsidRPr="0A7F5360">
        <w:rPr>
          <w:rFonts w:ascii="Arial" w:eastAsia="Arial" w:hAnsi="Arial" w:cs="Arial"/>
          <w:color w:val="000000" w:themeColor="text1"/>
        </w:rPr>
        <w:t>a developmental process that all humans need to navigate to develop a healthy personality. (Vogel-Scibilia. Et al, 2009)</w:t>
      </w:r>
    </w:p>
    <w:p w14:paraId="525BEB51" w14:textId="0FEB9C0F" w:rsidR="0A7F5360" w:rsidRDefault="0A7F5360" w:rsidP="0A7F5360">
      <w:pPr>
        <w:spacing w:line="360" w:lineRule="auto"/>
        <w:ind w:left="567"/>
        <w:rPr>
          <w:rFonts w:ascii="Arial" w:eastAsia="Arial" w:hAnsi="Arial" w:cs="Arial"/>
          <w:color w:val="000000" w:themeColor="text1"/>
        </w:rPr>
      </w:pPr>
    </w:p>
    <w:p w14:paraId="783451D5" w14:textId="5E5E0CBC" w:rsidR="345D698D" w:rsidRDefault="345D698D" w:rsidP="00CC7B54">
      <w:pPr>
        <w:spacing w:line="360" w:lineRule="auto"/>
        <w:rPr>
          <w:rFonts w:ascii="Arial" w:eastAsia="Arial" w:hAnsi="Arial" w:cs="Arial"/>
          <w:color w:val="000000" w:themeColor="text1"/>
          <w:sz w:val="28"/>
          <w:szCs w:val="28"/>
        </w:rPr>
      </w:pPr>
      <w:bookmarkStart w:id="2" w:name="_Toc1520982615"/>
      <w:r w:rsidRPr="0A7F5360">
        <w:rPr>
          <w:rStyle w:val="Heading1Char"/>
          <w:rFonts w:ascii="Arial" w:eastAsia="Arial" w:hAnsi="Arial" w:cs="Arial"/>
          <w:sz w:val="28"/>
          <w:szCs w:val="28"/>
        </w:rPr>
        <w:t>Tajfel’s Social Identity Theory</w:t>
      </w:r>
      <w:bookmarkEnd w:id="2"/>
    </w:p>
    <w:p w14:paraId="4AE455D5" w14:textId="0410E0BE" w:rsidR="345D698D" w:rsidRDefault="345D698D" w:rsidP="00CC7B54">
      <w:pPr>
        <w:spacing w:line="360" w:lineRule="auto"/>
        <w:rPr>
          <w:rFonts w:ascii="Arial" w:eastAsia="Arial" w:hAnsi="Arial" w:cs="Arial"/>
          <w:color w:val="000000" w:themeColor="text1"/>
        </w:rPr>
      </w:pPr>
      <w:r w:rsidRPr="0A7F5360">
        <w:rPr>
          <w:rFonts w:ascii="Arial" w:eastAsia="Arial" w:hAnsi="Arial" w:cs="Arial"/>
          <w:color w:val="000000" w:themeColor="text1"/>
        </w:rPr>
        <w:t xml:space="preserve">Social Identity Theory </w:t>
      </w:r>
      <w:r w:rsidR="00ED6D16">
        <w:rPr>
          <w:rFonts w:ascii="Arial" w:eastAsia="Arial" w:hAnsi="Arial" w:cs="Arial"/>
          <w:color w:val="000000" w:themeColor="text1"/>
        </w:rPr>
        <w:t>was developed</w:t>
      </w:r>
      <w:r w:rsidR="00684DB9">
        <w:rPr>
          <w:rFonts w:ascii="Arial" w:eastAsia="Arial" w:hAnsi="Arial" w:cs="Arial"/>
          <w:color w:val="000000" w:themeColor="text1"/>
        </w:rPr>
        <w:t xml:space="preserve"> from </w:t>
      </w:r>
      <w:r w:rsidRPr="0A7F5360">
        <w:rPr>
          <w:rFonts w:ascii="Arial" w:eastAsia="Arial" w:hAnsi="Arial" w:cs="Arial"/>
          <w:color w:val="000000" w:themeColor="text1"/>
        </w:rPr>
        <w:t xml:space="preserve">Henri Tajfel’s work on self-categorisation, intergroup relations, social comparison, prejudice and stereotyping </w:t>
      </w:r>
      <w:r w:rsidR="00627531">
        <w:rPr>
          <w:rFonts w:ascii="Arial" w:eastAsia="Arial" w:hAnsi="Arial" w:cs="Arial"/>
          <w:color w:val="000000" w:themeColor="text1"/>
        </w:rPr>
        <w:t>p</w:t>
      </w:r>
      <w:r w:rsidRPr="0A7F5360">
        <w:rPr>
          <w:rFonts w:ascii="Arial" w:eastAsia="Arial" w:hAnsi="Arial" w:cs="Arial"/>
          <w:color w:val="000000" w:themeColor="text1"/>
        </w:rPr>
        <w:t xml:space="preserve">art of a person's identity, the social Identity, is gained by the groups that we are members of. Social identities differ in strength and context and are based on self-esteem needs, we join social groups to form a positive self-concept based on the characteristics and status of the group. (Jetten. et al, 2018) </w:t>
      </w:r>
    </w:p>
    <w:p w14:paraId="3C479E87" w14:textId="48209C7C" w:rsidR="345D698D" w:rsidRDefault="345D698D" w:rsidP="00CC7B54">
      <w:pPr>
        <w:spacing w:line="360" w:lineRule="auto"/>
        <w:rPr>
          <w:rFonts w:ascii="Arial" w:eastAsia="Arial" w:hAnsi="Arial" w:cs="Arial"/>
          <w:color w:val="000000" w:themeColor="text1"/>
        </w:rPr>
      </w:pPr>
      <w:r w:rsidRPr="0A7F5360">
        <w:rPr>
          <w:rFonts w:ascii="Arial" w:eastAsia="Arial" w:hAnsi="Arial" w:cs="Arial"/>
          <w:color w:val="000000" w:themeColor="text1"/>
        </w:rPr>
        <w:t>There are three main processes to Social Identity Theory. The first is social categorisation where we put people into</w:t>
      </w:r>
      <w:r w:rsidR="005B6968">
        <w:rPr>
          <w:rFonts w:ascii="Arial" w:eastAsia="Arial" w:hAnsi="Arial" w:cs="Arial"/>
          <w:color w:val="000000" w:themeColor="text1"/>
        </w:rPr>
        <w:t xml:space="preserve"> </w:t>
      </w:r>
      <w:r w:rsidR="0065561A">
        <w:rPr>
          <w:rFonts w:ascii="Arial" w:eastAsia="Arial" w:hAnsi="Arial" w:cs="Arial"/>
          <w:color w:val="000000" w:themeColor="text1"/>
        </w:rPr>
        <w:t>groups based on social information</w:t>
      </w:r>
      <w:r w:rsidR="005B6968">
        <w:rPr>
          <w:rFonts w:ascii="Arial" w:eastAsia="Arial" w:hAnsi="Arial" w:cs="Arial"/>
          <w:color w:val="000000" w:themeColor="text1"/>
        </w:rPr>
        <w:t>, such as gender,</w:t>
      </w:r>
      <w:r w:rsidR="00246D1F">
        <w:rPr>
          <w:rFonts w:ascii="Arial" w:eastAsia="Arial" w:hAnsi="Arial" w:cs="Arial"/>
          <w:color w:val="000000" w:themeColor="text1"/>
        </w:rPr>
        <w:t xml:space="preserve"> age, </w:t>
      </w:r>
      <w:r w:rsidR="00197994">
        <w:rPr>
          <w:rFonts w:ascii="Arial" w:eastAsia="Arial" w:hAnsi="Arial" w:cs="Arial"/>
          <w:color w:val="000000" w:themeColor="text1"/>
        </w:rPr>
        <w:t xml:space="preserve">and </w:t>
      </w:r>
      <w:r w:rsidR="00246D1F">
        <w:rPr>
          <w:rFonts w:ascii="Arial" w:eastAsia="Arial" w:hAnsi="Arial" w:cs="Arial"/>
          <w:color w:val="000000" w:themeColor="text1"/>
        </w:rPr>
        <w:t>race</w:t>
      </w:r>
      <w:r w:rsidR="00A75407">
        <w:rPr>
          <w:rFonts w:ascii="Arial" w:eastAsia="Arial" w:hAnsi="Arial" w:cs="Arial"/>
          <w:color w:val="000000" w:themeColor="text1"/>
        </w:rPr>
        <w:t>,</w:t>
      </w:r>
      <w:r w:rsidR="0065561A">
        <w:rPr>
          <w:rFonts w:ascii="Arial" w:eastAsia="Arial" w:hAnsi="Arial" w:cs="Arial"/>
          <w:color w:val="000000" w:themeColor="text1"/>
        </w:rPr>
        <w:t xml:space="preserve"> </w:t>
      </w:r>
      <w:r w:rsidR="00F72707">
        <w:rPr>
          <w:rFonts w:ascii="Arial" w:eastAsia="Arial" w:hAnsi="Arial" w:cs="Arial"/>
          <w:color w:val="000000" w:themeColor="text1"/>
        </w:rPr>
        <w:t>w</w:t>
      </w:r>
      <w:r w:rsidRPr="0A7F5360">
        <w:rPr>
          <w:rFonts w:ascii="Arial" w:eastAsia="Arial" w:hAnsi="Arial" w:cs="Arial"/>
          <w:color w:val="000000" w:themeColor="text1"/>
        </w:rPr>
        <w:t xml:space="preserve">ithin this process, the uniqueness of individuals is </w:t>
      </w:r>
      <w:r w:rsidR="00850953" w:rsidRPr="0A7F5360">
        <w:rPr>
          <w:rFonts w:ascii="Arial" w:eastAsia="Arial" w:hAnsi="Arial" w:cs="Arial"/>
          <w:color w:val="000000" w:themeColor="text1"/>
        </w:rPr>
        <w:t>ignored,</w:t>
      </w:r>
      <w:r w:rsidRPr="0A7F5360">
        <w:rPr>
          <w:rFonts w:ascii="Arial" w:eastAsia="Arial" w:hAnsi="Arial" w:cs="Arial"/>
          <w:color w:val="000000" w:themeColor="text1"/>
        </w:rPr>
        <w:t xml:space="preserve"> and they are defined by group characterisation. The second is social identification, where we adopt the identity of the group, we have categorised ourselves as belonging to and our self-esteem becomes dependent on the group </w:t>
      </w:r>
      <w:r w:rsidR="004E3BE5" w:rsidRPr="0A7F5360">
        <w:rPr>
          <w:rFonts w:ascii="Arial" w:eastAsia="Arial" w:hAnsi="Arial" w:cs="Arial"/>
          <w:color w:val="000000" w:themeColor="text1"/>
        </w:rPr>
        <w:t xml:space="preserve">membership, </w:t>
      </w:r>
      <w:r w:rsidR="004E3BE5">
        <w:rPr>
          <w:rFonts w:ascii="Arial" w:eastAsia="Arial" w:hAnsi="Arial" w:cs="Arial"/>
          <w:color w:val="000000" w:themeColor="text1"/>
        </w:rPr>
        <w:t>which</w:t>
      </w:r>
      <w:r w:rsidR="0044254E">
        <w:rPr>
          <w:rFonts w:ascii="Arial" w:eastAsia="Arial" w:hAnsi="Arial" w:cs="Arial"/>
          <w:color w:val="000000" w:themeColor="text1"/>
        </w:rPr>
        <w:t xml:space="preserve"> holds </w:t>
      </w:r>
      <w:r w:rsidRPr="0A7F5360">
        <w:rPr>
          <w:rFonts w:ascii="Arial" w:eastAsia="Arial" w:hAnsi="Arial" w:cs="Arial"/>
          <w:color w:val="000000" w:themeColor="text1"/>
        </w:rPr>
        <w:t>value and emotional significance for the individual. The last process is social comparison, where the comparisons tend to be between groups, rather than the individual. Individuals tend to favour their own ingroup over other o</w:t>
      </w:r>
      <w:r w:rsidR="00CC7B54">
        <w:rPr>
          <w:rFonts w:ascii="Arial" w:eastAsia="Arial" w:hAnsi="Arial" w:cs="Arial"/>
          <w:color w:val="000000" w:themeColor="text1"/>
        </w:rPr>
        <w:t>u</w:t>
      </w:r>
      <w:r w:rsidRPr="0A7F5360">
        <w:rPr>
          <w:rFonts w:ascii="Arial" w:eastAsia="Arial" w:hAnsi="Arial" w:cs="Arial"/>
          <w:color w:val="000000" w:themeColor="text1"/>
        </w:rPr>
        <w:t>tgroups. (Scheepers and Ellemers, 2019)</w:t>
      </w:r>
    </w:p>
    <w:p w14:paraId="74C7AE0C" w14:textId="77777777" w:rsidR="00A177FE" w:rsidRDefault="00A177FE" w:rsidP="00CC7B54">
      <w:pPr>
        <w:spacing w:line="360" w:lineRule="auto"/>
        <w:rPr>
          <w:rFonts w:ascii="Arial" w:eastAsia="Arial" w:hAnsi="Arial" w:cs="Arial"/>
          <w:color w:val="000000" w:themeColor="text1"/>
        </w:rPr>
      </w:pPr>
    </w:p>
    <w:p w14:paraId="72D4BB03" w14:textId="77777777" w:rsidR="001168C5" w:rsidRDefault="001168C5" w:rsidP="00CC7B54">
      <w:pPr>
        <w:spacing w:line="360" w:lineRule="auto"/>
        <w:rPr>
          <w:rFonts w:ascii="Arial" w:eastAsia="Arial" w:hAnsi="Arial" w:cs="Arial"/>
          <w:color w:val="000000" w:themeColor="text1"/>
        </w:rPr>
      </w:pPr>
    </w:p>
    <w:p w14:paraId="20194710" w14:textId="2583760A" w:rsidR="345D698D" w:rsidRDefault="345D698D" w:rsidP="00CC7B54">
      <w:pPr>
        <w:spacing w:line="360" w:lineRule="auto"/>
        <w:rPr>
          <w:rFonts w:ascii="Arial" w:eastAsia="Arial" w:hAnsi="Arial" w:cs="Arial"/>
          <w:color w:val="000000" w:themeColor="text1"/>
        </w:rPr>
      </w:pPr>
      <w:r w:rsidRPr="0A7F5360">
        <w:rPr>
          <w:rFonts w:ascii="Arial" w:eastAsia="Arial" w:hAnsi="Arial" w:cs="Arial"/>
          <w:color w:val="000000" w:themeColor="text1"/>
        </w:rPr>
        <w:t xml:space="preserve">Understanding Social Identity Theory, helps us to appreciate how stereotyping leads to discrimination and helps to question our </w:t>
      </w:r>
      <w:r w:rsidR="00850953" w:rsidRPr="0A7F5360">
        <w:rPr>
          <w:rFonts w:ascii="Arial" w:eastAsia="Arial" w:hAnsi="Arial" w:cs="Arial"/>
          <w:color w:val="000000" w:themeColor="text1"/>
        </w:rPr>
        <w:t xml:space="preserve">own </w:t>
      </w:r>
      <w:r w:rsidR="00850953">
        <w:rPr>
          <w:rFonts w:ascii="Arial" w:eastAsia="Arial" w:hAnsi="Arial" w:cs="Arial"/>
          <w:color w:val="000000" w:themeColor="text1"/>
        </w:rPr>
        <w:t xml:space="preserve">and other’s </w:t>
      </w:r>
      <w:r w:rsidRPr="0A7F5360">
        <w:rPr>
          <w:rFonts w:ascii="Arial" w:eastAsia="Arial" w:hAnsi="Arial" w:cs="Arial"/>
          <w:color w:val="000000" w:themeColor="text1"/>
        </w:rPr>
        <w:t xml:space="preserve">views and beliefs, and how making those judgements is detrimental to working relationships and to patient care and health. </w:t>
      </w:r>
    </w:p>
    <w:p w14:paraId="3F74B3B2" w14:textId="7C01AC19" w:rsidR="345D698D" w:rsidRDefault="345D698D" w:rsidP="00CC7B54">
      <w:pPr>
        <w:spacing w:line="360" w:lineRule="auto"/>
        <w:rPr>
          <w:rFonts w:ascii="Arial" w:eastAsia="Arial" w:hAnsi="Arial" w:cs="Arial"/>
          <w:color w:val="000000" w:themeColor="text1"/>
        </w:rPr>
      </w:pPr>
      <w:r w:rsidRPr="0A7F5360">
        <w:rPr>
          <w:rFonts w:ascii="Arial" w:eastAsia="Arial" w:hAnsi="Arial" w:cs="Arial"/>
          <w:color w:val="000000" w:themeColor="text1"/>
        </w:rPr>
        <w:t>It is beneficial to a healthcare professional because we</w:t>
      </w:r>
      <w:r w:rsidR="00446923">
        <w:rPr>
          <w:rFonts w:ascii="Arial" w:eastAsia="Arial" w:hAnsi="Arial" w:cs="Arial"/>
          <w:color w:val="000000" w:themeColor="text1"/>
        </w:rPr>
        <w:t xml:space="preserve"> </w:t>
      </w:r>
      <w:r w:rsidRPr="0A7F5360">
        <w:rPr>
          <w:rFonts w:ascii="Arial" w:eastAsia="Arial" w:hAnsi="Arial" w:cs="Arial"/>
          <w:color w:val="000000" w:themeColor="text1"/>
        </w:rPr>
        <w:t xml:space="preserve">work </w:t>
      </w:r>
      <w:r w:rsidR="00446923" w:rsidRPr="0A7F5360">
        <w:rPr>
          <w:rFonts w:ascii="Arial" w:eastAsia="Arial" w:hAnsi="Arial" w:cs="Arial"/>
          <w:color w:val="000000" w:themeColor="text1"/>
        </w:rPr>
        <w:t>alongside and</w:t>
      </w:r>
      <w:r w:rsidRPr="0A7F5360">
        <w:rPr>
          <w:rFonts w:ascii="Arial" w:eastAsia="Arial" w:hAnsi="Arial" w:cs="Arial"/>
          <w:color w:val="000000" w:themeColor="text1"/>
        </w:rPr>
        <w:t xml:space="preserve"> assist a diverse group of multicultural people and understanding our differences and respecting and supporting them is vital to facilitating good relationships and giving true patient-centred care. </w:t>
      </w:r>
    </w:p>
    <w:p w14:paraId="1366317A" w14:textId="7E463C97" w:rsidR="345D698D" w:rsidRDefault="345D698D" w:rsidP="00CC7B54">
      <w:pPr>
        <w:spacing w:line="360" w:lineRule="auto"/>
        <w:rPr>
          <w:rFonts w:ascii="Arial" w:eastAsia="Arial" w:hAnsi="Arial" w:cs="Arial"/>
          <w:color w:val="000000" w:themeColor="text1"/>
        </w:rPr>
      </w:pPr>
      <w:r w:rsidRPr="0A7F5360">
        <w:rPr>
          <w:rFonts w:ascii="Arial" w:eastAsia="Arial" w:hAnsi="Arial" w:cs="Arial"/>
          <w:color w:val="000000" w:themeColor="text1"/>
        </w:rPr>
        <w:t xml:space="preserve">The patient benefits by being treated with respect and compassion, regardless of any differences, they feel understood and respected, and it bridges the group gap, patients are more likely to uptake treatment, </w:t>
      </w:r>
      <w:r w:rsidR="003C495A">
        <w:rPr>
          <w:rFonts w:ascii="Arial" w:eastAsia="Arial" w:hAnsi="Arial" w:cs="Arial"/>
          <w:color w:val="000000" w:themeColor="text1"/>
        </w:rPr>
        <w:t xml:space="preserve">and </w:t>
      </w:r>
      <w:r w:rsidRPr="0A7F5360">
        <w:rPr>
          <w:rFonts w:ascii="Arial" w:eastAsia="Arial" w:hAnsi="Arial" w:cs="Arial"/>
          <w:color w:val="000000" w:themeColor="text1"/>
        </w:rPr>
        <w:t xml:space="preserve">adhere to treatment plans, </w:t>
      </w:r>
      <w:r w:rsidR="003C495A">
        <w:rPr>
          <w:rFonts w:ascii="Arial" w:eastAsia="Arial" w:hAnsi="Arial" w:cs="Arial"/>
          <w:color w:val="000000" w:themeColor="text1"/>
        </w:rPr>
        <w:t xml:space="preserve">and </w:t>
      </w:r>
      <w:r w:rsidRPr="0A7F5360">
        <w:rPr>
          <w:rFonts w:ascii="Arial" w:eastAsia="Arial" w:hAnsi="Arial" w:cs="Arial"/>
          <w:color w:val="000000" w:themeColor="text1"/>
        </w:rPr>
        <w:t xml:space="preserve">stress is reduced which in turn contributes to a sense of well-being. </w:t>
      </w:r>
    </w:p>
    <w:p w14:paraId="1398CCDC" w14:textId="5243EE23" w:rsidR="345D698D" w:rsidRDefault="345D698D" w:rsidP="00CC7B54">
      <w:pPr>
        <w:spacing w:line="360" w:lineRule="auto"/>
        <w:rPr>
          <w:rFonts w:ascii="Arial" w:eastAsia="Arial" w:hAnsi="Arial" w:cs="Arial"/>
          <w:color w:val="000000" w:themeColor="text1"/>
        </w:rPr>
      </w:pPr>
      <w:r w:rsidRPr="0A7F5360">
        <w:rPr>
          <w:rFonts w:ascii="Arial" w:eastAsia="Arial" w:hAnsi="Arial" w:cs="Arial"/>
          <w:color w:val="000000" w:themeColor="text1"/>
        </w:rPr>
        <w:t>Limitations of this theory are that it is not best suited to treating the individual because the groups that an individual categorises as belonging to are only a part of who the person is, and the theory is more suited to targeting groups of people</w:t>
      </w:r>
      <w:r w:rsidR="00526992">
        <w:rPr>
          <w:rFonts w:ascii="Arial" w:eastAsia="Arial" w:hAnsi="Arial" w:cs="Arial"/>
          <w:color w:val="000000" w:themeColor="text1"/>
        </w:rPr>
        <w:t>, therefore would</w:t>
      </w:r>
      <w:r w:rsidR="00C8598D">
        <w:rPr>
          <w:rFonts w:ascii="Arial" w:eastAsia="Arial" w:hAnsi="Arial" w:cs="Arial"/>
          <w:color w:val="000000" w:themeColor="text1"/>
        </w:rPr>
        <w:t xml:space="preserve"> be most useful in applying at an </w:t>
      </w:r>
      <w:r w:rsidR="00E26C5E">
        <w:rPr>
          <w:rFonts w:ascii="Arial" w:eastAsia="Arial" w:hAnsi="Arial" w:cs="Arial"/>
          <w:color w:val="000000" w:themeColor="text1"/>
        </w:rPr>
        <w:t>organisational level</w:t>
      </w:r>
      <w:r w:rsidR="001C45DB">
        <w:rPr>
          <w:rFonts w:ascii="Arial" w:eastAsia="Arial" w:hAnsi="Arial" w:cs="Arial"/>
          <w:color w:val="000000" w:themeColor="text1"/>
        </w:rPr>
        <w:t>.</w:t>
      </w:r>
      <w:r w:rsidR="001168C5">
        <w:rPr>
          <w:rFonts w:ascii="Arial" w:eastAsia="Arial" w:hAnsi="Arial" w:cs="Arial"/>
          <w:color w:val="000000" w:themeColor="text1"/>
        </w:rPr>
        <w:t xml:space="preserve"> </w:t>
      </w:r>
      <w:r w:rsidRPr="0A7F5360">
        <w:rPr>
          <w:rFonts w:ascii="Arial" w:eastAsia="Arial" w:hAnsi="Arial" w:cs="Arial"/>
          <w:color w:val="000000" w:themeColor="text1"/>
        </w:rPr>
        <w:t>(Jetten. et al, 2018)</w:t>
      </w:r>
    </w:p>
    <w:p w14:paraId="6A1C5D6A" w14:textId="77777777" w:rsidR="004A2186" w:rsidRDefault="004A2186" w:rsidP="00CC7B54">
      <w:pPr>
        <w:spacing w:line="360" w:lineRule="auto"/>
        <w:rPr>
          <w:rFonts w:ascii="Arial" w:eastAsia="Arial" w:hAnsi="Arial" w:cs="Arial"/>
          <w:color w:val="000000" w:themeColor="text1"/>
        </w:rPr>
      </w:pPr>
    </w:p>
    <w:p w14:paraId="66205905" w14:textId="5D38A172" w:rsidR="59EA159E" w:rsidRDefault="345D698D" w:rsidP="00CC7B54">
      <w:pPr>
        <w:spacing w:line="360" w:lineRule="auto"/>
        <w:rPr>
          <w:rFonts w:ascii="Arial" w:eastAsia="Arial" w:hAnsi="Arial" w:cs="Arial"/>
          <w:color w:val="000000" w:themeColor="text1"/>
          <w:sz w:val="28"/>
          <w:szCs w:val="28"/>
        </w:rPr>
      </w:pPr>
      <w:bookmarkStart w:id="3" w:name="_Toc1924480727"/>
      <w:r w:rsidRPr="0A7F5360">
        <w:rPr>
          <w:rStyle w:val="Heading1Char"/>
          <w:rFonts w:ascii="Arial" w:eastAsia="Arial" w:hAnsi="Arial" w:cs="Arial"/>
          <w:sz w:val="28"/>
          <w:szCs w:val="28"/>
        </w:rPr>
        <w:t>Roger’s Humanistic Approach</w:t>
      </w:r>
      <w:bookmarkEnd w:id="3"/>
    </w:p>
    <w:p w14:paraId="2DBD8D0C" w14:textId="5F6D2532" w:rsidR="345D698D" w:rsidRDefault="00CC7B54" w:rsidP="00CC7B54">
      <w:pPr>
        <w:spacing w:line="360" w:lineRule="auto"/>
        <w:rPr>
          <w:rFonts w:ascii="Arial" w:eastAsia="Arial" w:hAnsi="Arial" w:cs="Arial"/>
          <w:color w:val="000000" w:themeColor="text1"/>
        </w:rPr>
      </w:pPr>
      <w:r>
        <w:rPr>
          <w:rFonts w:ascii="Arial" w:eastAsia="Arial" w:hAnsi="Arial" w:cs="Arial"/>
          <w:color w:val="000000" w:themeColor="text1"/>
        </w:rPr>
        <w:t>T</w:t>
      </w:r>
      <w:r w:rsidR="345D698D" w:rsidRPr="0A7F5360">
        <w:rPr>
          <w:rFonts w:ascii="Arial" w:eastAsia="Arial" w:hAnsi="Arial" w:cs="Arial"/>
          <w:color w:val="000000" w:themeColor="text1"/>
        </w:rPr>
        <w:t xml:space="preserve">he humanistic approach was born as a rebellion against both the behaviourists and the psychodynamic theories. Carl Rogers one of the founders of the Humanistic approach believed that all people are unique and innately good and that the driving forces of behaviour are based on morals, ethical </w:t>
      </w:r>
      <w:r w:rsidR="00850953" w:rsidRPr="0A7F5360">
        <w:rPr>
          <w:rFonts w:ascii="Arial" w:eastAsia="Arial" w:hAnsi="Arial" w:cs="Arial"/>
          <w:color w:val="000000" w:themeColor="text1"/>
        </w:rPr>
        <w:t>values,</w:t>
      </w:r>
      <w:r w:rsidR="345D698D" w:rsidRPr="0A7F5360">
        <w:rPr>
          <w:rFonts w:ascii="Arial" w:eastAsia="Arial" w:hAnsi="Arial" w:cs="Arial"/>
          <w:color w:val="000000" w:themeColor="text1"/>
        </w:rPr>
        <w:t xml:space="preserve"> and good intentions. Individuals are inherently good and will experience</w:t>
      </w:r>
      <w:r w:rsidR="001E7558">
        <w:rPr>
          <w:rFonts w:ascii="Arial" w:eastAsia="Arial" w:hAnsi="Arial" w:cs="Arial"/>
          <w:color w:val="000000" w:themeColor="text1"/>
        </w:rPr>
        <w:t xml:space="preserve"> </w:t>
      </w:r>
      <w:r w:rsidR="345D698D" w:rsidRPr="0A7F5360">
        <w:rPr>
          <w:rFonts w:ascii="Arial" w:eastAsia="Arial" w:hAnsi="Arial" w:cs="Arial"/>
          <w:color w:val="000000" w:themeColor="text1"/>
        </w:rPr>
        <w:t>self-actualisation</w:t>
      </w:r>
      <w:r w:rsidR="001E7558">
        <w:rPr>
          <w:rFonts w:ascii="Arial" w:eastAsia="Arial" w:hAnsi="Arial" w:cs="Arial"/>
          <w:color w:val="000000" w:themeColor="text1"/>
        </w:rPr>
        <w:t xml:space="preserve"> (</w:t>
      </w:r>
      <w:r w:rsidR="0000385A">
        <w:rPr>
          <w:rFonts w:ascii="Arial" w:eastAsia="Arial" w:hAnsi="Arial" w:cs="Arial"/>
          <w:color w:val="000000" w:themeColor="text1"/>
        </w:rPr>
        <w:t>growth)</w:t>
      </w:r>
      <w:r w:rsidR="345D698D" w:rsidRPr="0A7F5360">
        <w:rPr>
          <w:rFonts w:ascii="Arial" w:eastAsia="Arial" w:hAnsi="Arial" w:cs="Arial"/>
          <w:color w:val="000000" w:themeColor="text1"/>
        </w:rPr>
        <w:t xml:space="preserve"> if provided with the right conditions.</w:t>
      </w:r>
    </w:p>
    <w:p w14:paraId="317A5A76" w14:textId="29168EC5" w:rsidR="345D698D" w:rsidRDefault="345D698D" w:rsidP="00544F50">
      <w:pPr>
        <w:spacing w:line="360" w:lineRule="auto"/>
        <w:rPr>
          <w:rFonts w:ascii="Arial" w:eastAsia="Arial" w:hAnsi="Arial" w:cs="Arial"/>
          <w:color w:val="000000" w:themeColor="text1"/>
        </w:rPr>
      </w:pPr>
      <w:r w:rsidRPr="0A7F5360">
        <w:rPr>
          <w:rFonts w:ascii="Arial" w:eastAsia="Arial" w:hAnsi="Arial" w:cs="Arial"/>
          <w:color w:val="000000" w:themeColor="text1"/>
        </w:rPr>
        <w:t xml:space="preserve">He believed that humans need to feel nurtured and valued by those significant to </w:t>
      </w:r>
      <w:r w:rsidR="0000385A">
        <w:rPr>
          <w:rFonts w:ascii="Arial" w:eastAsia="Arial" w:hAnsi="Arial" w:cs="Arial"/>
          <w:color w:val="000000" w:themeColor="text1"/>
        </w:rPr>
        <w:t>them</w:t>
      </w:r>
      <w:r w:rsidRPr="0A7F5360">
        <w:rPr>
          <w:rFonts w:ascii="Arial" w:eastAsia="Arial" w:hAnsi="Arial" w:cs="Arial"/>
          <w:color w:val="000000" w:themeColor="text1"/>
        </w:rPr>
        <w:t xml:space="preserve"> if we are given unconditional positive regard that people would develop a healthy sense of self-worth, while those subjected to negative or critical regard would develop low self-worth.</w:t>
      </w:r>
    </w:p>
    <w:p w14:paraId="60B69694" w14:textId="1062648F" w:rsidR="345D698D" w:rsidRDefault="345D698D" w:rsidP="00544F50">
      <w:pPr>
        <w:spacing w:line="360" w:lineRule="auto"/>
        <w:rPr>
          <w:rFonts w:ascii="Arial" w:eastAsia="Arial" w:hAnsi="Arial" w:cs="Arial"/>
          <w:color w:val="000000" w:themeColor="text1"/>
        </w:rPr>
      </w:pPr>
      <w:r w:rsidRPr="0A7F5360">
        <w:rPr>
          <w:rFonts w:ascii="Arial" w:eastAsia="Arial" w:hAnsi="Arial" w:cs="Arial"/>
          <w:color w:val="000000" w:themeColor="text1"/>
        </w:rPr>
        <w:t>The way that an individual perceives themselves is dependent on them maintaining a reasonable consistency between the ideal self and the actual self, there will be a sense of well-being, which is known as congruence. However, the greater the distance between the ideal self and the actual self the greater the incongruence will be leading to low self-esteem. A fully functioning person is open to experience, can trust their feelings, is able to be creative and live a fulfilled life. (Fernald, 2007)</w:t>
      </w:r>
    </w:p>
    <w:p w14:paraId="497AD96F" w14:textId="75454AE7" w:rsidR="00544F50" w:rsidRDefault="345D698D" w:rsidP="00544F50">
      <w:pPr>
        <w:spacing w:line="360" w:lineRule="auto"/>
        <w:rPr>
          <w:rFonts w:ascii="Arial" w:eastAsia="Arial" w:hAnsi="Arial" w:cs="Arial"/>
          <w:color w:val="000000" w:themeColor="text1"/>
        </w:rPr>
      </w:pPr>
      <w:r w:rsidRPr="0A7F5360">
        <w:rPr>
          <w:rFonts w:ascii="Arial" w:eastAsia="Arial" w:hAnsi="Arial" w:cs="Arial"/>
          <w:color w:val="000000" w:themeColor="text1"/>
        </w:rPr>
        <w:lastRenderedPageBreak/>
        <w:t xml:space="preserve">The humanistic approach allows a healthcare professional to fully see the patient as an individual and engage with them intellectually, spiritually, and physically which will deepen the understanding of an individual’s needs, wishes and beliefs and allows a healthcare professional to deliver tailor-made </w:t>
      </w:r>
      <w:r w:rsidR="008C0A9A">
        <w:rPr>
          <w:rFonts w:ascii="Arial" w:eastAsia="Arial" w:hAnsi="Arial" w:cs="Arial"/>
          <w:color w:val="000000" w:themeColor="text1"/>
        </w:rPr>
        <w:t>patient-centred</w:t>
      </w:r>
      <w:r w:rsidRPr="0A7F5360">
        <w:rPr>
          <w:rFonts w:ascii="Arial" w:eastAsia="Arial" w:hAnsi="Arial" w:cs="Arial"/>
          <w:color w:val="000000" w:themeColor="text1"/>
        </w:rPr>
        <w:t xml:space="preserve"> care (Suri, 2010)</w:t>
      </w:r>
    </w:p>
    <w:p w14:paraId="1E2DDD8F" w14:textId="58A83EB7" w:rsidR="345D698D" w:rsidRDefault="345D698D" w:rsidP="00544F50">
      <w:pPr>
        <w:spacing w:line="360" w:lineRule="auto"/>
        <w:rPr>
          <w:rFonts w:ascii="Arial" w:eastAsia="Arial" w:hAnsi="Arial" w:cs="Arial"/>
          <w:color w:val="000000" w:themeColor="text1"/>
        </w:rPr>
      </w:pPr>
      <w:r w:rsidRPr="0A7F5360">
        <w:rPr>
          <w:rFonts w:ascii="Arial" w:eastAsia="Arial" w:hAnsi="Arial" w:cs="Arial"/>
          <w:color w:val="000000" w:themeColor="text1"/>
        </w:rPr>
        <w:t>It will assist the healthcare professional because the patient is expressing how they feel, their wishes and what they nee</w:t>
      </w:r>
      <w:r w:rsidR="0020219B">
        <w:rPr>
          <w:rFonts w:ascii="Arial" w:eastAsia="Arial" w:hAnsi="Arial" w:cs="Arial"/>
          <w:color w:val="000000" w:themeColor="text1"/>
        </w:rPr>
        <w:t>d</w:t>
      </w:r>
      <w:r w:rsidR="00F039D7">
        <w:rPr>
          <w:rFonts w:ascii="Arial" w:eastAsia="Arial" w:hAnsi="Arial" w:cs="Arial"/>
          <w:color w:val="000000" w:themeColor="text1"/>
        </w:rPr>
        <w:t>, which allows t</w:t>
      </w:r>
      <w:r w:rsidRPr="0A7F5360">
        <w:rPr>
          <w:rFonts w:ascii="Arial" w:eastAsia="Arial" w:hAnsi="Arial" w:cs="Arial"/>
          <w:color w:val="000000" w:themeColor="text1"/>
        </w:rPr>
        <w:t>he healthcare professional</w:t>
      </w:r>
      <w:r w:rsidR="00BF178B">
        <w:rPr>
          <w:rFonts w:ascii="Arial" w:eastAsia="Arial" w:hAnsi="Arial" w:cs="Arial"/>
          <w:color w:val="000000" w:themeColor="text1"/>
        </w:rPr>
        <w:t xml:space="preserve"> </w:t>
      </w:r>
      <w:r w:rsidR="00F039D7">
        <w:rPr>
          <w:rFonts w:ascii="Arial" w:eastAsia="Arial" w:hAnsi="Arial" w:cs="Arial"/>
          <w:color w:val="000000" w:themeColor="text1"/>
        </w:rPr>
        <w:t>to</w:t>
      </w:r>
      <w:r w:rsidRPr="0A7F5360">
        <w:rPr>
          <w:rFonts w:ascii="Arial" w:eastAsia="Arial" w:hAnsi="Arial" w:cs="Arial"/>
          <w:color w:val="000000" w:themeColor="text1"/>
        </w:rPr>
        <w:t xml:space="preserve"> help the patient </w:t>
      </w:r>
      <w:r w:rsidR="00676511">
        <w:rPr>
          <w:rFonts w:ascii="Arial" w:eastAsia="Arial" w:hAnsi="Arial" w:cs="Arial"/>
          <w:color w:val="000000" w:themeColor="text1"/>
        </w:rPr>
        <w:t xml:space="preserve">in </w:t>
      </w:r>
      <w:r w:rsidR="00D96C64">
        <w:rPr>
          <w:rFonts w:ascii="Arial" w:eastAsia="Arial" w:hAnsi="Arial" w:cs="Arial"/>
          <w:color w:val="000000" w:themeColor="text1"/>
        </w:rPr>
        <w:t xml:space="preserve">a preferred manner </w:t>
      </w:r>
      <w:r w:rsidR="00E05B8A">
        <w:rPr>
          <w:rFonts w:ascii="Arial" w:eastAsia="Arial" w:hAnsi="Arial" w:cs="Arial"/>
          <w:color w:val="000000" w:themeColor="text1"/>
        </w:rPr>
        <w:t>as well as</w:t>
      </w:r>
      <w:r w:rsidR="00D96C64">
        <w:rPr>
          <w:rFonts w:ascii="Arial" w:eastAsia="Arial" w:hAnsi="Arial" w:cs="Arial"/>
          <w:color w:val="000000" w:themeColor="text1"/>
        </w:rPr>
        <w:t xml:space="preserve"> assist the patient </w:t>
      </w:r>
      <w:r w:rsidRPr="0A7F5360">
        <w:rPr>
          <w:rFonts w:ascii="Arial" w:eastAsia="Arial" w:hAnsi="Arial" w:cs="Arial"/>
          <w:color w:val="000000" w:themeColor="text1"/>
        </w:rPr>
        <w:t>to find ways to bridge gaps between the ideal self and the actual self and find a sense of well-being and self-esteem.</w:t>
      </w:r>
    </w:p>
    <w:p w14:paraId="47BF4519" w14:textId="01F22AB4" w:rsidR="345D698D" w:rsidRDefault="345D698D" w:rsidP="00544F50">
      <w:pPr>
        <w:spacing w:line="360" w:lineRule="auto"/>
        <w:rPr>
          <w:rFonts w:ascii="Arial" w:eastAsia="Arial" w:hAnsi="Arial" w:cs="Arial"/>
          <w:color w:val="000000" w:themeColor="text1"/>
        </w:rPr>
      </w:pPr>
      <w:r w:rsidRPr="0A7F5360">
        <w:rPr>
          <w:rFonts w:ascii="Arial" w:eastAsia="Arial" w:hAnsi="Arial" w:cs="Arial"/>
          <w:color w:val="000000" w:themeColor="text1"/>
        </w:rPr>
        <w:t xml:space="preserve">It is positively beneficial to the patient because they become a creator in their treatment their thoughts are heard and respected and their needs are being met, they feel valued, which helps them to find a sense of </w:t>
      </w:r>
      <w:r w:rsidR="00BC404C">
        <w:rPr>
          <w:rFonts w:ascii="Arial" w:eastAsia="Arial" w:hAnsi="Arial" w:cs="Arial"/>
          <w:color w:val="000000" w:themeColor="text1"/>
        </w:rPr>
        <w:t>well-being</w:t>
      </w:r>
      <w:r w:rsidRPr="0A7F5360">
        <w:rPr>
          <w:rFonts w:ascii="Arial" w:eastAsia="Arial" w:hAnsi="Arial" w:cs="Arial"/>
          <w:color w:val="000000" w:themeColor="text1"/>
        </w:rPr>
        <w:t>. (Osterlind and Henoch, 2021)</w:t>
      </w:r>
    </w:p>
    <w:p w14:paraId="04390E26" w14:textId="5D882CC7" w:rsidR="345D698D" w:rsidRDefault="345D698D" w:rsidP="00544F50">
      <w:pPr>
        <w:spacing w:line="360" w:lineRule="auto"/>
      </w:pPr>
      <w:r w:rsidRPr="0A7F5360">
        <w:rPr>
          <w:rFonts w:ascii="Arial" w:eastAsia="Arial" w:hAnsi="Arial" w:cs="Arial"/>
          <w:color w:val="000000" w:themeColor="text1"/>
        </w:rPr>
        <w:t>The limitations of this theory are that it is empirically difficult to evaluate, it is not a staged theory, and therefore it does not explain but merely describes personality. It is also possibly a little too optimistic, however, it does bring the person back into psychology and has filled a gap that other approaches have not been able to. (Gross and Kinnison, 2013)</w:t>
      </w:r>
    </w:p>
    <w:p w14:paraId="76792092" w14:textId="06570D89" w:rsidR="0A7F5360" w:rsidRDefault="0A7F5360" w:rsidP="0A7F5360">
      <w:pPr>
        <w:spacing w:line="360" w:lineRule="auto"/>
        <w:ind w:left="567"/>
        <w:rPr>
          <w:rStyle w:val="Heading1Char"/>
        </w:rPr>
      </w:pPr>
    </w:p>
    <w:p w14:paraId="698D53D9" w14:textId="796A4CF5" w:rsidR="22F17D3C" w:rsidRDefault="22F17D3C" w:rsidP="00544F50">
      <w:pPr>
        <w:spacing w:line="360" w:lineRule="auto"/>
        <w:rPr>
          <w:rFonts w:ascii="Arial" w:eastAsia="Arial" w:hAnsi="Arial" w:cs="Arial"/>
          <w:color w:val="000000" w:themeColor="text1"/>
        </w:rPr>
      </w:pPr>
      <w:r w:rsidRPr="0A7F5360">
        <w:rPr>
          <w:rStyle w:val="Heading1Char"/>
        </w:rPr>
        <w:t xml:space="preserve"> </w:t>
      </w:r>
      <w:bookmarkStart w:id="4" w:name="_Toc1020415572"/>
      <w:r w:rsidR="345D698D" w:rsidRPr="0A7F5360">
        <w:rPr>
          <w:rStyle w:val="Heading1Char"/>
          <w:rFonts w:ascii="Arial" w:eastAsia="Arial" w:hAnsi="Arial" w:cs="Arial"/>
          <w:sz w:val="28"/>
          <w:szCs w:val="28"/>
        </w:rPr>
        <w:t>Conclusion and Recommendation</w:t>
      </w:r>
      <w:bookmarkEnd w:id="4"/>
    </w:p>
    <w:p w14:paraId="5DC08B6C" w14:textId="63EBB5F9" w:rsidR="00F6059C" w:rsidRDefault="345D698D" w:rsidP="00544F50">
      <w:pPr>
        <w:spacing w:line="360" w:lineRule="auto"/>
        <w:rPr>
          <w:rFonts w:ascii="Arial" w:eastAsia="Arial" w:hAnsi="Arial" w:cs="Arial"/>
          <w:color w:val="000000" w:themeColor="text1"/>
        </w:rPr>
      </w:pPr>
      <w:r w:rsidRPr="0A7F5360">
        <w:rPr>
          <w:rFonts w:ascii="Arial" w:eastAsia="Arial" w:hAnsi="Arial" w:cs="Arial"/>
          <w:color w:val="000000" w:themeColor="text1"/>
        </w:rPr>
        <w:t xml:space="preserve">We see that no one theory encompasses the whole spectrum of human behaviour and that the causes and motivations are as diverse as the range of people theorised. </w:t>
      </w:r>
      <w:r w:rsidR="00D55F35" w:rsidRPr="0A7F5360">
        <w:rPr>
          <w:rFonts w:ascii="Arial" w:eastAsia="Arial" w:hAnsi="Arial" w:cs="Arial"/>
          <w:color w:val="000000" w:themeColor="text1"/>
        </w:rPr>
        <w:t>Erikson’s</w:t>
      </w:r>
      <w:r w:rsidRPr="0A7F5360">
        <w:rPr>
          <w:rFonts w:ascii="Arial" w:eastAsia="Arial" w:hAnsi="Arial" w:cs="Arial"/>
          <w:color w:val="000000" w:themeColor="text1"/>
        </w:rPr>
        <w:t xml:space="preserve"> developmental theory is a particularly useful tool for evaluating personality flaws,</w:t>
      </w:r>
      <w:r w:rsidR="009A0EEC">
        <w:rPr>
          <w:rFonts w:ascii="Arial" w:eastAsia="Arial" w:hAnsi="Arial" w:cs="Arial"/>
          <w:color w:val="000000" w:themeColor="text1"/>
        </w:rPr>
        <w:t xml:space="preserve"> </w:t>
      </w:r>
      <w:r w:rsidR="00A13209">
        <w:rPr>
          <w:rFonts w:ascii="Arial" w:eastAsia="Arial" w:hAnsi="Arial" w:cs="Arial"/>
          <w:color w:val="000000" w:themeColor="text1"/>
        </w:rPr>
        <w:t>it</w:t>
      </w:r>
      <w:r w:rsidR="00490BDC">
        <w:rPr>
          <w:rFonts w:ascii="Arial" w:eastAsia="Arial" w:hAnsi="Arial" w:cs="Arial"/>
          <w:color w:val="000000" w:themeColor="text1"/>
        </w:rPr>
        <w:t xml:space="preserve"> is a theory that has stood the test of time</w:t>
      </w:r>
      <w:r w:rsidRPr="0A7F5360">
        <w:rPr>
          <w:rFonts w:ascii="Arial" w:eastAsia="Arial" w:hAnsi="Arial" w:cs="Arial"/>
          <w:color w:val="000000" w:themeColor="text1"/>
        </w:rPr>
        <w:t xml:space="preserve"> evidenced by a plethora of literatur</w:t>
      </w:r>
      <w:r w:rsidR="00BD3E10">
        <w:rPr>
          <w:rFonts w:ascii="Arial" w:eastAsia="Arial" w:hAnsi="Arial" w:cs="Arial"/>
          <w:color w:val="000000" w:themeColor="text1"/>
        </w:rPr>
        <w:t xml:space="preserve">e and by the fact </w:t>
      </w:r>
      <w:r w:rsidR="00D74F78">
        <w:rPr>
          <w:rFonts w:ascii="Arial" w:eastAsia="Arial" w:hAnsi="Arial" w:cs="Arial"/>
          <w:color w:val="000000" w:themeColor="text1"/>
        </w:rPr>
        <w:t xml:space="preserve">it is still </w:t>
      </w:r>
      <w:r w:rsidR="00F46302">
        <w:rPr>
          <w:rFonts w:ascii="Arial" w:eastAsia="Arial" w:hAnsi="Arial" w:cs="Arial"/>
          <w:color w:val="000000" w:themeColor="text1"/>
        </w:rPr>
        <w:t>widely used</w:t>
      </w:r>
      <w:r w:rsidR="00A13209">
        <w:rPr>
          <w:rFonts w:ascii="Arial" w:eastAsia="Arial" w:hAnsi="Arial" w:cs="Arial"/>
          <w:color w:val="000000" w:themeColor="text1"/>
        </w:rPr>
        <w:t>.</w:t>
      </w:r>
      <w:r w:rsidR="009A0EEC">
        <w:rPr>
          <w:rFonts w:ascii="Arial" w:eastAsia="Arial" w:hAnsi="Arial" w:cs="Arial"/>
          <w:color w:val="000000" w:themeColor="text1"/>
        </w:rPr>
        <w:t xml:space="preserve"> </w:t>
      </w:r>
      <w:r w:rsidRPr="0A7F5360">
        <w:rPr>
          <w:rFonts w:ascii="Arial" w:eastAsia="Arial" w:hAnsi="Arial" w:cs="Arial"/>
          <w:color w:val="000000" w:themeColor="text1"/>
        </w:rPr>
        <w:t>Social Identity theory is useful for understanding both our own and other people's perceptions and how</w:t>
      </w:r>
      <w:r w:rsidR="00405B93">
        <w:rPr>
          <w:rFonts w:ascii="Arial" w:eastAsia="Arial" w:hAnsi="Arial" w:cs="Arial"/>
          <w:color w:val="000000" w:themeColor="text1"/>
        </w:rPr>
        <w:t xml:space="preserve"> the</w:t>
      </w:r>
      <w:r w:rsidRPr="0A7F5360">
        <w:rPr>
          <w:rFonts w:ascii="Arial" w:eastAsia="Arial" w:hAnsi="Arial" w:cs="Arial"/>
          <w:color w:val="000000" w:themeColor="text1"/>
        </w:rPr>
        <w:t xml:space="preserve"> </w:t>
      </w:r>
      <w:r w:rsidR="003B3F55">
        <w:rPr>
          <w:rFonts w:ascii="Arial" w:eastAsia="Arial" w:hAnsi="Arial" w:cs="Arial"/>
          <w:color w:val="000000" w:themeColor="text1"/>
        </w:rPr>
        <w:t>way we</w:t>
      </w:r>
      <w:r w:rsidR="00405B93">
        <w:rPr>
          <w:rFonts w:ascii="Arial" w:eastAsia="Arial" w:hAnsi="Arial" w:cs="Arial"/>
          <w:color w:val="000000" w:themeColor="text1"/>
        </w:rPr>
        <w:t xml:space="preserve"> </w:t>
      </w:r>
      <w:r w:rsidRPr="0A7F5360">
        <w:rPr>
          <w:rFonts w:ascii="Arial" w:eastAsia="Arial" w:hAnsi="Arial" w:cs="Arial"/>
          <w:color w:val="000000" w:themeColor="text1"/>
        </w:rPr>
        <w:t>fit into society</w:t>
      </w:r>
      <w:r w:rsidR="003B3F55">
        <w:rPr>
          <w:rFonts w:ascii="Arial" w:eastAsia="Arial" w:hAnsi="Arial" w:cs="Arial"/>
          <w:color w:val="000000" w:themeColor="text1"/>
        </w:rPr>
        <w:t xml:space="preserve"> influences that</w:t>
      </w:r>
      <w:r w:rsidR="008A4C3E">
        <w:rPr>
          <w:rFonts w:ascii="Arial" w:eastAsia="Arial" w:hAnsi="Arial" w:cs="Arial"/>
          <w:color w:val="000000" w:themeColor="text1"/>
        </w:rPr>
        <w:t>, however</w:t>
      </w:r>
      <w:r w:rsidR="006E48BD">
        <w:rPr>
          <w:rFonts w:ascii="Arial" w:eastAsia="Arial" w:hAnsi="Arial" w:cs="Arial"/>
          <w:color w:val="000000" w:themeColor="text1"/>
        </w:rPr>
        <w:t>,</w:t>
      </w:r>
      <w:r w:rsidR="008A4C3E">
        <w:rPr>
          <w:rFonts w:ascii="Arial" w:eastAsia="Arial" w:hAnsi="Arial" w:cs="Arial"/>
          <w:color w:val="000000" w:themeColor="text1"/>
        </w:rPr>
        <w:t xml:space="preserve"> more needs to be known about</w:t>
      </w:r>
      <w:r w:rsidR="0000286F">
        <w:rPr>
          <w:rFonts w:ascii="Arial" w:eastAsia="Arial" w:hAnsi="Arial" w:cs="Arial"/>
          <w:color w:val="000000" w:themeColor="text1"/>
        </w:rPr>
        <w:t xml:space="preserve"> how it is best applied</w:t>
      </w:r>
      <w:r w:rsidR="005C19B5">
        <w:rPr>
          <w:rFonts w:ascii="Arial" w:eastAsia="Arial" w:hAnsi="Arial" w:cs="Arial"/>
          <w:color w:val="000000" w:themeColor="text1"/>
        </w:rPr>
        <w:t>.</w:t>
      </w:r>
      <w:r w:rsidR="009B74A7">
        <w:rPr>
          <w:rFonts w:ascii="Arial" w:eastAsia="Arial" w:hAnsi="Arial" w:cs="Arial"/>
          <w:color w:val="000000" w:themeColor="text1"/>
        </w:rPr>
        <w:t xml:space="preserve"> (Steffen</w:t>
      </w:r>
      <w:r w:rsidR="00C36C82">
        <w:rPr>
          <w:rFonts w:ascii="Arial" w:eastAsia="Arial" w:hAnsi="Arial" w:cs="Arial"/>
          <w:color w:val="000000" w:themeColor="text1"/>
        </w:rPr>
        <w:t>’s. et al, 2021)</w:t>
      </w:r>
      <w:r w:rsidRPr="0A7F5360">
        <w:rPr>
          <w:rFonts w:ascii="Arial" w:eastAsia="Arial" w:hAnsi="Arial" w:cs="Arial"/>
          <w:color w:val="000000" w:themeColor="text1"/>
        </w:rPr>
        <w:t xml:space="preserve"> The humanistic approach is related to </w:t>
      </w:r>
      <w:r w:rsidR="00424D58">
        <w:rPr>
          <w:rFonts w:ascii="Arial" w:eastAsia="Arial" w:hAnsi="Arial" w:cs="Arial"/>
          <w:color w:val="000000" w:themeColor="text1"/>
        </w:rPr>
        <w:t>patient-centred</w:t>
      </w:r>
      <w:r w:rsidRPr="0A7F5360">
        <w:rPr>
          <w:rFonts w:ascii="Arial" w:eastAsia="Arial" w:hAnsi="Arial" w:cs="Arial"/>
          <w:color w:val="000000" w:themeColor="text1"/>
        </w:rPr>
        <w:t xml:space="preserve"> care, which is now the very ethos of the healthcare system</w:t>
      </w:r>
      <w:r w:rsidR="1FF1CE10" w:rsidRPr="0A7F5360">
        <w:rPr>
          <w:rFonts w:ascii="Arial" w:eastAsia="Arial" w:hAnsi="Arial" w:cs="Arial"/>
          <w:color w:val="000000" w:themeColor="text1"/>
        </w:rPr>
        <w:t xml:space="preserve">. </w:t>
      </w:r>
      <w:r w:rsidRPr="0A7F5360">
        <w:rPr>
          <w:rFonts w:ascii="Arial" w:eastAsia="Arial" w:hAnsi="Arial" w:cs="Arial"/>
          <w:color w:val="000000" w:themeColor="text1"/>
        </w:rPr>
        <w:t>Together these theories help to guide a healthcare professional to deliver exceptional compassionate care which in turn leads to better health outcomes and</w:t>
      </w:r>
      <w:r w:rsidR="409F5B77" w:rsidRPr="0A7F5360">
        <w:rPr>
          <w:rFonts w:ascii="Arial" w:eastAsia="Arial" w:hAnsi="Arial" w:cs="Arial"/>
          <w:color w:val="000000" w:themeColor="text1"/>
        </w:rPr>
        <w:t xml:space="preserve"> </w:t>
      </w:r>
      <w:r w:rsidR="6D95E384" w:rsidRPr="0A7F5360">
        <w:rPr>
          <w:rFonts w:ascii="Arial" w:eastAsia="Arial" w:hAnsi="Arial" w:cs="Arial"/>
          <w:color w:val="000000" w:themeColor="text1"/>
        </w:rPr>
        <w:t>the</w:t>
      </w:r>
      <w:r w:rsidRPr="0A7F5360">
        <w:rPr>
          <w:rFonts w:ascii="Arial" w:eastAsia="Arial" w:hAnsi="Arial" w:cs="Arial"/>
          <w:color w:val="000000" w:themeColor="text1"/>
        </w:rPr>
        <w:t xml:space="preserve"> </w:t>
      </w:r>
      <w:r w:rsidR="10DF24BA" w:rsidRPr="0A7F5360">
        <w:rPr>
          <w:rFonts w:ascii="Arial" w:eastAsia="Arial" w:hAnsi="Arial" w:cs="Arial"/>
          <w:color w:val="000000" w:themeColor="text1"/>
        </w:rPr>
        <w:t>patient experiences</w:t>
      </w:r>
      <w:r w:rsidR="4ED4C9C5" w:rsidRPr="0A7F5360">
        <w:rPr>
          <w:rFonts w:ascii="Arial" w:eastAsia="Arial" w:hAnsi="Arial" w:cs="Arial"/>
          <w:color w:val="000000" w:themeColor="text1"/>
        </w:rPr>
        <w:t xml:space="preserve"> </w:t>
      </w:r>
      <w:r w:rsidRPr="0A7F5360">
        <w:rPr>
          <w:rFonts w:ascii="Arial" w:eastAsia="Arial" w:hAnsi="Arial" w:cs="Arial"/>
          <w:color w:val="000000" w:themeColor="text1"/>
        </w:rPr>
        <w:t xml:space="preserve">a sense of </w:t>
      </w:r>
      <w:r w:rsidR="00424D58" w:rsidRPr="0A7F5360">
        <w:rPr>
          <w:rFonts w:ascii="Arial" w:eastAsia="Arial" w:hAnsi="Arial" w:cs="Arial"/>
          <w:color w:val="000000" w:themeColor="text1"/>
        </w:rPr>
        <w:t>well-being.</w:t>
      </w:r>
      <w:r w:rsidR="00D80F2A">
        <w:rPr>
          <w:rFonts w:ascii="Arial" w:eastAsia="Arial" w:hAnsi="Arial" w:cs="Arial"/>
          <w:color w:val="000000" w:themeColor="text1"/>
        </w:rPr>
        <w:t xml:space="preserve"> </w:t>
      </w:r>
    </w:p>
    <w:p w14:paraId="52668C47" w14:textId="392FE294" w:rsidR="002A3863" w:rsidRDefault="005D2D5B" w:rsidP="000E5B6D">
      <w:pPr>
        <w:spacing w:line="360" w:lineRule="auto"/>
        <w:rPr>
          <w:rFonts w:ascii="Arial" w:eastAsia="Arial" w:hAnsi="Arial" w:cs="Arial"/>
          <w:color w:val="000000" w:themeColor="text1"/>
        </w:rPr>
      </w:pPr>
      <w:r>
        <w:rPr>
          <w:rFonts w:ascii="Arial" w:eastAsia="Arial" w:hAnsi="Arial" w:cs="Arial"/>
          <w:color w:val="000000" w:themeColor="text1"/>
        </w:rPr>
        <w:t>I would</w:t>
      </w:r>
      <w:r w:rsidR="00D80F2A">
        <w:rPr>
          <w:rFonts w:ascii="Arial" w:eastAsia="Arial" w:hAnsi="Arial" w:cs="Arial"/>
          <w:color w:val="000000" w:themeColor="text1"/>
        </w:rPr>
        <w:t xml:space="preserve"> </w:t>
      </w:r>
      <w:r>
        <w:rPr>
          <w:rFonts w:ascii="Arial" w:eastAsia="Arial" w:hAnsi="Arial" w:cs="Arial"/>
          <w:color w:val="000000" w:themeColor="text1"/>
        </w:rPr>
        <w:t>recommend</w:t>
      </w:r>
      <w:r w:rsidR="000E5B6D">
        <w:rPr>
          <w:rFonts w:ascii="Arial" w:eastAsia="Arial" w:hAnsi="Arial" w:cs="Arial"/>
          <w:color w:val="000000" w:themeColor="text1"/>
        </w:rPr>
        <w:t xml:space="preserve"> </w:t>
      </w:r>
      <w:r w:rsidR="00CD5D73">
        <w:rPr>
          <w:rFonts w:ascii="Arial" w:eastAsia="Arial" w:hAnsi="Arial" w:cs="Arial"/>
          <w:color w:val="000000" w:themeColor="text1"/>
        </w:rPr>
        <w:t>that</w:t>
      </w:r>
      <w:r w:rsidR="000E5B6D">
        <w:rPr>
          <w:rFonts w:ascii="Arial" w:eastAsia="Arial" w:hAnsi="Arial" w:cs="Arial"/>
          <w:color w:val="000000" w:themeColor="text1"/>
        </w:rPr>
        <w:t xml:space="preserve"> all people working </w:t>
      </w:r>
      <w:r w:rsidR="00B46234">
        <w:rPr>
          <w:rFonts w:ascii="Arial" w:eastAsia="Arial" w:hAnsi="Arial" w:cs="Arial"/>
          <w:color w:val="000000" w:themeColor="text1"/>
        </w:rPr>
        <w:t xml:space="preserve">in </w:t>
      </w:r>
      <w:r w:rsidR="00421074">
        <w:rPr>
          <w:rFonts w:ascii="Arial" w:eastAsia="Arial" w:hAnsi="Arial" w:cs="Arial"/>
          <w:color w:val="000000" w:themeColor="text1"/>
        </w:rPr>
        <w:t xml:space="preserve">healthcare </w:t>
      </w:r>
      <w:r w:rsidR="000E5B6D">
        <w:rPr>
          <w:rFonts w:ascii="Arial" w:eastAsia="Arial" w:hAnsi="Arial" w:cs="Arial"/>
          <w:color w:val="000000" w:themeColor="text1"/>
        </w:rPr>
        <w:t xml:space="preserve">should </w:t>
      </w:r>
      <w:r w:rsidR="00850953">
        <w:rPr>
          <w:rFonts w:ascii="Arial" w:eastAsia="Arial" w:hAnsi="Arial" w:cs="Arial"/>
          <w:color w:val="000000" w:themeColor="text1"/>
        </w:rPr>
        <w:t>understand</w:t>
      </w:r>
      <w:r w:rsidR="00F22C0C">
        <w:rPr>
          <w:rFonts w:ascii="Arial" w:eastAsia="Arial" w:hAnsi="Arial" w:cs="Arial"/>
          <w:color w:val="000000" w:themeColor="text1"/>
        </w:rPr>
        <w:t xml:space="preserve"> theory and it could be</w:t>
      </w:r>
      <w:r w:rsidR="00F95BB1">
        <w:rPr>
          <w:rFonts w:ascii="Arial" w:eastAsia="Arial" w:hAnsi="Arial" w:cs="Arial"/>
          <w:color w:val="000000" w:themeColor="text1"/>
        </w:rPr>
        <w:t xml:space="preserve"> part of</w:t>
      </w:r>
      <w:r w:rsidR="0005712F">
        <w:rPr>
          <w:rFonts w:ascii="Arial" w:eastAsia="Arial" w:hAnsi="Arial" w:cs="Arial"/>
          <w:color w:val="000000" w:themeColor="text1"/>
        </w:rPr>
        <w:t xml:space="preserve"> </w:t>
      </w:r>
      <w:r w:rsidR="00472CB4">
        <w:rPr>
          <w:rFonts w:ascii="Arial" w:eastAsia="Arial" w:hAnsi="Arial" w:cs="Arial"/>
          <w:color w:val="000000" w:themeColor="text1"/>
        </w:rPr>
        <w:t>job training</w:t>
      </w:r>
      <w:r w:rsidR="00B5479E">
        <w:rPr>
          <w:rFonts w:ascii="Arial" w:eastAsia="Arial" w:hAnsi="Arial" w:cs="Arial"/>
          <w:color w:val="000000" w:themeColor="text1"/>
        </w:rPr>
        <w:t xml:space="preserve"> at the induction level.</w:t>
      </w:r>
    </w:p>
    <w:p w14:paraId="2CC67767" w14:textId="68241C75" w:rsidR="002A3863" w:rsidRDefault="002A3863" w:rsidP="0A7F5360">
      <w:pPr>
        <w:spacing w:line="360" w:lineRule="auto"/>
        <w:ind w:left="567"/>
        <w:rPr>
          <w:rFonts w:ascii="Arial" w:eastAsia="Arial" w:hAnsi="Arial" w:cs="Arial"/>
          <w:color w:val="000000" w:themeColor="text1"/>
        </w:rPr>
      </w:pPr>
    </w:p>
    <w:p w14:paraId="20516B12" w14:textId="77777777" w:rsidR="002A3863" w:rsidRDefault="002A3863" w:rsidP="00CD5D73">
      <w:pPr>
        <w:spacing w:line="360" w:lineRule="auto"/>
        <w:rPr>
          <w:rFonts w:ascii="Arial" w:eastAsia="Arial" w:hAnsi="Arial" w:cs="Arial"/>
          <w:color w:val="000000" w:themeColor="text1"/>
        </w:rPr>
      </w:pPr>
    </w:p>
    <w:p w14:paraId="1C491DF2" w14:textId="02B060A8" w:rsidR="001A7AE1" w:rsidRDefault="345D698D" w:rsidP="001A7AE1">
      <w:pPr>
        <w:pStyle w:val="Heading1"/>
        <w:rPr>
          <w:rFonts w:ascii="Arial" w:eastAsia="Arial" w:hAnsi="Arial" w:cs="Arial"/>
          <w:sz w:val="28"/>
          <w:szCs w:val="28"/>
        </w:rPr>
      </w:pPr>
      <w:bookmarkStart w:id="5" w:name="_Toc1502193656"/>
      <w:r w:rsidRPr="0A7F5360">
        <w:rPr>
          <w:rFonts w:ascii="Arial" w:eastAsia="Arial" w:hAnsi="Arial" w:cs="Arial"/>
          <w:sz w:val="28"/>
          <w:szCs w:val="28"/>
        </w:rPr>
        <w:lastRenderedPageBreak/>
        <w:t>Reference List</w:t>
      </w:r>
      <w:bookmarkEnd w:id="5"/>
    </w:p>
    <w:p w14:paraId="4378B26C" w14:textId="21F98145" w:rsidR="00826DBF" w:rsidRDefault="00826DBF" w:rsidP="00826DBF"/>
    <w:p w14:paraId="7BE10031" w14:textId="77777777" w:rsidR="00925A27" w:rsidRPr="00826DBF" w:rsidRDefault="00925A27" w:rsidP="00826DBF"/>
    <w:p w14:paraId="52E18AA9" w14:textId="405FC4D0" w:rsidR="00C06497" w:rsidRPr="00C06497" w:rsidRDefault="345D698D" w:rsidP="00C06497">
      <w:pPr>
        <w:pStyle w:val="Heading1"/>
        <w:spacing w:line="360" w:lineRule="auto"/>
        <w:rPr>
          <w:rFonts w:ascii="Arial" w:eastAsia="Arial" w:hAnsi="Arial" w:cs="Arial"/>
          <w:color w:val="222222"/>
          <w:sz w:val="22"/>
          <w:szCs w:val="22"/>
        </w:rPr>
      </w:pPr>
      <w:r w:rsidRPr="00944C8D">
        <w:rPr>
          <w:rFonts w:ascii="Arial" w:eastAsia="Arial" w:hAnsi="Arial" w:cs="Arial"/>
          <w:color w:val="222222"/>
          <w:sz w:val="22"/>
          <w:szCs w:val="22"/>
        </w:rPr>
        <w:t xml:space="preserve">Barker, S., 2016. Psychology for nursing and healthcare professionals: Developing compassionate care. </w:t>
      </w:r>
      <w:r w:rsidRPr="00944C8D">
        <w:rPr>
          <w:rFonts w:ascii="Arial" w:eastAsia="Arial" w:hAnsi="Arial" w:cs="Arial"/>
          <w:i/>
          <w:iCs/>
          <w:color w:val="222222"/>
          <w:sz w:val="22"/>
          <w:szCs w:val="22"/>
        </w:rPr>
        <w:t>Psychology for Nursing and Healthcare Professionals</w:t>
      </w:r>
      <w:r w:rsidRPr="00944C8D">
        <w:rPr>
          <w:rFonts w:ascii="Arial" w:eastAsia="Arial" w:hAnsi="Arial" w:cs="Arial"/>
          <w:color w:val="222222"/>
          <w:sz w:val="22"/>
          <w:szCs w:val="22"/>
        </w:rPr>
        <w:t>, pp.1-288</w:t>
      </w:r>
      <w:r w:rsidR="00925A27">
        <w:rPr>
          <w:rFonts w:ascii="Arial" w:eastAsia="Arial" w:hAnsi="Arial" w:cs="Arial"/>
          <w:color w:val="222222"/>
          <w:sz w:val="22"/>
          <w:szCs w:val="22"/>
        </w:rPr>
        <w:t>.</w:t>
      </w:r>
    </w:p>
    <w:p w14:paraId="5DB458E3" w14:textId="77777777" w:rsidR="00C06497" w:rsidRDefault="00C06497" w:rsidP="00C06497">
      <w:pPr>
        <w:spacing w:line="360" w:lineRule="auto"/>
      </w:pPr>
    </w:p>
    <w:p w14:paraId="3C7DA30B" w14:textId="0A258D8F" w:rsidR="345D698D" w:rsidRDefault="345D698D" w:rsidP="00C06497">
      <w:pPr>
        <w:spacing w:line="360" w:lineRule="auto"/>
        <w:rPr>
          <w:rFonts w:ascii="Arial" w:eastAsia="Arial" w:hAnsi="Arial" w:cs="Arial"/>
          <w:color w:val="222222"/>
          <w:sz w:val="20"/>
          <w:szCs w:val="20"/>
        </w:rPr>
      </w:pPr>
      <w:r w:rsidRPr="0A7F5360">
        <w:rPr>
          <w:rFonts w:ascii="Arial" w:eastAsia="Arial" w:hAnsi="Arial" w:cs="Arial"/>
          <w:color w:val="222222"/>
        </w:rPr>
        <w:t xml:space="preserve">Darling-Fisher, </w:t>
      </w:r>
      <w:bookmarkStart w:id="6" w:name="_Int_sLIEjEqk"/>
      <w:r w:rsidRPr="0A7F5360">
        <w:rPr>
          <w:rFonts w:ascii="Arial" w:eastAsia="Arial" w:hAnsi="Arial" w:cs="Arial"/>
          <w:color w:val="222222"/>
        </w:rPr>
        <w:t>C.S</w:t>
      </w:r>
      <w:bookmarkEnd w:id="6"/>
      <w:r w:rsidRPr="0A7F5360">
        <w:rPr>
          <w:rFonts w:ascii="Arial" w:eastAsia="Arial" w:hAnsi="Arial" w:cs="Arial"/>
          <w:color w:val="222222"/>
        </w:rPr>
        <w:t>., 2019. Application of the modified Erikson psychosocial stage inventory: 25 years in review. </w:t>
      </w:r>
      <w:r w:rsidRPr="0A7F5360">
        <w:rPr>
          <w:rFonts w:ascii="Arial" w:eastAsia="Arial" w:hAnsi="Arial" w:cs="Arial"/>
          <w:i/>
          <w:iCs/>
          <w:color w:val="222222"/>
        </w:rPr>
        <w:t>Western Journal of Nursing Research</w:t>
      </w:r>
      <w:r w:rsidRPr="0A7F5360">
        <w:rPr>
          <w:rFonts w:ascii="Arial" w:eastAsia="Arial" w:hAnsi="Arial" w:cs="Arial"/>
          <w:color w:val="222222"/>
        </w:rPr>
        <w:t>, </w:t>
      </w:r>
      <w:r w:rsidRPr="0A7F5360">
        <w:rPr>
          <w:rFonts w:ascii="Arial" w:eastAsia="Arial" w:hAnsi="Arial" w:cs="Arial"/>
          <w:i/>
          <w:iCs/>
          <w:color w:val="222222"/>
        </w:rPr>
        <w:t>41</w:t>
      </w:r>
      <w:r w:rsidRPr="0A7F5360">
        <w:rPr>
          <w:rFonts w:ascii="Arial" w:eastAsia="Arial" w:hAnsi="Arial" w:cs="Arial"/>
          <w:color w:val="222222"/>
        </w:rPr>
        <w:t>(3), pp.431-458</w:t>
      </w:r>
      <w:r w:rsidRPr="0A7F5360">
        <w:rPr>
          <w:rFonts w:ascii="Arial" w:eastAsia="Arial" w:hAnsi="Arial" w:cs="Arial"/>
          <w:color w:val="222222"/>
          <w:sz w:val="20"/>
          <w:szCs w:val="20"/>
        </w:rPr>
        <w:t>.</w:t>
      </w:r>
    </w:p>
    <w:p w14:paraId="056A4C6F" w14:textId="76A60209" w:rsidR="345D698D" w:rsidRDefault="345D698D" w:rsidP="00C06497">
      <w:pPr>
        <w:spacing w:line="360" w:lineRule="auto"/>
        <w:rPr>
          <w:rFonts w:ascii="Arial" w:eastAsia="Arial" w:hAnsi="Arial" w:cs="Arial"/>
          <w:color w:val="222222"/>
        </w:rPr>
      </w:pPr>
      <w:r w:rsidRPr="0A7F5360">
        <w:rPr>
          <w:rFonts w:ascii="Arial" w:eastAsia="Arial" w:hAnsi="Arial" w:cs="Arial"/>
          <w:color w:val="222222"/>
        </w:rPr>
        <w:t xml:space="preserve">Fernald, D., 2007. </w:t>
      </w:r>
      <w:r w:rsidRPr="0A7F5360">
        <w:rPr>
          <w:rFonts w:ascii="Arial" w:eastAsia="Arial" w:hAnsi="Arial" w:cs="Arial"/>
          <w:i/>
          <w:iCs/>
          <w:color w:val="222222"/>
        </w:rPr>
        <w:t>Psychology: six perspectives</w:t>
      </w:r>
      <w:r w:rsidRPr="0A7F5360">
        <w:rPr>
          <w:rFonts w:ascii="Arial" w:eastAsia="Arial" w:hAnsi="Arial" w:cs="Arial"/>
          <w:color w:val="222222"/>
        </w:rPr>
        <w:t>. Sage Publications.</w:t>
      </w:r>
    </w:p>
    <w:p w14:paraId="75E5348B" w14:textId="355FE119" w:rsidR="345D698D" w:rsidRDefault="345D698D" w:rsidP="00C06497">
      <w:pPr>
        <w:spacing w:line="360" w:lineRule="auto"/>
        <w:rPr>
          <w:rFonts w:ascii="Arial" w:eastAsia="Arial" w:hAnsi="Arial" w:cs="Arial"/>
          <w:color w:val="222222"/>
          <w:sz w:val="19"/>
          <w:szCs w:val="19"/>
        </w:rPr>
      </w:pPr>
      <w:r w:rsidRPr="0A7F5360">
        <w:rPr>
          <w:rFonts w:ascii="Arial" w:eastAsia="Arial" w:hAnsi="Arial" w:cs="Arial"/>
          <w:color w:val="222222"/>
          <w:lang w:val="en-US"/>
        </w:rPr>
        <w:t xml:space="preserve">Gross, R. and Kinnison, N., 2013. </w:t>
      </w:r>
      <w:r w:rsidRPr="0A7F5360">
        <w:rPr>
          <w:rFonts w:ascii="Arial" w:eastAsia="Arial" w:hAnsi="Arial" w:cs="Arial"/>
          <w:i/>
          <w:iCs/>
          <w:color w:val="222222"/>
          <w:lang w:val="en-US"/>
        </w:rPr>
        <w:t>Psychology for nurses and health professionals</w:t>
      </w:r>
      <w:r w:rsidRPr="0A7F5360">
        <w:rPr>
          <w:rFonts w:ascii="Arial" w:eastAsia="Arial" w:hAnsi="Arial" w:cs="Arial"/>
          <w:color w:val="222222"/>
          <w:lang w:val="en-US"/>
        </w:rPr>
        <w:t>. CRC Press</w:t>
      </w:r>
      <w:r w:rsidRPr="0A7F5360">
        <w:rPr>
          <w:rFonts w:ascii="Arial" w:eastAsia="Arial" w:hAnsi="Arial" w:cs="Arial"/>
          <w:color w:val="222222"/>
          <w:sz w:val="19"/>
          <w:szCs w:val="19"/>
          <w:lang w:val="en-US"/>
        </w:rPr>
        <w:t>.</w:t>
      </w:r>
    </w:p>
    <w:p w14:paraId="101E3498" w14:textId="01E2853E" w:rsidR="345D698D" w:rsidRDefault="345D698D" w:rsidP="00C06497">
      <w:pPr>
        <w:spacing w:line="360" w:lineRule="auto"/>
        <w:rPr>
          <w:rFonts w:ascii="Arial" w:eastAsia="Arial" w:hAnsi="Arial" w:cs="Arial"/>
          <w:color w:val="222222"/>
        </w:rPr>
      </w:pPr>
      <w:r w:rsidRPr="0A7F5360">
        <w:rPr>
          <w:rFonts w:ascii="Arial" w:eastAsia="Arial" w:hAnsi="Arial" w:cs="Arial"/>
          <w:color w:val="222222"/>
        </w:rPr>
        <w:t>Jetten, J., Haslam, S.A., Cruwys, T. and Branscombe, N.R., 2018. Social identity, stigma, and health.</w:t>
      </w:r>
    </w:p>
    <w:p w14:paraId="424ACDAD" w14:textId="030CB444" w:rsidR="345D698D" w:rsidRDefault="345D698D" w:rsidP="00C06497">
      <w:pPr>
        <w:spacing w:line="360" w:lineRule="auto"/>
        <w:rPr>
          <w:rFonts w:ascii="Arial" w:eastAsia="Arial" w:hAnsi="Arial" w:cs="Arial"/>
          <w:color w:val="222222"/>
          <w:sz w:val="19"/>
          <w:szCs w:val="19"/>
        </w:rPr>
      </w:pPr>
      <w:r w:rsidRPr="0A7F5360">
        <w:rPr>
          <w:rFonts w:ascii="Arial" w:eastAsia="Arial" w:hAnsi="Arial" w:cs="Arial"/>
          <w:color w:val="222222"/>
        </w:rPr>
        <w:t xml:space="preserve">Österlind, J. and Henoch, I., 2021. The 6S‐model for person‐centred palliative care: A theoretical framework. </w:t>
      </w:r>
      <w:r w:rsidRPr="0A7F5360">
        <w:rPr>
          <w:rFonts w:ascii="Arial" w:eastAsia="Arial" w:hAnsi="Arial" w:cs="Arial"/>
          <w:i/>
          <w:iCs/>
          <w:color w:val="222222"/>
        </w:rPr>
        <w:t>Nursing Philosophy</w:t>
      </w:r>
      <w:r w:rsidRPr="0A7F5360">
        <w:rPr>
          <w:rFonts w:ascii="Arial" w:eastAsia="Arial" w:hAnsi="Arial" w:cs="Arial"/>
          <w:color w:val="222222"/>
        </w:rPr>
        <w:t xml:space="preserve">, </w:t>
      </w:r>
      <w:r w:rsidRPr="0A7F5360">
        <w:rPr>
          <w:rFonts w:ascii="Arial" w:eastAsia="Arial" w:hAnsi="Arial" w:cs="Arial"/>
          <w:i/>
          <w:iCs/>
          <w:color w:val="222222"/>
        </w:rPr>
        <w:t>22</w:t>
      </w:r>
      <w:r w:rsidRPr="0A7F5360">
        <w:rPr>
          <w:rFonts w:ascii="Arial" w:eastAsia="Arial" w:hAnsi="Arial" w:cs="Arial"/>
          <w:color w:val="222222"/>
        </w:rPr>
        <w:t>(2), p.e12334</w:t>
      </w:r>
      <w:r w:rsidRPr="0A7F5360">
        <w:rPr>
          <w:rFonts w:ascii="Arial" w:eastAsia="Arial" w:hAnsi="Arial" w:cs="Arial"/>
          <w:color w:val="222222"/>
          <w:sz w:val="19"/>
          <w:szCs w:val="19"/>
        </w:rPr>
        <w:t>.</w:t>
      </w:r>
    </w:p>
    <w:p w14:paraId="37D77E79" w14:textId="0BAEAF81" w:rsidR="345D698D" w:rsidRDefault="345D698D" w:rsidP="00C06497">
      <w:pPr>
        <w:spacing w:line="360" w:lineRule="auto"/>
        <w:rPr>
          <w:rFonts w:ascii="Arial" w:eastAsia="Arial" w:hAnsi="Arial" w:cs="Arial"/>
          <w:color w:val="222222"/>
          <w:sz w:val="19"/>
          <w:szCs w:val="19"/>
        </w:rPr>
      </w:pPr>
      <w:r w:rsidRPr="0A7F5360">
        <w:rPr>
          <w:rFonts w:ascii="Arial" w:eastAsia="Arial" w:hAnsi="Arial" w:cs="Arial"/>
          <w:color w:val="222222"/>
        </w:rPr>
        <w:t xml:space="preserve">Perry, T.E., Ruggiano, N., Shtompel, N. and Hassevoort, L., 2015. Applying Erikson’s wisdom to self-management practices of older adults: Findings from two field studies. </w:t>
      </w:r>
      <w:r w:rsidRPr="0A7F5360">
        <w:rPr>
          <w:rFonts w:ascii="Arial" w:eastAsia="Arial" w:hAnsi="Arial" w:cs="Arial"/>
          <w:i/>
          <w:iCs/>
          <w:color w:val="222222"/>
        </w:rPr>
        <w:t>Research on aging</w:t>
      </w:r>
      <w:r w:rsidRPr="0A7F5360">
        <w:rPr>
          <w:rFonts w:ascii="Arial" w:eastAsia="Arial" w:hAnsi="Arial" w:cs="Arial"/>
          <w:color w:val="222222"/>
        </w:rPr>
        <w:t xml:space="preserve">, </w:t>
      </w:r>
      <w:r w:rsidRPr="0A7F5360">
        <w:rPr>
          <w:rFonts w:ascii="Arial" w:eastAsia="Arial" w:hAnsi="Arial" w:cs="Arial"/>
          <w:i/>
          <w:iCs/>
          <w:color w:val="222222"/>
        </w:rPr>
        <w:t>37</w:t>
      </w:r>
      <w:r w:rsidRPr="0A7F5360">
        <w:rPr>
          <w:rFonts w:ascii="Arial" w:eastAsia="Arial" w:hAnsi="Arial" w:cs="Arial"/>
          <w:color w:val="222222"/>
        </w:rPr>
        <w:t>(3), pp.253-</w:t>
      </w:r>
      <w:r w:rsidRPr="0A7F5360">
        <w:rPr>
          <w:rFonts w:ascii="Arial" w:eastAsia="Arial" w:hAnsi="Arial" w:cs="Arial"/>
          <w:color w:val="222222"/>
          <w:sz w:val="19"/>
          <w:szCs w:val="19"/>
        </w:rPr>
        <w:t>274.</w:t>
      </w:r>
    </w:p>
    <w:p w14:paraId="7E58A9D0" w14:textId="261090CA" w:rsidR="345D698D" w:rsidRDefault="345D698D" w:rsidP="00C06497">
      <w:pPr>
        <w:spacing w:line="360" w:lineRule="auto"/>
        <w:rPr>
          <w:rFonts w:ascii="Arial" w:eastAsia="Arial" w:hAnsi="Arial" w:cs="Arial"/>
          <w:color w:val="222222"/>
        </w:rPr>
      </w:pPr>
      <w:r w:rsidRPr="0A7F5360">
        <w:rPr>
          <w:rFonts w:ascii="Arial" w:eastAsia="Arial" w:hAnsi="Arial" w:cs="Arial"/>
          <w:color w:val="222222"/>
        </w:rPr>
        <w:t>Scheepers D, Ellemers N. Social identity theory. Social psychology in action: Evidence-based interventions from theory to practice. 2019:129-43</w:t>
      </w:r>
    </w:p>
    <w:p w14:paraId="648F68B3" w14:textId="0D233CC1" w:rsidR="002F59AA" w:rsidRDefault="002F59AA" w:rsidP="00C06497">
      <w:pPr>
        <w:spacing w:line="360" w:lineRule="auto"/>
        <w:rPr>
          <w:rFonts w:ascii="Arial" w:eastAsia="Arial" w:hAnsi="Arial" w:cs="Arial"/>
          <w:color w:val="222222"/>
        </w:rPr>
      </w:pPr>
      <w:r w:rsidRPr="002F59AA">
        <w:rPr>
          <w:rFonts w:ascii="Arial" w:hAnsi="Arial" w:cs="Arial"/>
          <w:color w:val="222222"/>
          <w:shd w:val="clear" w:color="auto" w:fill="FFFFFF"/>
        </w:rPr>
        <w:t>Steffens, N.K., LaRue, C.J., Haslam, C., Walter, Z.C., Cruwys, T., Munt, K.A., Haslam, S.A., Jetten, J. and Tarrant, M., 2021. Social identification-building interventions to improve health: A systematic review and meta-analysis. </w:t>
      </w:r>
      <w:r w:rsidRPr="002F59AA">
        <w:rPr>
          <w:rFonts w:ascii="Arial" w:hAnsi="Arial" w:cs="Arial"/>
          <w:i/>
          <w:iCs/>
          <w:color w:val="222222"/>
          <w:shd w:val="clear" w:color="auto" w:fill="FFFFFF"/>
        </w:rPr>
        <w:t>Health psychology review</w:t>
      </w:r>
      <w:r w:rsidRPr="002F59AA">
        <w:rPr>
          <w:rFonts w:ascii="Arial" w:hAnsi="Arial" w:cs="Arial"/>
          <w:color w:val="222222"/>
          <w:shd w:val="clear" w:color="auto" w:fill="FFFFFF"/>
        </w:rPr>
        <w:t>, </w:t>
      </w:r>
      <w:r w:rsidRPr="002F59AA">
        <w:rPr>
          <w:rFonts w:ascii="Arial" w:hAnsi="Arial" w:cs="Arial"/>
          <w:i/>
          <w:iCs/>
          <w:color w:val="222222"/>
          <w:shd w:val="clear" w:color="auto" w:fill="FFFFFF"/>
        </w:rPr>
        <w:t>15</w:t>
      </w:r>
      <w:r w:rsidRPr="002F59AA">
        <w:rPr>
          <w:rFonts w:ascii="Arial" w:hAnsi="Arial" w:cs="Arial"/>
          <w:color w:val="222222"/>
          <w:shd w:val="clear" w:color="auto" w:fill="FFFFFF"/>
        </w:rPr>
        <w:t>(1), pp.85-112</w:t>
      </w:r>
      <w:r>
        <w:rPr>
          <w:rFonts w:ascii="Arial" w:hAnsi="Arial" w:cs="Arial"/>
          <w:color w:val="222222"/>
          <w:sz w:val="20"/>
          <w:szCs w:val="20"/>
          <w:shd w:val="clear" w:color="auto" w:fill="FFFFFF"/>
        </w:rPr>
        <w:t>.</w:t>
      </w:r>
    </w:p>
    <w:p w14:paraId="43A91778" w14:textId="3E0FB6AB" w:rsidR="345D698D" w:rsidRDefault="345D698D" w:rsidP="00C06497">
      <w:pPr>
        <w:spacing w:line="360" w:lineRule="auto"/>
        <w:rPr>
          <w:rFonts w:ascii="Arial" w:eastAsia="Arial" w:hAnsi="Arial" w:cs="Arial"/>
          <w:color w:val="222222"/>
        </w:rPr>
      </w:pPr>
      <w:r w:rsidRPr="0A7F5360">
        <w:rPr>
          <w:rFonts w:ascii="Arial" w:eastAsia="Arial" w:hAnsi="Arial" w:cs="Arial"/>
          <w:color w:val="222222"/>
        </w:rPr>
        <w:t>Suri, R., 2010. Working with the elderly: An existential—humanistic approach. </w:t>
      </w:r>
      <w:r w:rsidRPr="0A7F5360">
        <w:rPr>
          <w:rFonts w:ascii="Arial" w:eastAsia="Arial" w:hAnsi="Arial" w:cs="Arial"/>
          <w:i/>
          <w:iCs/>
          <w:color w:val="222222"/>
        </w:rPr>
        <w:t>Journal of Humanistic Psychology</w:t>
      </w:r>
      <w:r w:rsidRPr="0A7F5360">
        <w:rPr>
          <w:rFonts w:ascii="Arial" w:eastAsia="Arial" w:hAnsi="Arial" w:cs="Arial"/>
          <w:color w:val="222222"/>
        </w:rPr>
        <w:t>, </w:t>
      </w:r>
      <w:r w:rsidRPr="0A7F5360">
        <w:rPr>
          <w:rFonts w:ascii="Arial" w:eastAsia="Arial" w:hAnsi="Arial" w:cs="Arial"/>
          <w:i/>
          <w:iCs/>
          <w:color w:val="222222"/>
        </w:rPr>
        <w:t>50</w:t>
      </w:r>
      <w:r w:rsidRPr="0A7F5360">
        <w:rPr>
          <w:rFonts w:ascii="Arial" w:eastAsia="Arial" w:hAnsi="Arial" w:cs="Arial"/>
          <w:color w:val="222222"/>
        </w:rPr>
        <w:t>(2), pp.175-186.</w:t>
      </w:r>
    </w:p>
    <w:p w14:paraId="5238B37A" w14:textId="7938CB19" w:rsidR="0A7F5360" w:rsidRDefault="345D698D" w:rsidP="00C06497">
      <w:pPr>
        <w:spacing w:line="360" w:lineRule="auto"/>
        <w:rPr>
          <w:rFonts w:ascii="Arial" w:eastAsia="Arial" w:hAnsi="Arial" w:cs="Arial"/>
          <w:color w:val="222222"/>
        </w:rPr>
      </w:pPr>
      <w:r w:rsidRPr="0A7F5360">
        <w:rPr>
          <w:rFonts w:ascii="Arial" w:eastAsia="Arial" w:hAnsi="Arial" w:cs="Arial"/>
          <w:color w:val="222222"/>
        </w:rPr>
        <w:t>Vogel-Scibilia, S.E., McNulty, K.C., Baxter, B., Miller, S., Dine, M. and Frese, F.J., 2009. The recovery process utilizing Erikson’s stages of human development. </w:t>
      </w:r>
      <w:r w:rsidRPr="0A7F5360">
        <w:rPr>
          <w:rFonts w:ascii="Arial" w:eastAsia="Arial" w:hAnsi="Arial" w:cs="Arial"/>
          <w:i/>
          <w:iCs/>
          <w:color w:val="222222"/>
        </w:rPr>
        <w:t>Community mental health journal</w:t>
      </w:r>
      <w:r w:rsidRPr="0A7F5360">
        <w:rPr>
          <w:rFonts w:ascii="Arial" w:eastAsia="Arial" w:hAnsi="Arial" w:cs="Arial"/>
          <w:color w:val="222222"/>
        </w:rPr>
        <w:t>, </w:t>
      </w:r>
      <w:r w:rsidRPr="0A7F5360">
        <w:rPr>
          <w:rFonts w:ascii="Arial" w:eastAsia="Arial" w:hAnsi="Arial" w:cs="Arial"/>
          <w:i/>
          <w:iCs/>
          <w:color w:val="222222"/>
        </w:rPr>
        <w:t>45</w:t>
      </w:r>
      <w:r w:rsidRPr="0A7F5360">
        <w:rPr>
          <w:rFonts w:ascii="Arial" w:eastAsia="Arial" w:hAnsi="Arial" w:cs="Arial"/>
          <w:color w:val="222222"/>
        </w:rPr>
        <w:t>, pp.405-414.</w:t>
      </w:r>
      <w:r w:rsidR="00F27B03">
        <w:rPr>
          <w:rFonts w:ascii="Arial" w:eastAsia="Arial" w:hAnsi="Arial" w:cs="Arial"/>
          <w:color w:val="222222"/>
        </w:rPr>
        <w:t xml:space="preserve"> </w:t>
      </w:r>
    </w:p>
    <w:p w14:paraId="0EF08CA3" w14:textId="77777777" w:rsidR="00871E43" w:rsidRDefault="00871E43" w:rsidP="0A7F5360">
      <w:pPr>
        <w:rPr>
          <w:rFonts w:ascii="Arial" w:eastAsia="Arial" w:hAnsi="Arial" w:cs="Arial"/>
          <w:color w:val="222222"/>
        </w:rPr>
      </w:pPr>
    </w:p>
    <w:sectPr w:rsidR="00871E43" w:rsidSect="00706DD2">
      <w:headerReference w:type="default" r:id="rId8"/>
      <w:footerReference w:type="default" r:id="rId9"/>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0ADCAC" w14:textId="77777777" w:rsidR="00E4404B" w:rsidRDefault="00E4404B" w:rsidP="00140454">
      <w:pPr>
        <w:spacing w:after="0" w:line="240" w:lineRule="auto"/>
      </w:pPr>
      <w:r>
        <w:separator/>
      </w:r>
    </w:p>
  </w:endnote>
  <w:endnote w:type="continuationSeparator" w:id="0">
    <w:p w14:paraId="370D9B3D" w14:textId="77777777" w:rsidR="00E4404B" w:rsidRDefault="00E4404B" w:rsidP="001404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1324305"/>
      <w:docPartObj>
        <w:docPartGallery w:val="Page Numbers (Bottom of Page)"/>
        <w:docPartUnique/>
      </w:docPartObj>
    </w:sdtPr>
    <w:sdtEndPr>
      <w:rPr>
        <w:noProof/>
      </w:rPr>
    </w:sdtEndPr>
    <w:sdtContent>
      <w:p w14:paraId="358DD21E" w14:textId="4724C7CA" w:rsidR="00676AF5" w:rsidRDefault="00925A27">
        <w:pPr>
          <w:pStyle w:val="Footer"/>
        </w:pP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1586874"/>
      <w:docPartObj>
        <w:docPartGallery w:val="Page Numbers (Bottom of Page)"/>
        <w:docPartUnique/>
      </w:docPartObj>
    </w:sdtPr>
    <w:sdtEndPr>
      <w:rPr>
        <w:noProof/>
      </w:rPr>
    </w:sdtEndPr>
    <w:sdtContent>
      <w:p w14:paraId="6852F824" w14:textId="22748782" w:rsidR="00082984" w:rsidRDefault="00D35E03">
        <w:pPr>
          <w:pStyle w:val="Footer"/>
        </w:pPr>
        <w:r>
          <w:t xml:space="preserve">                                                                                    </w:t>
        </w:r>
        <w:r w:rsidR="00082984">
          <w:fldChar w:fldCharType="begin"/>
        </w:r>
        <w:r w:rsidR="00082984">
          <w:instrText xml:space="preserve"> PAGE   \* MERGEFORMAT </w:instrText>
        </w:r>
        <w:r w:rsidR="00082984">
          <w:fldChar w:fldCharType="separate"/>
        </w:r>
        <w:r w:rsidR="00082984">
          <w:rPr>
            <w:noProof/>
          </w:rPr>
          <w:t>2</w:t>
        </w:r>
        <w:r w:rsidR="00082984">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AFC9AB" w14:textId="77777777" w:rsidR="00E4404B" w:rsidRDefault="00E4404B" w:rsidP="00140454">
      <w:pPr>
        <w:spacing w:after="0" w:line="240" w:lineRule="auto"/>
      </w:pPr>
      <w:r>
        <w:separator/>
      </w:r>
    </w:p>
  </w:footnote>
  <w:footnote w:type="continuationSeparator" w:id="0">
    <w:p w14:paraId="12017B40" w14:textId="77777777" w:rsidR="00E4404B" w:rsidRDefault="00E4404B" w:rsidP="001404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94173C" w14:textId="77777777" w:rsidR="0017672F" w:rsidRDefault="0017672F">
    <w:pPr>
      <w:pStyle w:val="Header"/>
    </w:pPr>
  </w:p>
</w:hdr>
</file>

<file path=word/intelligence2.xml><?xml version="1.0" encoding="utf-8"?>
<int2:intelligence xmlns:int2="http://schemas.microsoft.com/office/intelligence/2020/intelligence" xmlns:oel="http://schemas.microsoft.com/office/2019/extlst">
  <int2:observations>
    <int2:textHash int2:hashCode="ZfxQmuqbN1m7YC" int2:id="J4zqT5m4">
      <int2:state int2:value="Rejected" int2:type="AugLoop_Text_Critique"/>
    </int2:textHash>
    <int2:textHash int2:hashCode="nFZm6M3Y6hIDwa" int2:id="XRw52tTP">
      <int2:state int2:value="Rejected" int2:type="AugLoop_Text_Critique"/>
    </int2:textHash>
    <int2:textHash int2:hashCode="DTtlyUxvO0fSs3" int2:id="HTxeY7ya">
      <int2:state int2:value="Rejected" int2:type="AugLoop_Text_Critique"/>
    </int2:textHash>
    <int2:bookmark int2:bookmarkName="_Int_sLIEjEqk" int2:invalidationBookmarkName="" int2:hashCode="6hhobLmue/0RPJ" int2:id="FWxXrcl4">
      <int2:state int2:value="Rejected" int2:type="AugLoop_Acronyms_Acronyms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B70DCF3"/>
    <w:rsid w:val="0000286F"/>
    <w:rsid w:val="0000385A"/>
    <w:rsid w:val="0002558A"/>
    <w:rsid w:val="000347DC"/>
    <w:rsid w:val="0005712F"/>
    <w:rsid w:val="00070714"/>
    <w:rsid w:val="00075FDE"/>
    <w:rsid w:val="00082984"/>
    <w:rsid w:val="00086309"/>
    <w:rsid w:val="00092AFA"/>
    <w:rsid w:val="000C1EFB"/>
    <w:rsid w:val="000E5B6D"/>
    <w:rsid w:val="001168C5"/>
    <w:rsid w:val="00123536"/>
    <w:rsid w:val="00140454"/>
    <w:rsid w:val="00141F49"/>
    <w:rsid w:val="0017672F"/>
    <w:rsid w:val="00181B18"/>
    <w:rsid w:val="00197994"/>
    <w:rsid w:val="001A036D"/>
    <w:rsid w:val="001A7AE1"/>
    <w:rsid w:val="001C45DB"/>
    <w:rsid w:val="001D59A9"/>
    <w:rsid w:val="001E7558"/>
    <w:rsid w:val="001F5707"/>
    <w:rsid w:val="001F7F34"/>
    <w:rsid w:val="002010C0"/>
    <w:rsid w:val="0020219B"/>
    <w:rsid w:val="00207FC0"/>
    <w:rsid w:val="00214C13"/>
    <w:rsid w:val="00243346"/>
    <w:rsid w:val="00246D1F"/>
    <w:rsid w:val="00247EF2"/>
    <w:rsid w:val="0028504C"/>
    <w:rsid w:val="002A3863"/>
    <w:rsid w:val="002B3324"/>
    <w:rsid w:val="002F12D0"/>
    <w:rsid w:val="002F59AA"/>
    <w:rsid w:val="00311111"/>
    <w:rsid w:val="00340304"/>
    <w:rsid w:val="00363255"/>
    <w:rsid w:val="00373C5D"/>
    <w:rsid w:val="0037774B"/>
    <w:rsid w:val="00385D89"/>
    <w:rsid w:val="003A197A"/>
    <w:rsid w:val="003A210B"/>
    <w:rsid w:val="003A3CB1"/>
    <w:rsid w:val="003B3F55"/>
    <w:rsid w:val="003C495A"/>
    <w:rsid w:val="003D0A71"/>
    <w:rsid w:val="00405B93"/>
    <w:rsid w:val="00410F98"/>
    <w:rsid w:val="0041187A"/>
    <w:rsid w:val="00421074"/>
    <w:rsid w:val="00424D58"/>
    <w:rsid w:val="0044254E"/>
    <w:rsid w:val="004441F1"/>
    <w:rsid w:val="00446923"/>
    <w:rsid w:val="00470525"/>
    <w:rsid w:val="00472CB4"/>
    <w:rsid w:val="0048177E"/>
    <w:rsid w:val="00490BDC"/>
    <w:rsid w:val="00492245"/>
    <w:rsid w:val="004A2186"/>
    <w:rsid w:val="004A36E4"/>
    <w:rsid w:val="004B5BB6"/>
    <w:rsid w:val="004E3BE5"/>
    <w:rsid w:val="004F0503"/>
    <w:rsid w:val="0050614F"/>
    <w:rsid w:val="00513148"/>
    <w:rsid w:val="00517571"/>
    <w:rsid w:val="00526992"/>
    <w:rsid w:val="005414C6"/>
    <w:rsid w:val="00544F50"/>
    <w:rsid w:val="005476C8"/>
    <w:rsid w:val="005506E0"/>
    <w:rsid w:val="00554E79"/>
    <w:rsid w:val="005854EB"/>
    <w:rsid w:val="005A51BF"/>
    <w:rsid w:val="005A6111"/>
    <w:rsid w:val="005B471A"/>
    <w:rsid w:val="005B6968"/>
    <w:rsid w:val="005B741A"/>
    <w:rsid w:val="005C19B5"/>
    <w:rsid w:val="005D2D5B"/>
    <w:rsid w:val="005E6A35"/>
    <w:rsid w:val="005F3808"/>
    <w:rsid w:val="005F5FCB"/>
    <w:rsid w:val="0060111D"/>
    <w:rsid w:val="00601FF5"/>
    <w:rsid w:val="00605289"/>
    <w:rsid w:val="006137A8"/>
    <w:rsid w:val="00624158"/>
    <w:rsid w:val="00627531"/>
    <w:rsid w:val="0063529C"/>
    <w:rsid w:val="0065561A"/>
    <w:rsid w:val="00666DF8"/>
    <w:rsid w:val="00676511"/>
    <w:rsid w:val="00676AF5"/>
    <w:rsid w:val="00680543"/>
    <w:rsid w:val="00684DB9"/>
    <w:rsid w:val="00694308"/>
    <w:rsid w:val="00695382"/>
    <w:rsid w:val="006A5173"/>
    <w:rsid w:val="006B0C88"/>
    <w:rsid w:val="006E3A8D"/>
    <w:rsid w:val="006E48BD"/>
    <w:rsid w:val="00706DD2"/>
    <w:rsid w:val="00717A74"/>
    <w:rsid w:val="00721007"/>
    <w:rsid w:val="00764E0D"/>
    <w:rsid w:val="00776C02"/>
    <w:rsid w:val="00784BB7"/>
    <w:rsid w:val="007861F1"/>
    <w:rsid w:val="00794A87"/>
    <w:rsid w:val="007A5BE7"/>
    <w:rsid w:val="007A7036"/>
    <w:rsid w:val="007B1E26"/>
    <w:rsid w:val="007E5ED3"/>
    <w:rsid w:val="00803DBB"/>
    <w:rsid w:val="0080404D"/>
    <w:rsid w:val="008108D7"/>
    <w:rsid w:val="00817592"/>
    <w:rsid w:val="00826DBF"/>
    <w:rsid w:val="00845075"/>
    <w:rsid w:val="00850953"/>
    <w:rsid w:val="00871E43"/>
    <w:rsid w:val="0088022D"/>
    <w:rsid w:val="0088473E"/>
    <w:rsid w:val="00891615"/>
    <w:rsid w:val="008A4C3E"/>
    <w:rsid w:val="008C0A9A"/>
    <w:rsid w:val="008C1B16"/>
    <w:rsid w:val="00925A27"/>
    <w:rsid w:val="00937E96"/>
    <w:rsid w:val="00944C8D"/>
    <w:rsid w:val="00966749"/>
    <w:rsid w:val="00971751"/>
    <w:rsid w:val="00974003"/>
    <w:rsid w:val="009905BD"/>
    <w:rsid w:val="009929F4"/>
    <w:rsid w:val="009A0EEC"/>
    <w:rsid w:val="009B2A1B"/>
    <w:rsid w:val="009B3DB0"/>
    <w:rsid w:val="009B74A7"/>
    <w:rsid w:val="009F6440"/>
    <w:rsid w:val="009F6E23"/>
    <w:rsid w:val="00A02465"/>
    <w:rsid w:val="00A13209"/>
    <w:rsid w:val="00A177FE"/>
    <w:rsid w:val="00A55914"/>
    <w:rsid w:val="00A75407"/>
    <w:rsid w:val="00A946B5"/>
    <w:rsid w:val="00AC0C2A"/>
    <w:rsid w:val="00AC6920"/>
    <w:rsid w:val="00AE6CBE"/>
    <w:rsid w:val="00AF243C"/>
    <w:rsid w:val="00B1460B"/>
    <w:rsid w:val="00B26D0A"/>
    <w:rsid w:val="00B27373"/>
    <w:rsid w:val="00B4102D"/>
    <w:rsid w:val="00B46234"/>
    <w:rsid w:val="00B5479E"/>
    <w:rsid w:val="00B74A5E"/>
    <w:rsid w:val="00B92EB7"/>
    <w:rsid w:val="00BB7F3E"/>
    <w:rsid w:val="00BC404C"/>
    <w:rsid w:val="00BC56CD"/>
    <w:rsid w:val="00BC7038"/>
    <w:rsid w:val="00BD2859"/>
    <w:rsid w:val="00BD2DFF"/>
    <w:rsid w:val="00BD3E10"/>
    <w:rsid w:val="00BF178B"/>
    <w:rsid w:val="00C06497"/>
    <w:rsid w:val="00C36C82"/>
    <w:rsid w:val="00C456A6"/>
    <w:rsid w:val="00C626F8"/>
    <w:rsid w:val="00C74C18"/>
    <w:rsid w:val="00C8598D"/>
    <w:rsid w:val="00C86073"/>
    <w:rsid w:val="00C93552"/>
    <w:rsid w:val="00C96BE8"/>
    <w:rsid w:val="00CB7524"/>
    <w:rsid w:val="00CC7B54"/>
    <w:rsid w:val="00CD5D73"/>
    <w:rsid w:val="00CF17E5"/>
    <w:rsid w:val="00D05350"/>
    <w:rsid w:val="00D17074"/>
    <w:rsid w:val="00D35E03"/>
    <w:rsid w:val="00D55F35"/>
    <w:rsid w:val="00D74F78"/>
    <w:rsid w:val="00D80F2A"/>
    <w:rsid w:val="00D96C64"/>
    <w:rsid w:val="00DA3947"/>
    <w:rsid w:val="00DA7916"/>
    <w:rsid w:val="00DC7838"/>
    <w:rsid w:val="00DC7F7A"/>
    <w:rsid w:val="00DE0245"/>
    <w:rsid w:val="00E04137"/>
    <w:rsid w:val="00E05B8A"/>
    <w:rsid w:val="00E26C5E"/>
    <w:rsid w:val="00E4404B"/>
    <w:rsid w:val="00E62603"/>
    <w:rsid w:val="00E9E95A"/>
    <w:rsid w:val="00ED1C71"/>
    <w:rsid w:val="00ED6D16"/>
    <w:rsid w:val="00EF1FED"/>
    <w:rsid w:val="00F039D7"/>
    <w:rsid w:val="00F12080"/>
    <w:rsid w:val="00F22C0C"/>
    <w:rsid w:val="00F27B03"/>
    <w:rsid w:val="00F46302"/>
    <w:rsid w:val="00F46647"/>
    <w:rsid w:val="00F6059C"/>
    <w:rsid w:val="00F701F9"/>
    <w:rsid w:val="00F72707"/>
    <w:rsid w:val="00F95BB1"/>
    <w:rsid w:val="05BD5A7D"/>
    <w:rsid w:val="08F4FB3F"/>
    <w:rsid w:val="0A7F5360"/>
    <w:rsid w:val="0F643CC3"/>
    <w:rsid w:val="101A4C72"/>
    <w:rsid w:val="1054FFC6"/>
    <w:rsid w:val="1057FFB6"/>
    <w:rsid w:val="10DF24BA"/>
    <w:rsid w:val="11000D24"/>
    <w:rsid w:val="16AE18DD"/>
    <w:rsid w:val="1D1D5A61"/>
    <w:rsid w:val="1F649F8D"/>
    <w:rsid w:val="1FF1CE10"/>
    <w:rsid w:val="21006290"/>
    <w:rsid w:val="22600889"/>
    <w:rsid w:val="22F17D3C"/>
    <w:rsid w:val="26C43CA7"/>
    <w:rsid w:val="27E98510"/>
    <w:rsid w:val="2A7AAE09"/>
    <w:rsid w:val="3055508F"/>
    <w:rsid w:val="306E78EC"/>
    <w:rsid w:val="345D698D"/>
    <w:rsid w:val="3528C1B2"/>
    <w:rsid w:val="35467D96"/>
    <w:rsid w:val="387E1E58"/>
    <w:rsid w:val="393C8837"/>
    <w:rsid w:val="3A19EEB9"/>
    <w:rsid w:val="409F5B77"/>
    <w:rsid w:val="470CAB8D"/>
    <w:rsid w:val="473A8494"/>
    <w:rsid w:val="48A87BEE"/>
    <w:rsid w:val="4A444C4F"/>
    <w:rsid w:val="4BB61486"/>
    <w:rsid w:val="4BE01CB0"/>
    <w:rsid w:val="4D51E4E7"/>
    <w:rsid w:val="4D7BED11"/>
    <w:rsid w:val="4D95ACE6"/>
    <w:rsid w:val="4ED4C9C5"/>
    <w:rsid w:val="513216E1"/>
    <w:rsid w:val="5160C640"/>
    <w:rsid w:val="526AB1A0"/>
    <w:rsid w:val="57B27FAC"/>
    <w:rsid w:val="59EA159E"/>
    <w:rsid w:val="5A625D9F"/>
    <w:rsid w:val="5B5ED66B"/>
    <w:rsid w:val="61C65F71"/>
    <w:rsid w:val="62C866A7"/>
    <w:rsid w:val="64093FE5"/>
    <w:rsid w:val="6757467D"/>
    <w:rsid w:val="6B70DCF3"/>
    <w:rsid w:val="6D95E384"/>
    <w:rsid w:val="6F4C8A04"/>
    <w:rsid w:val="75A2A32B"/>
    <w:rsid w:val="75BD5F1F"/>
    <w:rsid w:val="7A28668B"/>
    <w:rsid w:val="7C86CE78"/>
    <w:rsid w:val="7E289EE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70DCF3"/>
  <w15:chartTrackingRefBased/>
  <w15:docId w15:val="{15663895-304A-41D7-9DC0-C0C3CCF8CE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404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0454"/>
  </w:style>
  <w:style w:type="paragraph" w:styleId="Footer">
    <w:name w:val="footer"/>
    <w:basedOn w:val="Normal"/>
    <w:link w:val="FooterChar"/>
    <w:uiPriority w:val="99"/>
    <w:unhideWhenUsed/>
    <w:rsid w:val="001404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04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footer" Target="footer1.xml"/><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FD5E3C-57C3-4C27-A0E2-1EF819173B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3394</TotalTime>
  <Pages>7</Pages>
  <Words>1838</Words>
  <Characters>10477</Characters>
  <Application>Microsoft Office Word</Application>
  <DocSecurity>0</DocSecurity>
  <Lines>87</Lines>
  <Paragraphs>24</Paragraphs>
  <ScaleCrop>false</ScaleCrop>
  <Company/>
  <LinksUpToDate>false</LinksUpToDate>
  <CharactersWithSpaces>12291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Tobin (2129244)</dc:creator>
  <cp:keywords/>
  <dc:description/>
  <cp:lastModifiedBy>Karen Tobin (2129244)</cp:lastModifiedBy>
  <cp:revision>212</cp:revision>
  <dcterms:created xsi:type="dcterms:W3CDTF">2023-03-23T15:16:00Z</dcterms:created>
  <dcterms:modified xsi:type="dcterms:W3CDTF">2023-03-26T22:06:00Z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8f2321a9a026b830cd7a7210c4ac4f012d4d3491b849c1b4ae109e69ec2f12f4</vt:lpwstr>
  </property>
</Properties>
</file>