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pacing w:beforeAutospacing="0" w:after="0" w:afterAutospacing="0" w:line="360" w:lineRule="auto"/>
        <w:ind w:left="0" w:firstLine="480" w:firstLineChars="200"/>
        <w:jc w:val="both"/>
        <w:textAlignment w:val="auto"/>
        <w:rPr>
          <w:rFonts w:hint="default" w:ascii="Times New Roman" w:hAnsi="Times New Roman" w:eastAsia="宋体" w:cs="Times New Roman"/>
          <w:b/>
          <w:bCs/>
          <w:sz w:val="24"/>
          <w:szCs w:val="24"/>
          <w:lang w:eastAsia="zh-CN"/>
        </w:rPr>
      </w:pPr>
      <w:r>
        <w:rPr>
          <w:rFonts w:ascii="Times New Roman" w:hAnsi="Times New Roman" w:eastAsia="Times New Roman" w:cs="Times New Roman"/>
          <w:b/>
          <w:sz w:val="24"/>
          <w:szCs w:val="24"/>
          <w:lang w:eastAsia="en-GB"/>
        </w:rPr>
        <w:t xml:space="preserve">A </w:t>
      </w:r>
      <w:r>
        <w:rPr>
          <w:rFonts w:ascii="Times New Roman" w:hAnsi="Times New Roman" w:eastAsia="Times New Roman" w:cs="Times New Roman"/>
          <w:b/>
          <w:bCs/>
          <w:sz w:val="24"/>
          <w:szCs w:val="24"/>
          <w:lang w:eastAsia="en-GB"/>
        </w:rPr>
        <w:t>critical assessment of  research</w:t>
      </w:r>
      <w:r>
        <w:rPr>
          <w:rFonts w:hint="eastAsia" w:ascii="Times New Roman" w:hAnsi="Times New Roman" w:eastAsia="宋体" w:cs="Times New Roman"/>
          <w:b/>
          <w:bCs/>
          <w:sz w:val="24"/>
          <w:szCs w:val="24"/>
          <w:lang w:eastAsia="zh-CN"/>
        </w:rPr>
        <w:t xml:space="preserve"> on </w:t>
      </w:r>
      <w:r>
        <w:rPr>
          <w:rFonts w:hint="default" w:ascii="Times New Roman" w:hAnsi="Times New Roman" w:eastAsia="宋体" w:cs="Times New Roman"/>
          <w:b/>
          <w:bCs/>
          <w:sz w:val="24"/>
          <w:szCs w:val="24"/>
          <w:lang w:eastAsia="zh-CN"/>
        </w:rPr>
        <w:t>“</w:t>
      </w:r>
      <w:r>
        <w:rPr>
          <w:rFonts w:hint="eastAsia" w:ascii="Times New Roman" w:hAnsi="Times New Roman" w:eastAsia="宋体" w:cs="Times New Roman"/>
          <w:b/>
          <w:bCs/>
          <w:sz w:val="24"/>
          <w:szCs w:val="24"/>
          <w:lang w:eastAsia="zh-CN"/>
        </w:rPr>
        <w:t xml:space="preserve"> The impact of morphological instruction on morphological awareness and reading comprehension of EFL learners</w:t>
      </w:r>
      <w:r>
        <w:rPr>
          <w:rFonts w:hint="default" w:ascii="Times New Roman" w:hAnsi="Times New Roman" w:eastAsia="宋体" w:cs="Times New Roman"/>
          <w:b/>
          <w:bCs/>
          <w:sz w:val="24"/>
          <w:szCs w:val="24"/>
          <w:lang w:eastAsia="zh-CN"/>
        </w:rPr>
        <w:t>”</w:t>
      </w:r>
    </w:p>
    <w:p>
      <w:pPr>
        <w:keepNext w:val="0"/>
        <w:keepLines w:val="0"/>
        <w:pageBreakBefore w:val="0"/>
        <w:widowControl/>
        <w:kinsoku/>
        <w:wordWrap/>
        <w:overflowPunct/>
        <w:topLinePunct w:val="0"/>
        <w:autoSpaceDE/>
        <w:autoSpaceDN/>
        <w:bidi w:val="0"/>
        <w:adjustRightInd/>
        <w:spacing w:beforeAutospacing="0" w:after="0" w:afterAutospacing="0" w:line="360" w:lineRule="auto"/>
        <w:ind w:left="0" w:firstLine="480" w:firstLineChars="200"/>
        <w:jc w:val="both"/>
        <w:textAlignment w:val="auto"/>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 xml:space="preserve">Abstract: This paper present a critical assessment of morphological instruction program which investigated the impact of morphological instruction on morphological awareness and its effects on reading comprehension of EFL learners. Comment have been illustrated on perspectives from literature, research design, methods of data collection and results. </w:t>
      </w:r>
    </w:p>
    <w:p>
      <w:pPr>
        <w:keepNext w:val="0"/>
        <w:keepLines w:val="0"/>
        <w:pageBreakBefore w:val="0"/>
        <w:widowControl/>
        <w:kinsoku/>
        <w:wordWrap/>
        <w:overflowPunct/>
        <w:topLinePunct w:val="0"/>
        <w:autoSpaceDE/>
        <w:autoSpaceDN/>
        <w:bidi w:val="0"/>
        <w:adjustRightInd/>
        <w:spacing w:beforeAutospacing="0" w:after="0" w:afterAutospacing="0" w:line="360" w:lineRule="auto"/>
        <w:ind w:left="0" w:firstLine="480" w:firstLineChars="200"/>
        <w:jc w:val="both"/>
        <w:textAlignment w:val="auto"/>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eastAsia="zh-CN"/>
        </w:rPr>
        <w:t>Key words:</w:t>
      </w:r>
      <w:r>
        <w:rPr>
          <w:rFonts w:hint="eastAsia" w:ascii="Times New Roman" w:hAnsi="Times New Roman" w:eastAsia="宋体" w:cs="Times New Roman"/>
          <w:b w:val="0"/>
          <w:bCs w:val="0"/>
          <w:sz w:val="24"/>
          <w:szCs w:val="24"/>
          <w:lang w:val="en-US" w:eastAsia="zh-CN"/>
        </w:rPr>
        <w:t xml:space="preserve"> morphological instruction; morphological awareness; reading comprehension.</w:t>
      </w:r>
    </w:p>
    <w:p>
      <w:pPr>
        <w:keepNext w:val="0"/>
        <w:keepLines w:val="0"/>
        <w:pageBreakBefore w:val="0"/>
        <w:widowControl/>
        <w:numPr>
          <w:ilvl w:val="0"/>
          <w:numId w:val="1"/>
        </w:numPr>
        <w:kinsoku/>
        <w:wordWrap/>
        <w:overflowPunct/>
        <w:topLinePunct w:val="0"/>
        <w:autoSpaceDE/>
        <w:autoSpaceDN/>
        <w:bidi w:val="0"/>
        <w:adjustRightInd/>
        <w:spacing w:beforeAutospacing="0" w:after="0" w:afterAutospacing="0" w:line="360" w:lineRule="auto"/>
        <w:ind w:left="0" w:firstLine="482" w:firstLineChars="200"/>
        <w:jc w:val="both"/>
        <w:textAlignment w:val="auto"/>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Introduction</w:t>
      </w:r>
    </w:p>
    <w:p>
      <w:pPr>
        <w:keepNext w:val="0"/>
        <w:keepLines w:val="0"/>
        <w:pageBreakBefore w:val="0"/>
        <w:widowControl/>
        <w:numPr>
          <w:ilvl w:val="0"/>
          <w:numId w:val="0"/>
        </w:numPr>
        <w:kinsoku/>
        <w:wordWrap/>
        <w:overflowPunct/>
        <w:topLinePunct w:val="0"/>
        <w:autoSpaceDE/>
        <w:autoSpaceDN/>
        <w:bidi w:val="0"/>
        <w:adjustRightInd/>
        <w:spacing w:beforeAutospacing="0" w:after="0" w:afterAutospacing="0" w:line="360" w:lineRule="auto"/>
        <w:ind w:left="0" w:firstLine="482" w:firstLineChars="200"/>
        <w:jc w:val="both"/>
        <w:textAlignment w:val="auto"/>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1.1 Source and Purpose of Critique</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80" w:firstLineChars="200"/>
        <w:jc w:val="both"/>
        <w:textAlignment w:val="auto"/>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 xml:space="preserve"> The thesis </w:t>
      </w:r>
      <w:r>
        <w:rPr>
          <w:rFonts w:hint="eastAsia" w:ascii="Times New Roman" w:hAnsi="Times New Roman" w:eastAsia="宋体" w:cs="Times New Roman"/>
          <w:b/>
          <w:bCs/>
          <w:i/>
          <w:iCs/>
          <w:sz w:val="24"/>
          <w:szCs w:val="24"/>
          <w:lang w:eastAsia="zh-CN"/>
        </w:rPr>
        <w:t>The impact of morphological instruction on morphological awareness and reading comprehension of EFL learners</w:t>
      </w:r>
      <w:r>
        <w:rPr>
          <w:rFonts w:hint="eastAsia" w:ascii="Times New Roman" w:hAnsi="Times New Roman" w:eastAsia="宋体" w:cs="Times New Roman"/>
          <w:b w:val="0"/>
          <w:bCs w:val="0"/>
          <w:sz w:val="24"/>
          <w:szCs w:val="24"/>
          <w:lang w:val="en-US" w:eastAsia="zh-CN"/>
        </w:rPr>
        <w:t xml:space="preserve"> sources from </w:t>
      </w:r>
      <w:r>
        <w:rPr>
          <w:rFonts w:hint="eastAsia" w:ascii="Times New Roman" w:hAnsi="Times New Roman" w:eastAsia="宋体" w:cs="Times New Roman"/>
          <w:b w:val="0"/>
          <w:bCs w:val="0"/>
          <w:i w:val="0"/>
          <w:iCs w:val="0"/>
          <w:sz w:val="24"/>
          <w:szCs w:val="24"/>
          <w:lang w:val="en-US" w:eastAsia="zh-CN"/>
        </w:rPr>
        <w:t xml:space="preserve">journal </w:t>
      </w:r>
      <w:r>
        <w:rPr>
          <w:rFonts w:hint="eastAsia" w:ascii="Times New Roman" w:hAnsi="Times New Roman" w:eastAsia="宋体" w:cs="Times New Roman"/>
          <w:b/>
          <w:bCs/>
          <w:i/>
          <w:iCs/>
          <w:sz w:val="24"/>
          <w:szCs w:val="24"/>
          <w:lang w:val="en-US" w:eastAsia="zh-CN"/>
        </w:rPr>
        <w:t xml:space="preserve">Cogent Education </w:t>
      </w:r>
      <w:r>
        <w:rPr>
          <w:rFonts w:hint="eastAsia" w:ascii="Times New Roman" w:hAnsi="Times New Roman" w:eastAsia="宋体" w:cs="Times New Roman"/>
          <w:b w:val="0"/>
          <w:bCs w:val="0"/>
          <w:i w:val="0"/>
          <w:iCs w:val="0"/>
          <w:sz w:val="24"/>
          <w:szCs w:val="24"/>
          <w:lang w:val="en-US" w:eastAsia="zh-CN"/>
        </w:rPr>
        <w:t xml:space="preserve"> on 28 Sep 2018. It was</w:t>
      </w:r>
      <w:r>
        <w:rPr>
          <w:rFonts w:hint="eastAsia" w:ascii="Times New Roman" w:hAnsi="Times New Roman" w:eastAsia="宋体" w:cs="Times New Roman"/>
          <w:b w:val="0"/>
          <w:bCs w:val="0"/>
          <w:sz w:val="24"/>
          <w:szCs w:val="24"/>
          <w:lang w:val="en-US" w:eastAsia="zh-CN"/>
        </w:rPr>
        <w:t xml:space="preserve"> an quasi-experiment on morphological instruction which aimed to identify its impact on morphological awareness with respect to relational, syntactic and distributional of derivational morphology, and explore how it affect reading comprehension of intermediate EFL learners. The purpose for witting this critical assessment of this program are (1) morphological instruction may be beneficial for students who struggle with reading in my university, because those morphological skill can be helpful for processing reading difficulties; (2) we share the similar EFL teaching setting, the teaching subjects are group of intermediate students; (3) the ways of how to conduct the </w:t>
      </w:r>
      <w:bookmarkStart w:id="0" w:name="OLE_LINK1"/>
      <w:r>
        <w:rPr>
          <w:rFonts w:hint="eastAsia" w:ascii="Times New Roman" w:hAnsi="Times New Roman" w:eastAsia="宋体" w:cs="Times New Roman"/>
          <w:b w:val="0"/>
          <w:bCs w:val="0"/>
          <w:sz w:val="24"/>
          <w:szCs w:val="24"/>
          <w:lang w:val="en-US" w:eastAsia="zh-CN"/>
        </w:rPr>
        <w:t xml:space="preserve">morphological </w:t>
      </w:r>
      <w:bookmarkEnd w:id="0"/>
      <w:r>
        <w:rPr>
          <w:rFonts w:hint="eastAsia" w:ascii="Times New Roman" w:hAnsi="Times New Roman" w:eastAsia="宋体" w:cs="Times New Roman"/>
          <w:b w:val="0"/>
          <w:bCs w:val="0"/>
          <w:sz w:val="24"/>
          <w:szCs w:val="24"/>
          <w:lang w:val="en-US" w:eastAsia="zh-CN"/>
        </w:rPr>
        <w:t xml:space="preserve">instruction and which aspect shall I stressed on in EFL teaching  can be implied in this article.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82" w:firstLineChars="200"/>
        <w:jc w:val="both"/>
        <w:textAlignment w:val="auto"/>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1.2 Research Problem and Purpose</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80" w:firstLineChars="200"/>
        <w:jc w:val="both"/>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sz w:val="24"/>
          <w:szCs w:val="24"/>
          <w:lang w:val="en-US" w:eastAsia="zh-CN"/>
        </w:rPr>
        <w:t xml:space="preserve"> According to the author, word structure is crucial and necessary for language teaching and learning, whereas little attention concentrate on morphological issue and its application on EFL teaching. This thesis purpose at (1) promoting ELF learners</w:t>
      </w:r>
      <w:r>
        <w:rPr>
          <w:rFonts w:hint="default" w:ascii="Times New Roman" w:hAnsi="Times New Roman" w:eastAsia="宋体" w:cs="Times New Roman"/>
          <w:b w:val="0"/>
          <w:bCs w:val="0"/>
          <w:sz w:val="24"/>
          <w:szCs w:val="24"/>
          <w:lang w:val="en-US" w:eastAsia="zh-CN"/>
        </w:rPr>
        <w:t>’</w:t>
      </w:r>
      <w:r>
        <w:rPr>
          <w:rFonts w:hint="eastAsia" w:ascii="Times New Roman" w:hAnsi="Times New Roman" w:eastAsia="宋体" w:cs="Times New Roman"/>
          <w:b w:val="0"/>
          <w:bCs w:val="0"/>
          <w:sz w:val="24"/>
          <w:szCs w:val="24"/>
          <w:lang w:val="en-US" w:eastAsia="zh-CN"/>
        </w:rPr>
        <w:t xml:space="preserve"> </w:t>
      </w:r>
      <w:r>
        <w:rPr>
          <w:rFonts w:hint="eastAsia" w:ascii="Times New Roman" w:hAnsi="Times New Roman" w:eastAsia="宋体" w:cs="Times New Roman"/>
          <w:b w:val="0"/>
          <w:bCs w:val="0"/>
          <w:i w:val="0"/>
          <w:iCs w:val="0"/>
          <w:color w:val="auto"/>
          <w:sz w:val="24"/>
          <w:szCs w:val="24"/>
          <w:lang w:val="en-US" w:eastAsia="zh-CN"/>
        </w:rPr>
        <w:t>morphological awareness of how English word have been made and its</w:t>
      </w:r>
      <w:r>
        <w:rPr>
          <w:rFonts w:hint="default" w:ascii="Times New Roman" w:hAnsi="Times New Roman" w:eastAsia="宋体" w:cs="Times New Roman"/>
          <w:b w:val="0"/>
          <w:bCs w:val="0"/>
          <w:i w:val="0"/>
          <w:iCs w:val="0"/>
          <w:color w:val="auto"/>
          <w:sz w:val="24"/>
          <w:szCs w:val="24"/>
          <w:lang w:val="en-US" w:eastAsia="zh-CN"/>
        </w:rPr>
        <w:t>’</w:t>
      </w:r>
      <w:r>
        <w:rPr>
          <w:rFonts w:hint="eastAsia" w:ascii="Times New Roman" w:hAnsi="Times New Roman" w:eastAsia="宋体" w:cs="Times New Roman"/>
          <w:b w:val="0"/>
          <w:bCs w:val="0"/>
          <w:i w:val="0"/>
          <w:iCs w:val="0"/>
          <w:color w:val="auto"/>
          <w:sz w:val="24"/>
          <w:szCs w:val="24"/>
          <w:lang w:val="en-US" w:eastAsia="zh-CN"/>
        </w:rPr>
        <w:t xml:space="preserve"> influence on literacy; (2) </w:t>
      </w:r>
      <w:r>
        <w:rPr>
          <w:rFonts w:hint="eastAsia" w:ascii="Times New Roman" w:hAnsi="Times New Roman" w:eastAsia="宋体" w:cs="Times New Roman"/>
          <w:b w:val="0"/>
          <w:bCs w:val="0"/>
          <w:sz w:val="24"/>
          <w:szCs w:val="24"/>
          <w:lang w:val="en-US" w:eastAsia="zh-CN"/>
        </w:rPr>
        <w:t xml:space="preserve">examining </w:t>
      </w:r>
      <w:r>
        <w:rPr>
          <w:rFonts w:hint="eastAsia" w:ascii="Times New Roman" w:hAnsi="Times New Roman" w:eastAsia="宋体" w:cs="Times New Roman"/>
          <w:b w:val="0"/>
          <w:bCs w:val="0"/>
          <w:i w:val="0"/>
          <w:iCs w:val="0"/>
          <w:color w:val="auto"/>
          <w:sz w:val="24"/>
          <w:szCs w:val="24"/>
          <w:lang w:val="en-US" w:eastAsia="zh-CN"/>
        </w:rPr>
        <w:t>the effects of morphological instruction on learners</w:t>
      </w:r>
      <w:r>
        <w:rPr>
          <w:rFonts w:hint="default" w:ascii="Times New Roman" w:hAnsi="Times New Roman" w:eastAsia="宋体" w:cs="Times New Roman"/>
          <w:b w:val="0"/>
          <w:bCs w:val="0"/>
          <w:i w:val="0"/>
          <w:iCs w:val="0"/>
          <w:color w:val="auto"/>
          <w:sz w:val="24"/>
          <w:szCs w:val="24"/>
          <w:lang w:val="en-US" w:eastAsia="zh-CN"/>
        </w:rPr>
        <w:t>’</w:t>
      </w:r>
      <w:r>
        <w:rPr>
          <w:rFonts w:hint="eastAsia" w:ascii="Times New Roman" w:hAnsi="Times New Roman" w:eastAsia="宋体" w:cs="Times New Roman"/>
          <w:b w:val="0"/>
          <w:bCs w:val="0"/>
          <w:i w:val="0"/>
          <w:iCs w:val="0"/>
          <w:color w:val="auto"/>
          <w:sz w:val="24"/>
          <w:szCs w:val="24"/>
          <w:lang w:val="en-US" w:eastAsia="zh-CN"/>
        </w:rPr>
        <w:t xml:space="preserve"> awareness, and how this awareness attribute to their reading comprehension.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80" w:firstLineChars="200"/>
        <w:jc w:val="both"/>
        <w:textAlignment w:val="auto"/>
        <w:rPr>
          <w:rFonts w:hint="default"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sz w:val="24"/>
          <w:szCs w:val="24"/>
          <w:lang w:val="en-US" w:eastAsia="zh-CN"/>
        </w:rPr>
        <w:t>The attempt to set morphological instruction in EFL teaching context will be helpful for  addressing the problem of EFL learners</w:t>
      </w:r>
      <w:r>
        <w:rPr>
          <w:rFonts w:hint="default" w:ascii="Times New Roman" w:hAnsi="Times New Roman" w:eastAsia="宋体" w:cs="Times New Roman"/>
          <w:b w:val="0"/>
          <w:bCs w:val="0"/>
          <w:sz w:val="24"/>
          <w:szCs w:val="24"/>
          <w:lang w:val="en-US" w:eastAsia="zh-CN"/>
        </w:rPr>
        <w:t>’</w:t>
      </w:r>
      <w:r>
        <w:rPr>
          <w:rFonts w:hint="eastAsia" w:ascii="Times New Roman" w:hAnsi="Times New Roman" w:eastAsia="宋体" w:cs="Times New Roman"/>
          <w:b w:val="0"/>
          <w:bCs w:val="0"/>
          <w:sz w:val="24"/>
          <w:szCs w:val="24"/>
          <w:lang w:val="en-US" w:eastAsia="zh-CN"/>
        </w:rPr>
        <w:t xml:space="preserve"> reading difficulties and morphological </w:t>
      </w:r>
      <w:r>
        <w:rPr>
          <w:rFonts w:hint="eastAsia" w:ascii="Times New Roman" w:hAnsi="Times New Roman" w:eastAsia="宋体" w:cs="Times New Roman"/>
          <w:b w:val="0"/>
          <w:bCs w:val="0"/>
          <w:i w:val="0"/>
          <w:iCs w:val="0"/>
          <w:color w:val="auto"/>
          <w:sz w:val="24"/>
          <w:szCs w:val="24"/>
          <w:lang w:val="en-US" w:eastAsia="zh-CN"/>
        </w:rPr>
        <w:t xml:space="preserve">awareness deficiency, which in turn can fulfill the </w:t>
      </w:r>
      <w:r>
        <w:rPr>
          <w:rFonts w:hint="eastAsia" w:ascii="Times New Roman" w:hAnsi="Times New Roman" w:eastAsia="宋体" w:cs="Times New Roman"/>
          <w:b w:val="0"/>
          <w:bCs w:val="0"/>
          <w:sz w:val="24"/>
          <w:szCs w:val="24"/>
          <w:lang w:val="en-US" w:eastAsia="zh-CN"/>
        </w:rPr>
        <w:t>research margin.</w:t>
      </w:r>
    </w:p>
    <w:p>
      <w:pPr>
        <w:keepNext w:val="0"/>
        <w:keepLines w:val="0"/>
        <w:pageBreakBefore w:val="0"/>
        <w:widowControl/>
        <w:numPr>
          <w:ilvl w:val="0"/>
          <w:numId w:val="1"/>
        </w:numPr>
        <w:kinsoku/>
        <w:wordWrap/>
        <w:overflowPunct/>
        <w:topLinePunct w:val="0"/>
        <w:autoSpaceDE/>
        <w:autoSpaceDN/>
        <w:bidi w:val="0"/>
        <w:adjustRightInd/>
        <w:snapToGrid/>
        <w:spacing w:beforeAutospacing="0" w:after="0" w:afterAutospacing="0" w:line="360" w:lineRule="auto"/>
        <w:ind w:left="0" w:leftChars="0" w:firstLine="482" w:firstLineChars="200"/>
        <w:jc w:val="both"/>
        <w:textAlignment w:val="auto"/>
        <w:rPr>
          <w:rFonts w:hint="default" w:ascii="Times New Roman" w:hAnsi="Times New Roman" w:eastAsia="宋体" w:cs="Times New Roman"/>
          <w:b/>
          <w:bCs/>
          <w:i w:val="0"/>
          <w:iCs w:val="0"/>
          <w:color w:val="auto"/>
          <w:sz w:val="24"/>
          <w:szCs w:val="24"/>
          <w:lang w:val="en-US" w:eastAsia="zh-CN"/>
        </w:rPr>
      </w:pPr>
      <w:r>
        <w:rPr>
          <w:rFonts w:hint="eastAsia" w:ascii="Times New Roman" w:hAnsi="Times New Roman" w:eastAsia="宋体" w:cs="Times New Roman"/>
          <w:b/>
          <w:bCs/>
          <w:i w:val="0"/>
          <w:iCs w:val="0"/>
          <w:color w:val="auto"/>
          <w:sz w:val="24"/>
          <w:szCs w:val="24"/>
          <w:lang w:val="en-US" w:eastAsia="zh-CN"/>
        </w:rPr>
        <w:t>Literature Review</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82" w:firstLineChars="200"/>
        <w:jc w:val="both"/>
        <w:textAlignment w:val="auto"/>
        <w:rPr>
          <w:rFonts w:hint="eastAsia" w:ascii="Times New Roman" w:hAnsi="Times New Roman" w:eastAsia="宋体" w:cs="Times New Roman"/>
          <w:b/>
          <w:bCs/>
          <w:i w:val="0"/>
          <w:iCs w:val="0"/>
          <w:color w:val="auto"/>
          <w:sz w:val="24"/>
          <w:szCs w:val="24"/>
          <w:lang w:val="en-US" w:eastAsia="zh-CN"/>
        </w:rPr>
      </w:pPr>
      <w:r>
        <w:rPr>
          <w:rFonts w:hint="eastAsia" w:ascii="Times New Roman" w:hAnsi="Times New Roman" w:eastAsia="宋体" w:cs="Times New Roman"/>
          <w:b/>
          <w:bCs/>
          <w:i w:val="0"/>
          <w:iCs w:val="0"/>
          <w:color w:val="auto"/>
          <w:sz w:val="24"/>
          <w:szCs w:val="24"/>
          <w:lang w:val="en-US" w:eastAsia="zh-CN"/>
        </w:rPr>
        <w:t>2.1 T</w:t>
      </w:r>
      <w:r>
        <w:rPr>
          <w:rFonts w:ascii="Times New Roman" w:hAnsi="Times New Roman" w:eastAsia="Times New Roman" w:cs="Times New Roman"/>
          <w:b/>
          <w:bCs/>
          <w:color w:val="auto"/>
          <w:sz w:val="24"/>
          <w:szCs w:val="24"/>
          <w:lang w:eastAsia="en-GB"/>
        </w:rPr>
        <w:t>heoretical considerations</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80" w:firstLineChars="200"/>
        <w:jc w:val="both"/>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 xml:space="preserve">Regarding the study, relevant literature has been concluded to guide an theoretical framework  mainly from three aspects.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80" w:firstLineChars="200"/>
        <w:jc w:val="both"/>
        <w:textAlignment w:val="auto"/>
        <w:rPr>
          <w:rFonts w:hint="eastAsia" w:ascii="Times New Roman" w:hAnsi="Times New Roman" w:eastAsia="宋体" w:cs="Times New Roman"/>
          <w:b w:val="0"/>
          <w:bCs w:val="0"/>
          <w:i w:val="0"/>
          <w:iCs w:val="0"/>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Firstly, the study involved in core issues in morphology included m</w:t>
      </w:r>
      <w:r>
        <w:rPr>
          <w:rFonts w:hint="eastAsia" w:ascii="Times New Roman" w:hAnsi="Times New Roman" w:eastAsia="宋体" w:cs="Times New Roman"/>
          <w:b w:val="0"/>
          <w:bCs w:val="0"/>
          <w:i w:val="0"/>
          <w:iCs w:val="0"/>
          <w:sz w:val="24"/>
          <w:szCs w:val="24"/>
          <w:lang w:val="en-US" w:eastAsia="zh-CN"/>
        </w:rPr>
        <w:t>orphological instruction and morphological awareness</w:t>
      </w:r>
      <w:r>
        <w:rPr>
          <w:rFonts w:hint="eastAsia" w:ascii="Times New Roman" w:hAnsi="Times New Roman" w:eastAsia="宋体" w:cs="Times New Roman"/>
          <w:b w:val="0"/>
          <w:bCs w:val="0"/>
          <w:i w:val="0"/>
          <w:iCs w:val="0"/>
          <w:color w:val="auto"/>
          <w:sz w:val="24"/>
          <w:szCs w:val="24"/>
          <w:lang w:val="en-US" w:eastAsia="zh-CN"/>
        </w:rPr>
        <w:t xml:space="preserve">. </w:t>
      </w:r>
      <w:r>
        <w:rPr>
          <w:rFonts w:hint="eastAsia" w:ascii="Times New Roman" w:hAnsi="Times New Roman" w:eastAsia="宋体" w:cs="Times New Roman"/>
          <w:b w:val="0"/>
          <w:bCs w:val="0"/>
          <w:i w:val="0"/>
          <w:iCs w:val="0"/>
          <w:sz w:val="24"/>
          <w:szCs w:val="24"/>
          <w:lang w:val="en-US" w:eastAsia="zh-CN"/>
        </w:rPr>
        <w:t>Morphology is defined as the study of internal structure of words and word formation process (Carlisle, Goodwin,&amp; Nagy,2013)</w:t>
      </w:r>
      <w:r>
        <w:rPr>
          <w:rFonts w:hint="eastAsia" w:ascii="Times New Roman" w:hAnsi="Times New Roman" w:eastAsia="宋体" w:cs="Times New Roman"/>
          <w:b w:val="0"/>
          <w:bCs w:val="0"/>
          <w:i w:val="0"/>
          <w:iCs w:val="0"/>
          <w:color w:val="FF0000"/>
          <w:sz w:val="24"/>
          <w:szCs w:val="24"/>
          <w:lang w:val="en-US" w:eastAsia="zh-CN"/>
        </w:rPr>
        <w:t>[1]</w:t>
      </w:r>
      <w:r>
        <w:rPr>
          <w:rFonts w:hint="eastAsia" w:ascii="Times New Roman" w:hAnsi="Times New Roman" w:eastAsia="宋体" w:cs="Times New Roman"/>
          <w:b w:val="0"/>
          <w:bCs w:val="0"/>
          <w:i w:val="0"/>
          <w:iCs w:val="0"/>
          <w:sz w:val="24"/>
          <w:szCs w:val="24"/>
          <w:lang w:val="en-US" w:eastAsia="zh-CN"/>
        </w:rPr>
        <w:t xml:space="preserve">. Morphological instruction is the instructional study about the morphological structure of word. Morphological awareness refers to awareness of morphemic structures of words and the ability to reflect on and manipulate that structure (Carlise, 1995).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80" w:firstLineChars="200"/>
        <w:jc w:val="both"/>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sz w:val="24"/>
          <w:szCs w:val="24"/>
          <w:lang w:val="en-US" w:eastAsia="zh-CN"/>
        </w:rPr>
        <w:t xml:space="preserve">Secondly, a thorough overview of previous study on </w:t>
      </w:r>
      <w:r>
        <w:rPr>
          <w:rFonts w:hint="eastAsia" w:ascii="Times New Roman" w:hAnsi="Times New Roman" w:eastAsia="宋体" w:cs="Times New Roman"/>
          <w:b w:val="0"/>
          <w:bCs w:val="0"/>
          <w:i w:val="0"/>
          <w:iCs w:val="0"/>
          <w:color w:val="000000" w:themeColor="text1"/>
          <w:sz w:val="24"/>
          <w:szCs w:val="24"/>
          <w:lang w:val="en-US" w:eastAsia="zh-CN"/>
          <w14:textFill>
            <w14:solidFill>
              <w14:schemeClr w14:val="tx1"/>
            </w14:solidFill>
          </w14:textFill>
        </w:rPr>
        <w:t>morphological awareness and reading comprehension has been made in the essay.</w:t>
      </w:r>
      <w:r>
        <w:rPr>
          <w:rFonts w:hint="eastAsia" w:ascii="Times New Roman" w:hAnsi="Times New Roman" w:eastAsia="宋体" w:cs="Times New Roman"/>
          <w:b w:val="0"/>
          <w:bCs w:val="0"/>
          <w:i w:val="0"/>
          <w:iCs w:val="0"/>
          <w:sz w:val="24"/>
          <w:szCs w:val="24"/>
          <w:lang w:val="en-US" w:eastAsia="zh-CN"/>
        </w:rPr>
        <w:t xml:space="preserve"> At quite a earlier stage, there are researches indicate that morphological knowledge has effect in literacy development( Carlisle, 2003; Deacon &amp; Kirby,2004; Nunes, Bryant &amp; Blindman,1997; Roman, Kirby, Parrila, Wade-Woolley, &amp; Deacon, 2009)</w:t>
      </w:r>
      <w:r>
        <w:rPr>
          <w:rFonts w:hint="eastAsia" w:ascii="Times New Roman" w:hAnsi="Times New Roman" w:eastAsia="宋体" w:cs="Times New Roman"/>
          <w:b w:val="0"/>
          <w:bCs w:val="0"/>
          <w:i w:val="0"/>
          <w:iCs w:val="0"/>
          <w:color w:val="FF0000"/>
          <w:sz w:val="24"/>
          <w:szCs w:val="24"/>
          <w:lang w:val="en-US" w:eastAsia="zh-CN"/>
        </w:rPr>
        <w:t xml:space="preserve"> [2]. </w:t>
      </w:r>
      <w:r>
        <w:rPr>
          <w:rFonts w:hint="eastAsia" w:ascii="Times New Roman" w:hAnsi="Times New Roman" w:eastAsia="宋体" w:cs="Times New Roman"/>
          <w:b w:val="0"/>
          <w:bCs w:val="0"/>
          <w:i w:val="0"/>
          <w:iCs w:val="0"/>
          <w:color w:val="000000" w:themeColor="text1"/>
          <w:sz w:val="24"/>
          <w:szCs w:val="24"/>
          <w:lang w:val="en-US" w:eastAsia="zh-CN"/>
          <w14:textFill>
            <w14:solidFill>
              <w14:schemeClr w14:val="tx1"/>
            </w14:solidFill>
          </w14:textFill>
        </w:rPr>
        <w:t xml:space="preserve">The author collected current sources  mainly from the year 2003 to 2018, and clearly stated how the previous researchers study the correlation between morphological awareness and reading comprehension. </w:t>
      </w:r>
      <w:r>
        <w:rPr>
          <w:rFonts w:hint="eastAsia" w:ascii="Times New Roman" w:hAnsi="Times New Roman" w:eastAsia="宋体" w:cs="Times New Roman"/>
          <w:b w:val="0"/>
          <w:bCs w:val="0"/>
          <w:i w:val="0"/>
          <w:iCs w:val="0"/>
          <w:color w:val="auto"/>
          <w:sz w:val="24"/>
          <w:szCs w:val="24"/>
          <w:lang w:val="en-US" w:eastAsia="zh-CN"/>
        </w:rPr>
        <w:t>As the literature review, morphological awareness</w:t>
      </w:r>
      <w:r>
        <w:rPr>
          <w:rFonts w:hint="default" w:ascii="Times New Roman" w:hAnsi="Times New Roman" w:eastAsia="宋体" w:cs="Times New Roman"/>
          <w:b w:val="0"/>
          <w:bCs w:val="0"/>
          <w:i w:val="0"/>
          <w:iCs w:val="0"/>
          <w:color w:val="auto"/>
          <w:sz w:val="24"/>
          <w:szCs w:val="24"/>
          <w:lang w:eastAsia="zh-CN"/>
        </w:rPr>
        <w:t xml:space="preserve"> is directly or indirectly related to reading comprehension.</w:t>
      </w:r>
      <w:r>
        <w:rPr>
          <w:rFonts w:hint="eastAsia" w:ascii="Times New Roman" w:hAnsi="Times New Roman" w:eastAsia="宋体" w:cs="Times New Roman"/>
          <w:b w:val="0"/>
          <w:bCs w:val="0"/>
          <w:i w:val="0"/>
          <w:iCs w:val="0"/>
          <w:color w:val="auto"/>
          <w:sz w:val="24"/>
          <w:szCs w:val="24"/>
          <w:lang w:val="en-US" w:eastAsia="zh-CN"/>
        </w:rPr>
        <w:t xml:space="preserve"> Most of the previous study focus on correlation study but not intervention study regarding morphological instruction.</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80" w:firstLineChars="200"/>
        <w:jc w:val="both"/>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 xml:space="preserve">Thirdly, the current paper focusing on three aspects of derivational morphology and its relation to reading. The author go thorough the relevant studies and finally figure out that few researchers investigate into the relation between three dimensions of derivational morphology (relational, syntactic, and distributional) and reading comprehension. Furthermore, in the limited researches, the object of study concentrate on L1 learners rather than  EFL learners.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80" w:firstLineChars="200"/>
        <w:jc w:val="both"/>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 xml:space="preserve"> Whereas, the literature illustrate in the paper immerse in both parts of introduction and literature review, it could be more well-organized follow by framework of the constructs morphological instruction, morphological awareness and reading comprehension.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82" w:firstLineChars="200"/>
        <w:jc w:val="both"/>
        <w:textAlignment w:val="auto"/>
        <w:rPr>
          <w:rFonts w:hint="default" w:ascii="Times New Roman" w:hAnsi="Times New Roman" w:eastAsia="宋体" w:cs="Times New Roman"/>
          <w:b/>
          <w:bCs/>
          <w:i w:val="0"/>
          <w:iCs w:val="0"/>
          <w:color w:val="auto"/>
          <w:sz w:val="24"/>
          <w:szCs w:val="24"/>
          <w:lang w:val="en-US" w:eastAsia="zh-CN"/>
        </w:rPr>
      </w:pPr>
      <w:r>
        <w:rPr>
          <w:rFonts w:hint="eastAsia" w:ascii="Times New Roman" w:hAnsi="Times New Roman" w:eastAsia="宋体" w:cs="Times New Roman"/>
          <w:b/>
          <w:bCs/>
          <w:i w:val="0"/>
          <w:iCs w:val="0"/>
          <w:color w:val="auto"/>
          <w:sz w:val="24"/>
          <w:szCs w:val="24"/>
          <w:lang w:val="en-US" w:eastAsia="zh-CN"/>
        </w:rPr>
        <w:t>2.2 Research Prediction</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80" w:firstLineChars="200"/>
        <w:jc w:val="both"/>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 xml:space="preserve">The thesis purpose on supplementing the limited field which previous studies have not been covered: (1) concern </w:t>
      </w:r>
      <w:r>
        <w:rPr>
          <w:rFonts w:hint="default" w:ascii="Times New Roman" w:hAnsi="Times New Roman" w:eastAsia="宋体" w:cs="Times New Roman"/>
          <w:b w:val="0"/>
          <w:bCs w:val="0"/>
          <w:i w:val="0"/>
          <w:iCs w:val="0"/>
          <w:color w:val="auto"/>
          <w:sz w:val="24"/>
          <w:szCs w:val="24"/>
          <w:lang w:val="en-US" w:eastAsia="zh-CN"/>
        </w:rPr>
        <w:t xml:space="preserve"> the potential effect of morphological instruction</w:t>
      </w:r>
      <w:r>
        <w:rPr>
          <w:rFonts w:hint="eastAsia" w:ascii="Times New Roman" w:hAnsi="Times New Roman" w:eastAsia="宋体" w:cs="Times New Roman"/>
          <w:b w:val="0"/>
          <w:bCs w:val="0"/>
          <w:i w:val="0"/>
          <w:iCs w:val="0"/>
          <w:color w:val="auto"/>
          <w:sz w:val="24"/>
          <w:szCs w:val="24"/>
          <w:lang w:val="en-US" w:eastAsia="zh-CN"/>
        </w:rPr>
        <w:t xml:space="preserve"> on EFL learners; (2) examine three aspects of derivational morphology and in turn the effects on reading; (3) identify which aspects of derivational morphology will facilitate EFL learner</w:t>
      </w:r>
      <w:r>
        <w:rPr>
          <w:rFonts w:hint="default" w:ascii="Times New Roman" w:hAnsi="Times New Roman" w:eastAsia="宋体" w:cs="Times New Roman"/>
          <w:b w:val="0"/>
          <w:bCs w:val="0"/>
          <w:i w:val="0"/>
          <w:iCs w:val="0"/>
          <w:color w:val="auto"/>
          <w:sz w:val="24"/>
          <w:szCs w:val="24"/>
          <w:lang w:val="en-US" w:eastAsia="zh-CN"/>
        </w:rPr>
        <w:t>’</w:t>
      </w:r>
      <w:r>
        <w:rPr>
          <w:rFonts w:hint="eastAsia" w:ascii="Times New Roman" w:hAnsi="Times New Roman" w:eastAsia="宋体" w:cs="Times New Roman"/>
          <w:b w:val="0"/>
          <w:bCs w:val="0"/>
          <w:i w:val="0"/>
          <w:iCs w:val="0"/>
          <w:color w:val="auto"/>
          <w:sz w:val="24"/>
          <w:szCs w:val="24"/>
          <w:lang w:val="en-US" w:eastAsia="zh-CN"/>
        </w:rPr>
        <w:t>s reading comprehension to higher level.</w:t>
      </w:r>
    </w:p>
    <w:p>
      <w:pPr>
        <w:keepNext w:val="0"/>
        <w:keepLines w:val="0"/>
        <w:pageBreakBefore w:val="0"/>
        <w:widowControl/>
        <w:numPr>
          <w:ilvl w:val="0"/>
          <w:numId w:val="1"/>
        </w:numPr>
        <w:kinsoku/>
        <w:wordWrap/>
        <w:overflowPunct/>
        <w:topLinePunct w:val="0"/>
        <w:autoSpaceDE/>
        <w:autoSpaceDN/>
        <w:bidi w:val="0"/>
        <w:snapToGrid w:val="0"/>
        <w:spacing w:beforeAutospacing="0" w:after="0" w:afterAutospacing="0" w:line="360" w:lineRule="auto"/>
        <w:ind w:left="0" w:leftChars="0" w:firstLine="482" w:firstLineChars="200"/>
        <w:jc w:val="both"/>
        <w:textAlignment w:val="auto"/>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M</w:t>
      </w:r>
      <w:r>
        <w:rPr>
          <w:rFonts w:ascii="Times New Roman" w:hAnsi="Times New Roman" w:eastAsia="Times New Roman" w:cs="Times New Roman"/>
          <w:b/>
          <w:bCs/>
          <w:sz w:val="24"/>
          <w:szCs w:val="24"/>
          <w:lang w:eastAsia="en-GB"/>
        </w:rPr>
        <w:t>ethodology</w:t>
      </w:r>
    </w:p>
    <w:p>
      <w:pPr>
        <w:pStyle w:val="8"/>
        <w:keepNext w:val="0"/>
        <w:keepLines w:val="0"/>
        <w:pageBreakBefore w:val="0"/>
        <w:widowControl/>
        <w:numPr>
          <w:ilvl w:val="0"/>
          <w:numId w:val="0"/>
        </w:numPr>
        <w:kinsoku/>
        <w:wordWrap/>
        <w:overflowPunct/>
        <w:topLinePunct w:val="0"/>
        <w:autoSpaceDE/>
        <w:autoSpaceDN/>
        <w:bidi w:val="0"/>
        <w:snapToGrid w:val="0"/>
        <w:spacing w:beforeAutospacing="0" w:after="0" w:afterAutospacing="0" w:line="360" w:lineRule="auto"/>
        <w:ind w:leftChars="200"/>
        <w:contextualSpacing w:val="0"/>
        <w:jc w:val="both"/>
        <w:textAlignment w:val="auto"/>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3.1 Research questions</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80" w:firstLineChars="200"/>
        <w:jc w:val="both"/>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In order to match the research purpose of identifying whether morphological instruction affect learners awareness, the study is designed in detail which is consistent with the first research questions: Q1: Can the morphological instruction of derivational morphology in relational, syntactic and distributional in lower intermediate and higher intermediate levels of proficiency? Which aspect of derivational morphology is more susceptible to instruction among the two proficiency levels?</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80" w:firstLineChars="200"/>
        <w:jc w:val="both"/>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As for aims to examine whether the morphological awareness can improve reading comprehension, the second and third research questions are designed to explored in depth:Q2: Dose morphological instruction on three aspects of derivational morphology have an impact on the improvement of reading comprehension of lower and higher intermediate EFL learners? Do students in the experimental groups an control groups differ significantly on a standardized reading comprehension test after treatment?</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80" w:firstLineChars="200"/>
        <w:jc w:val="both"/>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 xml:space="preserve">To further identify which aspect of morphological awareness facilitate reading. Q3:is there a significant correlation between reading comprehension and awareness in three aspects of derivational morphology in intermediate EFL learners after the treatment? Which aspect is most highly correlated with reading comprehension in the experimental groups after the treatment?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80" w:firstLineChars="200"/>
        <w:jc w:val="both"/>
        <w:textAlignment w:val="auto"/>
        <w:rPr>
          <w:rFonts w:hint="default"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All the research questions dissenter the research purposes step by step, and the core issues are well-designed in each of the correspondent questions.</w:t>
      </w:r>
    </w:p>
    <w:p>
      <w:pPr>
        <w:keepNext w:val="0"/>
        <w:keepLines w:val="0"/>
        <w:pageBreakBefore w:val="0"/>
        <w:widowControl/>
        <w:kinsoku/>
        <w:wordWrap/>
        <w:overflowPunct/>
        <w:topLinePunct w:val="0"/>
        <w:autoSpaceDE/>
        <w:autoSpaceDN/>
        <w:bidi w:val="0"/>
        <w:spacing w:beforeAutospacing="0" w:after="0" w:afterAutospacing="0" w:line="360" w:lineRule="auto"/>
        <w:ind w:left="0" w:firstLine="482" w:firstLineChars="200"/>
        <w:jc w:val="both"/>
        <w:textAlignment w:val="auto"/>
        <w:rPr>
          <w:rFonts w:hint="eastAsia" w:ascii="Times New Roman" w:hAnsi="Times New Roman" w:eastAsia="宋体" w:cs="Times New Roman"/>
          <w:b/>
          <w:bCs/>
          <w:i w:val="0"/>
          <w:iCs w:val="0"/>
          <w:color w:val="auto"/>
          <w:sz w:val="24"/>
          <w:szCs w:val="24"/>
          <w:lang w:val="en-US" w:eastAsia="zh-CN"/>
        </w:rPr>
      </w:pPr>
      <w:r>
        <w:rPr>
          <w:rFonts w:hint="eastAsia" w:ascii="Times New Roman" w:hAnsi="Times New Roman" w:eastAsia="宋体" w:cs="Times New Roman"/>
          <w:b/>
          <w:bCs/>
          <w:i w:val="0"/>
          <w:iCs w:val="0"/>
          <w:color w:val="auto"/>
          <w:sz w:val="24"/>
          <w:szCs w:val="24"/>
          <w:lang w:val="en-US" w:eastAsia="zh-CN"/>
        </w:rPr>
        <w:t>3.2 Participants and Instruments</w:t>
      </w:r>
    </w:p>
    <w:p>
      <w:pPr>
        <w:keepNext w:val="0"/>
        <w:keepLines w:val="0"/>
        <w:pageBreakBefore w:val="0"/>
        <w:widowControl/>
        <w:kinsoku/>
        <w:wordWrap/>
        <w:overflowPunct/>
        <w:topLinePunct w:val="0"/>
        <w:autoSpaceDE/>
        <w:autoSpaceDN/>
        <w:bidi w:val="0"/>
        <w:spacing w:beforeAutospacing="0" w:after="0" w:afterAutospacing="0" w:line="360" w:lineRule="auto"/>
        <w:ind w:left="0" w:firstLine="482" w:firstLineChars="200"/>
        <w:jc w:val="both"/>
        <w:textAlignment w:val="auto"/>
        <w:rPr>
          <w:rFonts w:hint="default" w:ascii="Times New Roman" w:hAnsi="Times New Roman" w:eastAsia="宋体" w:cs="Times New Roman"/>
          <w:b/>
          <w:bCs/>
          <w:i w:val="0"/>
          <w:iCs w:val="0"/>
          <w:color w:val="auto"/>
          <w:sz w:val="24"/>
          <w:szCs w:val="24"/>
          <w:lang w:val="en-US" w:eastAsia="zh-CN"/>
        </w:rPr>
      </w:pPr>
      <w:r>
        <w:rPr>
          <w:rFonts w:hint="eastAsia" w:ascii="Times New Roman" w:hAnsi="Times New Roman" w:eastAsia="宋体" w:cs="Times New Roman"/>
          <w:b/>
          <w:bCs/>
          <w:i w:val="0"/>
          <w:iCs w:val="0"/>
          <w:color w:val="auto"/>
          <w:sz w:val="24"/>
          <w:szCs w:val="24"/>
          <w:lang w:val="en-US" w:eastAsia="zh-CN"/>
        </w:rPr>
        <w:t>3.2.1 Participants</w:t>
      </w:r>
    </w:p>
    <w:p>
      <w:pPr>
        <w:keepNext w:val="0"/>
        <w:keepLines w:val="0"/>
        <w:pageBreakBefore w:val="0"/>
        <w:widowControl/>
        <w:kinsoku/>
        <w:wordWrap/>
        <w:overflowPunct/>
        <w:topLinePunct w:val="0"/>
        <w:autoSpaceDE/>
        <w:autoSpaceDN/>
        <w:bidi w:val="0"/>
        <w:spacing w:beforeAutospacing="0" w:after="0" w:afterAutospacing="0" w:line="360" w:lineRule="auto"/>
        <w:ind w:left="0" w:firstLine="480" w:firstLineChars="200"/>
        <w:jc w:val="both"/>
        <w:textAlignment w:val="auto"/>
        <w:rPr>
          <w:rFonts w:hint="default"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 xml:space="preserve">An </w:t>
      </w:r>
      <w:r>
        <w:rPr>
          <w:rFonts w:hint="default" w:ascii="Times New Roman" w:hAnsi="Times New Roman" w:eastAsia="宋体" w:cs="Times New Roman"/>
          <w:b w:val="0"/>
          <w:bCs w:val="0"/>
          <w:i w:val="0"/>
          <w:iCs w:val="0"/>
          <w:color w:val="auto"/>
          <w:sz w:val="24"/>
          <w:szCs w:val="24"/>
          <w:lang w:val="en-US" w:eastAsia="zh-CN"/>
        </w:rPr>
        <w:t>pretest</w:t>
      </w:r>
      <w:r>
        <w:rPr>
          <w:rFonts w:hint="eastAsia" w:ascii="Times New Roman" w:hAnsi="Times New Roman" w:eastAsia="宋体" w:cs="Times New Roman"/>
          <w:b w:val="0"/>
          <w:bCs w:val="0"/>
          <w:i w:val="0"/>
          <w:iCs w:val="0"/>
          <w:color w:val="auto"/>
          <w:sz w:val="24"/>
          <w:szCs w:val="24"/>
          <w:lang w:val="en-US" w:eastAsia="zh-CN"/>
        </w:rPr>
        <w:t xml:space="preserve"> and </w:t>
      </w:r>
      <w:r>
        <w:rPr>
          <w:rFonts w:hint="default" w:ascii="Times New Roman" w:hAnsi="Times New Roman" w:eastAsia="宋体" w:cs="Times New Roman"/>
          <w:b w:val="0"/>
          <w:bCs w:val="0"/>
          <w:i w:val="0"/>
          <w:iCs w:val="0"/>
          <w:color w:val="auto"/>
          <w:sz w:val="24"/>
          <w:szCs w:val="24"/>
          <w:lang w:val="en-US" w:eastAsia="zh-CN"/>
        </w:rPr>
        <w:t>posttest</w:t>
      </w:r>
      <w:r>
        <w:rPr>
          <w:rFonts w:hint="eastAsia" w:ascii="Times New Roman" w:hAnsi="Times New Roman" w:eastAsia="宋体" w:cs="Times New Roman"/>
          <w:b w:val="0"/>
          <w:bCs w:val="0"/>
          <w:i w:val="0"/>
          <w:iCs w:val="0"/>
          <w:color w:val="auto"/>
          <w:sz w:val="24"/>
          <w:szCs w:val="24"/>
          <w:lang w:val="en-US" w:eastAsia="zh-CN"/>
        </w:rPr>
        <w:t xml:space="preserve"> </w:t>
      </w:r>
      <w:r>
        <w:rPr>
          <w:rFonts w:hint="default" w:ascii="Times New Roman" w:hAnsi="Times New Roman" w:eastAsia="宋体" w:cs="Times New Roman"/>
          <w:b w:val="0"/>
          <w:bCs w:val="0"/>
          <w:i w:val="0"/>
          <w:iCs w:val="0"/>
          <w:color w:val="auto"/>
          <w:sz w:val="24"/>
          <w:szCs w:val="24"/>
          <w:lang w:val="en-US" w:eastAsia="zh-CN"/>
        </w:rPr>
        <w:t>quasi-experiment</w:t>
      </w:r>
      <w:r>
        <w:rPr>
          <w:rFonts w:hint="eastAsia" w:ascii="Times New Roman" w:hAnsi="Times New Roman" w:eastAsia="宋体" w:cs="Times New Roman"/>
          <w:b w:val="0"/>
          <w:bCs w:val="0"/>
          <w:i w:val="0"/>
          <w:iCs w:val="0"/>
          <w:color w:val="auto"/>
          <w:sz w:val="24"/>
          <w:szCs w:val="24"/>
          <w:lang w:val="en-US" w:eastAsia="zh-CN"/>
        </w:rPr>
        <w:t xml:space="preserve"> with the approach of comparison between experimental group (got a morphological instruction) </w:t>
      </w:r>
      <w:r>
        <w:rPr>
          <w:rFonts w:hint="default" w:ascii="Times New Roman" w:hAnsi="Times New Roman" w:eastAsia="宋体" w:cs="Times New Roman"/>
          <w:b w:val="0"/>
          <w:bCs w:val="0"/>
          <w:i w:val="0"/>
          <w:iCs w:val="0"/>
          <w:color w:val="auto"/>
          <w:sz w:val="24"/>
          <w:szCs w:val="24"/>
          <w:lang w:val="en-US" w:eastAsia="zh-CN"/>
        </w:rPr>
        <w:t>a</w:t>
      </w:r>
      <w:r>
        <w:rPr>
          <w:rFonts w:hint="eastAsia" w:ascii="Times New Roman" w:hAnsi="Times New Roman" w:eastAsia="宋体" w:cs="Times New Roman"/>
          <w:b w:val="0"/>
          <w:bCs w:val="0"/>
          <w:i w:val="0"/>
          <w:iCs w:val="0"/>
          <w:color w:val="auto"/>
          <w:sz w:val="24"/>
          <w:szCs w:val="24"/>
          <w:lang w:val="en-US" w:eastAsia="zh-CN"/>
        </w:rPr>
        <w:t>nd</w:t>
      </w:r>
      <w:r>
        <w:rPr>
          <w:rFonts w:hint="default" w:ascii="Times New Roman" w:hAnsi="Times New Roman" w:eastAsia="宋体" w:cs="Times New Roman"/>
          <w:b w:val="0"/>
          <w:bCs w:val="0"/>
          <w:i w:val="0"/>
          <w:iCs w:val="0"/>
          <w:color w:val="auto"/>
          <w:sz w:val="24"/>
          <w:szCs w:val="24"/>
          <w:lang w:val="en-US" w:eastAsia="zh-CN"/>
        </w:rPr>
        <w:t xml:space="preserve"> control group </w:t>
      </w:r>
      <w:r>
        <w:rPr>
          <w:rFonts w:hint="eastAsia" w:ascii="Times New Roman" w:hAnsi="Times New Roman" w:eastAsia="宋体" w:cs="Times New Roman"/>
          <w:b w:val="0"/>
          <w:bCs w:val="0"/>
          <w:i w:val="0"/>
          <w:iCs w:val="0"/>
          <w:color w:val="auto"/>
          <w:sz w:val="24"/>
          <w:szCs w:val="24"/>
          <w:lang w:val="en-US" w:eastAsia="zh-CN"/>
        </w:rPr>
        <w:t>(remained routine without intervention) was adopted</w:t>
      </w:r>
      <w:r>
        <w:rPr>
          <w:rFonts w:hint="default" w:ascii="Times New Roman" w:hAnsi="Times New Roman" w:eastAsia="宋体" w:cs="Times New Roman"/>
          <w:b w:val="0"/>
          <w:bCs w:val="0"/>
          <w:i w:val="0"/>
          <w:iCs w:val="0"/>
          <w:color w:val="auto"/>
          <w:sz w:val="24"/>
          <w:szCs w:val="24"/>
          <w:lang w:val="en-US" w:eastAsia="zh-CN"/>
        </w:rPr>
        <w:t xml:space="preserve">. </w:t>
      </w:r>
    </w:p>
    <w:p>
      <w:pPr>
        <w:keepNext w:val="0"/>
        <w:keepLines w:val="0"/>
        <w:pageBreakBefore w:val="0"/>
        <w:widowControl/>
        <w:kinsoku/>
        <w:wordWrap/>
        <w:overflowPunct/>
        <w:topLinePunct w:val="0"/>
        <w:autoSpaceDE/>
        <w:autoSpaceDN/>
        <w:bidi w:val="0"/>
        <w:spacing w:beforeAutospacing="0" w:after="0" w:afterAutospacing="0" w:line="360" w:lineRule="auto"/>
        <w:ind w:left="0" w:firstLine="480" w:firstLineChars="200"/>
        <w:jc w:val="both"/>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 xml:space="preserve">The variables were clearly stated in this research. </w:t>
      </w:r>
      <w:r>
        <w:rPr>
          <w:rFonts w:hint="default" w:ascii="Times New Roman" w:hAnsi="Times New Roman" w:eastAsia="宋体" w:cs="Times New Roman"/>
          <w:b w:val="0"/>
          <w:bCs w:val="0"/>
          <w:i w:val="0"/>
          <w:iCs w:val="0"/>
          <w:color w:val="auto"/>
          <w:sz w:val="24"/>
          <w:szCs w:val="24"/>
          <w:lang w:val="en-US" w:eastAsia="zh-CN"/>
        </w:rPr>
        <w:t>The morphological instruction</w:t>
      </w:r>
      <w:r>
        <w:rPr>
          <w:rFonts w:hint="eastAsia" w:ascii="Times New Roman" w:hAnsi="Times New Roman" w:eastAsia="宋体" w:cs="Times New Roman"/>
          <w:b w:val="0"/>
          <w:bCs w:val="0"/>
          <w:i w:val="0"/>
          <w:iCs w:val="0"/>
          <w:color w:val="auto"/>
          <w:sz w:val="24"/>
          <w:szCs w:val="24"/>
          <w:lang w:val="en-US" w:eastAsia="zh-CN"/>
        </w:rPr>
        <w:t>, time and learners</w:t>
      </w:r>
      <w:r>
        <w:rPr>
          <w:rFonts w:hint="default" w:ascii="Times New Roman" w:hAnsi="Times New Roman" w:eastAsia="宋体" w:cs="Times New Roman"/>
          <w:b w:val="0"/>
          <w:bCs w:val="0"/>
          <w:i w:val="0"/>
          <w:iCs w:val="0"/>
          <w:color w:val="auto"/>
          <w:sz w:val="24"/>
          <w:szCs w:val="24"/>
          <w:lang w:val="en-US" w:eastAsia="zh-CN"/>
        </w:rPr>
        <w:t>’</w:t>
      </w:r>
      <w:r>
        <w:rPr>
          <w:rFonts w:hint="eastAsia" w:ascii="Times New Roman" w:hAnsi="Times New Roman" w:eastAsia="宋体" w:cs="Times New Roman"/>
          <w:b w:val="0"/>
          <w:bCs w:val="0"/>
          <w:i w:val="0"/>
          <w:iCs w:val="0"/>
          <w:color w:val="auto"/>
          <w:sz w:val="24"/>
          <w:szCs w:val="24"/>
          <w:lang w:val="en-US" w:eastAsia="zh-CN"/>
        </w:rPr>
        <w:t xml:space="preserve"> proficiency level</w:t>
      </w:r>
      <w:r>
        <w:rPr>
          <w:rFonts w:hint="default" w:ascii="Times New Roman" w:hAnsi="Times New Roman" w:eastAsia="宋体" w:cs="Times New Roman"/>
          <w:b w:val="0"/>
          <w:bCs w:val="0"/>
          <w:i w:val="0"/>
          <w:iCs w:val="0"/>
          <w:color w:val="auto"/>
          <w:sz w:val="24"/>
          <w:szCs w:val="24"/>
          <w:lang w:val="en-US" w:eastAsia="zh-CN"/>
        </w:rPr>
        <w:t xml:space="preserve"> </w:t>
      </w:r>
      <w:r>
        <w:rPr>
          <w:rFonts w:hint="eastAsia" w:ascii="Times New Roman" w:hAnsi="Times New Roman" w:eastAsia="宋体" w:cs="Times New Roman"/>
          <w:b w:val="0"/>
          <w:bCs w:val="0"/>
          <w:i w:val="0"/>
          <w:iCs w:val="0"/>
          <w:color w:val="auto"/>
          <w:sz w:val="24"/>
          <w:szCs w:val="24"/>
          <w:lang w:val="en-US" w:eastAsia="zh-CN"/>
        </w:rPr>
        <w:t xml:space="preserve">was recognized as </w:t>
      </w:r>
      <w:r>
        <w:rPr>
          <w:rFonts w:hint="default" w:ascii="Times New Roman" w:hAnsi="Times New Roman" w:eastAsia="宋体" w:cs="Times New Roman"/>
          <w:b w:val="0"/>
          <w:bCs w:val="0"/>
          <w:i w:val="0"/>
          <w:iCs w:val="0"/>
          <w:color w:val="auto"/>
          <w:sz w:val="24"/>
          <w:szCs w:val="24"/>
          <w:lang w:val="en-US" w:eastAsia="zh-CN"/>
        </w:rPr>
        <w:t>independent variables</w:t>
      </w:r>
      <w:r>
        <w:rPr>
          <w:rFonts w:hint="eastAsia" w:ascii="Times New Roman" w:hAnsi="Times New Roman" w:eastAsia="宋体" w:cs="Times New Roman"/>
          <w:b w:val="0"/>
          <w:bCs w:val="0"/>
          <w:i w:val="0"/>
          <w:iCs w:val="0"/>
          <w:color w:val="auto"/>
          <w:sz w:val="24"/>
          <w:szCs w:val="24"/>
          <w:lang w:val="en-US" w:eastAsia="zh-CN"/>
        </w:rPr>
        <w:t xml:space="preserve">. Three aspects of morphological awareness and reading comprehension is clarified as dependent variables. </w:t>
      </w:r>
    </w:p>
    <w:p>
      <w:pPr>
        <w:keepNext w:val="0"/>
        <w:keepLines w:val="0"/>
        <w:pageBreakBefore w:val="0"/>
        <w:widowControl/>
        <w:kinsoku/>
        <w:wordWrap/>
        <w:overflowPunct/>
        <w:topLinePunct w:val="0"/>
        <w:autoSpaceDE/>
        <w:autoSpaceDN/>
        <w:bidi w:val="0"/>
        <w:spacing w:beforeAutospacing="0" w:after="0" w:afterAutospacing="0" w:line="360" w:lineRule="auto"/>
        <w:ind w:left="0" w:firstLine="480" w:firstLineChars="200"/>
        <w:jc w:val="both"/>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The target population for this study is EFL learners, which was selected from freshmen  in Imam Javad university college, Yazd, Iran and major in English (mother tongue was Farsi). Totally 129 participants</w:t>
      </w:r>
      <w:r>
        <w:rPr>
          <w:rFonts w:hint="default" w:ascii="Times New Roman" w:hAnsi="Times New Roman" w:eastAsia="宋体" w:cs="Times New Roman"/>
          <w:b w:val="0"/>
          <w:bCs w:val="0"/>
          <w:i w:val="0"/>
          <w:iCs w:val="0"/>
          <w:color w:val="auto"/>
          <w:sz w:val="24"/>
          <w:szCs w:val="24"/>
          <w:lang w:val="en-US" w:eastAsia="zh-CN"/>
        </w:rPr>
        <w:t xml:space="preserve"> were </w:t>
      </w:r>
      <w:r>
        <w:rPr>
          <w:rFonts w:hint="eastAsia" w:ascii="Times New Roman" w:hAnsi="Times New Roman" w:eastAsia="宋体" w:cs="Times New Roman"/>
          <w:b w:val="0"/>
          <w:bCs w:val="0"/>
          <w:i w:val="0"/>
          <w:iCs w:val="0"/>
          <w:color w:val="auto"/>
          <w:sz w:val="24"/>
          <w:szCs w:val="24"/>
          <w:lang w:val="en-US" w:eastAsia="zh-CN"/>
        </w:rPr>
        <w:t xml:space="preserve">categorized into four groups consist of experimental group </w:t>
      </w:r>
      <w:r>
        <w:rPr>
          <w:rFonts w:hint="default" w:ascii="Times New Roman" w:hAnsi="Times New Roman" w:eastAsia="宋体" w:cs="Times New Roman"/>
          <w:b w:val="0"/>
          <w:bCs w:val="0"/>
          <w:i w:val="0"/>
          <w:iCs w:val="0"/>
          <w:color w:val="auto"/>
          <w:sz w:val="24"/>
          <w:szCs w:val="24"/>
          <w:lang w:val="en-US" w:eastAsia="zh-CN"/>
        </w:rPr>
        <w:t>(lower intermediate, higher intermediate)</w:t>
      </w:r>
      <w:r>
        <w:rPr>
          <w:rFonts w:hint="eastAsia" w:ascii="Times New Roman" w:hAnsi="Times New Roman" w:eastAsia="宋体" w:cs="Times New Roman"/>
          <w:b w:val="0"/>
          <w:bCs w:val="0"/>
          <w:i w:val="0"/>
          <w:iCs w:val="0"/>
          <w:color w:val="auto"/>
          <w:sz w:val="24"/>
          <w:szCs w:val="24"/>
          <w:lang w:val="en-US" w:eastAsia="zh-CN"/>
        </w:rPr>
        <w:t xml:space="preserve"> and control group (</w:t>
      </w:r>
      <w:r>
        <w:rPr>
          <w:rFonts w:hint="default" w:ascii="Times New Roman" w:hAnsi="Times New Roman" w:eastAsia="宋体" w:cs="Times New Roman"/>
          <w:b w:val="0"/>
          <w:bCs w:val="0"/>
          <w:i w:val="0"/>
          <w:iCs w:val="0"/>
          <w:color w:val="auto"/>
          <w:sz w:val="24"/>
          <w:szCs w:val="24"/>
          <w:lang w:val="en-US" w:eastAsia="zh-CN"/>
        </w:rPr>
        <w:t>(lower intermediate, higher intermediate)</w:t>
      </w:r>
      <w:r>
        <w:rPr>
          <w:rFonts w:hint="eastAsia" w:ascii="Times New Roman" w:hAnsi="Times New Roman" w:eastAsia="宋体" w:cs="Times New Roman"/>
          <w:b w:val="0"/>
          <w:bCs w:val="0"/>
          <w:i w:val="0"/>
          <w:iCs w:val="0"/>
          <w:color w:val="auto"/>
          <w:sz w:val="24"/>
          <w:szCs w:val="24"/>
          <w:lang w:val="en-US" w:eastAsia="zh-CN"/>
        </w:rPr>
        <w:t xml:space="preserve">. </w:t>
      </w:r>
    </w:p>
    <w:p>
      <w:pPr>
        <w:keepNext w:val="0"/>
        <w:keepLines w:val="0"/>
        <w:pageBreakBefore w:val="0"/>
        <w:widowControl/>
        <w:kinsoku/>
        <w:wordWrap/>
        <w:overflowPunct/>
        <w:topLinePunct w:val="0"/>
        <w:autoSpaceDE/>
        <w:autoSpaceDN/>
        <w:bidi w:val="0"/>
        <w:spacing w:beforeAutospacing="0" w:after="0" w:afterAutospacing="0" w:line="360" w:lineRule="auto"/>
        <w:ind w:left="0" w:firstLine="480" w:firstLineChars="200"/>
        <w:jc w:val="both"/>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 xml:space="preserve">To make sure homogeneity and scientifically arrange students at the beginning of the program, proficiency level determined by their scores in the Oxford Placement Test, and randomly chosen for two condition. </w:t>
      </w:r>
    </w:p>
    <w:p>
      <w:pPr>
        <w:keepNext w:val="0"/>
        <w:keepLines w:val="0"/>
        <w:pageBreakBefore w:val="0"/>
        <w:widowControl/>
        <w:kinsoku/>
        <w:wordWrap/>
        <w:overflowPunct/>
        <w:topLinePunct w:val="0"/>
        <w:autoSpaceDE/>
        <w:autoSpaceDN/>
        <w:bidi w:val="0"/>
        <w:spacing w:beforeAutospacing="0" w:after="0" w:afterAutospacing="0" w:line="360" w:lineRule="auto"/>
        <w:ind w:left="0" w:firstLine="482" w:firstLineChars="200"/>
        <w:jc w:val="both"/>
        <w:textAlignment w:val="auto"/>
        <w:rPr>
          <w:rFonts w:hint="eastAsia" w:ascii="Times New Roman" w:hAnsi="Times New Roman" w:eastAsia="宋体" w:cs="Times New Roman"/>
          <w:b/>
          <w:bCs/>
          <w:i w:val="0"/>
          <w:iCs w:val="0"/>
          <w:color w:val="auto"/>
          <w:sz w:val="24"/>
          <w:szCs w:val="24"/>
          <w:lang w:val="en-US" w:eastAsia="zh-CN"/>
        </w:rPr>
      </w:pPr>
      <w:r>
        <w:rPr>
          <w:rFonts w:hint="eastAsia" w:ascii="Times New Roman" w:hAnsi="Times New Roman" w:eastAsia="宋体" w:cs="Times New Roman"/>
          <w:b/>
          <w:bCs/>
          <w:i w:val="0"/>
          <w:iCs w:val="0"/>
          <w:color w:val="auto"/>
          <w:sz w:val="24"/>
          <w:szCs w:val="24"/>
          <w:lang w:val="en-US" w:eastAsia="zh-CN"/>
        </w:rPr>
        <w:t>3.2.2 Instruments</w:t>
      </w:r>
    </w:p>
    <w:p>
      <w:pPr>
        <w:keepNext w:val="0"/>
        <w:keepLines w:val="0"/>
        <w:pageBreakBefore w:val="0"/>
        <w:widowControl/>
        <w:kinsoku/>
        <w:wordWrap/>
        <w:overflowPunct/>
        <w:topLinePunct w:val="0"/>
        <w:autoSpaceDE/>
        <w:autoSpaceDN/>
        <w:bidi w:val="0"/>
        <w:spacing w:beforeAutospacing="0" w:after="0" w:afterAutospacing="0" w:line="360" w:lineRule="auto"/>
        <w:ind w:left="0" w:firstLine="480" w:firstLineChars="200"/>
        <w:jc w:val="both"/>
        <w:textAlignment w:val="auto"/>
        <w:rPr>
          <w:rFonts w:hint="default"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 xml:space="preserve">Instruments in this study were well organized and developed scientifically to investigate all the research questions. All the instruments in this program were applied in both pretest and posttest which directly measure each of the variables. The instruments which are commonly used and their reliability and validity have been proved by previous researchers were not tested again in this study. While the modification tests of the three awareness test have been tested through SPSS. Each of the meaning and scores of the tools also been clearly illustrated by the researchers. </w:t>
      </w:r>
    </w:p>
    <w:p>
      <w:pPr>
        <w:keepNext w:val="0"/>
        <w:keepLines w:val="0"/>
        <w:pageBreakBefore w:val="0"/>
        <w:widowControl/>
        <w:kinsoku/>
        <w:wordWrap/>
        <w:overflowPunct/>
        <w:topLinePunct w:val="0"/>
        <w:autoSpaceDE/>
        <w:autoSpaceDN/>
        <w:bidi w:val="0"/>
        <w:spacing w:beforeAutospacing="0" w:after="0" w:afterAutospacing="0" w:line="360" w:lineRule="auto"/>
        <w:ind w:left="0" w:firstLine="480" w:firstLineChars="200"/>
        <w:jc w:val="both"/>
        <w:textAlignment w:val="auto"/>
        <w:rPr>
          <w:rFonts w:hint="default"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For</w:t>
      </w:r>
      <w:r>
        <w:rPr>
          <w:rFonts w:hint="eastAsia" w:ascii="Times New Roman" w:hAnsi="Times New Roman" w:eastAsia="宋体" w:cs="Times New Roman"/>
          <w:b/>
          <w:bCs/>
          <w:i w:val="0"/>
          <w:iCs w:val="0"/>
          <w:color w:val="auto"/>
          <w:sz w:val="24"/>
          <w:szCs w:val="24"/>
          <w:lang w:val="en-US" w:eastAsia="zh-CN"/>
        </w:rPr>
        <w:t xml:space="preserve"> </w:t>
      </w:r>
      <w:r>
        <w:rPr>
          <w:rFonts w:hint="eastAsia" w:ascii="Times New Roman" w:hAnsi="Times New Roman" w:eastAsia="宋体" w:cs="Times New Roman"/>
          <w:b w:val="0"/>
          <w:bCs w:val="0"/>
          <w:i w:val="0"/>
          <w:iCs w:val="0"/>
          <w:color w:val="auto"/>
          <w:sz w:val="24"/>
          <w:szCs w:val="24"/>
          <w:lang w:val="en-US" w:eastAsia="zh-CN"/>
        </w:rPr>
        <w:t>morphological instruction in the current study, the high frequency base words were from Longman Communication 3000, and 30 commonly used suffixes were chosen on the basis of previous proven research. 3 suffixes along with 4 base words for each suffix were taught for every instructional session.</w:t>
      </w:r>
    </w:p>
    <w:p>
      <w:pPr>
        <w:keepNext w:val="0"/>
        <w:keepLines w:val="0"/>
        <w:pageBreakBefore w:val="0"/>
        <w:widowControl/>
        <w:kinsoku/>
        <w:wordWrap/>
        <w:overflowPunct/>
        <w:topLinePunct w:val="0"/>
        <w:autoSpaceDE/>
        <w:autoSpaceDN/>
        <w:bidi w:val="0"/>
        <w:spacing w:beforeAutospacing="0" w:after="0" w:afterAutospacing="0" w:line="360" w:lineRule="auto"/>
        <w:ind w:left="0" w:firstLine="480" w:firstLineChars="200"/>
        <w:jc w:val="both"/>
        <w:textAlignment w:val="auto"/>
        <w:rPr>
          <w:rFonts w:hint="default"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To evaluating the effectiveness of morphological instruction on awareness in three dimensions as mentioned above, three test were conducted respectively. The revision of all these three test were used to test a pilot group similar to the target one. Reliability was turned out to be has high consistency.</w:t>
      </w:r>
    </w:p>
    <w:p>
      <w:pPr>
        <w:keepNext w:val="0"/>
        <w:keepLines w:val="0"/>
        <w:pageBreakBefore w:val="0"/>
        <w:widowControl/>
        <w:kinsoku/>
        <w:wordWrap/>
        <w:overflowPunct/>
        <w:topLinePunct w:val="0"/>
        <w:autoSpaceDE/>
        <w:autoSpaceDN/>
        <w:bidi w:val="0"/>
        <w:spacing w:beforeAutospacing="0" w:after="0" w:afterAutospacing="0" w:line="360" w:lineRule="auto"/>
        <w:ind w:left="0" w:firstLine="480" w:firstLineChars="200"/>
        <w:jc w:val="both"/>
        <w:textAlignment w:val="auto"/>
        <w:rPr>
          <w:rFonts w:hint="default"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For relational aspect, Test of Morphological Structure( Carlisle, 2000) was adapted to test whether students could figure out the suffix and root of a given word. Totally 30 items concluded transparent and opaque  and adding up to 30 points were designed to check all the 30 suffixes taught in the instruction.</w:t>
      </w:r>
    </w:p>
    <w:p>
      <w:pPr>
        <w:keepNext w:val="0"/>
        <w:keepLines w:val="0"/>
        <w:pageBreakBefore w:val="0"/>
        <w:widowControl/>
        <w:kinsoku/>
        <w:wordWrap/>
        <w:overflowPunct/>
        <w:topLinePunct w:val="0"/>
        <w:autoSpaceDE/>
        <w:autoSpaceDN/>
        <w:bidi w:val="0"/>
        <w:spacing w:beforeAutospacing="0" w:after="0" w:afterAutospacing="0" w:line="360" w:lineRule="auto"/>
        <w:ind w:left="0" w:firstLine="480" w:firstLineChars="200"/>
        <w:jc w:val="both"/>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 xml:space="preserve"> For syntactic aspect, Derivational Suffix Test (Mahony, 1994) were modified to identify whether students have been clear known grammatical function produced by derivational suffix changes in part of speech, 30 points totally.</w:t>
      </w:r>
    </w:p>
    <w:p>
      <w:pPr>
        <w:keepNext w:val="0"/>
        <w:keepLines w:val="0"/>
        <w:pageBreakBefore w:val="0"/>
        <w:widowControl/>
        <w:kinsoku/>
        <w:wordWrap/>
        <w:overflowPunct/>
        <w:topLinePunct w:val="0"/>
        <w:autoSpaceDE/>
        <w:autoSpaceDN/>
        <w:bidi w:val="0"/>
        <w:spacing w:beforeAutospacing="0" w:after="0" w:afterAutospacing="0" w:line="360" w:lineRule="auto"/>
        <w:ind w:left="0" w:firstLine="480" w:firstLineChars="200"/>
        <w:jc w:val="both"/>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 xml:space="preserve"> For distributional aspect,  a judgment task developed by Tyler and Nagy</w:t>
      </w:r>
      <w:r>
        <w:rPr>
          <w:rFonts w:hint="default" w:ascii="Times New Roman" w:hAnsi="Times New Roman" w:eastAsia="宋体" w:cs="Times New Roman"/>
          <w:b w:val="0"/>
          <w:bCs w:val="0"/>
          <w:i w:val="0"/>
          <w:iCs w:val="0"/>
          <w:color w:val="auto"/>
          <w:sz w:val="24"/>
          <w:szCs w:val="24"/>
          <w:lang w:val="en-US" w:eastAsia="zh-CN"/>
        </w:rPr>
        <w:t>’</w:t>
      </w:r>
      <w:r>
        <w:rPr>
          <w:rFonts w:hint="eastAsia" w:ascii="Times New Roman" w:hAnsi="Times New Roman" w:eastAsia="宋体" w:cs="Times New Roman"/>
          <w:b w:val="0"/>
          <w:bCs w:val="0"/>
          <w:i w:val="0"/>
          <w:iCs w:val="0"/>
          <w:color w:val="auto"/>
          <w:sz w:val="24"/>
          <w:szCs w:val="24"/>
          <w:lang w:val="en-US" w:eastAsia="zh-CN"/>
        </w:rPr>
        <w:t>s (1989) was varied to  multiple choice which aims to lower lucky guess. This test with 30 points was used to test students</w:t>
      </w:r>
      <w:r>
        <w:rPr>
          <w:rFonts w:hint="default" w:ascii="Times New Roman" w:hAnsi="Times New Roman" w:eastAsia="宋体" w:cs="Times New Roman"/>
          <w:b w:val="0"/>
          <w:bCs w:val="0"/>
          <w:i w:val="0"/>
          <w:iCs w:val="0"/>
          <w:color w:val="auto"/>
          <w:sz w:val="24"/>
          <w:szCs w:val="24"/>
          <w:lang w:val="en-US" w:eastAsia="zh-CN"/>
        </w:rPr>
        <w:t>’</w:t>
      </w:r>
      <w:r>
        <w:rPr>
          <w:rFonts w:hint="eastAsia" w:ascii="Times New Roman" w:hAnsi="Times New Roman" w:eastAsia="宋体" w:cs="Times New Roman"/>
          <w:b w:val="0"/>
          <w:bCs w:val="0"/>
          <w:i w:val="0"/>
          <w:iCs w:val="0"/>
          <w:color w:val="auto"/>
          <w:sz w:val="24"/>
          <w:szCs w:val="24"/>
          <w:lang w:val="en-US" w:eastAsia="zh-CN"/>
        </w:rPr>
        <w:t xml:space="preserve">  judgment on the correct form of a base word and the suffix added.</w:t>
      </w:r>
    </w:p>
    <w:p>
      <w:pPr>
        <w:keepNext w:val="0"/>
        <w:keepLines w:val="0"/>
        <w:pageBreakBefore w:val="0"/>
        <w:widowControl/>
        <w:kinsoku/>
        <w:wordWrap/>
        <w:overflowPunct/>
        <w:topLinePunct w:val="0"/>
        <w:autoSpaceDE/>
        <w:autoSpaceDN/>
        <w:bidi w:val="0"/>
        <w:spacing w:beforeAutospacing="0" w:after="0" w:afterAutospacing="0" w:line="360" w:lineRule="auto"/>
        <w:ind w:left="0" w:firstLine="480" w:firstLineChars="200"/>
        <w:jc w:val="both"/>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For reading comprehension test, the standard Nelson-Denny Reading Test (ND) was chosen and its parallel forms were used for pretest and posttest. Totally 38 points and one point for each of the questions.</w:t>
      </w:r>
    </w:p>
    <w:p>
      <w:pPr>
        <w:keepNext w:val="0"/>
        <w:keepLines w:val="0"/>
        <w:pageBreakBefore w:val="0"/>
        <w:widowControl/>
        <w:kinsoku/>
        <w:wordWrap/>
        <w:overflowPunct/>
        <w:topLinePunct w:val="0"/>
        <w:autoSpaceDE/>
        <w:autoSpaceDN/>
        <w:bidi w:val="0"/>
        <w:spacing w:beforeAutospacing="0" w:after="0" w:afterAutospacing="0" w:line="360" w:lineRule="auto"/>
        <w:ind w:left="0" w:firstLine="482" w:firstLineChars="200"/>
        <w:jc w:val="both"/>
        <w:textAlignment w:val="auto"/>
        <w:rPr>
          <w:rFonts w:hint="eastAsia" w:ascii="Times New Roman" w:hAnsi="Times New Roman" w:eastAsia="宋体" w:cs="Times New Roman"/>
          <w:b/>
          <w:bCs/>
          <w:i w:val="0"/>
          <w:iCs w:val="0"/>
          <w:color w:val="auto"/>
          <w:sz w:val="24"/>
          <w:szCs w:val="24"/>
          <w:lang w:val="en-US" w:eastAsia="zh-CN"/>
        </w:rPr>
      </w:pPr>
      <w:r>
        <w:rPr>
          <w:rFonts w:hint="eastAsia" w:ascii="Times New Roman" w:hAnsi="Times New Roman" w:eastAsia="宋体" w:cs="Times New Roman"/>
          <w:b/>
          <w:bCs/>
          <w:i w:val="0"/>
          <w:iCs w:val="0"/>
          <w:color w:val="auto"/>
          <w:sz w:val="24"/>
          <w:szCs w:val="24"/>
          <w:lang w:val="en-US" w:eastAsia="zh-CN"/>
        </w:rPr>
        <w:t>3.3 Research Procedure</w:t>
      </w:r>
    </w:p>
    <w:p>
      <w:pPr>
        <w:keepNext w:val="0"/>
        <w:keepLines w:val="0"/>
        <w:pageBreakBefore w:val="0"/>
        <w:widowControl/>
        <w:kinsoku/>
        <w:wordWrap/>
        <w:overflowPunct/>
        <w:topLinePunct w:val="0"/>
        <w:autoSpaceDE/>
        <w:autoSpaceDN/>
        <w:bidi w:val="0"/>
        <w:spacing w:beforeAutospacing="0" w:after="0" w:afterAutospacing="0" w:line="360" w:lineRule="auto"/>
        <w:ind w:left="0" w:firstLine="482" w:firstLineChars="200"/>
        <w:jc w:val="both"/>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bCs/>
          <w:i w:val="0"/>
          <w:iCs w:val="0"/>
          <w:color w:val="auto"/>
          <w:sz w:val="24"/>
          <w:szCs w:val="24"/>
          <w:lang w:val="en-US" w:eastAsia="zh-CN"/>
        </w:rPr>
        <w:t xml:space="preserve"> </w:t>
      </w:r>
      <w:r>
        <w:rPr>
          <w:rFonts w:hint="eastAsia" w:ascii="Times New Roman" w:hAnsi="Times New Roman" w:eastAsia="宋体" w:cs="Times New Roman"/>
          <w:b w:val="0"/>
          <w:bCs w:val="0"/>
          <w:i w:val="0"/>
          <w:iCs w:val="0"/>
          <w:color w:val="auto"/>
          <w:sz w:val="24"/>
          <w:szCs w:val="24"/>
          <w:lang w:val="en-US" w:eastAsia="zh-CN"/>
        </w:rPr>
        <w:t>The study accounted for 16 weeks. After students were arranged into four groups as the previous illustration, a pretest of derivational morphology advocated at the first week and then  reading comprehension pretest for the second week. From the third week to 14</w:t>
      </w:r>
      <w:r>
        <w:rPr>
          <w:rFonts w:hint="eastAsia" w:ascii="Times New Roman" w:hAnsi="Times New Roman" w:eastAsia="宋体" w:cs="Times New Roman"/>
          <w:b w:val="0"/>
          <w:bCs w:val="0"/>
          <w:i w:val="0"/>
          <w:iCs w:val="0"/>
          <w:color w:val="auto"/>
          <w:sz w:val="24"/>
          <w:szCs w:val="24"/>
          <w:vertAlign w:val="superscript"/>
          <w:lang w:val="en-US" w:eastAsia="zh-CN"/>
        </w:rPr>
        <w:t>th</w:t>
      </w:r>
      <w:r>
        <w:rPr>
          <w:rFonts w:hint="eastAsia" w:ascii="Times New Roman" w:hAnsi="Times New Roman" w:eastAsia="宋体" w:cs="Times New Roman"/>
          <w:b w:val="0"/>
          <w:bCs w:val="0"/>
          <w:i w:val="0"/>
          <w:iCs w:val="0"/>
          <w:color w:val="auto"/>
          <w:sz w:val="24"/>
          <w:szCs w:val="24"/>
          <w:lang w:val="en-US" w:eastAsia="zh-CN"/>
        </w:rPr>
        <w:t xml:space="preserve"> week, instruction was conducted. And the last two weeks for postest of derivational morphology and reading comprehension.</w:t>
      </w:r>
    </w:p>
    <w:p>
      <w:pPr>
        <w:keepNext w:val="0"/>
        <w:keepLines w:val="0"/>
        <w:pageBreakBefore w:val="0"/>
        <w:widowControl/>
        <w:kinsoku/>
        <w:wordWrap/>
        <w:overflowPunct/>
        <w:topLinePunct w:val="0"/>
        <w:autoSpaceDE/>
        <w:autoSpaceDN/>
        <w:bidi w:val="0"/>
        <w:spacing w:beforeAutospacing="0" w:after="0" w:afterAutospacing="0" w:line="360" w:lineRule="auto"/>
        <w:ind w:left="0" w:firstLine="480" w:firstLineChars="200"/>
        <w:jc w:val="both"/>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 xml:space="preserve"> Only one of the researchers taught in all the classes included experimental and control group. And the researcher was recognize as teacher in front of the class before construction. The reason why only one teacher participated in the instruction and the purpose of hiding the </w:t>
      </w:r>
      <w:r>
        <w:rPr>
          <w:rFonts w:hint="default" w:ascii="Times New Roman" w:hAnsi="Times New Roman" w:eastAsia="宋体" w:cs="Times New Roman"/>
          <w:b w:val="0"/>
          <w:bCs w:val="0"/>
          <w:i w:val="0"/>
          <w:iCs w:val="0"/>
          <w:color w:val="auto"/>
          <w:sz w:val="24"/>
          <w:szCs w:val="24"/>
          <w:lang w:val="en-US" w:eastAsia="zh-CN"/>
        </w:rPr>
        <w:t>“</w:t>
      </w:r>
      <w:r>
        <w:rPr>
          <w:rFonts w:hint="eastAsia" w:ascii="Times New Roman" w:hAnsi="Times New Roman" w:eastAsia="宋体" w:cs="Times New Roman"/>
          <w:b w:val="0"/>
          <w:bCs w:val="0"/>
          <w:i w:val="0"/>
          <w:iCs w:val="0"/>
          <w:color w:val="auto"/>
          <w:sz w:val="24"/>
          <w:szCs w:val="24"/>
          <w:lang w:val="en-US" w:eastAsia="zh-CN"/>
        </w:rPr>
        <w:t>researcher</w:t>
      </w:r>
      <w:r>
        <w:rPr>
          <w:rFonts w:hint="default" w:ascii="Times New Roman" w:hAnsi="Times New Roman" w:eastAsia="宋体" w:cs="Times New Roman"/>
          <w:b w:val="0"/>
          <w:bCs w:val="0"/>
          <w:i w:val="0"/>
          <w:iCs w:val="0"/>
          <w:color w:val="auto"/>
          <w:sz w:val="24"/>
          <w:szCs w:val="24"/>
          <w:lang w:val="en-US" w:eastAsia="zh-CN"/>
        </w:rPr>
        <w:t>”</w:t>
      </w:r>
      <w:r>
        <w:rPr>
          <w:rFonts w:hint="eastAsia" w:ascii="Times New Roman" w:hAnsi="Times New Roman" w:eastAsia="宋体" w:cs="Times New Roman"/>
          <w:b w:val="0"/>
          <w:bCs w:val="0"/>
          <w:i w:val="0"/>
          <w:iCs w:val="0"/>
          <w:color w:val="auto"/>
          <w:sz w:val="24"/>
          <w:szCs w:val="24"/>
          <w:lang w:val="en-US" w:eastAsia="zh-CN"/>
        </w:rPr>
        <w:t xml:space="preserve"> identity was not stated in the paper. If this arrangement is to make sure the internal consistency, and to avoid Hawthorne effect, author can clearly state in the paper. </w:t>
      </w:r>
    </w:p>
    <w:p>
      <w:pPr>
        <w:keepNext w:val="0"/>
        <w:keepLines w:val="0"/>
        <w:pageBreakBefore w:val="0"/>
        <w:widowControl/>
        <w:kinsoku/>
        <w:wordWrap/>
        <w:overflowPunct/>
        <w:topLinePunct w:val="0"/>
        <w:autoSpaceDE/>
        <w:autoSpaceDN/>
        <w:bidi w:val="0"/>
        <w:spacing w:beforeAutospacing="0" w:after="0" w:afterAutospacing="0" w:line="360" w:lineRule="auto"/>
        <w:jc w:val="both"/>
        <w:textAlignment w:val="auto"/>
        <w:rPr>
          <w:rFonts w:hint="default"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 xml:space="preserve">   </w:t>
      </w:r>
      <w:r>
        <w:rPr>
          <w:rFonts w:hint="eastAsia" w:ascii="Times New Roman" w:hAnsi="Times New Roman" w:eastAsia="宋体" w:cs="Times New Roman"/>
          <w:b/>
          <w:bCs/>
          <w:i w:val="0"/>
          <w:iCs w:val="0"/>
          <w:color w:val="auto"/>
          <w:sz w:val="24"/>
          <w:szCs w:val="24"/>
          <w:lang w:val="en-US" w:eastAsia="zh-CN"/>
        </w:rPr>
        <w:t xml:space="preserve"> 3.4 Data Analysis</w:t>
      </w:r>
    </w:p>
    <w:p>
      <w:pPr>
        <w:keepNext w:val="0"/>
        <w:keepLines w:val="0"/>
        <w:pageBreakBefore w:val="0"/>
        <w:widowControl/>
        <w:kinsoku/>
        <w:wordWrap/>
        <w:overflowPunct/>
        <w:topLinePunct w:val="0"/>
        <w:autoSpaceDE/>
        <w:autoSpaceDN/>
        <w:bidi w:val="0"/>
        <w:spacing w:beforeAutospacing="0" w:after="0" w:afterAutospacing="0" w:line="360" w:lineRule="auto"/>
        <w:ind w:left="0" w:firstLine="480" w:firstLineChars="200"/>
        <w:jc w:val="both"/>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 xml:space="preserve">For the first research question, </w:t>
      </w:r>
      <w:bookmarkStart w:id="1" w:name="OLE_LINK2"/>
      <w:r>
        <w:rPr>
          <w:rFonts w:hint="eastAsia" w:ascii="Times New Roman" w:hAnsi="Times New Roman" w:eastAsia="宋体" w:cs="Times New Roman"/>
          <w:b w:val="0"/>
          <w:bCs w:val="0"/>
          <w:i w:val="0"/>
          <w:iCs w:val="0"/>
          <w:color w:val="auto"/>
          <w:sz w:val="24"/>
          <w:szCs w:val="24"/>
          <w:lang w:val="en-US" w:eastAsia="zh-CN"/>
        </w:rPr>
        <w:t xml:space="preserve">independent sample t-test of pretest and post test, a mixed-design ANOVA </w:t>
      </w:r>
      <w:bookmarkEnd w:id="1"/>
      <w:r>
        <w:rPr>
          <w:rFonts w:hint="eastAsia" w:ascii="Times New Roman" w:hAnsi="Times New Roman" w:eastAsia="宋体" w:cs="Times New Roman"/>
          <w:b w:val="0"/>
          <w:bCs w:val="0"/>
          <w:i w:val="0"/>
          <w:iCs w:val="0"/>
          <w:color w:val="auto"/>
          <w:sz w:val="24"/>
          <w:szCs w:val="24"/>
          <w:lang w:val="en-US" w:eastAsia="zh-CN"/>
        </w:rPr>
        <w:t>was conducted to test the instructional effects of  awareness in three aspects from four groups.</w:t>
      </w:r>
      <w:bookmarkStart w:id="2" w:name="OLE_LINK3"/>
      <w:r>
        <w:rPr>
          <w:rFonts w:hint="eastAsia" w:ascii="Times New Roman" w:hAnsi="Times New Roman" w:eastAsia="宋体" w:cs="Times New Roman"/>
          <w:b w:val="0"/>
          <w:bCs w:val="0"/>
          <w:i w:val="0"/>
          <w:iCs w:val="0"/>
          <w:color w:val="auto"/>
          <w:sz w:val="24"/>
          <w:szCs w:val="24"/>
          <w:lang w:val="en-US" w:eastAsia="zh-CN"/>
        </w:rPr>
        <w:t xml:space="preserve"> Gain scores analyze what the participants gain and access their improvement from instruction in each of the three aspects, and Two-way  ANOVA</w:t>
      </w:r>
      <w:bookmarkEnd w:id="2"/>
      <w:r>
        <w:rPr>
          <w:rFonts w:hint="eastAsia" w:ascii="Times New Roman" w:hAnsi="Times New Roman" w:eastAsia="宋体" w:cs="Times New Roman"/>
          <w:b w:val="0"/>
          <w:bCs w:val="0"/>
          <w:i w:val="0"/>
          <w:iCs w:val="0"/>
          <w:color w:val="auto"/>
          <w:sz w:val="24"/>
          <w:szCs w:val="24"/>
          <w:lang w:val="en-US" w:eastAsia="zh-CN"/>
        </w:rPr>
        <w:t xml:space="preserve"> was used to analyze the variance between groups. Then pairwise multiple comparisons  was conducted between four groups with independent t-tests .</w:t>
      </w:r>
    </w:p>
    <w:p>
      <w:pPr>
        <w:keepNext w:val="0"/>
        <w:keepLines w:val="0"/>
        <w:pageBreakBefore w:val="0"/>
        <w:widowControl/>
        <w:kinsoku/>
        <w:wordWrap/>
        <w:overflowPunct/>
        <w:topLinePunct w:val="0"/>
        <w:autoSpaceDE/>
        <w:autoSpaceDN/>
        <w:bidi w:val="0"/>
        <w:spacing w:beforeAutospacing="0" w:after="0" w:afterAutospacing="0" w:line="360" w:lineRule="auto"/>
        <w:ind w:left="0" w:firstLine="480" w:firstLineChars="200"/>
        <w:jc w:val="both"/>
        <w:textAlignment w:val="auto"/>
        <w:rPr>
          <w:rFonts w:hint="default"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For the second question,a mix-design ANOVA was applied to compute the gain scores in reading and two-way  ANOVA to analyze the effect of reading comprehension between groups.</w:t>
      </w:r>
    </w:p>
    <w:p>
      <w:pPr>
        <w:keepNext w:val="0"/>
        <w:keepLines w:val="0"/>
        <w:pageBreakBefore w:val="0"/>
        <w:widowControl/>
        <w:kinsoku/>
        <w:wordWrap/>
        <w:overflowPunct/>
        <w:topLinePunct w:val="0"/>
        <w:autoSpaceDE/>
        <w:autoSpaceDN/>
        <w:bidi w:val="0"/>
        <w:spacing w:beforeAutospacing="0" w:after="0" w:afterAutospacing="0" w:line="360" w:lineRule="auto"/>
        <w:ind w:left="0" w:firstLine="480" w:firstLineChars="200"/>
        <w:jc w:val="both"/>
        <w:textAlignment w:val="auto"/>
        <w:rPr>
          <w:rFonts w:hint="default"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For the third question, pearson correlation was used to identify if there is a significant correlation between reading comprehension and morphological awareness.</w:t>
      </w:r>
    </w:p>
    <w:p>
      <w:pPr>
        <w:keepNext w:val="0"/>
        <w:keepLines w:val="0"/>
        <w:pageBreakBefore w:val="0"/>
        <w:widowControl/>
        <w:numPr>
          <w:ilvl w:val="0"/>
          <w:numId w:val="1"/>
        </w:numPr>
        <w:kinsoku/>
        <w:wordWrap/>
        <w:overflowPunct/>
        <w:topLinePunct w:val="0"/>
        <w:autoSpaceDE/>
        <w:autoSpaceDN/>
        <w:bidi w:val="0"/>
        <w:spacing w:beforeAutospacing="0" w:after="0" w:afterAutospacing="0" w:line="360" w:lineRule="auto"/>
        <w:ind w:left="0" w:leftChars="0" w:firstLine="482" w:firstLineChars="200"/>
        <w:jc w:val="both"/>
        <w:textAlignment w:val="auto"/>
        <w:rPr>
          <w:rFonts w:hint="eastAsia" w:ascii="Times New Roman" w:hAnsi="Times New Roman" w:eastAsia="宋体" w:cs="Times New Roman"/>
          <w:b/>
          <w:bCs/>
          <w:i w:val="0"/>
          <w:iCs w:val="0"/>
          <w:color w:val="auto"/>
          <w:sz w:val="24"/>
          <w:szCs w:val="24"/>
          <w:lang w:val="en-US" w:eastAsia="zh-CN"/>
        </w:rPr>
      </w:pPr>
      <w:r>
        <w:rPr>
          <w:rFonts w:hint="eastAsia" w:ascii="Times New Roman" w:hAnsi="Times New Roman" w:eastAsia="宋体" w:cs="Times New Roman"/>
          <w:b/>
          <w:bCs/>
          <w:i w:val="0"/>
          <w:iCs w:val="0"/>
          <w:color w:val="auto"/>
          <w:sz w:val="24"/>
          <w:szCs w:val="24"/>
          <w:lang w:val="en-US" w:eastAsia="zh-CN"/>
        </w:rPr>
        <w:t>Results and Discussion</w:t>
      </w:r>
    </w:p>
    <w:p>
      <w:pPr>
        <w:keepNext w:val="0"/>
        <w:keepLines w:val="0"/>
        <w:pageBreakBefore w:val="0"/>
        <w:widowControl/>
        <w:numPr>
          <w:ilvl w:val="0"/>
          <w:numId w:val="0"/>
        </w:numPr>
        <w:kinsoku/>
        <w:wordWrap/>
        <w:overflowPunct/>
        <w:topLinePunct w:val="0"/>
        <w:autoSpaceDE/>
        <w:autoSpaceDN/>
        <w:bidi w:val="0"/>
        <w:spacing w:beforeAutospacing="0" w:after="0" w:afterAutospacing="0" w:line="360" w:lineRule="auto"/>
        <w:ind w:leftChars="200"/>
        <w:jc w:val="both"/>
        <w:textAlignment w:val="auto"/>
        <w:rPr>
          <w:rFonts w:hint="default" w:ascii="Times New Roman" w:hAnsi="Times New Roman" w:eastAsia="宋体" w:cs="Times New Roman"/>
          <w:b/>
          <w:bCs/>
          <w:i w:val="0"/>
          <w:iCs w:val="0"/>
          <w:color w:val="auto"/>
          <w:sz w:val="24"/>
          <w:szCs w:val="24"/>
          <w:lang w:val="en-US" w:eastAsia="zh-CN"/>
        </w:rPr>
      </w:pPr>
      <w:r>
        <w:rPr>
          <w:rFonts w:hint="eastAsia" w:ascii="Times New Roman" w:hAnsi="Times New Roman" w:eastAsia="宋体" w:cs="Times New Roman"/>
          <w:b/>
          <w:bCs/>
          <w:i w:val="0"/>
          <w:iCs w:val="0"/>
          <w:color w:val="auto"/>
          <w:sz w:val="24"/>
          <w:szCs w:val="24"/>
          <w:lang w:val="en-US" w:eastAsia="zh-CN"/>
        </w:rPr>
        <w:t>4.1 Results and Discussion for Q1</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Chars="0" w:firstLine="480" w:firstLineChars="200"/>
        <w:jc w:val="both"/>
        <w:textAlignment w:val="auto"/>
        <w:rPr>
          <w:rFonts w:hint="default"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 xml:space="preserve">An independent sample t-test of pretest for each of the three aspects from lower and higher intermediate group ( p &gt; .05)  confirmed that there is no difference in proficiency level of two condition (experimental or control) and mix-design ANOVA showed the homogeneity, significance values and effect concerning dependant variable(three aspect of derivational morphology), treatment and proficiency(two factors), and time measures. In addition, an independent sample of t-test of post test present high significance ( p &lt; .05). These results proved that the instruction made the experimental and control group greatly different, the experimental group were more superior to the control group. And a two-way ANOVA analysis showed the gain scores comparison of each sub group in each of the three derivational aspects. It was identified that all the treatment, proficiency and treatment* proficiency showed significance for each of the three derivational aspects except for the effect of  proficiency and distributional awareness. Pairwise multiple comparisons with independent t-tests showed that the the lower intermediate group was greatly improved in relational and syntactic aspect compared with higher intermediate group. Although for distributiional aspect, the instruction produce positive effect on experimental group, the lower intermediate group and higher intermediate group show no significant difference. Besides. The gain scores of improvement in each aspects of morphology was shown by  change was clearly illustrated by </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Chars="0" w:firstLine="482" w:firstLineChars="200"/>
        <w:jc w:val="both"/>
        <w:textAlignment w:val="auto"/>
        <w:rPr>
          <w:rFonts w:hint="eastAsia" w:ascii="Times New Roman" w:hAnsi="Times New Roman" w:eastAsia="宋体" w:cs="Times New Roman"/>
          <w:b/>
          <w:bCs/>
          <w:i w:val="0"/>
          <w:iCs w:val="0"/>
          <w:color w:val="auto"/>
          <w:sz w:val="24"/>
          <w:szCs w:val="24"/>
          <w:lang w:val="en-US" w:eastAsia="zh-CN"/>
        </w:rPr>
      </w:pPr>
      <w:r>
        <w:rPr>
          <w:rFonts w:hint="eastAsia" w:ascii="Times New Roman" w:hAnsi="Times New Roman" w:eastAsia="宋体" w:cs="Times New Roman"/>
          <w:b/>
          <w:bCs/>
          <w:i w:val="0"/>
          <w:iCs w:val="0"/>
          <w:color w:val="auto"/>
          <w:sz w:val="24"/>
          <w:szCs w:val="24"/>
          <w:lang w:val="en-US" w:eastAsia="zh-CN"/>
        </w:rPr>
        <w:t xml:space="preserve">  4.2 Results and Discussion for Q2</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Chars="0" w:firstLine="480" w:firstLineChars="200"/>
        <w:jc w:val="both"/>
        <w:textAlignment w:val="auto"/>
        <w:rPr>
          <w:rFonts w:hint="eastAsia"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 xml:space="preserve">  independent sample t-test of pretest, protest and mix-design ANOVA was adopted. The results showed that the experimental groups performed better in reading comprehension than control group after morphological instruction. To better illustrate the improvement of reading of each subgroup, gain scores was shown by subtracting pretest and post test scores. Two -way ANOVA was to compare improvement in reading of each level of treatment and proficiency. Pairwise multiple comparison showed both the experimental group outperformed than the control group, and that higher intermediate experimental group benefit more in reading after morphological instruction.</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Chars="0" w:firstLine="482" w:firstLineChars="200"/>
        <w:jc w:val="both"/>
        <w:textAlignment w:val="auto"/>
        <w:rPr>
          <w:rFonts w:hint="eastAsia" w:ascii="Times New Roman" w:hAnsi="Times New Roman" w:eastAsia="宋体" w:cs="Times New Roman"/>
          <w:b/>
          <w:bCs/>
          <w:i w:val="0"/>
          <w:iCs w:val="0"/>
          <w:color w:val="auto"/>
          <w:sz w:val="24"/>
          <w:szCs w:val="24"/>
          <w:lang w:val="en-US" w:eastAsia="zh-CN"/>
        </w:rPr>
      </w:pPr>
      <w:r>
        <w:rPr>
          <w:rFonts w:hint="eastAsia" w:ascii="Times New Roman" w:hAnsi="Times New Roman" w:eastAsia="宋体" w:cs="Times New Roman"/>
          <w:b/>
          <w:bCs/>
          <w:i w:val="0"/>
          <w:iCs w:val="0"/>
          <w:color w:val="auto"/>
          <w:sz w:val="24"/>
          <w:szCs w:val="24"/>
          <w:lang w:val="en-US" w:eastAsia="zh-CN"/>
        </w:rPr>
        <w:t>4.3 Results and Discussion for Q3</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Chars="0" w:firstLine="480" w:firstLineChars="200"/>
        <w:jc w:val="both"/>
        <w:textAlignment w:val="auto"/>
        <w:rPr>
          <w:rFonts w:hint="default"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Pearson correlation shown indicated that postest scores of reading comprehension is highly related to derivational aspect. Which in turn predict that derivational awareness can facilitate learners</w:t>
      </w:r>
      <w:r>
        <w:rPr>
          <w:rFonts w:hint="default" w:ascii="Times New Roman" w:hAnsi="Times New Roman" w:eastAsia="宋体" w:cs="Times New Roman"/>
          <w:b w:val="0"/>
          <w:bCs w:val="0"/>
          <w:i w:val="0"/>
          <w:iCs w:val="0"/>
          <w:color w:val="auto"/>
          <w:sz w:val="24"/>
          <w:szCs w:val="24"/>
          <w:lang w:val="en-US" w:eastAsia="zh-CN"/>
        </w:rPr>
        <w:t>’</w:t>
      </w:r>
      <w:r>
        <w:rPr>
          <w:rFonts w:hint="eastAsia" w:ascii="Times New Roman" w:hAnsi="Times New Roman" w:eastAsia="宋体" w:cs="Times New Roman"/>
          <w:b w:val="0"/>
          <w:bCs w:val="0"/>
          <w:i w:val="0"/>
          <w:iCs w:val="0"/>
          <w:color w:val="auto"/>
          <w:sz w:val="24"/>
          <w:szCs w:val="24"/>
          <w:lang w:val="en-US" w:eastAsia="zh-CN"/>
        </w:rPr>
        <w:t xml:space="preserve"> reading. </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leftChars="0" w:firstLine="480" w:firstLineChars="200"/>
        <w:jc w:val="both"/>
        <w:textAlignment w:val="auto"/>
        <w:rPr>
          <w:rFonts w:hint="default" w:ascii="Times New Roman" w:hAnsi="Times New Roman" w:eastAsia="宋体" w:cs="Times New Roman"/>
          <w:b w:val="0"/>
          <w:bCs w:val="0"/>
          <w:i w:val="0"/>
          <w:iCs w:val="0"/>
          <w:color w:val="auto"/>
          <w:sz w:val="24"/>
          <w:szCs w:val="24"/>
          <w:lang w:val="en-US" w:eastAsia="zh-CN"/>
        </w:rPr>
      </w:pPr>
      <w:r>
        <w:rPr>
          <w:rFonts w:hint="eastAsia" w:ascii="Times New Roman" w:hAnsi="Times New Roman" w:eastAsia="宋体" w:cs="Times New Roman"/>
          <w:b w:val="0"/>
          <w:bCs w:val="0"/>
          <w:i w:val="0"/>
          <w:iCs w:val="0"/>
          <w:color w:val="auto"/>
          <w:sz w:val="24"/>
          <w:szCs w:val="24"/>
          <w:lang w:val="en-US" w:eastAsia="zh-CN"/>
        </w:rPr>
        <w:t>To sum up, the design, methodology and results of this study provide recommendations for both practical application and further research on morphological instruction for EFL learners. First, the selection of both base word and suffixes in this study worth with referential value in future study concerning with morphological instruction for EFL learners. In order to make sure the it is valid and reliable to test learner</w:t>
      </w:r>
      <w:r>
        <w:rPr>
          <w:rFonts w:hint="default" w:ascii="Times New Roman" w:hAnsi="Times New Roman" w:eastAsia="宋体" w:cs="Times New Roman"/>
          <w:b w:val="0"/>
          <w:bCs w:val="0"/>
          <w:i w:val="0"/>
          <w:iCs w:val="0"/>
          <w:color w:val="auto"/>
          <w:sz w:val="24"/>
          <w:szCs w:val="24"/>
          <w:lang w:val="en-US" w:eastAsia="zh-CN"/>
        </w:rPr>
        <w:t>’</w:t>
      </w:r>
      <w:r>
        <w:rPr>
          <w:rFonts w:hint="eastAsia" w:ascii="Times New Roman" w:hAnsi="Times New Roman" w:eastAsia="宋体" w:cs="Times New Roman"/>
          <w:b w:val="0"/>
          <w:bCs w:val="0"/>
          <w:i w:val="0"/>
          <w:iCs w:val="0"/>
          <w:color w:val="auto"/>
          <w:sz w:val="24"/>
          <w:szCs w:val="24"/>
          <w:lang w:val="en-US" w:eastAsia="zh-CN"/>
        </w:rPr>
        <w:t>s relational, syntactic and distributional aspect of awareness, all the tests have been modified and confirmed their reliability and validity, which would be valuable for other researchers who intend to further in this area. Secondly, the methodology conducted in this study has reference value. To make sure the fidelity of research results, the study use independent sample t-test of pretest and post to test effect of experiment, along with a mixed-design ANOVA to make sure its reliability. These is suitable for experimental study with different participants group of different proficiency level. Moreover, gain score by subtracting post test and pretest also a good way to assess improvement. When comparing dependent variables with different aspect from different groups, pairwise multiple comparisons by individual independent t-test could be conducted like this study. Thirdly, besides table to illustrate the data, a line chart in this study was adopted to better present the gain score change of different group in different period. Finally, sufficient evidences are supported for discussion. Morphological instruction has been proved to be positive to improve morphological awareness by previous study, this study further identify its positive effect on three specific aspect. Furthermore, future instruction in EFL teaching could determine which aspect they could put stress on referring to the findings. According the the results that the morphological awareness is beneficial for reading, and the distributional aspect closely relevant to reading. The results could be evidence to support that morphological instruction could be one of the important part in EFL teaching curriculum.</w:t>
      </w: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leftChars="0" w:firstLine="480" w:firstLineChars="200"/>
        <w:jc w:val="both"/>
        <w:textAlignment w:val="auto"/>
        <w:rPr>
          <w:rFonts w:ascii="Times New Roman" w:hAnsi="Times New Roman" w:eastAsia="Times New Roman" w:cs="Times New Roman"/>
          <w:sz w:val="24"/>
          <w:szCs w:val="24"/>
          <w:lang w:eastAsia="en-GB"/>
        </w:rPr>
      </w:pP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leftChars="0" w:firstLine="400" w:firstLineChars="200"/>
        <w:jc w:val="both"/>
        <w:textAlignment w:val="auto"/>
        <w:rPr>
          <w:rFonts w:hint="eastAsia" w:ascii="Times New Roman" w:hAnsi="Times New Roman" w:eastAsia="宋体" w:cs="Times New Roman"/>
          <w:sz w:val="20"/>
          <w:szCs w:val="20"/>
          <w:lang w:val="en-US" w:eastAsia="zh-CN"/>
        </w:rPr>
      </w:pPr>
      <w:r>
        <w:rPr>
          <w:rFonts w:hint="eastAsia" w:ascii="Times New Roman" w:hAnsi="Times New Roman" w:eastAsia="宋体" w:cs="Times New Roman"/>
          <w:sz w:val="20"/>
          <w:szCs w:val="20"/>
          <w:lang w:val="en-US" w:eastAsia="zh-CN"/>
        </w:rPr>
        <w:t>Reference:</w:t>
      </w:r>
    </w:p>
    <w:p>
      <w:pPr>
        <w:keepNext w:val="0"/>
        <w:keepLines w:val="0"/>
        <w:pageBreakBefore w:val="0"/>
        <w:widowControl/>
        <w:numPr>
          <w:ilvl w:val="0"/>
          <w:numId w:val="2"/>
        </w:numPr>
        <w:kinsoku/>
        <w:wordWrap/>
        <w:overflowPunct/>
        <w:topLinePunct w:val="0"/>
        <w:autoSpaceDE/>
        <w:autoSpaceDN/>
        <w:bidi w:val="0"/>
        <w:adjustRightInd/>
        <w:snapToGrid/>
        <w:spacing w:beforeAutospacing="0" w:after="0" w:afterAutospacing="0" w:line="360" w:lineRule="auto"/>
        <w:ind w:left="0" w:leftChars="0" w:firstLine="400" w:firstLineChars="200"/>
        <w:jc w:val="both"/>
        <w:textAlignment w:val="auto"/>
        <w:rPr>
          <w:rFonts w:hint="default" w:ascii="Times New Roman" w:hAnsi="Times New Roman" w:eastAsia="宋体" w:cs="Times New Roman"/>
          <w:sz w:val="20"/>
          <w:szCs w:val="20"/>
          <w:lang w:val="en-US" w:eastAsia="zh-CN"/>
        </w:rPr>
      </w:pPr>
      <w:r>
        <w:rPr>
          <w:rFonts w:hint="eastAsia" w:ascii="Times New Roman" w:hAnsi="Times New Roman" w:eastAsia="宋体" w:cs="Times New Roman"/>
          <w:sz w:val="20"/>
          <w:szCs w:val="20"/>
          <w:lang w:val="en-US" w:eastAsia="zh-CN"/>
        </w:rPr>
        <w:t>Forough Amirjalili &amp; Ali Akbar Jabbari (2018), The impact of morphological instruction on morphological awareness and reading comprehension of EFL learners.[J] Cogent Education.  5:1, 1523975, DOI: 10.1080/2331186X.2018.1523975.</w:t>
      </w:r>
    </w:p>
    <w:p>
      <w:pPr>
        <w:keepNext w:val="0"/>
        <w:keepLines w:val="0"/>
        <w:pageBreakBefore w:val="0"/>
        <w:widowControl/>
        <w:numPr>
          <w:ilvl w:val="0"/>
          <w:numId w:val="2"/>
        </w:numPr>
        <w:kinsoku/>
        <w:wordWrap/>
        <w:overflowPunct/>
        <w:topLinePunct w:val="0"/>
        <w:autoSpaceDE/>
        <w:autoSpaceDN/>
        <w:bidi w:val="0"/>
        <w:adjustRightInd/>
        <w:snapToGrid/>
        <w:spacing w:beforeAutospacing="0" w:after="0" w:afterAutospacing="0" w:line="360" w:lineRule="auto"/>
        <w:ind w:left="0" w:leftChars="0" w:firstLine="400" w:firstLineChars="200"/>
        <w:jc w:val="both"/>
        <w:textAlignment w:val="auto"/>
        <w:rPr>
          <w:rFonts w:hint="default" w:ascii="Times New Roman" w:hAnsi="Times New Roman" w:eastAsia="宋体" w:cs="Times New Roman"/>
          <w:sz w:val="20"/>
          <w:szCs w:val="20"/>
          <w:lang w:val="en-US" w:eastAsia="zh-CN"/>
        </w:rPr>
      </w:pPr>
      <w:r>
        <w:rPr>
          <w:rFonts w:hint="default" w:ascii="Times New Roman" w:hAnsi="Times New Roman" w:eastAsia="宋体" w:cs="Times New Roman"/>
          <w:sz w:val="20"/>
          <w:szCs w:val="20"/>
          <w:lang w:val="en-US" w:eastAsia="zh-CN"/>
        </w:rPr>
        <w:t>McCutchen, Sara Stull, Becky Logan Herrera, Sasha Lotas,  and Sarah Evans</w:t>
      </w:r>
      <w:r>
        <w:rPr>
          <w:rFonts w:hint="eastAsia" w:ascii="Times New Roman" w:hAnsi="Times New Roman" w:eastAsia="宋体" w:cs="Times New Roman"/>
          <w:sz w:val="20"/>
          <w:szCs w:val="20"/>
          <w:lang w:val="en-US" w:eastAsia="zh-CN"/>
        </w:rPr>
        <w:t xml:space="preserve"> (2013)</w:t>
      </w:r>
      <w:r>
        <w:rPr>
          <w:rFonts w:hint="default" w:ascii="Times New Roman" w:hAnsi="Times New Roman" w:eastAsia="宋体" w:cs="Times New Roman"/>
          <w:sz w:val="20"/>
          <w:szCs w:val="20"/>
          <w:lang w:val="en-US" w:eastAsia="zh-CN"/>
        </w:rPr>
        <w:t>,</w:t>
      </w:r>
      <w:r>
        <w:rPr>
          <w:rFonts w:hint="eastAsia" w:ascii="Times New Roman" w:hAnsi="Times New Roman" w:eastAsia="宋体" w:cs="Times New Roman"/>
          <w:sz w:val="20"/>
          <w:szCs w:val="20"/>
          <w:lang w:val="en-US" w:eastAsia="zh-CN"/>
        </w:rPr>
        <w:t xml:space="preserve"> </w:t>
      </w:r>
      <w:r>
        <w:rPr>
          <w:rFonts w:hint="default" w:ascii="Times New Roman" w:hAnsi="Times New Roman" w:eastAsia="宋体" w:cs="Times New Roman"/>
          <w:sz w:val="20"/>
          <w:szCs w:val="20"/>
          <w:lang w:val="en-US" w:eastAsia="zh-CN"/>
        </w:rPr>
        <w:t>Putting Words to Work: Effects of</w:t>
      </w:r>
      <w:r>
        <w:rPr>
          <w:rFonts w:hint="eastAsia" w:ascii="Times New Roman" w:hAnsi="Times New Roman" w:eastAsia="宋体" w:cs="Times New Roman"/>
          <w:sz w:val="20"/>
          <w:szCs w:val="20"/>
          <w:lang w:val="en-US" w:eastAsia="zh-CN"/>
        </w:rPr>
        <w:t xml:space="preserve"> </w:t>
      </w:r>
      <w:r>
        <w:rPr>
          <w:rFonts w:hint="default" w:ascii="Times New Roman" w:hAnsi="Times New Roman" w:eastAsia="宋体" w:cs="Times New Roman"/>
          <w:sz w:val="20"/>
          <w:szCs w:val="20"/>
          <w:lang w:val="en-US" w:eastAsia="zh-CN"/>
        </w:rPr>
        <w:t>Morphological Instruction on Children’s</w:t>
      </w:r>
      <w:r>
        <w:rPr>
          <w:rFonts w:hint="eastAsia" w:ascii="Times New Roman" w:hAnsi="Times New Roman" w:eastAsia="宋体" w:cs="Times New Roman"/>
          <w:sz w:val="20"/>
          <w:szCs w:val="20"/>
          <w:lang w:val="en-US" w:eastAsia="zh-CN"/>
        </w:rPr>
        <w:t xml:space="preserve"> </w:t>
      </w:r>
      <w:r>
        <w:rPr>
          <w:rFonts w:hint="default" w:ascii="Times New Roman" w:hAnsi="Times New Roman" w:eastAsia="宋体" w:cs="Times New Roman"/>
          <w:sz w:val="20"/>
          <w:szCs w:val="20"/>
          <w:lang w:val="en-US" w:eastAsia="zh-CN"/>
        </w:rPr>
        <w:t>Writing</w:t>
      </w:r>
      <w:r>
        <w:rPr>
          <w:rFonts w:hint="eastAsia" w:ascii="Times New Roman" w:hAnsi="Times New Roman" w:eastAsia="宋体" w:cs="Times New Roman"/>
          <w:sz w:val="20"/>
          <w:szCs w:val="20"/>
          <w:lang w:val="en-US" w:eastAsia="zh-CN"/>
        </w:rPr>
        <w:t xml:space="preserve">[J], </w:t>
      </w:r>
      <w:r>
        <w:rPr>
          <w:rFonts w:hint="default" w:ascii="Times New Roman" w:hAnsi="Times New Roman" w:eastAsia="宋体" w:cs="Times New Roman"/>
          <w:sz w:val="20"/>
          <w:szCs w:val="20"/>
          <w:lang w:val="en-US" w:eastAsia="zh-CN"/>
        </w:rPr>
        <w:t>Journal of Learning Disabilities47(1) 86 –97</w:t>
      </w:r>
      <w:r>
        <w:rPr>
          <w:rFonts w:hint="eastAsia" w:ascii="Times New Roman" w:hAnsi="Times New Roman" w:eastAsia="宋体" w:cs="Times New Roman"/>
          <w:sz w:val="20"/>
          <w:szCs w:val="20"/>
          <w:lang w:val="en-US" w:eastAsia="zh-CN"/>
        </w:rPr>
        <w:t>.</w:t>
      </w:r>
    </w:p>
    <w:p>
      <w:pPr>
        <w:keepNext w:val="0"/>
        <w:keepLines w:val="0"/>
        <w:pageBreakBefore w:val="0"/>
        <w:widowControl/>
        <w:numPr>
          <w:ilvl w:val="0"/>
          <w:numId w:val="2"/>
        </w:numPr>
        <w:kinsoku/>
        <w:wordWrap/>
        <w:overflowPunct/>
        <w:topLinePunct w:val="0"/>
        <w:autoSpaceDE/>
        <w:autoSpaceDN/>
        <w:bidi w:val="0"/>
        <w:adjustRightInd/>
        <w:snapToGrid/>
        <w:spacing w:beforeAutospacing="0" w:after="0" w:afterAutospacing="0" w:line="360" w:lineRule="auto"/>
        <w:ind w:left="0" w:leftChars="0" w:firstLine="400" w:firstLineChars="200"/>
        <w:jc w:val="both"/>
        <w:textAlignment w:val="auto"/>
        <w:rPr>
          <w:rFonts w:hint="eastAsia" w:ascii="Times New Roman" w:hAnsi="Times New Roman" w:eastAsia="宋体" w:cs="Times New Roman"/>
          <w:sz w:val="20"/>
          <w:szCs w:val="20"/>
          <w:lang w:val="en-US" w:eastAsia="zh-CN"/>
        </w:rPr>
      </w:pPr>
      <w:r>
        <w:rPr>
          <w:rFonts w:hint="default" w:ascii="Times New Roman" w:hAnsi="Times New Roman" w:eastAsia="宋体" w:cs="Times New Roman"/>
          <w:sz w:val="20"/>
          <w:szCs w:val="20"/>
          <w:lang w:val="en-US" w:eastAsia="zh-CN"/>
        </w:rPr>
        <w:t>Peter N. Bowers and John R. Kirby</w:t>
      </w:r>
      <w:r>
        <w:rPr>
          <w:rFonts w:hint="eastAsia" w:ascii="Times New Roman" w:hAnsi="Times New Roman" w:eastAsia="宋体" w:cs="Times New Roman"/>
          <w:sz w:val="20"/>
          <w:szCs w:val="20"/>
          <w:lang w:val="en-US" w:eastAsia="zh-CN"/>
        </w:rPr>
        <w:t xml:space="preserve"> (2010), </w:t>
      </w:r>
      <w:r>
        <w:rPr>
          <w:rFonts w:hint="default" w:ascii="Times New Roman" w:hAnsi="Times New Roman" w:eastAsia="宋体" w:cs="Times New Roman"/>
          <w:sz w:val="20"/>
          <w:szCs w:val="20"/>
          <w:lang w:val="en-US" w:eastAsia="zh-CN"/>
        </w:rPr>
        <w:t>The Effects of Morphological Instruction on</w:t>
      </w:r>
      <w:r>
        <w:rPr>
          <w:rFonts w:hint="eastAsia" w:ascii="Times New Roman" w:hAnsi="Times New Roman" w:eastAsia="宋体" w:cs="Times New Roman"/>
          <w:sz w:val="20"/>
          <w:szCs w:val="20"/>
          <w:lang w:val="en-US" w:eastAsia="zh-CN"/>
        </w:rPr>
        <w:t xml:space="preserve"> </w:t>
      </w:r>
      <w:r>
        <w:rPr>
          <w:rFonts w:hint="default" w:ascii="Times New Roman" w:hAnsi="Times New Roman" w:eastAsia="宋体" w:cs="Times New Roman"/>
          <w:sz w:val="20"/>
          <w:szCs w:val="20"/>
          <w:lang w:val="en-US" w:eastAsia="zh-CN"/>
        </w:rPr>
        <w:t>Literacy Skills: A Systematic Review of the</w:t>
      </w:r>
      <w:r>
        <w:rPr>
          <w:rFonts w:hint="eastAsia" w:ascii="Times New Roman" w:hAnsi="Times New Roman" w:eastAsia="宋体" w:cs="Times New Roman"/>
          <w:sz w:val="20"/>
          <w:szCs w:val="20"/>
          <w:lang w:val="en-US" w:eastAsia="zh-CN"/>
        </w:rPr>
        <w:t xml:space="preserve"> </w:t>
      </w:r>
      <w:r>
        <w:rPr>
          <w:rFonts w:hint="default" w:ascii="Times New Roman" w:hAnsi="Times New Roman" w:eastAsia="宋体" w:cs="Times New Roman"/>
          <w:sz w:val="20"/>
          <w:szCs w:val="20"/>
          <w:lang w:val="en-US" w:eastAsia="zh-CN"/>
        </w:rPr>
        <w:t>Literature</w:t>
      </w:r>
      <w:r>
        <w:rPr>
          <w:rFonts w:hint="eastAsia" w:ascii="Times New Roman" w:hAnsi="Times New Roman" w:eastAsia="宋体" w:cs="Times New Roman"/>
          <w:sz w:val="20"/>
          <w:szCs w:val="20"/>
          <w:lang w:val="en-US" w:eastAsia="zh-CN"/>
        </w:rPr>
        <w:t>[J], Review of Educational Research. June 2010, Vol. 80, No. 2, pp. 144–179</w:t>
      </w:r>
    </w:p>
    <w:p>
      <w:pPr>
        <w:keepNext w:val="0"/>
        <w:keepLines w:val="0"/>
        <w:pageBreakBefore w:val="0"/>
        <w:widowControl/>
        <w:numPr>
          <w:numId w:val="0"/>
        </w:numPr>
        <w:kinsoku/>
        <w:wordWrap/>
        <w:overflowPunct/>
        <w:topLinePunct w:val="0"/>
        <w:autoSpaceDE/>
        <w:autoSpaceDN/>
        <w:bidi w:val="0"/>
        <w:adjustRightInd/>
        <w:snapToGrid/>
        <w:spacing w:beforeAutospacing="0" w:after="0" w:afterAutospacing="0" w:line="360" w:lineRule="auto"/>
        <w:ind w:leftChars="200"/>
        <w:jc w:val="both"/>
        <w:textAlignment w:val="auto"/>
        <w:rPr>
          <w:rFonts w:hint="default" w:ascii="Times New Roman" w:hAnsi="Times New Roman" w:eastAsia="宋体" w:cs="Times New Roman"/>
          <w:sz w:val="20"/>
          <w:szCs w:val="20"/>
          <w:lang w:val="en-US" w:eastAsia="zh-CN"/>
        </w:rPr>
      </w:pPr>
      <w:bookmarkStart w:id="3" w:name="_GoBack"/>
      <w:bookmarkEnd w:id="3"/>
    </w:p>
    <w:p>
      <w:pPr>
        <w:keepNext w:val="0"/>
        <w:keepLines w:val="0"/>
        <w:pageBreakBefore w:val="0"/>
        <w:widowControl/>
        <w:numPr>
          <w:numId w:val="0"/>
        </w:numPr>
        <w:kinsoku/>
        <w:wordWrap/>
        <w:overflowPunct/>
        <w:topLinePunct w:val="0"/>
        <w:autoSpaceDE/>
        <w:autoSpaceDN/>
        <w:bidi w:val="0"/>
        <w:adjustRightInd/>
        <w:snapToGrid/>
        <w:spacing w:beforeAutospacing="0" w:after="0" w:afterAutospacing="0" w:line="360" w:lineRule="auto"/>
        <w:ind w:leftChars="200"/>
        <w:jc w:val="both"/>
        <w:textAlignment w:val="auto"/>
        <w:rPr>
          <w:rFonts w:hint="default" w:ascii="Times New Roman" w:hAnsi="Times New Roman" w:eastAsia="宋体" w:cs="Times New Roman"/>
          <w:sz w:val="20"/>
          <w:szCs w:val="20"/>
          <w:lang w:val="en-US" w:eastAsia="zh-CN"/>
        </w:rPr>
      </w:pP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leftChars="0" w:firstLine="400" w:firstLineChars="200"/>
        <w:jc w:val="both"/>
        <w:textAlignment w:val="auto"/>
        <w:rPr>
          <w:rFonts w:hint="default" w:ascii="Times New Roman" w:hAnsi="Times New Roman" w:eastAsia="宋体" w:cs="Times New Roman"/>
          <w:sz w:val="20"/>
          <w:szCs w:val="20"/>
          <w:lang w:val="en-US" w:eastAsia="zh-CN"/>
        </w:rPr>
      </w:pP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leftChars="0" w:firstLine="400" w:firstLineChars="200"/>
        <w:jc w:val="both"/>
        <w:textAlignment w:val="auto"/>
        <w:rPr>
          <w:rFonts w:hint="default" w:ascii="Times New Roman" w:hAnsi="Times New Roman" w:eastAsia="宋体" w:cs="Times New Roman"/>
          <w:sz w:val="20"/>
          <w:szCs w:val="20"/>
          <w:lang w:val="en-US" w:eastAsia="zh-CN"/>
        </w:rPr>
      </w:pPr>
    </w:p>
    <w:p>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leftChars="0" w:firstLine="400" w:firstLineChars="200"/>
        <w:jc w:val="both"/>
        <w:textAlignment w:val="auto"/>
        <w:rPr>
          <w:rFonts w:hint="default" w:ascii="Times New Roman" w:hAnsi="Times New Roman" w:eastAsia="宋体" w:cs="Times New Roman"/>
          <w:sz w:val="20"/>
          <w:szCs w:val="20"/>
          <w:lang w:val="en-US" w:eastAsia="zh-CN"/>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723D5B"/>
    <w:multiLevelType w:val="multilevel"/>
    <w:tmpl w:val="10723D5B"/>
    <w:lvl w:ilvl="0" w:tentative="0">
      <w:start w:val="1"/>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1446CE6B"/>
    <w:multiLevelType w:val="singleLevel"/>
    <w:tmpl w:val="1446CE6B"/>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376"/>
    <w:rsid w:val="000742C0"/>
    <w:rsid w:val="0011746E"/>
    <w:rsid w:val="00156876"/>
    <w:rsid w:val="001A2B99"/>
    <w:rsid w:val="00220178"/>
    <w:rsid w:val="002310DE"/>
    <w:rsid w:val="002B08D7"/>
    <w:rsid w:val="002B7745"/>
    <w:rsid w:val="002C3FCA"/>
    <w:rsid w:val="003067ED"/>
    <w:rsid w:val="00344500"/>
    <w:rsid w:val="00452C3C"/>
    <w:rsid w:val="00471636"/>
    <w:rsid w:val="004A4C92"/>
    <w:rsid w:val="004D7995"/>
    <w:rsid w:val="004E1226"/>
    <w:rsid w:val="00560CF0"/>
    <w:rsid w:val="005C53D8"/>
    <w:rsid w:val="006858FB"/>
    <w:rsid w:val="007A2BFF"/>
    <w:rsid w:val="007B4376"/>
    <w:rsid w:val="0080086A"/>
    <w:rsid w:val="008328E6"/>
    <w:rsid w:val="008607DA"/>
    <w:rsid w:val="008E27F5"/>
    <w:rsid w:val="00914AAE"/>
    <w:rsid w:val="00993E09"/>
    <w:rsid w:val="009D255A"/>
    <w:rsid w:val="00A3583F"/>
    <w:rsid w:val="00A73A6F"/>
    <w:rsid w:val="00B21462"/>
    <w:rsid w:val="00B41836"/>
    <w:rsid w:val="00B8469D"/>
    <w:rsid w:val="00CA394D"/>
    <w:rsid w:val="00D906A4"/>
    <w:rsid w:val="00E94D1B"/>
    <w:rsid w:val="00EC7EA1"/>
    <w:rsid w:val="00F13AF7"/>
    <w:rsid w:val="03561C0D"/>
    <w:rsid w:val="0422293F"/>
    <w:rsid w:val="04FF385C"/>
    <w:rsid w:val="08803ACE"/>
    <w:rsid w:val="0A292D39"/>
    <w:rsid w:val="0B936D5C"/>
    <w:rsid w:val="0FF01D07"/>
    <w:rsid w:val="16AB2114"/>
    <w:rsid w:val="1FE94B5D"/>
    <w:rsid w:val="29787C34"/>
    <w:rsid w:val="29CC0A03"/>
    <w:rsid w:val="2B0D12A3"/>
    <w:rsid w:val="32142C1D"/>
    <w:rsid w:val="3220355E"/>
    <w:rsid w:val="32DA18E4"/>
    <w:rsid w:val="336B5979"/>
    <w:rsid w:val="3BE0075A"/>
    <w:rsid w:val="3C8E5EC2"/>
    <w:rsid w:val="3E532D9E"/>
    <w:rsid w:val="419061C5"/>
    <w:rsid w:val="45EB59D9"/>
    <w:rsid w:val="4851647C"/>
    <w:rsid w:val="48BD2E26"/>
    <w:rsid w:val="509C7051"/>
    <w:rsid w:val="542D3B0C"/>
    <w:rsid w:val="5A0E50DB"/>
    <w:rsid w:val="5DB66536"/>
    <w:rsid w:val="61F101AC"/>
    <w:rsid w:val="62922E0D"/>
    <w:rsid w:val="637A318A"/>
    <w:rsid w:val="64D140C0"/>
    <w:rsid w:val="675B70B3"/>
    <w:rsid w:val="676A1F18"/>
    <w:rsid w:val="6E0C30C9"/>
    <w:rsid w:val="6F564E0A"/>
    <w:rsid w:val="717D2DFE"/>
    <w:rsid w:val="78A9038D"/>
    <w:rsid w:val="790E65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513"/>
        <w:tab w:val="right" w:pos="9026"/>
      </w:tabs>
      <w:spacing w:after="0" w:line="240" w:lineRule="auto"/>
    </w:pPr>
  </w:style>
  <w:style w:type="paragraph" w:styleId="3">
    <w:name w:val="header"/>
    <w:basedOn w:val="1"/>
    <w:link w:val="9"/>
    <w:unhideWhenUsed/>
    <w:qFormat/>
    <w:uiPriority w:val="99"/>
    <w:pPr>
      <w:tabs>
        <w:tab w:val="center" w:pos="4513"/>
        <w:tab w:val="right" w:pos="9026"/>
      </w:tabs>
      <w:spacing w:after="0" w:line="240" w:lineRule="auto"/>
    </w:pPr>
  </w:style>
  <w:style w:type="paragraph" w:styleId="4">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7">
    <w:name w:val="Strong"/>
    <w:basedOn w:val="6"/>
    <w:qFormat/>
    <w:uiPriority w:val="22"/>
    <w:rPr>
      <w:b/>
      <w:bCs/>
    </w:rPr>
  </w:style>
  <w:style w:type="paragraph" w:styleId="8">
    <w:name w:val="List Paragraph"/>
    <w:basedOn w:val="1"/>
    <w:qFormat/>
    <w:uiPriority w:val="34"/>
    <w:pPr>
      <w:ind w:left="720"/>
      <w:contextualSpacing/>
    </w:pPr>
  </w:style>
  <w:style w:type="character" w:customStyle="1" w:styleId="9">
    <w:name w:val="Header Char"/>
    <w:basedOn w:val="6"/>
    <w:link w:val="3"/>
    <w:qFormat/>
    <w:uiPriority w:val="99"/>
  </w:style>
  <w:style w:type="character" w:customStyle="1" w:styleId="10">
    <w:name w:val="Footer Char"/>
    <w:basedOn w:val="6"/>
    <w:link w:val="2"/>
    <w:qFormat/>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Pryfysgol Bangor University</Company>
  <Pages>7</Pages>
  <Words>2297</Words>
  <Characters>13476</Characters>
  <Lines>21</Lines>
  <Paragraphs>6</Paragraphs>
  <TotalTime>91</TotalTime>
  <ScaleCrop>false</ScaleCrop>
  <LinksUpToDate>false</LinksUpToDate>
  <CharactersWithSpaces>15760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2021-10-06T11:13:00Z</dcterms:created>
  <dc:creator>Alan Wallington</dc:creator>
  <cp:lastModifiedBy>Candy</cp:lastModifiedBy>
  <dcterms:modified xsi:type="dcterms:W3CDTF">2022-04-21T05:54:06Z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138DF0B118DB49D1BC6AF730BF2F25BE</vt:lpwstr>
  </property>
</Properties>
</file>