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CCF" w:rsidRPr="00270EEB" w:rsidRDefault="00456CCF" w:rsidP="00456CCF">
      <w:pPr>
        <w:rPr>
          <w:sz w:val="24"/>
          <w:szCs w:val="24"/>
        </w:rPr>
      </w:pPr>
    </w:p>
    <w:p w:rsidR="00456CCF" w:rsidRPr="00270EEB" w:rsidRDefault="00456CCF" w:rsidP="00456CCF">
      <w:pPr>
        <w:rPr>
          <w:sz w:val="24"/>
          <w:szCs w:val="24"/>
        </w:rPr>
      </w:pPr>
      <w:r>
        <w:rPr>
          <w:noProof/>
        </w:rPr>
        <w:drawing>
          <wp:inline distT="0" distB="0" distL="0" distR="0" wp14:anchorId="16E3F9A2" wp14:editId="42EC7180">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456CCF" w:rsidRPr="00270EEB" w:rsidRDefault="00456CCF" w:rsidP="00456CCF">
      <w:pPr>
        <w:rPr>
          <w:sz w:val="24"/>
          <w:szCs w:val="24"/>
        </w:rPr>
      </w:pPr>
    </w:p>
    <w:p w:rsidR="00456CCF" w:rsidRPr="00270EEB" w:rsidRDefault="00456CCF" w:rsidP="00456CCF">
      <w:pPr>
        <w:rPr>
          <w:sz w:val="24"/>
          <w:szCs w:val="24"/>
        </w:rPr>
      </w:pPr>
    </w:p>
    <w:p w:rsidR="00456CCF" w:rsidRPr="007B491F" w:rsidRDefault="00456CCF" w:rsidP="00456CCF">
      <w:pPr>
        <w:ind w:right="-330"/>
        <w:rPr>
          <w:b/>
          <w:sz w:val="36"/>
          <w:szCs w:val="40"/>
        </w:rPr>
      </w:pPr>
      <w:r w:rsidRPr="007B491F">
        <w:rPr>
          <w:b/>
          <w:sz w:val="36"/>
          <w:szCs w:val="40"/>
        </w:rPr>
        <w:t xml:space="preserve">BSc (Hons) Professional Police Practice </w:t>
      </w:r>
    </w:p>
    <w:p w:rsidR="00456CCF" w:rsidRPr="007B491F" w:rsidRDefault="00456CCF" w:rsidP="00456CCF">
      <w:pPr>
        <w:overflowPunct/>
        <w:autoSpaceDE/>
        <w:autoSpaceDN/>
        <w:adjustRightInd/>
        <w:ind w:right="-330"/>
        <w:textAlignment w:val="auto"/>
        <w:rPr>
          <w:b/>
          <w:color w:val="auto"/>
          <w:sz w:val="44"/>
        </w:rPr>
      </w:pPr>
    </w:p>
    <w:p w:rsidR="00456CCF" w:rsidRPr="007B491F" w:rsidRDefault="00456CCF" w:rsidP="00456CCF">
      <w:pPr>
        <w:overflowPunct/>
        <w:autoSpaceDE/>
        <w:autoSpaceDN/>
        <w:adjustRightInd/>
        <w:ind w:right="-330"/>
        <w:textAlignment w:val="auto"/>
        <w:rPr>
          <w:b/>
          <w:color w:val="auto"/>
          <w:sz w:val="44"/>
        </w:rPr>
      </w:pPr>
      <w:r w:rsidRPr="007B491F">
        <w:rPr>
          <w:b/>
          <w:color w:val="auto"/>
          <w:sz w:val="44"/>
        </w:rPr>
        <w:t>LEVEL 4 - 40 Credits</w:t>
      </w:r>
    </w:p>
    <w:p w:rsidR="00456CCF" w:rsidRPr="007B491F" w:rsidRDefault="00456CCF" w:rsidP="00456CCF">
      <w:pPr>
        <w:overflowPunct/>
        <w:autoSpaceDE/>
        <w:autoSpaceDN/>
        <w:adjustRightInd/>
        <w:ind w:right="-330"/>
        <w:textAlignment w:val="auto"/>
        <w:rPr>
          <w:b/>
          <w:color w:val="auto"/>
          <w:sz w:val="44"/>
        </w:rPr>
      </w:pPr>
    </w:p>
    <w:p w:rsidR="00456CCF" w:rsidRDefault="00456CCF" w:rsidP="00456CCF">
      <w:pPr>
        <w:overflowPunct/>
        <w:autoSpaceDE/>
        <w:autoSpaceDN/>
        <w:adjustRightInd/>
        <w:ind w:right="-330"/>
        <w:textAlignment w:val="auto"/>
        <w:rPr>
          <w:b/>
          <w:color w:val="auto"/>
          <w:sz w:val="44"/>
        </w:rPr>
      </w:pPr>
    </w:p>
    <w:p w:rsidR="00456CCF" w:rsidRPr="00190913" w:rsidRDefault="00456CCF" w:rsidP="00456CCF">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rsidR="00456CCF" w:rsidRDefault="00456CCF" w:rsidP="00456CCF">
      <w:pPr>
        <w:overflowPunct/>
        <w:autoSpaceDE/>
        <w:autoSpaceDN/>
        <w:adjustRightInd/>
        <w:ind w:right="-330"/>
        <w:textAlignment w:val="auto"/>
        <w:rPr>
          <w:b/>
          <w:color w:val="auto"/>
          <w:sz w:val="36"/>
        </w:rPr>
      </w:pPr>
    </w:p>
    <w:p w:rsidR="00456CCF" w:rsidRPr="007B491F" w:rsidRDefault="00456CCF" w:rsidP="00456CCF">
      <w:pPr>
        <w:overflowPunct/>
        <w:autoSpaceDE/>
        <w:autoSpaceDN/>
        <w:adjustRightInd/>
        <w:ind w:right="-330"/>
        <w:textAlignment w:val="auto"/>
        <w:rPr>
          <w:b/>
          <w:color w:val="auto"/>
          <w:sz w:val="36"/>
        </w:rPr>
      </w:pPr>
      <w:r w:rsidRPr="007B491F">
        <w:rPr>
          <w:b/>
          <w:color w:val="auto"/>
          <w:sz w:val="36"/>
        </w:rPr>
        <w:t>(SOUTH WALES POLICE, GWENT POLICE AND UWTSD)</w:t>
      </w:r>
    </w:p>
    <w:p w:rsidR="00456CCF" w:rsidRPr="007B491F" w:rsidRDefault="00456CCF" w:rsidP="00456CCF">
      <w:pPr>
        <w:overflowPunct/>
        <w:autoSpaceDE/>
        <w:autoSpaceDN/>
        <w:adjustRightInd/>
        <w:ind w:right="-330"/>
        <w:textAlignment w:val="auto"/>
        <w:rPr>
          <w:b/>
          <w:color w:val="auto"/>
          <w:sz w:val="44"/>
        </w:rPr>
      </w:pPr>
    </w:p>
    <w:p w:rsidR="00456CCF" w:rsidRPr="007B491F" w:rsidRDefault="00456CCF" w:rsidP="00456CCF">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456CCF" w:rsidRPr="009927A1" w:rsidTr="001536A4">
        <w:tc>
          <w:tcPr>
            <w:tcW w:w="8500" w:type="dxa"/>
            <w:shd w:val="clear" w:color="auto" w:fill="auto"/>
          </w:tcPr>
          <w:p w:rsidR="00456CCF" w:rsidRPr="008F22BD" w:rsidRDefault="00456CCF" w:rsidP="001536A4">
            <w:pPr>
              <w:overflowPunct/>
              <w:autoSpaceDE/>
              <w:autoSpaceDN/>
              <w:adjustRightInd/>
              <w:ind w:right="-330"/>
              <w:textAlignment w:val="auto"/>
              <w:rPr>
                <w:b/>
                <w:color w:val="auto"/>
                <w:sz w:val="32"/>
              </w:rPr>
            </w:pPr>
            <w:r w:rsidRPr="008F22BD">
              <w:rPr>
                <w:b/>
                <w:color w:val="auto"/>
                <w:sz w:val="32"/>
              </w:rPr>
              <w:t>Learner name</w:t>
            </w:r>
            <w:r>
              <w:rPr>
                <w:b/>
                <w:color w:val="auto"/>
                <w:sz w:val="32"/>
              </w:rPr>
              <w:t>: _Siobhan Packer__________________</w:t>
            </w:r>
          </w:p>
          <w:p w:rsidR="00456CCF" w:rsidRDefault="00456CCF" w:rsidP="001536A4">
            <w:pPr>
              <w:overflowPunct/>
              <w:autoSpaceDE/>
              <w:autoSpaceDN/>
              <w:adjustRightInd/>
              <w:ind w:right="-330"/>
              <w:textAlignment w:val="auto"/>
              <w:rPr>
                <w:b/>
                <w:color w:val="auto"/>
                <w:sz w:val="32"/>
              </w:rPr>
            </w:pPr>
          </w:p>
          <w:p w:rsidR="00456CCF" w:rsidRPr="008F22BD" w:rsidRDefault="00456CCF" w:rsidP="001536A4">
            <w:pPr>
              <w:overflowPunct/>
              <w:autoSpaceDE/>
              <w:autoSpaceDN/>
              <w:adjustRightInd/>
              <w:ind w:right="-330"/>
              <w:textAlignment w:val="auto"/>
              <w:rPr>
                <w:b/>
                <w:color w:val="auto"/>
                <w:sz w:val="32"/>
              </w:rPr>
            </w:pPr>
            <w:r w:rsidRPr="008F22BD">
              <w:rPr>
                <w:b/>
                <w:color w:val="auto"/>
                <w:sz w:val="32"/>
              </w:rPr>
              <w:t>Learner’s University Registration Number:</w:t>
            </w:r>
          </w:p>
          <w:p w:rsidR="00456CCF" w:rsidRDefault="00456CCF" w:rsidP="001536A4">
            <w:pPr>
              <w:overflowPunct/>
              <w:autoSpaceDE/>
              <w:autoSpaceDN/>
              <w:adjustRightInd/>
              <w:ind w:right="-330"/>
              <w:textAlignment w:val="auto"/>
              <w:rPr>
                <w:b/>
                <w:color w:val="auto"/>
                <w:sz w:val="32"/>
              </w:rPr>
            </w:pPr>
            <w:r>
              <w:rPr>
                <w:b/>
                <w:color w:val="auto"/>
                <w:sz w:val="32"/>
              </w:rPr>
              <w:t>__2031241_________________________</w:t>
            </w:r>
          </w:p>
          <w:p w:rsidR="00456CCF" w:rsidRDefault="00456CCF" w:rsidP="001536A4">
            <w:pPr>
              <w:overflowPunct/>
              <w:autoSpaceDE/>
              <w:autoSpaceDN/>
              <w:adjustRightInd/>
              <w:ind w:right="-330"/>
              <w:textAlignment w:val="auto"/>
              <w:rPr>
                <w:b/>
                <w:color w:val="auto"/>
                <w:sz w:val="32"/>
              </w:rPr>
            </w:pPr>
          </w:p>
          <w:p w:rsidR="00456CCF" w:rsidRPr="008F22BD" w:rsidRDefault="00456CCF" w:rsidP="001536A4">
            <w:pPr>
              <w:overflowPunct/>
              <w:autoSpaceDE/>
              <w:autoSpaceDN/>
              <w:adjustRightInd/>
              <w:ind w:right="-330"/>
              <w:textAlignment w:val="auto"/>
              <w:rPr>
                <w:b/>
                <w:color w:val="auto"/>
                <w:sz w:val="32"/>
              </w:rPr>
            </w:pPr>
          </w:p>
        </w:tc>
      </w:tr>
    </w:tbl>
    <w:p w:rsidR="00456CCF" w:rsidRDefault="00456CCF" w:rsidP="00456CCF">
      <w:pPr>
        <w:overflowPunct/>
        <w:autoSpaceDE/>
        <w:autoSpaceDN/>
        <w:adjustRightInd/>
        <w:ind w:right="-330"/>
        <w:textAlignment w:val="auto"/>
        <w:rPr>
          <w:b/>
          <w:color w:val="auto"/>
          <w:sz w:val="36"/>
        </w:rPr>
      </w:pPr>
    </w:p>
    <w:p w:rsidR="00456CCF" w:rsidRDefault="00456CCF" w:rsidP="00456CCF">
      <w:pPr>
        <w:overflowPunct/>
        <w:autoSpaceDE/>
        <w:autoSpaceDN/>
        <w:adjustRightInd/>
        <w:ind w:right="-330"/>
        <w:textAlignment w:val="auto"/>
        <w:rPr>
          <w:b/>
          <w:color w:val="auto"/>
          <w:sz w:val="36"/>
        </w:rPr>
      </w:pPr>
    </w:p>
    <w:p w:rsidR="00456CCF" w:rsidRPr="00E7374A" w:rsidRDefault="00456CCF" w:rsidP="00456CCF">
      <w:pPr>
        <w:overflowPunct/>
        <w:autoSpaceDE/>
        <w:autoSpaceDN/>
        <w:adjustRightInd/>
        <w:ind w:right="-330"/>
        <w:textAlignment w:val="auto"/>
        <w:rPr>
          <w:b/>
          <w:color w:val="auto"/>
          <w:sz w:val="36"/>
        </w:rPr>
      </w:pPr>
    </w:p>
    <w:p w:rsidR="00456CCF" w:rsidRDefault="00456CCF" w:rsidP="00456CCF">
      <w:pPr>
        <w:overflowPunct/>
        <w:autoSpaceDE/>
        <w:autoSpaceDN/>
        <w:adjustRightInd/>
        <w:ind w:right="-957"/>
        <w:textAlignment w:val="auto"/>
        <w:rPr>
          <w:b/>
          <w:color w:val="auto"/>
          <w:sz w:val="40"/>
          <w:szCs w:val="56"/>
        </w:rPr>
      </w:pPr>
      <w:r>
        <w:rPr>
          <w:b/>
          <w:color w:val="auto"/>
          <w:sz w:val="40"/>
          <w:szCs w:val="56"/>
        </w:rPr>
        <w:t>FACULTY OF BUSINESS AND MANAGEMENT</w:t>
      </w:r>
    </w:p>
    <w:p w:rsidR="00456CCF" w:rsidRPr="00190913" w:rsidRDefault="00456CCF" w:rsidP="00456CCF">
      <w:pPr>
        <w:overflowPunct/>
        <w:autoSpaceDE/>
        <w:autoSpaceDN/>
        <w:adjustRightInd/>
        <w:ind w:right="-957"/>
        <w:textAlignment w:val="auto"/>
        <w:rPr>
          <w:b/>
          <w:color w:val="auto"/>
          <w:sz w:val="40"/>
          <w:szCs w:val="56"/>
        </w:rPr>
      </w:pPr>
      <w:r>
        <w:rPr>
          <w:b/>
          <w:color w:val="auto"/>
          <w:sz w:val="40"/>
          <w:szCs w:val="56"/>
        </w:rPr>
        <w:t>PUBLIC SERVICE PROGRAMME</w:t>
      </w:r>
    </w:p>
    <w:p w:rsidR="00456CCF" w:rsidRDefault="00456CCF" w:rsidP="00456CCF">
      <w:pPr>
        <w:overflowPunct/>
        <w:autoSpaceDE/>
        <w:autoSpaceDN/>
        <w:adjustRightInd/>
        <w:textAlignment w:val="auto"/>
        <w:rPr>
          <w:b/>
          <w:i/>
          <w:color w:val="auto"/>
          <w:sz w:val="24"/>
        </w:rPr>
      </w:pPr>
    </w:p>
    <w:p w:rsidR="00456CCF" w:rsidRPr="00932CCA" w:rsidRDefault="00456CCF" w:rsidP="00456CCF">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rsidR="00456CCF" w:rsidRPr="00270EEB" w:rsidRDefault="00456CCF" w:rsidP="00456CCF">
      <w:pPr>
        <w:overflowPunct/>
        <w:autoSpaceDE/>
        <w:autoSpaceDN/>
        <w:adjustRightInd/>
        <w:ind w:right="-957"/>
        <w:textAlignment w:val="auto"/>
        <w:rPr>
          <w:b/>
          <w:color w:val="auto"/>
          <w:sz w:val="36"/>
          <w:szCs w:val="56"/>
        </w:rPr>
      </w:pPr>
    </w:p>
    <w:p w:rsidR="00456CCF" w:rsidRPr="00270EEB" w:rsidRDefault="00456CCF" w:rsidP="00456CCF">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rsidR="00456CCF" w:rsidRPr="00270EEB" w:rsidRDefault="00456CCF" w:rsidP="00456CCF">
      <w:pPr>
        <w:rPr>
          <w:sz w:val="24"/>
          <w:szCs w:val="24"/>
        </w:rPr>
      </w:pPr>
    </w:p>
    <w:p w:rsidR="00456CCF" w:rsidRPr="00270EEB" w:rsidRDefault="00456CCF" w:rsidP="00456CCF">
      <w:pPr>
        <w:jc w:val="both"/>
        <w:rPr>
          <w:sz w:val="24"/>
          <w:szCs w:val="24"/>
        </w:rPr>
      </w:pPr>
      <w:r w:rsidRPr="62FE5CAF">
        <w:rPr>
          <w:sz w:val="24"/>
          <w:szCs w:val="24"/>
        </w:rPr>
        <w:t xml:space="preserve">Please read these notes carefully; they provide essential information. </w:t>
      </w:r>
    </w:p>
    <w:p w:rsidR="00456CCF" w:rsidRDefault="00456CCF" w:rsidP="00456CCF">
      <w:pPr>
        <w:jc w:val="both"/>
        <w:rPr>
          <w:sz w:val="24"/>
          <w:szCs w:val="24"/>
        </w:rPr>
      </w:pPr>
    </w:p>
    <w:p w:rsidR="00456CCF" w:rsidRPr="00270EEB" w:rsidRDefault="00456CCF" w:rsidP="00456CCF">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rsidR="00456CCF" w:rsidRPr="00270EEB" w:rsidRDefault="00456CCF" w:rsidP="00456CCF">
      <w:pPr>
        <w:jc w:val="both"/>
        <w:rPr>
          <w:b/>
          <w:sz w:val="24"/>
          <w:szCs w:val="24"/>
        </w:rPr>
      </w:pPr>
    </w:p>
    <w:p w:rsidR="00456CCF" w:rsidRPr="00270EEB" w:rsidRDefault="00456CCF" w:rsidP="00456CCF">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rsidR="00456CCF" w:rsidRPr="00270EEB" w:rsidRDefault="00456CCF" w:rsidP="00456CCF">
      <w:pPr>
        <w:jc w:val="both"/>
        <w:rPr>
          <w:sz w:val="24"/>
          <w:szCs w:val="24"/>
        </w:rPr>
      </w:pPr>
    </w:p>
    <w:p w:rsidR="00456CCF" w:rsidRDefault="00456CCF" w:rsidP="00456CCF">
      <w:pPr>
        <w:jc w:val="both"/>
        <w:rPr>
          <w:b/>
          <w:bCs/>
          <w:color w:val="auto"/>
          <w:sz w:val="22"/>
          <w:szCs w:val="22"/>
        </w:rPr>
      </w:pPr>
      <w:r w:rsidRPr="64D01D80">
        <w:rPr>
          <w:b/>
          <w:bCs/>
          <w:color w:val="auto"/>
          <w:sz w:val="22"/>
          <w:szCs w:val="22"/>
        </w:rPr>
        <w:t xml:space="preserve">Area of Professional Practice covered, (called elements in your module descriptor): </w:t>
      </w:r>
    </w:p>
    <w:p w:rsidR="00456CCF" w:rsidRDefault="00456CCF" w:rsidP="00456CCF">
      <w:pPr>
        <w:jc w:val="both"/>
        <w:rPr>
          <w:sz w:val="24"/>
          <w:szCs w:val="24"/>
        </w:rPr>
      </w:pPr>
    </w:p>
    <w:p w:rsidR="00456CCF" w:rsidRPr="00D8652C" w:rsidRDefault="00456CCF" w:rsidP="00456CCF">
      <w:pPr>
        <w:pStyle w:val="ListParagraph"/>
        <w:numPr>
          <w:ilvl w:val="0"/>
          <w:numId w:val="5"/>
        </w:numPr>
        <w:jc w:val="both"/>
        <w:rPr>
          <w:sz w:val="24"/>
          <w:szCs w:val="24"/>
        </w:rPr>
      </w:pPr>
      <w:r w:rsidRPr="00D8652C">
        <w:rPr>
          <w:sz w:val="24"/>
          <w:szCs w:val="24"/>
        </w:rPr>
        <w:t>Wellbeing and Resilience</w:t>
      </w:r>
    </w:p>
    <w:p w:rsidR="00456CCF" w:rsidRPr="00D8652C" w:rsidRDefault="00456CCF" w:rsidP="00456CCF">
      <w:pPr>
        <w:pStyle w:val="ListParagraph"/>
        <w:numPr>
          <w:ilvl w:val="0"/>
          <w:numId w:val="5"/>
        </w:numPr>
        <w:jc w:val="both"/>
        <w:rPr>
          <w:color w:val="auto"/>
          <w:sz w:val="24"/>
          <w:szCs w:val="24"/>
        </w:rPr>
      </w:pPr>
      <w:r w:rsidRPr="00D8652C">
        <w:rPr>
          <w:color w:val="auto"/>
          <w:sz w:val="24"/>
          <w:szCs w:val="24"/>
        </w:rPr>
        <w:t>Communication Skills</w:t>
      </w:r>
    </w:p>
    <w:p w:rsidR="00456CCF" w:rsidRPr="00D8652C" w:rsidRDefault="00456CCF" w:rsidP="00456CCF">
      <w:pPr>
        <w:pStyle w:val="ListParagraph"/>
        <w:numPr>
          <w:ilvl w:val="0"/>
          <w:numId w:val="5"/>
        </w:numPr>
        <w:jc w:val="both"/>
        <w:rPr>
          <w:color w:val="auto"/>
          <w:sz w:val="24"/>
          <w:szCs w:val="24"/>
        </w:rPr>
      </w:pPr>
      <w:r w:rsidRPr="00D8652C">
        <w:rPr>
          <w:color w:val="auto"/>
          <w:sz w:val="24"/>
          <w:szCs w:val="24"/>
        </w:rPr>
        <w:t>Managing Conflict</w:t>
      </w:r>
    </w:p>
    <w:p w:rsidR="00456CCF" w:rsidRPr="00D8652C" w:rsidRDefault="00456CCF" w:rsidP="00456CCF">
      <w:pPr>
        <w:pStyle w:val="ListParagraph"/>
        <w:numPr>
          <w:ilvl w:val="0"/>
          <w:numId w:val="5"/>
        </w:numPr>
        <w:jc w:val="both"/>
        <w:rPr>
          <w:color w:val="auto"/>
          <w:sz w:val="24"/>
          <w:szCs w:val="24"/>
        </w:rPr>
      </w:pPr>
      <w:r w:rsidRPr="00D8652C">
        <w:rPr>
          <w:color w:val="auto"/>
          <w:sz w:val="24"/>
          <w:szCs w:val="24"/>
        </w:rPr>
        <w:t>Valuing Difference and Inclusion</w:t>
      </w:r>
    </w:p>
    <w:p w:rsidR="00456CCF" w:rsidRPr="00D8652C" w:rsidRDefault="00456CCF" w:rsidP="00456CCF">
      <w:pPr>
        <w:pStyle w:val="ListParagraph"/>
        <w:numPr>
          <w:ilvl w:val="0"/>
          <w:numId w:val="5"/>
        </w:numPr>
        <w:jc w:val="both"/>
        <w:rPr>
          <w:sz w:val="24"/>
          <w:szCs w:val="24"/>
        </w:rPr>
      </w:pPr>
      <w:r w:rsidRPr="00D8652C">
        <w:rPr>
          <w:sz w:val="24"/>
          <w:szCs w:val="24"/>
        </w:rPr>
        <w:t>Criminal Justice</w:t>
      </w:r>
    </w:p>
    <w:p w:rsidR="00456CCF" w:rsidRPr="00D8652C" w:rsidRDefault="00456CCF" w:rsidP="00456CCF">
      <w:pPr>
        <w:pStyle w:val="ListParagraph"/>
        <w:numPr>
          <w:ilvl w:val="0"/>
          <w:numId w:val="5"/>
        </w:numPr>
        <w:jc w:val="both"/>
        <w:rPr>
          <w:sz w:val="24"/>
          <w:szCs w:val="24"/>
        </w:rPr>
      </w:pPr>
      <w:r w:rsidRPr="00D8652C">
        <w:rPr>
          <w:sz w:val="24"/>
          <w:szCs w:val="24"/>
        </w:rPr>
        <w:t>Decision making, discretion</w:t>
      </w:r>
    </w:p>
    <w:p w:rsidR="00456CCF" w:rsidRPr="00D8652C" w:rsidRDefault="00456CCF" w:rsidP="00456CCF">
      <w:pPr>
        <w:pStyle w:val="ListParagraph"/>
        <w:numPr>
          <w:ilvl w:val="0"/>
          <w:numId w:val="5"/>
        </w:numPr>
        <w:jc w:val="both"/>
        <w:rPr>
          <w:sz w:val="24"/>
          <w:szCs w:val="24"/>
        </w:rPr>
      </w:pPr>
      <w:r w:rsidRPr="00D8652C">
        <w:rPr>
          <w:sz w:val="24"/>
          <w:szCs w:val="24"/>
        </w:rPr>
        <w:t>Conducting Investigations</w:t>
      </w:r>
    </w:p>
    <w:p w:rsidR="00456CCF" w:rsidRPr="00D8652C" w:rsidRDefault="00456CCF" w:rsidP="00456CCF">
      <w:pPr>
        <w:pStyle w:val="ListParagraph"/>
        <w:numPr>
          <w:ilvl w:val="0"/>
          <w:numId w:val="5"/>
        </w:numPr>
        <w:jc w:val="both"/>
        <w:rPr>
          <w:sz w:val="24"/>
          <w:szCs w:val="24"/>
        </w:rPr>
      </w:pPr>
      <w:r w:rsidRPr="00D8652C">
        <w:rPr>
          <w:sz w:val="24"/>
          <w:szCs w:val="24"/>
        </w:rPr>
        <w:t xml:space="preserve">Criminal Justice (Managing offenders) </w:t>
      </w:r>
    </w:p>
    <w:p w:rsidR="00456CCF" w:rsidRPr="00270EEB" w:rsidRDefault="00456CCF" w:rsidP="00456CCF">
      <w:pPr>
        <w:jc w:val="both"/>
        <w:rPr>
          <w:sz w:val="24"/>
          <w:szCs w:val="24"/>
          <w:highlight w:val="yellow"/>
        </w:rPr>
      </w:pPr>
    </w:p>
    <w:p w:rsidR="00456CCF" w:rsidRDefault="00456CCF" w:rsidP="00456CCF">
      <w:pPr>
        <w:jc w:val="both"/>
      </w:pPr>
      <w:r w:rsidRPr="0037A2D4">
        <w:rPr>
          <w:rFonts w:eastAsia="Arial"/>
          <w:color w:val="000000" w:themeColor="text1"/>
          <w:sz w:val="24"/>
          <w:szCs w:val="24"/>
        </w:rPr>
        <w:t xml:space="preserve">You may wish to use the same incidents as you’ve outlined in the Occupational Competence Portfolio. </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b/>
          <w:bCs/>
          <w:color w:val="000000" w:themeColor="text1"/>
          <w:sz w:val="24"/>
          <w:szCs w:val="24"/>
        </w:rPr>
        <w:t>How should the workbook be presented?</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456CCF" w:rsidRDefault="00456CCF" w:rsidP="00404FF3">
      <w:pPr>
        <w:pStyle w:val="Heading1"/>
      </w:pPr>
      <w:r w:rsidRPr="0037A2D4">
        <w:rPr>
          <w:rFonts w:eastAsia="Arial"/>
          <w:color w:val="000000" w:themeColor="text1"/>
          <w:sz w:val="24"/>
          <w:szCs w:val="24"/>
        </w:rPr>
        <w:t>(</w:t>
      </w:r>
      <w:hyperlink r:id="rId9">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456CCF" w:rsidRDefault="0046229D" w:rsidP="00456CCF">
      <w:pPr>
        <w:jc w:val="both"/>
      </w:pPr>
      <w:hyperlink r:id="rId10">
        <w:r w:rsidR="00456CCF" w:rsidRPr="0037A2D4">
          <w:rPr>
            <w:rStyle w:val="Hyperlink"/>
            <w:rFonts w:eastAsia="Arial"/>
            <w:sz w:val="24"/>
            <w:szCs w:val="24"/>
          </w:rPr>
          <w:t>https://moodle.uwtsd.ac.uk/pluginfile.php/298870/mod_resource/content/1/Reflective%20Practice%20for%20Policing%20Students%20-%20Selina%20Copley%20Chapter5.pdf</w:t>
        </w:r>
      </w:hyperlink>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b/>
          <w:bCs/>
          <w:color w:val="000000" w:themeColor="text1"/>
          <w:sz w:val="24"/>
          <w:szCs w:val="24"/>
        </w:rPr>
        <w:t>How is the workbook assessed?</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color w:val="000000" w:themeColor="text1"/>
          <w:sz w:val="24"/>
          <w:szCs w:val="24"/>
        </w:rPr>
        <w:t>Dates of workbook submission will be made available during the initial training day and posted on Moodle.</w:t>
      </w:r>
    </w:p>
    <w:p w:rsidR="00456CCF" w:rsidRDefault="00456CCF" w:rsidP="00456CCF">
      <w:pPr>
        <w:jc w:val="both"/>
      </w:pPr>
      <w:r w:rsidRPr="0037A2D4">
        <w:rPr>
          <w:rFonts w:eastAsia="Arial"/>
          <w:color w:val="000000" w:themeColor="text1"/>
          <w:sz w:val="24"/>
          <w:szCs w:val="24"/>
        </w:rPr>
        <w:t xml:space="preserve"> </w:t>
      </w:r>
    </w:p>
    <w:p w:rsidR="00456CCF" w:rsidRDefault="00456CCF" w:rsidP="00456CCF">
      <w:pPr>
        <w:jc w:val="both"/>
      </w:pPr>
      <w:r w:rsidRPr="0037A2D4">
        <w:rPr>
          <w:rFonts w:eastAsia="Arial"/>
          <w:color w:val="000000" w:themeColor="text1"/>
          <w:sz w:val="24"/>
          <w:szCs w:val="24"/>
        </w:rPr>
        <w:t>Once submitted your workbook will be assessed and marked independently.</w:t>
      </w:r>
    </w:p>
    <w:p w:rsidR="00456CCF"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b/>
          <w:sz w:val="24"/>
          <w:szCs w:val="24"/>
        </w:rPr>
      </w:pPr>
    </w:p>
    <w:p w:rsidR="00456CCF" w:rsidRPr="00270EEB" w:rsidRDefault="00456CCF" w:rsidP="00456CCF">
      <w:pPr>
        <w:jc w:val="both"/>
        <w:rPr>
          <w:b/>
          <w:sz w:val="24"/>
          <w:szCs w:val="24"/>
        </w:rPr>
      </w:pPr>
    </w:p>
    <w:p w:rsidR="00456CCF" w:rsidRDefault="00456CCF" w:rsidP="00456CCF">
      <w:pPr>
        <w:overflowPunct/>
        <w:autoSpaceDE/>
        <w:autoSpaceDN/>
        <w:adjustRightInd/>
        <w:textAlignment w:val="auto"/>
        <w:rPr>
          <w:b/>
          <w:sz w:val="24"/>
          <w:szCs w:val="24"/>
        </w:rPr>
      </w:pPr>
      <w:r>
        <w:rPr>
          <w:b/>
          <w:sz w:val="24"/>
          <w:szCs w:val="24"/>
        </w:rPr>
        <w:br w:type="page"/>
      </w:r>
    </w:p>
    <w:p w:rsidR="00456CCF" w:rsidRPr="00270EEB" w:rsidRDefault="00456CCF" w:rsidP="00456CCF">
      <w:pPr>
        <w:jc w:val="both"/>
        <w:rPr>
          <w:sz w:val="24"/>
          <w:szCs w:val="24"/>
        </w:rPr>
      </w:pPr>
      <w:r w:rsidRPr="00270EEB">
        <w:rPr>
          <w:b/>
          <w:sz w:val="24"/>
          <w:szCs w:val="24"/>
        </w:rPr>
        <w:lastRenderedPageBreak/>
        <w:t>Confidentiality</w:t>
      </w:r>
    </w:p>
    <w:p w:rsidR="00456CCF" w:rsidRPr="00270EEB" w:rsidRDefault="00456CCF" w:rsidP="00456CCF">
      <w:pPr>
        <w:jc w:val="both"/>
        <w:rPr>
          <w:b/>
          <w:sz w:val="24"/>
          <w:szCs w:val="24"/>
        </w:rPr>
      </w:pPr>
    </w:p>
    <w:p w:rsidR="00456CCF" w:rsidRPr="00270EEB" w:rsidRDefault="00456CCF" w:rsidP="00456CCF">
      <w:pPr>
        <w:jc w:val="both"/>
        <w:rPr>
          <w:sz w:val="24"/>
          <w:szCs w:val="24"/>
        </w:rPr>
      </w:pPr>
      <w:r w:rsidRPr="62FE5CAF">
        <w:rPr>
          <w:sz w:val="24"/>
          <w:szCs w:val="24"/>
        </w:rPr>
        <w:t>It is important that no individual can be identified either directly or indirectly from the information in the workbook. Therefore, you must:</w:t>
      </w:r>
    </w:p>
    <w:p w:rsidR="00456CCF" w:rsidRPr="00270EEB" w:rsidRDefault="00456CCF" w:rsidP="00456CCF">
      <w:pPr>
        <w:jc w:val="both"/>
        <w:rPr>
          <w:sz w:val="24"/>
          <w:szCs w:val="24"/>
        </w:rPr>
      </w:pPr>
    </w:p>
    <w:p w:rsidR="00456CCF" w:rsidRPr="00270EEB" w:rsidRDefault="00456CCF" w:rsidP="00456CC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00456CCF" w:rsidRPr="00270EEB" w:rsidRDefault="00456CCF" w:rsidP="00456CC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rsidR="00456CCF" w:rsidRPr="00270EEB" w:rsidRDefault="00456CCF" w:rsidP="00456CC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456CCF" w:rsidRPr="00E03B6D" w:rsidRDefault="00456CCF" w:rsidP="00456CC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00456CCF" w:rsidRPr="00E03B6D" w:rsidRDefault="00456CCF" w:rsidP="00456CC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rsidR="00456CCF" w:rsidRDefault="00456CCF" w:rsidP="00456CCF">
      <w:pPr>
        <w:jc w:val="both"/>
        <w:rPr>
          <w:color w:val="auto"/>
          <w:sz w:val="24"/>
          <w:szCs w:val="24"/>
        </w:rPr>
      </w:pPr>
    </w:p>
    <w:p w:rsidR="00456CCF" w:rsidRDefault="00456CCF" w:rsidP="00456CCF">
      <w:pPr>
        <w:jc w:val="both"/>
        <w:rPr>
          <w:color w:val="auto"/>
          <w:sz w:val="24"/>
          <w:szCs w:val="24"/>
        </w:rPr>
      </w:pPr>
    </w:p>
    <w:p w:rsidR="00456CCF" w:rsidRDefault="00456CCF" w:rsidP="00456CCF">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rsidR="00456CCF" w:rsidRDefault="00456CCF" w:rsidP="00456CCF">
      <w:pPr>
        <w:jc w:val="both"/>
        <w:rPr>
          <w:rFonts w:ascii="Calibri" w:eastAsia="Calibri" w:hAnsi="Calibri" w:cs="Calibri"/>
          <w:color w:val="000000" w:themeColor="text1"/>
          <w:sz w:val="24"/>
          <w:szCs w:val="24"/>
        </w:rPr>
      </w:pPr>
    </w:p>
    <w:p w:rsidR="00456CCF" w:rsidRDefault="00456CCF" w:rsidP="00456CCF">
      <w:pPr>
        <w:jc w:val="both"/>
        <w:rPr>
          <w:rFonts w:ascii="Calibri" w:eastAsia="Calibri" w:hAnsi="Calibri" w:cs="Calibri"/>
          <w:color w:val="000000" w:themeColor="text1"/>
          <w:sz w:val="24"/>
          <w:szCs w:val="24"/>
        </w:rPr>
      </w:pPr>
    </w:p>
    <w:p w:rsidR="00456CCF" w:rsidRDefault="00456CCF" w:rsidP="00456CCF">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rsidR="00456CCF" w:rsidRDefault="00456CCF" w:rsidP="00456CCF">
      <w:pPr>
        <w:jc w:val="both"/>
        <w:rPr>
          <w:color w:val="auto"/>
          <w:sz w:val="24"/>
          <w:szCs w:val="24"/>
        </w:rPr>
      </w:pPr>
    </w:p>
    <w:p w:rsidR="00456CCF" w:rsidRPr="00270EEB" w:rsidRDefault="00456CCF" w:rsidP="00456CCF">
      <w:pPr>
        <w:jc w:val="both"/>
        <w:rPr>
          <w:color w:val="auto"/>
          <w:sz w:val="24"/>
          <w:szCs w:val="24"/>
        </w:rPr>
      </w:pPr>
    </w:p>
    <w:p w:rsidR="00456CCF" w:rsidRPr="00270EEB" w:rsidRDefault="00456CCF" w:rsidP="00456CCF">
      <w:pPr>
        <w:jc w:val="both"/>
        <w:rPr>
          <w:b/>
          <w:color w:val="auto"/>
          <w:sz w:val="24"/>
          <w:szCs w:val="24"/>
        </w:rPr>
      </w:pPr>
      <w:r w:rsidRPr="00270EEB">
        <w:rPr>
          <w:b/>
          <w:color w:val="auto"/>
          <w:sz w:val="24"/>
          <w:szCs w:val="24"/>
        </w:rPr>
        <w:t>NOTE</w:t>
      </w:r>
    </w:p>
    <w:p w:rsidR="00456CCF" w:rsidRPr="00270EEB" w:rsidRDefault="00456CCF" w:rsidP="00456CCF">
      <w:pPr>
        <w:jc w:val="both"/>
        <w:rPr>
          <w:color w:val="auto"/>
          <w:sz w:val="24"/>
          <w:szCs w:val="24"/>
        </w:rPr>
      </w:pPr>
    </w:p>
    <w:p w:rsidR="00456CCF" w:rsidRPr="00270EEB" w:rsidRDefault="00456CCF" w:rsidP="00456CC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rsidR="00456CCF" w:rsidRPr="00270EEB" w:rsidRDefault="00456CCF" w:rsidP="00456CCF">
      <w:pPr>
        <w:ind w:left="360"/>
        <w:jc w:val="both"/>
        <w:rPr>
          <w:b/>
          <w:color w:val="auto"/>
          <w:sz w:val="24"/>
          <w:szCs w:val="24"/>
        </w:rPr>
      </w:pPr>
    </w:p>
    <w:p w:rsidR="00456CCF" w:rsidRPr="00270EEB" w:rsidRDefault="00456CCF" w:rsidP="00456CCF">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rsidR="00456CCF" w:rsidRPr="00270EEB" w:rsidRDefault="00456CCF" w:rsidP="00456CCF">
      <w:pPr>
        <w:ind w:left="360"/>
        <w:jc w:val="both"/>
        <w:rPr>
          <w:b/>
          <w:sz w:val="24"/>
          <w:szCs w:val="24"/>
        </w:rPr>
      </w:pPr>
    </w:p>
    <w:p w:rsidR="00456CCF" w:rsidRDefault="00456CCF" w:rsidP="00456CCF">
      <w:pPr>
        <w:jc w:val="both"/>
        <w:rPr>
          <w:b/>
          <w:sz w:val="24"/>
          <w:szCs w:val="24"/>
        </w:rPr>
      </w:pPr>
    </w:p>
    <w:p w:rsidR="00456CCF" w:rsidRPr="00270EEB" w:rsidRDefault="00456CCF" w:rsidP="00456CCF">
      <w:pPr>
        <w:jc w:val="both"/>
        <w:rPr>
          <w:b/>
          <w:sz w:val="24"/>
          <w:szCs w:val="24"/>
        </w:rPr>
      </w:pPr>
      <w:r w:rsidRPr="00270EEB">
        <w:rPr>
          <w:b/>
          <w:sz w:val="24"/>
          <w:szCs w:val="24"/>
        </w:rPr>
        <w:t>Dyslexia and other special circumstances</w:t>
      </w:r>
    </w:p>
    <w:p w:rsidR="00456CCF" w:rsidRPr="00270EEB" w:rsidRDefault="00456CCF" w:rsidP="00456CCF">
      <w:pPr>
        <w:jc w:val="both"/>
        <w:rPr>
          <w:b/>
          <w:sz w:val="24"/>
          <w:szCs w:val="24"/>
          <w:u w:val="single"/>
        </w:rPr>
      </w:pPr>
    </w:p>
    <w:p w:rsidR="00456CCF" w:rsidRPr="00270EEB" w:rsidRDefault="00456CCF" w:rsidP="00456CC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00456CCF" w:rsidRPr="00270EEB" w:rsidRDefault="00456CCF" w:rsidP="00456CCF">
      <w:pPr>
        <w:jc w:val="both"/>
        <w:rPr>
          <w:b/>
          <w:sz w:val="24"/>
          <w:szCs w:val="24"/>
        </w:rPr>
      </w:pPr>
    </w:p>
    <w:p w:rsidR="00456CCF" w:rsidRPr="00270EEB" w:rsidRDefault="00456CCF" w:rsidP="00456CCF">
      <w:pPr>
        <w:jc w:val="both"/>
        <w:rPr>
          <w:b/>
          <w:sz w:val="24"/>
          <w:szCs w:val="24"/>
        </w:rPr>
      </w:pPr>
    </w:p>
    <w:p w:rsidR="00456CCF" w:rsidRPr="00270EEB" w:rsidRDefault="00456CCF" w:rsidP="00456CCF">
      <w:pPr>
        <w:rPr>
          <w:b/>
          <w:sz w:val="24"/>
          <w:szCs w:val="24"/>
        </w:rPr>
      </w:pPr>
      <w:r w:rsidRPr="00270EEB">
        <w:rPr>
          <w:b/>
          <w:sz w:val="24"/>
          <w:szCs w:val="24"/>
        </w:rPr>
        <w:lastRenderedPageBreak/>
        <w:br w:type="page"/>
      </w:r>
    </w:p>
    <w:p w:rsidR="00456CCF" w:rsidRPr="00270EEB" w:rsidRDefault="00456CCF" w:rsidP="00456CCF">
      <w:pPr>
        <w:jc w:val="both"/>
        <w:rPr>
          <w:b/>
          <w:bCs/>
          <w:sz w:val="24"/>
          <w:szCs w:val="24"/>
        </w:rPr>
      </w:pPr>
      <w:r w:rsidRPr="62FE5CAF">
        <w:rPr>
          <w:b/>
          <w:bCs/>
          <w:sz w:val="24"/>
          <w:szCs w:val="24"/>
        </w:rPr>
        <w:lastRenderedPageBreak/>
        <w:t xml:space="preserve">Guidance: </w:t>
      </w:r>
    </w:p>
    <w:p w:rsidR="00456CCF" w:rsidRPr="00270EEB" w:rsidRDefault="00456CCF" w:rsidP="00456CCF">
      <w:pPr>
        <w:jc w:val="both"/>
        <w:rPr>
          <w:i/>
          <w:sz w:val="24"/>
          <w:szCs w:val="24"/>
        </w:rPr>
      </w:pPr>
    </w:p>
    <w:p w:rsidR="00456CCF" w:rsidRPr="002030F2" w:rsidRDefault="00456CCF" w:rsidP="00456CC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rsidR="00456CCF" w:rsidRPr="002030F2" w:rsidRDefault="00456CCF" w:rsidP="00456CC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rsidR="00456CCF" w:rsidRDefault="00456CCF" w:rsidP="00456CCF">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 Do not send a scanned file from a photocopier, an apple.dot file, or a Microsoft publisher file as </w:t>
      </w:r>
      <w:proofErr w:type="spellStart"/>
      <w:r w:rsidRPr="48DF4B50">
        <w:rPr>
          <w:i/>
          <w:iCs/>
          <w:sz w:val="24"/>
          <w:szCs w:val="24"/>
        </w:rPr>
        <w:t>Turnitin</w:t>
      </w:r>
      <w:proofErr w:type="spellEnd"/>
      <w:r w:rsidRPr="48DF4B50">
        <w:rPr>
          <w:i/>
          <w:iCs/>
          <w:sz w:val="24"/>
          <w:szCs w:val="24"/>
        </w:rPr>
        <w:t xml:space="preserve"> will not be able to assess them despite you being able to upload them.</w:t>
      </w:r>
    </w:p>
    <w:p w:rsidR="00456CCF" w:rsidRPr="00270EEB" w:rsidRDefault="00456CCF" w:rsidP="00456CCF">
      <w:pPr>
        <w:jc w:val="both"/>
        <w:rPr>
          <w:b/>
          <w:sz w:val="24"/>
          <w:szCs w:val="24"/>
        </w:rPr>
      </w:pPr>
    </w:p>
    <w:p w:rsidR="00456CCF" w:rsidRPr="00270EEB" w:rsidRDefault="00456CCF" w:rsidP="00456CCF">
      <w:pPr>
        <w:jc w:val="both"/>
        <w:rPr>
          <w:b/>
          <w:bCs/>
          <w:sz w:val="24"/>
          <w:szCs w:val="24"/>
        </w:rPr>
      </w:pPr>
      <w:r w:rsidRPr="62FE5CAF">
        <w:rPr>
          <w:b/>
          <w:bCs/>
          <w:sz w:val="24"/>
          <w:szCs w:val="24"/>
        </w:rPr>
        <w:t xml:space="preserve">Contents: </w:t>
      </w:r>
    </w:p>
    <w:p w:rsidR="00456CCF" w:rsidRPr="00270EEB" w:rsidRDefault="00456CCF" w:rsidP="00456CCF">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56CCF" w:rsidRPr="00270EEB" w:rsidTr="001536A4">
        <w:tc>
          <w:tcPr>
            <w:tcW w:w="1390" w:type="dxa"/>
            <w:shd w:val="clear" w:color="auto" w:fill="auto"/>
          </w:tcPr>
          <w:p w:rsidR="00456CCF" w:rsidRPr="00270EEB" w:rsidRDefault="00456CCF" w:rsidP="001536A4">
            <w:pPr>
              <w:jc w:val="both"/>
              <w:rPr>
                <w:b/>
                <w:bCs/>
                <w:color w:val="auto"/>
                <w:sz w:val="22"/>
                <w:szCs w:val="22"/>
              </w:rPr>
            </w:pPr>
            <w:r w:rsidRPr="62FE5CAF">
              <w:rPr>
                <w:b/>
                <w:bCs/>
                <w:color w:val="auto"/>
                <w:sz w:val="22"/>
                <w:szCs w:val="22"/>
              </w:rPr>
              <w:t xml:space="preserve">Workbook </w:t>
            </w:r>
          </w:p>
        </w:tc>
        <w:tc>
          <w:tcPr>
            <w:tcW w:w="5550" w:type="dxa"/>
            <w:shd w:val="clear" w:color="auto" w:fill="auto"/>
          </w:tcPr>
          <w:p w:rsidR="00456CCF" w:rsidRPr="00270EEB" w:rsidRDefault="00456CCF" w:rsidP="001536A4">
            <w:pPr>
              <w:jc w:val="both"/>
              <w:rPr>
                <w:b/>
                <w:bCs/>
                <w:color w:val="auto"/>
                <w:sz w:val="22"/>
                <w:szCs w:val="22"/>
              </w:rPr>
            </w:pPr>
            <w:r w:rsidRPr="62FE5CAF">
              <w:rPr>
                <w:b/>
                <w:bCs/>
                <w:color w:val="auto"/>
                <w:sz w:val="22"/>
                <w:szCs w:val="22"/>
              </w:rPr>
              <w:t xml:space="preserve">Area of Professional Practice </w:t>
            </w:r>
          </w:p>
          <w:p w:rsidR="00456CCF" w:rsidRPr="00270EEB" w:rsidRDefault="00456CCF" w:rsidP="001536A4">
            <w:pPr>
              <w:jc w:val="both"/>
              <w:rPr>
                <w:b/>
                <w:bCs/>
                <w:color w:val="auto"/>
                <w:sz w:val="22"/>
                <w:szCs w:val="22"/>
              </w:rPr>
            </w:pPr>
          </w:p>
        </w:tc>
        <w:tc>
          <w:tcPr>
            <w:tcW w:w="1578" w:type="dxa"/>
          </w:tcPr>
          <w:p w:rsidR="00456CCF" w:rsidRDefault="00456CCF" w:rsidP="001536A4">
            <w:pPr>
              <w:jc w:val="both"/>
              <w:rPr>
                <w:b/>
                <w:bCs/>
                <w:color w:val="auto"/>
                <w:sz w:val="22"/>
                <w:szCs w:val="22"/>
              </w:rPr>
            </w:pPr>
            <w:r w:rsidRPr="62FE5CAF">
              <w:rPr>
                <w:b/>
                <w:bCs/>
                <w:color w:val="auto"/>
                <w:sz w:val="22"/>
                <w:szCs w:val="22"/>
              </w:rPr>
              <w:t>Word count</w:t>
            </w:r>
          </w:p>
        </w:tc>
      </w:tr>
      <w:tr w:rsidR="00456CCF" w:rsidRPr="00270EEB" w:rsidTr="001536A4">
        <w:tc>
          <w:tcPr>
            <w:tcW w:w="1390" w:type="dxa"/>
            <w:shd w:val="clear" w:color="auto" w:fill="auto"/>
          </w:tcPr>
          <w:p w:rsidR="00456CCF" w:rsidRPr="007B5CB2" w:rsidRDefault="00456CCF" w:rsidP="001536A4">
            <w:pPr>
              <w:jc w:val="both"/>
              <w:rPr>
                <w:color w:val="auto"/>
                <w:sz w:val="22"/>
                <w:szCs w:val="22"/>
              </w:rPr>
            </w:pPr>
            <w:r w:rsidRPr="64D01D80">
              <w:rPr>
                <w:color w:val="auto"/>
                <w:sz w:val="22"/>
                <w:szCs w:val="22"/>
              </w:rPr>
              <w:t xml:space="preserve">Task 1 </w:t>
            </w:r>
          </w:p>
        </w:tc>
        <w:tc>
          <w:tcPr>
            <w:tcW w:w="5550" w:type="dxa"/>
            <w:shd w:val="clear" w:color="auto" w:fill="auto"/>
          </w:tcPr>
          <w:p w:rsidR="00456CCF" w:rsidRDefault="00456CCF" w:rsidP="001536A4">
            <w:pPr>
              <w:jc w:val="both"/>
              <w:rPr>
                <w:b/>
                <w:bCs/>
                <w:sz w:val="22"/>
                <w:szCs w:val="22"/>
              </w:rPr>
            </w:pPr>
            <w:r w:rsidRPr="62FE5CAF">
              <w:rPr>
                <w:b/>
                <w:bCs/>
                <w:sz w:val="22"/>
                <w:szCs w:val="22"/>
              </w:rPr>
              <w:t>Wellbeing and Resilience</w:t>
            </w:r>
          </w:p>
          <w:p w:rsidR="00456CCF" w:rsidRPr="00F6513F" w:rsidRDefault="00456CCF" w:rsidP="001536A4">
            <w:pPr>
              <w:jc w:val="both"/>
              <w:rPr>
                <w:b/>
                <w:bCs/>
                <w:sz w:val="22"/>
                <w:szCs w:val="22"/>
              </w:rPr>
            </w:pPr>
          </w:p>
        </w:tc>
        <w:tc>
          <w:tcPr>
            <w:tcW w:w="1578" w:type="dxa"/>
          </w:tcPr>
          <w:p w:rsidR="00456CCF" w:rsidRPr="001E7592" w:rsidRDefault="00456CCF" w:rsidP="001536A4">
            <w:pPr>
              <w:jc w:val="both"/>
              <w:rPr>
                <w:b/>
                <w:bCs/>
                <w:sz w:val="22"/>
                <w:szCs w:val="22"/>
              </w:rPr>
            </w:pPr>
            <w:r w:rsidRPr="4C037C18">
              <w:rPr>
                <w:b/>
                <w:bCs/>
                <w:sz w:val="22"/>
                <w:szCs w:val="22"/>
              </w:rPr>
              <w:t>1000</w:t>
            </w:r>
          </w:p>
        </w:tc>
      </w:tr>
      <w:tr w:rsidR="00456CCF" w:rsidRPr="00270EEB" w:rsidTr="001536A4">
        <w:tc>
          <w:tcPr>
            <w:tcW w:w="1390" w:type="dxa"/>
            <w:shd w:val="clear" w:color="auto" w:fill="auto"/>
          </w:tcPr>
          <w:p w:rsidR="00456CCF" w:rsidRPr="007B5CB2" w:rsidRDefault="00456CCF" w:rsidP="001536A4">
            <w:pPr>
              <w:jc w:val="both"/>
              <w:rPr>
                <w:color w:val="auto"/>
                <w:sz w:val="22"/>
                <w:szCs w:val="22"/>
              </w:rPr>
            </w:pPr>
            <w:r w:rsidRPr="64D01D80">
              <w:rPr>
                <w:color w:val="auto"/>
                <w:sz w:val="22"/>
                <w:szCs w:val="22"/>
              </w:rPr>
              <w:t>Task 2</w:t>
            </w:r>
          </w:p>
        </w:tc>
        <w:tc>
          <w:tcPr>
            <w:tcW w:w="5550" w:type="dxa"/>
            <w:shd w:val="clear" w:color="auto" w:fill="auto"/>
          </w:tcPr>
          <w:p w:rsidR="00456CCF" w:rsidRDefault="00456CCF" w:rsidP="001536A4">
            <w:pPr>
              <w:jc w:val="both"/>
              <w:rPr>
                <w:b/>
                <w:bCs/>
                <w:color w:val="auto"/>
                <w:sz w:val="22"/>
                <w:szCs w:val="22"/>
              </w:rPr>
            </w:pPr>
            <w:r w:rsidRPr="62FE5CAF">
              <w:rPr>
                <w:b/>
                <w:bCs/>
                <w:color w:val="auto"/>
                <w:sz w:val="22"/>
                <w:szCs w:val="22"/>
              </w:rPr>
              <w:t>Communication Skills, Managing Conflict, Valuing Difference and Inclusion</w:t>
            </w:r>
          </w:p>
          <w:p w:rsidR="00456CCF" w:rsidRPr="00F6513F" w:rsidRDefault="00456CCF" w:rsidP="001536A4">
            <w:pPr>
              <w:jc w:val="both"/>
              <w:rPr>
                <w:b/>
                <w:bCs/>
                <w:color w:val="auto"/>
                <w:sz w:val="22"/>
                <w:szCs w:val="22"/>
              </w:rPr>
            </w:pPr>
          </w:p>
        </w:tc>
        <w:tc>
          <w:tcPr>
            <w:tcW w:w="1578" w:type="dxa"/>
          </w:tcPr>
          <w:p w:rsidR="00456CCF" w:rsidRPr="001E7592" w:rsidRDefault="00456CCF" w:rsidP="001536A4">
            <w:pPr>
              <w:jc w:val="both"/>
              <w:rPr>
                <w:b/>
                <w:bCs/>
                <w:color w:val="auto"/>
                <w:sz w:val="22"/>
                <w:szCs w:val="22"/>
              </w:rPr>
            </w:pPr>
            <w:r w:rsidRPr="62FE5CAF">
              <w:rPr>
                <w:b/>
                <w:bCs/>
                <w:color w:val="auto"/>
                <w:sz w:val="22"/>
                <w:szCs w:val="22"/>
              </w:rPr>
              <w:t>1500</w:t>
            </w:r>
          </w:p>
        </w:tc>
      </w:tr>
      <w:tr w:rsidR="00456CCF" w:rsidRPr="00270EEB" w:rsidTr="001536A4">
        <w:tc>
          <w:tcPr>
            <w:tcW w:w="1390" w:type="dxa"/>
            <w:shd w:val="clear" w:color="auto" w:fill="auto"/>
          </w:tcPr>
          <w:p w:rsidR="00456CCF" w:rsidRPr="007B5CB2" w:rsidRDefault="00456CCF" w:rsidP="001536A4">
            <w:pPr>
              <w:jc w:val="both"/>
              <w:rPr>
                <w:color w:val="auto"/>
                <w:sz w:val="22"/>
                <w:szCs w:val="22"/>
              </w:rPr>
            </w:pPr>
            <w:r w:rsidRPr="64D01D80">
              <w:rPr>
                <w:color w:val="auto"/>
                <w:sz w:val="22"/>
                <w:szCs w:val="22"/>
              </w:rPr>
              <w:t xml:space="preserve">Task 3 </w:t>
            </w:r>
          </w:p>
        </w:tc>
        <w:tc>
          <w:tcPr>
            <w:tcW w:w="5550" w:type="dxa"/>
            <w:shd w:val="clear" w:color="auto" w:fill="auto"/>
          </w:tcPr>
          <w:p w:rsidR="00456CCF" w:rsidRDefault="00456CCF" w:rsidP="001536A4">
            <w:pPr>
              <w:jc w:val="both"/>
              <w:rPr>
                <w:b/>
                <w:bCs/>
                <w:sz w:val="22"/>
                <w:szCs w:val="22"/>
              </w:rPr>
            </w:pPr>
            <w:r w:rsidRPr="62FE5CAF">
              <w:rPr>
                <w:b/>
                <w:bCs/>
                <w:sz w:val="22"/>
                <w:szCs w:val="22"/>
              </w:rPr>
              <w:t xml:space="preserve">Criminal Justice, Valuing difference and inclusion </w:t>
            </w:r>
          </w:p>
          <w:p w:rsidR="00456CCF" w:rsidRPr="007B5CB2" w:rsidRDefault="00456CCF" w:rsidP="001536A4">
            <w:pPr>
              <w:jc w:val="both"/>
              <w:rPr>
                <w:b/>
                <w:bCs/>
                <w:sz w:val="22"/>
                <w:szCs w:val="22"/>
              </w:rPr>
            </w:pPr>
          </w:p>
        </w:tc>
        <w:tc>
          <w:tcPr>
            <w:tcW w:w="1578" w:type="dxa"/>
          </w:tcPr>
          <w:p w:rsidR="00456CCF" w:rsidRPr="001E7592" w:rsidRDefault="00456CCF" w:rsidP="001536A4">
            <w:pPr>
              <w:jc w:val="both"/>
              <w:rPr>
                <w:b/>
                <w:bCs/>
                <w:sz w:val="22"/>
                <w:szCs w:val="22"/>
              </w:rPr>
            </w:pPr>
            <w:r w:rsidRPr="62FE5CAF">
              <w:rPr>
                <w:b/>
                <w:bCs/>
                <w:sz w:val="22"/>
                <w:szCs w:val="22"/>
              </w:rPr>
              <w:t>1500</w:t>
            </w:r>
          </w:p>
        </w:tc>
      </w:tr>
      <w:tr w:rsidR="00456CCF" w:rsidRPr="00270EEB" w:rsidTr="001536A4">
        <w:tc>
          <w:tcPr>
            <w:tcW w:w="1390" w:type="dxa"/>
            <w:shd w:val="clear" w:color="auto" w:fill="auto"/>
          </w:tcPr>
          <w:p w:rsidR="00456CCF" w:rsidRPr="007B5CB2" w:rsidRDefault="00456CCF" w:rsidP="001536A4">
            <w:pPr>
              <w:jc w:val="both"/>
              <w:rPr>
                <w:color w:val="auto"/>
                <w:sz w:val="22"/>
                <w:szCs w:val="22"/>
              </w:rPr>
            </w:pPr>
            <w:r w:rsidRPr="64D01D80">
              <w:rPr>
                <w:color w:val="auto"/>
                <w:sz w:val="22"/>
                <w:szCs w:val="22"/>
              </w:rPr>
              <w:t xml:space="preserve">Task 4 </w:t>
            </w:r>
          </w:p>
        </w:tc>
        <w:tc>
          <w:tcPr>
            <w:tcW w:w="5550" w:type="dxa"/>
            <w:shd w:val="clear" w:color="auto" w:fill="auto"/>
          </w:tcPr>
          <w:p w:rsidR="00456CCF" w:rsidRDefault="00456CCF" w:rsidP="001536A4">
            <w:pPr>
              <w:jc w:val="both"/>
              <w:rPr>
                <w:b/>
                <w:bCs/>
                <w:sz w:val="22"/>
                <w:szCs w:val="22"/>
              </w:rPr>
            </w:pPr>
            <w:r w:rsidRPr="62FE5CAF">
              <w:rPr>
                <w:b/>
                <w:bCs/>
                <w:sz w:val="22"/>
                <w:szCs w:val="22"/>
              </w:rPr>
              <w:t xml:space="preserve">Decision making and discretion, Conducting Investigations and Criminal Justice (Managing offenders) </w:t>
            </w:r>
          </w:p>
          <w:p w:rsidR="00456CCF" w:rsidRPr="007B5CB2" w:rsidRDefault="00456CCF" w:rsidP="001536A4">
            <w:pPr>
              <w:jc w:val="both"/>
              <w:rPr>
                <w:b/>
                <w:bCs/>
                <w:sz w:val="22"/>
                <w:szCs w:val="22"/>
              </w:rPr>
            </w:pPr>
          </w:p>
        </w:tc>
        <w:tc>
          <w:tcPr>
            <w:tcW w:w="1578" w:type="dxa"/>
          </w:tcPr>
          <w:p w:rsidR="00456CCF" w:rsidRPr="001E7592" w:rsidRDefault="00456CCF" w:rsidP="001536A4">
            <w:pPr>
              <w:jc w:val="both"/>
              <w:rPr>
                <w:b/>
                <w:bCs/>
                <w:sz w:val="22"/>
                <w:szCs w:val="22"/>
              </w:rPr>
            </w:pPr>
            <w:r w:rsidRPr="62FE5CAF">
              <w:rPr>
                <w:b/>
                <w:bCs/>
                <w:sz w:val="22"/>
                <w:szCs w:val="22"/>
              </w:rPr>
              <w:t>1500</w:t>
            </w:r>
          </w:p>
        </w:tc>
      </w:tr>
      <w:tr w:rsidR="00456CCF" w:rsidRPr="00270EEB" w:rsidTr="001536A4">
        <w:trPr>
          <w:trHeight w:val="81"/>
        </w:trPr>
        <w:tc>
          <w:tcPr>
            <w:tcW w:w="1390" w:type="dxa"/>
            <w:shd w:val="clear" w:color="auto" w:fill="auto"/>
          </w:tcPr>
          <w:p w:rsidR="00456CCF" w:rsidRPr="007B5CB2" w:rsidRDefault="00456CCF" w:rsidP="001536A4">
            <w:pPr>
              <w:jc w:val="both"/>
              <w:rPr>
                <w:color w:val="auto"/>
                <w:sz w:val="22"/>
                <w:szCs w:val="22"/>
              </w:rPr>
            </w:pPr>
          </w:p>
        </w:tc>
        <w:tc>
          <w:tcPr>
            <w:tcW w:w="5550" w:type="dxa"/>
            <w:shd w:val="clear" w:color="auto" w:fill="auto"/>
          </w:tcPr>
          <w:p w:rsidR="00456CCF" w:rsidRPr="00F40CB5" w:rsidRDefault="00456CCF" w:rsidP="001536A4">
            <w:pPr>
              <w:spacing w:line="360" w:lineRule="auto"/>
              <w:jc w:val="both"/>
              <w:rPr>
                <w:b/>
                <w:bCs/>
                <w:color w:val="auto"/>
                <w:sz w:val="22"/>
                <w:szCs w:val="22"/>
              </w:rPr>
            </w:pPr>
            <w:r w:rsidRPr="62FE5CAF">
              <w:rPr>
                <w:b/>
                <w:bCs/>
                <w:color w:val="auto"/>
                <w:sz w:val="22"/>
                <w:szCs w:val="22"/>
              </w:rPr>
              <w:t>Bibliography</w:t>
            </w:r>
          </w:p>
        </w:tc>
        <w:tc>
          <w:tcPr>
            <w:tcW w:w="1578" w:type="dxa"/>
          </w:tcPr>
          <w:p w:rsidR="00456CCF" w:rsidRPr="00F40CB5" w:rsidRDefault="00456CCF" w:rsidP="001536A4">
            <w:pPr>
              <w:spacing w:line="360" w:lineRule="auto"/>
              <w:jc w:val="both"/>
              <w:rPr>
                <w:b/>
                <w:bCs/>
                <w:color w:val="auto"/>
                <w:sz w:val="22"/>
                <w:szCs w:val="22"/>
              </w:rPr>
            </w:pPr>
          </w:p>
        </w:tc>
      </w:tr>
      <w:tr w:rsidR="00456CCF" w:rsidTr="001536A4">
        <w:trPr>
          <w:trHeight w:val="81"/>
        </w:trPr>
        <w:tc>
          <w:tcPr>
            <w:tcW w:w="1390" w:type="dxa"/>
            <w:shd w:val="clear" w:color="auto" w:fill="auto"/>
          </w:tcPr>
          <w:p w:rsidR="00456CCF" w:rsidRDefault="00456CCF" w:rsidP="001536A4">
            <w:pPr>
              <w:jc w:val="both"/>
              <w:rPr>
                <w:color w:val="auto"/>
                <w:sz w:val="22"/>
                <w:szCs w:val="22"/>
              </w:rPr>
            </w:pPr>
            <w:r w:rsidRPr="48DF4B50">
              <w:rPr>
                <w:color w:val="auto"/>
                <w:sz w:val="22"/>
                <w:szCs w:val="22"/>
              </w:rPr>
              <w:t>Task 5</w:t>
            </w:r>
          </w:p>
        </w:tc>
        <w:tc>
          <w:tcPr>
            <w:tcW w:w="5550" w:type="dxa"/>
            <w:shd w:val="clear" w:color="auto" w:fill="auto"/>
          </w:tcPr>
          <w:p w:rsidR="00456CCF" w:rsidRDefault="00456CCF" w:rsidP="001536A4">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rsidR="00456CCF" w:rsidRDefault="00456CCF" w:rsidP="001536A4">
            <w:pPr>
              <w:rPr>
                <w:b/>
                <w:bCs/>
                <w:color w:val="auto"/>
                <w:sz w:val="22"/>
                <w:szCs w:val="22"/>
              </w:rPr>
            </w:pPr>
            <w:r w:rsidRPr="4C037C18">
              <w:rPr>
                <w:b/>
                <w:bCs/>
                <w:color w:val="auto"/>
                <w:sz w:val="22"/>
                <w:szCs w:val="22"/>
              </w:rPr>
              <w:t>500</w:t>
            </w:r>
          </w:p>
        </w:tc>
      </w:tr>
      <w:tr w:rsidR="00456CCF" w:rsidTr="001536A4">
        <w:trPr>
          <w:trHeight w:val="81"/>
        </w:trPr>
        <w:tc>
          <w:tcPr>
            <w:tcW w:w="1390" w:type="dxa"/>
            <w:shd w:val="clear" w:color="auto" w:fill="auto"/>
          </w:tcPr>
          <w:p w:rsidR="00456CCF" w:rsidRDefault="00456CCF" w:rsidP="001536A4">
            <w:pPr>
              <w:jc w:val="both"/>
              <w:rPr>
                <w:color w:val="auto"/>
                <w:sz w:val="22"/>
                <w:szCs w:val="22"/>
              </w:rPr>
            </w:pPr>
          </w:p>
        </w:tc>
        <w:tc>
          <w:tcPr>
            <w:tcW w:w="5550" w:type="dxa"/>
            <w:shd w:val="clear" w:color="auto" w:fill="auto"/>
          </w:tcPr>
          <w:p w:rsidR="00456CCF" w:rsidRDefault="00456CCF" w:rsidP="001536A4">
            <w:pPr>
              <w:jc w:val="both"/>
              <w:rPr>
                <w:b/>
                <w:bCs/>
                <w:color w:val="auto"/>
                <w:sz w:val="22"/>
                <w:szCs w:val="22"/>
              </w:rPr>
            </w:pPr>
          </w:p>
        </w:tc>
        <w:tc>
          <w:tcPr>
            <w:tcW w:w="1578" w:type="dxa"/>
            <w:vMerge/>
          </w:tcPr>
          <w:p w:rsidR="00456CCF" w:rsidRDefault="00456CCF" w:rsidP="001536A4"/>
        </w:tc>
      </w:tr>
      <w:tr w:rsidR="00456CCF" w:rsidTr="001536A4">
        <w:trPr>
          <w:trHeight w:val="81"/>
        </w:trPr>
        <w:tc>
          <w:tcPr>
            <w:tcW w:w="1390" w:type="dxa"/>
            <w:shd w:val="clear" w:color="auto" w:fill="auto"/>
          </w:tcPr>
          <w:p w:rsidR="00456CCF" w:rsidRDefault="00456CCF" w:rsidP="001536A4">
            <w:pPr>
              <w:jc w:val="both"/>
              <w:rPr>
                <w:color w:val="000000" w:themeColor="text1"/>
                <w:sz w:val="22"/>
                <w:szCs w:val="22"/>
              </w:rPr>
            </w:pPr>
          </w:p>
        </w:tc>
        <w:tc>
          <w:tcPr>
            <w:tcW w:w="5550" w:type="dxa"/>
            <w:shd w:val="clear" w:color="auto" w:fill="auto"/>
          </w:tcPr>
          <w:p w:rsidR="00456CCF" w:rsidRDefault="00456CCF" w:rsidP="001536A4">
            <w:pPr>
              <w:jc w:val="both"/>
              <w:rPr>
                <w:b/>
                <w:bCs/>
                <w:color w:val="000000" w:themeColor="text1"/>
                <w:sz w:val="22"/>
                <w:szCs w:val="22"/>
              </w:rPr>
            </w:pPr>
            <w:r w:rsidRPr="4C037C18">
              <w:rPr>
                <w:b/>
                <w:bCs/>
                <w:color w:val="000000" w:themeColor="text1"/>
                <w:sz w:val="22"/>
                <w:szCs w:val="22"/>
              </w:rPr>
              <w:t xml:space="preserve">Total </w:t>
            </w:r>
          </w:p>
        </w:tc>
        <w:tc>
          <w:tcPr>
            <w:tcW w:w="1578" w:type="dxa"/>
          </w:tcPr>
          <w:p w:rsidR="00456CCF" w:rsidRDefault="00456CCF" w:rsidP="001536A4">
            <w:pPr>
              <w:rPr>
                <w:b/>
                <w:bCs/>
                <w:color w:val="000000" w:themeColor="text1"/>
                <w:sz w:val="22"/>
                <w:szCs w:val="22"/>
              </w:rPr>
            </w:pPr>
            <w:r w:rsidRPr="4C037C18">
              <w:rPr>
                <w:b/>
                <w:bCs/>
                <w:color w:val="000000" w:themeColor="text1"/>
                <w:sz w:val="22"/>
                <w:szCs w:val="22"/>
              </w:rPr>
              <w:t>6000</w:t>
            </w:r>
          </w:p>
        </w:tc>
      </w:tr>
      <w:tr w:rsidR="00456CCF" w:rsidTr="001536A4">
        <w:trPr>
          <w:trHeight w:val="81"/>
        </w:trPr>
        <w:tc>
          <w:tcPr>
            <w:tcW w:w="1390" w:type="dxa"/>
            <w:shd w:val="clear" w:color="auto" w:fill="auto"/>
          </w:tcPr>
          <w:p w:rsidR="00456CCF" w:rsidRDefault="00456CCF" w:rsidP="001536A4">
            <w:pPr>
              <w:jc w:val="both"/>
              <w:rPr>
                <w:color w:val="auto"/>
                <w:sz w:val="22"/>
                <w:szCs w:val="22"/>
              </w:rPr>
            </w:pPr>
          </w:p>
        </w:tc>
        <w:tc>
          <w:tcPr>
            <w:tcW w:w="5550" w:type="dxa"/>
            <w:shd w:val="clear" w:color="auto" w:fill="auto"/>
          </w:tcPr>
          <w:p w:rsidR="00456CCF" w:rsidRDefault="00456CCF" w:rsidP="001536A4">
            <w:pPr>
              <w:spacing w:line="360" w:lineRule="auto"/>
              <w:jc w:val="both"/>
              <w:rPr>
                <w:b/>
                <w:bCs/>
                <w:color w:val="auto"/>
                <w:sz w:val="22"/>
                <w:szCs w:val="22"/>
              </w:rPr>
            </w:pPr>
            <w:r w:rsidRPr="48DF4B50">
              <w:rPr>
                <w:b/>
                <w:bCs/>
                <w:color w:val="auto"/>
                <w:sz w:val="22"/>
                <w:szCs w:val="22"/>
              </w:rPr>
              <w:t>Confirmation of Confidentiality and Plagiarism</w:t>
            </w:r>
          </w:p>
          <w:p w:rsidR="00456CCF" w:rsidRDefault="00456CCF" w:rsidP="001536A4">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rsidR="00456CCF" w:rsidRDefault="00456CCF" w:rsidP="001536A4">
            <w:pPr>
              <w:spacing w:line="360" w:lineRule="auto"/>
              <w:jc w:val="both"/>
              <w:rPr>
                <w:b/>
                <w:bCs/>
                <w:color w:val="auto"/>
                <w:sz w:val="22"/>
                <w:szCs w:val="22"/>
              </w:rPr>
            </w:pPr>
          </w:p>
        </w:tc>
      </w:tr>
    </w:tbl>
    <w:p w:rsidR="00456CCF" w:rsidRDefault="00456CCF" w:rsidP="00456CCF">
      <w:pPr>
        <w:jc w:val="center"/>
        <w:rPr>
          <w:b/>
          <w:sz w:val="24"/>
          <w:szCs w:val="24"/>
        </w:rPr>
      </w:pPr>
    </w:p>
    <w:p w:rsidR="00456CCF" w:rsidRDefault="00456CCF" w:rsidP="00456CCF">
      <w:pPr>
        <w:jc w:val="center"/>
        <w:rPr>
          <w:b/>
          <w:sz w:val="24"/>
          <w:szCs w:val="24"/>
        </w:rPr>
      </w:pPr>
    </w:p>
    <w:p w:rsidR="00456CCF" w:rsidRPr="00270EEB" w:rsidRDefault="00456CCF" w:rsidP="00456CCF">
      <w:pPr>
        <w:jc w:val="center"/>
        <w:rPr>
          <w:b/>
          <w:bCs/>
          <w:sz w:val="24"/>
          <w:szCs w:val="24"/>
        </w:rPr>
      </w:pPr>
      <w:r w:rsidRPr="64D01D80">
        <w:rPr>
          <w:b/>
          <w:bCs/>
          <w:sz w:val="24"/>
          <w:szCs w:val="24"/>
        </w:rPr>
        <w:br w:type="page"/>
      </w:r>
      <w:r w:rsidRPr="64D01D80">
        <w:rPr>
          <w:b/>
          <w:bCs/>
          <w:sz w:val="24"/>
          <w:szCs w:val="24"/>
        </w:rPr>
        <w:lastRenderedPageBreak/>
        <w:t>Task 1</w:t>
      </w:r>
    </w:p>
    <w:p w:rsidR="00456CCF" w:rsidRPr="00270EEB" w:rsidRDefault="00456CCF" w:rsidP="00456CCF">
      <w:pPr>
        <w:jc w:val="both"/>
        <w:rPr>
          <w:b/>
          <w:sz w:val="24"/>
          <w:szCs w:val="24"/>
        </w:rPr>
      </w:pPr>
    </w:p>
    <w:p w:rsidR="00456CCF" w:rsidRDefault="00456CCF" w:rsidP="00456CCF">
      <w:pPr>
        <w:ind w:right="237"/>
        <w:jc w:val="both"/>
        <w:rPr>
          <w:b/>
          <w:color w:val="auto"/>
          <w:sz w:val="24"/>
          <w:szCs w:val="24"/>
        </w:rPr>
      </w:pPr>
      <w:r>
        <w:rPr>
          <w:b/>
          <w:color w:val="auto"/>
          <w:sz w:val="24"/>
          <w:szCs w:val="24"/>
        </w:rPr>
        <w:t xml:space="preserve">Relevant areas of the National Policing Curriculum: </w:t>
      </w:r>
    </w:p>
    <w:p w:rsidR="00456CCF" w:rsidRPr="00270EEB" w:rsidRDefault="00456CCF" w:rsidP="00456CCF">
      <w:pPr>
        <w:jc w:val="both"/>
        <w:rPr>
          <w:b/>
          <w:sz w:val="24"/>
          <w:szCs w:val="24"/>
        </w:rPr>
      </w:pPr>
      <w:r>
        <w:rPr>
          <w:b/>
          <w:sz w:val="24"/>
          <w:szCs w:val="24"/>
        </w:rPr>
        <w:t>Wellbeing and Resilience</w:t>
      </w:r>
    </w:p>
    <w:p w:rsidR="00456CCF" w:rsidRPr="00270EEB" w:rsidRDefault="00456CCF" w:rsidP="00456CCF">
      <w:pPr>
        <w:jc w:val="both"/>
        <w:rPr>
          <w:b/>
          <w:sz w:val="24"/>
          <w:szCs w:val="24"/>
        </w:rPr>
      </w:pPr>
    </w:p>
    <w:p w:rsidR="00456CCF" w:rsidRPr="00003990" w:rsidRDefault="00456CCF" w:rsidP="00456CCF">
      <w:pPr>
        <w:jc w:val="both"/>
        <w:rPr>
          <w:i/>
          <w:sz w:val="24"/>
          <w:szCs w:val="24"/>
        </w:rPr>
      </w:pPr>
      <w:r w:rsidRPr="00003990">
        <w:rPr>
          <w:i/>
          <w:sz w:val="24"/>
          <w:szCs w:val="24"/>
        </w:rPr>
        <w:t xml:space="preserve">Guidance:  </w:t>
      </w:r>
    </w:p>
    <w:p w:rsidR="00456CCF" w:rsidRPr="00003990" w:rsidRDefault="00456CCF" w:rsidP="00456CCF">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56CCF" w:rsidRPr="00270EEB" w:rsidTr="001536A4">
        <w:tc>
          <w:tcPr>
            <w:tcW w:w="9067" w:type="dxa"/>
            <w:shd w:val="clear" w:color="auto" w:fill="auto"/>
          </w:tcPr>
          <w:p w:rsidR="00456CCF" w:rsidRPr="00003990" w:rsidRDefault="00456CCF" w:rsidP="001536A4">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00456CCF" w:rsidRPr="00003990" w:rsidRDefault="00456CCF" w:rsidP="001536A4">
            <w:pPr>
              <w:jc w:val="both"/>
              <w:rPr>
                <w:b/>
                <w:bCs/>
                <w:sz w:val="24"/>
                <w:szCs w:val="24"/>
              </w:rPr>
            </w:pPr>
          </w:p>
          <w:p w:rsidR="00456CCF" w:rsidRPr="00270EEB" w:rsidRDefault="00456CCF" w:rsidP="001536A4">
            <w:pPr>
              <w:jc w:val="both"/>
              <w:rPr>
                <w:i/>
                <w:iCs/>
                <w:sz w:val="24"/>
                <w:szCs w:val="24"/>
              </w:rPr>
            </w:pPr>
            <w:r w:rsidRPr="4C037C18">
              <w:rPr>
                <w:i/>
                <w:iCs/>
                <w:sz w:val="24"/>
                <w:szCs w:val="24"/>
              </w:rPr>
              <w:t>1000 words (+/- 10%: include your actual word count at the end of each section)</w:t>
            </w:r>
          </w:p>
        </w:tc>
      </w:tr>
    </w:tbl>
    <w:p w:rsidR="00456CCF" w:rsidRDefault="00456CCF" w:rsidP="00456CCF">
      <w:pPr>
        <w:jc w:val="both"/>
        <w:rPr>
          <w:b/>
          <w:sz w:val="24"/>
          <w:szCs w:val="24"/>
        </w:rPr>
      </w:pPr>
    </w:p>
    <w:p w:rsidR="00456CCF" w:rsidRPr="00025650" w:rsidRDefault="00456CCF" w:rsidP="00456CCF">
      <w:pPr>
        <w:jc w:val="both"/>
        <w:rPr>
          <w:b/>
          <w:sz w:val="24"/>
          <w:szCs w:val="24"/>
        </w:rPr>
      </w:pPr>
      <w:r w:rsidRPr="00025650">
        <w:rPr>
          <w:b/>
          <w:sz w:val="24"/>
          <w:szCs w:val="24"/>
        </w:rPr>
        <w:t>ANSWER:</w:t>
      </w: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A87D5E" w:rsidRDefault="00456CCF" w:rsidP="00456CCF">
      <w:pPr>
        <w:spacing w:line="480" w:lineRule="auto"/>
        <w:rPr>
          <w:sz w:val="24"/>
          <w:szCs w:val="24"/>
        </w:rPr>
      </w:pPr>
      <w:r w:rsidRPr="00A87D5E">
        <w:rPr>
          <w:sz w:val="24"/>
          <w:szCs w:val="24"/>
        </w:rPr>
        <w:t xml:space="preserve">Reflecting on my initial training as a police officer, I will outline the coping strategies I applied and which strategies were successful in making the initial training easier and therefore minimising my stress levels. I will also discuss stress and how it can affect the </w:t>
      </w:r>
      <w:proofErr w:type="spellStart"/>
      <w:r w:rsidRPr="00A87D5E">
        <w:rPr>
          <w:sz w:val="24"/>
          <w:szCs w:val="24"/>
        </w:rPr>
        <w:t>mindset</w:t>
      </w:r>
      <w:proofErr w:type="spellEnd"/>
      <w:r w:rsidRPr="00A87D5E">
        <w:rPr>
          <w:sz w:val="24"/>
          <w:szCs w:val="24"/>
        </w:rPr>
        <w:t xml:space="preserve"> and performance of individuals, and the health implications it may cause. Developing resilience was important as it allowed me to complete my training, whilst maintaining a high standard of work. I will explore ways that I built resilience and share strategies that I plan to continue using throughout my career as a Police Officer. </w:t>
      </w:r>
    </w:p>
    <w:p w:rsidR="00456CCF" w:rsidRPr="00A87D5E" w:rsidRDefault="00456CCF" w:rsidP="00456CCF">
      <w:pPr>
        <w:spacing w:line="480" w:lineRule="auto"/>
        <w:rPr>
          <w:sz w:val="24"/>
          <w:szCs w:val="24"/>
        </w:rPr>
      </w:pPr>
      <w:r w:rsidRPr="00A87D5E">
        <w:rPr>
          <w:sz w:val="24"/>
          <w:szCs w:val="24"/>
        </w:rPr>
        <w:t xml:space="preserve">Stress occurs when the brain feels inundated and under an immense amount of </w:t>
      </w:r>
      <w:r w:rsidRPr="00236E11">
        <w:rPr>
          <w:sz w:val="24"/>
          <w:szCs w:val="24"/>
        </w:rPr>
        <w:t xml:space="preserve">pressure </w:t>
      </w:r>
      <w:r w:rsidRPr="00E9364D">
        <w:rPr>
          <w:sz w:val="24"/>
          <w:szCs w:val="24"/>
        </w:rPr>
        <w:t>(</w:t>
      </w:r>
      <w:r>
        <w:rPr>
          <w:sz w:val="24"/>
          <w:szCs w:val="24"/>
        </w:rPr>
        <w:t>Mind, 2017</w:t>
      </w:r>
      <w:r w:rsidRPr="00A87D5E">
        <w:rPr>
          <w:sz w:val="24"/>
          <w:szCs w:val="24"/>
        </w:rPr>
        <w:t xml:space="preserve">). This pressure can come from various areas of your life, </w:t>
      </w:r>
      <w:r w:rsidR="00E9364D">
        <w:rPr>
          <w:sz w:val="24"/>
          <w:szCs w:val="24"/>
        </w:rPr>
        <w:t>where you are</w:t>
      </w:r>
      <w:r w:rsidRPr="00A87D5E">
        <w:rPr>
          <w:sz w:val="24"/>
          <w:szCs w:val="24"/>
        </w:rPr>
        <w:t xml:space="preserve"> made to feel guilty for not engaging in activities with others because of commitments elsewhere, </w:t>
      </w:r>
      <w:r w:rsidR="00E9364D">
        <w:rPr>
          <w:sz w:val="24"/>
          <w:szCs w:val="24"/>
        </w:rPr>
        <w:t xml:space="preserve">or </w:t>
      </w:r>
      <w:r w:rsidRPr="00A87D5E">
        <w:rPr>
          <w:sz w:val="24"/>
          <w:szCs w:val="24"/>
        </w:rPr>
        <w:t>during illness, which has been prominent during the pandemic with people reporting an in</w:t>
      </w:r>
      <w:r>
        <w:rPr>
          <w:sz w:val="24"/>
          <w:szCs w:val="24"/>
        </w:rPr>
        <w:t xml:space="preserve">crease in mental health issues as reported in the Guardian newspaper (Sample, 2020). </w:t>
      </w:r>
      <w:r w:rsidRPr="00A87D5E">
        <w:rPr>
          <w:sz w:val="24"/>
          <w:szCs w:val="24"/>
        </w:rPr>
        <w:t>Stress can also come from happy situations like getting a new job</w:t>
      </w:r>
      <w:r>
        <w:rPr>
          <w:sz w:val="24"/>
          <w:szCs w:val="24"/>
        </w:rPr>
        <w:t xml:space="preserve"> as evidenced by </w:t>
      </w:r>
      <w:r w:rsidRPr="00B14C94">
        <w:rPr>
          <w:sz w:val="24"/>
          <w:szCs w:val="24"/>
        </w:rPr>
        <w:t>(</w:t>
      </w:r>
      <w:proofErr w:type="spellStart"/>
      <w:r w:rsidRPr="00B14C94">
        <w:rPr>
          <w:sz w:val="24"/>
          <w:szCs w:val="24"/>
        </w:rPr>
        <w:t>Raypole</w:t>
      </w:r>
      <w:proofErr w:type="spellEnd"/>
      <w:r w:rsidRPr="00B14C94">
        <w:rPr>
          <w:sz w:val="24"/>
          <w:szCs w:val="24"/>
        </w:rPr>
        <w:t>, 2021)</w:t>
      </w:r>
      <w:r>
        <w:rPr>
          <w:sz w:val="24"/>
          <w:szCs w:val="24"/>
        </w:rPr>
        <w:t xml:space="preserve"> who reports about ways to cope with the new job worries. </w:t>
      </w:r>
      <w:r w:rsidRPr="00A87D5E">
        <w:rPr>
          <w:sz w:val="24"/>
          <w:szCs w:val="24"/>
        </w:rPr>
        <w:t xml:space="preserve">People expect you to appear happy and excited when starting a new job. However, you may feel stressed about the change </w:t>
      </w:r>
      <w:r w:rsidRPr="00A87D5E">
        <w:rPr>
          <w:sz w:val="24"/>
          <w:szCs w:val="24"/>
        </w:rPr>
        <w:lastRenderedPageBreak/>
        <w:t xml:space="preserve">and uncertainty of your </w:t>
      </w:r>
      <w:r>
        <w:rPr>
          <w:sz w:val="24"/>
          <w:szCs w:val="24"/>
        </w:rPr>
        <w:t xml:space="preserve">new role </w:t>
      </w:r>
      <w:r w:rsidRPr="007C4815">
        <w:rPr>
          <w:sz w:val="24"/>
          <w:szCs w:val="24"/>
        </w:rPr>
        <w:t>(Mind, 2017)</w:t>
      </w:r>
      <w:r w:rsidRPr="00A87D5E">
        <w:rPr>
          <w:sz w:val="24"/>
          <w:szCs w:val="24"/>
        </w:rPr>
        <w:t xml:space="preserve">.  Unlike short term (Acute) stress that helps us perform well and encourages stimulation of neurone growth, long term (chronic) stress can lead to health problems like high blood pressure and heart disease </w:t>
      </w:r>
      <w:r>
        <w:rPr>
          <w:sz w:val="24"/>
          <w:szCs w:val="24"/>
        </w:rPr>
        <w:t>which is evidenced in the report by (</w:t>
      </w:r>
      <w:r w:rsidRPr="007C4815">
        <w:rPr>
          <w:sz w:val="24"/>
          <w:szCs w:val="24"/>
        </w:rPr>
        <w:t>Humanstress.ca, 2017)</w:t>
      </w:r>
      <w:r w:rsidRPr="00A87D5E">
        <w:rPr>
          <w:sz w:val="24"/>
          <w:szCs w:val="24"/>
        </w:rPr>
        <w:t xml:space="preserve">. </w:t>
      </w:r>
      <w:r>
        <w:rPr>
          <w:sz w:val="24"/>
          <w:szCs w:val="24"/>
        </w:rPr>
        <w:t xml:space="preserve"> This is further supported by (Kales et al 2009</w:t>
      </w:r>
      <w:r w:rsidRPr="00A87D5E">
        <w:rPr>
          <w:sz w:val="24"/>
          <w:szCs w:val="24"/>
        </w:rPr>
        <w:t xml:space="preserve">) </w:t>
      </w:r>
      <w:r>
        <w:rPr>
          <w:sz w:val="24"/>
          <w:szCs w:val="24"/>
        </w:rPr>
        <w:t xml:space="preserve">who </w:t>
      </w:r>
      <w:r w:rsidRPr="00A87D5E">
        <w:rPr>
          <w:sz w:val="24"/>
          <w:szCs w:val="24"/>
        </w:rPr>
        <w:t xml:space="preserve">states in the </w:t>
      </w:r>
      <w:r>
        <w:rPr>
          <w:sz w:val="24"/>
          <w:szCs w:val="24"/>
        </w:rPr>
        <w:t xml:space="preserve">Journal </w:t>
      </w:r>
      <w:r w:rsidRPr="00A87D5E">
        <w:rPr>
          <w:sz w:val="24"/>
          <w:szCs w:val="24"/>
        </w:rPr>
        <w:t xml:space="preserve">that cardiovascular disease is much higher among emergency service workers compared to non-emergency workers with a difference of approximately 30%.   </w:t>
      </w:r>
    </w:p>
    <w:p w:rsidR="00456CCF" w:rsidRPr="00A87D5E" w:rsidRDefault="00456CCF" w:rsidP="00456CCF">
      <w:pPr>
        <w:spacing w:line="480" w:lineRule="auto"/>
        <w:rPr>
          <w:sz w:val="24"/>
          <w:szCs w:val="24"/>
        </w:rPr>
      </w:pPr>
      <w:r w:rsidRPr="00A87D5E">
        <w:rPr>
          <w:sz w:val="24"/>
          <w:szCs w:val="24"/>
        </w:rPr>
        <w:t>I minimised stress by maintaining a healthy lifestyle by keeping active, eating a balanced diet, using a meal planner to avoid over or under eating, snacking and ultimately consuming more calories than are needed.  I needed to maintain a BMI of 32 or under to be passed fit for the role of PC so did not want to gain weight. When planning meals, I would focus on the percentage of macros (protein, carbs and fat) that were consumed. I always tried to eat a high protein diet as it keeps you feeling fuller for longer as well as helping muscle repair, growth and cell</w:t>
      </w:r>
      <w:r>
        <w:rPr>
          <w:sz w:val="24"/>
          <w:szCs w:val="24"/>
        </w:rPr>
        <w:t xml:space="preserve"> development (Lawler, 2018</w:t>
      </w:r>
      <w:r w:rsidRPr="00A87D5E">
        <w:rPr>
          <w:sz w:val="24"/>
          <w:szCs w:val="24"/>
        </w:rPr>
        <w:t>). I sought advice from websites and books, using diet and exercise plans adapted to my needs.  All this helped me achieve a twenty-four kilo weight loss and ultimately reaching my goal of a BMI of 32. This alone helped improve my mental health as the payoff gave me a massive confidence boost and I felt the benefits of carrying less weight.  This improved my well-being as I felt good about reaching my target weight which encouraged me to continue with the healthy eating plan.  Choosing a healthy and balanced diet with good nutrition has health benefits and ‘supports our ability to complete life’s demanding tasks’</w:t>
      </w:r>
      <w:r>
        <w:rPr>
          <w:sz w:val="24"/>
          <w:szCs w:val="24"/>
        </w:rPr>
        <w:t xml:space="preserve"> as described in</w:t>
      </w:r>
      <w:r w:rsidRPr="00A87D5E">
        <w:rPr>
          <w:sz w:val="24"/>
          <w:szCs w:val="24"/>
        </w:rPr>
        <w:t xml:space="preserve"> (“The Frazzled Teacher’s Wellness Plan</w:t>
      </w:r>
      <w:r>
        <w:rPr>
          <w:sz w:val="24"/>
          <w:szCs w:val="24"/>
        </w:rPr>
        <w:t xml:space="preserve"> 2022</w:t>
      </w:r>
      <w:r w:rsidRPr="00A87D5E">
        <w:rPr>
          <w:sz w:val="24"/>
          <w:szCs w:val="24"/>
        </w:rPr>
        <w:t xml:space="preserve">), which is needed when going forth into a challenging and ever changing career as a police officer. </w:t>
      </w:r>
    </w:p>
    <w:p w:rsidR="00456CCF" w:rsidRPr="00A87D5E" w:rsidRDefault="00456CCF" w:rsidP="00456CCF">
      <w:pPr>
        <w:spacing w:line="480" w:lineRule="auto"/>
        <w:rPr>
          <w:sz w:val="24"/>
          <w:szCs w:val="24"/>
        </w:rPr>
      </w:pPr>
    </w:p>
    <w:p w:rsidR="00456CCF" w:rsidRPr="00A87D5E" w:rsidRDefault="00456CCF" w:rsidP="00456CCF">
      <w:pPr>
        <w:spacing w:line="480" w:lineRule="auto"/>
        <w:rPr>
          <w:sz w:val="24"/>
          <w:szCs w:val="24"/>
        </w:rPr>
      </w:pPr>
      <w:r w:rsidRPr="00A87D5E">
        <w:rPr>
          <w:sz w:val="24"/>
          <w:szCs w:val="24"/>
        </w:rPr>
        <w:lastRenderedPageBreak/>
        <w:t>Being physically fit is a must as a police officer. Not only to keep up with the dynamic requirements and physical expectations that come with being a police officer but also having a good level of physical fitness helps to prevent obesity and long term health issues</w:t>
      </w:r>
      <w:r>
        <w:rPr>
          <w:sz w:val="24"/>
          <w:szCs w:val="24"/>
        </w:rPr>
        <w:t xml:space="preserve"> </w:t>
      </w:r>
      <w:r w:rsidRPr="009F5AFE">
        <w:rPr>
          <w:sz w:val="24"/>
          <w:szCs w:val="24"/>
        </w:rPr>
        <w:t>(NHS, 2021)</w:t>
      </w:r>
      <w:r w:rsidRPr="00A87D5E">
        <w:rPr>
          <w:sz w:val="24"/>
          <w:szCs w:val="24"/>
        </w:rPr>
        <w:t xml:space="preserve">.  Exercising benefits mental health as it releases different chemicals (Endorphins) in your brain that makes you feel good, as well as mood boosting chemicals (Serotonin), chemicals that can make you more focused and alert (Norepinephrine), chemicals that make you feel more motivated (Dopamine) and brain – derived neurotrophic factor (BDNF) which repairs nerve cells and forms new connections between neurons, cells and nerves. </w:t>
      </w:r>
      <w:r w:rsidRPr="003542FE">
        <w:rPr>
          <w:sz w:val="24"/>
          <w:szCs w:val="24"/>
        </w:rPr>
        <w:t>(Friedrich, 2019)</w:t>
      </w:r>
    </w:p>
    <w:p w:rsidR="00456CCF" w:rsidRPr="00A87D5E" w:rsidRDefault="00E9364D" w:rsidP="00456CCF">
      <w:pPr>
        <w:spacing w:line="480" w:lineRule="auto"/>
        <w:rPr>
          <w:sz w:val="24"/>
          <w:szCs w:val="24"/>
        </w:rPr>
      </w:pPr>
      <w:r>
        <w:rPr>
          <w:sz w:val="24"/>
          <w:szCs w:val="24"/>
        </w:rPr>
        <w:t>With thi</w:t>
      </w:r>
      <w:r w:rsidR="00456CCF" w:rsidRPr="00A87D5E">
        <w:rPr>
          <w:sz w:val="24"/>
          <w:szCs w:val="24"/>
        </w:rPr>
        <w:t xml:space="preserve">s in mind I developed coping strategies that incorporated both healthy living and an active lifestyle that minimised stress. These were things like training online with the rugby team I play for and walking my dog. Being an 18-month old German Shepherd cross Labrador he needed a lot of exercise, but gave me an ideal opportunity to get active and get my step count up. Studies suggest that owning or being around dogs, can have positive effects on an individual’s health </w:t>
      </w:r>
      <w:r w:rsidR="00456CCF">
        <w:rPr>
          <w:sz w:val="24"/>
          <w:szCs w:val="24"/>
        </w:rPr>
        <w:t xml:space="preserve">such as the one conducted by </w:t>
      </w:r>
      <w:sdt>
        <w:sdtPr>
          <w:rPr>
            <w:sz w:val="24"/>
            <w:szCs w:val="24"/>
          </w:rPr>
          <w:id w:val="788317375"/>
          <w:citation/>
        </w:sdtPr>
        <w:sdtEndPr/>
        <w:sdtContent>
          <w:r w:rsidR="00456CCF" w:rsidRPr="00A87D5E">
            <w:rPr>
              <w:sz w:val="24"/>
              <w:szCs w:val="24"/>
            </w:rPr>
            <w:fldChar w:fldCharType="begin"/>
          </w:r>
          <w:r w:rsidR="00456CCF" w:rsidRPr="00A87D5E">
            <w:rPr>
              <w:sz w:val="24"/>
              <w:szCs w:val="24"/>
            </w:rPr>
            <w:instrText xml:space="preserve"> CITATION War92 \l 2057 </w:instrText>
          </w:r>
          <w:r w:rsidR="00456CCF" w:rsidRPr="00A87D5E">
            <w:rPr>
              <w:sz w:val="24"/>
              <w:szCs w:val="24"/>
            </w:rPr>
            <w:fldChar w:fldCharType="separate"/>
          </w:r>
          <w:r w:rsidR="00456CCF" w:rsidRPr="00A87D5E">
            <w:rPr>
              <w:noProof/>
              <w:sz w:val="24"/>
              <w:szCs w:val="24"/>
            </w:rPr>
            <w:t>(Anderson, 1992)</w:t>
          </w:r>
          <w:r w:rsidR="00456CCF" w:rsidRPr="00A87D5E">
            <w:rPr>
              <w:sz w:val="24"/>
              <w:szCs w:val="24"/>
            </w:rPr>
            <w:fldChar w:fldCharType="end"/>
          </w:r>
        </w:sdtContent>
      </w:sdt>
      <w:r w:rsidR="00456CCF" w:rsidRPr="00A87D5E">
        <w:rPr>
          <w:sz w:val="24"/>
          <w:szCs w:val="24"/>
        </w:rPr>
        <w:t xml:space="preserve"> who states ‘Pet owners had significantly lower systolic blood pressure than non-owners’. During training, I would set aside times to take a break from work and spend time with my dog to release any stress or worries I might of </w:t>
      </w:r>
      <w:proofErr w:type="spellStart"/>
      <w:r w:rsidR="00456CCF" w:rsidRPr="00A87D5E">
        <w:rPr>
          <w:sz w:val="24"/>
          <w:szCs w:val="24"/>
        </w:rPr>
        <w:t>had</w:t>
      </w:r>
      <w:proofErr w:type="spellEnd"/>
      <w:r w:rsidR="00456CCF" w:rsidRPr="00A87D5E">
        <w:rPr>
          <w:sz w:val="24"/>
          <w:szCs w:val="24"/>
        </w:rPr>
        <w:t>. Being in a working environment that can be unpredictable and emotionally draining, walking my dog will be my stress outlet. I also have the benefit of people I can talk to if needed that understand what it is like to work in the emergency services and they can be an ear to listen to my tales of woe.</w:t>
      </w:r>
    </w:p>
    <w:p w:rsidR="00456CCF" w:rsidRPr="00A87D5E" w:rsidRDefault="00456CCF" w:rsidP="00456CCF">
      <w:pPr>
        <w:spacing w:line="480" w:lineRule="auto"/>
        <w:rPr>
          <w:sz w:val="24"/>
          <w:szCs w:val="24"/>
        </w:rPr>
      </w:pPr>
      <w:r w:rsidRPr="00A87D5E">
        <w:rPr>
          <w:sz w:val="24"/>
          <w:szCs w:val="24"/>
        </w:rPr>
        <w:t xml:space="preserve">With coping strategies and stress levels in place, my resilience towards completing my training to a high standard increased. Resilience refers to how an individual is able to deal with stress and often requires someone to look at things more positively </w:t>
      </w:r>
      <w:r w:rsidRPr="00A87D5E">
        <w:rPr>
          <w:sz w:val="24"/>
          <w:szCs w:val="24"/>
        </w:rPr>
        <w:lastRenderedPageBreak/>
        <w:t>and learn from any mistakes that may have been made (Cherry</w:t>
      </w:r>
      <w:r>
        <w:rPr>
          <w:sz w:val="24"/>
          <w:szCs w:val="24"/>
        </w:rPr>
        <w:t>, 2009</w:t>
      </w:r>
      <w:r w:rsidRPr="00A87D5E">
        <w:rPr>
          <w:sz w:val="24"/>
          <w:szCs w:val="24"/>
        </w:rPr>
        <w:t xml:space="preserve">). I focused on why I wanted to maintain a high standard which gave me a purpose to complete the training at such a level. This was so I would feel more confident in my knowledge and actions when out on shift. I was looking after myself and made sure not to put aside basic needs like eating, staying hydrated and exercising and resting. </w:t>
      </w:r>
    </w:p>
    <w:p w:rsidR="00456CCF" w:rsidRDefault="00456CCF" w:rsidP="00456CCF">
      <w:pPr>
        <w:spacing w:line="480" w:lineRule="auto"/>
        <w:rPr>
          <w:sz w:val="24"/>
          <w:szCs w:val="24"/>
        </w:rPr>
      </w:pPr>
    </w:p>
    <w:p w:rsidR="00456CCF" w:rsidRPr="00A87D5E" w:rsidRDefault="00456CCF" w:rsidP="00456CCF">
      <w:pPr>
        <w:spacing w:line="480" w:lineRule="auto"/>
        <w:rPr>
          <w:sz w:val="24"/>
          <w:szCs w:val="24"/>
        </w:rPr>
      </w:pPr>
      <w:r w:rsidRPr="00A87D5E">
        <w:rPr>
          <w:sz w:val="24"/>
          <w:szCs w:val="24"/>
        </w:rPr>
        <w:t xml:space="preserve">To conclude, training school was made easier by establishing coping strategies and applying these to minimise stress and develop resilience. As discussed, there is sufficient evidence why coping strategies are important in this area of employment. Being a police officer can be a stressful job both mentally and physically. Applying coping strategies like walking the dog, exercising and maintaining a healthy and active lifestyle, stress levels were at a reasonable level. In turn, I became more resilient and was able to complete my training. Now I am out on shift, I have more belief in myself to make decisions and identify areas that I need to work on. I plan to maintain these strategies and add to them as needed and critique any areas that need improvement. </w:t>
      </w:r>
    </w:p>
    <w:p w:rsidR="00456CCF" w:rsidRDefault="00456CCF" w:rsidP="00456CCF"/>
    <w:p w:rsidR="00456CCF" w:rsidRPr="00270EEB" w:rsidRDefault="00E9364D" w:rsidP="00456CCF">
      <w:pPr>
        <w:jc w:val="both"/>
        <w:rPr>
          <w:sz w:val="24"/>
          <w:szCs w:val="24"/>
        </w:rPr>
      </w:pPr>
      <w:r>
        <w:t>Word count 1086</w:t>
      </w: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b/>
          <w:sz w:val="24"/>
          <w:szCs w:val="24"/>
        </w:rPr>
      </w:pPr>
    </w:p>
    <w:p w:rsidR="00456CCF" w:rsidRPr="00270EEB" w:rsidRDefault="00E9364D" w:rsidP="00456CCF">
      <w:pPr>
        <w:jc w:val="center"/>
        <w:rPr>
          <w:b/>
          <w:bCs/>
          <w:sz w:val="24"/>
          <w:szCs w:val="24"/>
        </w:rPr>
      </w:pPr>
      <w:r>
        <w:rPr>
          <w:b/>
          <w:bCs/>
          <w:sz w:val="24"/>
          <w:szCs w:val="24"/>
        </w:rPr>
        <w:t>T</w:t>
      </w:r>
      <w:r w:rsidR="00456CCF" w:rsidRPr="64D01D80">
        <w:rPr>
          <w:b/>
          <w:bCs/>
          <w:sz w:val="24"/>
          <w:szCs w:val="24"/>
        </w:rPr>
        <w:t>ask 2</w:t>
      </w:r>
    </w:p>
    <w:p w:rsidR="00456CCF" w:rsidRPr="00270EEB" w:rsidRDefault="00456CCF" w:rsidP="00456CCF">
      <w:pPr>
        <w:jc w:val="both"/>
        <w:rPr>
          <w:b/>
          <w:sz w:val="24"/>
          <w:szCs w:val="24"/>
        </w:rPr>
      </w:pPr>
    </w:p>
    <w:p w:rsidR="00456CCF" w:rsidRDefault="00456CCF" w:rsidP="00456CCF">
      <w:pPr>
        <w:ind w:right="237"/>
        <w:jc w:val="both"/>
        <w:rPr>
          <w:b/>
          <w:color w:val="auto"/>
          <w:sz w:val="24"/>
          <w:szCs w:val="24"/>
        </w:rPr>
      </w:pPr>
      <w:r>
        <w:rPr>
          <w:b/>
          <w:color w:val="auto"/>
          <w:sz w:val="24"/>
          <w:szCs w:val="24"/>
        </w:rPr>
        <w:t xml:space="preserve">Relevant areas of the National Policing Curriculum: </w:t>
      </w:r>
    </w:p>
    <w:p w:rsidR="00456CCF" w:rsidRPr="00865008" w:rsidRDefault="00456CCF" w:rsidP="00456CCF">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456CCF" w:rsidRPr="00270EEB" w:rsidRDefault="00456CCF" w:rsidP="00456CCF">
      <w:pPr>
        <w:jc w:val="both"/>
        <w:rPr>
          <w:sz w:val="24"/>
          <w:szCs w:val="24"/>
        </w:rPr>
      </w:pPr>
    </w:p>
    <w:p w:rsidR="00456CCF" w:rsidRPr="00270EEB" w:rsidRDefault="00456CCF" w:rsidP="00456CCF">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456CCF" w:rsidRPr="00270EEB" w:rsidRDefault="00456CCF" w:rsidP="00456CCF">
      <w:pPr>
        <w:jc w:val="both"/>
        <w:rPr>
          <w:sz w:val="24"/>
          <w:szCs w:val="24"/>
        </w:rPr>
      </w:pPr>
    </w:p>
    <w:p w:rsidR="00456CCF" w:rsidRPr="00270EEB" w:rsidRDefault="00456CCF" w:rsidP="00456CCF">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56CCF" w:rsidRPr="00270EEB" w:rsidTr="001536A4">
        <w:tc>
          <w:tcPr>
            <w:tcW w:w="10188" w:type="dxa"/>
            <w:shd w:val="clear" w:color="auto" w:fill="auto"/>
          </w:tcPr>
          <w:p w:rsidR="00456CCF" w:rsidRDefault="00456CCF" w:rsidP="001536A4">
            <w:pPr>
              <w:rPr>
                <w:sz w:val="24"/>
                <w:szCs w:val="24"/>
              </w:rPr>
            </w:pPr>
          </w:p>
          <w:p w:rsidR="00456CCF" w:rsidRPr="00270EEB" w:rsidRDefault="00456CCF" w:rsidP="001536A4">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456CCF" w:rsidRDefault="00456CCF" w:rsidP="001536A4">
            <w:pPr>
              <w:rPr>
                <w:sz w:val="24"/>
                <w:szCs w:val="24"/>
              </w:rPr>
            </w:pPr>
          </w:p>
          <w:p w:rsidR="00456CCF" w:rsidRDefault="00456CCF" w:rsidP="001536A4">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56CCF" w:rsidRDefault="00456CCF" w:rsidP="001536A4">
            <w:pPr>
              <w:jc w:val="both"/>
              <w:rPr>
                <w:sz w:val="24"/>
                <w:szCs w:val="24"/>
              </w:rPr>
            </w:pPr>
          </w:p>
          <w:p w:rsidR="00456CCF" w:rsidRDefault="00456CCF" w:rsidP="001536A4">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rsidR="00456CCF" w:rsidRDefault="00456CCF" w:rsidP="001536A4">
            <w:pPr>
              <w:jc w:val="both"/>
              <w:rPr>
                <w:sz w:val="24"/>
                <w:szCs w:val="24"/>
              </w:rPr>
            </w:pPr>
          </w:p>
          <w:p w:rsidR="00456CCF" w:rsidRPr="00270EEB" w:rsidRDefault="00456CCF" w:rsidP="001536A4">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56CCF" w:rsidRDefault="00456CCF" w:rsidP="001536A4">
            <w:pPr>
              <w:jc w:val="both"/>
              <w:rPr>
                <w:sz w:val="24"/>
                <w:szCs w:val="24"/>
              </w:rPr>
            </w:pPr>
          </w:p>
          <w:p w:rsidR="00456CCF" w:rsidRPr="00270EEB" w:rsidRDefault="00456CCF" w:rsidP="001536A4">
            <w:pPr>
              <w:jc w:val="both"/>
              <w:rPr>
                <w:sz w:val="24"/>
                <w:szCs w:val="24"/>
              </w:rPr>
            </w:pPr>
          </w:p>
          <w:p w:rsidR="00456CCF" w:rsidRPr="00270EEB" w:rsidRDefault="00456CCF" w:rsidP="001536A4">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456CCF" w:rsidRPr="00270EEB" w:rsidRDefault="00456CCF" w:rsidP="00456CCF">
      <w:pPr>
        <w:jc w:val="both"/>
        <w:rPr>
          <w:sz w:val="24"/>
          <w:szCs w:val="24"/>
        </w:rPr>
      </w:pPr>
    </w:p>
    <w:p w:rsidR="00456CCF" w:rsidRPr="00450C83" w:rsidRDefault="00456CCF" w:rsidP="00456CCF">
      <w:pPr>
        <w:jc w:val="both"/>
        <w:rPr>
          <w:b/>
          <w:sz w:val="24"/>
          <w:szCs w:val="24"/>
        </w:rPr>
      </w:pPr>
      <w:r w:rsidRPr="00450C83">
        <w:rPr>
          <w:b/>
          <w:sz w:val="24"/>
          <w:szCs w:val="24"/>
        </w:rPr>
        <w:t>ANSWER:</w:t>
      </w:r>
    </w:p>
    <w:p w:rsidR="00456CCF" w:rsidRPr="00270EEB" w:rsidRDefault="00456CCF" w:rsidP="00456CCF">
      <w:pPr>
        <w:jc w:val="both"/>
        <w:rPr>
          <w:sz w:val="24"/>
          <w:szCs w:val="24"/>
        </w:rPr>
      </w:pPr>
    </w:p>
    <w:p w:rsidR="00456CCF" w:rsidRPr="00DA451D" w:rsidRDefault="00456CCF" w:rsidP="00456CCF">
      <w:pPr>
        <w:spacing w:line="480" w:lineRule="auto"/>
        <w:jc w:val="both"/>
        <w:rPr>
          <w:sz w:val="24"/>
          <w:szCs w:val="24"/>
        </w:rPr>
      </w:pPr>
      <w:r w:rsidRPr="00DA451D">
        <w:rPr>
          <w:sz w:val="24"/>
          <w:szCs w:val="24"/>
        </w:rPr>
        <w:t xml:space="preserve">This essay will discuss a policing incident involving conflict where effective communication skills such as verbal and non-verbal communication, open and closed questions and negotiation skills have been utilised. As the officer involved, I tried to build a rapport with the subjects involved. I will also discuss </w:t>
      </w:r>
      <w:proofErr w:type="spellStart"/>
      <w:r w:rsidRPr="00DA451D">
        <w:rPr>
          <w:sz w:val="24"/>
          <w:szCs w:val="24"/>
        </w:rPr>
        <w:t>Betari’s</w:t>
      </w:r>
      <w:proofErr w:type="spellEnd"/>
      <w:r w:rsidRPr="00DA451D">
        <w:rPr>
          <w:sz w:val="24"/>
          <w:szCs w:val="24"/>
        </w:rPr>
        <w:t xml:space="preserve"> box</w:t>
      </w:r>
      <w:r>
        <w:rPr>
          <w:sz w:val="24"/>
          <w:szCs w:val="24"/>
        </w:rPr>
        <w:t xml:space="preserve"> (</w:t>
      </w:r>
      <w:r w:rsidRPr="006F110F">
        <w:rPr>
          <w:sz w:val="24"/>
          <w:szCs w:val="24"/>
        </w:rPr>
        <w:t>mindtools.com, 2022)</w:t>
      </w:r>
      <w:r w:rsidRPr="00DA451D">
        <w:rPr>
          <w:sz w:val="24"/>
          <w:szCs w:val="24"/>
        </w:rPr>
        <w:t>, communication skills used by officers and how the National Decision Model</w:t>
      </w:r>
      <w:r>
        <w:rPr>
          <w:sz w:val="24"/>
          <w:szCs w:val="24"/>
        </w:rPr>
        <w:t xml:space="preserve"> </w:t>
      </w:r>
      <w:r w:rsidR="005079DB">
        <w:rPr>
          <w:sz w:val="24"/>
          <w:szCs w:val="24"/>
        </w:rPr>
        <w:t>(College o</w:t>
      </w:r>
      <w:r w:rsidRPr="006F110F">
        <w:rPr>
          <w:sz w:val="24"/>
          <w:szCs w:val="24"/>
        </w:rPr>
        <w:t>f Policing, 2013)</w:t>
      </w:r>
      <w:r w:rsidRPr="00DA451D">
        <w:rPr>
          <w:sz w:val="24"/>
          <w:szCs w:val="24"/>
        </w:rPr>
        <w:t xml:space="preserve"> was used to guide officers in to making the decisions they did. When reflecting on this model I will use the Gibbs reflective cycle. </w:t>
      </w:r>
    </w:p>
    <w:p w:rsidR="00456CCF" w:rsidRPr="00DA451D" w:rsidRDefault="00456CCF" w:rsidP="00456CCF">
      <w:pPr>
        <w:spacing w:line="480" w:lineRule="auto"/>
        <w:jc w:val="both"/>
        <w:rPr>
          <w:sz w:val="24"/>
          <w:szCs w:val="24"/>
        </w:rPr>
      </w:pPr>
      <w:r w:rsidRPr="00DA451D">
        <w:rPr>
          <w:sz w:val="24"/>
          <w:szCs w:val="24"/>
        </w:rPr>
        <w:lastRenderedPageBreak/>
        <w:t xml:space="preserve">The Gibbs reflective cycle is broken down in to 6 stages which gives a structure to allow us to reflect and learn from our experiences (The University of Edinburgh, 2020). </w:t>
      </w:r>
    </w:p>
    <w:p w:rsidR="00456CCF" w:rsidRPr="00DA451D" w:rsidRDefault="00456CCF" w:rsidP="00456CCF">
      <w:pPr>
        <w:spacing w:line="480" w:lineRule="auto"/>
        <w:jc w:val="both"/>
        <w:rPr>
          <w:sz w:val="24"/>
          <w:szCs w:val="24"/>
        </w:rPr>
      </w:pPr>
      <w:r w:rsidRPr="00DA451D">
        <w:rPr>
          <w:sz w:val="24"/>
          <w:szCs w:val="24"/>
        </w:rPr>
        <w:t xml:space="preserve">At 0300hrs officers were called to a disturbance in the town centre just as the pubs and clubs were kicking out. There were a lot of people on the streets, making their way home or waiting for taxi’s. Among the crowds were two males who were obviously frustrated and seemed to be trying to instigate a fight, so stood out to officers. When </w:t>
      </w:r>
      <w:r>
        <w:rPr>
          <w:sz w:val="24"/>
          <w:szCs w:val="24"/>
        </w:rPr>
        <w:t xml:space="preserve">I </w:t>
      </w:r>
      <w:r w:rsidRPr="00DA451D">
        <w:rPr>
          <w:sz w:val="24"/>
          <w:szCs w:val="24"/>
        </w:rPr>
        <w:t xml:space="preserve">first approached these males, it was clear that they were under the influence of alcohol and some sort of controlled drug as they were staggering and slurring their words and their pupils were very large and their eyes were bloodshot. This was later confirmed when the males admitted to taking cocaine. </w:t>
      </w:r>
    </w:p>
    <w:p w:rsidR="00456CCF" w:rsidRPr="00DA451D" w:rsidRDefault="00456CCF" w:rsidP="00456CCF">
      <w:pPr>
        <w:spacing w:line="480" w:lineRule="auto"/>
        <w:jc w:val="both"/>
        <w:rPr>
          <w:sz w:val="24"/>
          <w:szCs w:val="24"/>
        </w:rPr>
      </w:pPr>
      <w:r w:rsidRPr="00DA451D">
        <w:rPr>
          <w:sz w:val="24"/>
          <w:szCs w:val="24"/>
        </w:rPr>
        <w:t xml:space="preserve">Both males made it clear that they were from the travelling community where the relationship between the police and the travelling </w:t>
      </w:r>
      <w:r>
        <w:rPr>
          <w:sz w:val="24"/>
          <w:szCs w:val="24"/>
        </w:rPr>
        <w:t xml:space="preserve">community </w:t>
      </w:r>
      <w:r w:rsidR="005079DB">
        <w:rPr>
          <w:sz w:val="24"/>
          <w:szCs w:val="24"/>
        </w:rPr>
        <w:t xml:space="preserve">historically is poor </w:t>
      </w:r>
      <w:r w:rsidRPr="00DA451D">
        <w:rPr>
          <w:sz w:val="24"/>
          <w:szCs w:val="24"/>
        </w:rPr>
        <w:t xml:space="preserve">(Quinn, 2018). This was voiced loudly by the males who both expressed negative stories towards officers about how they felt that the police “don’t care about them” and that “they are instantly judged because of their background and accent”. I continued to try and engage with both males and managed to get one of them to calm down to a reasonable level. However, this didn’t last long possibly due to the influence of controlled drugs and alcohol making them unpredictable. </w:t>
      </w:r>
    </w:p>
    <w:p w:rsidR="00456CCF" w:rsidRPr="00DA451D" w:rsidRDefault="00456CCF" w:rsidP="00456CCF">
      <w:pPr>
        <w:spacing w:line="480" w:lineRule="auto"/>
        <w:jc w:val="both"/>
        <w:rPr>
          <w:sz w:val="24"/>
          <w:szCs w:val="24"/>
        </w:rPr>
      </w:pPr>
      <w:r w:rsidRPr="00DA451D">
        <w:rPr>
          <w:sz w:val="24"/>
          <w:szCs w:val="24"/>
        </w:rPr>
        <w:t xml:space="preserve">The males were repeatedly asked to leave the area and one male in particular continued to shout abuse at officers and members of the public who had now formed a crowd around us. As a last resort, this male was arrested for public order offences. During the journey to custody, the male was shouting abuse and his behaviour escalated with him hitting his head repeatedly on the side of the cage walls which resulted in him sustaining a head injury. He was booked into custody, assessed by the nurse and then taken to hospital. The wait outside the hospital allowed time for the </w:t>
      </w:r>
      <w:r w:rsidRPr="00DA451D">
        <w:rPr>
          <w:sz w:val="24"/>
          <w:szCs w:val="24"/>
        </w:rPr>
        <w:lastRenderedPageBreak/>
        <w:t>alcohol and controlled drugs in this male’s system to reduce their affects and the male quietened down and was like a different person, allowing himself to be treated. His behaviour was calm and compliant and officers were finally able to explain what had happened during the incident. He apologised to officers about his behaviour and was embarrassed with the way he had acted.</w:t>
      </w:r>
    </w:p>
    <w:p w:rsidR="00456CCF" w:rsidRPr="00DA451D" w:rsidRDefault="00456CCF" w:rsidP="00456CCF">
      <w:pPr>
        <w:spacing w:line="480" w:lineRule="auto"/>
        <w:jc w:val="both"/>
        <w:rPr>
          <w:sz w:val="24"/>
          <w:szCs w:val="24"/>
        </w:rPr>
      </w:pPr>
      <w:r w:rsidRPr="00DA451D">
        <w:rPr>
          <w:sz w:val="24"/>
          <w:szCs w:val="24"/>
        </w:rPr>
        <w:t xml:space="preserve">The second part of Gibbs reflective model is to think about the thoughts and feelings that an individual had during the event and what, if any impact these thoughts and feelings had during the event (The University of Edinburgh, 2020). Officers main concern is the public welfare and safety during this incident. Obviously both males were heavily intoxicated so mood changes happened quickly and without prior warning. Officers must remain professional in all situations they face. There are the 9 policing principles and 10 standards of professional behaviour that must be followed (College of Policing, 2014). My personal feelings during this incident was to keep calm and deal with what was in front of me. My awareness of what was going on around me was heightened and the main aim was to get the males to leave the area as quickly and as calmly as possible without any further disturbance. However, no matter how many times they were asked then told by officers, they did not leave, which is why the last resort was taken and one was arrested for drunk and disorderly (Bryant and Bryant, 2020b, pp.260–263). I was constantly carrying out a dynamic risk assessment to identify the threat and risk of harm from the situation. This was my first experience as a police officer in a confrontational situation. Therefore, I felt a little out of my depth but I set aside any worries I had of doing things wrong, and focused on giving clear and concise instructions to the males working with my colleagues to calm the situation. Looking back on the incident now I feel confident that my decisions and actions were justified in this situation. I have also learnt that being in these situations, I am able to </w:t>
      </w:r>
      <w:r w:rsidRPr="00DA451D">
        <w:rPr>
          <w:sz w:val="24"/>
          <w:szCs w:val="24"/>
        </w:rPr>
        <w:lastRenderedPageBreak/>
        <w:t xml:space="preserve">rationalise with people and challenge people about unacceptable behaviour. I think this has given me confidence for any further confrontational experiences I will face in the future. </w:t>
      </w:r>
    </w:p>
    <w:p w:rsidR="00456CCF" w:rsidRPr="00DA451D" w:rsidRDefault="00456CCF" w:rsidP="00456CCF">
      <w:pPr>
        <w:spacing w:line="480" w:lineRule="auto"/>
        <w:jc w:val="both"/>
        <w:rPr>
          <w:sz w:val="24"/>
          <w:szCs w:val="24"/>
        </w:rPr>
      </w:pPr>
      <w:r w:rsidRPr="00DA451D">
        <w:rPr>
          <w:sz w:val="24"/>
          <w:szCs w:val="24"/>
        </w:rPr>
        <w:t xml:space="preserve">The evaluation stage of Gibbs reflective model enables an individual to judge the positive and negatives of the situation (The University of Edinburgh, 2020). I did use </w:t>
      </w:r>
      <w:proofErr w:type="spellStart"/>
      <w:r w:rsidRPr="00DA451D">
        <w:rPr>
          <w:sz w:val="24"/>
          <w:szCs w:val="24"/>
        </w:rPr>
        <w:t>Betaris</w:t>
      </w:r>
      <w:proofErr w:type="spellEnd"/>
      <w:r w:rsidRPr="00DA451D">
        <w:rPr>
          <w:sz w:val="24"/>
          <w:szCs w:val="24"/>
        </w:rPr>
        <w:t xml:space="preserve">’ box theory to understand how attitudes and behaviours can change. As Wall (2019) suggests, </w:t>
      </w:r>
      <w:proofErr w:type="spellStart"/>
      <w:r w:rsidRPr="00DA451D">
        <w:rPr>
          <w:sz w:val="24"/>
          <w:szCs w:val="24"/>
        </w:rPr>
        <w:t>Betari’s</w:t>
      </w:r>
      <w:proofErr w:type="spellEnd"/>
      <w:r w:rsidRPr="00DA451D">
        <w:rPr>
          <w:sz w:val="24"/>
          <w:szCs w:val="24"/>
        </w:rPr>
        <w:t xml:space="preserve"> Box is ‘a model that helps us understand the impact that our own attitudes and behaviour have on the attitude and behaviour of others’ (Wall,2019). This means, if I were to express anger and frustration towards the males, this behaviour would be mirrored by them. This was particularly important as the males already had a poor opinion of the police due to their cultural background. However, because I focused on staying calm, at one point I was able to build a slight rapport with one male to get him to calm down and walk away. Controlled drugs and alcohol were a factor in this case and the other male’s mood swings were prominent and uncontrollable. As El-Yousef (2017) research suggests ‘When substances impact this area (Frontal cortex) it’s harder for someone to think rationally or control their impulses’.</w:t>
      </w:r>
    </w:p>
    <w:p w:rsidR="00456CCF" w:rsidRPr="00DA451D" w:rsidRDefault="00456CCF" w:rsidP="00456CCF">
      <w:pPr>
        <w:spacing w:line="480" w:lineRule="auto"/>
        <w:jc w:val="both"/>
        <w:rPr>
          <w:sz w:val="24"/>
          <w:szCs w:val="24"/>
        </w:rPr>
      </w:pPr>
      <w:r w:rsidRPr="00DA451D">
        <w:rPr>
          <w:sz w:val="24"/>
          <w:szCs w:val="24"/>
        </w:rPr>
        <w:t>Following Gibbs’ reflective model (The University of Edinburgh, 2020), the analysis of this incident is based on the officer’s actions and what impact they had. During this incident, officers had to analyse the offenders profile. Out of the 7 possible profiles, officers perceived the offenders profile to be aggressive resistant. This means that the offender was battling against officers and not listening to what they were being told as the male was shouting aggressively and trying to push officers within reaching distance. Non-verbal communications were a key factor of this decision being made (</w:t>
      </w:r>
      <w:proofErr w:type="spellStart"/>
      <w:r w:rsidRPr="00DA451D">
        <w:rPr>
          <w:sz w:val="24"/>
          <w:szCs w:val="24"/>
        </w:rPr>
        <w:t>Kandell</w:t>
      </w:r>
      <w:proofErr w:type="spellEnd"/>
      <w:r w:rsidRPr="00DA451D">
        <w:rPr>
          <w:sz w:val="24"/>
          <w:szCs w:val="24"/>
        </w:rPr>
        <w:t xml:space="preserve">, 2016). The male’s body language was perceived to be aggressive as they </w:t>
      </w:r>
      <w:r w:rsidRPr="00DA451D">
        <w:rPr>
          <w:sz w:val="24"/>
          <w:szCs w:val="24"/>
        </w:rPr>
        <w:lastRenderedPageBreak/>
        <w:t>had clenched fists, red faces, puffed out chests and widening of the eyes. Officers applied the 5 step appeal which gives offenders the opportunity to listen and comply with officer’s instructions (College of Policing, 2020)</w:t>
      </w:r>
      <w:r w:rsidR="005079DB">
        <w:rPr>
          <w:sz w:val="24"/>
          <w:szCs w:val="24"/>
        </w:rPr>
        <w:t>,</w:t>
      </w:r>
      <w:r w:rsidRPr="00DA451D">
        <w:rPr>
          <w:sz w:val="24"/>
          <w:szCs w:val="24"/>
        </w:rPr>
        <w:t xml:space="preserve"> but this appeal was unsuccessful and further force was needed and subsequently one male was arrested. The National Decision Model was used by officers when force was required. When officers have used force they have done so in accordance with Section 3 Criminal law act. This act states ‘A person may use such force as is reasonable in the circumstances in the prevention of crime’ (Bryant and Bryant, 2020, pp.210–211). Ideally, officers simply wanted the males to leave the area so no offences could be committed. Nevertheless, when the male did not comply with instructions he was arrested for drunk and disorderly as previously stated. This arrest had a positive impact as the other male involved who decided to leave the area and the rowdy crowd that had formed around the officers due to the commotion dispersed. </w:t>
      </w:r>
    </w:p>
    <w:p w:rsidR="00456CCF" w:rsidRPr="00DA451D" w:rsidRDefault="00456CCF" w:rsidP="00456CCF">
      <w:pPr>
        <w:spacing w:line="480" w:lineRule="auto"/>
        <w:jc w:val="both"/>
        <w:rPr>
          <w:sz w:val="24"/>
          <w:szCs w:val="24"/>
        </w:rPr>
      </w:pPr>
      <w:r w:rsidRPr="00DA451D">
        <w:rPr>
          <w:sz w:val="24"/>
          <w:szCs w:val="24"/>
        </w:rPr>
        <w:t>To conclude, on reflection of this incident the outcome was not the original goal. No officer wanted to arrest either male, but due to the changing characteristics of one male in particular the arrest was necessary to protect any vulnerable person and prevent injury to others. Officers have to constantly do a dynamic risk assessment and be flexible about possible outcomes of situations. I feel my strengths were how well I communicated with the males in order to establish why they were so irate. I have also shown myself and fellow officers that I can work well under pressure without getting frustrated and flustered. I felt that my conduct and professionalism adhered to The Code of Ethics in Policing as I arrested a male for his behaviour as I have a duty to protect the public, and not because of his cultural background.  I worked honestly and ethically, following the procedures and practices I have learnt, ensuring I am open and transparent in my actions.</w:t>
      </w:r>
    </w:p>
    <w:p w:rsidR="00456CCF" w:rsidRPr="00DA451D" w:rsidRDefault="00456CCF" w:rsidP="00456CCF">
      <w:pPr>
        <w:spacing w:line="480" w:lineRule="auto"/>
        <w:jc w:val="both"/>
        <w:rPr>
          <w:sz w:val="24"/>
          <w:szCs w:val="24"/>
        </w:rPr>
      </w:pPr>
      <w:r w:rsidRPr="00DA451D">
        <w:rPr>
          <w:sz w:val="24"/>
          <w:szCs w:val="24"/>
        </w:rPr>
        <w:lastRenderedPageBreak/>
        <w:t xml:space="preserve">Going forward, I would make an arrest more promptly when I have established that an offence has been committed. This will come when my confidence in arresting people increases, and gaining more experience in stressful and volatile incidents such as this one. </w:t>
      </w:r>
    </w:p>
    <w:p w:rsidR="00456CCF" w:rsidRPr="00270EEB" w:rsidRDefault="00456CCF" w:rsidP="00456CCF">
      <w:pPr>
        <w:jc w:val="both"/>
        <w:rPr>
          <w:sz w:val="24"/>
          <w:szCs w:val="24"/>
        </w:rPr>
      </w:pPr>
    </w:p>
    <w:p w:rsidR="00456CCF" w:rsidRPr="00270EEB" w:rsidRDefault="0046229D" w:rsidP="00456CCF">
      <w:pPr>
        <w:jc w:val="both"/>
        <w:rPr>
          <w:sz w:val="24"/>
          <w:szCs w:val="24"/>
        </w:rPr>
      </w:pPr>
      <w:r>
        <w:rPr>
          <w:sz w:val="24"/>
          <w:szCs w:val="24"/>
        </w:rPr>
        <w:t>Total 1494</w:t>
      </w: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025650" w:rsidRDefault="00456CCF" w:rsidP="00456CCF">
      <w:pPr>
        <w:jc w:val="both"/>
        <w:rPr>
          <w:b/>
          <w:sz w:val="24"/>
          <w:szCs w:val="24"/>
        </w:rPr>
      </w:pPr>
    </w:p>
    <w:p w:rsidR="00456CCF" w:rsidRDefault="00456CCF" w:rsidP="00456CCF">
      <w:r>
        <w:br w:type="page"/>
      </w:r>
    </w:p>
    <w:p w:rsidR="00456CCF" w:rsidRPr="00270EEB" w:rsidRDefault="00456CCF" w:rsidP="00456CCF">
      <w:pPr>
        <w:jc w:val="center"/>
        <w:rPr>
          <w:b/>
          <w:bCs/>
          <w:sz w:val="24"/>
          <w:szCs w:val="24"/>
        </w:rPr>
      </w:pPr>
      <w:r w:rsidRPr="64D01D80">
        <w:rPr>
          <w:b/>
          <w:bCs/>
          <w:sz w:val="24"/>
          <w:szCs w:val="24"/>
        </w:rPr>
        <w:lastRenderedPageBreak/>
        <w:t>Task 3</w:t>
      </w:r>
    </w:p>
    <w:p w:rsidR="00456CCF" w:rsidRPr="00270EEB" w:rsidRDefault="00456CCF" w:rsidP="00456CCF">
      <w:pPr>
        <w:jc w:val="both"/>
        <w:rPr>
          <w:b/>
          <w:sz w:val="24"/>
          <w:szCs w:val="24"/>
        </w:rPr>
      </w:pPr>
    </w:p>
    <w:p w:rsidR="00456CCF" w:rsidRDefault="00456CCF" w:rsidP="00456CCF">
      <w:pPr>
        <w:ind w:right="237"/>
        <w:jc w:val="both"/>
        <w:rPr>
          <w:b/>
          <w:color w:val="auto"/>
          <w:sz w:val="24"/>
          <w:szCs w:val="24"/>
        </w:rPr>
      </w:pPr>
      <w:r>
        <w:rPr>
          <w:b/>
          <w:color w:val="auto"/>
          <w:sz w:val="24"/>
          <w:szCs w:val="24"/>
        </w:rPr>
        <w:t xml:space="preserve">Relevant areas of the National Policing Curriculum: </w:t>
      </w:r>
    </w:p>
    <w:p w:rsidR="00456CCF" w:rsidRDefault="00456CCF" w:rsidP="00456CCF">
      <w:pPr>
        <w:jc w:val="both"/>
        <w:rPr>
          <w:b/>
          <w:sz w:val="24"/>
          <w:szCs w:val="24"/>
        </w:rPr>
      </w:pPr>
      <w:r>
        <w:rPr>
          <w:b/>
          <w:sz w:val="24"/>
          <w:szCs w:val="24"/>
        </w:rPr>
        <w:t xml:space="preserve">Criminal Justice, Valuing difference and inclusion </w:t>
      </w:r>
    </w:p>
    <w:p w:rsidR="00456CCF" w:rsidRDefault="00456CCF" w:rsidP="00456CCF">
      <w:pPr>
        <w:jc w:val="both"/>
        <w:rPr>
          <w:sz w:val="24"/>
          <w:szCs w:val="24"/>
          <w:highlight w:val="yellow"/>
        </w:rPr>
      </w:pPr>
    </w:p>
    <w:p w:rsidR="00456CCF" w:rsidRPr="00270EEB" w:rsidRDefault="00456CCF" w:rsidP="00456CCF">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456CCF" w:rsidRDefault="00456CCF" w:rsidP="00456CCF">
      <w:pPr>
        <w:jc w:val="both"/>
        <w:rPr>
          <w:b/>
          <w:sz w:val="24"/>
          <w:szCs w:val="24"/>
          <w:u w:val="single"/>
        </w:rPr>
      </w:pPr>
    </w:p>
    <w:p w:rsidR="00456CCF" w:rsidRPr="00270EEB" w:rsidRDefault="00456CCF" w:rsidP="00456CCF">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56CCF" w:rsidRPr="00270EEB" w:rsidTr="001536A4">
        <w:tc>
          <w:tcPr>
            <w:tcW w:w="10188" w:type="dxa"/>
            <w:shd w:val="clear" w:color="auto" w:fill="auto"/>
          </w:tcPr>
          <w:p w:rsidR="00456CCF" w:rsidRPr="00025650" w:rsidRDefault="00456CCF" w:rsidP="001536A4">
            <w:pPr>
              <w:rPr>
                <w:b/>
                <w:sz w:val="24"/>
                <w:szCs w:val="24"/>
              </w:rPr>
            </w:pPr>
            <w:r w:rsidRPr="00025650">
              <w:rPr>
                <w:b/>
                <w:sz w:val="24"/>
                <w:szCs w:val="24"/>
              </w:rPr>
              <w:t xml:space="preserve"> </w:t>
            </w:r>
          </w:p>
          <w:p w:rsidR="00456CCF" w:rsidRDefault="00456CCF" w:rsidP="001536A4">
            <w:pPr>
              <w:rPr>
                <w:sz w:val="24"/>
                <w:szCs w:val="24"/>
              </w:rPr>
            </w:pPr>
          </w:p>
          <w:p w:rsidR="00456CCF" w:rsidRPr="00270EEB" w:rsidRDefault="00456CCF" w:rsidP="001536A4">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456CCF" w:rsidRDefault="00456CCF" w:rsidP="001536A4">
            <w:pPr>
              <w:rPr>
                <w:sz w:val="24"/>
                <w:szCs w:val="24"/>
              </w:rPr>
            </w:pPr>
          </w:p>
          <w:p w:rsidR="00456CCF" w:rsidRDefault="00456CCF" w:rsidP="001536A4">
            <w:pPr>
              <w:rPr>
                <w:sz w:val="24"/>
                <w:szCs w:val="24"/>
              </w:rPr>
            </w:pPr>
          </w:p>
          <w:p w:rsidR="00456CCF" w:rsidRDefault="00456CCF" w:rsidP="001536A4">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456CCF" w:rsidRDefault="00456CCF" w:rsidP="001536A4">
            <w:pPr>
              <w:rPr>
                <w:sz w:val="24"/>
                <w:szCs w:val="24"/>
              </w:rPr>
            </w:pPr>
          </w:p>
          <w:p w:rsidR="00456CCF" w:rsidRDefault="00456CCF" w:rsidP="001536A4">
            <w:pPr>
              <w:jc w:val="both"/>
              <w:rPr>
                <w:sz w:val="24"/>
                <w:szCs w:val="24"/>
              </w:rPr>
            </w:pPr>
          </w:p>
          <w:p w:rsidR="00456CCF" w:rsidRPr="00270EEB" w:rsidRDefault="00456CCF" w:rsidP="001536A4">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00456CCF" w:rsidRPr="00270EEB" w:rsidRDefault="00456CCF" w:rsidP="001536A4">
            <w:pPr>
              <w:rPr>
                <w:sz w:val="24"/>
                <w:szCs w:val="24"/>
              </w:rPr>
            </w:pPr>
          </w:p>
          <w:p w:rsidR="00456CCF" w:rsidRPr="00270EEB" w:rsidRDefault="00456CCF" w:rsidP="001536A4">
            <w:pPr>
              <w:jc w:val="both"/>
              <w:rPr>
                <w:sz w:val="24"/>
                <w:szCs w:val="24"/>
              </w:rPr>
            </w:pPr>
          </w:p>
          <w:p w:rsidR="00456CCF" w:rsidRDefault="00456CCF" w:rsidP="001536A4">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00456CCF" w:rsidRPr="00270EEB" w:rsidRDefault="00456CCF" w:rsidP="001536A4">
            <w:pPr>
              <w:jc w:val="both"/>
              <w:rPr>
                <w:sz w:val="24"/>
                <w:szCs w:val="24"/>
              </w:rPr>
            </w:pPr>
          </w:p>
        </w:tc>
      </w:tr>
    </w:tbl>
    <w:p w:rsidR="00456CCF" w:rsidRPr="00270EEB" w:rsidRDefault="00456CCF" w:rsidP="00456CCF">
      <w:pPr>
        <w:jc w:val="both"/>
        <w:rPr>
          <w:sz w:val="24"/>
          <w:szCs w:val="24"/>
        </w:rPr>
      </w:pPr>
    </w:p>
    <w:p w:rsidR="00456CCF" w:rsidRPr="00450C83" w:rsidRDefault="00456CCF" w:rsidP="00456CCF">
      <w:pPr>
        <w:jc w:val="both"/>
        <w:rPr>
          <w:b/>
          <w:sz w:val="24"/>
          <w:szCs w:val="24"/>
        </w:rPr>
      </w:pPr>
      <w:r w:rsidRPr="00450C83">
        <w:rPr>
          <w:b/>
          <w:sz w:val="24"/>
          <w:szCs w:val="24"/>
        </w:rPr>
        <w:t>ANSWER:</w:t>
      </w:r>
    </w:p>
    <w:p w:rsidR="00456CCF" w:rsidRPr="00270EEB" w:rsidRDefault="00456CCF" w:rsidP="00456CCF">
      <w:pPr>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The incident I am going to talk about took place during my tutorship period. As part of the reflection process I am going to use Gibbs reflective model (The University of Edinburgh, 2020) to structure the reflection of the incident. </w:t>
      </w:r>
    </w:p>
    <w:p w:rsidR="0046229D" w:rsidRDefault="0046229D"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On receipt of a high priority call of a domestic assault that had taken place between a boyfriend and girlfriend, officers made their way to the area. Whilst on route to the area, I used my mobile device to try and obtain more information about the call. I asked the control room if they had any further details on the persons involved which proved negative. This heightened my awareness as we had limited information. </w:t>
      </w:r>
    </w:p>
    <w:p w:rsidR="00456CCF" w:rsidRPr="0046229D" w:rsidRDefault="00456CCF" w:rsidP="00456CCF">
      <w:pPr>
        <w:spacing w:line="480" w:lineRule="auto"/>
        <w:jc w:val="both"/>
        <w:rPr>
          <w:sz w:val="24"/>
          <w:szCs w:val="24"/>
        </w:rPr>
      </w:pPr>
      <w:r w:rsidRPr="0046229D">
        <w:rPr>
          <w:sz w:val="24"/>
          <w:szCs w:val="24"/>
        </w:rPr>
        <w:lastRenderedPageBreak/>
        <w:t>Upon arrival, officers located a female who was crying hysterically, sitting in a car in the company of a neighbour. This female was obviously shaken and upset about what had happened. Officers main priority was the safety of those involved</w:t>
      </w:r>
      <w:r w:rsidR="005079DB" w:rsidRPr="0046229D">
        <w:rPr>
          <w:sz w:val="24"/>
          <w:szCs w:val="24"/>
        </w:rPr>
        <w:t>,</w:t>
      </w:r>
      <w:r w:rsidRPr="0046229D">
        <w:rPr>
          <w:sz w:val="24"/>
          <w:szCs w:val="24"/>
        </w:rPr>
        <w:t xml:space="preserve"> due to having a duty of care towards them as well as their own personal safety. At this point officers did not know who the perpetrator was, so it was important to keep a safe distance which would allow for faster reaction times in case things turned sour. The female showed officers injuries that she had sustained from her boyfriend. I took photographs as part of my evidence gathering and also seized and photographed a garden tool that was used during this incident.  This female was then taken to the police station to remove her from the situation to somewhere safe, as the boyfriend was still outstanding. Both parties were new to the area so the female had no close support network to turn to and nowhere to stay. Due to this, officers got in contact with Women’s Aid on behalf of the female to try and obtain a safe place where she would have support in place as part of that duty of care process. </w:t>
      </w:r>
    </w:p>
    <w:p w:rsidR="0046229D" w:rsidRDefault="0046229D"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Whilst at the police station, a statement of complaint was taken from this female against her boyfriend. It came to light that the boyfriend had taken a cocktail of controlled drugs and subsequently his behaviour changed towards the female, which caused him to lash out. This was the first time he had ever hurt her. A Victim Personal Statement (VPS) was also taken from the female which allows victims to express how the incident has affected on them emotionally, physically and financially (Ministry of justice, 2013). The VPS can have a huge impact when read out in court as it lets the judge know exactly what the victim has had to deal with. A victim referral form was completed by officers and is another avenue that can lead victims towards more help and support to deal with any trauma they may have gone through. Victim support reach </w:t>
      </w:r>
      <w:r w:rsidRPr="0046229D">
        <w:rPr>
          <w:sz w:val="24"/>
          <w:szCs w:val="24"/>
        </w:rPr>
        <w:lastRenderedPageBreak/>
        <w:t xml:space="preserve">out the victim after the incident and during the investigation process to offer personal advice and can help with things like having a safe place to stay (Victim Support, 2016). </w:t>
      </w:r>
    </w:p>
    <w:p w:rsidR="00456CCF" w:rsidRPr="0046229D" w:rsidRDefault="00456CCF" w:rsidP="00456CCF">
      <w:pPr>
        <w:spacing w:line="480" w:lineRule="auto"/>
        <w:jc w:val="both"/>
        <w:rPr>
          <w:sz w:val="24"/>
          <w:szCs w:val="24"/>
        </w:rPr>
      </w:pPr>
      <w:r w:rsidRPr="0046229D">
        <w:rPr>
          <w:sz w:val="24"/>
          <w:szCs w:val="24"/>
        </w:rPr>
        <w:t>A Public Protection Notice (PPN) was also filled out with the female. A PPN is a generic form that is filled out after all domestic incidents that officers attend. This form is shared with partner agencies such as social services, mental health services and domestic abuse units. These agencies are then able to help support the victim in any way they can following an event such as domestic violence (</w:t>
      </w:r>
      <w:proofErr w:type="spellStart"/>
      <w:r w:rsidRPr="0046229D">
        <w:rPr>
          <w:sz w:val="24"/>
          <w:szCs w:val="24"/>
        </w:rPr>
        <w:t>Moschella</w:t>
      </w:r>
      <w:proofErr w:type="spellEnd"/>
      <w:r w:rsidRPr="0046229D">
        <w:rPr>
          <w:sz w:val="24"/>
          <w:szCs w:val="24"/>
        </w:rPr>
        <w:t>, 2017). The PPN contains the questions that relate to domestic abuse, stalking and harassment and honour based violence. These are also known as DASHH questions. (Robinson et al, 2016). As it says in the Robinson’s report, the DASHH model is a ‘risk identification, assessment and management model’. The process that officers followed of taking a statement from the victim (the female in this incident), as well as a VPS and a PPN is in accordance with the victim’s code of practice</w:t>
      </w:r>
      <w:r w:rsidR="005079DB" w:rsidRPr="0046229D">
        <w:rPr>
          <w:sz w:val="24"/>
          <w:szCs w:val="24"/>
        </w:rPr>
        <w:t xml:space="preserve"> </w:t>
      </w:r>
      <w:r w:rsidRPr="0046229D">
        <w:rPr>
          <w:sz w:val="24"/>
          <w:szCs w:val="24"/>
        </w:rPr>
        <w:t>(Ministry Of Justice, 2020). There are 12 victim’s rights that are outlined in the code of practice. All these must be followed by officers when dealing with any victim. As it states in the code of practice, ‘the definition of victim is: a person who has suffered harm, including physical, mental or emotional harm or economic loss which is directly caused by a criminal offence, a close relative (or nominated family spokesperson) of a person whose death was directly caused by</w:t>
      </w:r>
      <w:r w:rsidR="005079DB" w:rsidRPr="0046229D">
        <w:rPr>
          <w:sz w:val="24"/>
          <w:szCs w:val="24"/>
        </w:rPr>
        <w:t xml:space="preserve"> a criminal offence’ (Ministry o</w:t>
      </w:r>
      <w:r w:rsidRPr="0046229D">
        <w:rPr>
          <w:sz w:val="24"/>
          <w:szCs w:val="24"/>
        </w:rPr>
        <w:t xml:space="preserve">f Justice, 2020). If the victim’s code of practice is not met or the victim does not feel that their rights have been </w:t>
      </w:r>
      <w:r w:rsidR="005079DB" w:rsidRPr="0046229D">
        <w:rPr>
          <w:sz w:val="24"/>
          <w:szCs w:val="24"/>
        </w:rPr>
        <w:t>exercised,</w:t>
      </w:r>
      <w:r w:rsidRPr="0046229D">
        <w:rPr>
          <w:sz w:val="24"/>
          <w:szCs w:val="24"/>
        </w:rPr>
        <w:t xml:space="preserve"> then they have every right to complain to the police which can get referred to the Independent Police Complaints Commission (IPCC).</w:t>
      </w:r>
    </w:p>
    <w:p w:rsidR="0046229D" w:rsidRDefault="0046229D"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Whilst taking a statement from the victim, I have explained to her that she needs to be willing to go to court and give evidence against her boyfriend should she be </w:t>
      </w:r>
      <w:r w:rsidRPr="0046229D">
        <w:rPr>
          <w:sz w:val="24"/>
          <w:szCs w:val="24"/>
        </w:rPr>
        <w:lastRenderedPageBreak/>
        <w:t>summoned. She was hesitant at first however, I then explained that she can be given additional support in court as a domestic abuse victim. These are called special measures. The Youth Justice and Criminal Evidence act 1999 introduced these special measures for victims (CPS, 2019).</w:t>
      </w:r>
    </w:p>
    <w:p w:rsidR="00456CCF" w:rsidRPr="0046229D" w:rsidRDefault="00456CCF" w:rsidP="00456CCF">
      <w:pPr>
        <w:spacing w:line="480" w:lineRule="auto"/>
        <w:jc w:val="both"/>
        <w:rPr>
          <w:sz w:val="24"/>
          <w:szCs w:val="24"/>
        </w:rPr>
      </w:pPr>
    </w:p>
    <w:p w:rsidR="00456CCF" w:rsidRPr="0046229D" w:rsidRDefault="00456CCF"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The second stage of the Gibb’s reflective model is the feelings of an individual (</w:t>
      </w:r>
      <w:r w:rsidR="005079DB" w:rsidRPr="0046229D">
        <w:rPr>
          <w:sz w:val="24"/>
          <w:szCs w:val="24"/>
        </w:rPr>
        <w:t>Un</w:t>
      </w:r>
      <w:r w:rsidRPr="0046229D">
        <w:rPr>
          <w:sz w:val="24"/>
          <w:szCs w:val="24"/>
        </w:rPr>
        <w:t xml:space="preserve">iversity of Edinburgh, 2020). When I was traveling to the location in response to this call, I was feeling nervous about the call. Due to the limited information that we had, my awareness of the situation was heightened. At this point we didn’t even know who the victim was. Upon arrival I activated my Body Worn Camera as this is a way of evidence gathering and capturing the scene (www.polfed.org, </w:t>
      </w:r>
      <w:proofErr w:type="spellStart"/>
      <w:r w:rsidRPr="0046229D">
        <w:rPr>
          <w:sz w:val="24"/>
          <w:szCs w:val="24"/>
        </w:rPr>
        <w:t>n.d.</w:t>
      </w:r>
      <w:proofErr w:type="spellEnd"/>
      <w:r w:rsidRPr="0046229D">
        <w:rPr>
          <w:sz w:val="24"/>
          <w:szCs w:val="24"/>
        </w:rPr>
        <w:t>). Due to the victim being female, it was deemed more suitable for myself to speak to the victim rather than my male colleague as she was more likely to open up to me. This m</w:t>
      </w:r>
      <w:r w:rsidR="006F6950" w:rsidRPr="0046229D">
        <w:rPr>
          <w:sz w:val="24"/>
          <w:szCs w:val="24"/>
        </w:rPr>
        <w:t>ade it easier to take photograp</w:t>
      </w:r>
      <w:r w:rsidRPr="0046229D">
        <w:rPr>
          <w:sz w:val="24"/>
          <w:szCs w:val="24"/>
        </w:rPr>
        <w:t xml:space="preserve">hs of the injuries some of which required some clothing to be removed. I was cautious about these photographs and who had access to them. I was conscious that the victim was very frightened about what </w:t>
      </w:r>
      <w:r w:rsidR="006F6950" w:rsidRPr="0046229D">
        <w:rPr>
          <w:sz w:val="24"/>
          <w:szCs w:val="24"/>
        </w:rPr>
        <w:t>had</w:t>
      </w:r>
      <w:r w:rsidRPr="0046229D">
        <w:rPr>
          <w:sz w:val="24"/>
          <w:szCs w:val="24"/>
        </w:rPr>
        <w:t xml:space="preserve"> happened and didn’t want her boyfriend coming back to the house. Her safety was paramount. I wanted the victim to be taken to the police station as it was safe there but I was thorough when speaking to witnesses and gathering evidence. On speaking to the victim when taking a statement, this assault had all come as a shock to her. She loved her boyfriend and was heartbroken that he could do something like this to her. I explained that unfortunately controlled drugs can change people into someone that they do not recognise. Any questions that the victim asked, I was mindful to answer them with as much detail as I could. I also wanted to make sure this victim was treated to a high </w:t>
      </w:r>
      <w:r w:rsidRPr="0046229D">
        <w:rPr>
          <w:sz w:val="24"/>
          <w:szCs w:val="24"/>
        </w:rPr>
        <w:lastRenderedPageBreak/>
        <w:t xml:space="preserve">standard because this was the first time she had ever been in contact with the police. I wanted to get it right for her so her trust in the police would increase. This would mean she would be more likely to report an incident to the police should she be a victim again.  Looking back at what I was feeling during this incident, I still cannot comprehend the fear that this victim felt at the time. However, by remaining confident in my actions, the victim was able to have confidence in me and subsequently the courage to make a complaint against her boyfriend and if needed, go to court and give evidence against him. </w:t>
      </w:r>
    </w:p>
    <w:p w:rsidR="0046229D" w:rsidRDefault="0046229D"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My evaluation and analysis of the incident is that this situation worked well because of the swift action of officers on scene. Due to the suspect making off, a description was taken and passed over the radio to other units who were out looking for the suspect. As a result, the suspect was arrested later that day. I could improve on my statement taking skills as this is where the victim has their say on what happened. Asking more questions about the assault would make the statement more effective. This is something I plan on improving. </w:t>
      </w:r>
    </w:p>
    <w:p w:rsidR="0046229D" w:rsidRDefault="0046229D" w:rsidP="00456CCF">
      <w:pPr>
        <w:spacing w:line="480" w:lineRule="auto"/>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To conclude, this incident was my first domestic violence call. Ultimately I feel this situation has gone well in terms of my response to an assault being disclosed to me as well as how I have cared for the victim afterwards. This assault had more than a physical effect on the victim as there was a strong personal connection between her and the defendant. To make this situation better for everyone involved would be to understand the dynamics of what happens once a PPN is submitted. I feel that my PPN was vague and could have had more information in it for the partner agencies. </w:t>
      </w:r>
      <w:r w:rsidRPr="0046229D">
        <w:rPr>
          <w:sz w:val="24"/>
          <w:szCs w:val="24"/>
        </w:rPr>
        <w:lastRenderedPageBreak/>
        <w:t>The more information that there is in a PPN means that partner agencies it is shared with are able to fully understand what is required of them.</w:t>
      </w:r>
    </w:p>
    <w:p w:rsidR="00456CCF" w:rsidRPr="0046229D" w:rsidRDefault="00456CCF" w:rsidP="00456CCF">
      <w:pPr>
        <w:spacing w:line="480" w:lineRule="auto"/>
        <w:jc w:val="both"/>
        <w:rPr>
          <w:sz w:val="24"/>
          <w:szCs w:val="24"/>
        </w:rPr>
      </w:pPr>
      <w:r w:rsidRPr="0046229D">
        <w:rPr>
          <w:sz w:val="24"/>
          <w:szCs w:val="24"/>
        </w:rPr>
        <w:t xml:space="preserve">This incident will remind me about the impact that positive police action can have on a victim and I hope that more victims who I support can experience the same positive outcome. </w:t>
      </w:r>
    </w:p>
    <w:p w:rsidR="00456CCF" w:rsidRPr="0046229D" w:rsidRDefault="00456CCF" w:rsidP="00456CCF">
      <w:pPr>
        <w:spacing w:line="480" w:lineRule="auto"/>
        <w:jc w:val="both"/>
        <w:rPr>
          <w:sz w:val="24"/>
          <w:szCs w:val="24"/>
        </w:rPr>
      </w:pPr>
    </w:p>
    <w:p w:rsidR="00456CCF" w:rsidRPr="0046229D" w:rsidRDefault="0046229D" w:rsidP="00456CCF">
      <w:pPr>
        <w:spacing w:line="480" w:lineRule="auto"/>
        <w:jc w:val="both"/>
        <w:rPr>
          <w:sz w:val="24"/>
          <w:szCs w:val="24"/>
        </w:rPr>
      </w:pPr>
      <w:r>
        <w:rPr>
          <w:sz w:val="24"/>
          <w:szCs w:val="24"/>
        </w:rPr>
        <w:t>Total 1514</w:t>
      </w: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025650" w:rsidRDefault="00456CCF" w:rsidP="00456CCF">
      <w:pPr>
        <w:jc w:val="both"/>
        <w:rPr>
          <w:b/>
          <w:sz w:val="24"/>
          <w:szCs w:val="24"/>
        </w:rPr>
      </w:pPr>
    </w:p>
    <w:p w:rsidR="00456CCF" w:rsidRPr="000B1E96" w:rsidRDefault="00456CCF" w:rsidP="00456CCF">
      <w:r>
        <w:br w:type="page"/>
      </w:r>
    </w:p>
    <w:p w:rsidR="00456CCF" w:rsidRPr="00270EEB" w:rsidRDefault="00456CCF" w:rsidP="00456CCF">
      <w:pPr>
        <w:jc w:val="center"/>
        <w:rPr>
          <w:b/>
          <w:bCs/>
          <w:sz w:val="24"/>
          <w:szCs w:val="24"/>
        </w:rPr>
      </w:pPr>
      <w:r w:rsidRPr="64D01D80">
        <w:rPr>
          <w:b/>
          <w:bCs/>
          <w:sz w:val="24"/>
          <w:szCs w:val="24"/>
        </w:rPr>
        <w:lastRenderedPageBreak/>
        <w:t>Task 4</w:t>
      </w:r>
    </w:p>
    <w:p w:rsidR="00456CCF" w:rsidRPr="00270EEB" w:rsidRDefault="00456CCF" w:rsidP="00456CCF">
      <w:pPr>
        <w:jc w:val="both"/>
        <w:rPr>
          <w:b/>
          <w:sz w:val="24"/>
          <w:szCs w:val="24"/>
        </w:rPr>
      </w:pPr>
    </w:p>
    <w:p w:rsidR="00456CCF" w:rsidRDefault="00456CCF" w:rsidP="00456CCF">
      <w:pPr>
        <w:ind w:right="237"/>
        <w:jc w:val="both"/>
        <w:rPr>
          <w:b/>
          <w:color w:val="auto"/>
          <w:sz w:val="24"/>
          <w:szCs w:val="24"/>
        </w:rPr>
      </w:pPr>
      <w:r>
        <w:rPr>
          <w:b/>
          <w:color w:val="auto"/>
          <w:sz w:val="24"/>
          <w:szCs w:val="24"/>
        </w:rPr>
        <w:t xml:space="preserve">Relevant areas of the National Policing Curriculum: </w:t>
      </w:r>
    </w:p>
    <w:p w:rsidR="00456CCF" w:rsidRDefault="00456CCF" w:rsidP="00456CCF">
      <w:pPr>
        <w:jc w:val="both"/>
        <w:rPr>
          <w:b/>
          <w:sz w:val="24"/>
          <w:szCs w:val="24"/>
        </w:rPr>
      </w:pPr>
      <w:r>
        <w:rPr>
          <w:b/>
          <w:sz w:val="24"/>
          <w:szCs w:val="24"/>
        </w:rPr>
        <w:t xml:space="preserve">Decision making and discretion, Conducting Investigations and Criminal Justice (Managing offenders) </w:t>
      </w:r>
    </w:p>
    <w:p w:rsidR="00456CCF" w:rsidRDefault="00456CCF" w:rsidP="00456CCF">
      <w:pPr>
        <w:jc w:val="both"/>
        <w:rPr>
          <w:sz w:val="24"/>
          <w:szCs w:val="24"/>
          <w:highlight w:val="yellow"/>
        </w:rPr>
      </w:pPr>
    </w:p>
    <w:p w:rsidR="00456CCF" w:rsidRPr="00270EEB" w:rsidRDefault="00456CCF" w:rsidP="00456CCF">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456CCF" w:rsidRPr="00270EEB" w:rsidRDefault="00456CCF" w:rsidP="00456CCF">
      <w:pPr>
        <w:jc w:val="both"/>
        <w:rPr>
          <w:sz w:val="24"/>
          <w:szCs w:val="24"/>
        </w:rPr>
      </w:pPr>
    </w:p>
    <w:p w:rsidR="00456CCF" w:rsidRPr="00270EEB" w:rsidRDefault="00456CCF" w:rsidP="00456CCF">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56CCF" w:rsidRPr="00270EEB" w:rsidTr="001536A4">
        <w:tc>
          <w:tcPr>
            <w:tcW w:w="10188" w:type="dxa"/>
            <w:shd w:val="clear" w:color="auto" w:fill="auto"/>
          </w:tcPr>
          <w:p w:rsidR="00456CCF" w:rsidRDefault="00456CCF" w:rsidP="001536A4">
            <w:pPr>
              <w:pStyle w:val="TableParagraph"/>
              <w:tabs>
                <w:tab w:val="left" w:pos="355"/>
              </w:tabs>
              <w:ind w:left="0" w:right="228"/>
              <w:rPr>
                <w:rFonts w:eastAsia="Times New Roman"/>
                <w:color w:val="000000"/>
                <w:sz w:val="24"/>
                <w:szCs w:val="24"/>
                <w:lang w:bidi="ar-SA"/>
              </w:rPr>
            </w:pPr>
          </w:p>
          <w:p w:rsidR="00456CCF" w:rsidRDefault="00456CCF" w:rsidP="001536A4">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rsidR="00456CCF" w:rsidRDefault="00456CCF" w:rsidP="001536A4">
            <w:pPr>
              <w:jc w:val="both"/>
              <w:rPr>
                <w:sz w:val="24"/>
                <w:szCs w:val="24"/>
              </w:rPr>
            </w:pPr>
          </w:p>
          <w:p w:rsidR="00456CCF" w:rsidRDefault="00456CCF" w:rsidP="001536A4">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456CCF" w:rsidRDefault="00456CCF" w:rsidP="001536A4">
            <w:pPr>
              <w:jc w:val="both"/>
              <w:rPr>
                <w:sz w:val="24"/>
                <w:szCs w:val="24"/>
              </w:rPr>
            </w:pPr>
          </w:p>
          <w:p w:rsidR="00456CCF" w:rsidRPr="00270EEB" w:rsidRDefault="00456CCF" w:rsidP="001536A4">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00456CCF" w:rsidRPr="00270EEB" w:rsidRDefault="00456CCF" w:rsidP="001536A4">
            <w:pPr>
              <w:rPr>
                <w:sz w:val="24"/>
                <w:szCs w:val="24"/>
              </w:rPr>
            </w:pPr>
          </w:p>
          <w:p w:rsidR="00456CCF" w:rsidRPr="00270EEB" w:rsidRDefault="00456CCF" w:rsidP="001536A4">
            <w:pPr>
              <w:jc w:val="both"/>
              <w:rPr>
                <w:sz w:val="24"/>
                <w:szCs w:val="24"/>
              </w:rPr>
            </w:pPr>
          </w:p>
          <w:p w:rsidR="00456CCF" w:rsidRPr="00270EEB" w:rsidRDefault="00456CCF" w:rsidP="001536A4">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456CCF" w:rsidRPr="00270EEB" w:rsidRDefault="00456CCF" w:rsidP="00456CCF">
      <w:pPr>
        <w:jc w:val="both"/>
        <w:rPr>
          <w:sz w:val="24"/>
          <w:szCs w:val="24"/>
        </w:rPr>
      </w:pPr>
    </w:p>
    <w:p w:rsidR="00456CCF" w:rsidRPr="00450C83" w:rsidRDefault="00456CCF" w:rsidP="00456CCF">
      <w:pPr>
        <w:jc w:val="both"/>
        <w:rPr>
          <w:b/>
          <w:sz w:val="24"/>
          <w:szCs w:val="24"/>
        </w:rPr>
      </w:pPr>
      <w:r w:rsidRPr="00450C83">
        <w:rPr>
          <w:b/>
          <w:sz w:val="24"/>
          <w:szCs w:val="24"/>
        </w:rPr>
        <w:t>ANSWER:</w:t>
      </w:r>
    </w:p>
    <w:p w:rsidR="00456CCF" w:rsidRPr="0046229D" w:rsidRDefault="00456CCF" w:rsidP="00456CCF">
      <w:pPr>
        <w:jc w:val="both"/>
        <w:rPr>
          <w:sz w:val="24"/>
          <w:szCs w:val="24"/>
        </w:rPr>
      </w:pPr>
    </w:p>
    <w:p w:rsidR="00456CCF" w:rsidRPr="0046229D" w:rsidRDefault="00456CCF" w:rsidP="00456CCF">
      <w:pPr>
        <w:jc w:val="both"/>
        <w:rPr>
          <w:sz w:val="24"/>
          <w:szCs w:val="24"/>
        </w:rPr>
      </w:pPr>
    </w:p>
    <w:p w:rsidR="00456CCF" w:rsidRPr="0046229D" w:rsidRDefault="00456CCF" w:rsidP="00456CCF">
      <w:pPr>
        <w:spacing w:line="480" w:lineRule="auto"/>
        <w:jc w:val="both"/>
        <w:rPr>
          <w:sz w:val="24"/>
          <w:szCs w:val="24"/>
        </w:rPr>
      </w:pPr>
      <w:r w:rsidRPr="0046229D">
        <w:rPr>
          <w:sz w:val="24"/>
          <w:szCs w:val="24"/>
        </w:rPr>
        <w:t xml:space="preserve">I am going to use </w:t>
      </w:r>
      <w:proofErr w:type="spellStart"/>
      <w:r w:rsidRPr="0046229D">
        <w:rPr>
          <w:sz w:val="24"/>
          <w:szCs w:val="24"/>
        </w:rPr>
        <w:t>Bortons</w:t>
      </w:r>
      <w:proofErr w:type="spellEnd"/>
      <w:r w:rsidRPr="0046229D">
        <w:rPr>
          <w:sz w:val="24"/>
          <w:szCs w:val="24"/>
        </w:rPr>
        <w:t xml:space="preserve"> Model of reflection</w:t>
      </w:r>
      <w:sdt>
        <w:sdtPr>
          <w:rPr>
            <w:sz w:val="24"/>
            <w:szCs w:val="24"/>
          </w:rPr>
          <w:id w:val="-1205784393"/>
          <w:citation/>
        </w:sdtPr>
        <w:sdtEndPr/>
        <w:sdtContent>
          <w:r w:rsidRPr="0046229D">
            <w:rPr>
              <w:sz w:val="24"/>
              <w:szCs w:val="24"/>
            </w:rPr>
            <w:fldChar w:fldCharType="begin"/>
          </w:r>
          <w:r w:rsidRPr="0046229D">
            <w:rPr>
              <w:sz w:val="24"/>
              <w:szCs w:val="24"/>
            </w:rPr>
            <w:instrText xml:space="preserve"> CITATION Dab18 \l 2057 </w:instrText>
          </w:r>
          <w:r w:rsidRPr="0046229D">
            <w:rPr>
              <w:sz w:val="24"/>
              <w:szCs w:val="24"/>
            </w:rPr>
            <w:fldChar w:fldCharType="separate"/>
          </w:r>
          <w:r w:rsidRPr="0046229D">
            <w:rPr>
              <w:noProof/>
              <w:sz w:val="24"/>
              <w:szCs w:val="24"/>
            </w:rPr>
            <w:t xml:space="preserve"> </w:t>
          </w:r>
          <w:r w:rsidRPr="0046229D">
            <w:rPr>
              <w:rFonts w:eastAsiaTheme="minorHAnsi"/>
              <w:noProof/>
              <w:sz w:val="24"/>
              <w:szCs w:val="24"/>
            </w:rPr>
            <w:t>(Dabell, 2018)</w:t>
          </w:r>
          <w:r w:rsidRPr="0046229D">
            <w:rPr>
              <w:sz w:val="24"/>
              <w:szCs w:val="24"/>
            </w:rPr>
            <w:fldChar w:fldCharType="end"/>
          </w:r>
        </w:sdtContent>
      </w:sdt>
      <w:r w:rsidRPr="0046229D">
        <w:rPr>
          <w:sz w:val="24"/>
          <w:szCs w:val="24"/>
        </w:rPr>
        <w:t xml:space="preserve"> in order to discuss an incident I attended and analyse my actions and the outcome as a consequence of these actions. </w:t>
      </w:r>
      <w:proofErr w:type="spellStart"/>
      <w:r w:rsidRPr="0046229D">
        <w:rPr>
          <w:sz w:val="24"/>
          <w:szCs w:val="24"/>
        </w:rPr>
        <w:t>Borton</w:t>
      </w:r>
      <w:proofErr w:type="spellEnd"/>
      <w:r w:rsidRPr="0046229D">
        <w:rPr>
          <w:sz w:val="24"/>
          <w:szCs w:val="24"/>
        </w:rPr>
        <w:t xml:space="preserve"> created a model following his years as a teacher in order for his students to have a structure to follow to reflect on their education. There are 3 elements to this model. The first part is the ‘WHAT’. This is where you describe the events. Then is the ‘SO WHAT’ which categorises the situation and why they did. Finally is the ‘NOW WHAT’ which as it suggest is the action plan moving forwards </w:t>
      </w:r>
      <w:sdt>
        <w:sdtPr>
          <w:rPr>
            <w:sz w:val="24"/>
            <w:szCs w:val="24"/>
          </w:rPr>
          <w:id w:val="-999187625"/>
          <w:citation/>
        </w:sdtPr>
        <w:sdtEndPr/>
        <w:sdtContent>
          <w:r w:rsidRPr="0046229D">
            <w:rPr>
              <w:sz w:val="24"/>
              <w:szCs w:val="24"/>
            </w:rPr>
            <w:fldChar w:fldCharType="begin"/>
          </w:r>
          <w:r w:rsidRPr="0046229D">
            <w:rPr>
              <w:sz w:val="24"/>
              <w:szCs w:val="24"/>
            </w:rPr>
            <w:instrText xml:space="preserve"> CITATION Dab18 \l 2057 </w:instrText>
          </w:r>
          <w:r w:rsidRPr="0046229D">
            <w:rPr>
              <w:sz w:val="24"/>
              <w:szCs w:val="24"/>
            </w:rPr>
            <w:fldChar w:fldCharType="separate"/>
          </w:r>
          <w:r w:rsidRPr="0046229D">
            <w:rPr>
              <w:noProof/>
              <w:sz w:val="24"/>
              <w:szCs w:val="24"/>
            </w:rPr>
            <w:t>(Dabell, 2018)</w:t>
          </w:r>
          <w:r w:rsidRPr="0046229D">
            <w:rPr>
              <w:sz w:val="24"/>
              <w:szCs w:val="24"/>
            </w:rPr>
            <w:fldChar w:fldCharType="end"/>
          </w:r>
        </w:sdtContent>
      </w:sdt>
      <w:r w:rsidRPr="0046229D">
        <w:rPr>
          <w:sz w:val="24"/>
          <w:szCs w:val="24"/>
        </w:rPr>
        <w:t>.</w:t>
      </w:r>
    </w:p>
    <w:p w:rsidR="00456CCF" w:rsidRPr="0046229D" w:rsidRDefault="00456CCF" w:rsidP="00456CCF">
      <w:pPr>
        <w:spacing w:line="480" w:lineRule="auto"/>
        <w:jc w:val="both"/>
        <w:rPr>
          <w:sz w:val="24"/>
          <w:szCs w:val="24"/>
        </w:rPr>
      </w:pPr>
      <w:r w:rsidRPr="0046229D">
        <w:rPr>
          <w:sz w:val="24"/>
          <w:szCs w:val="24"/>
        </w:rPr>
        <w:t xml:space="preserve">My plan for this essay is to describe the incident example that I will be using in order to demonstrate my skills in applying the National Decision Model, my responsibilities </w:t>
      </w:r>
      <w:r w:rsidRPr="0046229D">
        <w:rPr>
          <w:sz w:val="24"/>
          <w:szCs w:val="24"/>
        </w:rPr>
        <w:lastRenderedPageBreak/>
        <w:t xml:space="preserve">in regards to adhering to the Criminal Procedure and Investigations Act 1996 (CPIA) when managing offenders and suspects and conducting investigations. </w:t>
      </w:r>
    </w:p>
    <w:p w:rsidR="00456CCF" w:rsidRPr="0046229D" w:rsidRDefault="00456CCF" w:rsidP="00456CCF">
      <w:pPr>
        <w:spacing w:line="480" w:lineRule="auto"/>
        <w:jc w:val="both"/>
        <w:rPr>
          <w:b/>
          <w:sz w:val="24"/>
          <w:szCs w:val="24"/>
          <w:u w:val="single"/>
        </w:rPr>
      </w:pPr>
      <w:r w:rsidRPr="0046229D">
        <w:rPr>
          <w:b/>
          <w:sz w:val="24"/>
          <w:szCs w:val="24"/>
          <w:u w:val="single"/>
        </w:rPr>
        <w:t>WHAT</w:t>
      </w:r>
    </w:p>
    <w:p w:rsidR="00456CCF" w:rsidRPr="0046229D" w:rsidRDefault="00456CCF" w:rsidP="00456CCF">
      <w:pPr>
        <w:spacing w:line="480" w:lineRule="auto"/>
        <w:jc w:val="both"/>
        <w:rPr>
          <w:sz w:val="24"/>
          <w:szCs w:val="24"/>
        </w:rPr>
      </w:pPr>
      <w:r w:rsidRPr="0046229D">
        <w:rPr>
          <w:sz w:val="24"/>
          <w:szCs w:val="24"/>
        </w:rPr>
        <w:t xml:space="preserve">From information received, my tutor and I attended a domestic incident. The call </w:t>
      </w:r>
      <w:r w:rsidR="006F6950" w:rsidRPr="0046229D">
        <w:rPr>
          <w:sz w:val="24"/>
          <w:szCs w:val="24"/>
        </w:rPr>
        <w:t>ca</w:t>
      </w:r>
      <w:r w:rsidRPr="0046229D">
        <w:rPr>
          <w:sz w:val="24"/>
          <w:szCs w:val="24"/>
        </w:rPr>
        <w:t>me from a mother who had concerns for her child who was staying with her Ex-partner. The concerns stemmed from the fact that the ex-partner was under the influence of alcohol after having drunk 2 bottles of wine. The child had contacted the mother to ask her to come pick them up as the father was getting more and more agitated. However</w:t>
      </w:r>
      <w:r w:rsidR="006F6950" w:rsidRPr="0046229D">
        <w:rPr>
          <w:sz w:val="24"/>
          <w:szCs w:val="24"/>
        </w:rPr>
        <w:t>,</w:t>
      </w:r>
      <w:r w:rsidRPr="0046229D">
        <w:rPr>
          <w:sz w:val="24"/>
          <w:szCs w:val="24"/>
        </w:rPr>
        <w:t xml:space="preserve"> the mother has an indefinite restraining order against the father following an extensive domestic violent past. She would therefore be in breach of the order if she contacted or attended the address of the ex-partner. Child contact is arranged through solicitors as stated on the restraining order. As a result of this request from the child, the mother has become worried and subsequently rang the police. The father has also contacted the mother via telephone and been abusive down the telephone in an aggressive manner. This is a breach of the restraining order. After the mother has hung up on the ex-partner, he has continued to contact her </w:t>
      </w:r>
      <w:r w:rsidR="006F6950" w:rsidRPr="0046229D">
        <w:rPr>
          <w:sz w:val="24"/>
          <w:szCs w:val="24"/>
        </w:rPr>
        <w:t>a further</w:t>
      </w:r>
      <w:r w:rsidRPr="0046229D">
        <w:rPr>
          <w:sz w:val="24"/>
          <w:szCs w:val="24"/>
        </w:rPr>
        <w:t xml:space="preserve"> two times, further breaching his restraining order. </w:t>
      </w:r>
    </w:p>
    <w:p w:rsidR="00456CCF" w:rsidRPr="0046229D" w:rsidRDefault="00456CCF" w:rsidP="00456CCF">
      <w:pPr>
        <w:spacing w:line="480" w:lineRule="auto"/>
        <w:jc w:val="both"/>
        <w:rPr>
          <w:sz w:val="24"/>
          <w:szCs w:val="24"/>
        </w:rPr>
      </w:pPr>
      <w:r w:rsidRPr="0046229D">
        <w:rPr>
          <w:sz w:val="24"/>
          <w:szCs w:val="24"/>
        </w:rPr>
        <w:t>Myself and my tutor attended and split the father and son up in order to talk to each party separately. The son has disclosed that his father had been drinking heavily throughout the evening and his behaviour was becoming progressively more irate and has told the son he no longer wants him there. The child has disc</w:t>
      </w:r>
      <w:r w:rsidR="006F6950" w:rsidRPr="0046229D">
        <w:rPr>
          <w:sz w:val="24"/>
          <w:szCs w:val="24"/>
        </w:rPr>
        <w:t>losed that after he messaged his</w:t>
      </w:r>
      <w:r w:rsidRPr="0046229D">
        <w:rPr>
          <w:sz w:val="24"/>
          <w:szCs w:val="24"/>
        </w:rPr>
        <w:t xml:space="preserve"> mother, the father has then called the mother </w:t>
      </w:r>
      <w:r w:rsidR="006F6950" w:rsidRPr="0046229D">
        <w:rPr>
          <w:sz w:val="24"/>
          <w:szCs w:val="24"/>
        </w:rPr>
        <w:t>three</w:t>
      </w:r>
      <w:r w:rsidRPr="0046229D">
        <w:rPr>
          <w:sz w:val="24"/>
          <w:szCs w:val="24"/>
        </w:rPr>
        <w:t xml:space="preserve"> times on his own mobile phone and confirmed that the father was abusive done the phone and as the child quoted ‘USED REALLY NASTY WORDS’. The son has seen the father use his own phone to contact the mother and </w:t>
      </w:r>
      <w:r w:rsidR="006F6950" w:rsidRPr="0046229D">
        <w:rPr>
          <w:sz w:val="24"/>
          <w:szCs w:val="24"/>
        </w:rPr>
        <w:t xml:space="preserve">watched and heard </w:t>
      </w:r>
      <w:r w:rsidRPr="0046229D">
        <w:rPr>
          <w:sz w:val="24"/>
          <w:szCs w:val="24"/>
        </w:rPr>
        <w:t xml:space="preserve">him speaking to her on the </w:t>
      </w:r>
      <w:r w:rsidRPr="0046229D">
        <w:rPr>
          <w:sz w:val="24"/>
          <w:szCs w:val="24"/>
        </w:rPr>
        <w:lastRenderedPageBreak/>
        <w:t xml:space="preserve">phone. This results in a breach of the restraining order. The child was also quite shaken up and on the verge of tears due his father’s behaviour. Officers have reassured the child that they were here and he was in safe hands. The child was adamant that he did not want to stay with his father and has then advised officers he will ring his grandparents to come and collect him. The child was only 13 years old so it would be unsuitable to leave the child unsupervised. </w:t>
      </w:r>
    </w:p>
    <w:p w:rsidR="00456CCF" w:rsidRPr="0046229D" w:rsidRDefault="006F6950" w:rsidP="00456CCF">
      <w:pPr>
        <w:spacing w:line="480" w:lineRule="auto"/>
        <w:jc w:val="both"/>
        <w:rPr>
          <w:b/>
          <w:sz w:val="24"/>
          <w:szCs w:val="24"/>
          <w:u w:val="single"/>
        </w:rPr>
      </w:pPr>
      <w:r w:rsidRPr="0046229D">
        <w:rPr>
          <w:b/>
          <w:sz w:val="24"/>
          <w:szCs w:val="24"/>
          <w:u w:val="single"/>
        </w:rPr>
        <w:t>So what</w:t>
      </w:r>
    </w:p>
    <w:p w:rsidR="00456CCF" w:rsidRPr="0046229D" w:rsidRDefault="00456CCF" w:rsidP="00456CCF">
      <w:pPr>
        <w:spacing w:line="480" w:lineRule="auto"/>
        <w:jc w:val="both"/>
        <w:rPr>
          <w:sz w:val="24"/>
          <w:szCs w:val="24"/>
        </w:rPr>
      </w:pPr>
      <w:r w:rsidRPr="0046229D">
        <w:rPr>
          <w:sz w:val="24"/>
          <w:szCs w:val="24"/>
        </w:rPr>
        <w:t xml:space="preserve">Due to the allegation of the breach of restraining order from the mother and it then being confirmed by the child, I have then discussed this allegation with the father and explained consequently he was arrested on suspicion of breaching a court restraining order. The father </w:t>
      </w:r>
      <w:r w:rsidR="006F6950" w:rsidRPr="0046229D">
        <w:rPr>
          <w:sz w:val="24"/>
          <w:szCs w:val="24"/>
        </w:rPr>
        <w:t>beca</w:t>
      </w:r>
      <w:r w:rsidRPr="0046229D">
        <w:rPr>
          <w:sz w:val="24"/>
          <w:szCs w:val="24"/>
        </w:rPr>
        <w:t xml:space="preserve">me hostile towards officers and started banging the kitchen cabinet and using colourful language towards officers. The father was then handcuffed to the rear and conveyed to custody where his detention was authorised. The father was handcuffed due to his behaviour becoming irate and unpredictable.  </w:t>
      </w:r>
    </w:p>
    <w:p w:rsidR="00456CCF" w:rsidRPr="0046229D" w:rsidRDefault="00456CCF" w:rsidP="00456CCF">
      <w:pPr>
        <w:spacing w:line="480" w:lineRule="auto"/>
        <w:jc w:val="both"/>
        <w:rPr>
          <w:sz w:val="24"/>
          <w:szCs w:val="24"/>
        </w:rPr>
      </w:pPr>
      <w:r w:rsidRPr="0046229D">
        <w:rPr>
          <w:sz w:val="24"/>
          <w:szCs w:val="24"/>
        </w:rPr>
        <w:t>To establish the facts of this incident, officers have used the National decision model (NDM) in order to make a plan of action going forward. The national decisio</w:t>
      </w:r>
      <w:r w:rsidR="009A12EB" w:rsidRPr="0046229D">
        <w:rPr>
          <w:sz w:val="24"/>
          <w:szCs w:val="24"/>
        </w:rPr>
        <w:t>n model (Bryant and Bryant, 2021 pp 77-78</w:t>
      </w:r>
      <w:r w:rsidRPr="0046229D">
        <w:rPr>
          <w:sz w:val="24"/>
          <w:szCs w:val="24"/>
        </w:rPr>
        <w:t xml:space="preserve">) circles the police code of ethics which should be adhered to when any officer makes a decision. The NDM breaks down decisions in to stages which focuses officers mind on specific topics of gathering information and intelligence, assessing threat and risk, their powers and policies, options that officers can take, and then putting that decision in to action and evaluating the result. Officers have gathered information and intelligence on </w:t>
      </w:r>
      <w:r w:rsidR="006F6950" w:rsidRPr="0046229D">
        <w:rPr>
          <w:sz w:val="24"/>
          <w:szCs w:val="24"/>
        </w:rPr>
        <w:t>route to the address using their</w:t>
      </w:r>
      <w:r w:rsidRPr="0046229D">
        <w:rPr>
          <w:sz w:val="24"/>
          <w:szCs w:val="24"/>
        </w:rPr>
        <w:t xml:space="preserve"> electronic devices and the control room. This is how they found out wh</w:t>
      </w:r>
      <w:r w:rsidR="006F6950" w:rsidRPr="0046229D">
        <w:rPr>
          <w:sz w:val="24"/>
          <w:szCs w:val="24"/>
        </w:rPr>
        <w:t>at the restraining order entailed</w:t>
      </w:r>
      <w:r w:rsidRPr="0046229D">
        <w:rPr>
          <w:sz w:val="24"/>
          <w:szCs w:val="24"/>
        </w:rPr>
        <w:t xml:space="preserve">. They have then gathered further information from the child at the scene by asking open questions such as ‘TELL ME WHAT HAPPENED HERE TONIGHT’ </w:t>
      </w:r>
      <w:r w:rsidRPr="0046229D">
        <w:rPr>
          <w:sz w:val="24"/>
          <w:szCs w:val="24"/>
        </w:rPr>
        <w:lastRenderedPageBreak/>
        <w:t xml:space="preserve">and closed questions such as ‘DID YOU SEE YOUR DAD CONTACTING YOUR MUM’. They have then assessed that the child is vulnerable due to only being 13 years old and due to him being upset with his father’s behaviour. Once the allegation of the breach of restraining order from the mother and the child stating that he has seen this breach, Officers have used their power of arrest under Section 24 Police and Criminal Evidence act which states ‘If a constable has reasonable grounds for suspecting that an offence has been committed, he may arrest without a warrant anyone whom he has reasonable grounds to suspect of being guilty of it’ </w:t>
      </w:r>
      <w:sdt>
        <w:sdtPr>
          <w:rPr>
            <w:sz w:val="24"/>
            <w:szCs w:val="24"/>
          </w:rPr>
          <w:id w:val="1625267938"/>
          <w:citation/>
        </w:sdtPr>
        <w:sdtEndPr/>
        <w:sdtContent>
          <w:r w:rsidRPr="0046229D">
            <w:rPr>
              <w:sz w:val="24"/>
              <w:szCs w:val="24"/>
            </w:rPr>
            <w:fldChar w:fldCharType="begin"/>
          </w:r>
          <w:r w:rsidRPr="0046229D">
            <w:rPr>
              <w:sz w:val="24"/>
              <w:szCs w:val="24"/>
            </w:rPr>
            <w:instrText xml:space="preserve"> CITATION leg84 \l 2057 </w:instrText>
          </w:r>
          <w:r w:rsidRPr="0046229D">
            <w:rPr>
              <w:sz w:val="24"/>
              <w:szCs w:val="24"/>
            </w:rPr>
            <w:fldChar w:fldCharType="separate"/>
          </w:r>
          <w:r w:rsidRPr="0046229D">
            <w:rPr>
              <w:rFonts w:eastAsiaTheme="minorHAnsi"/>
              <w:noProof/>
              <w:sz w:val="24"/>
              <w:szCs w:val="24"/>
            </w:rPr>
            <w:t>(Anon., 1984)</w:t>
          </w:r>
          <w:r w:rsidRPr="0046229D">
            <w:rPr>
              <w:sz w:val="24"/>
              <w:szCs w:val="24"/>
            </w:rPr>
            <w:fldChar w:fldCharType="end"/>
          </w:r>
        </w:sdtContent>
      </w:sdt>
      <w:r w:rsidRPr="0046229D">
        <w:rPr>
          <w:sz w:val="24"/>
          <w:szCs w:val="24"/>
        </w:rPr>
        <w:t xml:space="preserve">. </w:t>
      </w:r>
    </w:p>
    <w:p w:rsidR="00456CCF" w:rsidRPr="0046229D" w:rsidRDefault="00456CCF" w:rsidP="00456CCF">
      <w:pPr>
        <w:spacing w:line="480" w:lineRule="auto"/>
        <w:jc w:val="both"/>
        <w:rPr>
          <w:sz w:val="24"/>
          <w:szCs w:val="24"/>
        </w:rPr>
      </w:pPr>
      <w:r w:rsidRPr="0046229D">
        <w:rPr>
          <w:sz w:val="24"/>
          <w:szCs w:val="24"/>
        </w:rPr>
        <w:t>Whilst using the NDM, officers have considered using their powers of discretion, however this was deemed unsuitable in this case because an offence had been committed and an arrest was the most suitable outcome</w:t>
      </w:r>
      <w:r w:rsidR="002C5322" w:rsidRPr="0046229D">
        <w:rPr>
          <w:sz w:val="24"/>
          <w:szCs w:val="24"/>
        </w:rPr>
        <w:t xml:space="preserve">. </w:t>
      </w:r>
      <w:r w:rsidRPr="0046229D">
        <w:rPr>
          <w:sz w:val="24"/>
          <w:szCs w:val="24"/>
        </w:rPr>
        <w:t>Joyce</w:t>
      </w:r>
      <w:r w:rsidR="002C5322" w:rsidRPr="0046229D">
        <w:rPr>
          <w:sz w:val="24"/>
          <w:szCs w:val="24"/>
        </w:rPr>
        <w:t xml:space="preserve"> (2006) states using</w:t>
      </w:r>
      <w:r w:rsidRPr="0046229D">
        <w:rPr>
          <w:sz w:val="24"/>
          <w:szCs w:val="24"/>
        </w:rPr>
        <w:t xml:space="preserve"> </w:t>
      </w:r>
      <w:r w:rsidR="002C5322" w:rsidRPr="0046229D">
        <w:rPr>
          <w:sz w:val="24"/>
          <w:szCs w:val="24"/>
        </w:rPr>
        <w:t xml:space="preserve">the </w:t>
      </w:r>
      <w:r w:rsidRPr="0046229D">
        <w:rPr>
          <w:sz w:val="24"/>
          <w:szCs w:val="24"/>
        </w:rPr>
        <w:t xml:space="preserve">police </w:t>
      </w:r>
      <w:r w:rsidR="002C5322" w:rsidRPr="0046229D">
        <w:rPr>
          <w:sz w:val="24"/>
          <w:szCs w:val="24"/>
        </w:rPr>
        <w:t>officers’ discretion, it allows them to make a decision based on evidence available at the time, taking the most suitable course of action</w:t>
      </w:r>
      <w:r w:rsidRPr="0046229D">
        <w:rPr>
          <w:sz w:val="24"/>
          <w:szCs w:val="24"/>
        </w:rPr>
        <w:t>. It can steer those away from the criminal justice system and down a different route (Joyce, 2006, pp.250–251).</w:t>
      </w:r>
    </w:p>
    <w:p w:rsidR="00456CCF" w:rsidRPr="0046229D" w:rsidRDefault="00456CCF" w:rsidP="00456CCF">
      <w:pPr>
        <w:spacing w:line="480" w:lineRule="auto"/>
        <w:jc w:val="both"/>
        <w:rPr>
          <w:sz w:val="24"/>
          <w:szCs w:val="24"/>
        </w:rPr>
      </w:pPr>
      <w:r w:rsidRPr="0046229D">
        <w:rPr>
          <w:sz w:val="24"/>
          <w:szCs w:val="24"/>
        </w:rPr>
        <w:t>Whilst using discretion, officers have to be mindful not to act based on their unconscious bias. According to (</w:t>
      </w:r>
      <w:proofErr w:type="spellStart"/>
      <w:r w:rsidRPr="0046229D">
        <w:rPr>
          <w:sz w:val="24"/>
          <w:szCs w:val="24"/>
        </w:rPr>
        <w:t>Reding</w:t>
      </w:r>
      <w:proofErr w:type="spellEnd"/>
      <w:r w:rsidRPr="0046229D">
        <w:rPr>
          <w:sz w:val="24"/>
          <w:szCs w:val="24"/>
        </w:rPr>
        <w:t>, 2021) everyone has an unconscious bias and this is subjecti</w:t>
      </w:r>
      <w:r w:rsidR="002C5322" w:rsidRPr="0046229D">
        <w:rPr>
          <w:sz w:val="24"/>
          <w:szCs w:val="24"/>
        </w:rPr>
        <w:t>ve and allows individuals to for</w:t>
      </w:r>
      <w:r w:rsidRPr="0046229D">
        <w:rPr>
          <w:sz w:val="24"/>
          <w:szCs w:val="24"/>
        </w:rPr>
        <w:t xml:space="preserve">m </w:t>
      </w:r>
      <w:r w:rsidR="002C5322" w:rsidRPr="0046229D">
        <w:rPr>
          <w:sz w:val="24"/>
          <w:szCs w:val="24"/>
        </w:rPr>
        <w:t>an</w:t>
      </w:r>
      <w:r w:rsidRPr="0046229D">
        <w:rPr>
          <w:sz w:val="24"/>
          <w:szCs w:val="24"/>
        </w:rPr>
        <w:t xml:space="preserve"> opinion on something. This opinion can create barriers towards those of a certain culture, rac</w:t>
      </w:r>
      <w:r w:rsidR="001536A4" w:rsidRPr="0046229D">
        <w:rPr>
          <w:sz w:val="24"/>
          <w:szCs w:val="24"/>
        </w:rPr>
        <w:t>e, religion or background. This</w:t>
      </w:r>
      <w:r w:rsidRPr="0046229D">
        <w:rPr>
          <w:sz w:val="24"/>
          <w:szCs w:val="24"/>
        </w:rPr>
        <w:t xml:space="preserve"> </w:t>
      </w:r>
      <w:r w:rsidR="001536A4" w:rsidRPr="0046229D">
        <w:rPr>
          <w:sz w:val="24"/>
          <w:szCs w:val="24"/>
        </w:rPr>
        <w:t>is</w:t>
      </w:r>
      <w:r w:rsidRPr="0046229D">
        <w:rPr>
          <w:sz w:val="24"/>
          <w:szCs w:val="24"/>
        </w:rPr>
        <w:t xml:space="preserve"> often due to past experiences with such groups (</w:t>
      </w:r>
      <w:proofErr w:type="spellStart"/>
      <w:r w:rsidRPr="0046229D">
        <w:rPr>
          <w:sz w:val="24"/>
          <w:szCs w:val="24"/>
        </w:rPr>
        <w:t>Reding</w:t>
      </w:r>
      <w:proofErr w:type="spellEnd"/>
      <w:r w:rsidRPr="0046229D">
        <w:rPr>
          <w:sz w:val="24"/>
          <w:szCs w:val="24"/>
        </w:rPr>
        <w:t xml:space="preserve">, 2021). It is important that officers do not act on their unconscious bias when using discretion. </w:t>
      </w:r>
    </w:p>
    <w:p w:rsidR="00456CCF" w:rsidRPr="0046229D" w:rsidRDefault="001536A4" w:rsidP="00456CCF">
      <w:pPr>
        <w:spacing w:line="480" w:lineRule="auto"/>
        <w:jc w:val="both"/>
        <w:rPr>
          <w:b/>
          <w:sz w:val="24"/>
          <w:szCs w:val="24"/>
          <w:u w:val="single"/>
        </w:rPr>
      </w:pPr>
      <w:r w:rsidRPr="0046229D">
        <w:rPr>
          <w:b/>
          <w:sz w:val="24"/>
          <w:szCs w:val="24"/>
          <w:u w:val="single"/>
        </w:rPr>
        <w:t>Now what</w:t>
      </w:r>
    </w:p>
    <w:p w:rsidR="00456CCF" w:rsidRPr="0046229D" w:rsidRDefault="00456CCF" w:rsidP="00456CCF">
      <w:pPr>
        <w:spacing w:line="480" w:lineRule="auto"/>
        <w:jc w:val="both"/>
        <w:rPr>
          <w:sz w:val="24"/>
          <w:szCs w:val="24"/>
        </w:rPr>
      </w:pPr>
      <w:r w:rsidRPr="0046229D">
        <w:rPr>
          <w:sz w:val="24"/>
          <w:szCs w:val="24"/>
        </w:rPr>
        <w:t xml:space="preserve">Due to the </w:t>
      </w:r>
      <w:r w:rsidR="001536A4" w:rsidRPr="0046229D">
        <w:rPr>
          <w:sz w:val="24"/>
          <w:szCs w:val="24"/>
        </w:rPr>
        <w:t xml:space="preserve">offence the </w:t>
      </w:r>
      <w:r w:rsidRPr="0046229D">
        <w:rPr>
          <w:sz w:val="24"/>
          <w:szCs w:val="24"/>
        </w:rPr>
        <w:t xml:space="preserve">ex-partner/father (defendant) was arrested for, officers decided again using the NDM that he should be bailed for further enquiries due to the risk of him re-offending. Therefore, </w:t>
      </w:r>
      <w:r w:rsidR="001536A4" w:rsidRPr="0046229D">
        <w:rPr>
          <w:sz w:val="24"/>
          <w:szCs w:val="24"/>
        </w:rPr>
        <w:t>in</w:t>
      </w:r>
      <w:r w:rsidRPr="0046229D">
        <w:rPr>
          <w:sz w:val="24"/>
          <w:szCs w:val="24"/>
        </w:rPr>
        <w:t xml:space="preserve"> discussion </w:t>
      </w:r>
      <w:r w:rsidR="001536A4" w:rsidRPr="0046229D">
        <w:rPr>
          <w:sz w:val="24"/>
          <w:szCs w:val="24"/>
        </w:rPr>
        <w:t>with</w:t>
      </w:r>
      <w:r w:rsidRPr="0046229D">
        <w:rPr>
          <w:sz w:val="24"/>
          <w:szCs w:val="24"/>
        </w:rPr>
        <w:t xml:space="preserve"> the on duty custody sergeant, it was decided that officers would apply for remand. This means that the defendant would be </w:t>
      </w:r>
      <w:r w:rsidRPr="0046229D">
        <w:rPr>
          <w:sz w:val="24"/>
          <w:szCs w:val="24"/>
        </w:rPr>
        <w:lastRenderedPageBreak/>
        <w:t xml:space="preserve">held in prison until his court date. As a result of this, a red case file would need to be created. A charge would be sought by the officers and </w:t>
      </w:r>
      <w:r w:rsidR="001536A4" w:rsidRPr="0046229D">
        <w:rPr>
          <w:sz w:val="24"/>
          <w:szCs w:val="24"/>
        </w:rPr>
        <w:t>t</w:t>
      </w:r>
      <w:r w:rsidRPr="0046229D">
        <w:rPr>
          <w:sz w:val="24"/>
          <w:szCs w:val="24"/>
        </w:rPr>
        <w:t>he</w:t>
      </w:r>
      <w:r w:rsidR="001536A4" w:rsidRPr="0046229D">
        <w:rPr>
          <w:sz w:val="24"/>
          <w:szCs w:val="24"/>
        </w:rPr>
        <w:t xml:space="preserve"> defendant</w:t>
      </w:r>
      <w:r w:rsidRPr="0046229D">
        <w:rPr>
          <w:sz w:val="24"/>
          <w:szCs w:val="24"/>
        </w:rPr>
        <w:t xml:space="preserve"> would be remanded. The charge </w:t>
      </w:r>
      <w:r w:rsidR="001536A4" w:rsidRPr="0046229D">
        <w:rPr>
          <w:sz w:val="24"/>
          <w:szCs w:val="24"/>
        </w:rPr>
        <w:t>applicable to</w:t>
      </w:r>
      <w:r w:rsidRPr="0046229D">
        <w:rPr>
          <w:sz w:val="24"/>
          <w:szCs w:val="24"/>
        </w:rPr>
        <w:t xml:space="preserve"> the defendant was applied </w:t>
      </w:r>
      <w:r w:rsidR="001536A4" w:rsidRPr="0046229D">
        <w:rPr>
          <w:sz w:val="24"/>
          <w:szCs w:val="24"/>
        </w:rPr>
        <w:t xml:space="preserve">for </w:t>
      </w:r>
      <w:r w:rsidRPr="0046229D">
        <w:rPr>
          <w:sz w:val="24"/>
          <w:szCs w:val="24"/>
        </w:rPr>
        <w:t>under the full code test as all evidence and lines of enquiry were satisfied (Crown Prosecution Service, 2018). If there were still some lines of enquiry or evidence outstanding, the police would have to meet the criteria of the threshold test. (College of Policing, 2012)</w:t>
      </w:r>
    </w:p>
    <w:p w:rsidR="00456CCF" w:rsidRPr="0046229D" w:rsidRDefault="00456CCF" w:rsidP="00456CCF">
      <w:pPr>
        <w:spacing w:line="480" w:lineRule="auto"/>
        <w:jc w:val="both"/>
        <w:rPr>
          <w:sz w:val="24"/>
          <w:szCs w:val="24"/>
        </w:rPr>
      </w:pPr>
      <w:r w:rsidRPr="0046229D">
        <w:rPr>
          <w:sz w:val="24"/>
          <w:szCs w:val="24"/>
        </w:rPr>
        <w:t>A red case file is dealt with as a matter of urgency by the criminal prosecution service (CPS). When building a file</w:t>
      </w:r>
      <w:r w:rsidR="001536A4" w:rsidRPr="0046229D">
        <w:rPr>
          <w:sz w:val="24"/>
          <w:szCs w:val="24"/>
        </w:rPr>
        <w:t>,</w:t>
      </w:r>
      <w:r w:rsidRPr="0046229D">
        <w:rPr>
          <w:sz w:val="24"/>
          <w:szCs w:val="24"/>
        </w:rPr>
        <w:t xml:space="preserve"> officers have to adhere to the rules of the Criminal Procedure and Investigations act 1996. This applies when officers investigate offences and are taking statements, looking at and seizing CCTV or any visual evidence as well as seizing any tangible items that </w:t>
      </w:r>
      <w:r w:rsidR="001536A4" w:rsidRPr="0046229D">
        <w:rPr>
          <w:sz w:val="24"/>
          <w:szCs w:val="24"/>
        </w:rPr>
        <w:t>are</w:t>
      </w:r>
      <w:r w:rsidRPr="0046229D">
        <w:rPr>
          <w:sz w:val="24"/>
          <w:szCs w:val="24"/>
        </w:rPr>
        <w:t xml:space="preserve"> possible evidence in the case. This is with the sight of either a charge </w:t>
      </w:r>
      <w:r w:rsidR="001536A4" w:rsidRPr="0046229D">
        <w:rPr>
          <w:sz w:val="24"/>
          <w:szCs w:val="24"/>
        </w:rPr>
        <w:t>for</w:t>
      </w:r>
      <w:r w:rsidRPr="0046229D">
        <w:rPr>
          <w:sz w:val="24"/>
          <w:szCs w:val="24"/>
        </w:rPr>
        <w:t xml:space="preserve"> the offence or the person being found not guilty. Officers are impartial investigators and must include all evidence whether it undermines the case or not. This is where the disclosure part of the case file is involved. All material must be categorised in to used or unused material. (College of Policing, 2012b)</w:t>
      </w:r>
    </w:p>
    <w:p w:rsidR="00456CCF" w:rsidRPr="0046229D" w:rsidRDefault="00456CCF" w:rsidP="00456CCF">
      <w:pPr>
        <w:spacing w:line="480" w:lineRule="auto"/>
        <w:jc w:val="both"/>
        <w:rPr>
          <w:sz w:val="24"/>
          <w:szCs w:val="24"/>
        </w:rPr>
      </w:pPr>
      <w:r w:rsidRPr="0046229D">
        <w:rPr>
          <w:sz w:val="24"/>
          <w:szCs w:val="24"/>
        </w:rPr>
        <w:t>Officers have seized the mobile phone of the defendant d</w:t>
      </w:r>
      <w:r w:rsidR="001536A4" w:rsidRPr="0046229D">
        <w:rPr>
          <w:sz w:val="24"/>
          <w:szCs w:val="24"/>
        </w:rPr>
        <w:t>ue to that being a vital part of</w:t>
      </w:r>
      <w:r w:rsidRPr="0046229D">
        <w:rPr>
          <w:sz w:val="24"/>
          <w:szCs w:val="24"/>
        </w:rPr>
        <w:t xml:space="preserve"> the breach of the restraining order. T</w:t>
      </w:r>
      <w:r w:rsidR="001536A4" w:rsidRPr="0046229D">
        <w:rPr>
          <w:sz w:val="24"/>
          <w:szCs w:val="24"/>
        </w:rPr>
        <w:t xml:space="preserve">his has then been examined by a </w:t>
      </w:r>
      <w:r w:rsidRPr="0046229D">
        <w:rPr>
          <w:sz w:val="24"/>
          <w:szCs w:val="24"/>
        </w:rPr>
        <w:t>specia</w:t>
      </w:r>
      <w:r w:rsidR="001536A4" w:rsidRPr="0046229D">
        <w:rPr>
          <w:sz w:val="24"/>
          <w:szCs w:val="24"/>
        </w:rPr>
        <w:t>l</w:t>
      </w:r>
      <w:r w:rsidRPr="0046229D">
        <w:rPr>
          <w:sz w:val="24"/>
          <w:szCs w:val="24"/>
        </w:rPr>
        <w:t>l</w:t>
      </w:r>
      <w:r w:rsidR="001536A4" w:rsidRPr="0046229D">
        <w:rPr>
          <w:sz w:val="24"/>
          <w:szCs w:val="24"/>
        </w:rPr>
        <w:t>y</w:t>
      </w:r>
      <w:r w:rsidRPr="0046229D">
        <w:rPr>
          <w:sz w:val="24"/>
          <w:szCs w:val="24"/>
        </w:rPr>
        <w:t xml:space="preserve"> trained officer who has the authority to examine phones. This phone contained call logs from the defendant to the (mother / ex-partner). This was key evidence that needed to be added to the case file. </w:t>
      </w:r>
    </w:p>
    <w:p w:rsidR="00456CCF" w:rsidRPr="0046229D" w:rsidRDefault="00456CCF" w:rsidP="00456CCF">
      <w:pPr>
        <w:spacing w:line="480" w:lineRule="auto"/>
        <w:jc w:val="both"/>
        <w:rPr>
          <w:sz w:val="24"/>
          <w:szCs w:val="24"/>
        </w:rPr>
      </w:pPr>
      <w:r w:rsidRPr="0046229D">
        <w:rPr>
          <w:sz w:val="24"/>
          <w:szCs w:val="24"/>
        </w:rPr>
        <w:t xml:space="preserve">As part of PACE code E (Home Office, 2016), an interview was conducted where the defendant was able to give his side of the story. The defendant went no comment and gave myself a prepared statement </w:t>
      </w:r>
      <w:r w:rsidR="001536A4" w:rsidRPr="0046229D">
        <w:rPr>
          <w:sz w:val="24"/>
          <w:szCs w:val="24"/>
        </w:rPr>
        <w:t xml:space="preserve">constructed </w:t>
      </w:r>
      <w:r w:rsidRPr="0046229D">
        <w:rPr>
          <w:sz w:val="24"/>
          <w:szCs w:val="24"/>
        </w:rPr>
        <w:t xml:space="preserve">with the guidance of his solicitor. </w:t>
      </w:r>
    </w:p>
    <w:p w:rsidR="00456CCF" w:rsidRPr="0046229D" w:rsidRDefault="00456CCF" w:rsidP="00456CCF">
      <w:pPr>
        <w:spacing w:line="480" w:lineRule="auto"/>
        <w:jc w:val="both"/>
        <w:rPr>
          <w:sz w:val="24"/>
          <w:szCs w:val="24"/>
        </w:rPr>
      </w:pPr>
      <w:r w:rsidRPr="0046229D">
        <w:rPr>
          <w:sz w:val="24"/>
          <w:szCs w:val="24"/>
        </w:rPr>
        <w:t xml:space="preserve">Due to my work from start to finish of gathering evidence, making decisions and building a case file, the remand on the defendant was approved until his court date. If </w:t>
      </w:r>
      <w:r w:rsidRPr="0046229D">
        <w:rPr>
          <w:sz w:val="24"/>
          <w:szCs w:val="24"/>
        </w:rPr>
        <w:lastRenderedPageBreak/>
        <w:t xml:space="preserve">I had failed to conduct an investigation in line with CPIA, I would have increased the risk of </w:t>
      </w:r>
      <w:r w:rsidR="00EE15E9" w:rsidRPr="0046229D">
        <w:rPr>
          <w:sz w:val="24"/>
          <w:szCs w:val="24"/>
        </w:rPr>
        <w:t>the repeat</w:t>
      </w:r>
      <w:r w:rsidRPr="0046229D">
        <w:rPr>
          <w:sz w:val="24"/>
          <w:szCs w:val="24"/>
        </w:rPr>
        <w:t xml:space="preserve"> offending of the defendant and not have satisfied the safeguarding of the victim and witness (the child). </w:t>
      </w:r>
    </w:p>
    <w:p w:rsidR="00456CCF" w:rsidRPr="0046229D" w:rsidRDefault="00456CCF" w:rsidP="00456CCF">
      <w:pPr>
        <w:spacing w:line="480" w:lineRule="auto"/>
        <w:jc w:val="both"/>
        <w:rPr>
          <w:sz w:val="24"/>
          <w:szCs w:val="24"/>
        </w:rPr>
      </w:pPr>
      <w:r w:rsidRPr="0046229D">
        <w:rPr>
          <w:sz w:val="24"/>
          <w:szCs w:val="24"/>
        </w:rPr>
        <w:t>My analysis of my performance during this incident is that I made the right decision by arresting the defendant f</w:t>
      </w:r>
      <w:r w:rsidR="0046229D">
        <w:rPr>
          <w:sz w:val="24"/>
          <w:szCs w:val="24"/>
        </w:rPr>
        <w:t>rom information received. B</w:t>
      </w:r>
      <w:r w:rsidRPr="0046229D">
        <w:rPr>
          <w:sz w:val="24"/>
          <w:szCs w:val="24"/>
        </w:rPr>
        <w:t>eing inexperienced, I was hesitant as to whether I had a power of arrest due to the offence being one I had not come across before.</w:t>
      </w:r>
      <w:r w:rsidR="00EE15E9" w:rsidRPr="0046229D">
        <w:rPr>
          <w:sz w:val="24"/>
          <w:szCs w:val="24"/>
        </w:rPr>
        <w:t>,</w:t>
      </w:r>
      <w:r w:rsidRPr="0046229D">
        <w:rPr>
          <w:sz w:val="24"/>
          <w:szCs w:val="24"/>
        </w:rPr>
        <w:t xml:space="preserve"> I am satisfied</w:t>
      </w:r>
      <w:r w:rsidR="0046229D">
        <w:rPr>
          <w:sz w:val="24"/>
          <w:szCs w:val="24"/>
        </w:rPr>
        <w:t xml:space="preserve"> I was correct</w:t>
      </w:r>
      <w:r w:rsidRPr="0046229D">
        <w:rPr>
          <w:sz w:val="24"/>
          <w:szCs w:val="24"/>
        </w:rPr>
        <w:t>. As a result</w:t>
      </w:r>
      <w:r w:rsidR="00EE15E9" w:rsidRPr="0046229D">
        <w:rPr>
          <w:sz w:val="24"/>
          <w:szCs w:val="24"/>
        </w:rPr>
        <w:t>,</w:t>
      </w:r>
      <w:r w:rsidRPr="0046229D">
        <w:rPr>
          <w:sz w:val="24"/>
          <w:szCs w:val="24"/>
        </w:rPr>
        <w:t xml:space="preserve"> the outcome was positive which increased my confidence.  </w:t>
      </w:r>
    </w:p>
    <w:p w:rsidR="00456CCF" w:rsidRPr="006F1556" w:rsidRDefault="00456CCF" w:rsidP="00456CCF">
      <w:pPr>
        <w:spacing w:line="480" w:lineRule="auto"/>
        <w:jc w:val="both"/>
        <w:rPr>
          <w:sz w:val="22"/>
          <w:szCs w:val="22"/>
        </w:rPr>
      </w:pPr>
    </w:p>
    <w:p w:rsidR="00456CCF" w:rsidRPr="006F1556" w:rsidRDefault="00456CCF" w:rsidP="00456CCF">
      <w:pPr>
        <w:spacing w:line="480" w:lineRule="auto"/>
        <w:jc w:val="both"/>
        <w:rPr>
          <w:sz w:val="22"/>
          <w:szCs w:val="22"/>
        </w:rPr>
      </w:pPr>
    </w:p>
    <w:p w:rsidR="00456CCF" w:rsidRPr="006F1556" w:rsidRDefault="00456CCF" w:rsidP="00456CCF">
      <w:pPr>
        <w:spacing w:line="480" w:lineRule="auto"/>
        <w:jc w:val="both"/>
        <w:rPr>
          <w:sz w:val="22"/>
          <w:szCs w:val="22"/>
        </w:rPr>
      </w:pPr>
    </w:p>
    <w:p w:rsidR="00456CCF" w:rsidRPr="006F1556" w:rsidRDefault="00456CCF" w:rsidP="00456CCF">
      <w:pPr>
        <w:spacing w:line="480" w:lineRule="auto"/>
        <w:jc w:val="both"/>
        <w:rPr>
          <w:sz w:val="22"/>
          <w:szCs w:val="22"/>
        </w:rPr>
      </w:pPr>
      <w:r w:rsidRPr="006F1556">
        <w:rPr>
          <w:sz w:val="22"/>
          <w:szCs w:val="22"/>
        </w:rPr>
        <w:t xml:space="preserve"> </w:t>
      </w:r>
      <w:r w:rsidR="0046229D">
        <w:rPr>
          <w:sz w:val="22"/>
          <w:szCs w:val="22"/>
        </w:rPr>
        <w:t>Total 1599</w:t>
      </w: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jc w:val="both"/>
        <w:rPr>
          <w:sz w:val="24"/>
          <w:szCs w:val="24"/>
        </w:rPr>
      </w:pPr>
    </w:p>
    <w:p w:rsidR="00456CCF" w:rsidRPr="00270EEB" w:rsidRDefault="00456CCF" w:rsidP="00456CCF">
      <w:pPr>
        <w:rPr>
          <w:sz w:val="24"/>
          <w:szCs w:val="24"/>
        </w:rPr>
        <w:sectPr w:rsidR="00456CCF" w:rsidRPr="00270EEB" w:rsidSect="001536A4">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titlePg/>
          <w:docGrid w:linePitch="272"/>
        </w:sectPr>
      </w:pPr>
    </w:p>
    <w:p w:rsidR="00456CCF" w:rsidRDefault="00456CCF" w:rsidP="00EE15E9">
      <w:pPr>
        <w:jc w:val="both"/>
        <w:rPr>
          <w:b/>
          <w:bCs/>
          <w:sz w:val="24"/>
          <w:szCs w:val="24"/>
        </w:rPr>
      </w:pPr>
      <w:r w:rsidRPr="48DF4B50">
        <w:rPr>
          <w:b/>
          <w:bCs/>
          <w:sz w:val="24"/>
          <w:szCs w:val="24"/>
        </w:rPr>
        <w:lastRenderedPageBreak/>
        <w:t>Task 5</w:t>
      </w:r>
    </w:p>
    <w:p w:rsidR="00456CCF" w:rsidRDefault="00456CCF" w:rsidP="00456CCF">
      <w:pPr>
        <w:jc w:val="both"/>
        <w:rPr>
          <w:b/>
          <w:bCs/>
          <w:sz w:val="24"/>
          <w:szCs w:val="24"/>
        </w:rPr>
      </w:pPr>
    </w:p>
    <w:p w:rsidR="00456CCF" w:rsidRDefault="00456CCF" w:rsidP="00456CCF">
      <w:pPr>
        <w:jc w:val="both"/>
        <w:rPr>
          <w:b/>
          <w:bCs/>
          <w:sz w:val="24"/>
          <w:szCs w:val="24"/>
        </w:rPr>
      </w:pPr>
      <w:r w:rsidRPr="48DF4B50">
        <w:rPr>
          <w:b/>
          <w:bCs/>
          <w:sz w:val="24"/>
          <w:szCs w:val="24"/>
        </w:rPr>
        <w:t xml:space="preserve">Personal Development Plan (PDP) / Learning Plan. </w:t>
      </w:r>
    </w:p>
    <w:p w:rsidR="00456CCF" w:rsidRDefault="00456CCF" w:rsidP="00456CCF">
      <w:pPr>
        <w:jc w:val="both"/>
        <w:rPr>
          <w:b/>
          <w:bCs/>
          <w:sz w:val="24"/>
          <w:szCs w:val="24"/>
        </w:rPr>
      </w:pPr>
    </w:p>
    <w:p w:rsidR="00456CCF" w:rsidRPr="00270EEB" w:rsidRDefault="00456CCF" w:rsidP="00456CCF">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t>
      </w:r>
      <w:proofErr w:type="spellStart"/>
      <w:r w:rsidRPr="48DF4B50">
        <w:rPr>
          <w:b/>
          <w:bCs/>
          <w:i/>
          <w:iCs/>
          <w:sz w:val="24"/>
          <w:szCs w:val="24"/>
        </w:rPr>
        <w:t>wordcount</w:t>
      </w:r>
      <w:proofErr w:type="spellEnd"/>
      <w:r w:rsidRPr="48DF4B50">
        <w:rPr>
          <w:b/>
          <w:bCs/>
          <w:i/>
          <w:iCs/>
          <w:sz w:val="24"/>
          <w:szCs w:val="24"/>
        </w:rPr>
        <w:t xml:space="preserve"> reflects the thought and research you put into it. </w:t>
      </w:r>
    </w:p>
    <w:p w:rsidR="00456CCF" w:rsidRDefault="00456CCF" w:rsidP="00456CCF">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456CCF" w:rsidRPr="00270EEB" w:rsidTr="001536A4">
        <w:tc>
          <w:tcPr>
            <w:tcW w:w="2318" w:type="dxa"/>
            <w:shd w:val="clear" w:color="auto" w:fill="auto"/>
          </w:tcPr>
          <w:p w:rsidR="00456CCF" w:rsidRPr="00270EEB" w:rsidRDefault="00456CCF" w:rsidP="001536A4">
            <w:pPr>
              <w:jc w:val="center"/>
              <w:rPr>
                <w:b/>
                <w:sz w:val="24"/>
                <w:szCs w:val="24"/>
              </w:rPr>
            </w:pPr>
          </w:p>
          <w:p w:rsidR="00456CCF" w:rsidRPr="00270EEB" w:rsidRDefault="00456CCF" w:rsidP="001536A4">
            <w:pPr>
              <w:jc w:val="center"/>
              <w:rPr>
                <w:b/>
                <w:bCs/>
                <w:sz w:val="24"/>
                <w:szCs w:val="24"/>
              </w:rPr>
            </w:pPr>
            <w:r w:rsidRPr="62FE5CAF">
              <w:rPr>
                <w:b/>
                <w:bCs/>
                <w:sz w:val="24"/>
                <w:szCs w:val="24"/>
              </w:rPr>
              <w:t xml:space="preserve">Identified area for development </w:t>
            </w:r>
          </w:p>
          <w:p w:rsidR="00456CCF" w:rsidRPr="00270EEB" w:rsidRDefault="00456CCF" w:rsidP="001536A4">
            <w:pPr>
              <w:jc w:val="center"/>
              <w:rPr>
                <w:b/>
                <w:sz w:val="24"/>
                <w:szCs w:val="24"/>
              </w:rPr>
            </w:pPr>
          </w:p>
        </w:tc>
        <w:tc>
          <w:tcPr>
            <w:tcW w:w="2249" w:type="dxa"/>
            <w:shd w:val="clear" w:color="auto" w:fill="auto"/>
          </w:tcPr>
          <w:p w:rsidR="00456CCF" w:rsidRPr="00270EEB" w:rsidRDefault="00456CCF" w:rsidP="001536A4">
            <w:pPr>
              <w:jc w:val="center"/>
              <w:rPr>
                <w:b/>
                <w:sz w:val="24"/>
                <w:szCs w:val="24"/>
              </w:rPr>
            </w:pPr>
          </w:p>
          <w:p w:rsidR="00456CCF" w:rsidRPr="00270EEB" w:rsidRDefault="00456CCF" w:rsidP="001536A4">
            <w:pPr>
              <w:jc w:val="center"/>
              <w:rPr>
                <w:b/>
                <w:sz w:val="24"/>
                <w:szCs w:val="24"/>
              </w:rPr>
            </w:pPr>
            <w:r w:rsidRPr="00270EEB">
              <w:rPr>
                <w:b/>
                <w:sz w:val="24"/>
                <w:szCs w:val="24"/>
              </w:rPr>
              <w:t>How it will be achieved</w:t>
            </w:r>
          </w:p>
        </w:tc>
        <w:tc>
          <w:tcPr>
            <w:tcW w:w="2230" w:type="dxa"/>
            <w:shd w:val="clear" w:color="auto" w:fill="auto"/>
          </w:tcPr>
          <w:p w:rsidR="00456CCF" w:rsidRPr="00270EEB" w:rsidRDefault="00456CCF" w:rsidP="001536A4">
            <w:pPr>
              <w:jc w:val="center"/>
              <w:rPr>
                <w:b/>
                <w:sz w:val="24"/>
                <w:szCs w:val="24"/>
              </w:rPr>
            </w:pPr>
          </w:p>
          <w:p w:rsidR="00456CCF" w:rsidRPr="00270EEB" w:rsidRDefault="00456CCF" w:rsidP="001536A4">
            <w:pPr>
              <w:jc w:val="center"/>
              <w:rPr>
                <w:b/>
                <w:bCs/>
                <w:sz w:val="24"/>
                <w:szCs w:val="24"/>
              </w:rPr>
            </w:pPr>
            <w:r w:rsidRPr="6E3AA50A">
              <w:rPr>
                <w:b/>
                <w:bCs/>
                <w:sz w:val="24"/>
                <w:szCs w:val="24"/>
              </w:rPr>
              <w:t>Who can provide support?</w:t>
            </w:r>
          </w:p>
        </w:tc>
        <w:tc>
          <w:tcPr>
            <w:tcW w:w="2230" w:type="dxa"/>
            <w:shd w:val="clear" w:color="auto" w:fill="auto"/>
          </w:tcPr>
          <w:p w:rsidR="00456CCF" w:rsidRDefault="00456CCF" w:rsidP="001536A4">
            <w:pPr>
              <w:jc w:val="center"/>
              <w:rPr>
                <w:b/>
                <w:bCs/>
                <w:sz w:val="24"/>
                <w:szCs w:val="24"/>
              </w:rPr>
            </w:pPr>
          </w:p>
          <w:p w:rsidR="00456CCF" w:rsidRDefault="00456CCF" w:rsidP="001536A4">
            <w:pPr>
              <w:spacing w:line="259" w:lineRule="auto"/>
              <w:jc w:val="center"/>
            </w:pPr>
            <w:r w:rsidRPr="62FE5CAF">
              <w:rPr>
                <w:b/>
                <w:bCs/>
                <w:sz w:val="24"/>
                <w:szCs w:val="24"/>
              </w:rPr>
              <w:t xml:space="preserve">Timeline </w:t>
            </w:r>
          </w:p>
        </w:tc>
      </w:tr>
      <w:tr w:rsidR="00456CCF" w:rsidRPr="00270EEB" w:rsidTr="001536A4">
        <w:tc>
          <w:tcPr>
            <w:tcW w:w="2318" w:type="dxa"/>
            <w:shd w:val="clear" w:color="auto" w:fill="auto"/>
          </w:tcPr>
          <w:p w:rsidR="00456CCF" w:rsidRPr="00270EEB" w:rsidRDefault="00456CCF" w:rsidP="00EE15E9">
            <w:pPr>
              <w:rPr>
                <w:sz w:val="24"/>
                <w:szCs w:val="24"/>
              </w:rPr>
            </w:pPr>
            <w:r>
              <w:rPr>
                <w:sz w:val="24"/>
                <w:szCs w:val="24"/>
              </w:rPr>
              <w:t xml:space="preserve">Statement taking </w:t>
            </w: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tc>
        <w:tc>
          <w:tcPr>
            <w:tcW w:w="2249" w:type="dxa"/>
            <w:shd w:val="clear" w:color="auto" w:fill="auto"/>
          </w:tcPr>
          <w:p w:rsidR="00456CCF" w:rsidRDefault="00456CCF" w:rsidP="00EE15E9">
            <w:pPr>
              <w:rPr>
                <w:sz w:val="24"/>
                <w:szCs w:val="24"/>
              </w:rPr>
            </w:pPr>
            <w:r>
              <w:rPr>
                <w:sz w:val="24"/>
                <w:szCs w:val="24"/>
              </w:rPr>
              <w:t>More practice of taking statements from victims, and witnesses.</w:t>
            </w:r>
          </w:p>
          <w:p w:rsidR="00456CCF" w:rsidRDefault="00456CCF" w:rsidP="00EE15E9">
            <w:pPr>
              <w:rPr>
                <w:sz w:val="24"/>
                <w:szCs w:val="24"/>
              </w:rPr>
            </w:pPr>
          </w:p>
          <w:p w:rsidR="00456CCF" w:rsidRPr="00270EEB" w:rsidRDefault="00EE15E9" w:rsidP="00EE15E9">
            <w:pPr>
              <w:rPr>
                <w:sz w:val="24"/>
                <w:szCs w:val="24"/>
              </w:rPr>
            </w:pPr>
            <w:r>
              <w:rPr>
                <w:sz w:val="24"/>
                <w:szCs w:val="24"/>
              </w:rPr>
              <w:t>Ask</w:t>
            </w:r>
            <w:r w:rsidR="00456CCF">
              <w:rPr>
                <w:sz w:val="24"/>
                <w:szCs w:val="24"/>
              </w:rPr>
              <w:t xml:space="preserve"> my tutor or an experienced officer to read through the statement and give feedback</w:t>
            </w:r>
          </w:p>
        </w:tc>
        <w:tc>
          <w:tcPr>
            <w:tcW w:w="2230" w:type="dxa"/>
            <w:shd w:val="clear" w:color="auto" w:fill="auto"/>
          </w:tcPr>
          <w:p w:rsidR="00456CCF" w:rsidRPr="00270EEB" w:rsidRDefault="00456CCF" w:rsidP="00EE15E9">
            <w:pPr>
              <w:rPr>
                <w:sz w:val="24"/>
                <w:szCs w:val="24"/>
              </w:rPr>
            </w:pPr>
            <w:r>
              <w:rPr>
                <w:sz w:val="24"/>
                <w:szCs w:val="24"/>
              </w:rPr>
              <w:t xml:space="preserve">Tutor, other colleagues, shift sergeant </w:t>
            </w:r>
          </w:p>
        </w:tc>
        <w:tc>
          <w:tcPr>
            <w:tcW w:w="2230" w:type="dxa"/>
            <w:shd w:val="clear" w:color="auto" w:fill="auto"/>
          </w:tcPr>
          <w:p w:rsidR="00456CCF" w:rsidRDefault="00456CCF" w:rsidP="00EE15E9">
            <w:pPr>
              <w:rPr>
                <w:sz w:val="24"/>
                <w:szCs w:val="24"/>
              </w:rPr>
            </w:pPr>
            <w:r>
              <w:rPr>
                <w:sz w:val="24"/>
                <w:szCs w:val="24"/>
              </w:rPr>
              <w:t>5-6 weeks, however the more experienced I get as an officer will mean my statements will improve.</w:t>
            </w:r>
          </w:p>
        </w:tc>
      </w:tr>
      <w:tr w:rsidR="00456CCF" w:rsidRPr="00270EEB" w:rsidTr="001536A4">
        <w:tc>
          <w:tcPr>
            <w:tcW w:w="2318" w:type="dxa"/>
            <w:shd w:val="clear" w:color="auto" w:fill="auto"/>
          </w:tcPr>
          <w:p w:rsidR="00456CCF" w:rsidRDefault="00456CCF" w:rsidP="00EE15E9">
            <w:pPr>
              <w:rPr>
                <w:sz w:val="24"/>
                <w:szCs w:val="24"/>
              </w:rPr>
            </w:pPr>
          </w:p>
          <w:p w:rsidR="00456CCF" w:rsidRPr="00270EEB" w:rsidRDefault="00456CCF" w:rsidP="00EE15E9">
            <w:pPr>
              <w:rPr>
                <w:sz w:val="24"/>
                <w:szCs w:val="24"/>
              </w:rPr>
            </w:pPr>
            <w:r>
              <w:rPr>
                <w:sz w:val="24"/>
                <w:szCs w:val="24"/>
              </w:rPr>
              <w:t>Identifying when an offence has been committed and deciding to arrest.</w:t>
            </w: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tc>
        <w:tc>
          <w:tcPr>
            <w:tcW w:w="2249" w:type="dxa"/>
            <w:shd w:val="clear" w:color="auto" w:fill="auto"/>
          </w:tcPr>
          <w:p w:rsidR="00456CCF" w:rsidRDefault="00456CCF" w:rsidP="00EE15E9">
            <w:pPr>
              <w:rPr>
                <w:sz w:val="24"/>
                <w:szCs w:val="24"/>
              </w:rPr>
            </w:pPr>
          </w:p>
          <w:p w:rsidR="00456CCF" w:rsidRDefault="00456CCF" w:rsidP="00EE15E9">
            <w:pPr>
              <w:rPr>
                <w:sz w:val="24"/>
                <w:szCs w:val="24"/>
              </w:rPr>
            </w:pPr>
            <w:r>
              <w:rPr>
                <w:sz w:val="24"/>
                <w:szCs w:val="24"/>
              </w:rPr>
              <w:t>Continue to improve my knowledge of the definitions of offences, specifically the common ones of response policing like theft, burglary, robbery, assaults and criminal damage.</w:t>
            </w:r>
          </w:p>
          <w:p w:rsidR="00EE15E9" w:rsidRPr="00270EEB" w:rsidRDefault="00EE15E9" w:rsidP="00EE15E9">
            <w:pPr>
              <w:rPr>
                <w:sz w:val="24"/>
                <w:szCs w:val="24"/>
              </w:rPr>
            </w:pPr>
          </w:p>
        </w:tc>
        <w:tc>
          <w:tcPr>
            <w:tcW w:w="2230" w:type="dxa"/>
            <w:shd w:val="clear" w:color="auto" w:fill="auto"/>
          </w:tcPr>
          <w:p w:rsidR="00456CCF" w:rsidRDefault="00456CCF" w:rsidP="00EE15E9">
            <w:pPr>
              <w:rPr>
                <w:sz w:val="24"/>
                <w:szCs w:val="24"/>
              </w:rPr>
            </w:pPr>
          </w:p>
          <w:p w:rsidR="00456CCF" w:rsidRPr="00270EEB" w:rsidRDefault="00456CCF" w:rsidP="00EE15E9">
            <w:pPr>
              <w:rPr>
                <w:sz w:val="24"/>
                <w:szCs w:val="24"/>
              </w:rPr>
            </w:pPr>
            <w:r>
              <w:rPr>
                <w:sz w:val="24"/>
                <w:szCs w:val="24"/>
              </w:rPr>
              <w:t>Tutor, other colleagues, PNLD definition book, university Moodle.</w:t>
            </w:r>
          </w:p>
        </w:tc>
        <w:tc>
          <w:tcPr>
            <w:tcW w:w="2230" w:type="dxa"/>
            <w:shd w:val="clear" w:color="auto" w:fill="auto"/>
          </w:tcPr>
          <w:p w:rsidR="00456CCF" w:rsidRDefault="00456CCF" w:rsidP="00EE15E9">
            <w:pPr>
              <w:rPr>
                <w:sz w:val="24"/>
                <w:szCs w:val="24"/>
              </w:rPr>
            </w:pPr>
          </w:p>
          <w:p w:rsidR="00456CCF" w:rsidRDefault="00456CCF" w:rsidP="00EE15E9">
            <w:pPr>
              <w:rPr>
                <w:sz w:val="24"/>
                <w:szCs w:val="24"/>
              </w:rPr>
            </w:pPr>
            <w:r>
              <w:rPr>
                <w:sz w:val="24"/>
                <w:szCs w:val="24"/>
              </w:rPr>
              <w:t>Ongoing improvement.</w:t>
            </w:r>
          </w:p>
        </w:tc>
      </w:tr>
      <w:tr w:rsidR="00456CCF" w:rsidRPr="00270EEB" w:rsidTr="001536A4">
        <w:tc>
          <w:tcPr>
            <w:tcW w:w="2318" w:type="dxa"/>
            <w:shd w:val="clear" w:color="auto" w:fill="auto"/>
          </w:tcPr>
          <w:p w:rsidR="00456CCF" w:rsidRPr="00270EEB" w:rsidRDefault="00456CCF" w:rsidP="00EE15E9">
            <w:pPr>
              <w:rPr>
                <w:sz w:val="24"/>
                <w:szCs w:val="24"/>
              </w:rPr>
            </w:pPr>
          </w:p>
          <w:p w:rsidR="00456CCF" w:rsidRDefault="00456CCF" w:rsidP="00EE15E9">
            <w:pPr>
              <w:rPr>
                <w:sz w:val="24"/>
                <w:szCs w:val="24"/>
              </w:rPr>
            </w:pPr>
            <w:r>
              <w:rPr>
                <w:sz w:val="24"/>
                <w:szCs w:val="24"/>
              </w:rPr>
              <w:t xml:space="preserve">Academic writing and referencing </w:t>
            </w:r>
          </w:p>
          <w:p w:rsidR="00EE15E9" w:rsidRDefault="00EE15E9" w:rsidP="00EE15E9">
            <w:pPr>
              <w:rPr>
                <w:sz w:val="24"/>
                <w:szCs w:val="24"/>
              </w:rPr>
            </w:pPr>
          </w:p>
          <w:p w:rsidR="00EE15E9" w:rsidRPr="00270EEB" w:rsidRDefault="00EE15E9"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p w:rsidR="00456CCF" w:rsidRPr="00270EEB" w:rsidRDefault="00456CCF" w:rsidP="00EE15E9">
            <w:pPr>
              <w:rPr>
                <w:sz w:val="24"/>
                <w:szCs w:val="24"/>
              </w:rPr>
            </w:pPr>
          </w:p>
        </w:tc>
        <w:tc>
          <w:tcPr>
            <w:tcW w:w="2249" w:type="dxa"/>
            <w:shd w:val="clear" w:color="auto" w:fill="auto"/>
          </w:tcPr>
          <w:p w:rsidR="00456CCF" w:rsidRDefault="00456CCF" w:rsidP="00EE15E9">
            <w:pPr>
              <w:rPr>
                <w:sz w:val="24"/>
                <w:szCs w:val="24"/>
              </w:rPr>
            </w:pPr>
          </w:p>
          <w:p w:rsidR="00456CCF" w:rsidRPr="00270EEB" w:rsidRDefault="00456CCF" w:rsidP="00EE15E9">
            <w:pPr>
              <w:rPr>
                <w:sz w:val="24"/>
                <w:szCs w:val="24"/>
              </w:rPr>
            </w:pPr>
            <w:r>
              <w:rPr>
                <w:sz w:val="24"/>
                <w:szCs w:val="24"/>
              </w:rPr>
              <w:t xml:space="preserve">Practice on </w:t>
            </w:r>
            <w:r w:rsidR="00EE15E9">
              <w:rPr>
                <w:sz w:val="24"/>
                <w:szCs w:val="24"/>
              </w:rPr>
              <w:t>my</w:t>
            </w:r>
            <w:r>
              <w:rPr>
                <w:sz w:val="24"/>
                <w:szCs w:val="24"/>
              </w:rPr>
              <w:t xml:space="preserve"> future university assignments, further reading and research</w:t>
            </w:r>
          </w:p>
        </w:tc>
        <w:tc>
          <w:tcPr>
            <w:tcW w:w="2230" w:type="dxa"/>
            <w:shd w:val="clear" w:color="auto" w:fill="auto"/>
          </w:tcPr>
          <w:p w:rsidR="00456CCF" w:rsidRDefault="00456CCF" w:rsidP="00EE15E9">
            <w:pPr>
              <w:rPr>
                <w:sz w:val="24"/>
                <w:szCs w:val="24"/>
              </w:rPr>
            </w:pPr>
          </w:p>
          <w:p w:rsidR="00456CCF" w:rsidRPr="00270EEB" w:rsidRDefault="00456CCF" w:rsidP="00EE15E9">
            <w:pPr>
              <w:rPr>
                <w:sz w:val="24"/>
                <w:szCs w:val="24"/>
              </w:rPr>
            </w:pPr>
            <w:r>
              <w:rPr>
                <w:sz w:val="24"/>
                <w:szCs w:val="24"/>
              </w:rPr>
              <w:t>University mentors, other colleagues that are also completing the university degree, university Moodle resource</w:t>
            </w:r>
          </w:p>
        </w:tc>
        <w:tc>
          <w:tcPr>
            <w:tcW w:w="2230" w:type="dxa"/>
            <w:shd w:val="clear" w:color="auto" w:fill="auto"/>
          </w:tcPr>
          <w:p w:rsidR="00456CCF" w:rsidRDefault="00456CCF" w:rsidP="00EE15E9">
            <w:pPr>
              <w:rPr>
                <w:sz w:val="24"/>
                <w:szCs w:val="24"/>
              </w:rPr>
            </w:pPr>
          </w:p>
          <w:p w:rsidR="00456CCF" w:rsidRDefault="00456CCF" w:rsidP="00EE15E9">
            <w:pPr>
              <w:rPr>
                <w:sz w:val="24"/>
                <w:szCs w:val="24"/>
              </w:rPr>
            </w:pPr>
            <w:r>
              <w:rPr>
                <w:sz w:val="24"/>
                <w:szCs w:val="24"/>
              </w:rPr>
              <w:t>Ongoing improvement.</w:t>
            </w:r>
          </w:p>
        </w:tc>
      </w:tr>
    </w:tbl>
    <w:p w:rsidR="00456CCF" w:rsidRPr="00270EEB" w:rsidRDefault="00456CCF" w:rsidP="00456CCF">
      <w:pPr>
        <w:jc w:val="both"/>
        <w:rPr>
          <w:sz w:val="24"/>
          <w:szCs w:val="24"/>
        </w:rPr>
      </w:pPr>
      <w:r>
        <w:rPr>
          <w:sz w:val="24"/>
          <w:szCs w:val="24"/>
        </w:rPr>
        <w:t xml:space="preserve">Total 124 </w:t>
      </w:r>
    </w:p>
    <w:p w:rsidR="00456CCF" w:rsidRPr="00270EEB" w:rsidRDefault="00456CCF" w:rsidP="00EE15E9">
      <w:pPr>
        <w:overflowPunct/>
        <w:autoSpaceDE/>
        <w:autoSpaceDN/>
        <w:adjustRightInd/>
        <w:textAlignment w:val="auto"/>
        <w:rPr>
          <w:b/>
          <w:bCs/>
          <w:sz w:val="24"/>
          <w:szCs w:val="24"/>
        </w:rPr>
      </w:pPr>
      <w:r w:rsidRPr="62FE5CAF">
        <w:rPr>
          <w:b/>
          <w:bCs/>
          <w:sz w:val="24"/>
          <w:szCs w:val="24"/>
        </w:rPr>
        <w:br w:type="page"/>
      </w:r>
      <w:r w:rsidRPr="64D01D80">
        <w:rPr>
          <w:b/>
          <w:bCs/>
          <w:sz w:val="24"/>
          <w:szCs w:val="24"/>
        </w:rPr>
        <w:lastRenderedPageBreak/>
        <w:t xml:space="preserve"> Bibliography</w:t>
      </w:r>
    </w:p>
    <w:p w:rsidR="00456CCF" w:rsidRPr="00270EEB" w:rsidRDefault="00456CCF" w:rsidP="00456CCF">
      <w:pPr>
        <w:keepNext/>
        <w:spacing w:before="240" w:after="60"/>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rsidR="00456CCF" w:rsidRPr="00270EEB" w:rsidRDefault="00456CCF" w:rsidP="00456CCF">
      <w:pPr>
        <w:jc w:val="both"/>
        <w:rPr>
          <w:b/>
          <w:sz w:val="24"/>
          <w:szCs w:val="24"/>
        </w:rPr>
      </w:pP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Bryant, R. and Bryant, S. (2021). </w:t>
      </w:r>
      <w:r w:rsidRPr="0046229D">
        <w:rPr>
          <w:iCs/>
          <w:sz w:val="24"/>
          <w:szCs w:val="24"/>
          <w:lang w:val="en-US"/>
        </w:rPr>
        <w:t>Blackstone’s Handbook For Policing Students 2021.</w:t>
      </w:r>
      <w:r w:rsidRPr="0046229D">
        <w:rPr>
          <w:sz w:val="24"/>
          <w:szCs w:val="24"/>
          <w:lang w:val="en-US"/>
        </w:rPr>
        <w:t xml:space="preserve"> 15th ed. Oxford University Press, pp77-78</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Bryant, R. and Bryant, S. (2020a). </w:t>
      </w:r>
      <w:r w:rsidRPr="0046229D">
        <w:rPr>
          <w:iCs/>
          <w:sz w:val="24"/>
          <w:szCs w:val="24"/>
          <w:lang w:val="en-US"/>
        </w:rPr>
        <w:t>Blackstone’s Handbook For Policing Students 2021.</w:t>
      </w:r>
      <w:r w:rsidRPr="0046229D">
        <w:rPr>
          <w:sz w:val="24"/>
          <w:szCs w:val="24"/>
          <w:lang w:val="en-US"/>
        </w:rPr>
        <w:t xml:space="preserve"> 15th ed. Oxford University Press, pp.210–211.</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Bryant, R. and Bryant, S. (2020b). </w:t>
      </w:r>
      <w:r w:rsidRPr="0046229D">
        <w:rPr>
          <w:iCs/>
          <w:sz w:val="24"/>
          <w:szCs w:val="24"/>
          <w:lang w:val="en-US"/>
        </w:rPr>
        <w:t>Blackstone’s Handbook For Policing Students 2021.</w:t>
      </w:r>
      <w:r w:rsidRPr="0046229D">
        <w:rPr>
          <w:sz w:val="24"/>
          <w:szCs w:val="24"/>
          <w:lang w:val="en-US"/>
        </w:rPr>
        <w:t xml:space="preserve"> 15th ed. Oxford University Press, pp.260–263.</w:t>
      </w:r>
    </w:p>
    <w:p w:rsidR="00507FD2" w:rsidRPr="0046229D" w:rsidRDefault="00507FD2" w:rsidP="00A8199D">
      <w:pPr>
        <w:widowControl w:val="0"/>
        <w:spacing w:after="240" w:line="360" w:lineRule="auto"/>
        <w:rPr>
          <w:sz w:val="24"/>
          <w:szCs w:val="24"/>
          <w:lang w:val="en-US"/>
        </w:rPr>
      </w:pPr>
      <w:r w:rsidRPr="0046229D">
        <w:rPr>
          <w:sz w:val="24"/>
          <w:szCs w:val="24"/>
          <w:lang w:val="en-US"/>
        </w:rPr>
        <w:t>Cherry, K. (2009). 10 Ways to Improve Your Resilience. Available at: https://www.verywellmind.com/ways-to-become-more-resilient-2795063 [Accessed 18 Jan. 2022].</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College of Policing (2012a). </w:t>
      </w:r>
      <w:r w:rsidRPr="0046229D">
        <w:rPr>
          <w:iCs/>
          <w:sz w:val="24"/>
          <w:szCs w:val="24"/>
          <w:lang w:val="en-US"/>
        </w:rPr>
        <w:t xml:space="preserve">Charging and Case Preparation, </w:t>
      </w:r>
      <w:r w:rsidRPr="0046229D">
        <w:rPr>
          <w:sz w:val="24"/>
          <w:szCs w:val="24"/>
          <w:lang w:val="en-US"/>
        </w:rPr>
        <w:t>Available at:</w:t>
      </w:r>
      <w:r w:rsidR="00A8199D" w:rsidRPr="0046229D">
        <w:rPr>
          <w:sz w:val="24"/>
          <w:szCs w:val="24"/>
          <w:lang w:val="en-US"/>
        </w:rPr>
        <w:t xml:space="preserve"> https://www.app.colllege.police.uk/</w:t>
      </w:r>
      <w:r w:rsidRPr="0046229D">
        <w:rPr>
          <w:sz w:val="24"/>
          <w:szCs w:val="24"/>
          <w:lang w:val="en-US"/>
        </w:rPr>
        <w:t>app-content/prosecution-and-case-</w:t>
      </w:r>
      <w:r w:rsidR="00A8199D" w:rsidRPr="0046229D">
        <w:rPr>
          <w:sz w:val="24"/>
          <w:szCs w:val="24"/>
          <w:lang w:val="en-US"/>
        </w:rPr>
        <w:t>m</w:t>
      </w:r>
      <w:r w:rsidRPr="0046229D">
        <w:rPr>
          <w:sz w:val="24"/>
          <w:szCs w:val="24"/>
          <w:lang w:val="en-US"/>
        </w:rPr>
        <w:t>anagement/charging-and-case-preparation/ [Accessed 6 Mar. 2022].</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College of Policing (2012b). </w:t>
      </w:r>
      <w:r w:rsidRPr="0046229D">
        <w:rPr>
          <w:iCs/>
          <w:sz w:val="24"/>
          <w:szCs w:val="24"/>
          <w:lang w:val="en-US"/>
        </w:rPr>
        <w:t xml:space="preserve">Charging and Case Preparation – disclosure, </w:t>
      </w:r>
      <w:r w:rsidRPr="0046229D">
        <w:rPr>
          <w:sz w:val="24"/>
          <w:szCs w:val="24"/>
          <w:lang w:val="en-US"/>
        </w:rPr>
        <w:t xml:space="preserve"> Available at: </w:t>
      </w:r>
      <w:hyperlink r:id="rId17" w:history="1">
        <w:r w:rsidRPr="0046229D">
          <w:rPr>
            <w:sz w:val="24"/>
            <w:szCs w:val="24"/>
            <w:lang w:val="en-US"/>
          </w:rPr>
          <w:t>https://www.app.college.police.uk/app-content/prosecution-and-case-management/charging-and-case-preparation/</w:t>
        </w:r>
      </w:hyperlink>
      <w:r w:rsidRPr="0046229D">
        <w:rPr>
          <w:sz w:val="24"/>
          <w:szCs w:val="24"/>
          <w:lang w:val="en-US"/>
        </w:rPr>
        <w:t xml:space="preserve"> [Accessed 3 Mar. 2022].</w:t>
      </w:r>
    </w:p>
    <w:p w:rsidR="00507FD2" w:rsidRPr="0046229D" w:rsidRDefault="00507FD2" w:rsidP="00507FD2">
      <w:pPr>
        <w:widowControl w:val="0"/>
        <w:spacing w:after="240" w:line="360" w:lineRule="auto"/>
        <w:rPr>
          <w:sz w:val="24"/>
          <w:szCs w:val="24"/>
          <w:lang w:val="en-US"/>
        </w:rPr>
      </w:pPr>
      <w:r w:rsidRPr="0046229D">
        <w:rPr>
          <w:sz w:val="24"/>
          <w:szCs w:val="24"/>
          <w:lang w:val="en-US"/>
        </w:rPr>
        <w:t>College Of Policing (2013). National Decision Model. Available at: https://www.app.college.police.uk/app-content/national-decision-model/the-national-decision-model/ [Accessed 6 Apr. 2022].</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College Of Policing (2014). </w:t>
      </w:r>
      <w:r w:rsidRPr="0046229D">
        <w:rPr>
          <w:iCs/>
          <w:sz w:val="24"/>
          <w:szCs w:val="24"/>
          <w:lang w:val="en-US"/>
        </w:rPr>
        <w:t xml:space="preserve">Code of Ethics, </w:t>
      </w:r>
      <w:r w:rsidRPr="0046229D">
        <w:rPr>
          <w:sz w:val="24"/>
          <w:szCs w:val="24"/>
          <w:lang w:val="en-US"/>
        </w:rPr>
        <w:t xml:space="preserve"> Available at: </w:t>
      </w:r>
      <w:hyperlink r:id="rId18" w:history="1">
        <w:r w:rsidRPr="0046229D">
          <w:rPr>
            <w:sz w:val="24"/>
            <w:szCs w:val="24"/>
            <w:lang w:val="en-US"/>
          </w:rPr>
          <w:t>https://www.college.police.uk/ethics/code-of-ethics</w:t>
        </w:r>
      </w:hyperlink>
      <w:r w:rsidRPr="0046229D">
        <w:rPr>
          <w:sz w:val="24"/>
          <w:szCs w:val="24"/>
          <w:lang w:val="en-US"/>
        </w:rPr>
        <w:t xml:space="preserve"> [Accessed 6 Feb. 2022].</w:t>
      </w:r>
    </w:p>
    <w:p w:rsidR="00507FD2" w:rsidRPr="0046229D" w:rsidRDefault="00507FD2" w:rsidP="00507FD2">
      <w:pPr>
        <w:widowControl w:val="0"/>
        <w:spacing w:after="240" w:line="360" w:lineRule="auto"/>
        <w:rPr>
          <w:sz w:val="24"/>
          <w:szCs w:val="24"/>
          <w:lang w:val="en-US"/>
        </w:rPr>
      </w:pPr>
      <w:r w:rsidRPr="0046229D">
        <w:rPr>
          <w:sz w:val="24"/>
          <w:szCs w:val="24"/>
          <w:lang w:val="en-US"/>
        </w:rPr>
        <w:t xml:space="preserve">College of Policing (2020). </w:t>
      </w:r>
      <w:r w:rsidRPr="0046229D">
        <w:rPr>
          <w:iCs/>
          <w:sz w:val="24"/>
          <w:szCs w:val="24"/>
          <w:lang w:val="en-US"/>
        </w:rPr>
        <w:t xml:space="preserve">Conflict management skills, </w:t>
      </w:r>
      <w:r w:rsidRPr="0046229D">
        <w:rPr>
          <w:sz w:val="24"/>
          <w:szCs w:val="24"/>
          <w:lang w:val="en-US"/>
        </w:rPr>
        <w:t xml:space="preserve"> Available at: </w:t>
      </w:r>
      <w:hyperlink r:id="rId19" w:history="1">
        <w:r w:rsidRPr="0046229D">
          <w:rPr>
            <w:sz w:val="24"/>
            <w:szCs w:val="24"/>
            <w:lang w:val="en-US"/>
          </w:rPr>
          <w:t>https://www.college.police.uk/guidance/conflict-management/conflict-management-skills</w:t>
        </w:r>
      </w:hyperlink>
      <w:r w:rsidRPr="0046229D">
        <w:rPr>
          <w:sz w:val="24"/>
          <w:szCs w:val="24"/>
          <w:lang w:val="en-US"/>
        </w:rPr>
        <w:t xml:space="preserve"> [Accessed 14 Feb. 2022].</w:t>
      </w:r>
    </w:p>
    <w:p w:rsidR="00507FD2" w:rsidRPr="0046229D" w:rsidRDefault="00507FD2" w:rsidP="002D2D2D">
      <w:pPr>
        <w:widowControl w:val="0"/>
        <w:spacing w:after="240" w:line="360" w:lineRule="auto"/>
        <w:rPr>
          <w:sz w:val="24"/>
          <w:szCs w:val="24"/>
          <w:lang w:val="en-US"/>
        </w:rPr>
      </w:pPr>
      <w:r w:rsidRPr="0046229D">
        <w:rPr>
          <w:sz w:val="24"/>
          <w:szCs w:val="24"/>
          <w:lang w:val="en-US"/>
        </w:rPr>
        <w:lastRenderedPageBreak/>
        <w:t xml:space="preserve">CPS, (2019) “Special Measures | the Crown Prosecution Service, Available at: </w:t>
      </w:r>
      <w:hyperlink r:id="rId20" w:anchor=":~:text=Special%20measures%20are%20a%20series,stress%20associated%20with%20giving%20evidence" w:history="1">
        <w:r w:rsidR="002D2D2D" w:rsidRPr="0046229D">
          <w:rPr>
            <w:rStyle w:val="Hyperlink"/>
            <w:bCs/>
            <w:sz w:val="24"/>
            <w:szCs w:val="24"/>
            <w:lang w:val="en-US"/>
          </w:rPr>
          <w:t>https://www.cps.gov.uk/legal-guidance/special-measures#:~:text=Special%20measures%20are%20a%20series,stress%20associated%20with%20giving%20evidence</w:t>
        </w:r>
      </w:hyperlink>
      <w:r w:rsidR="002D2D2D" w:rsidRPr="0046229D">
        <w:rPr>
          <w:sz w:val="24"/>
          <w:szCs w:val="24"/>
          <w:lang w:val="en-US"/>
        </w:rPr>
        <w:t xml:space="preserve"> </w:t>
      </w:r>
      <w:r w:rsidRPr="0046229D">
        <w:rPr>
          <w:sz w:val="24"/>
          <w:szCs w:val="24"/>
          <w:lang w:val="en-US"/>
        </w:rPr>
        <w:t>[Accessed 3 Mar. 2022].</w:t>
      </w:r>
    </w:p>
    <w:p w:rsidR="00507FD2" w:rsidRPr="0046229D" w:rsidRDefault="00507FD2" w:rsidP="00B52DB9">
      <w:pPr>
        <w:widowControl w:val="0"/>
        <w:spacing w:after="240" w:line="360" w:lineRule="auto"/>
        <w:rPr>
          <w:sz w:val="24"/>
          <w:szCs w:val="24"/>
          <w:lang w:val="en-US"/>
        </w:rPr>
      </w:pPr>
      <w:r w:rsidRPr="0046229D">
        <w:rPr>
          <w:sz w:val="24"/>
          <w:szCs w:val="24"/>
          <w:lang w:val="en-US"/>
        </w:rPr>
        <w:t>Crown Prosecution Service (2018). The Code for Crown Prosecutors, Available at: https://www.cps.gov.uk/publication/code-crown-prosecutors [Accessed 6 Apr. 2022].</w:t>
      </w:r>
    </w:p>
    <w:p w:rsidR="00456CCF" w:rsidRPr="0046229D" w:rsidRDefault="00456CCF" w:rsidP="00507FD2">
      <w:pPr>
        <w:widowControl w:val="0"/>
        <w:spacing w:after="240" w:line="360" w:lineRule="auto"/>
        <w:rPr>
          <w:sz w:val="24"/>
          <w:szCs w:val="24"/>
          <w:lang w:val="en-US"/>
        </w:rPr>
      </w:pPr>
      <w:proofErr w:type="spellStart"/>
      <w:r w:rsidRPr="0046229D">
        <w:rPr>
          <w:sz w:val="24"/>
          <w:szCs w:val="24"/>
          <w:lang w:val="en-US"/>
        </w:rPr>
        <w:t>Dabell</w:t>
      </w:r>
      <w:proofErr w:type="spellEnd"/>
      <w:r w:rsidRPr="0046229D">
        <w:rPr>
          <w:sz w:val="24"/>
          <w:szCs w:val="24"/>
          <w:lang w:val="en-US"/>
        </w:rPr>
        <w:t xml:space="preserve">, J. (2018). </w:t>
      </w:r>
      <w:proofErr w:type="spellStart"/>
      <w:r w:rsidRPr="0046229D">
        <w:rPr>
          <w:iCs/>
          <w:sz w:val="24"/>
          <w:szCs w:val="24"/>
          <w:lang w:val="en-US"/>
        </w:rPr>
        <w:t>Borton’s</w:t>
      </w:r>
      <w:proofErr w:type="spellEnd"/>
      <w:r w:rsidRPr="0046229D">
        <w:rPr>
          <w:iCs/>
          <w:sz w:val="24"/>
          <w:szCs w:val="24"/>
          <w:lang w:val="en-US"/>
        </w:rPr>
        <w:t xml:space="preserve"> Model of Reflection, </w:t>
      </w:r>
      <w:r w:rsidRPr="0046229D">
        <w:rPr>
          <w:sz w:val="24"/>
          <w:szCs w:val="24"/>
          <w:lang w:val="en-US"/>
        </w:rPr>
        <w:t xml:space="preserve"> Available at: </w:t>
      </w:r>
      <w:hyperlink r:id="rId21" w:history="1">
        <w:r w:rsidRPr="0046229D">
          <w:rPr>
            <w:sz w:val="24"/>
            <w:szCs w:val="24"/>
            <w:lang w:val="en-US"/>
          </w:rPr>
          <w:t>https://johndabell.com/2018/08/05/models-of-reflection/</w:t>
        </w:r>
      </w:hyperlink>
      <w:r w:rsidRPr="0046229D">
        <w:rPr>
          <w:sz w:val="24"/>
          <w:szCs w:val="24"/>
          <w:lang w:val="en-US"/>
        </w:rPr>
        <w:t xml:space="preserve"> [Accessed 4 Mar.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El-Yousef, Dr. (2017). </w:t>
      </w:r>
      <w:r w:rsidRPr="0046229D">
        <w:rPr>
          <w:iCs/>
          <w:sz w:val="24"/>
          <w:szCs w:val="24"/>
          <w:lang w:val="en-US"/>
        </w:rPr>
        <w:t>Riding the wave: What to do about mood swings related to addiction,</w:t>
      </w:r>
      <w:r w:rsidRPr="0046229D">
        <w:rPr>
          <w:sz w:val="24"/>
          <w:szCs w:val="24"/>
          <w:lang w:val="en-US"/>
        </w:rPr>
        <w:t xml:space="preserve"> Available at: </w:t>
      </w:r>
      <w:hyperlink r:id="rId22" w:history="1">
        <w:r w:rsidRPr="0046229D">
          <w:rPr>
            <w:sz w:val="24"/>
            <w:szCs w:val="24"/>
            <w:lang w:val="en-US"/>
          </w:rPr>
          <w:t>https://fairwindstreatment.com/blog/2017/04/28/riding-the-wave-what-to-do-about-mood-swings-related-to-addiction/</w:t>
        </w:r>
      </w:hyperlink>
      <w:r w:rsidRPr="0046229D">
        <w:rPr>
          <w:sz w:val="24"/>
          <w:szCs w:val="24"/>
          <w:lang w:val="en-US"/>
        </w:rPr>
        <w:t xml:space="preserve"> [Accessed 6 Mar. 2022].</w:t>
      </w:r>
    </w:p>
    <w:p w:rsidR="007C3808" w:rsidRPr="0046229D" w:rsidRDefault="007C3808" w:rsidP="00507FD2">
      <w:pPr>
        <w:widowControl w:val="0"/>
        <w:spacing w:after="240" w:line="360" w:lineRule="auto"/>
        <w:rPr>
          <w:sz w:val="24"/>
          <w:szCs w:val="24"/>
          <w:lang w:val="en-US"/>
        </w:rPr>
      </w:pPr>
      <w:r w:rsidRPr="0046229D">
        <w:rPr>
          <w:color w:val="222222"/>
          <w:sz w:val="24"/>
          <w:szCs w:val="24"/>
          <w:shd w:val="clear" w:color="auto" w:fill="FFFFFF"/>
        </w:rPr>
        <w:t>Foley, N., Francis-Devine, B. and Powell, A., 2020. Coronavirus: Impact on the labour market. </w:t>
      </w:r>
      <w:r w:rsidRPr="0046229D">
        <w:rPr>
          <w:i/>
          <w:iCs/>
          <w:color w:val="222222"/>
          <w:sz w:val="24"/>
          <w:szCs w:val="24"/>
          <w:shd w:val="clear" w:color="auto" w:fill="FFFFFF"/>
        </w:rPr>
        <w:t>House of Commons Library</w:t>
      </w:r>
      <w:r w:rsidRPr="0046229D">
        <w:rPr>
          <w:color w:val="222222"/>
          <w:sz w:val="24"/>
          <w:szCs w:val="24"/>
          <w:shd w:val="clear" w:color="auto" w:fill="FFFFFF"/>
        </w:rPr>
        <w:t>.</w:t>
      </w:r>
    </w:p>
    <w:p w:rsidR="00456CCF" w:rsidRPr="0046229D" w:rsidRDefault="00456CCF" w:rsidP="00B52DB9">
      <w:pPr>
        <w:widowControl w:val="0"/>
        <w:spacing w:after="240" w:line="360" w:lineRule="auto"/>
        <w:rPr>
          <w:sz w:val="24"/>
          <w:szCs w:val="24"/>
          <w:lang w:val="en-US"/>
        </w:rPr>
      </w:pPr>
      <w:r w:rsidRPr="0046229D">
        <w:rPr>
          <w:sz w:val="24"/>
          <w:szCs w:val="24"/>
          <w:lang w:val="en-US"/>
        </w:rPr>
        <w:t xml:space="preserve">Friedrich, C. (2019). 5 Brain-Boosting Chemicals Released During Exercise • </w:t>
      </w:r>
      <w:proofErr w:type="spellStart"/>
      <w:r w:rsidRPr="0046229D">
        <w:rPr>
          <w:sz w:val="24"/>
          <w:szCs w:val="24"/>
          <w:lang w:val="en-US"/>
        </w:rPr>
        <w:t>Cathe</w:t>
      </w:r>
      <w:proofErr w:type="spellEnd"/>
      <w:r w:rsidRPr="0046229D">
        <w:rPr>
          <w:sz w:val="24"/>
          <w:szCs w:val="24"/>
          <w:lang w:val="en-US"/>
        </w:rPr>
        <w:t xml:space="preserve"> Friedrich.  Available at: https://cathe.com/5-brain-boosting-chemicals-released-during-exercise/ [Accessed 17 Jan.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Home office. (2016). </w:t>
      </w:r>
      <w:r w:rsidRPr="0046229D">
        <w:rPr>
          <w:iCs/>
          <w:sz w:val="24"/>
          <w:szCs w:val="24"/>
          <w:lang w:val="en-US"/>
        </w:rPr>
        <w:t>PACE Code E 2016</w:t>
      </w:r>
      <w:r w:rsidRPr="0046229D">
        <w:rPr>
          <w:sz w:val="24"/>
          <w:szCs w:val="24"/>
          <w:lang w:val="en-US"/>
        </w:rPr>
        <w:t xml:space="preserve">. [online] Available at: </w:t>
      </w:r>
      <w:hyperlink r:id="rId23" w:history="1">
        <w:r w:rsidRPr="0046229D">
          <w:rPr>
            <w:sz w:val="24"/>
            <w:szCs w:val="24"/>
            <w:lang w:val="en-US"/>
          </w:rPr>
          <w:t>https://www.gov.uk/government/publications/pace-code-e-2016</w:t>
        </w:r>
      </w:hyperlink>
      <w:r w:rsidRPr="0046229D">
        <w:rPr>
          <w:sz w:val="24"/>
          <w:szCs w:val="24"/>
          <w:lang w:val="en-US"/>
        </w:rPr>
        <w:t xml:space="preserve"> [Accessed 6 Mar. 2022].</w:t>
      </w:r>
    </w:p>
    <w:p w:rsidR="00456CCF" w:rsidRPr="0046229D" w:rsidRDefault="00456CCF" w:rsidP="00B52DB9">
      <w:pPr>
        <w:widowControl w:val="0"/>
        <w:spacing w:after="240" w:line="360" w:lineRule="auto"/>
        <w:rPr>
          <w:sz w:val="24"/>
          <w:szCs w:val="24"/>
          <w:lang w:val="en-US"/>
        </w:rPr>
      </w:pPr>
      <w:r w:rsidRPr="0046229D">
        <w:rPr>
          <w:sz w:val="24"/>
          <w:szCs w:val="24"/>
          <w:lang w:val="en-US"/>
        </w:rPr>
        <w:t>Humanstress.ca. (2017). Acute vs. chronic stress – CESH / CSHS. [online] Available at: https://humanstress.ca/stress/understand-your-stress/acute-vs-chronic-stress/ [Accessed 17 Jan.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Joyce, P. (2006). </w:t>
      </w:r>
      <w:r w:rsidRPr="0046229D">
        <w:rPr>
          <w:iCs/>
          <w:sz w:val="24"/>
          <w:szCs w:val="24"/>
          <w:lang w:val="en-US"/>
        </w:rPr>
        <w:t>Criminal justice: an introduction to crime and the criminal justice system</w:t>
      </w:r>
      <w:r w:rsidR="00B52DB9" w:rsidRPr="0046229D">
        <w:rPr>
          <w:sz w:val="24"/>
          <w:szCs w:val="24"/>
          <w:lang w:val="en-US"/>
        </w:rPr>
        <w:t>. Portland,</w:t>
      </w:r>
      <w:r w:rsidRPr="0046229D">
        <w:rPr>
          <w:sz w:val="24"/>
          <w:szCs w:val="24"/>
          <w:lang w:val="en-US"/>
        </w:rPr>
        <w:t xml:space="preserve"> </w:t>
      </w:r>
      <w:proofErr w:type="spellStart"/>
      <w:r w:rsidRPr="0046229D">
        <w:rPr>
          <w:sz w:val="24"/>
          <w:szCs w:val="24"/>
          <w:lang w:val="en-US"/>
        </w:rPr>
        <w:t>Willan</w:t>
      </w:r>
      <w:proofErr w:type="spellEnd"/>
      <w:r w:rsidRPr="0046229D">
        <w:rPr>
          <w:sz w:val="24"/>
          <w:szCs w:val="24"/>
          <w:lang w:val="en-US"/>
        </w:rPr>
        <w:t xml:space="preserve"> Pub, pp.250–251.</w:t>
      </w:r>
    </w:p>
    <w:p w:rsidR="00456CCF" w:rsidRPr="0046229D" w:rsidRDefault="00B52DB9" w:rsidP="00B52DB9">
      <w:pPr>
        <w:widowControl w:val="0"/>
        <w:spacing w:after="240" w:line="360" w:lineRule="auto"/>
        <w:rPr>
          <w:color w:val="222222"/>
          <w:sz w:val="24"/>
          <w:szCs w:val="24"/>
          <w:shd w:val="clear" w:color="auto" w:fill="FFFFFF"/>
        </w:rPr>
      </w:pPr>
      <w:r w:rsidRPr="0046229D">
        <w:rPr>
          <w:color w:val="222222"/>
          <w:sz w:val="24"/>
          <w:szCs w:val="24"/>
          <w:shd w:val="clear" w:color="auto" w:fill="FFFFFF"/>
        </w:rPr>
        <w:t xml:space="preserve">Kales, S.N., </w:t>
      </w:r>
      <w:proofErr w:type="spellStart"/>
      <w:r w:rsidRPr="0046229D">
        <w:rPr>
          <w:color w:val="222222"/>
          <w:sz w:val="24"/>
          <w:szCs w:val="24"/>
          <w:shd w:val="clear" w:color="auto" w:fill="FFFFFF"/>
        </w:rPr>
        <w:t>Tsismenakis</w:t>
      </w:r>
      <w:proofErr w:type="spellEnd"/>
      <w:r w:rsidRPr="0046229D">
        <w:rPr>
          <w:color w:val="222222"/>
          <w:sz w:val="24"/>
          <w:szCs w:val="24"/>
          <w:shd w:val="clear" w:color="auto" w:fill="FFFFFF"/>
        </w:rPr>
        <w:t xml:space="preserve">, A.J., Zhang, C. and </w:t>
      </w:r>
      <w:proofErr w:type="spellStart"/>
      <w:r w:rsidRPr="0046229D">
        <w:rPr>
          <w:color w:val="222222"/>
          <w:sz w:val="24"/>
          <w:szCs w:val="24"/>
          <w:shd w:val="clear" w:color="auto" w:fill="FFFFFF"/>
        </w:rPr>
        <w:t>Soteriades</w:t>
      </w:r>
      <w:proofErr w:type="spellEnd"/>
      <w:r w:rsidRPr="0046229D">
        <w:rPr>
          <w:color w:val="222222"/>
          <w:sz w:val="24"/>
          <w:szCs w:val="24"/>
          <w:shd w:val="clear" w:color="auto" w:fill="FFFFFF"/>
        </w:rPr>
        <w:t>, E.S., 2009. Blood pressure in firefighters, police officers, and other emergency responders. </w:t>
      </w:r>
      <w:r w:rsidRPr="0046229D">
        <w:rPr>
          <w:i/>
          <w:iCs/>
          <w:color w:val="222222"/>
          <w:sz w:val="24"/>
          <w:szCs w:val="24"/>
          <w:shd w:val="clear" w:color="auto" w:fill="FFFFFF"/>
        </w:rPr>
        <w:t>American journal of hypertension</w:t>
      </w:r>
      <w:r w:rsidRPr="0046229D">
        <w:rPr>
          <w:color w:val="222222"/>
          <w:sz w:val="24"/>
          <w:szCs w:val="24"/>
          <w:shd w:val="clear" w:color="auto" w:fill="FFFFFF"/>
        </w:rPr>
        <w:t>, </w:t>
      </w:r>
      <w:r w:rsidRPr="0046229D">
        <w:rPr>
          <w:i/>
          <w:iCs/>
          <w:color w:val="222222"/>
          <w:sz w:val="24"/>
          <w:szCs w:val="24"/>
          <w:shd w:val="clear" w:color="auto" w:fill="FFFFFF"/>
        </w:rPr>
        <w:t>22</w:t>
      </w:r>
      <w:r w:rsidRPr="0046229D">
        <w:rPr>
          <w:color w:val="222222"/>
          <w:sz w:val="24"/>
          <w:szCs w:val="24"/>
          <w:shd w:val="clear" w:color="auto" w:fill="FFFFFF"/>
        </w:rPr>
        <w:t>(1), pp.11-20.</w:t>
      </w:r>
    </w:p>
    <w:p w:rsidR="00456CCF" w:rsidRPr="0046229D" w:rsidRDefault="00456CCF" w:rsidP="00507FD2">
      <w:pPr>
        <w:widowControl w:val="0"/>
        <w:spacing w:after="240" w:line="360" w:lineRule="auto"/>
        <w:rPr>
          <w:sz w:val="24"/>
          <w:szCs w:val="24"/>
          <w:lang w:val="en-US"/>
        </w:rPr>
      </w:pPr>
      <w:proofErr w:type="spellStart"/>
      <w:r w:rsidRPr="0046229D">
        <w:rPr>
          <w:sz w:val="24"/>
          <w:szCs w:val="24"/>
          <w:lang w:val="en-US"/>
        </w:rPr>
        <w:lastRenderedPageBreak/>
        <w:t>Kandell</w:t>
      </w:r>
      <w:proofErr w:type="spellEnd"/>
      <w:r w:rsidRPr="0046229D">
        <w:rPr>
          <w:sz w:val="24"/>
          <w:szCs w:val="24"/>
          <w:lang w:val="en-US"/>
        </w:rPr>
        <w:t xml:space="preserve">, E. (2016). </w:t>
      </w:r>
      <w:r w:rsidRPr="0046229D">
        <w:rPr>
          <w:iCs/>
          <w:sz w:val="24"/>
          <w:szCs w:val="24"/>
          <w:lang w:val="en-US"/>
        </w:rPr>
        <w:t>The Importance of Body Language | Alternative Resolutions</w:t>
      </w:r>
      <w:r w:rsidRPr="0046229D">
        <w:rPr>
          <w:sz w:val="24"/>
          <w:szCs w:val="24"/>
          <w:lang w:val="en-US"/>
        </w:rPr>
        <w:t xml:space="preserve">, Available at: </w:t>
      </w:r>
      <w:hyperlink r:id="rId24" w:anchor=":~:text=When%20your%20nonverbal%20cues%20don" w:history="1">
        <w:r w:rsidRPr="0046229D">
          <w:rPr>
            <w:sz w:val="24"/>
            <w:szCs w:val="24"/>
            <w:lang w:val="en-US"/>
          </w:rPr>
          <w:t>https://www.alternativeresolutions.net/2016/10/31/the-importance-of-nonverbal-communication/#:~:text=When%20your%20nonverbal%20cues%20don</w:t>
        </w:r>
      </w:hyperlink>
      <w:r w:rsidRPr="0046229D">
        <w:rPr>
          <w:sz w:val="24"/>
          <w:szCs w:val="24"/>
          <w:lang w:val="en-US"/>
        </w:rPr>
        <w:t xml:space="preserve"> [Accessed 12 Feb. 2022].</w:t>
      </w:r>
    </w:p>
    <w:p w:rsidR="00456CCF" w:rsidRPr="0046229D" w:rsidRDefault="00456CCF" w:rsidP="00B52DB9">
      <w:pPr>
        <w:widowControl w:val="0"/>
        <w:spacing w:after="240" w:line="360" w:lineRule="auto"/>
        <w:rPr>
          <w:sz w:val="24"/>
          <w:szCs w:val="24"/>
          <w:lang w:val="en-US"/>
        </w:rPr>
      </w:pPr>
      <w:r w:rsidRPr="0046229D">
        <w:rPr>
          <w:sz w:val="24"/>
          <w:szCs w:val="24"/>
          <w:lang w:val="en-US"/>
        </w:rPr>
        <w:t xml:space="preserve">Lawler, M. (2018). What Is Protein? How Much You Need, Benefits, </w:t>
      </w:r>
      <w:r w:rsidR="00B52DB9" w:rsidRPr="0046229D">
        <w:rPr>
          <w:sz w:val="24"/>
          <w:szCs w:val="24"/>
          <w:lang w:val="en-US"/>
        </w:rPr>
        <w:t>Sources, More | Everyday Health</w:t>
      </w:r>
      <w:r w:rsidRPr="0046229D">
        <w:rPr>
          <w:sz w:val="24"/>
          <w:szCs w:val="24"/>
          <w:lang w:val="en-US"/>
        </w:rPr>
        <w:t>. Available at: https://www.everydayhealth.com/diet-nutrition/protein-how-much-you-need-benefits-sources-more/ [Accessed 17 Jan.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legislation.gov.uk (2013). </w:t>
      </w:r>
      <w:r w:rsidRPr="0046229D">
        <w:rPr>
          <w:iCs/>
          <w:sz w:val="24"/>
          <w:szCs w:val="24"/>
          <w:lang w:val="en-US"/>
        </w:rPr>
        <w:t>Police and Criminal Evidence Act 1984</w:t>
      </w:r>
      <w:r w:rsidRPr="0046229D">
        <w:rPr>
          <w:sz w:val="24"/>
          <w:szCs w:val="24"/>
          <w:lang w:val="en-US"/>
        </w:rPr>
        <w:t xml:space="preserve">, Available at: </w:t>
      </w:r>
      <w:hyperlink r:id="rId25" w:history="1">
        <w:r w:rsidRPr="0046229D">
          <w:rPr>
            <w:sz w:val="24"/>
            <w:szCs w:val="24"/>
            <w:lang w:val="en-US"/>
          </w:rPr>
          <w:t>https://www.legislation.gov.uk/ukpga/1984/60/section/24</w:t>
        </w:r>
      </w:hyperlink>
      <w:r w:rsidRPr="0046229D">
        <w:rPr>
          <w:sz w:val="24"/>
          <w:szCs w:val="24"/>
          <w:lang w:val="en-US"/>
        </w:rPr>
        <w:t xml:space="preserve"> [Accessed 27 Feb. 2022].</w:t>
      </w:r>
    </w:p>
    <w:p w:rsidR="00456CCF" w:rsidRPr="0046229D" w:rsidRDefault="00456CCF" w:rsidP="00B52DB9">
      <w:pPr>
        <w:widowControl w:val="0"/>
        <w:spacing w:after="240" w:line="360" w:lineRule="auto"/>
        <w:rPr>
          <w:sz w:val="24"/>
          <w:szCs w:val="24"/>
          <w:lang w:val="en-US"/>
        </w:rPr>
      </w:pPr>
      <w:r w:rsidRPr="0046229D">
        <w:rPr>
          <w:sz w:val="24"/>
          <w:szCs w:val="24"/>
          <w:lang w:val="en-US"/>
        </w:rPr>
        <w:t>Mind (2017). What is stress? | Mind, the mental health charity - help for mental hea</w:t>
      </w:r>
      <w:r w:rsidR="00B52DB9" w:rsidRPr="0046229D">
        <w:rPr>
          <w:sz w:val="24"/>
          <w:szCs w:val="24"/>
          <w:lang w:val="en-US"/>
        </w:rPr>
        <w:t xml:space="preserve">lth problems, </w:t>
      </w:r>
      <w:r w:rsidRPr="0046229D">
        <w:rPr>
          <w:sz w:val="24"/>
          <w:szCs w:val="24"/>
          <w:lang w:val="en-US"/>
        </w:rPr>
        <w:t>Available at: https://www.mind.org.uk/information-support/types-of-mental-health-problems/stress/what-is-stress/ [Accessed 17 Jan. 2022].</w:t>
      </w:r>
    </w:p>
    <w:p w:rsidR="00456CCF" w:rsidRPr="0046229D" w:rsidRDefault="00456CCF" w:rsidP="00B52DB9">
      <w:pPr>
        <w:widowControl w:val="0"/>
        <w:spacing w:after="240" w:line="360" w:lineRule="auto"/>
        <w:rPr>
          <w:sz w:val="24"/>
          <w:szCs w:val="24"/>
          <w:lang w:val="en-US"/>
        </w:rPr>
      </w:pPr>
      <w:r w:rsidRPr="0046229D">
        <w:rPr>
          <w:sz w:val="24"/>
          <w:szCs w:val="24"/>
          <w:lang w:val="en-US"/>
        </w:rPr>
        <w:t xml:space="preserve">mindtools.com. (2022). </w:t>
      </w:r>
      <w:proofErr w:type="spellStart"/>
      <w:r w:rsidRPr="0046229D">
        <w:rPr>
          <w:sz w:val="24"/>
          <w:szCs w:val="24"/>
          <w:lang w:val="en-US"/>
        </w:rPr>
        <w:t>Betari</w:t>
      </w:r>
      <w:proofErr w:type="spellEnd"/>
      <w:r w:rsidRPr="0046229D">
        <w:rPr>
          <w:sz w:val="24"/>
          <w:szCs w:val="24"/>
          <w:lang w:val="en-US"/>
        </w:rPr>
        <w:t xml:space="preserve"> Box: Linking Attitude and Behavior. Available at: https://www.mindtools.com/pages/article/newCS_82.htm#:~:text=The%20Betari%20Box%2C%20seen%20in%20figure%201%2C%20is [Accessed 6 Apr. 2022].</w:t>
      </w:r>
    </w:p>
    <w:p w:rsidR="00456CCF" w:rsidRPr="0046229D" w:rsidRDefault="00456CCF" w:rsidP="00B52DB9">
      <w:pPr>
        <w:widowControl w:val="0"/>
        <w:spacing w:after="240" w:line="360" w:lineRule="auto"/>
        <w:rPr>
          <w:sz w:val="24"/>
          <w:szCs w:val="24"/>
          <w:lang w:val="en-US"/>
        </w:rPr>
      </w:pPr>
      <w:r w:rsidRPr="0046229D">
        <w:rPr>
          <w:sz w:val="24"/>
          <w:szCs w:val="24"/>
          <w:lang w:val="en-US"/>
        </w:rPr>
        <w:t>Ministry Of Justice (2020). Code of Practice for Victims of Crime in.</w:t>
      </w:r>
      <w:r w:rsidR="00A8199D" w:rsidRPr="0046229D">
        <w:rPr>
          <w:sz w:val="24"/>
          <w:szCs w:val="24"/>
          <w:lang w:val="en-US"/>
        </w:rPr>
        <w:t xml:space="preserve"> </w:t>
      </w:r>
      <w:r w:rsidRPr="0046229D">
        <w:rPr>
          <w:sz w:val="24"/>
          <w:szCs w:val="24"/>
          <w:lang w:val="en-US"/>
        </w:rPr>
        <w:t>Available at: https://assets.publishing.service.gov.uk/government/uploads/system/uploads/attachment_data/file/974376/victims-code-20</w:t>
      </w:r>
      <w:r w:rsidR="00B52DB9" w:rsidRPr="0046229D">
        <w:rPr>
          <w:sz w:val="24"/>
          <w:szCs w:val="24"/>
          <w:lang w:val="en-US"/>
        </w:rPr>
        <w:t>20.pdf [Accessed 28 Feb. 2022].</w:t>
      </w:r>
    </w:p>
    <w:p w:rsidR="00A8199D" w:rsidRPr="0046229D" w:rsidRDefault="00A8199D" w:rsidP="00B52DB9">
      <w:pPr>
        <w:widowControl w:val="0"/>
        <w:spacing w:after="240" w:line="360" w:lineRule="auto"/>
        <w:rPr>
          <w:sz w:val="24"/>
          <w:szCs w:val="24"/>
          <w:lang w:val="en-US"/>
        </w:rPr>
      </w:pPr>
      <w:r w:rsidRPr="0046229D">
        <w:rPr>
          <w:sz w:val="24"/>
          <w:szCs w:val="24"/>
          <w:lang w:val="en-US"/>
        </w:rPr>
        <w:t>Ministry of Justice, (2013). Victim Personal Statement, Available at: https://www.gov.uk/government/publications/victim-personal-statement [Accessed 3 Mar. 2022].</w:t>
      </w:r>
    </w:p>
    <w:p w:rsidR="00456CCF" w:rsidRPr="0046229D" w:rsidRDefault="00456CCF" w:rsidP="00B52DB9">
      <w:pPr>
        <w:widowControl w:val="0"/>
        <w:spacing w:after="240" w:line="360" w:lineRule="auto"/>
        <w:rPr>
          <w:sz w:val="24"/>
          <w:szCs w:val="24"/>
          <w:lang w:val="en-US"/>
        </w:rPr>
      </w:pPr>
      <w:proofErr w:type="spellStart"/>
      <w:r w:rsidRPr="0046229D">
        <w:rPr>
          <w:sz w:val="24"/>
          <w:szCs w:val="24"/>
          <w:lang w:val="en-US"/>
        </w:rPr>
        <w:t>Moschella</w:t>
      </w:r>
      <w:proofErr w:type="spellEnd"/>
      <w:r w:rsidRPr="0046229D">
        <w:rPr>
          <w:sz w:val="24"/>
          <w:szCs w:val="24"/>
          <w:lang w:val="en-US"/>
        </w:rPr>
        <w:t xml:space="preserve">, A. (2017). Have you been issued a Police Protection Notice? Macrossan &amp; </w:t>
      </w:r>
      <w:proofErr w:type="spellStart"/>
      <w:r w:rsidRPr="0046229D">
        <w:rPr>
          <w:sz w:val="24"/>
          <w:szCs w:val="24"/>
          <w:lang w:val="en-US"/>
        </w:rPr>
        <w:t>Amiet</w:t>
      </w:r>
      <w:proofErr w:type="spellEnd"/>
      <w:r w:rsidRPr="0046229D">
        <w:rPr>
          <w:sz w:val="24"/>
          <w:szCs w:val="24"/>
          <w:lang w:val="en-US"/>
        </w:rPr>
        <w:t xml:space="preserve"> Solicitors. Available at: https://www.macamiet.com.au/issued-police-protection-notice/ [Accessed 7 Apr. 2022].</w:t>
      </w:r>
    </w:p>
    <w:p w:rsidR="00456CCF" w:rsidRPr="0046229D" w:rsidRDefault="00456CCF" w:rsidP="00B52DB9">
      <w:pPr>
        <w:widowControl w:val="0"/>
        <w:spacing w:after="240" w:line="360" w:lineRule="auto"/>
        <w:rPr>
          <w:sz w:val="24"/>
          <w:szCs w:val="24"/>
          <w:lang w:val="en-US"/>
        </w:rPr>
      </w:pPr>
      <w:r w:rsidRPr="0046229D">
        <w:rPr>
          <w:sz w:val="24"/>
          <w:szCs w:val="24"/>
          <w:lang w:val="en-US"/>
        </w:rPr>
        <w:t>NHS (2021). Benefits of Exercise.  NHS. Available at: https://www.nhs.uk/live-well/exercise/exercise-health-benefits/ [Accessed 6 Apr. 2022].</w:t>
      </w:r>
    </w:p>
    <w:p w:rsidR="007C3808" w:rsidRPr="0046229D" w:rsidRDefault="007C3808" w:rsidP="007C3808">
      <w:pPr>
        <w:widowControl w:val="0"/>
        <w:spacing w:after="240" w:line="360" w:lineRule="auto"/>
        <w:rPr>
          <w:color w:val="3A3A3A"/>
          <w:sz w:val="24"/>
          <w:szCs w:val="24"/>
          <w:shd w:val="clear" w:color="auto" w:fill="FFFFFF"/>
        </w:rPr>
      </w:pPr>
    </w:p>
    <w:p w:rsidR="007C3808" w:rsidRPr="0046229D" w:rsidRDefault="007C3808" w:rsidP="007C3808">
      <w:pPr>
        <w:widowControl w:val="0"/>
        <w:spacing w:after="240" w:line="360" w:lineRule="auto"/>
        <w:rPr>
          <w:color w:val="3A3A3A"/>
          <w:sz w:val="24"/>
          <w:szCs w:val="24"/>
          <w:shd w:val="clear" w:color="auto" w:fill="FFFFFF"/>
        </w:rPr>
      </w:pPr>
      <w:r w:rsidRPr="0046229D">
        <w:rPr>
          <w:color w:val="3A3A3A"/>
          <w:sz w:val="24"/>
          <w:szCs w:val="24"/>
          <w:shd w:val="clear" w:color="auto" w:fill="FFFFFF"/>
        </w:rPr>
        <w:lastRenderedPageBreak/>
        <w:t>Queen, &amp; Queen, P. S. (2016). </w:t>
      </w:r>
      <w:r w:rsidRPr="0046229D">
        <w:rPr>
          <w:iCs/>
          <w:color w:val="3A3A3A"/>
          <w:sz w:val="24"/>
          <w:szCs w:val="24"/>
          <w:shd w:val="clear" w:color="auto" w:fill="FFFFFF"/>
        </w:rPr>
        <w:t>The frazzled teache</w:t>
      </w:r>
      <w:r w:rsidR="00BE34B2" w:rsidRPr="0046229D">
        <w:rPr>
          <w:iCs/>
          <w:color w:val="3A3A3A"/>
          <w:sz w:val="24"/>
          <w:szCs w:val="24"/>
          <w:shd w:val="clear" w:color="auto" w:fill="FFFFFF"/>
        </w:rPr>
        <w:t>r’s wellness plan</w:t>
      </w:r>
      <w:r w:rsidRPr="0046229D">
        <w:rPr>
          <w:iCs/>
          <w:color w:val="3A3A3A"/>
          <w:sz w:val="24"/>
          <w:szCs w:val="24"/>
          <w:shd w:val="clear" w:color="auto" w:fill="FFFFFF"/>
        </w:rPr>
        <w:t>: a five-step program for reclaiming time, managing stress, and creating a healthy lifestyle</w:t>
      </w:r>
      <w:r w:rsidRPr="0046229D">
        <w:rPr>
          <w:color w:val="3A3A3A"/>
          <w:sz w:val="24"/>
          <w:szCs w:val="24"/>
          <w:shd w:val="clear" w:color="auto" w:fill="FFFFFF"/>
        </w:rPr>
        <w:t> (Second edition.). Corwin.</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Quinn, B. (2018). </w:t>
      </w:r>
      <w:proofErr w:type="spellStart"/>
      <w:r w:rsidRPr="0046229D">
        <w:rPr>
          <w:iCs/>
          <w:sz w:val="24"/>
          <w:szCs w:val="24"/>
          <w:lang w:val="en-US"/>
        </w:rPr>
        <w:t>Travellers</w:t>
      </w:r>
      <w:proofErr w:type="spellEnd"/>
      <w:r w:rsidRPr="0046229D">
        <w:rPr>
          <w:iCs/>
          <w:sz w:val="24"/>
          <w:szCs w:val="24"/>
          <w:lang w:val="en-US"/>
        </w:rPr>
        <w:t xml:space="preserve"> “assumed by police to be criminals rather than victims.”</w:t>
      </w:r>
      <w:r w:rsidRPr="0046229D">
        <w:rPr>
          <w:sz w:val="24"/>
          <w:szCs w:val="24"/>
          <w:lang w:val="en-US"/>
        </w:rPr>
        <w:t xml:space="preserve"> Available at: </w:t>
      </w:r>
      <w:hyperlink r:id="rId26" w:history="1">
        <w:r w:rsidRPr="0046229D">
          <w:rPr>
            <w:sz w:val="24"/>
            <w:szCs w:val="24"/>
            <w:lang w:val="en-US"/>
          </w:rPr>
          <w:t>https://www.theguardian.com/world/2018/jun/22/travellers-assumed-by-police-to-be-criminals-rather-than-victims</w:t>
        </w:r>
      </w:hyperlink>
      <w:r w:rsidRPr="0046229D">
        <w:rPr>
          <w:sz w:val="24"/>
          <w:szCs w:val="24"/>
          <w:lang w:val="en-US"/>
        </w:rPr>
        <w:t xml:space="preserve"> [Accessed 10 Feb. 2022].</w:t>
      </w:r>
    </w:p>
    <w:p w:rsidR="00456CCF" w:rsidRPr="0046229D" w:rsidRDefault="00456CCF" w:rsidP="007C3808">
      <w:pPr>
        <w:widowControl w:val="0"/>
        <w:spacing w:after="240" w:line="360" w:lineRule="auto"/>
        <w:rPr>
          <w:sz w:val="24"/>
          <w:szCs w:val="24"/>
          <w:lang w:val="en-US"/>
        </w:rPr>
      </w:pPr>
      <w:proofErr w:type="spellStart"/>
      <w:r w:rsidRPr="0046229D">
        <w:rPr>
          <w:sz w:val="24"/>
          <w:szCs w:val="24"/>
          <w:lang w:val="en-US"/>
        </w:rPr>
        <w:t>Raypole</w:t>
      </w:r>
      <w:proofErr w:type="spellEnd"/>
      <w:r w:rsidRPr="0046229D">
        <w:rPr>
          <w:sz w:val="24"/>
          <w:szCs w:val="24"/>
          <w:lang w:val="en-US"/>
        </w:rPr>
        <w:t xml:space="preserve">, C. (2021). Nervous </w:t>
      </w:r>
      <w:r w:rsidR="007C3808" w:rsidRPr="0046229D">
        <w:rPr>
          <w:sz w:val="24"/>
          <w:szCs w:val="24"/>
          <w:lang w:val="en-US"/>
        </w:rPr>
        <w:t xml:space="preserve">About Your New Job? Read This, </w:t>
      </w:r>
      <w:r w:rsidRPr="0046229D">
        <w:rPr>
          <w:sz w:val="24"/>
          <w:szCs w:val="24"/>
          <w:lang w:val="en-US"/>
        </w:rPr>
        <w:t>Available at: https://www.healthline.com/health/anxiety/new-job-anxiety [Accessed 18 Jan. 2022].</w:t>
      </w:r>
    </w:p>
    <w:p w:rsidR="00456CCF" w:rsidRPr="0046229D" w:rsidRDefault="00456CCF" w:rsidP="00507FD2">
      <w:pPr>
        <w:widowControl w:val="0"/>
        <w:spacing w:after="240" w:line="360" w:lineRule="auto"/>
        <w:rPr>
          <w:sz w:val="24"/>
          <w:szCs w:val="24"/>
          <w:lang w:val="en-US"/>
        </w:rPr>
      </w:pPr>
      <w:proofErr w:type="spellStart"/>
      <w:r w:rsidRPr="0046229D">
        <w:rPr>
          <w:sz w:val="24"/>
          <w:szCs w:val="24"/>
          <w:lang w:val="en-US"/>
        </w:rPr>
        <w:t>Reding</w:t>
      </w:r>
      <w:proofErr w:type="spellEnd"/>
      <w:r w:rsidRPr="0046229D">
        <w:rPr>
          <w:sz w:val="24"/>
          <w:szCs w:val="24"/>
          <w:lang w:val="en-US"/>
        </w:rPr>
        <w:t xml:space="preserve">, M. (2021). </w:t>
      </w:r>
      <w:r w:rsidRPr="0046229D">
        <w:rPr>
          <w:iCs/>
          <w:sz w:val="24"/>
          <w:szCs w:val="24"/>
          <w:lang w:val="en-US"/>
        </w:rPr>
        <w:t>What is unconscious bias?</w:t>
      </w:r>
      <w:r w:rsidRPr="0046229D">
        <w:rPr>
          <w:sz w:val="24"/>
          <w:szCs w:val="24"/>
          <w:lang w:val="en-US"/>
        </w:rPr>
        <w:t xml:space="preserve"> [online] CPD Online College. Available at: </w:t>
      </w:r>
      <w:hyperlink r:id="rId27" w:history="1">
        <w:r w:rsidRPr="0046229D">
          <w:rPr>
            <w:sz w:val="24"/>
            <w:szCs w:val="24"/>
            <w:lang w:val="en-US"/>
          </w:rPr>
          <w:t>https://cpdonline.co.uk/knowledge-base/business/unconscious-bias/</w:t>
        </w:r>
      </w:hyperlink>
      <w:r w:rsidRPr="0046229D">
        <w:rPr>
          <w:sz w:val="24"/>
          <w:szCs w:val="24"/>
          <w:lang w:val="en-US"/>
        </w:rPr>
        <w:t xml:space="preserve"> [Accessed 6 Mar. 2022].</w:t>
      </w:r>
    </w:p>
    <w:p w:rsidR="00456CCF" w:rsidRPr="0046229D" w:rsidRDefault="007C3808" w:rsidP="007C3808">
      <w:pPr>
        <w:widowControl w:val="0"/>
        <w:spacing w:after="240" w:line="360" w:lineRule="auto"/>
        <w:rPr>
          <w:sz w:val="24"/>
          <w:szCs w:val="24"/>
          <w:lang w:val="en-US"/>
        </w:rPr>
      </w:pPr>
      <w:r w:rsidRPr="0046229D">
        <w:rPr>
          <w:sz w:val="24"/>
          <w:szCs w:val="24"/>
          <w:lang w:val="en-US"/>
        </w:rPr>
        <w:t>R</w:t>
      </w:r>
      <w:r w:rsidR="00456CCF" w:rsidRPr="0046229D">
        <w:rPr>
          <w:sz w:val="24"/>
          <w:szCs w:val="24"/>
          <w:lang w:val="en-US"/>
        </w:rPr>
        <w:t xml:space="preserve">obinson, Amanda, et al (2016). </w:t>
      </w:r>
      <w:r w:rsidR="00456CCF" w:rsidRPr="0046229D">
        <w:rPr>
          <w:iCs/>
          <w:sz w:val="24"/>
          <w:szCs w:val="24"/>
          <w:lang w:val="en-US"/>
        </w:rPr>
        <w:t>Risk-Led Policing of Domestic Abuse and the DASH Risk Model</w:t>
      </w:r>
      <w:r w:rsidR="00456CCF" w:rsidRPr="0046229D">
        <w:rPr>
          <w:sz w:val="24"/>
          <w:szCs w:val="24"/>
          <w:lang w:val="en-US"/>
        </w:rPr>
        <w:t xml:space="preserve"> Available at : https://www.researchgate.net/profile/Amanda-Robinson-12/publication/301821428_What_works_for_reducing_domestic_abuse_Risk-led_policing_and_the_DASH_risk_assessment_tool/links/5729c64208aef5d48d2ef55a/What-works-for-reducing-domestic-abuse-Risk-led-policing-and-the-DASH-risk-assessment-tool.pdf [ Accessed on 27 Feb 2022]</w:t>
      </w:r>
    </w:p>
    <w:p w:rsidR="007C3808" w:rsidRPr="0046229D" w:rsidRDefault="00456CCF" w:rsidP="007C3808">
      <w:pPr>
        <w:widowControl w:val="0"/>
        <w:spacing w:after="240" w:line="360" w:lineRule="auto"/>
        <w:rPr>
          <w:sz w:val="24"/>
          <w:szCs w:val="24"/>
          <w:lang w:val="en-US"/>
        </w:rPr>
      </w:pPr>
      <w:r w:rsidRPr="0046229D">
        <w:rPr>
          <w:sz w:val="24"/>
          <w:szCs w:val="24"/>
          <w:lang w:val="en-US"/>
        </w:rPr>
        <w:t xml:space="preserve">Sample, I. (2020) ‘Stress, anxiety and depression levels soar under UK </w:t>
      </w:r>
      <w:proofErr w:type="spellStart"/>
      <w:r w:rsidRPr="0046229D">
        <w:rPr>
          <w:sz w:val="24"/>
          <w:szCs w:val="24"/>
          <w:lang w:val="en-US"/>
        </w:rPr>
        <w:t>Covid</w:t>
      </w:r>
      <w:proofErr w:type="spellEnd"/>
      <w:r w:rsidRPr="0046229D">
        <w:rPr>
          <w:sz w:val="24"/>
          <w:szCs w:val="24"/>
          <w:lang w:val="en-US"/>
        </w:rPr>
        <w:t xml:space="preserve"> -19 restrictions’, Available at:</w:t>
      </w:r>
      <w:r w:rsidRPr="0046229D">
        <w:rPr>
          <w:sz w:val="24"/>
          <w:szCs w:val="24"/>
        </w:rPr>
        <w:t xml:space="preserve"> </w:t>
      </w:r>
      <w:r w:rsidRPr="0046229D">
        <w:rPr>
          <w:sz w:val="24"/>
          <w:szCs w:val="24"/>
          <w:lang w:val="en-US"/>
        </w:rPr>
        <w:t>https://www.theguardian.com/society/2020/sep/16/stress-anxiety-and-depression-levels-soar-under-uk-covid-19-restrictions [Accessed 17 Jan.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The University of Edinburgh (2020). </w:t>
      </w:r>
      <w:r w:rsidRPr="0046229D">
        <w:rPr>
          <w:iCs/>
          <w:sz w:val="24"/>
          <w:szCs w:val="24"/>
          <w:lang w:val="en-US"/>
        </w:rPr>
        <w:t>Gibbs’ Reflective Cycle</w:t>
      </w:r>
      <w:r w:rsidRPr="0046229D">
        <w:rPr>
          <w:sz w:val="24"/>
          <w:szCs w:val="24"/>
          <w:lang w:val="en-US"/>
        </w:rPr>
        <w:t xml:space="preserve">, Available at: </w:t>
      </w:r>
      <w:hyperlink r:id="rId28" w:history="1">
        <w:r w:rsidRPr="0046229D">
          <w:rPr>
            <w:sz w:val="24"/>
            <w:szCs w:val="24"/>
            <w:lang w:val="en-US"/>
          </w:rPr>
          <w:t>https://www.ed.ac.uk/reflection/reflectors-toolkit/reflecting-on-experience/gibbs-reflective-cycle</w:t>
        </w:r>
      </w:hyperlink>
      <w:r w:rsidRPr="0046229D">
        <w:rPr>
          <w:sz w:val="24"/>
          <w:szCs w:val="24"/>
          <w:lang w:val="en-US"/>
        </w:rPr>
        <w:t xml:space="preserve"> [Accessed 16 Feb. 2022].</w:t>
      </w:r>
    </w:p>
    <w:p w:rsidR="00456CCF" w:rsidRPr="0046229D" w:rsidRDefault="00456CCF" w:rsidP="007C3808">
      <w:pPr>
        <w:widowControl w:val="0"/>
        <w:spacing w:after="240" w:line="360" w:lineRule="auto"/>
        <w:rPr>
          <w:sz w:val="24"/>
          <w:szCs w:val="24"/>
          <w:lang w:val="en-US"/>
        </w:rPr>
      </w:pPr>
      <w:r w:rsidRPr="0046229D">
        <w:rPr>
          <w:sz w:val="24"/>
          <w:szCs w:val="24"/>
          <w:lang w:val="en-US"/>
        </w:rPr>
        <w:t>Victim Support (2016). Victim Support. Available at: https://www.victimsupport.org.uk/ [Accessed 7 Apr. 2022].</w:t>
      </w:r>
    </w:p>
    <w:p w:rsidR="00456CCF" w:rsidRPr="0046229D" w:rsidRDefault="00456CCF" w:rsidP="00507FD2">
      <w:pPr>
        <w:widowControl w:val="0"/>
        <w:spacing w:after="240" w:line="360" w:lineRule="auto"/>
        <w:rPr>
          <w:sz w:val="24"/>
          <w:szCs w:val="24"/>
          <w:lang w:val="en-US"/>
        </w:rPr>
      </w:pPr>
      <w:r w:rsidRPr="0046229D">
        <w:rPr>
          <w:sz w:val="24"/>
          <w:szCs w:val="24"/>
          <w:lang w:val="en-US"/>
        </w:rPr>
        <w:t xml:space="preserve">Wall, I. </w:t>
      </w:r>
      <w:proofErr w:type="spellStart"/>
      <w:r w:rsidRPr="0046229D">
        <w:rPr>
          <w:sz w:val="24"/>
          <w:szCs w:val="24"/>
          <w:lang w:val="en-US"/>
        </w:rPr>
        <w:t>rua</w:t>
      </w:r>
      <w:proofErr w:type="spellEnd"/>
      <w:r w:rsidRPr="0046229D">
        <w:rPr>
          <w:sz w:val="24"/>
          <w:szCs w:val="24"/>
          <w:lang w:val="en-US"/>
        </w:rPr>
        <w:t xml:space="preserve"> (2019). Policing Atmospheres: Crowds, Protest and “</w:t>
      </w:r>
      <w:proofErr w:type="spellStart"/>
      <w:r w:rsidRPr="0046229D">
        <w:rPr>
          <w:sz w:val="24"/>
          <w:szCs w:val="24"/>
          <w:lang w:val="en-US"/>
        </w:rPr>
        <w:t>Atmotechnics</w:t>
      </w:r>
      <w:proofErr w:type="spellEnd"/>
      <w:r w:rsidRPr="0046229D">
        <w:rPr>
          <w:sz w:val="24"/>
          <w:szCs w:val="24"/>
          <w:lang w:val="en-US"/>
        </w:rPr>
        <w:t xml:space="preserve">.” </w:t>
      </w:r>
      <w:r w:rsidRPr="0046229D">
        <w:rPr>
          <w:iCs/>
          <w:sz w:val="24"/>
          <w:szCs w:val="24"/>
          <w:lang w:val="en-US"/>
        </w:rPr>
        <w:t>Theory, Culture &amp; Society</w:t>
      </w:r>
      <w:r w:rsidRPr="0046229D">
        <w:rPr>
          <w:sz w:val="24"/>
          <w:szCs w:val="24"/>
          <w:lang w:val="en-US"/>
        </w:rPr>
        <w:t>, 36(4), pp.143–162 [Accessed 17 Feb 2022]</w:t>
      </w:r>
    </w:p>
    <w:p w:rsidR="00456CCF" w:rsidRPr="0046229D" w:rsidRDefault="00456CCF" w:rsidP="007C3808">
      <w:pPr>
        <w:spacing w:after="240" w:line="360" w:lineRule="auto"/>
        <w:rPr>
          <w:sz w:val="24"/>
          <w:szCs w:val="24"/>
          <w:lang w:val="en-US"/>
        </w:rPr>
      </w:pPr>
      <w:r w:rsidRPr="0046229D">
        <w:rPr>
          <w:sz w:val="24"/>
          <w:szCs w:val="24"/>
          <w:lang w:val="en-US"/>
        </w:rPr>
        <w:lastRenderedPageBreak/>
        <w:t>www.polfed.org. (</w:t>
      </w:r>
      <w:proofErr w:type="spellStart"/>
      <w:r w:rsidRPr="0046229D">
        <w:rPr>
          <w:sz w:val="24"/>
          <w:szCs w:val="24"/>
          <w:lang w:val="en-US"/>
        </w:rPr>
        <w:t>n.d.</w:t>
      </w:r>
      <w:proofErr w:type="spellEnd"/>
      <w:r w:rsidRPr="0046229D">
        <w:rPr>
          <w:sz w:val="24"/>
          <w:szCs w:val="24"/>
          <w:lang w:val="en-US"/>
        </w:rPr>
        <w:t>). Body-worn video, Available at: https://www.polfed.org/our-work/operational-policing/body-worn-video/ [Accessed 6 Apr. 2022].</w:t>
      </w:r>
      <w:bookmarkStart w:id="6" w:name="_GoBack"/>
      <w:bookmarkEnd w:id="6"/>
    </w:p>
    <w:p w:rsidR="00BE34B2" w:rsidRPr="0046229D" w:rsidRDefault="00BE34B2" w:rsidP="007C3808">
      <w:pPr>
        <w:spacing w:after="240" w:line="360" w:lineRule="auto"/>
        <w:rPr>
          <w:sz w:val="24"/>
          <w:szCs w:val="24"/>
          <w:lang w:val="en-US"/>
        </w:rPr>
      </w:pPr>
    </w:p>
    <w:p w:rsidR="00BE34B2" w:rsidRDefault="00BE34B2" w:rsidP="007C3808">
      <w:pPr>
        <w:spacing w:after="240" w:line="360" w:lineRule="auto"/>
        <w:rPr>
          <w:sz w:val="24"/>
          <w:szCs w:val="24"/>
          <w:lang w:val="en-US"/>
        </w:rPr>
      </w:pPr>
    </w:p>
    <w:p w:rsidR="00E45D16" w:rsidRPr="005D583E" w:rsidRDefault="00E45D16" w:rsidP="00E45D16">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CONFIDENTIALITY and PLAGIARISM – Will be confirmed through </w:t>
      </w:r>
      <w:proofErr w:type="spellStart"/>
      <w:r w:rsidRPr="48DF4B50">
        <w:rPr>
          <w:b/>
          <w:bCs/>
          <w:sz w:val="24"/>
          <w:szCs w:val="24"/>
        </w:rPr>
        <w:t>Turnitin</w:t>
      </w:r>
      <w:proofErr w:type="spellEnd"/>
      <w:r w:rsidRPr="48DF4B50">
        <w:rPr>
          <w:b/>
          <w:bCs/>
          <w:sz w:val="24"/>
          <w:szCs w:val="24"/>
        </w:rPr>
        <w:t>.</w:t>
      </w:r>
    </w:p>
    <w:p w:rsidR="00E45D16" w:rsidRPr="005D583E" w:rsidRDefault="00E45D16" w:rsidP="00E45D16">
      <w:pPr>
        <w:pBdr>
          <w:top w:val="single" w:sz="6" w:space="1" w:color="auto"/>
          <w:left w:val="single" w:sz="6" w:space="1" w:color="auto"/>
          <w:bottom w:val="single" w:sz="6" w:space="1" w:color="auto"/>
          <w:right w:val="single" w:sz="6" w:space="1" w:color="auto"/>
        </w:pBdr>
        <w:jc w:val="both"/>
        <w:rPr>
          <w:sz w:val="24"/>
          <w:szCs w:val="24"/>
        </w:rPr>
      </w:pPr>
    </w:p>
    <w:p w:rsidR="00456CCF" w:rsidRPr="00294868" w:rsidRDefault="00456CCF" w:rsidP="00456CCF">
      <w:pPr>
        <w:keepNext/>
        <w:jc w:val="center"/>
        <w:rPr>
          <w:b/>
          <w:sz w:val="24"/>
          <w:szCs w:val="24"/>
          <w:highlight w:val="yellow"/>
        </w:rPr>
      </w:pPr>
    </w:p>
    <w:p w:rsidR="00BE34B2" w:rsidRDefault="00BE34B2" w:rsidP="00BE34B2">
      <w:pPr>
        <w:rPr>
          <w:b/>
          <w:bCs/>
          <w:sz w:val="24"/>
          <w:szCs w:val="24"/>
        </w:rPr>
      </w:pPr>
      <w:r w:rsidRPr="48DF4B50">
        <w:rPr>
          <w:b/>
          <w:bCs/>
          <w:sz w:val="24"/>
          <w:szCs w:val="24"/>
        </w:rPr>
        <w:t>Recognition and Confirmation of the progress on the Occupational Competency Portfolio (OCP).</w:t>
      </w:r>
    </w:p>
    <w:p w:rsidR="00BE34B2" w:rsidRDefault="00BE34B2" w:rsidP="00BE34B2">
      <w:pPr>
        <w:rPr>
          <w:b/>
          <w:bCs/>
          <w:sz w:val="24"/>
          <w:szCs w:val="24"/>
        </w:rPr>
      </w:pPr>
    </w:p>
    <w:p w:rsidR="00BE34B2" w:rsidRDefault="00BE34B2" w:rsidP="00BE34B2">
      <w:pPr>
        <w:rPr>
          <w:sz w:val="24"/>
          <w:szCs w:val="24"/>
        </w:rPr>
      </w:pPr>
      <w:r w:rsidRPr="48DF4B50">
        <w:rPr>
          <w:sz w:val="24"/>
          <w:szCs w:val="24"/>
        </w:rPr>
        <w:t xml:space="preserve">By signing the section below you are acknowledging your progress on O.C.P. This is recognised by the university as work that is fully supporting this module and is equivalent to 500 words towards the overall </w:t>
      </w:r>
      <w:proofErr w:type="spellStart"/>
      <w:r w:rsidRPr="48DF4B50">
        <w:rPr>
          <w:sz w:val="24"/>
          <w:szCs w:val="24"/>
        </w:rPr>
        <w:t>wordcount</w:t>
      </w:r>
      <w:proofErr w:type="spellEnd"/>
      <w:r w:rsidRPr="48DF4B50">
        <w:rPr>
          <w:sz w:val="24"/>
          <w:szCs w:val="24"/>
        </w:rPr>
        <w:t>.</w:t>
      </w:r>
    </w:p>
    <w:p w:rsidR="00BE34B2" w:rsidRDefault="00BE34B2" w:rsidP="00BE34B2">
      <w:pPr>
        <w:rPr>
          <w:b/>
          <w:bCs/>
          <w:sz w:val="24"/>
          <w:szCs w:val="24"/>
        </w:rPr>
      </w:pPr>
    </w:p>
    <w:p w:rsidR="00BE34B2" w:rsidRDefault="00BE34B2" w:rsidP="00BE34B2">
      <w:pPr>
        <w:rPr>
          <w:sz w:val="24"/>
          <w:szCs w:val="24"/>
        </w:rPr>
      </w:pPr>
      <w:r w:rsidRPr="62FE5CAF">
        <w:rPr>
          <w:sz w:val="24"/>
          <w:szCs w:val="24"/>
        </w:rPr>
        <w:t xml:space="preserve">I confirm that I am progressing with the Occupational Competency Portfolio (OCP) in accordance to the regulations. </w:t>
      </w:r>
    </w:p>
    <w:p w:rsidR="00BE34B2" w:rsidRDefault="00BE34B2" w:rsidP="00BE34B2">
      <w:pPr>
        <w:rPr>
          <w:b/>
          <w:bCs/>
          <w:sz w:val="24"/>
          <w:szCs w:val="24"/>
        </w:rPr>
      </w:pPr>
    </w:p>
    <w:p w:rsidR="00BE34B2" w:rsidRDefault="00BE34B2" w:rsidP="00BE34B2">
      <w:pPr>
        <w:jc w:val="both"/>
        <w:rPr>
          <w:sz w:val="24"/>
          <w:szCs w:val="24"/>
        </w:rPr>
      </w:pPr>
      <w:r w:rsidRPr="48DF4B50">
        <w:rPr>
          <w:sz w:val="24"/>
          <w:szCs w:val="24"/>
        </w:rPr>
        <w:t>Signed:  _ _</w:t>
      </w:r>
      <w:r>
        <w:rPr>
          <w:sz w:val="24"/>
          <w:szCs w:val="24"/>
        </w:rPr>
        <w:t>Siobhan Packer</w:t>
      </w:r>
      <w:r w:rsidRPr="48DF4B50">
        <w:rPr>
          <w:sz w:val="24"/>
          <w:szCs w:val="24"/>
        </w:rPr>
        <w:t xml:space="preserve"> _ _ _ _ _ _ _ _ _ _ _ _ _ (Learner - Electronic signature or type name)</w:t>
      </w:r>
    </w:p>
    <w:p w:rsidR="00BE34B2" w:rsidRDefault="00BE34B2" w:rsidP="00BE34B2">
      <w:pPr>
        <w:jc w:val="both"/>
        <w:rPr>
          <w:sz w:val="24"/>
          <w:szCs w:val="24"/>
        </w:rPr>
      </w:pPr>
    </w:p>
    <w:p w:rsidR="00BE34B2" w:rsidRDefault="00BE34B2" w:rsidP="00BE34B2">
      <w:pPr>
        <w:jc w:val="both"/>
        <w:rPr>
          <w:sz w:val="24"/>
          <w:szCs w:val="24"/>
        </w:rPr>
      </w:pPr>
      <w:r w:rsidRPr="62FE5CAF">
        <w:rPr>
          <w:sz w:val="24"/>
          <w:szCs w:val="24"/>
        </w:rPr>
        <w:t xml:space="preserve">Date: _ </w:t>
      </w:r>
      <w:r>
        <w:rPr>
          <w:sz w:val="24"/>
          <w:szCs w:val="24"/>
        </w:rPr>
        <w:t>07/03/2021</w:t>
      </w:r>
      <w:r w:rsidRPr="62FE5CAF">
        <w:rPr>
          <w:sz w:val="24"/>
          <w:szCs w:val="24"/>
        </w:rPr>
        <w:t>_ _ _ _ _ _ _ _ _</w:t>
      </w:r>
    </w:p>
    <w:p w:rsidR="00BE34B2" w:rsidRDefault="00BE34B2" w:rsidP="00BE34B2">
      <w:pPr>
        <w:rPr>
          <w:b/>
          <w:bCs/>
          <w:sz w:val="24"/>
          <w:szCs w:val="24"/>
        </w:rPr>
      </w:pPr>
    </w:p>
    <w:p w:rsidR="00BE34B2" w:rsidRDefault="00BE34B2" w:rsidP="00BE34B2">
      <w:pPr>
        <w:rPr>
          <w:b/>
          <w:bCs/>
          <w:sz w:val="24"/>
          <w:szCs w:val="24"/>
        </w:rPr>
      </w:pPr>
    </w:p>
    <w:p w:rsidR="00BE34B2" w:rsidRDefault="00BE34B2" w:rsidP="00BE34B2"/>
    <w:p w:rsidR="00456CCF" w:rsidRDefault="00456CCF" w:rsidP="00456CCF">
      <w:pPr>
        <w:rPr>
          <w:b/>
          <w:bCs/>
          <w:sz w:val="24"/>
          <w:szCs w:val="24"/>
        </w:rPr>
      </w:pPr>
    </w:p>
    <w:p w:rsidR="00867789" w:rsidRDefault="00867789"/>
    <w:sectPr w:rsidR="00867789" w:rsidSect="001536A4">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2C9" w:rsidRDefault="00E762C9" w:rsidP="00456CCF">
      <w:r>
        <w:separator/>
      </w:r>
    </w:p>
  </w:endnote>
  <w:endnote w:type="continuationSeparator" w:id="0">
    <w:p w:rsidR="00E762C9" w:rsidRDefault="00E762C9" w:rsidP="00456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2" w:name="TITUS2FooterEvenPages"/>
    <w:r>
      <w:rPr>
        <w:sz w:val="17"/>
      </w:rPr>
      <w:t> </w:t>
    </w:r>
  </w:p>
  <w:bookmarkEnd w:id="2"/>
  <w:p w:rsidR="001536A4" w:rsidRDefault="001536A4" w:rsidP="001536A4">
    <w:pPr>
      <w:pStyle w:val="Footer"/>
      <w:jc w:val="right"/>
    </w:pPr>
  </w:p>
  <w:p w:rsidR="001536A4" w:rsidRDefault="001536A4" w:rsidP="001536A4">
    <w:pPr>
      <w:pStyle w:val="Footer"/>
      <w:jc w:val="right"/>
    </w:pPr>
    <w:r>
      <w:fldChar w:fldCharType="begin"/>
    </w:r>
    <w:r>
      <w:instrText xml:space="preserve"> PAGE   \* MERGEFORMAT </w:instrText>
    </w:r>
    <w:r>
      <w:fldChar w:fldCharType="separate"/>
    </w:r>
    <w:r w:rsidR="0046229D">
      <w:rPr>
        <w:noProof/>
      </w:rPr>
      <w:t>28</w:t>
    </w:r>
    <w:r>
      <w:rPr>
        <w:noProof/>
      </w:rPr>
      <w:fldChar w:fldCharType="end"/>
    </w:r>
  </w:p>
  <w:p w:rsidR="001536A4" w:rsidRPr="00BB5EAA" w:rsidRDefault="001536A4" w:rsidP="001536A4">
    <w:pPr>
      <w:pStyle w:val="Footer"/>
      <w:ind w:right="360"/>
      <w:jc w:val="center"/>
    </w:pPr>
  </w:p>
  <w:p w:rsidR="001536A4" w:rsidRDefault="001536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3" w:name="TITUS2FooterPrimary"/>
    <w:r>
      <w:rPr>
        <w:sz w:val="17"/>
      </w:rPr>
      <w:t> </w:t>
    </w:r>
  </w:p>
  <w:bookmarkEnd w:id="3"/>
  <w:p w:rsidR="001536A4" w:rsidRDefault="001536A4">
    <w:pPr>
      <w:pStyle w:val="Footer"/>
      <w:jc w:val="right"/>
    </w:pPr>
  </w:p>
  <w:p w:rsidR="001536A4" w:rsidRDefault="001536A4">
    <w:pPr>
      <w:pStyle w:val="Footer"/>
      <w:jc w:val="right"/>
    </w:pPr>
    <w:r>
      <w:fldChar w:fldCharType="begin"/>
    </w:r>
    <w:r>
      <w:instrText xml:space="preserve"> PAGE   \* MERGEFORMAT </w:instrText>
    </w:r>
    <w:r>
      <w:fldChar w:fldCharType="separate"/>
    </w:r>
    <w:r w:rsidR="0046229D">
      <w:rPr>
        <w:noProof/>
      </w:rPr>
      <w:t>27</w:t>
    </w:r>
    <w:r>
      <w:rPr>
        <w:noProof/>
      </w:rPr>
      <w:fldChar w:fldCharType="end"/>
    </w:r>
  </w:p>
  <w:p w:rsidR="001536A4" w:rsidRPr="00BB5EAA" w:rsidRDefault="001536A4" w:rsidP="001536A4">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5" w:name="TITUS2FooterFirstPage"/>
    <w:r>
      <w:rPr>
        <w:sz w:val="17"/>
      </w:rPr>
      <w:t> </w:t>
    </w:r>
  </w:p>
  <w:bookmarkEnd w:id="5"/>
  <w:p w:rsidR="001536A4" w:rsidRDefault="001536A4" w:rsidP="001536A4">
    <w:pPr>
      <w:pStyle w:val="Footer"/>
      <w:jc w:val="right"/>
    </w:pPr>
  </w:p>
  <w:p w:rsidR="001536A4" w:rsidRDefault="001536A4" w:rsidP="001536A4">
    <w:pPr>
      <w:pStyle w:val="Footer"/>
      <w:jc w:val="right"/>
    </w:pPr>
    <w:r>
      <w:fldChar w:fldCharType="begin"/>
    </w:r>
    <w:r>
      <w:instrText xml:space="preserve"> PAGE   \* MERGEFORMAT </w:instrText>
    </w:r>
    <w:r>
      <w:fldChar w:fldCharType="separate"/>
    </w:r>
    <w:r w:rsidR="0046229D">
      <w:rPr>
        <w:noProof/>
      </w:rPr>
      <w:t>1</w:t>
    </w:r>
    <w:r>
      <w:rPr>
        <w:noProof/>
      </w:rPr>
      <w:fldChar w:fldCharType="end"/>
    </w:r>
  </w:p>
  <w:p w:rsidR="001536A4" w:rsidRPr="00BB5EAA" w:rsidRDefault="001536A4" w:rsidP="001536A4">
    <w:pPr>
      <w:pStyle w:val="Footer"/>
      <w:ind w:right="360"/>
      <w:jc w:val="center"/>
    </w:pPr>
  </w:p>
  <w:p w:rsidR="001536A4" w:rsidRDefault="001536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9" w:name="TITUS4FooterEvenPages"/>
    <w:r>
      <w:rPr>
        <w:sz w:val="17"/>
      </w:rPr>
      <w:t> </w:t>
    </w:r>
  </w:p>
  <w:bookmarkEnd w:id="9"/>
  <w:p w:rsidR="001536A4" w:rsidRDefault="001536A4" w:rsidP="001536A4">
    <w:pPr>
      <w:pStyle w:val="Footer"/>
      <w:jc w:val="right"/>
    </w:pPr>
  </w:p>
  <w:p w:rsidR="001536A4" w:rsidRDefault="001536A4" w:rsidP="001536A4">
    <w:pPr>
      <w:pStyle w:val="Footer"/>
      <w:jc w:val="right"/>
    </w:pPr>
    <w:r>
      <w:fldChar w:fldCharType="begin"/>
    </w:r>
    <w:r>
      <w:instrText xml:space="preserve"> PAGE   \* MERGEFORMAT </w:instrText>
    </w:r>
    <w:r>
      <w:fldChar w:fldCharType="separate"/>
    </w:r>
    <w:r w:rsidR="0046229D">
      <w:rPr>
        <w:noProof/>
      </w:rPr>
      <w:t>34</w:t>
    </w:r>
    <w:r>
      <w:rPr>
        <w:noProof/>
      </w:rPr>
      <w:fldChar w:fldCharType="end"/>
    </w:r>
  </w:p>
  <w:p w:rsidR="001536A4" w:rsidRPr="00BB5EAA" w:rsidRDefault="001536A4" w:rsidP="001536A4">
    <w:pPr>
      <w:pStyle w:val="Footer"/>
      <w:ind w:right="360"/>
      <w:jc w:val="center"/>
    </w:pPr>
  </w:p>
  <w:p w:rsidR="001536A4" w:rsidRDefault="001536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10" w:name="TITUS4FooterPrimary"/>
    <w:r>
      <w:rPr>
        <w:sz w:val="17"/>
      </w:rPr>
      <w:t> </w:t>
    </w:r>
  </w:p>
  <w:bookmarkEnd w:id="10"/>
  <w:p w:rsidR="001536A4" w:rsidRDefault="001536A4">
    <w:pPr>
      <w:pStyle w:val="Footer"/>
      <w:jc w:val="right"/>
    </w:pPr>
  </w:p>
  <w:p w:rsidR="001536A4" w:rsidRDefault="001536A4">
    <w:pPr>
      <w:pStyle w:val="Footer"/>
      <w:jc w:val="right"/>
    </w:pPr>
    <w:r>
      <w:fldChar w:fldCharType="begin"/>
    </w:r>
    <w:r>
      <w:instrText xml:space="preserve"> PAGE   \* MERGEFORMAT </w:instrText>
    </w:r>
    <w:r>
      <w:fldChar w:fldCharType="separate"/>
    </w:r>
    <w:r w:rsidR="0046229D">
      <w:rPr>
        <w:noProof/>
      </w:rPr>
      <w:t>33</w:t>
    </w:r>
    <w:r>
      <w:rPr>
        <w:noProof/>
      </w:rPr>
      <w:fldChar w:fldCharType="end"/>
    </w:r>
  </w:p>
  <w:p w:rsidR="001536A4" w:rsidRPr="00BB5EAA" w:rsidRDefault="001536A4" w:rsidP="001536A4">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Footer"/>
      <w:rPr>
        <w:sz w:val="17"/>
      </w:rPr>
    </w:pPr>
    <w:bookmarkStart w:id="12" w:name="TITUS4FooterFirstPage"/>
    <w:r>
      <w:rPr>
        <w:sz w:val="17"/>
      </w:rPr>
      <w:t> </w:t>
    </w:r>
  </w:p>
  <w:bookmarkEnd w:id="12"/>
  <w:p w:rsidR="001536A4" w:rsidRDefault="001536A4" w:rsidP="001536A4">
    <w:pPr>
      <w:pStyle w:val="Footer"/>
      <w:jc w:val="right"/>
    </w:pPr>
  </w:p>
  <w:p w:rsidR="001536A4" w:rsidRDefault="001536A4" w:rsidP="001536A4">
    <w:pPr>
      <w:pStyle w:val="Footer"/>
      <w:jc w:val="right"/>
    </w:pPr>
    <w:r>
      <w:fldChar w:fldCharType="begin"/>
    </w:r>
    <w:r>
      <w:instrText xml:space="preserve"> PAGE   \* MERGEFORMAT </w:instrText>
    </w:r>
    <w:r>
      <w:fldChar w:fldCharType="separate"/>
    </w:r>
    <w:r w:rsidR="0046229D">
      <w:rPr>
        <w:noProof/>
      </w:rPr>
      <w:t>29</w:t>
    </w:r>
    <w:r>
      <w:rPr>
        <w:noProof/>
      </w:rPr>
      <w:fldChar w:fldCharType="end"/>
    </w:r>
  </w:p>
  <w:p w:rsidR="001536A4" w:rsidRPr="00BB5EAA" w:rsidRDefault="001536A4" w:rsidP="001536A4">
    <w:pPr>
      <w:pStyle w:val="Footer"/>
      <w:ind w:right="360"/>
      <w:jc w:val="center"/>
    </w:pPr>
  </w:p>
  <w:p w:rsidR="001536A4" w:rsidRDefault="00153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2C9" w:rsidRDefault="00E762C9" w:rsidP="00456CCF">
      <w:r>
        <w:separator/>
      </w:r>
    </w:p>
  </w:footnote>
  <w:footnote w:type="continuationSeparator" w:id="0">
    <w:p w:rsidR="00E762C9" w:rsidRDefault="00E762C9" w:rsidP="00456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0" w:name="TITUS2HeaderEvenPages"/>
    <w:r>
      <w:rPr>
        <w:sz w:val="17"/>
      </w:rPr>
      <w:t> </w:t>
    </w:r>
  </w:p>
  <w:bookmarkEnd w:id="0"/>
  <w:p w:rsidR="001536A4" w:rsidRDefault="001536A4" w:rsidP="001536A4">
    <w:pPr>
      <w:pStyle w:val="Header"/>
    </w:pPr>
  </w:p>
  <w:p w:rsidR="001536A4" w:rsidRDefault="00153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1" w:name="TITUS2HeaderPrimary"/>
    <w:r>
      <w:rPr>
        <w:sz w:val="17"/>
      </w:rPr>
      <w:t> </w:t>
    </w:r>
  </w:p>
  <w:bookmarkEnd w:id="1"/>
  <w:p w:rsidR="001536A4" w:rsidRDefault="00153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4" w:name="TITUS2HeaderFirstPage"/>
    <w:r>
      <w:rPr>
        <w:sz w:val="17"/>
      </w:rPr>
      <w:t> </w:t>
    </w:r>
  </w:p>
  <w:bookmarkEnd w:id="4"/>
  <w:p w:rsidR="001536A4" w:rsidRDefault="001536A4" w:rsidP="001536A4">
    <w:pPr>
      <w:pStyle w:val="Header"/>
    </w:pPr>
  </w:p>
  <w:p w:rsidR="001536A4" w:rsidRDefault="001536A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7" w:name="TITUS4HeaderEvenPages"/>
    <w:r>
      <w:rPr>
        <w:sz w:val="17"/>
      </w:rPr>
      <w:t> </w:t>
    </w:r>
  </w:p>
  <w:bookmarkEnd w:id="7"/>
  <w:p w:rsidR="001536A4" w:rsidRDefault="001536A4" w:rsidP="001536A4">
    <w:pPr>
      <w:pStyle w:val="Header"/>
    </w:pPr>
  </w:p>
  <w:p w:rsidR="001536A4" w:rsidRDefault="001536A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8" w:name="TITUS4HeaderPrimary"/>
    <w:r>
      <w:rPr>
        <w:sz w:val="17"/>
      </w:rPr>
      <w:t> </w:t>
    </w:r>
  </w:p>
  <w:bookmarkEnd w:id="8"/>
  <w:p w:rsidR="001536A4" w:rsidRDefault="001536A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6A4" w:rsidRDefault="001536A4" w:rsidP="00B17842">
    <w:pPr>
      <w:pStyle w:val="Header"/>
      <w:rPr>
        <w:sz w:val="17"/>
      </w:rPr>
    </w:pPr>
    <w:bookmarkStart w:id="11" w:name="TITUS4HeaderFirstPage"/>
    <w:r>
      <w:rPr>
        <w:sz w:val="17"/>
      </w:rPr>
      <w:t> </w:t>
    </w:r>
  </w:p>
  <w:bookmarkEnd w:id="11"/>
  <w:p w:rsidR="001536A4" w:rsidRDefault="001536A4" w:rsidP="001536A4">
    <w:pPr>
      <w:pStyle w:val="Header"/>
    </w:pPr>
  </w:p>
  <w:p w:rsidR="001536A4" w:rsidRDefault="00153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CF"/>
    <w:rsid w:val="001536A4"/>
    <w:rsid w:val="001A1F5B"/>
    <w:rsid w:val="002C5322"/>
    <w:rsid w:val="002D2D2D"/>
    <w:rsid w:val="00391AAA"/>
    <w:rsid w:val="003961A8"/>
    <w:rsid w:val="00404FF3"/>
    <w:rsid w:val="00456CCF"/>
    <w:rsid w:val="0046229D"/>
    <w:rsid w:val="004C2DD8"/>
    <w:rsid w:val="005079DB"/>
    <w:rsid w:val="00507FD2"/>
    <w:rsid w:val="006F6950"/>
    <w:rsid w:val="007C3808"/>
    <w:rsid w:val="00867789"/>
    <w:rsid w:val="009A12EB"/>
    <w:rsid w:val="009B6C10"/>
    <w:rsid w:val="00A8199D"/>
    <w:rsid w:val="00B17842"/>
    <w:rsid w:val="00B52DB9"/>
    <w:rsid w:val="00BE34B2"/>
    <w:rsid w:val="00D52914"/>
    <w:rsid w:val="00E45D16"/>
    <w:rsid w:val="00E762C9"/>
    <w:rsid w:val="00E9364D"/>
    <w:rsid w:val="00EE1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61AA86"/>
  <w15:chartTrackingRefBased/>
  <w15:docId w15:val="{B72BD639-9FDD-40E2-8F9E-371F734C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CCF"/>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uiPriority w:val="9"/>
    <w:qFormat/>
    <w:rsid w:val="00404FF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456CCF"/>
    <w:pPr>
      <w:tabs>
        <w:tab w:val="center" w:pos="4320"/>
        <w:tab w:val="right" w:pos="8640"/>
      </w:tabs>
    </w:pPr>
  </w:style>
  <w:style w:type="character" w:customStyle="1" w:styleId="HeaderChar">
    <w:name w:val="Header Char"/>
    <w:basedOn w:val="DefaultParagraphFont"/>
    <w:link w:val="Header"/>
    <w:semiHidden/>
    <w:rsid w:val="00456CCF"/>
    <w:rPr>
      <w:rFonts w:ascii="Arial" w:eastAsia="Times New Roman" w:hAnsi="Arial" w:cs="Arial"/>
      <w:color w:val="000000"/>
      <w:sz w:val="20"/>
      <w:szCs w:val="20"/>
      <w:lang w:eastAsia="en-GB"/>
    </w:rPr>
  </w:style>
  <w:style w:type="paragraph" w:styleId="Footer">
    <w:name w:val="footer"/>
    <w:basedOn w:val="Normal"/>
    <w:link w:val="FooterChar"/>
    <w:uiPriority w:val="99"/>
    <w:rsid w:val="00456CCF"/>
    <w:pPr>
      <w:tabs>
        <w:tab w:val="center" w:pos="4320"/>
        <w:tab w:val="right" w:pos="8640"/>
      </w:tabs>
    </w:pPr>
  </w:style>
  <w:style w:type="character" w:customStyle="1" w:styleId="FooterChar">
    <w:name w:val="Footer Char"/>
    <w:basedOn w:val="DefaultParagraphFont"/>
    <w:link w:val="Footer"/>
    <w:uiPriority w:val="99"/>
    <w:rsid w:val="00456CCF"/>
    <w:rPr>
      <w:rFonts w:ascii="Arial" w:eastAsia="Times New Roman" w:hAnsi="Arial" w:cs="Arial"/>
      <w:color w:val="000000"/>
      <w:sz w:val="20"/>
      <w:szCs w:val="20"/>
      <w:lang w:eastAsia="en-GB"/>
    </w:rPr>
  </w:style>
  <w:style w:type="character" w:styleId="Hyperlink">
    <w:name w:val="Hyperlink"/>
    <w:rsid w:val="00456CCF"/>
    <w:rPr>
      <w:color w:val="0000FF"/>
      <w:u w:val="single"/>
    </w:rPr>
  </w:style>
  <w:style w:type="paragraph" w:styleId="ListParagraph">
    <w:name w:val="List Paragraph"/>
    <w:basedOn w:val="Normal"/>
    <w:uiPriority w:val="34"/>
    <w:qFormat/>
    <w:rsid w:val="00456CCF"/>
    <w:pPr>
      <w:ind w:left="720"/>
      <w:contextualSpacing/>
    </w:pPr>
  </w:style>
  <w:style w:type="paragraph" w:customStyle="1" w:styleId="TableParagraph">
    <w:name w:val="Table Paragraph"/>
    <w:basedOn w:val="Normal"/>
    <w:uiPriority w:val="1"/>
    <w:qFormat/>
    <w:rsid w:val="00456CCF"/>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04FF3"/>
    <w:rPr>
      <w:color w:val="954F72" w:themeColor="followedHyperlink"/>
      <w:u w:val="single"/>
    </w:rPr>
  </w:style>
  <w:style w:type="character" w:customStyle="1" w:styleId="Heading1Char">
    <w:name w:val="Heading 1 Char"/>
    <w:basedOn w:val="DefaultParagraphFont"/>
    <w:link w:val="Heading1"/>
    <w:uiPriority w:val="9"/>
    <w:rsid w:val="00404FF3"/>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college.police.uk/ethics/code-of-ethics" TargetMode="External"/><Relationship Id="rId26" Type="http://schemas.openxmlformats.org/officeDocument/2006/relationships/hyperlink" Target="https://www.theguardian.com/world/2018/jun/22/travellers-assumed-by-police-to-be-criminals-rather-than-victims" TargetMode="External"/><Relationship Id="rId3" Type="http://schemas.openxmlformats.org/officeDocument/2006/relationships/styles" Target="styles.xml"/><Relationship Id="rId21" Type="http://schemas.openxmlformats.org/officeDocument/2006/relationships/hyperlink" Target="https://johndabell.com/2018/08/05/models-of-reflection/"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pp.college.police.uk/app-content/prosecution-and-case-management/charging-and-case-preparation/" TargetMode="External"/><Relationship Id="rId25" Type="http://schemas.openxmlformats.org/officeDocument/2006/relationships/hyperlink" Target="https://www.legislation.gov.uk/ukpga/1984/60/section/24" TargetMode="Externa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cps.gov.uk/legal-guidance/special-measures"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alternativeresolutions.net/2016/10/31/the-importance-of-nonverbal-communication/"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gov.uk/government/publications/pace-code-e-2016"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theme" Target="theme/theme1.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college.police.uk/guidance/conflict-management/conflict-management-skills"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2.xml"/><Relationship Id="rId22" Type="http://schemas.openxmlformats.org/officeDocument/2006/relationships/hyperlink" Target="https://fairwindstreatment.com/blog/2017/04/28/riding-the-wave-what-to-do-about-mood-swings-related-to-addiction/" TargetMode="External"/><Relationship Id="rId27" Type="http://schemas.openxmlformats.org/officeDocument/2006/relationships/hyperlink" Target="https://cpdonline.co.uk/knowledge-base/business/unconscious-bias/" TargetMode="External"/><Relationship Id="rId30" Type="http://schemas.openxmlformats.org/officeDocument/2006/relationships/header" Target="header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War92</b:Tag>
    <b:SourceType>InternetSite</b:SourceType>
    <b:Guid>{ABC0B20C-1A31-4E7D-B1E2-5DC43C4977C0}</b:Guid>
    <b:Author>
      <b:Author>
        <b:NameList>
          <b:Person>
            <b:Last>Anderson</b:Last>
            <b:First>Warwick</b:First>
            <b:Middle>P</b:Middle>
          </b:Person>
        </b:NameList>
      </b:Author>
    </b:Author>
    <b:Title>Wiley Online Library</b:Title>
    <b:InternetSiteTitle>Pet ownership and risk factors for cardio vascular disease.</b:InternetSiteTitle>
    <b:Year>1992</b:Year>
    <b:Month>september</b:Month>
    <b:Day>01</b:Day>
    <b:URL>https://onlinelibrary.wiley.com/doi/abs/10.5694/j.1326-5377.1992.tb137178.x</b:URL>
    <b:RefOrder>1</b:RefOrder>
  </b:Source>
  <b:Source>
    <b:Tag>Dab18</b:Tag>
    <b:SourceType>InternetSite</b:SourceType>
    <b:Guid>{23975506-2DF1-48C5-BC60-707EB9C29200}</b:Guid>
    <b:Title>Bortons model of Reflection</b:Title>
    <b:Year>2018</b:Year>
    <b:Author>
      <b:Author>
        <b:NameList>
          <b:Person>
            <b:Last>Dabell</b:Last>
            <b:First>John</b:First>
          </b:Person>
        </b:NameList>
      </b:Author>
    </b:Author>
    <b:InternetSiteTitle>John Dabell - Every day is a school day</b:InternetSiteTitle>
    <b:Month>August</b:Month>
    <b:Day>5</b:Day>
    <b:URL>https://johndabell.com/2018/08/05/models-of-reflection/</b:URL>
    <b:YearAccessed>2022</b:YearAccessed>
    <b:MonthAccessed>March</b:MonthAccessed>
    <b:RefOrder>2</b:RefOrder>
  </b:Source>
  <b:Source>
    <b:Tag>leg84</b:Tag>
    <b:SourceType>InternetSite</b:SourceType>
    <b:Guid>{0DEDB76C-D444-4222-8E52-BC7F2525AF2A}</b:Guid>
    <b:Title>legislation.gov.uk</b:Title>
    <b:Year>1984</b:Year>
    <b:YearAccessed>2022</b:YearAccessed>
    <b:MonthAccessed>march</b:MonthAccessed>
    <b:DayAccessed>6</b:DayAccessed>
    <b:URL>https://www.legislation.gov.uk/ukpga/1984/60/section/24</b:URL>
    <b:RefOrder>3</b:RefOrder>
  </b:Source>
</b:Sources>
</file>

<file path=customXml/itemProps1.xml><?xml version="1.0" encoding="utf-8"?>
<ds:datastoreItem xmlns:ds="http://schemas.openxmlformats.org/officeDocument/2006/customXml" ds:itemID="{FD3D3DEC-A43E-4EAE-9AF5-32BCFD84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8112</Words>
  <Characters>46245</Characters>
  <Application>Microsoft Office Word</Application>
  <DocSecurity>4</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Packer,Siobhan swp6971</dc:creator>
  <cp:keywords/>
  <dc:description/>
  <cp:lastModifiedBy>Packer,Siobhan swp6971</cp:lastModifiedBy>
  <cp:revision>2</cp:revision>
  <dcterms:created xsi:type="dcterms:W3CDTF">2022-04-11T13:21:00Z</dcterms:created>
  <dcterms:modified xsi:type="dcterms:W3CDTF">2022-04-11T13:21:00Z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8d2f5d95-701f-441d-8d2a-29041dd040e7</vt:lpwstr>
  </property>
  <property fmtid="{D5CDD505-2E9C-101B-9397-08002B2CF9AE}" pid="3" name="Classification">
    <vt:lpwstr>OFFICIAL</vt:lpwstr>
  </property>
  <property fmtid="{D5CDD505-2E9C-101B-9397-08002B2CF9AE}" pid="4" name="Visibility">
    <vt:lpwstr>NOT VISIBLE</vt:lpwstr>
  </property>
</Properties>
</file>