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29E4B" w14:textId="77777777" w:rsidR="00584817" w:rsidRDefault="00584817"/>
    <w:p w14:paraId="52B1A2D1" w14:textId="77777777" w:rsidR="00584817" w:rsidRDefault="00584817">
      <w:pPr>
        <w:suppressAutoHyphens w:val="0"/>
        <w:spacing w:after="160" w:line="278" w:lineRule="auto"/>
        <w:jc w:val="left"/>
      </w:pPr>
      <w:r w:rsidRPr="00584817">
        <w:rPr>
          <w:noProof/>
          <w:sz w:val="36"/>
          <w:szCs w:val="36"/>
          <w14:ligatures w14:val="standardContextual"/>
        </w:rPr>
        <w:drawing>
          <wp:inline distT="0" distB="0" distL="0" distR="0" wp14:anchorId="4C35960D" wp14:editId="0645509C">
            <wp:extent cx="3973070" cy="1532709"/>
            <wp:effectExtent l="0" t="0" r="2540" b="4445"/>
            <wp:docPr id="1300006195"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006195" name="Picture 1" descr="A close-up of black tex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4021693" cy="1551467"/>
                    </a:xfrm>
                    <a:prstGeom prst="rect">
                      <a:avLst/>
                    </a:prstGeom>
                  </pic:spPr>
                </pic:pic>
              </a:graphicData>
            </a:graphic>
          </wp:inline>
        </w:drawing>
      </w:r>
    </w:p>
    <w:p w14:paraId="6959BE27" w14:textId="77777777" w:rsidR="00981537" w:rsidRDefault="00981537" w:rsidP="00981537">
      <w:pPr>
        <w:suppressAutoHyphens w:val="0"/>
        <w:spacing w:before="100" w:beforeAutospacing="1" w:after="100" w:afterAutospacing="1"/>
      </w:pPr>
    </w:p>
    <w:p w14:paraId="755E4F99" w14:textId="77777777" w:rsidR="00981537" w:rsidRDefault="00981537" w:rsidP="00981537">
      <w:pPr>
        <w:suppressAutoHyphens w:val="0"/>
        <w:spacing w:before="100" w:beforeAutospacing="1" w:after="100" w:afterAutospacing="1"/>
      </w:pPr>
    </w:p>
    <w:p w14:paraId="3FFD7335" w14:textId="32E0CE7D" w:rsidR="00981537" w:rsidRPr="00C11BFC" w:rsidRDefault="00584817" w:rsidP="00981537">
      <w:pPr>
        <w:suppressAutoHyphens w:val="0"/>
        <w:spacing w:before="100" w:beforeAutospacing="1" w:after="100" w:afterAutospacing="1"/>
        <w:rPr>
          <w:rFonts w:ascii="Arial" w:hAnsi="Arial" w:cs="Arial"/>
          <w:b/>
          <w:iCs/>
          <w:sz w:val="72"/>
          <w:lang w:eastAsia="en-US"/>
        </w:rPr>
      </w:pPr>
      <w:r>
        <w:t xml:space="preserve"> </w:t>
      </w:r>
      <w:r w:rsidR="00981537" w:rsidRPr="00C11BFC">
        <w:rPr>
          <w:rFonts w:ascii="Arial" w:hAnsi="Arial" w:cs="Arial"/>
          <w:b/>
          <w:iCs/>
          <w:sz w:val="72"/>
          <w:lang w:eastAsia="en-US"/>
        </w:rPr>
        <w:t>Greenfield Community</w:t>
      </w:r>
    </w:p>
    <w:p w14:paraId="36BC0888" w14:textId="77777777" w:rsidR="00373332" w:rsidRDefault="00981537" w:rsidP="00981537">
      <w:pPr>
        <w:suppressAutoHyphens w:val="0"/>
        <w:spacing w:after="160" w:line="278" w:lineRule="auto"/>
        <w:jc w:val="left"/>
      </w:pPr>
      <w:r>
        <w:rPr>
          <w:rFonts w:ascii="Arial" w:hAnsi="Arial" w:cs="Arial"/>
          <w:b/>
          <w:iCs/>
          <w:sz w:val="72"/>
          <w:lang w:eastAsia="en-US"/>
        </w:rPr>
        <w:t xml:space="preserve">      </w:t>
      </w:r>
      <w:r w:rsidRPr="00C11BFC">
        <w:rPr>
          <w:rFonts w:ascii="Arial" w:hAnsi="Arial" w:cs="Arial"/>
          <w:b/>
          <w:iCs/>
          <w:sz w:val="72"/>
          <w:lang w:eastAsia="en-US"/>
        </w:rPr>
        <w:t xml:space="preserve"> Sports Facility</w:t>
      </w:r>
      <w:r>
        <w:t xml:space="preserve"> </w:t>
      </w:r>
    </w:p>
    <w:p w14:paraId="282FFCAA" w14:textId="77777777" w:rsidR="00373332" w:rsidRDefault="00373332" w:rsidP="00981537">
      <w:pPr>
        <w:suppressAutoHyphens w:val="0"/>
        <w:spacing w:after="160" w:line="278" w:lineRule="auto"/>
        <w:jc w:val="left"/>
      </w:pPr>
    </w:p>
    <w:p w14:paraId="2172FB10" w14:textId="77777777" w:rsidR="00373332" w:rsidRDefault="00373332" w:rsidP="00981537">
      <w:pPr>
        <w:suppressAutoHyphens w:val="0"/>
        <w:spacing w:after="160" w:line="278" w:lineRule="auto"/>
        <w:jc w:val="left"/>
      </w:pPr>
    </w:p>
    <w:p w14:paraId="1C106BD4" w14:textId="77777777" w:rsidR="00373332" w:rsidRDefault="00373332" w:rsidP="00981537">
      <w:pPr>
        <w:suppressAutoHyphens w:val="0"/>
        <w:spacing w:after="160" w:line="278" w:lineRule="auto"/>
        <w:jc w:val="left"/>
      </w:pPr>
    </w:p>
    <w:p w14:paraId="47037B72" w14:textId="77777777" w:rsidR="00373332" w:rsidRDefault="00373332" w:rsidP="00981537">
      <w:pPr>
        <w:suppressAutoHyphens w:val="0"/>
        <w:spacing w:after="160" w:line="278" w:lineRule="auto"/>
        <w:jc w:val="left"/>
        <w:rPr>
          <w:sz w:val="36"/>
          <w:szCs w:val="36"/>
        </w:rPr>
      </w:pPr>
      <w:r>
        <w:t xml:space="preserve">                                </w:t>
      </w:r>
      <w:proofErr w:type="gramStart"/>
      <w:r>
        <w:rPr>
          <w:sz w:val="36"/>
          <w:szCs w:val="36"/>
        </w:rPr>
        <w:t>Module:LCBB</w:t>
      </w:r>
      <w:proofErr w:type="gramEnd"/>
      <w:r>
        <w:rPr>
          <w:sz w:val="36"/>
          <w:szCs w:val="36"/>
        </w:rPr>
        <w:t>6006</w:t>
      </w:r>
    </w:p>
    <w:p w14:paraId="05C6A53F" w14:textId="77777777" w:rsidR="00373332" w:rsidRDefault="00373332" w:rsidP="00981537">
      <w:pPr>
        <w:suppressAutoHyphens w:val="0"/>
        <w:spacing w:after="160" w:line="278" w:lineRule="auto"/>
        <w:jc w:val="left"/>
        <w:rPr>
          <w:sz w:val="36"/>
          <w:szCs w:val="36"/>
        </w:rPr>
      </w:pPr>
      <w:r>
        <w:rPr>
          <w:sz w:val="36"/>
          <w:szCs w:val="36"/>
        </w:rPr>
        <w:t xml:space="preserve">                      Georgiana Piticas</w:t>
      </w:r>
    </w:p>
    <w:p w14:paraId="73F9D4F0" w14:textId="5244CD24" w:rsidR="00584817" w:rsidRDefault="00373332" w:rsidP="00981537">
      <w:pPr>
        <w:suppressAutoHyphens w:val="0"/>
        <w:spacing w:after="160" w:line="278" w:lineRule="auto"/>
        <w:jc w:val="left"/>
      </w:pPr>
      <w:r>
        <w:t xml:space="preserve">                           </w:t>
      </w:r>
      <w:r w:rsidR="009B6791">
        <w:t xml:space="preserve">   </w:t>
      </w:r>
      <w:r w:rsidR="009B6791">
        <w:rPr>
          <w:sz w:val="36"/>
          <w:szCs w:val="36"/>
        </w:rPr>
        <w:t xml:space="preserve">Student </w:t>
      </w:r>
      <w:proofErr w:type="gramStart"/>
      <w:r w:rsidR="009B6791">
        <w:rPr>
          <w:sz w:val="36"/>
          <w:szCs w:val="36"/>
        </w:rPr>
        <w:t>ID :</w:t>
      </w:r>
      <w:proofErr w:type="gramEnd"/>
      <w:r w:rsidR="009B6791">
        <w:rPr>
          <w:sz w:val="36"/>
          <w:szCs w:val="36"/>
        </w:rPr>
        <w:t xml:space="preserve"> 2315601</w:t>
      </w:r>
      <w:r w:rsidR="00584817">
        <w:br w:type="page"/>
      </w:r>
    </w:p>
    <w:sdt>
      <w:sdtPr>
        <w:rPr>
          <w:rFonts w:ascii="Arial" w:eastAsia="Times New Roman" w:hAnsi="Arial" w:cs="Arial"/>
          <w:color w:val="auto"/>
          <w:sz w:val="24"/>
          <w:szCs w:val="24"/>
          <w:lang w:val="en-GB"/>
        </w:rPr>
        <w:id w:val="-1137334449"/>
        <w:docPartObj>
          <w:docPartGallery w:val="Table of Contents"/>
          <w:docPartUnique/>
        </w:docPartObj>
      </w:sdtPr>
      <w:sdtEndPr>
        <w:rPr>
          <w:b/>
          <w:bCs/>
          <w:noProof/>
        </w:rPr>
      </w:sdtEndPr>
      <w:sdtContent>
        <w:p w14:paraId="14039E87" w14:textId="77777777" w:rsidR="00981537" w:rsidRPr="00C11BFC" w:rsidRDefault="00981537" w:rsidP="00981537">
          <w:pPr>
            <w:pStyle w:val="TOCHeading"/>
            <w:spacing w:line="360" w:lineRule="auto"/>
            <w:rPr>
              <w:rFonts w:ascii="Arial" w:hAnsi="Arial" w:cs="Arial"/>
              <w:lang w:val="en-GB"/>
            </w:rPr>
          </w:pPr>
          <w:r w:rsidRPr="00C11BFC">
            <w:rPr>
              <w:rFonts w:ascii="Arial" w:hAnsi="Arial" w:cs="Arial"/>
              <w:lang w:val="en-GB"/>
            </w:rPr>
            <w:t>Table of Contents</w:t>
          </w:r>
        </w:p>
        <w:p w14:paraId="69E55E08" w14:textId="77777777" w:rsidR="00981537" w:rsidRPr="00C11BFC" w:rsidRDefault="00981537" w:rsidP="00981537">
          <w:pPr>
            <w:pStyle w:val="TOC1"/>
            <w:tabs>
              <w:tab w:val="right" w:leader="dot" w:pos="9350"/>
            </w:tabs>
            <w:rPr>
              <w:rFonts w:ascii="Arial" w:eastAsiaTheme="minorEastAsia" w:hAnsi="Arial" w:cs="Arial"/>
              <w:noProof/>
              <w:sz w:val="22"/>
              <w:szCs w:val="22"/>
              <w:lang w:eastAsia="en-US"/>
            </w:rPr>
          </w:pPr>
          <w:r w:rsidRPr="00C11BFC">
            <w:rPr>
              <w:rFonts w:ascii="Arial" w:hAnsi="Arial" w:cs="Arial"/>
            </w:rPr>
            <w:fldChar w:fldCharType="begin"/>
          </w:r>
          <w:r w:rsidRPr="00C11BFC">
            <w:rPr>
              <w:rFonts w:ascii="Arial" w:hAnsi="Arial" w:cs="Arial"/>
            </w:rPr>
            <w:instrText xml:space="preserve"> TOC \o "1-3" \h \z \u </w:instrText>
          </w:r>
          <w:r w:rsidRPr="00C11BFC">
            <w:rPr>
              <w:rFonts w:ascii="Arial" w:hAnsi="Arial" w:cs="Arial"/>
            </w:rPr>
            <w:fldChar w:fldCharType="separate"/>
          </w:r>
          <w:hyperlink w:anchor="_Toc214634033" w:history="1">
            <w:r w:rsidRPr="00C11BFC">
              <w:rPr>
                <w:rStyle w:val="Hyperlink"/>
                <w:rFonts w:ascii="Arial" w:hAnsi="Arial" w:cs="Arial"/>
                <w:noProof/>
                <w:lang w:eastAsia="en-US"/>
              </w:rPr>
              <w:t>Project Purpose and Justification</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_Toc214634033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4</w:t>
            </w:r>
            <w:r w:rsidRPr="00C11BFC">
              <w:rPr>
                <w:rFonts w:ascii="Arial" w:hAnsi="Arial" w:cs="Arial"/>
                <w:noProof/>
                <w:webHidden/>
              </w:rPr>
              <w:fldChar w:fldCharType="end"/>
            </w:r>
          </w:hyperlink>
        </w:p>
        <w:p w14:paraId="1F555391" w14:textId="77777777" w:rsidR="00981537" w:rsidRPr="00C11BFC" w:rsidRDefault="00981537" w:rsidP="00981537">
          <w:pPr>
            <w:pStyle w:val="TOC1"/>
            <w:tabs>
              <w:tab w:val="right" w:leader="dot" w:pos="9350"/>
            </w:tabs>
            <w:rPr>
              <w:rFonts w:ascii="Arial" w:eastAsiaTheme="minorEastAsia" w:hAnsi="Arial" w:cs="Arial"/>
              <w:noProof/>
              <w:sz w:val="22"/>
              <w:szCs w:val="22"/>
              <w:lang w:eastAsia="en-US"/>
            </w:rPr>
          </w:pPr>
          <w:hyperlink w:anchor="_Toc214634034" w:history="1">
            <w:r w:rsidRPr="00C11BFC">
              <w:rPr>
                <w:rStyle w:val="Hyperlink"/>
                <w:rFonts w:ascii="Arial" w:hAnsi="Arial" w:cs="Arial"/>
                <w:noProof/>
                <w:lang w:eastAsia="en-US"/>
              </w:rPr>
              <w:t>Project Objectives</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_Toc214634034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4</w:t>
            </w:r>
            <w:r w:rsidRPr="00C11BFC">
              <w:rPr>
                <w:rFonts w:ascii="Arial" w:hAnsi="Arial" w:cs="Arial"/>
                <w:noProof/>
                <w:webHidden/>
              </w:rPr>
              <w:fldChar w:fldCharType="end"/>
            </w:r>
          </w:hyperlink>
        </w:p>
        <w:p w14:paraId="2773A26A" w14:textId="77777777" w:rsidR="00981537" w:rsidRPr="00C11BFC" w:rsidRDefault="00981537" w:rsidP="00981537">
          <w:pPr>
            <w:pStyle w:val="TOC1"/>
            <w:tabs>
              <w:tab w:val="right" w:leader="dot" w:pos="9350"/>
            </w:tabs>
            <w:rPr>
              <w:rFonts w:ascii="Arial" w:eastAsiaTheme="minorEastAsia" w:hAnsi="Arial" w:cs="Arial"/>
              <w:noProof/>
              <w:sz w:val="22"/>
              <w:szCs w:val="22"/>
              <w:lang w:eastAsia="en-US"/>
            </w:rPr>
          </w:pPr>
          <w:hyperlink w:anchor="_Toc214634035" w:history="1">
            <w:r w:rsidRPr="00C11BFC">
              <w:rPr>
                <w:rStyle w:val="Hyperlink"/>
                <w:rFonts w:ascii="Arial" w:hAnsi="Arial" w:cs="Arial"/>
                <w:noProof/>
                <w:lang w:eastAsia="en-US"/>
              </w:rPr>
              <w:t>Project Scope</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_Toc214634035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6</w:t>
            </w:r>
            <w:r w:rsidRPr="00C11BFC">
              <w:rPr>
                <w:rFonts w:ascii="Arial" w:hAnsi="Arial" w:cs="Arial"/>
                <w:noProof/>
                <w:webHidden/>
              </w:rPr>
              <w:fldChar w:fldCharType="end"/>
            </w:r>
          </w:hyperlink>
        </w:p>
        <w:p w14:paraId="1A2A93F4" w14:textId="77777777" w:rsidR="00981537" w:rsidRPr="00C11BFC" w:rsidRDefault="00981537" w:rsidP="00981537">
          <w:pPr>
            <w:pStyle w:val="TOC2"/>
            <w:tabs>
              <w:tab w:val="right" w:leader="dot" w:pos="9350"/>
            </w:tabs>
            <w:rPr>
              <w:rFonts w:ascii="Arial" w:eastAsiaTheme="minorEastAsia" w:hAnsi="Arial" w:cs="Arial"/>
              <w:noProof/>
              <w:sz w:val="22"/>
              <w:szCs w:val="22"/>
              <w:lang w:eastAsia="en-US"/>
            </w:rPr>
          </w:pPr>
          <w:hyperlink w:anchor="_Toc214634036" w:history="1">
            <w:r w:rsidRPr="00C11BFC">
              <w:rPr>
                <w:rStyle w:val="Hyperlink"/>
                <w:rFonts w:ascii="Arial" w:hAnsi="Arial" w:cs="Arial"/>
                <w:noProof/>
                <w:lang w:eastAsia="en-US"/>
              </w:rPr>
              <w:t>In Scope:</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_Toc214634036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6</w:t>
            </w:r>
            <w:r w:rsidRPr="00C11BFC">
              <w:rPr>
                <w:rFonts w:ascii="Arial" w:hAnsi="Arial" w:cs="Arial"/>
                <w:noProof/>
                <w:webHidden/>
              </w:rPr>
              <w:fldChar w:fldCharType="end"/>
            </w:r>
          </w:hyperlink>
        </w:p>
        <w:p w14:paraId="6E7AAA24" w14:textId="77777777" w:rsidR="00981537" w:rsidRPr="00C11BFC" w:rsidRDefault="00981537" w:rsidP="00981537">
          <w:pPr>
            <w:pStyle w:val="TOC2"/>
            <w:tabs>
              <w:tab w:val="right" w:leader="dot" w:pos="9350"/>
            </w:tabs>
            <w:rPr>
              <w:rFonts w:ascii="Arial" w:eastAsiaTheme="minorEastAsia" w:hAnsi="Arial" w:cs="Arial"/>
              <w:noProof/>
              <w:sz w:val="22"/>
              <w:szCs w:val="22"/>
              <w:lang w:eastAsia="en-US"/>
            </w:rPr>
          </w:pPr>
          <w:hyperlink w:anchor="_Toc214634037" w:history="1">
            <w:r w:rsidRPr="00C11BFC">
              <w:rPr>
                <w:rStyle w:val="Hyperlink"/>
                <w:rFonts w:ascii="Arial" w:hAnsi="Arial" w:cs="Arial"/>
                <w:noProof/>
                <w:lang w:eastAsia="en-US"/>
              </w:rPr>
              <w:t>Out of Scope:</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_Toc214634037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8</w:t>
            </w:r>
            <w:r w:rsidRPr="00C11BFC">
              <w:rPr>
                <w:rFonts w:ascii="Arial" w:hAnsi="Arial" w:cs="Arial"/>
                <w:noProof/>
                <w:webHidden/>
              </w:rPr>
              <w:fldChar w:fldCharType="end"/>
            </w:r>
          </w:hyperlink>
        </w:p>
        <w:p w14:paraId="72DE1140" w14:textId="77777777" w:rsidR="00981537" w:rsidRPr="00C11BFC" w:rsidRDefault="00981537" w:rsidP="00981537">
          <w:pPr>
            <w:pStyle w:val="TOC1"/>
            <w:tabs>
              <w:tab w:val="right" w:leader="dot" w:pos="9350"/>
            </w:tabs>
            <w:rPr>
              <w:rFonts w:ascii="Arial" w:eastAsiaTheme="minorEastAsia" w:hAnsi="Arial" w:cs="Arial"/>
              <w:noProof/>
              <w:sz w:val="22"/>
              <w:szCs w:val="22"/>
              <w:lang w:eastAsia="en-US"/>
            </w:rPr>
          </w:pPr>
          <w:hyperlink w:anchor="_Toc214634038" w:history="1">
            <w:r w:rsidRPr="00C11BFC">
              <w:rPr>
                <w:rStyle w:val="Hyperlink"/>
                <w:rFonts w:ascii="Arial" w:hAnsi="Arial" w:cs="Arial"/>
                <w:noProof/>
                <w:lang w:eastAsia="en-US"/>
              </w:rPr>
              <w:t>Key Stakeholders</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_Toc214634038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8</w:t>
            </w:r>
            <w:r w:rsidRPr="00C11BFC">
              <w:rPr>
                <w:rFonts w:ascii="Arial" w:hAnsi="Arial" w:cs="Arial"/>
                <w:noProof/>
                <w:webHidden/>
              </w:rPr>
              <w:fldChar w:fldCharType="end"/>
            </w:r>
          </w:hyperlink>
        </w:p>
        <w:p w14:paraId="4C48ACED" w14:textId="77777777" w:rsidR="00981537" w:rsidRPr="00C11BFC" w:rsidRDefault="00981537" w:rsidP="00981537">
          <w:pPr>
            <w:pStyle w:val="TOC1"/>
            <w:tabs>
              <w:tab w:val="right" w:leader="dot" w:pos="9350"/>
            </w:tabs>
            <w:rPr>
              <w:rFonts w:ascii="Arial" w:eastAsiaTheme="minorEastAsia" w:hAnsi="Arial" w:cs="Arial"/>
              <w:noProof/>
              <w:sz w:val="22"/>
              <w:szCs w:val="22"/>
              <w:lang w:eastAsia="en-US"/>
            </w:rPr>
          </w:pPr>
          <w:hyperlink w:anchor="_Toc214634039" w:history="1">
            <w:r w:rsidRPr="00C11BFC">
              <w:rPr>
                <w:rStyle w:val="Hyperlink"/>
                <w:rFonts w:ascii="Arial" w:hAnsi="Arial" w:cs="Arial"/>
                <w:noProof/>
                <w:lang w:eastAsia="en-US"/>
              </w:rPr>
              <w:t>Deliverables</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_Toc214634039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9</w:t>
            </w:r>
            <w:r w:rsidRPr="00C11BFC">
              <w:rPr>
                <w:rFonts w:ascii="Arial" w:hAnsi="Arial" w:cs="Arial"/>
                <w:noProof/>
                <w:webHidden/>
              </w:rPr>
              <w:fldChar w:fldCharType="end"/>
            </w:r>
          </w:hyperlink>
        </w:p>
        <w:p w14:paraId="1B1ED080" w14:textId="77777777" w:rsidR="00981537" w:rsidRPr="00C11BFC" w:rsidRDefault="00981537" w:rsidP="00981537">
          <w:pPr>
            <w:pStyle w:val="TOC1"/>
            <w:tabs>
              <w:tab w:val="right" w:leader="dot" w:pos="9350"/>
            </w:tabs>
            <w:rPr>
              <w:rFonts w:ascii="Arial" w:eastAsiaTheme="minorEastAsia" w:hAnsi="Arial" w:cs="Arial"/>
              <w:noProof/>
              <w:sz w:val="22"/>
              <w:szCs w:val="22"/>
              <w:lang w:eastAsia="en-US"/>
            </w:rPr>
          </w:pPr>
          <w:hyperlink w:anchor="_Toc214634040" w:history="1">
            <w:r w:rsidRPr="00C11BFC">
              <w:rPr>
                <w:rStyle w:val="Hyperlink"/>
                <w:rFonts w:ascii="Arial" w:hAnsi="Arial" w:cs="Arial"/>
                <w:noProof/>
                <w:lang w:eastAsia="en-US"/>
              </w:rPr>
              <w:t>Timeline / Milestones</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_Toc214634040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11</w:t>
            </w:r>
            <w:r w:rsidRPr="00C11BFC">
              <w:rPr>
                <w:rFonts w:ascii="Arial" w:hAnsi="Arial" w:cs="Arial"/>
                <w:noProof/>
                <w:webHidden/>
              </w:rPr>
              <w:fldChar w:fldCharType="end"/>
            </w:r>
          </w:hyperlink>
        </w:p>
        <w:p w14:paraId="08316E28" w14:textId="77777777" w:rsidR="00981537" w:rsidRPr="00C11BFC" w:rsidRDefault="00981537" w:rsidP="00981537">
          <w:pPr>
            <w:pStyle w:val="TOC1"/>
            <w:tabs>
              <w:tab w:val="right" w:leader="dot" w:pos="9350"/>
            </w:tabs>
            <w:rPr>
              <w:rFonts w:ascii="Arial" w:eastAsiaTheme="minorEastAsia" w:hAnsi="Arial" w:cs="Arial"/>
              <w:noProof/>
              <w:sz w:val="22"/>
              <w:szCs w:val="22"/>
              <w:lang w:eastAsia="en-US"/>
            </w:rPr>
          </w:pPr>
          <w:hyperlink w:anchor="_Toc214634041" w:history="1">
            <w:r w:rsidRPr="00C11BFC">
              <w:rPr>
                <w:rStyle w:val="Hyperlink"/>
                <w:rFonts w:ascii="Arial" w:hAnsi="Arial" w:cs="Arial"/>
                <w:noProof/>
                <w:lang w:eastAsia="en-US"/>
              </w:rPr>
              <w:t>Budget Estimate</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_Toc214634041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12</w:t>
            </w:r>
            <w:r w:rsidRPr="00C11BFC">
              <w:rPr>
                <w:rFonts w:ascii="Arial" w:hAnsi="Arial" w:cs="Arial"/>
                <w:noProof/>
                <w:webHidden/>
              </w:rPr>
              <w:fldChar w:fldCharType="end"/>
            </w:r>
          </w:hyperlink>
        </w:p>
        <w:p w14:paraId="6B5BBC16" w14:textId="77777777" w:rsidR="00981537" w:rsidRPr="00C11BFC" w:rsidRDefault="00981537" w:rsidP="00981537">
          <w:pPr>
            <w:pStyle w:val="TOC1"/>
            <w:tabs>
              <w:tab w:val="right" w:leader="dot" w:pos="9350"/>
            </w:tabs>
            <w:rPr>
              <w:rFonts w:ascii="Arial" w:eastAsiaTheme="minorEastAsia" w:hAnsi="Arial" w:cs="Arial"/>
              <w:noProof/>
              <w:sz w:val="22"/>
              <w:szCs w:val="22"/>
              <w:lang w:eastAsia="en-US"/>
            </w:rPr>
          </w:pPr>
          <w:hyperlink w:anchor="_Toc214634042" w:history="1">
            <w:r w:rsidRPr="00C11BFC">
              <w:rPr>
                <w:rStyle w:val="Hyperlink"/>
                <w:rFonts w:ascii="Arial" w:hAnsi="Arial" w:cs="Arial"/>
                <w:noProof/>
                <w:lang w:eastAsia="en-US"/>
              </w:rPr>
              <w:t>Risks and Mitigation</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_Toc214634042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13</w:t>
            </w:r>
            <w:r w:rsidRPr="00C11BFC">
              <w:rPr>
                <w:rFonts w:ascii="Arial" w:hAnsi="Arial" w:cs="Arial"/>
                <w:noProof/>
                <w:webHidden/>
              </w:rPr>
              <w:fldChar w:fldCharType="end"/>
            </w:r>
          </w:hyperlink>
        </w:p>
        <w:p w14:paraId="394B83BD" w14:textId="77777777" w:rsidR="00981537" w:rsidRPr="00C11BFC" w:rsidRDefault="00981537" w:rsidP="00981537">
          <w:pPr>
            <w:pStyle w:val="TOC1"/>
            <w:tabs>
              <w:tab w:val="right" w:leader="dot" w:pos="9350"/>
            </w:tabs>
            <w:rPr>
              <w:rFonts w:ascii="Arial" w:eastAsiaTheme="minorEastAsia" w:hAnsi="Arial" w:cs="Arial"/>
              <w:noProof/>
              <w:sz w:val="22"/>
              <w:szCs w:val="22"/>
              <w:lang w:eastAsia="en-US"/>
            </w:rPr>
          </w:pPr>
          <w:hyperlink w:anchor="_Toc214634043" w:history="1">
            <w:r w:rsidRPr="00C11BFC">
              <w:rPr>
                <w:rStyle w:val="Hyperlink"/>
                <w:rFonts w:ascii="Arial" w:hAnsi="Arial" w:cs="Arial"/>
                <w:noProof/>
                <w:lang w:eastAsia="en-US"/>
              </w:rPr>
              <w:t>Assumptions</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_Toc214634043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15</w:t>
            </w:r>
            <w:r w:rsidRPr="00C11BFC">
              <w:rPr>
                <w:rFonts w:ascii="Arial" w:hAnsi="Arial" w:cs="Arial"/>
                <w:noProof/>
                <w:webHidden/>
              </w:rPr>
              <w:fldChar w:fldCharType="end"/>
            </w:r>
          </w:hyperlink>
        </w:p>
        <w:p w14:paraId="2109CB25" w14:textId="77777777" w:rsidR="00981537" w:rsidRPr="00C11BFC" w:rsidRDefault="00981537" w:rsidP="00981537">
          <w:pPr>
            <w:pStyle w:val="TOC1"/>
            <w:tabs>
              <w:tab w:val="right" w:leader="dot" w:pos="9350"/>
            </w:tabs>
            <w:rPr>
              <w:rFonts w:ascii="Arial" w:eastAsiaTheme="minorEastAsia" w:hAnsi="Arial" w:cs="Arial"/>
              <w:noProof/>
              <w:sz w:val="22"/>
              <w:szCs w:val="22"/>
              <w:lang w:eastAsia="en-US"/>
            </w:rPr>
          </w:pPr>
          <w:hyperlink w:anchor="_Toc214634044" w:history="1">
            <w:r w:rsidRPr="00C11BFC">
              <w:rPr>
                <w:rStyle w:val="Hyperlink"/>
                <w:rFonts w:ascii="Arial" w:hAnsi="Arial" w:cs="Arial"/>
                <w:noProof/>
                <w:lang w:eastAsia="en-US"/>
              </w:rPr>
              <w:t>Approval Signatures</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_Toc214634044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16</w:t>
            </w:r>
            <w:r w:rsidRPr="00C11BFC">
              <w:rPr>
                <w:rFonts w:ascii="Arial" w:hAnsi="Arial" w:cs="Arial"/>
                <w:noProof/>
                <w:webHidden/>
              </w:rPr>
              <w:fldChar w:fldCharType="end"/>
            </w:r>
          </w:hyperlink>
        </w:p>
        <w:p w14:paraId="0FC309FC" w14:textId="77777777" w:rsidR="00981537" w:rsidRPr="00C11BFC" w:rsidRDefault="00981537" w:rsidP="00981537">
          <w:pPr>
            <w:pStyle w:val="TOC1"/>
            <w:tabs>
              <w:tab w:val="right" w:leader="dot" w:pos="9350"/>
            </w:tabs>
            <w:rPr>
              <w:rFonts w:ascii="Arial" w:eastAsiaTheme="minorEastAsia" w:hAnsi="Arial" w:cs="Arial"/>
              <w:noProof/>
              <w:sz w:val="22"/>
              <w:szCs w:val="22"/>
              <w:lang w:eastAsia="en-US"/>
            </w:rPr>
          </w:pPr>
          <w:hyperlink w:anchor="_Toc214634045" w:history="1">
            <w:r w:rsidRPr="00C11BFC">
              <w:rPr>
                <w:rStyle w:val="Hyperlink"/>
                <w:rFonts w:ascii="Arial" w:hAnsi="Arial" w:cs="Arial"/>
                <w:noProof/>
              </w:rPr>
              <w:t>References</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_Toc214634045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17</w:t>
            </w:r>
            <w:r w:rsidRPr="00C11BFC">
              <w:rPr>
                <w:rFonts w:ascii="Arial" w:hAnsi="Arial" w:cs="Arial"/>
                <w:noProof/>
                <w:webHidden/>
              </w:rPr>
              <w:fldChar w:fldCharType="end"/>
            </w:r>
          </w:hyperlink>
        </w:p>
        <w:p w14:paraId="4862BD39" w14:textId="77777777" w:rsidR="00981537" w:rsidRPr="00C11BFC" w:rsidRDefault="00981537" w:rsidP="00981537">
          <w:pPr>
            <w:rPr>
              <w:rFonts w:ascii="Arial" w:hAnsi="Arial" w:cs="Arial"/>
            </w:rPr>
          </w:pPr>
          <w:r w:rsidRPr="00C11BFC">
            <w:rPr>
              <w:rFonts w:ascii="Arial" w:hAnsi="Arial" w:cs="Arial"/>
              <w:b/>
              <w:bCs/>
              <w:noProof/>
            </w:rPr>
            <w:fldChar w:fldCharType="end"/>
          </w:r>
        </w:p>
      </w:sdtContent>
    </w:sdt>
    <w:p w14:paraId="0F0201C9" w14:textId="77777777" w:rsidR="00981537" w:rsidRPr="00C11BFC" w:rsidRDefault="00981537" w:rsidP="00981537">
      <w:pPr>
        <w:suppressAutoHyphens w:val="0"/>
        <w:spacing w:after="160"/>
        <w:jc w:val="left"/>
        <w:rPr>
          <w:rFonts w:ascii="Arial" w:eastAsiaTheme="majorEastAsia" w:hAnsi="Arial" w:cs="Arial"/>
          <w:color w:val="0F4761" w:themeColor="accent1" w:themeShade="BF"/>
          <w:sz w:val="32"/>
          <w:szCs w:val="32"/>
          <w:lang w:eastAsia="en-US"/>
        </w:rPr>
      </w:pPr>
      <w:r w:rsidRPr="00C11BFC">
        <w:rPr>
          <w:rFonts w:ascii="Arial" w:hAnsi="Arial" w:cs="Arial"/>
        </w:rPr>
        <w:br w:type="page"/>
      </w:r>
    </w:p>
    <w:p w14:paraId="0A9014B0" w14:textId="77777777" w:rsidR="00981537" w:rsidRPr="00C11BFC" w:rsidRDefault="00981537" w:rsidP="00981537">
      <w:pPr>
        <w:pStyle w:val="TOCHeading"/>
        <w:spacing w:line="360" w:lineRule="auto"/>
        <w:rPr>
          <w:rFonts w:ascii="Arial" w:hAnsi="Arial" w:cs="Arial"/>
          <w:lang w:val="en-GB"/>
        </w:rPr>
      </w:pPr>
      <w:r w:rsidRPr="00C11BFC">
        <w:rPr>
          <w:rFonts w:ascii="Arial" w:hAnsi="Arial" w:cs="Arial"/>
          <w:lang w:val="en-GB"/>
        </w:rPr>
        <w:lastRenderedPageBreak/>
        <w:t xml:space="preserve">List of Figures </w:t>
      </w:r>
    </w:p>
    <w:p w14:paraId="547660A1" w14:textId="77777777" w:rsidR="00981537" w:rsidRPr="00C11BFC" w:rsidRDefault="00981537" w:rsidP="00981537">
      <w:pPr>
        <w:pStyle w:val="TableofFigures"/>
        <w:tabs>
          <w:tab w:val="right" w:leader="dot" w:pos="9350"/>
        </w:tabs>
        <w:rPr>
          <w:rFonts w:ascii="Arial" w:hAnsi="Arial" w:cs="Arial"/>
          <w:noProof/>
        </w:rPr>
      </w:pPr>
      <w:r w:rsidRPr="00C11BFC">
        <w:rPr>
          <w:rFonts w:ascii="Arial" w:hAnsi="Arial" w:cs="Arial"/>
          <w:iCs/>
          <w:sz w:val="32"/>
          <w:lang w:eastAsia="en-US"/>
        </w:rPr>
        <w:fldChar w:fldCharType="begin"/>
      </w:r>
      <w:r w:rsidRPr="00C11BFC">
        <w:rPr>
          <w:rFonts w:ascii="Arial" w:hAnsi="Arial" w:cs="Arial"/>
          <w:iCs/>
          <w:sz w:val="32"/>
          <w:lang w:eastAsia="en-US"/>
        </w:rPr>
        <w:instrText xml:space="preserve"> TOC \h \z \c "Figure" </w:instrText>
      </w:r>
      <w:r w:rsidRPr="00C11BFC">
        <w:rPr>
          <w:rFonts w:ascii="Arial" w:hAnsi="Arial" w:cs="Arial"/>
          <w:iCs/>
          <w:sz w:val="32"/>
          <w:lang w:eastAsia="en-US"/>
        </w:rPr>
        <w:fldChar w:fldCharType="separate"/>
      </w:r>
      <w:hyperlink w:anchor="_Toc214633963" w:history="1">
        <w:r w:rsidRPr="00C11BFC">
          <w:rPr>
            <w:rStyle w:val="Hyperlink"/>
            <w:rFonts w:ascii="Arial" w:hAnsi="Arial" w:cs="Arial"/>
            <w:noProof/>
          </w:rPr>
          <w:t>Figure 1: modern community sports facility</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_Toc214633963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4</w:t>
        </w:r>
        <w:r w:rsidRPr="00C11BFC">
          <w:rPr>
            <w:rFonts w:ascii="Arial" w:hAnsi="Arial" w:cs="Arial"/>
            <w:noProof/>
            <w:webHidden/>
          </w:rPr>
          <w:fldChar w:fldCharType="end"/>
        </w:r>
      </w:hyperlink>
    </w:p>
    <w:p w14:paraId="5C65DF45" w14:textId="77777777" w:rsidR="00981537" w:rsidRPr="00C11BFC" w:rsidRDefault="00981537" w:rsidP="00981537">
      <w:pPr>
        <w:pStyle w:val="TableofFigures"/>
        <w:tabs>
          <w:tab w:val="right" w:leader="dot" w:pos="9350"/>
        </w:tabs>
        <w:rPr>
          <w:rFonts w:ascii="Arial" w:hAnsi="Arial" w:cs="Arial"/>
          <w:noProof/>
        </w:rPr>
      </w:pPr>
      <w:hyperlink w:anchor="_Toc214633964" w:history="1">
        <w:r w:rsidRPr="00C11BFC">
          <w:rPr>
            <w:rStyle w:val="Hyperlink"/>
            <w:rFonts w:ascii="Arial" w:hAnsi="Arial" w:cs="Arial"/>
            <w:noProof/>
          </w:rPr>
          <w:t>Figure 2: Project timeline for the construction and operational setup</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_Toc214633964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6</w:t>
        </w:r>
        <w:r w:rsidRPr="00C11BFC">
          <w:rPr>
            <w:rFonts w:ascii="Arial" w:hAnsi="Arial" w:cs="Arial"/>
            <w:noProof/>
            <w:webHidden/>
          </w:rPr>
          <w:fldChar w:fldCharType="end"/>
        </w:r>
      </w:hyperlink>
    </w:p>
    <w:p w14:paraId="4B3351A7" w14:textId="77777777" w:rsidR="00981537" w:rsidRPr="00C11BFC" w:rsidRDefault="00981537" w:rsidP="00981537">
      <w:pPr>
        <w:pStyle w:val="TableofFigures"/>
        <w:tabs>
          <w:tab w:val="right" w:leader="dot" w:pos="9350"/>
        </w:tabs>
        <w:rPr>
          <w:rFonts w:ascii="Arial" w:hAnsi="Arial" w:cs="Arial"/>
          <w:noProof/>
        </w:rPr>
      </w:pPr>
      <w:hyperlink w:anchor="_Toc214633965" w:history="1">
        <w:r w:rsidRPr="00C11BFC">
          <w:rPr>
            <w:rStyle w:val="Hyperlink"/>
            <w:rFonts w:ascii="Arial" w:hAnsi="Arial" w:cs="Arial"/>
            <w:noProof/>
          </w:rPr>
          <w:t>Figure 3: Development of a Parking Area</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_Toc214633965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7</w:t>
        </w:r>
        <w:r w:rsidRPr="00C11BFC">
          <w:rPr>
            <w:rFonts w:ascii="Arial" w:hAnsi="Arial" w:cs="Arial"/>
            <w:noProof/>
            <w:webHidden/>
          </w:rPr>
          <w:fldChar w:fldCharType="end"/>
        </w:r>
      </w:hyperlink>
    </w:p>
    <w:p w14:paraId="0AD0499D" w14:textId="77777777" w:rsidR="00981537" w:rsidRPr="00C11BFC" w:rsidRDefault="00981537" w:rsidP="00981537">
      <w:pPr>
        <w:pStyle w:val="TableofFigures"/>
        <w:tabs>
          <w:tab w:val="right" w:leader="dot" w:pos="9350"/>
        </w:tabs>
        <w:rPr>
          <w:rFonts w:ascii="Arial" w:hAnsi="Arial" w:cs="Arial"/>
          <w:noProof/>
        </w:rPr>
      </w:pPr>
      <w:hyperlink w:anchor="_Toc214633966" w:history="1">
        <w:r w:rsidRPr="00C11BFC">
          <w:rPr>
            <w:rStyle w:val="Hyperlink"/>
            <w:rFonts w:ascii="Arial" w:hAnsi="Arial" w:cs="Arial"/>
            <w:noProof/>
          </w:rPr>
          <w:t>Figure 4: Fully Functional Community Sports Facility</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_Toc214633966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9</w:t>
        </w:r>
        <w:r w:rsidRPr="00C11BFC">
          <w:rPr>
            <w:rFonts w:ascii="Arial" w:hAnsi="Arial" w:cs="Arial"/>
            <w:noProof/>
            <w:webHidden/>
          </w:rPr>
          <w:fldChar w:fldCharType="end"/>
        </w:r>
      </w:hyperlink>
    </w:p>
    <w:p w14:paraId="73A4CC9F" w14:textId="77777777" w:rsidR="00981537" w:rsidRPr="00C11BFC" w:rsidRDefault="00981537" w:rsidP="00981537">
      <w:pPr>
        <w:pStyle w:val="TableofFigures"/>
        <w:tabs>
          <w:tab w:val="right" w:leader="dot" w:pos="9350"/>
        </w:tabs>
        <w:rPr>
          <w:rFonts w:ascii="Arial" w:hAnsi="Arial" w:cs="Arial"/>
          <w:noProof/>
        </w:rPr>
      </w:pPr>
      <w:hyperlink w:anchor="_Toc214633967" w:history="1">
        <w:r w:rsidRPr="00C11BFC">
          <w:rPr>
            <w:rStyle w:val="Hyperlink"/>
            <w:rFonts w:ascii="Arial" w:hAnsi="Arial" w:cs="Arial"/>
            <w:noProof/>
          </w:rPr>
          <w:t>Figure 5: process for constructing</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_Toc214633967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10</w:t>
        </w:r>
        <w:r w:rsidRPr="00C11BFC">
          <w:rPr>
            <w:rFonts w:ascii="Arial" w:hAnsi="Arial" w:cs="Arial"/>
            <w:noProof/>
            <w:webHidden/>
          </w:rPr>
          <w:fldChar w:fldCharType="end"/>
        </w:r>
      </w:hyperlink>
    </w:p>
    <w:p w14:paraId="144ADFA2" w14:textId="77777777" w:rsidR="00981537" w:rsidRPr="00C11BFC" w:rsidRDefault="00981537" w:rsidP="00981537">
      <w:pPr>
        <w:pStyle w:val="TableofFigures"/>
        <w:tabs>
          <w:tab w:val="right" w:leader="dot" w:pos="9350"/>
        </w:tabs>
        <w:rPr>
          <w:rFonts w:ascii="Arial" w:hAnsi="Arial" w:cs="Arial"/>
          <w:noProof/>
        </w:rPr>
      </w:pPr>
      <w:hyperlink w:anchor="_Toc214633968" w:history="1">
        <w:r w:rsidRPr="00C11BFC">
          <w:rPr>
            <w:rStyle w:val="Hyperlink"/>
            <w:rFonts w:ascii="Arial" w:hAnsi="Arial" w:cs="Arial"/>
            <w:noProof/>
          </w:rPr>
          <w:t>Figure 6: WBS</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_Toc214633968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11</w:t>
        </w:r>
        <w:r w:rsidRPr="00C11BFC">
          <w:rPr>
            <w:rFonts w:ascii="Arial" w:hAnsi="Arial" w:cs="Arial"/>
            <w:noProof/>
            <w:webHidden/>
          </w:rPr>
          <w:fldChar w:fldCharType="end"/>
        </w:r>
      </w:hyperlink>
    </w:p>
    <w:p w14:paraId="177204AC" w14:textId="77777777" w:rsidR="00981537" w:rsidRPr="00C11BFC" w:rsidRDefault="00981537" w:rsidP="00981537">
      <w:pPr>
        <w:pStyle w:val="TableofFigures"/>
        <w:tabs>
          <w:tab w:val="right" w:leader="dot" w:pos="9350"/>
        </w:tabs>
        <w:rPr>
          <w:rFonts w:ascii="Arial" w:hAnsi="Arial" w:cs="Arial"/>
          <w:noProof/>
        </w:rPr>
      </w:pPr>
      <w:hyperlink w:anchor="_Toc214633969" w:history="1">
        <w:r w:rsidRPr="00C11BFC">
          <w:rPr>
            <w:rStyle w:val="Hyperlink"/>
            <w:rFonts w:ascii="Arial" w:hAnsi="Arial" w:cs="Arial"/>
            <w:noProof/>
          </w:rPr>
          <w:t>Figure 7: Schedule Table</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_Toc214633969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11</w:t>
        </w:r>
        <w:r w:rsidRPr="00C11BFC">
          <w:rPr>
            <w:rFonts w:ascii="Arial" w:hAnsi="Arial" w:cs="Arial"/>
            <w:noProof/>
            <w:webHidden/>
          </w:rPr>
          <w:fldChar w:fldCharType="end"/>
        </w:r>
      </w:hyperlink>
    </w:p>
    <w:p w14:paraId="0C2A0484" w14:textId="77777777" w:rsidR="00981537" w:rsidRPr="00C11BFC" w:rsidRDefault="00981537" w:rsidP="00981537">
      <w:pPr>
        <w:pStyle w:val="TableofFigures"/>
        <w:tabs>
          <w:tab w:val="right" w:leader="dot" w:pos="9350"/>
        </w:tabs>
        <w:rPr>
          <w:rFonts w:ascii="Arial" w:hAnsi="Arial" w:cs="Arial"/>
          <w:noProof/>
        </w:rPr>
      </w:pPr>
      <w:hyperlink w:anchor="_Toc214633970" w:history="1">
        <w:r w:rsidRPr="00C11BFC">
          <w:rPr>
            <w:rStyle w:val="Hyperlink"/>
            <w:rFonts w:ascii="Arial" w:hAnsi="Arial" w:cs="Arial"/>
            <w:noProof/>
          </w:rPr>
          <w:t>Figure 8: Gantt Chart</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_Toc214633970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12</w:t>
        </w:r>
        <w:r w:rsidRPr="00C11BFC">
          <w:rPr>
            <w:rFonts w:ascii="Arial" w:hAnsi="Arial" w:cs="Arial"/>
            <w:noProof/>
            <w:webHidden/>
          </w:rPr>
          <w:fldChar w:fldCharType="end"/>
        </w:r>
      </w:hyperlink>
    </w:p>
    <w:p w14:paraId="42FC011D" w14:textId="77777777" w:rsidR="00981537" w:rsidRPr="00C11BFC" w:rsidRDefault="00981537" w:rsidP="00981537">
      <w:pPr>
        <w:pStyle w:val="TableofFigures"/>
        <w:tabs>
          <w:tab w:val="right" w:leader="dot" w:pos="9350"/>
        </w:tabs>
        <w:rPr>
          <w:rFonts w:ascii="Arial" w:hAnsi="Arial" w:cs="Arial"/>
          <w:noProof/>
        </w:rPr>
      </w:pPr>
      <w:hyperlink w:anchor="_Toc214633971" w:history="1">
        <w:r w:rsidRPr="00C11BFC">
          <w:rPr>
            <w:rStyle w:val="Hyperlink"/>
            <w:rFonts w:ascii="Arial" w:hAnsi="Arial" w:cs="Arial"/>
            <w:noProof/>
          </w:rPr>
          <w:t>Figure 9: Network Diagram</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_Toc214633971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12</w:t>
        </w:r>
        <w:r w:rsidRPr="00C11BFC">
          <w:rPr>
            <w:rFonts w:ascii="Arial" w:hAnsi="Arial" w:cs="Arial"/>
            <w:noProof/>
            <w:webHidden/>
          </w:rPr>
          <w:fldChar w:fldCharType="end"/>
        </w:r>
      </w:hyperlink>
    </w:p>
    <w:p w14:paraId="58C3821C" w14:textId="77777777" w:rsidR="00981537" w:rsidRPr="00C11BFC" w:rsidRDefault="00981537" w:rsidP="00981537">
      <w:pPr>
        <w:pStyle w:val="TableofFigures"/>
        <w:tabs>
          <w:tab w:val="right" w:leader="dot" w:pos="9350"/>
        </w:tabs>
        <w:rPr>
          <w:rFonts w:ascii="Arial" w:hAnsi="Arial" w:cs="Arial"/>
          <w:noProof/>
        </w:rPr>
      </w:pPr>
      <w:hyperlink w:anchor="_Toc214633972" w:history="1">
        <w:r w:rsidRPr="00C11BFC">
          <w:rPr>
            <w:rStyle w:val="Hyperlink"/>
            <w:rFonts w:ascii="Arial" w:hAnsi="Arial" w:cs="Arial"/>
            <w:noProof/>
          </w:rPr>
          <w:t>Figure 10: Budget Estimate Pie-Chart</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_Toc214633972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13</w:t>
        </w:r>
        <w:r w:rsidRPr="00C11BFC">
          <w:rPr>
            <w:rFonts w:ascii="Arial" w:hAnsi="Arial" w:cs="Arial"/>
            <w:noProof/>
            <w:webHidden/>
          </w:rPr>
          <w:fldChar w:fldCharType="end"/>
        </w:r>
      </w:hyperlink>
    </w:p>
    <w:p w14:paraId="5F635E70" w14:textId="77777777" w:rsidR="00981537" w:rsidRPr="00C11BFC" w:rsidRDefault="00981537" w:rsidP="00981537">
      <w:pPr>
        <w:pStyle w:val="TableofFigures"/>
        <w:tabs>
          <w:tab w:val="right" w:leader="dot" w:pos="9350"/>
        </w:tabs>
        <w:rPr>
          <w:rFonts w:ascii="Arial" w:hAnsi="Arial" w:cs="Arial"/>
          <w:noProof/>
        </w:rPr>
      </w:pPr>
      <w:hyperlink w:anchor="_Toc214633973" w:history="1">
        <w:r w:rsidRPr="00C11BFC">
          <w:rPr>
            <w:rStyle w:val="Hyperlink"/>
            <w:rFonts w:ascii="Arial" w:hAnsi="Arial" w:cs="Arial"/>
            <w:noProof/>
          </w:rPr>
          <w:t>Figure 11: Risk Heat-Map</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_Toc214633973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15</w:t>
        </w:r>
        <w:r w:rsidRPr="00C11BFC">
          <w:rPr>
            <w:rFonts w:ascii="Arial" w:hAnsi="Arial" w:cs="Arial"/>
            <w:noProof/>
            <w:webHidden/>
          </w:rPr>
          <w:fldChar w:fldCharType="end"/>
        </w:r>
      </w:hyperlink>
    </w:p>
    <w:p w14:paraId="022AC89B" w14:textId="77777777" w:rsidR="00981537" w:rsidRPr="00C11BFC" w:rsidRDefault="00981537" w:rsidP="00981537">
      <w:pPr>
        <w:pStyle w:val="TOCHeading"/>
        <w:spacing w:line="360" w:lineRule="auto"/>
        <w:rPr>
          <w:rFonts w:ascii="Arial" w:hAnsi="Arial" w:cs="Arial"/>
          <w:lang w:val="en-GB"/>
        </w:rPr>
      </w:pPr>
      <w:r w:rsidRPr="00C11BFC">
        <w:rPr>
          <w:rFonts w:ascii="Arial" w:hAnsi="Arial" w:cs="Arial"/>
          <w:iCs/>
          <w:lang w:val="en-GB"/>
        </w:rPr>
        <w:fldChar w:fldCharType="end"/>
      </w:r>
      <w:r w:rsidRPr="00C11BFC">
        <w:rPr>
          <w:rFonts w:ascii="Arial" w:hAnsi="Arial" w:cs="Arial"/>
          <w:lang w:val="en-GB"/>
        </w:rPr>
        <w:t>List of Tables</w:t>
      </w:r>
    </w:p>
    <w:p w14:paraId="3E5E9496" w14:textId="77777777" w:rsidR="00981537" w:rsidRPr="00C11BFC" w:rsidRDefault="00981537" w:rsidP="00981537">
      <w:pPr>
        <w:pStyle w:val="TableofFigures"/>
        <w:tabs>
          <w:tab w:val="right" w:leader="dot" w:pos="9350"/>
        </w:tabs>
        <w:rPr>
          <w:rFonts w:ascii="Arial" w:eastAsiaTheme="minorEastAsia" w:hAnsi="Arial" w:cs="Arial"/>
          <w:noProof/>
          <w:sz w:val="22"/>
          <w:szCs w:val="22"/>
          <w:lang w:eastAsia="en-US"/>
        </w:rPr>
      </w:pPr>
      <w:r w:rsidRPr="00C11BFC">
        <w:rPr>
          <w:rFonts w:ascii="Arial" w:hAnsi="Arial" w:cs="Arial"/>
          <w:b/>
          <w:bCs/>
          <w:sz w:val="27"/>
          <w:szCs w:val="27"/>
          <w:lang w:eastAsia="en-US"/>
        </w:rPr>
        <w:fldChar w:fldCharType="begin"/>
      </w:r>
      <w:r w:rsidRPr="00C11BFC">
        <w:rPr>
          <w:rFonts w:ascii="Arial" w:hAnsi="Arial" w:cs="Arial"/>
          <w:b/>
          <w:bCs/>
          <w:sz w:val="27"/>
          <w:szCs w:val="27"/>
          <w:lang w:eastAsia="en-US"/>
        </w:rPr>
        <w:instrText xml:space="preserve"> TOC \h \z \c "Table" </w:instrText>
      </w:r>
      <w:r w:rsidRPr="00C11BFC">
        <w:rPr>
          <w:rFonts w:ascii="Arial" w:hAnsi="Arial" w:cs="Arial"/>
          <w:b/>
          <w:bCs/>
          <w:sz w:val="27"/>
          <w:szCs w:val="27"/>
          <w:lang w:eastAsia="en-US"/>
        </w:rPr>
        <w:fldChar w:fldCharType="separate"/>
      </w:r>
      <w:hyperlink w:anchor="_Toc214633974" w:history="1">
        <w:r w:rsidRPr="00C11BFC">
          <w:rPr>
            <w:rStyle w:val="Hyperlink"/>
            <w:rFonts w:ascii="Arial" w:hAnsi="Arial" w:cs="Arial"/>
            <w:noProof/>
          </w:rPr>
          <w:t>Table 1: Key stakeholders</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_Toc214633974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8</w:t>
        </w:r>
        <w:r w:rsidRPr="00C11BFC">
          <w:rPr>
            <w:rFonts w:ascii="Arial" w:hAnsi="Arial" w:cs="Arial"/>
            <w:noProof/>
            <w:webHidden/>
          </w:rPr>
          <w:fldChar w:fldCharType="end"/>
        </w:r>
      </w:hyperlink>
    </w:p>
    <w:p w14:paraId="4D7713C3" w14:textId="77777777" w:rsidR="00981537" w:rsidRPr="00C11BFC" w:rsidRDefault="00981537" w:rsidP="00981537">
      <w:pPr>
        <w:pStyle w:val="TableofFigures"/>
        <w:tabs>
          <w:tab w:val="right" w:leader="dot" w:pos="9350"/>
        </w:tabs>
        <w:rPr>
          <w:rFonts w:ascii="Arial" w:eastAsiaTheme="minorEastAsia" w:hAnsi="Arial" w:cs="Arial"/>
          <w:noProof/>
          <w:sz w:val="22"/>
          <w:szCs w:val="22"/>
          <w:lang w:eastAsia="en-US"/>
        </w:rPr>
      </w:pPr>
      <w:hyperlink w:anchor="_Toc214633975" w:history="1">
        <w:r w:rsidRPr="00C11BFC">
          <w:rPr>
            <w:rStyle w:val="Hyperlink"/>
            <w:rFonts w:ascii="Arial" w:hAnsi="Arial" w:cs="Arial"/>
            <w:noProof/>
          </w:rPr>
          <w:t>Table 2: Key milestones and target dates</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_Toc214633975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11</w:t>
        </w:r>
        <w:r w:rsidRPr="00C11BFC">
          <w:rPr>
            <w:rFonts w:ascii="Arial" w:hAnsi="Arial" w:cs="Arial"/>
            <w:noProof/>
            <w:webHidden/>
          </w:rPr>
          <w:fldChar w:fldCharType="end"/>
        </w:r>
      </w:hyperlink>
    </w:p>
    <w:p w14:paraId="6C3E0571" w14:textId="77777777" w:rsidR="00981537" w:rsidRPr="00C11BFC" w:rsidRDefault="00981537" w:rsidP="00981537">
      <w:pPr>
        <w:pStyle w:val="TableofFigures"/>
        <w:tabs>
          <w:tab w:val="right" w:leader="dot" w:pos="9350"/>
        </w:tabs>
        <w:rPr>
          <w:rFonts w:ascii="Arial" w:eastAsiaTheme="minorEastAsia" w:hAnsi="Arial" w:cs="Arial"/>
          <w:noProof/>
          <w:sz w:val="22"/>
          <w:szCs w:val="22"/>
          <w:lang w:eastAsia="en-US"/>
        </w:rPr>
      </w:pPr>
      <w:hyperlink w:anchor="_Toc214633976" w:history="1">
        <w:r w:rsidRPr="00C11BFC">
          <w:rPr>
            <w:rStyle w:val="Hyperlink"/>
            <w:rFonts w:ascii="Arial" w:hAnsi="Arial" w:cs="Arial"/>
            <w:noProof/>
          </w:rPr>
          <w:t>Table 3: Budget Estimate</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_Toc214633976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12</w:t>
        </w:r>
        <w:r w:rsidRPr="00C11BFC">
          <w:rPr>
            <w:rFonts w:ascii="Arial" w:hAnsi="Arial" w:cs="Arial"/>
            <w:noProof/>
            <w:webHidden/>
          </w:rPr>
          <w:fldChar w:fldCharType="end"/>
        </w:r>
      </w:hyperlink>
    </w:p>
    <w:p w14:paraId="2263A595" w14:textId="77777777" w:rsidR="00981537" w:rsidRPr="00C11BFC" w:rsidRDefault="00981537" w:rsidP="00981537">
      <w:pPr>
        <w:pStyle w:val="TableofFigures"/>
        <w:tabs>
          <w:tab w:val="right" w:leader="dot" w:pos="9350"/>
        </w:tabs>
        <w:rPr>
          <w:rFonts w:ascii="Arial" w:eastAsiaTheme="minorEastAsia" w:hAnsi="Arial" w:cs="Arial"/>
          <w:noProof/>
          <w:sz w:val="22"/>
          <w:szCs w:val="22"/>
          <w:lang w:eastAsia="en-US"/>
        </w:rPr>
      </w:pPr>
      <w:hyperlink w:anchor="_Toc214633977" w:history="1">
        <w:r w:rsidRPr="00C11BFC">
          <w:rPr>
            <w:rStyle w:val="Hyperlink"/>
            <w:rFonts w:ascii="Arial" w:hAnsi="Arial" w:cs="Arial"/>
            <w:noProof/>
          </w:rPr>
          <w:t>Table 4: Risks Mitigation Table</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_Toc214633977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13</w:t>
        </w:r>
        <w:r w:rsidRPr="00C11BFC">
          <w:rPr>
            <w:rFonts w:ascii="Arial" w:hAnsi="Arial" w:cs="Arial"/>
            <w:noProof/>
            <w:webHidden/>
          </w:rPr>
          <w:fldChar w:fldCharType="end"/>
        </w:r>
      </w:hyperlink>
    </w:p>
    <w:p w14:paraId="63D3FD66" w14:textId="77777777" w:rsidR="00981537" w:rsidRPr="00C11BFC" w:rsidRDefault="00981537" w:rsidP="00981537">
      <w:pPr>
        <w:pStyle w:val="TableofFigures"/>
        <w:tabs>
          <w:tab w:val="right" w:leader="dot" w:pos="9350"/>
        </w:tabs>
        <w:rPr>
          <w:rFonts w:ascii="Arial" w:eastAsiaTheme="minorEastAsia" w:hAnsi="Arial" w:cs="Arial"/>
          <w:noProof/>
          <w:sz w:val="22"/>
          <w:szCs w:val="22"/>
          <w:lang w:eastAsia="en-US"/>
        </w:rPr>
      </w:pPr>
      <w:hyperlink w:anchor="_Toc214633978" w:history="1">
        <w:r w:rsidRPr="00C11BFC">
          <w:rPr>
            <w:rStyle w:val="Hyperlink"/>
            <w:rFonts w:ascii="Arial" w:hAnsi="Arial" w:cs="Arial"/>
            <w:noProof/>
          </w:rPr>
          <w:t>Table 5: Approval Signatures Table</w:t>
        </w:r>
        <w:r w:rsidRPr="00C11BFC">
          <w:rPr>
            <w:rFonts w:ascii="Arial" w:hAnsi="Arial" w:cs="Arial"/>
            <w:noProof/>
            <w:webHidden/>
          </w:rPr>
          <w:tab/>
        </w:r>
        <w:r w:rsidRPr="00C11BFC">
          <w:rPr>
            <w:rFonts w:ascii="Arial" w:hAnsi="Arial" w:cs="Arial"/>
            <w:noProof/>
            <w:webHidden/>
          </w:rPr>
          <w:fldChar w:fldCharType="begin"/>
        </w:r>
        <w:r w:rsidRPr="00C11BFC">
          <w:rPr>
            <w:rFonts w:ascii="Arial" w:hAnsi="Arial" w:cs="Arial"/>
            <w:noProof/>
            <w:webHidden/>
          </w:rPr>
          <w:instrText xml:space="preserve"> PAGEREF _Toc214633978 \h </w:instrText>
        </w:r>
        <w:r w:rsidRPr="00C11BFC">
          <w:rPr>
            <w:rFonts w:ascii="Arial" w:hAnsi="Arial" w:cs="Arial"/>
            <w:noProof/>
            <w:webHidden/>
          </w:rPr>
        </w:r>
        <w:r w:rsidRPr="00C11BFC">
          <w:rPr>
            <w:rFonts w:ascii="Arial" w:hAnsi="Arial" w:cs="Arial"/>
            <w:noProof/>
            <w:webHidden/>
          </w:rPr>
          <w:fldChar w:fldCharType="separate"/>
        </w:r>
        <w:r w:rsidRPr="00C11BFC">
          <w:rPr>
            <w:rFonts w:ascii="Arial" w:hAnsi="Arial" w:cs="Arial"/>
            <w:noProof/>
            <w:webHidden/>
          </w:rPr>
          <w:t>16</w:t>
        </w:r>
        <w:r w:rsidRPr="00C11BFC">
          <w:rPr>
            <w:rFonts w:ascii="Arial" w:hAnsi="Arial" w:cs="Arial"/>
            <w:noProof/>
            <w:webHidden/>
          </w:rPr>
          <w:fldChar w:fldCharType="end"/>
        </w:r>
      </w:hyperlink>
    </w:p>
    <w:p w14:paraId="2BC28A44" w14:textId="20242444" w:rsidR="00981537" w:rsidRDefault="00981537" w:rsidP="00981537">
      <w:pPr>
        <w:rPr>
          <w:rFonts w:ascii="Arial" w:hAnsi="Arial" w:cs="Arial"/>
          <w:b/>
          <w:bCs/>
          <w:sz w:val="27"/>
          <w:szCs w:val="27"/>
          <w:lang w:eastAsia="en-US"/>
        </w:rPr>
      </w:pPr>
      <w:r w:rsidRPr="00C11BFC">
        <w:rPr>
          <w:rFonts w:ascii="Arial" w:hAnsi="Arial" w:cs="Arial"/>
          <w:b/>
          <w:bCs/>
          <w:sz w:val="27"/>
          <w:szCs w:val="27"/>
          <w:lang w:eastAsia="en-US"/>
        </w:rPr>
        <w:fldChar w:fldCharType="end"/>
      </w:r>
    </w:p>
    <w:p w14:paraId="259015DA" w14:textId="77777777" w:rsidR="00981537" w:rsidRDefault="00981537">
      <w:pPr>
        <w:suppressAutoHyphens w:val="0"/>
        <w:spacing w:after="160" w:line="278" w:lineRule="auto"/>
        <w:jc w:val="left"/>
        <w:rPr>
          <w:rFonts w:ascii="Arial" w:hAnsi="Arial" w:cs="Arial"/>
          <w:b/>
          <w:bCs/>
          <w:sz w:val="27"/>
          <w:szCs w:val="27"/>
          <w:lang w:eastAsia="en-US"/>
        </w:rPr>
      </w:pPr>
      <w:r>
        <w:rPr>
          <w:rFonts w:ascii="Arial" w:hAnsi="Arial" w:cs="Arial"/>
          <w:b/>
          <w:bCs/>
          <w:sz w:val="27"/>
          <w:szCs w:val="27"/>
          <w:lang w:eastAsia="en-US"/>
        </w:rPr>
        <w:br w:type="page"/>
      </w:r>
    </w:p>
    <w:p w14:paraId="23A31B2C" w14:textId="77777777" w:rsidR="00981537" w:rsidRPr="00C11BFC" w:rsidRDefault="00981537" w:rsidP="00981537">
      <w:pPr>
        <w:pStyle w:val="Heading1"/>
        <w:rPr>
          <w:rFonts w:ascii="Arial" w:hAnsi="Arial" w:cs="Arial"/>
          <w:lang w:eastAsia="en-US"/>
        </w:rPr>
      </w:pPr>
      <w:bookmarkStart w:id="0" w:name="_Toc214550821"/>
      <w:bookmarkStart w:id="1" w:name="_Toc214634033"/>
      <w:r w:rsidRPr="00C11BFC">
        <w:rPr>
          <w:rFonts w:ascii="Arial" w:hAnsi="Arial" w:cs="Arial"/>
          <w:lang w:eastAsia="en-US"/>
        </w:rPr>
        <w:lastRenderedPageBreak/>
        <w:t>Project Purpose and Justification</w:t>
      </w:r>
      <w:bookmarkEnd w:id="0"/>
      <w:bookmarkEnd w:id="1"/>
    </w:p>
    <w:p w14:paraId="43562BB2" w14:textId="77777777" w:rsidR="00981537" w:rsidRPr="00C11BFC" w:rsidRDefault="00981537" w:rsidP="00981537">
      <w:pPr>
        <w:suppressAutoHyphens w:val="0"/>
        <w:rPr>
          <w:rFonts w:ascii="Arial" w:hAnsi="Arial" w:cs="Arial"/>
          <w:lang w:eastAsia="en-US"/>
        </w:rPr>
      </w:pPr>
      <w:r w:rsidRPr="00C11BFC">
        <w:rPr>
          <w:rFonts w:ascii="Arial" w:hAnsi="Arial" w:cs="Arial"/>
          <w:lang w:eastAsia="en-US"/>
        </w:rPr>
        <w:t>This project aims at starting modern community sports facility in Greenfield to meet the increased need of local people to have access to recreational facilities</w:t>
      </w:r>
      <w:r w:rsidRPr="00C11BFC">
        <w:rPr>
          <w:rFonts w:ascii="Arial" w:hAnsi="Arial" w:cs="Arial"/>
        </w:rPr>
        <w:t xml:space="preserve"> </w:t>
      </w:r>
      <w:r w:rsidRPr="00C11BFC">
        <w:rPr>
          <w:rFonts w:ascii="Arial" w:hAnsi="Arial" w:cs="Arial"/>
          <w:lang w:eastAsia="en-US"/>
        </w:rPr>
        <w:t xml:space="preserve">(Medic, 2025). The facility will have different sports facilities such as outdoor football, tennis and fitness </w:t>
      </w:r>
      <w:proofErr w:type="spellStart"/>
      <w:r w:rsidRPr="00C11BFC">
        <w:rPr>
          <w:rFonts w:ascii="Arial" w:hAnsi="Arial" w:cs="Arial"/>
          <w:lang w:eastAsia="en-US"/>
        </w:rPr>
        <w:t>center</w:t>
      </w:r>
      <w:proofErr w:type="spellEnd"/>
      <w:r w:rsidRPr="00C11BFC">
        <w:rPr>
          <w:rFonts w:ascii="Arial" w:hAnsi="Arial" w:cs="Arial"/>
          <w:lang w:eastAsia="en-US"/>
        </w:rPr>
        <w:t>, to provide a place of mixed interests where both casual and competitive games can be played.</w:t>
      </w:r>
    </w:p>
    <w:p w14:paraId="5BD714CB" w14:textId="77777777" w:rsidR="00981537" w:rsidRPr="00C11BFC" w:rsidRDefault="00981537" w:rsidP="00981537">
      <w:pPr>
        <w:suppressAutoHyphens w:val="0"/>
        <w:rPr>
          <w:rFonts w:ascii="Arial" w:hAnsi="Arial" w:cs="Arial"/>
          <w:lang w:eastAsia="en-US"/>
        </w:rPr>
      </w:pPr>
      <w:r w:rsidRPr="00C11BFC">
        <w:rPr>
          <w:rFonts w:ascii="Arial" w:hAnsi="Arial" w:cs="Arial"/>
          <w:lang w:eastAsia="en-US"/>
        </w:rPr>
        <w:t xml:space="preserve">The objective of the facility is to enhance healthy lifestyles by offering good facilities to carry out physical fitness and sports that will not only facilitate the interest of the community but also contribute towards the development of local sporting events and leagues. The provision of such services will make the facility a hub at the </w:t>
      </w:r>
      <w:proofErr w:type="spellStart"/>
      <w:r w:rsidRPr="00C11BFC">
        <w:rPr>
          <w:rFonts w:ascii="Arial" w:hAnsi="Arial" w:cs="Arial"/>
          <w:lang w:eastAsia="en-US"/>
        </w:rPr>
        <w:t>center</w:t>
      </w:r>
      <w:proofErr w:type="spellEnd"/>
      <w:r w:rsidRPr="00C11BFC">
        <w:rPr>
          <w:rFonts w:ascii="Arial" w:hAnsi="Arial" w:cs="Arial"/>
          <w:lang w:eastAsia="en-US"/>
        </w:rPr>
        <w:t xml:space="preserve"> of the community which will promote physical activities, teamwork, and </w:t>
      </w:r>
      <w:proofErr w:type="gramStart"/>
      <w:r w:rsidRPr="00C11BFC">
        <w:rPr>
          <w:rFonts w:ascii="Arial" w:hAnsi="Arial" w:cs="Arial"/>
          <w:lang w:eastAsia="en-US"/>
        </w:rPr>
        <w:t>interactivity(</w:t>
      </w:r>
      <w:proofErr w:type="gramEnd"/>
      <w:r w:rsidRPr="00C11BFC">
        <w:rPr>
          <w:rFonts w:ascii="Arial" w:hAnsi="Arial" w:cs="Arial"/>
          <w:lang w:eastAsia="en-US"/>
        </w:rPr>
        <w:t>Project Management Institute, 2013).</w:t>
      </w:r>
    </w:p>
    <w:p w14:paraId="6545945F" w14:textId="77777777" w:rsidR="00981537" w:rsidRPr="00C11BFC" w:rsidRDefault="00981537" w:rsidP="00981537">
      <w:pPr>
        <w:suppressAutoHyphens w:val="0"/>
        <w:rPr>
          <w:rFonts w:ascii="Arial" w:hAnsi="Arial" w:cs="Arial"/>
          <w:lang w:eastAsia="en-US"/>
        </w:rPr>
      </w:pPr>
      <w:r w:rsidRPr="00C11BFC">
        <w:rPr>
          <w:rFonts w:ascii="Arial" w:hAnsi="Arial" w:cs="Arial"/>
          <w:lang w:eastAsia="en-US"/>
        </w:rPr>
        <w:t xml:space="preserve">Such a facility is especially required in Greenfield where the recreational infrastructure is severely lacking. Most local people nowadays lack access to affordable sporting activities and fitness facilities and </w:t>
      </w:r>
      <w:proofErr w:type="gramStart"/>
      <w:r w:rsidRPr="00C11BFC">
        <w:rPr>
          <w:rFonts w:ascii="Arial" w:hAnsi="Arial" w:cs="Arial"/>
          <w:lang w:eastAsia="en-US"/>
        </w:rPr>
        <w:t>have to</w:t>
      </w:r>
      <w:proofErr w:type="gramEnd"/>
      <w:r w:rsidRPr="00C11BFC">
        <w:rPr>
          <w:rFonts w:ascii="Arial" w:hAnsi="Arial" w:cs="Arial"/>
          <w:lang w:eastAsia="en-US"/>
        </w:rPr>
        <w:t xml:space="preserve"> spend a lot of time getting into their activities. The proposed project will help close a gap in the local market as it will provide affordable and accessible as well as various recreational opportunities to all age groups and competencies.</w:t>
      </w:r>
    </w:p>
    <w:p w14:paraId="4531BCC8" w14:textId="77777777" w:rsidR="00584817" w:rsidRDefault="00584817" w:rsidP="00981537">
      <w:pPr>
        <w:rPr>
          <w:rFonts w:ascii="Arial" w:hAnsi="Arial" w:cs="Arial"/>
        </w:rPr>
      </w:pPr>
    </w:p>
    <w:p w14:paraId="542BF4D4" w14:textId="77777777" w:rsidR="00981537" w:rsidRPr="00A7190B" w:rsidRDefault="00981537" w:rsidP="00981537">
      <w:pPr>
        <w:rPr>
          <w:rFonts w:ascii="Arial" w:hAnsi="Arial" w:cs="Arial"/>
        </w:rPr>
      </w:pPr>
    </w:p>
    <w:p w14:paraId="355C3F42" w14:textId="77777777" w:rsidR="00981537" w:rsidRPr="00C11BFC" w:rsidRDefault="00981537" w:rsidP="00981537">
      <w:pPr>
        <w:pStyle w:val="Caption"/>
        <w:spacing w:line="360" w:lineRule="auto"/>
        <w:jc w:val="center"/>
        <w:rPr>
          <w:rFonts w:ascii="Arial" w:hAnsi="Arial" w:cs="Arial"/>
        </w:rPr>
      </w:pPr>
      <w:r w:rsidRPr="00C11BFC">
        <w:rPr>
          <w:rFonts w:ascii="Arial" w:hAnsi="Arial" w:cs="Arial"/>
          <w:noProof/>
          <w:lang w:eastAsia="en-US"/>
        </w:rPr>
        <w:drawing>
          <wp:inline distT="0" distB="0" distL="0" distR="0" wp14:anchorId="35679825" wp14:editId="62449EC7">
            <wp:extent cx="2727325" cy="1671320"/>
            <wp:effectExtent l="0" t="0" r="0" b="5080"/>
            <wp:docPr id="11" name="Picture 11" descr="C:\Users\user\Downloads\download - 2025-11-20T175513.3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Downloads\download - 2025-11-20T175513.366.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27325" cy="1671320"/>
                    </a:xfrm>
                    <a:prstGeom prst="rect">
                      <a:avLst/>
                    </a:prstGeom>
                    <a:noFill/>
                    <a:ln>
                      <a:noFill/>
                    </a:ln>
                  </pic:spPr>
                </pic:pic>
              </a:graphicData>
            </a:graphic>
          </wp:inline>
        </w:drawing>
      </w:r>
      <w:r w:rsidRPr="00C11BFC">
        <w:rPr>
          <w:rFonts w:ascii="Arial" w:hAnsi="Arial" w:cs="Arial"/>
          <w:noProof/>
          <w:lang w:eastAsia="en-US"/>
        </w:rPr>
        <w:drawing>
          <wp:inline distT="0" distB="0" distL="0" distR="0" wp14:anchorId="7D8C223D" wp14:editId="040A7839">
            <wp:extent cx="2459355" cy="1844675"/>
            <wp:effectExtent l="0" t="0" r="0" b="3175"/>
            <wp:docPr id="10" name="Picture 10" descr="C:\Users\user\Downloads\download - 2025-11-20T175244.5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ownloads\download - 2025-11-20T175244.53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59355" cy="1844675"/>
                    </a:xfrm>
                    <a:prstGeom prst="rect">
                      <a:avLst/>
                    </a:prstGeom>
                    <a:noFill/>
                    <a:ln>
                      <a:noFill/>
                    </a:ln>
                  </pic:spPr>
                </pic:pic>
              </a:graphicData>
            </a:graphic>
          </wp:inline>
        </w:drawing>
      </w:r>
    </w:p>
    <w:p w14:paraId="2EF3A370" w14:textId="77777777" w:rsidR="00981537" w:rsidRPr="00C11BFC" w:rsidRDefault="00981537" w:rsidP="00981537">
      <w:pPr>
        <w:pStyle w:val="Caption"/>
        <w:spacing w:line="360" w:lineRule="auto"/>
        <w:jc w:val="center"/>
        <w:rPr>
          <w:rFonts w:ascii="Arial" w:hAnsi="Arial" w:cs="Arial"/>
          <w:lang w:eastAsia="en-US"/>
        </w:rPr>
      </w:pPr>
      <w:bookmarkStart w:id="2" w:name="_Toc214633963"/>
      <w:r w:rsidRPr="00C11BFC">
        <w:rPr>
          <w:rFonts w:ascii="Arial" w:hAnsi="Arial" w:cs="Arial"/>
        </w:rPr>
        <w:t xml:space="preserve">Figure </w:t>
      </w:r>
      <w:r w:rsidRPr="00C11BFC">
        <w:rPr>
          <w:rFonts w:ascii="Arial" w:hAnsi="Arial" w:cs="Arial"/>
        </w:rPr>
        <w:fldChar w:fldCharType="begin"/>
      </w:r>
      <w:r w:rsidRPr="00C11BFC">
        <w:rPr>
          <w:rFonts w:ascii="Arial" w:hAnsi="Arial" w:cs="Arial"/>
        </w:rPr>
        <w:instrText xml:space="preserve"> SEQ Figure \* ARABIC </w:instrText>
      </w:r>
      <w:r w:rsidRPr="00C11BFC">
        <w:rPr>
          <w:rFonts w:ascii="Arial" w:hAnsi="Arial" w:cs="Arial"/>
        </w:rPr>
        <w:fldChar w:fldCharType="separate"/>
      </w:r>
      <w:r w:rsidRPr="00C11BFC">
        <w:rPr>
          <w:rFonts w:ascii="Arial" w:hAnsi="Arial" w:cs="Arial"/>
          <w:noProof/>
        </w:rPr>
        <w:t>1</w:t>
      </w:r>
      <w:r w:rsidRPr="00C11BFC">
        <w:rPr>
          <w:rFonts w:ascii="Arial" w:hAnsi="Arial" w:cs="Arial"/>
        </w:rPr>
        <w:fldChar w:fldCharType="end"/>
      </w:r>
      <w:r w:rsidRPr="00C11BFC">
        <w:rPr>
          <w:rFonts w:ascii="Arial" w:hAnsi="Arial" w:cs="Arial"/>
        </w:rPr>
        <w:t>: modern community sports facility</w:t>
      </w:r>
      <w:bookmarkEnd w:id="2"/>
    </w:p>
    <w:p w14:paraId="53D1DF12" w14:textId="77777777" w:rsidR="00981537" w:rsidRPr="00C11BFC" w:rsidRDefault="00981537" w:rsidP="00981537">
      <w:pPr>
        <w:pStyle w:val="Caption"/>
        <w:spacing w:line="360" w:lineRule="auto"/>
        <w:jc w:val="center"/>
        <w:rPr>
          <w:rFonts w:ascii="Arial" w:hAnsi="Arial" w:cs="Arial"/>
          <w:lang w:eastAsia="en-US"/>
        </w:rPr>
      </w:pPr>
      <w:r w:rsidRPr="00C11BFC">
        <w:rPr>
          <w:rFonts w:ascii="Arial" w:hAnsi="Arial" w:cs="Arial"/>
          <w:lang w:eastAsia="en-US"/>
        </w:rPr>
        <w:t>Source: (Cundall, 2025)</w:t>
      </w:r>
    </w:p>
    <w:p w14:paraId="3A2CE3AD" w14:textId="3B640A23" w:rsidR="00981537" w:rsidRDefault="00981537" w:rsidP="00584817">
      <w:pPr>
        <w:rPr>
          <w:rFonts w:ascii="Arial" w:hAnsi="Arial" w:cs="Arial"/>
          <w:b/>
        </w:rPr>
      </w:pPr>
    </w:p>
    <w:p w14:paraId="07E5A49B" w14:textId="77777777" w:rsidR="00981537" w:rsidRDefault="00981537">
      <w:pPr>
        <w:suppressAutoHyphens w:val="0"/>
        <w:spacing w:after="160" w:line="278" w:lineRule="auto"/>
        <w:jc w:val="left"/>
        <w:rPr>
          <w:rFonts w:ascii="Arial" w:hAnsi="Arial" w:cs="Arial"/>
          <w:b/>
        </w:rPr>
      </w:pPr>
      <w:r>
        <w:rPr>
          <w:rFonts w:ascii="Arial" w:hAnsi="Arial" w:cs="Arial"/>
          <w:b/>
        </w:rPr>
        <w:br w:type="page"/>
      </w:r>
    </w:p>
    <w:p w14:paraId="65F7E4F7" w14:textId="77777777" w:rsidR="00981537" w:rsidRPr="00C11BFC" w:rsidRDefault="00981537" w:rsidP="00981537">
      <w:pPr>
        <w:pStyle w:val="Heading1"/>
        <w:rPr>
          <w:rFonts w:ascii="Arial" w:hAnsi="Arial" w:cs="Arial"/>
          <w:lang w:eastAsia="en-US"/>
        </w:rPr>
      </w:pPr>
      <w:bookmarkStart w:id="3" w:name="_Toc214550822"/>
      <w:bookmarkStart w:id="4" w:name="_Toc214634034"/>
      <w:r w:rsidRPr="00C11BFC">
        <w:rPr>
          <w:rFonts w:ascii="Arial" w:hAnsi="Arial" w:cs="Arial"/>
          <w:lang w:eastAsia="en-US"/>
        </w:rPr>
        <w:lastRenderedPageBreak/>
        <w:t>Project Objectives</w:t>
      </w:r>
      <w:bookmarkEnd w:id="3"/>
      <w:bookmarkEnd w:id="4"/>
    </w:p>
    <w:p w14:paraId="7217B4B7" w14:textId="77777777" w:rsidR="00981537" w:rsidRPr="00C11BFC" w:rsidRDefault="00981537" w:rsidP="00981537">
      <w:pPr>
        <w:suppressAutoHyphens w:val="0"/>
        <w:rPr>
          <w:rFonts w:ascii="Arial" w:hAnsi="Arial" w:cs="Arial"/>
          <w:lang w:eastAsia="en-US"/>
        </w:rPr>
      </w:pPr>
      <w:r w:rsidRPr="00C11BFC">
        <w:rPr>
          <w:rFonts w:ascii="Arial" w:hAnsi="Arial" w:cs="Arial"/>
          <w:lang w:eastAsia="en-US"/>
        </w:rPr>
        <w:t>The project objectives outline the measurable goals that will guide the successful completion of the Community Sports Facility</w:t>
      </w:r>
      <w:r w:rsidRPr="00C11BFC">
        <w:rPr>
          <w:rFonts w:ascii="Arial" w:hAnsi="Arial" w:cs="Arial"/>
        </w:rPr>
        <w:t xml:space="preserve"> </w:t>
      </w:r>
      <w:r w:rsidRPr="00C11BFC">
        <w:rPr>
          <w:rFonts w:ascii="Arial" w:hAnsi="Arial" w:cs="Arial"/>
          <w:lang w:eastAsia="en-US"/>
        </w:rPr>
        <w:t>(Greenwell, Danzey-Bussell and Shonk, 2020). These objectives are framed in the SMART format (Specific, Measurable, Achievable, Relevant, Time-bound) to ensure clear and realistic outcomes:</w:t>
      </w:r>
    </w:p>
    <w:p w14:paraId="127CC8AB" w14:textId="77777777" w:rsidR="00981537" w:rsidRPr="00C11BFC" w:rsidRDefault="00981537" w:rsidP="00981537">
      <w:pPr>
        <w:pStyle w:val="ListParagraph"/>
        <w:numPr>
          <w:ilvl w:val="0"/>
          <w:numId w:val="7"/>
        </w:numPr>
        <w:suppressAutoHyphens w:val="0"/>
        <w:rPr>
          <w:rFonts w:ascii="Arial" w:hAnsi="Arial" w:cs="Arial"/>
          <w:lang w:eastAsia="en-US"/>
        </w:rPr>
      </w:pPr>
      <w:r w:rsidRPr="00C11BFC">
        <w:rPr>
          <w:rFonts w:ascii="Arial" w:hAnsi="Arial" w:cs="Arial"/>
          <w:b/>
          <w:lang w:eastAsia="en-US"/>
        </w:rPr>
        <w:t xml:space="preserve">Objective 1: </w:t>
      </w:r>
      <w:r w:rsidRPr="00C11BFC">
        <w:rPr>
          <w:rFonts w:ascii="Arial" w:hAnsi="Arial" w:cs="Arial"/>
          <w:lang w:eastAsia="en-US"/>
        </w:rPr>
        <w:t>Complete the construction of the community sports facility, which will include 2 outdoor football fields, 3 tennis courts, and a fitness gym, by 01/01/2027</w:t>
      </w:r>
      <w:r w:rsidRPr="00C11BFC">
        <w:rPr>
          <w:rFonts w:ascii="Arial" w:hAnsi="Arial" w:cs="Arial"/>
        </w:rPr>
        <w:t xml:space="preserve"> </w:t>
      </w:r>
      <w:r w:rsidRPr="00C11BFC">
        <w:rPr>
          <w:rFonts w:ascii="Arial" w:hAnsi="Arial" w:cs="Arial"/>
          <w:lang w:eastAsia="en-US"/>
        </w:rPr>
        <w:t>(Menaker, Sheptak and Zhang, 2024). This timeline will allow for proper planning, procurement, and construction to deliver the facility ready for public use by the target date.</w:t>
      </w:r>
    </w:p>
    <w:p w14:paraId="582B0915" w14:textId="77777777" w:rsidR="00981537" w:rsidRPr="00C11BFC" w:rsidRDefault="00981537" w:rsidP="00981537">
      <w:pPr>
        <w:pStyle w:val="ListParagraph"/>
        <w:numPr>
          <w:ilvl w:val="0"/>
          <w:numId w:val="7"/>
        </w:numPr>
        <w:suppressAutoHyphens w:val="0"/>
        <w:rPr>
          <w:rFonts w:ascii="Arial" w:hAnsi="Arial" w:cs="Arial"/>
          <w:lang w:eastAsia="en-US"/>
        </w:rPr>
      </w:pPr>
      <w:r w:rsidRPr="00C11BFC">
        <w:rPr>
          <w:rFonts w:ascii="Arial" w:hAnsi="Arial" w:cs="Arial"/>
          <w:b/>
          <w:lang w:eastAsia="en-US"/>
        </w:rPr>
        <w:t xml:space="preserve">Objective 2: </w:t>
      </w:r>
      <w:r w:rsidRPr="00C11BFC">
        <w:rPr>
          <w:rFonts w:ascii="Arial" w:hAnsi="Arial" w:cs="Arial"/>
          <w:lang w:eastAsia="en-US"/>
        </w:rPr>
        <w:t>Achieve 80% occupancy of the sports facilities (including bookings and memberships) within the first 6 months of operation. This goal will be tracked through membership sign-ups, facility usage, and event bookings, ensuring the facility is actively utilized and engaging the community early in its operation</w:t>
      </w:r>
      <w:r w:rsidRPr="00C11BFC">
        <w:rPr>
          <w:rFonts w:ascii="Arial" w:hAnsi="Arial" w:cs="Arial"/>
        </w:rPr>
        <w:t xml:space="preserve"> </w:t>
      </w:r>
      <w:r w:rsidRPr="00C11BFC">
        <w:rPr>
          <w:rFonts w:ascii="Arial" w:hAnsi="Arial" w:cs="Arial"/>
          <w:lang w:eastAsia="en-US"/>
        </w:rPr>
        <w:t>(Smith-Gatto, 2025).</w:t>
      </w:r>
    </w:p>
    <w:p w14:paraId="060856FB" w14:textId="77777777" w:rsidR="00981537" w:rsidRPr="00C11BFC" w:rsidRDefault="00981537" w:rsidP="00981537">
      <w:pPr>
        <w:pStyle w:val="ListParagraph"/>
        <w:numPr>
          <w:ilvl w:val="0"/>
          <w:numId w:val="7"/>
        </w:numPr>
        <w:suppressAutoHyphens w:val="0"/>
        <w:rPr>
          <w:rFonts w:ascii="Arial" w:hAnsi="Arial" w:cs="Arial"/>
          <w:lang w:eastAsia="en-US"/>
        </w:rPr>
      </w:pPr>
      <w:r w:rsidRPr="00C11BFC">
        <w:rPr>
          <w:rFonts w:ascii="Arial" w:hAnsi="Arial" w:cs="Arial"/>
          <w:b/>
          <w:lang w:eastAsia="en-US"/>
        </w:rPr>
        <w:t xml:space="preserve">Objective 3: </w:t>
      </w:r>
      <w:r w:rsidRPr="00C11BFC">
        <w:rPr>
          <w:rFonts w:ascii="Arial" w:hAnsi="Arial" w:cs="Arial"/>
          <w:lang w:eastAsia="en-US"/>
        </w:rPr>
        <w:t>Hire and train a team of 10 operational staff (including maintenance, customer service, and trainers) and ensure they are fully trained and operational by the end of Q3 2026. The staff will undergo training in customer service, safety protocols, and equipment management, ensuring smooth operations once the facility is ready to open.</w:t>
      </w:r>
    </w:p>
    <w:p w14:paraId="08FD8153" w14:textId="77777777" w:rsidR="00981537" w:rsidRPr="00C11BFC" w:rsidRDefault="00981537" w:rsidP="00981537">
      <w:pPr>
        <w:pStyle w:val="ListParagraph"/>
        <w:numPr>
          <w:ilvl w:val="0"/>
          <w:numId w:val="7"/>
        </w:numPr>
        <w:suppressAutoHyphens w:val="0"/>
        <w:rPr>
          <w:rFonts w:ascii="Arial" w:hAnsi="Arial" w:cs="Arial"/>
          <w:lang w:eastAsia="en-US"/>
        </w:rPr>
      </w:pPr>
      <w:r w:rsidRPr="00C11BFC">
        <w:rPr>
          <w:rFonts w:ascii="Arial" w:hAnsi="Arial" w:cs="Arial"/>
          <w:b/>
          <w:lang w:eastAsia="en-US"/>
        </w:rPr>
        <w:t xml:space="preserve">Objective 4: </w:t>
      </w:r>
      <w:r w:rsidRPr="00C11BFC">
        <w:rPr>
          <w:rFonts w:ascii="Arial" w:hAnsi="Arial" w:cs="Arial"/>
          <w:lang w:eastAsia="en-US"/>
        </w:rPr>
        <w:t>Raise £250,000 in funding through local government grants, private donations, and fundraising events by 01/06/2026. This funding will cover a portion of the facility's construction costs, including equipment, permits, and initial operating costs, while also ensuring financial support before the facility’s opening.</w:t>
      </w:r>
    </w:p>
    <w:p w14:paraId="00571217" w14:textId="77777777" w:rsidR="00981537" w:rsidRPr="00C11BFC" w:rsidRDefault="00981537" w:rsidP="00981537">
      <w:pPr>
        <w:pStyle w:val="ListParagraph"/>
        <w:numPr>
          <w:ilvl w:val="0"/>
          <w:numId w:val="7"/>
        </w:numPr>
        <w:suppressAutoHyphens w:val="0"/>
        <w:rPr>
          <w:rFonts w:ascii="Arial" w:hAnsi="Arial" w:cs="Arial"/>
          <w:lang w:eastAsia="en-US"/>
        </w:rPr>
      </w:pPr>
      <w:r w:rsidRPr="00C11BFC">
        <w:rPr>
          <w:rFonts w:ascii="Arial" w:hAnsi="Arial" w:cs="Arial"/>
          <w:b/>
          <w:lang w:eastAsia="en-US"/>
        </w:rPr>
        <w:t>Objective 5:</w:t>
      </w:r>
      <w:r w:rsidRPr="00C11BFC">
        <w:rPr>
          <w:rFonts w:ascii="Arial" w:hAnsi="Arial" w:cs="Arial"/>
          <w:lang w:eastAsia="en-US"/>
        </w:rPr>
        <w:t xml:space="preserve"> Ensure that the project is completed within the allocated budget of £300,000. This includes adhering to the project’s financial guidelines, monitoring expenditures, and avoiding overspending by employing careful cost tracking and budget management strategies throughout the construction and operational phases</w:t>
      </w:r>
      <w:r w:rsidRPr="00C11BFC">
        <w:rPr>
          <w:rFonts w:ascii="Arial" w:hAnsi="Arial" w:cs="Arial"/>
        </w:rPr>
        <w:t xml:space="preserve"> </w:t>
      </w:r>
      <w:r w:rsidRPr="00C11BFC">
        <w:rPr>
          <w:rFonts w:ascii="Arial" w:hAnsi="Arial" w:cs="Arial"/>
          <w:lang w:eastAsia="en-US"/>
        </w:rPr>
        <w:t>(Metwally et al., 2025).</w:t>
      </w:r>
    </w:p>
    <w:p w14:paraId="0B24AFB5" w14:textId="0825A8DA" w:rsidR="00584817" w:rsidRDefault="00584817" w:rsidP="00981537">
      <w:pPr>
        <w:pStyle w:val="Caption"/>
        <w:keepNext/>
        <w:spacing w:line="360" w:lineRule="auto"/>
        <w:rPr>
          <w:rFonts w:ascii="Arial" w:hAnsi="Arial" w:cs="Arial"/>
        </w:rPr>
      </w:pPr>
    </w:p>
    <w:p w14:paraId="62F743B6" w14:textId="77777777" w:rsidR="00981537" w:rsidRDefault="00981537" w:rsidP="00981537"/>
    <w:p w14:paraId="561ADD7E" w14:textId="77777777" w:rsidR="00981537" w:rsidRPr="00C11BFC" w:rsidRDefault="00981537" w:rsidP="00981537">
      <w:pPr>
        <w:pStyle w:val="Caption"/>
        <w:spacing w:line="360" w:lineRule="auto"/>
        <w:jc w:val="center"/>
        <w:rPr>
          <w:rFonts w:ascii="Arial" w:hAnsi="Arial" w:cs="Arial"/>
        </w:rPr>
      </w:pPr>
      <w:r w:rsidRPr="00C11BFC">
        <w:rPr>
          <w:rFonts w:ascii="Arial" w:hAnsi="Arial" w:cs="Arial"/>
          <w:noProof/>
          <w:lang w:eastAsia="en-US"/>
        </w:rPr>
        <w:lastRenderedPageBreak/>
        <w:drawing>
          <wp:inline distT="0" distB="0" distL="0" distR="0" wp14:anchorId="1D0101A0" wp14:editId="4AA823DA">
            <wp:extent cx="4887595" cy="5313045"/>
            <wp:effectExtent l="0" t="0" r="8255" b="1905"/>
            <wp:docPr id="1" name="Picture 1" descr="C:\Users\user\Downloads\LPFTZjCm48NlA_KT1Y44I4MahRP0aT2M_i05GgBRExGNhZD9h3gUo9xi4X1Fis-oJyROoMwNA5BYcV5ynsUIoy3ASrlRyUXPZeLn2Flj-h3w_kNR5hHL8On7uz5BsFIvm9r52OMJSOtogWQFcfKhBSAVyGZWizAdqbFhyZLPyl1yzM6JxIvIYdoEVWXdwJg73vNH9uSXm3G6ztq7xz33L7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LPFTZjCm48NlA_KT1Y44I4MahRP0aT2M_i05GgBRExGNhZD9h3gUo9xi4X1Fis-oJyROoMwNA5BYcV5ynsUIoy3ASrlRyUXPZeLn2Flj-h3w_kNR5hHL8On7uz5BsFIvm9r52OMJSOtogWQFcfKhBSAVyGZWizAdqbFhyZLPyl1yzM6JxIvIYdoEVWXdwJg73vNH9uSXm3G6ztq7xz33L7R.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87595" cy="5313045"/>
                    </a:xfrm>
                    <a:prstGeom prst="rect">
                      <a:avLst/>
                    </a:prstGeom>
                    <a:noFill/>
                    <a:ln>
                      <a:noFill/>
                    </a:ln>
                  </pic:spPr>
                </pic:pic>
              </a:graphicData>
            </a:graphic>
          </wp:inline>
        </w:drawing>
      </w:r>
    </w:p>
    <w:p w14:paraId="5FB0208F" w14:textId="77777777" w:rsidR="00981537" w:rsidRPr="00C11BFC" w:rsidRDefault="00981537" w:rsidP="00981537">
      <w:pPr>
        <w:pStyle w:val="Caption"/>
        <w:spacing w:line="360" w:lineRule="auto"/>
        <w:jc w:val="center"/>
        <w:rPr>
          <w:rFonts w:ascii="Arial" w:hAnsi="Arial" w:cs="Arial"/>
        </w:rPr>
      </w:pPr>
      <w:bookmarkStart w:id="5" w:name="_Toc214633964"/>
      <w:r w:rsidRPr="00C11BFC">
        <w:rPr>
          <w:rFonts w:ascii="Arial" w:hAnsi="Arial" w:cs="Arial"/>
        </w:rPr>
        <w:t xml:space="preserve">Figure </w:t>
      </w:r>
      <w:r w:rsidRPr="00C11BFC">
        <w:rPr>
          <w:rFonts w:ascii="Arial" w:hAnsi="Arial" w:cs="Arial"/>
        </w:rPr>
        <w:fldChar w:fldCharType="begin"/>
      </w:r>
      <w:r w:rsidRPr="00C11BFC">
        <w:rPr>
          <w:rFonts w:ascii="Arial" w:hAnsi="Arial" w:cs="Arial"/>
        </w:rPr>
        <w:instrText xml:space="preserve"> SEQ Figure \* ARABIC </w:instrText>
      </w:r>
      <w:r w:rsidRPr="00C11BFC">
        <w:rPr>
          <w:rFonts w:ascii="Arial" w:hAnsi="Arial" w:cs="Arial"/>
        </w:rPr>
        <w:fldChar w:fldCharType="separate"/>
      </w:r>
      <w:r w:rsidRPr="00C11BFC">
        <w:rPr>
          <w:rFonts w:ascii="Arial" w:hAnsi="Arial" w:cs="Arial"/>
          <w:noProof/>
        </w:rPr>
        <w:t>2</w:t>
      </w:r>
      <w:r w:rsidRPr="00C11BFC">
        <w:rPr>
          <w:rFonts w:ascii="Arial" w:hAnsi="Arial" w:cs="Arial"/>
        </w:rPr>
        <w:fldChar w:fldCharType="end"/>
      </w:r>
      <w:r w:rsidRPr="00C11BFC">
        <w:rPr>
          <w:rFonts w:ascii="Arial" w:hAnsi="Arial" w:cs="Arial"/>
        </w:rPr>
        <w:t>: Project timeline for the construction and operational setup</w:t>
      </w:r>
      <w:bookmarkEnd w:id="5"/>
    </w:p>
    <w:p w14:paraId="02DDFC79" w14:textId="77777777" w:rsidR="00981537" w:rsidRPr="00C11BFC" w:rsidRDefault="00981537" w:rsidP="00981537">
      <w:pPr>
        <w:pStyle w:val="Caption"/>
        <w:spacing w:line="360" w:lineRule="auto"/>
        <w:jc w:val="center"/>
        <w:rPr>
          <w:rFonts w:ascii="Arial" w:hAnsi="Arial" w:cs="Arial"/>
        </w:rPr>
      </w:pPr>
      <w:r w:rsidRPr="00C11BFC">
        <w:rPr>
          <w:rFonts w:ascii="Arial" w:hAnsi="Arial" w:cs="Arial"/>
        </w:rPr>
        <w:t xml:space="preserve">Source: Self-Made (Adapted From: </w:t>
      </w:r>
      <w:r w:rsidRPr="00C11BFC">
        <w:rPr>
          <w:rFonts w:ascii="Arial" w:hAnsi="Arial" w:cs="Arial"/>
          <w:lang w:eastAsia="en-US"/>
        </w:rPr>
        <w:t>Metwally et al., 2025)</w:t>
      </w:r>
    </w:p>
    <w:p w14:paraId="192B5E5D" w14:textId="77777777" w:rsidR="00981537" w:rsidRPr="00C11BFC" w:rsidRDefault="00981537" w:rsidP="00981537">
      <w:pPr>
        <w:pStyle w:val="Heading1"/>
        <w:rPr>
          <w:rFonts w:ascii="Arial" w:hAnsi="Arial" w:cs="Arial"/>
          <w:lang w:eastAsia="en-US"/>
        </w:rPr>
      </w:pPr>
      <w:bookmarkStart w:id="6" w:name="_Toc214550823"/>
      <w:bookmarkStart w:id="7" w:name="_Toc214634035"/>
      <w:r w:rsidRPr="00C11BFC">
        <w:rPr>
          <w:rFonts w:ascii="Arial" w:hAnsi="Arial" w:cs="Arial"/>
          <w:lang w:eastAsia="en-US"/>
        </w:rPr>
        <w:t>Project Scope</w:t>
      </w:r>
      <w:bookmarkEnd w:id="6"/>
      <w:bookmarkEnd w:id="7"/>
    </w:p>
    <w:p w14:paraId="2FCFD64D" w14:textId="77777777" w:rsidR="00981537" w:rsidRPr="00C11BFC" w:rsidRDefault="00981537" w:rsidP="00981537">
      <w:pPr>
        <w:suppressAutoHyphens w:val="0"/>
        <w:rPr>
          <w:rFonts w:ascii="Arial" w:hAnsi="Arial" w:cs="Arial"/>
          <w:lang w:eastAsia="en-US"/>
        </w:rPr>
      </w:pPr>
      <w:r w:rsidRPr="00C11BFC">
        <w:rPr>
          <w:rFonts w:ascii="Arial" w:hAnsi="Arial" w:cs="Arial"/>
          <w:lang w:eastAsia="en-US"/>
        </w:rPr>
        <w:t>The activities and the deliverables that can be or cannot be involved or indulged in this community sports facility development is determined by the scope of this project. The scope and out of scope of this project are given below:</w:t>
      </w:r>
    </w:p>
    <w:p w14:paraId="535D2183" w14:textId="77777777" w:rsidR="00981537" w:rsidRPr="00C11BFC" w:rsidRDefault="00981537" w:rsidP="00981537">
      <w:pPr>
        <w:pStyle w:val="Heading2"/>
        <w:rPr>
          <w:rFonts w:ascii="Arial" w:hAnsi="Arial" w:cs="Arial"/>
          <w:lang w:eastAsia="en-US"/>
        </w:rPr>
      </w:pPr>
      <w:bookmarkStart w:id="8" w:name="_Toc214550824"/>
      <w:bookmarkStart w:id="9" w:name="_Toc214634036"/>
      <w:r w:rsidRPr="00C11BFC">
        <w:rPr>
          <w:rFonts w:ascii="Arial" w:hAnsi="Arial" w:cs="Arial"/>
          <w:lang w:eastAsia="en-US"/>
        </w:rPr>
        <w:t>In Scope:</w:t>
      </w:r>
      <w:bookmarkEnd w:id="8"/>
      <w:bookmarkEnd w:id="9"/>
    </w:p>
    <w:p w14:paraId="2D4F4BC7" w14:textId="36DB7AC1" w:rsidR="00981537" w:rsidRPr="00981537" w:rsidRDefault="00981537" w:rsidP="00981537">
      <w:r w:rsidRPr="00C11BFC">
        <w:rPr>
          <w:rFonts w:ascii="Arial" w:hAnsi="Arial" w:cs="Arial"/>
          <w:b/>
          <w:lang w:eastAsia="en-US"/>
        </w:rPr>
        <w:t>Site Selection and Preparation:</w:t>
      </w:r>
      <w:r w:rsidRPr="00C11BFC">
        <w:rPr>
          <w:rFonts w:ascii="Arial" w:hAnsi="Arial" w:cs="Arial"/>
          <w:lang w:eastAsia="en-US"/>
        </w:rPr>
        <w:t xml:space="preserve"> This entails finding an appropriate site of the facility, land acquisition, as well as preparation of the land to be used in the</w:t>
      </w:r>
    </w:p>
    <w:p w14:paraId="0E2325C8" w14:textId="77777777" w:rsidR="00584817" w:rsidRPr="00A7190B" w:rsidRDefault="00584817" w:rsidP="00584817">
      <w:pPr>
        <w:rPr>
          <w:rFonts w:ascii="Arial" w:hAnsi="Arial" w:cs="Arial"/>
        </w:rPr>
      </w:pPr>
    </w:p>
    <w:p w14:paraId="33AE8382" w14:textId="77777777" w:rsidR="00981537" w:rsidRPr="00C11BFC" w:rsidRDefault="00981537" w:rsidP="00981537">
      <w:pPr>
        <w:pStyle w:val="ListParagraph"/>
        <w:numPr>
          <w:ilvl w:val="0"/>
          <w:numId w:val="9"/>
        </w:numPr>
        <w:suppressAutoHyphens w:val="0"/>
        <w:rPr>
          <w:rFonts w:ascii="Arial" w:hAnsi="Arial" w:cs="Arial"/>
          <w:lang w:eastAsia="en-US"/>
        </w:rPr>
      </w:pPr>
      <w:r w:rsidRPr="00C11BFC">
        <w:rPr>
          <w:rFonts w:ascii="Arial" w:hAnsi="Arial" w:cs="Arial"/>
          <w:lang w:eastAsia="en-US"/>
        </w:rPr>
        <w:lastRenderedPageBreak/>
        <w:t>construction. Cleaning the land and drainage system, as well as supplying the site with the required facilities, including water, electricity, and gas will be a part of site preparation</w:t>
      </w:r>
      <w:r w:rsidRPr="00C11BFC">
        <w:rPr>
          <w:rFonts w:ascii="Arial" w:hAnsi="Arial" w:cs="Arial"/>
        </w:rPr>
        <w:t xml:space="preserve"> </w:t>
      </w:r>
      <w:r w:rsidRPr="00C11BFC">
        <w:rPr>
          <w:rFonts w:ascii="Arial" w:hAnsi="Arial" w:cs="Arial"/>
          <w:lang w:eastAsia="en-US"/>
        </w:rPr>
        <w:t>(Devi, 2025).</w:t>
      </w:r>
    </w:p>
    <w:p w14:paraId="48F7F176" w14:textId="77777777" w:rsidR="00981537" w:rsidRPr="00C11BFC" w:rsidRDefault="00981537" w:rsidP="00981537">
      <w:pPr>
        <w:pStyle w:val="ListParagraph"/>
        <w:numPr>
          <w:ilvl w:val="0"/>
          <w:numId w:val="8"/>
        </w:numPr>
        <w:suppressAutoHyphens w:val="0"/>
        <w:rPr>
          <w:rFonts w:ascii="Arial" w:hAnsi="Arial" w:cs="Arial"/>
          <w:lang w:eastAsia="en-US"/>
        </w:rPr>
      </w:pPr>
      <w:r w:rsidRPr="00C11BFC">
        <w:rPr>
          <w:rFonts w:ascii="Arial" w:hAnsi="Arial" w:cs="Arial"/>
          <w:b/>
          <w:lang w:eastAsia="en-US"/>
        </w:rPr>
        <w:t>Acquisition and installation of the required equipment</w:t>
      </w:r>
      <w:r w:rsidRPr="00C11BFC">
        <w:rPr>
          <w:rFonts w:ascii="Arial" w:hAnsi="Arial" w:cs="Arial"/>
          <w:lang w:eastAsia="en-US"/>
        </w:rPr>
        <w:t>: This includes the procurements of the sporting-related items such as sporting nets, machines that facilitate fitness, lightings, and sitting facilities to be used in the indoor and outdoor fields</w:t>
      </w:r>
      <w:r w:rsidRPr="00C11BFC">
        <w:rPr>
          <w:rFonts w:ascii="Arial" w:hAnsi="Arial" w:cs="Arial"/>
        </w:rPr>
        <w:t xml:space="preserve"> </w:t>
      </w:r>
      <w:r w:rsidRPr="00C11BFC">
        <w:rPr>
          <w:rFonts w:ascii="Arial" w:hAnsi="Arial" w:cs="Arial"/>
          <w:lang w:eastAsia="en-US"/>
        </w:rPr>
        <w:t>(Richerson, 2022). Selecting the equipment will depend on quality equipment, safety and other activities that the facility will facilitate.</w:t>
      </w:r>
    </w:p>
    <w:p w14:paraId="6AF71089" w14:textId="77777777" w:rsidR="00981537" w:rsidRPr="00C11BFC" w:rsidRDefault="00981537" w:rsidP="00981537">
      <w:pPr>
        <w:pStyle w:val="ListParagraph"/>
        <w:numPr>
          <w:ilvl w:val="0"/>
          <w:numId w:val="8"/>
        </w:numPr>
        <w:suppressAutoHyphens w:val="0"/>
        <w:rPr>
          <w:rFonts w:ascii="Arial" w:hAnsi="Arial" w:cs="Arial"/>
          <w:lang w:eastAsia="en-US"/>
        </w:rPr>
      </w:pPr>
      <w:r w:rsidRPr="00C11BFC">
        <w:rPr>
          <w:rFonts w:ascii="Arial" w:hAnsi="Arial" w:cs="Arial"/>
          <w:b/>
          <w:lang w:eastAsia="en-US"/>
        </w:rPr>
        <w:t>Recruiting of Operational Staff:</w:t>
      </w:r>
      <w:r w:rsidRPr="00C11BFC">
        <w:rPr>
          <w:rFonts w:ascii="Arial" w:hAnsi="Arial" w:cs="Arial"/>
          <w:lang w:eastAsia="en-US"/>
        </w:rPr>
        <w:t xml:space="preserve"> 10 operational staff will be hired, and they will consist of the facility managers, maintenance workers, trainers and customer service staff. These employees will be employed before the facility opens and educated on the procedures required to be conducted in the facility.</w:t>
      </w:r>
    </w:p>
    <w:p w14:paraId="23423B5A" w14:textId="77777777" w:rsidR="00981537" w:rsidRPr="00C11BFC" w:rsidRDefault="00981537" w:rsidP="00981537">
      <w:pPr>
        <w:pStyle w:val="ListParagraph"/>
        <w:numPr>
          <w:ilvl w:val="0"/>
          <w:numId w:val="8"/>
        </w:numPr>
        <w:suppressAutoHyphens w:val="0"/>
        <w:rPr>
          <w:rFonts w:ascii="Arial" w:hAnsi="Arial" w:cs="Arial"/>
          <w:lang w:eastAsia="en-US"/>
        </w:rPr>
      </w:pPr>
      <w:r w:rsidRPr="00C11BFC">
        <w:rPr>
          <w:rFonts w:ascii="Arial" w:hAnsi="Arial" w:cs="Arial"/>
          <w:b/>
          <w:lang w:eastAsia="en-US"/>
        </w:rPr>
        <w:t>Marketing and Publicity</w:t>
      </w:r>
      <w:r w:rsidRPr="00C11BFC">
        <w:rPr>
          <w:rFonts w:ascii="Arial" w:hAnsi="Arial" w:cs="Arial"/>
          <w:lang w:eastAsia="en-US"/>
        </w:rPr>
        <w:t xml:space="preserve">: An intensive marketing strategy will be designed to facilitate the delivery of the grand opening of the </w:t>
      </w:r>
      <w:proofErr w:type="gramStart"/>
      <w:r w:rsidRPr="00C11BFC">
        <w:rPr>
          <w:rFonts w:ascii="Arial" w:hAnsi="Arial" w:cs="Arial"/>
          <w:lang w:eastAsia="en-US"/>
        </w:rPr>
        <w:t>facility(</w:t>
      </w:r>
      <w:proofErr w:type="gramEnd"/>
      <w:r w:rsidRPr="00C11BFC">
        <w:rPr>
          <w:rFonts w:ascii="Arial" w:hAnsi="Arial" w:cs="Arial"/>
          <w:lang w:eastAsia="en-US"/>
        </w:rPr>
        <w:t>Eby. 2019). This will cover the social media campaigns, flyer, newspaper advertisements at the local levels, and outreach to the community to make sure that the community has a high level of engagement and awareness.</w:t>
      </w:r>
    </w:p>
    <w:p w14:paraId="3EEBAE9B" w14:textId="77777777" w:rsidR="00981537" w:rsidRPr="00C11BFC" w:rsidRDefault="00981537" w:rsidP="00981537">
      <w:pPr>
        <w:pStyle w:val="ListParagraph"/>
        <w:numPr>
          <w:ilvl w:val="0"/>
          <w:numId w:val="8"/>
        </w:numPr>
        <w:suppressAutoHyphens w:val="0"/>
        <w:rPr>
          <w:rFonts w:ascii="Arial" w:hAnsi="Arial" w:cs="Arial"/>
          <w:lang w:eastAsia="en-US"/>
        </w:rPr>
      </w:pPr>
      <w:r w:rsidRPr="00C11BFC">
        <w:rPr>
          <w:rFonts w:ascii="Arial" w:hAnsi="Arial" w:cs="Arial"/>
          <w:b/>
          <w:lang w:eastAsia="en-US"/>
        </w:rPr>
        <w:t>Development of a Parking Area, Walking Paths and Landscaping:</w:t>
      </w:r>
      <w:r w:rsidRPr="00C11BFC">
        <w:rPr>
          <w:rFonts w:ascii="Arial" w:hAnsi="Arial" w:cs="Arial"/>
          <w:lang w:eastAsia="en-US"/>
        </w:rPr>
        <w:t xml:space="preserve"> The project will involve developing a parking place where visitors will be able to conduct their business within the facility, and walking pathways to move around the different parts of the facility and the landscaping to make the facility look good</w:t>
      </w:r>
      <w:r w:rsidRPr="00C11BFC">
        <w:rPr>
          <w:rFonts w:ascii="Arial" w:hAnsi="Arial" w:cs="Arial"/>
        </w:rPr>
        <w:t xml:space="preserve"> </w:t>
      </w:r>
      <w:r w:rsidRPr="00C11BFC">
        <w:rPr>
          <w:rFonts w:ascii="Arial" w:hAnsi="Arial" w:cs="Arial"/>
          <w:lang w:eastAsia="en-US"/>
        </w:rPr>
        <w:t>(Ramezani et al., 2024). The green areas will be crafted in such a way that they will give a nice environment to the visitors.</w:t>
      </w:r>
    </w:p>
    <w:p w14:paraId="72965203" w14:textId="77777777" w:rsidR="00981537" w:rsidRPr="00C11BFC" w:rsidRDefault="00981537" w:rsidP="00981537">
      <w:pPr>
        <w:pStyle w:val="Caption"/>
        <w:spacing w:line="360" w:lineRule="auto"/>
        <w:jc w:val="center"/>
        <w:rPr>
          <w:rFonts w:ascii="Arial" w:hAnsi="Arial" w:cs="Arial"/>
        </w:rPr>
      </w:pPr>
      <w:r w:rsidRPr="00C11BFC">
        <w:rPr>
          <w:rFonts w:ascii="Arial" w:hAnsi="Arial" w:cs="Arial"/>
          <w:noProof/>
          <w:lang w:eastAsia="en-US"/>
        </w:rPr>
        <w:drawing>
          <wp:inline distT="0" distB="0" distL="0" distR="0" wp14:anchorId="0DCE414F" wp14:editId="3CAC2381">
            <wp:extent cx="2869565" cy="1592580"/>
            <wp:effectExtent l="0" t="0" r="6985" b="7620"/>
            <wp:docPr id="12" name="Picture 12" descr="C:\Users\user\Downloads\download - 2025-11-20T175651.6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Downloads\download - 2025-11-20T175651.604.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9565" cy="1592580"/>
                    </a:xfrm>
                    <a:prstGeom prst="rect">
                      <a:avLst/>
                    </a:prstGeom>
                    <a:noFill/>
                    <a:ln>
                      <a:noFill/>
                    </a:ln>
                  </pic:spPr>
                </pic:pic>
              </a:graphicData>
            </a:graphic>
          </wp:inline>
        </w:drawing>
      </w:r>
    </w:p>
    <w:p w14:paraId="45EDFE4C" w14:textId="446F32B1" w:rsidR="00981537" w:rsidRDefault="00981537" w:rsidP="00981537">
      <w:pPr>
        <w:pStyle w:val="Caption"/>
        <w:spacing w:line="360" w:lineRule="auto"/>
        <w:rPr>
          <w:rFonts w:ascii="Arial" w:hAnsi="Arial" w:cs="Arial"/>
        </w:rPr>
      </w:pPr>
      <w:bookmarkStart w:id="10" w:name="_Toc214633965"/>
      <w:r>
        <w:rPr>
          <w:rFonts w:ascii="Arial" w:hAnsi="Arial" w:cs="Arial"/>
        </w:rPr>
        <w:t xml:space="preserve">                                                     </w:t>
      </w:r>
      <w:r w:rsidRPr="00C11BFC">
        <w:rPr>
          <w:rFonts w:ascii="Arial" w:hAnsi="Arial" w:cs="Arial"/>
        </w:rPr>
        <w:t xml:space="preserve">Figure </w:t>
      </w:r>
      <w:r w:rsidRPr="00C11BFC">
        <w:rPr>
          <w:rFonts w:ascii="Arial" w:hAnsi="Arial" w:cs="Arial"/>
        </w:rPr>
        <w:fldChar w:fldCharType="begin"/>
      </w:r>
      <w:r w:rsidRPr="00C11BFC">
        <w:rPr>
          <w:rFonts w:ascii="Arial" w:hAnsi="Arial" w:cs="Arial"/>
        </w:rPr>
        <w:instrText xml:space="preserve"> SEQ Figure \* ARABIC </w:instrText>
      </w:r>
      <w:r w:rsidRPr="00C11BFC">
        <w:rPr>
          <w:rFonts w:ascii="Arial" w:hAnsi="Arial" w:cs="Arial"/>
        </w:rPr>
        <w:fldChar w:fldCharType="separate"/>
      </w:r>
      <w:r w:rsidRPr="00C11BFC">
        <w:rPr>
          <w:rFonts w:ascii="Arial" w:hAnsi="Arial" w:cs="Arial"/>
          <w:noProof/>
        </w:rPr>
        <w:t>3</w:t>
      </w:r>
      <w:r w:rsidRPr="00C11BFC">
        <w:rPr>
          <w:rFonts w:ascii="Arial" w:hAnsi="Arial" w:cs="Arial"/>
        </w:rPr>
        <w:fldChar w:fldCharType="end"/>
      </w:r>
      <w:r w:rsidRPr="00C11BFC">
        <w:rPr>
          <w:rFonts w:ascii="Arial" w:hAnsi="Arial" w:cs="Arial"/>
        </w:rPr>
        <w:t>: Development of a Parking Area</w:t>
      </w:r>
    </w:p>
    <w:p w14:paraId="07AEA84D" w14:textId="77777777" w:rsidR="00981537" w:rsidRPr="00C11BFC" w:rsidRDefault="00981537" w:rsidP="00981537">
      <w:pPr>
        <w:pStyle w:val="Caption"/>
        <w:spacing w:line="360" w:lineRule="auto"/>
        <w:jc w:val="center"/>
        <w:rPr>
          <w:rFonts w:ascii="Arial" w:hAnsi="Arial" w:cs="Arial"/>
          <w:lang w:eastAsia="en-US"/>
        </w:rPr>
      </w:pPr>
      <w:r w:rsidRPr="00C11BFC">
        <w:rPr>
          <w:rFonts w:ascii="Arial" w:hAnsi="Arial" w:cs="Arial"/>
          <w:lang w:eastAsia="en-US"/>
        </w:rPr>
        <w:t>Source: (www.newdesignsforgrowth.com, n.d.)</w:t>
      </w:r>
    </w:p>
    <w:p w14:paraId="27912E6C" w14:textId="77777777" w:rsidR="00981537" w:rsidRPr="00981537" w:rsidRDefault="00981537" w:rsidP="00981537"/>
    <w:p w14:paraId="1CCA15FE" w14:textId="77777777" w:rsidR="008F2A3B" w:rsidRPr="00C11BFC" w:rsidRDefault="008F2A3B" w:rsidP="008F2A3B">
      <w:pPr>
        <w:pStyle w:val="ListParagraph"/>
        <w:suppressAutoHyphens w:val="0"/>
        <w:rPr>
          <w:rFonts w:ascii="Arial" w:hAnsi="Arial" w:cs="Arial"/>
          <w:lang w:eastAsia="en-US"/>
        </w:rPr>
      </w:pPr>
    </w:p>
    <w:p w14:paraId="0FBA7AC8" w14:textId="77777777" w:rsidR="008F2A3B" w:rsidRPr="00C11BFC" w:rsidRDefault="008F2A3B" w:rsidP="008F2A3B">
      <w:pPr>
        <w:pStyle w:val="ListParagraph"/>
        <w:numPr>
          <w:ilvl w:val="0"/>
          <w:numId w:val="8"/>
        </w:numPr>
        <w:suppressAutoHyphens w:val="0"/>
        <w:rPr>
          <w:rFonts w:ascii="Arial" w:hAnsi="Arial" w:cs="Arial"/>
          <w:lang w:eastAsia="en-US"/>
        </w:rPr>
      </w:pPr>
      <w:r w:rsidRPr="00C11BFC">
        <w:rPr>
          <w:rFonts w:ascii="Arial" w:hAnsi="Arial" w:cs="Arial"/>
          <w:b/>
          <w:lang w:eastAsia="en-US"/>
        </w:rPr>
        <w:t>Gaining Permits and Certifications:</w:t>
      </w:r>
      <w:r w:rsidRPr="00C11BFC">
        <w:rPr>
          <w:rFonts w:ascii="Arial" w:hAnsi="Arial" w:cs="Arial"/>
          <w:lang w:eastAsia="en-US"/>
        </w:rPr>
        <w:t xml:space="preserve"> The project will entail the issuance of the building permits, safety certifications along with the compliance forms of the operation of the facility, such as health and safety regulations and the accessibility standards</w:t>
      </w:r>
      <w:r w:rsidRPr="00C11BFC">
        <w:rPr>
          <w:rFonts w:ascii="Arial" w:hAnsi="Arial" w:cs="Arial"/>
        </w:rPr>
        <w:t xml:space="preserve"> </w:t>
      </w:r>
      <w:r w:rsidRPr="00C11BFC">
        <w:rPr>
          <w:rFonts w:ascii="Arial" w:hAnsi="Arial" w:cs="Arial"/>
          <w:lang w:eastAsia="en-US"/>
        </w:rPr>
        <w:t>(</w:t>
      </w:r>
      <w:proofErr w:type="spellStart"/>
      <w:r w:rsidRPr="00C11BFC">
        <w:rPr>
          <w:rFonts w:ascii="Arial" w:hAnsi="Arial" w:cs="Arial"/>
          <w:lang w:eastAsia="en-US"/>
        </w:rPr>
        <w:t>Gotelaere</w:t>
      </w:r>
      <w:proofErr w:type="spellEnd"/>
      <w:r w:rsidRPr="00C11BFC">
        <w:rPr>
          <w:rFonts w:ascii="Arial" w:hAnsi="Arial" w:cs="Arial"/>
          <w:lang w:eastAsia="en-US"/>
        </w:rPr>
        <w:t xml:space="preserve"> and Paoli, 2025).</w:t>
      </w:r>
    </w:p>
    <w:p w14:paraId="00050567" w14:textId="77777777" w:rsidR="008F2A3B" w:rsidRPr="00C11BFC" w:rsidRDefault="008F2A3B" w:rsidP="008F2A3B">
      <w:pPr>
        <w:pStyle w:val="Heading2"/>
        <w:rPr>
          <w:rFonts w:ascii="Arial" w:hAnsi="Arial" w:cs="Arial"/>
          <w:lang w:eastAsia="en-US"/>
        </w:rPr>
      </w:pPr>
      <w:bookmarkStart w:id="11" w:name="_Toc214550825"/>
      <w:bookmarkStart w:id="12" w:name="_Toc214634037"/>
      <w:r w:rsidRPr="00C11BFC">
        <w:rPr>
          <w:rFonts w:ascii="Arial" w:hAnsi="Arial" w:cs="Arial"/>
          <w:lang w:eastAsia="en-US"/>
        </w:rPr>
        <w:t>Out of Scope:</w:t>
      </w:r>
      <w:bookmarkEnd w:id="11"/>
      <w:bookmarkEnd w:id="12"/>
    </w:p>
    <w:p w14:paraId="5BAD037A" w14:textId="77777777" w:rsidR="008F2A3B" w:rsidRPr="00C11BFC" w:rsidRDefault="008F2A3B" w:rsidP="008F2A3B">
      <w:pPr>
        <w:pStyle w:val="ListParagraph"/>
        <w:numPr>
          <w:ilvl w:val="0"/>
          <w:numId w:val="11"/>
        </w:numPr>
        <w:suppressAutoHyphens w:val="0"/>
        <w:rPr>
          <w:rFonts w:ascii="Arial" w:hAnsi="Arial" w:cs="Arial"/>
          <w:lang w:eastAsia="en-US"/>
        </w:rPr>
      </w:pPr>
      <w:r w:rsidRPr="00C11BFC">
        <w:rPr>
          <w:rFonts w:ascii="Arial" w:hAnsi="Arial" w:cs="Arial"/>
          <w:lang w:eastAsia="en-US"/>
        </w:rPr>
        <w:t>Extended to New Geographical Areas or Majority of Future Stages: The existing scope of the project is constrained to building one local sports complex. Such additions to the scope as swimming pools or indoor arenas will not be addressed in the first stage and will be discussed later in the process.</w:t>
      </w:r>
    </w:p>
    <w:p w14:paraId="176B4EF8" w14:textId="77777777" w:rsidR="008F2A3B" w:rsidRPr="00C11BFC" w:rsidRDefault="008F2A3B" w:rsidP="008F2A3B">
      <w:pPr>
        <w:pStyle w:val="ListParagraph"/>
        <w:numPr>
          <w:ilvl w:val="0"/>
          <w:numId w:val="11"/>
        </w:numPr>
        <w:suppressAutoHyphens w:val="0"/>
        <w:rPr>
          <w:rFonts w:ascii="Arial" w:hAnsi="Arial" w:cs="Arial"/>
          <w:lang w:eastAsia="en-US"/>
        </w:rPr>
      </w:pPr>
      <w:r w:rsidRPr="00C11BFC">
        <w:rPr>
          <w:rFonts w:ascii="Arial" w:hAnsi="Arial" w:cs="Arial"/>
          <w:lang w:eastAsia="en-US"/>
        </w:rPr>
        <w:t>Home Services (e.g., Sports Equipment Delivery): The project will not consist of home services, like delivery of sports equipment to people. This feature can be factored in the future service offerings but not at present.</w:t>
      </w:r>
    </w:p>
    <w:p w14:paraId="0AC133CC" w14:textId="77777777" w:rsidR="008F2A3B" w:rsidRPr="00C11BFC" w:rsidRDefault="008F2A3B" w:rsidP="008F2A3B">
      <w:pPr>
        <w:pStyle w:val="ListParagraph"/>
        <w:numPr>
          <w:ilvl w:val="0"/>
          <w:numId w:val="11"/>
        </w:numPr>
        <w:suppressAutoHyphens w:val="0"/>
        <w:rPr>
          <w:rFonts w:ascii="Arial" w:hAnsi="Arial" w:cs="Arial"/>
          <w:lang w:eastAsia="en-US"/>
        </w:rPr>
      </w:pPr>
      <w:r w:rsidRPr="00C11BFC">
        <w:rPr>
          <w:rFonts w:ascii="Arial" w:hAnsi="Arial" w:cs="Arial"/>
          <w:lang w:eastAsia="en-US"/>
        </w:rPr>
        <w:t>Widespread Building Extensions: The existing project will not include the development of large facility spaces, like stadiums or other large sports arenas. It is specialized in sports facilities on a community level.</w:t>
      </w:r>
    </w:p>
    <w:p w14:paraId="30ECD953" w14:textId="77777777" w:rsidR="008F2A3B" w:rsidRPr="00C11BFC" w:rsidRDefault="008F2A3B" w:rsidP="008F2A3B">
      <w:pPr>
        <w:pStyle w:val="Heading1"/>
        <w:rPr>
          <w:rFonts w:ascii="Arial" w:hAnsi="Arial" w:cs="Arial"/>
          <w:lang w:eastAsia="en-US"/>
        </w:rPr>
      </w:pPr>
      <w:bookmarkStart w:id="13" w:name="_Toc214550826"/>
      <w:bookmarkStart w:id="14" w:name="_Toc214634038"/>
      <w:r w:rsidRPr="00C11BFC">
        <w:rPr>
          <w:rFonts w:ascii="Arial" w:hAnsi="Arial" w:cs="Arial"/>
          <w:lang w:eastAsia="en-US"/>
        </w:rPr>
        <w:t>Key Stakeholders</w:t>
      </w:r>
      <w:bookmarkEnd w:id="13"/>
      <w:bookmarkEnd w:id="14"/>
    </w:p>
    <w:p w14:paraId="095A122F" w14:textId="77777777" w:rsidR="008F2A3B" w:rsidRPr="00C11BFC" w:rsidRDefault="008F2A3B" w:rsidP="008F2A3B">
      <w:pPr>
        <w:suppressAutoHyphens w:val="0"/>
        <w:rPr>
          <w:rFonts w:ascii="Arial" w:hAnsi="Arial" w:cs="Arial"/>
          <w:lang w:eastAsia="en-US"/>
        </w:rPr>
      </w:pPr>
      <w:r w:rsidRPr="00C11BFC">
        <w:rPr>
          <w:rFonts w:ascii="Arial" w:hAnsi="Arial" w:cs="Arial"/>
          <w:lang w:eastAsia="en-US"/>
        </w:rPr>
        <w:t xml:space="preserve">The development project of community sports facility will depend on cooperation and input of various stakeholders </w:t>
      </w:r>
      <w:proofErr w:type="gramStart"/>
      <w:r w:rsidRPr="00C11BFC">
        <w:rPr>
          <w:rFonts w:ascii="Arial" w:hAnsi="Arial" w:cs="Arial"/>
          <w:lang w:eastAsia="en-US"/>
        </w:rPr>
        <w:t>in order to</w:t>
      </w:r>
      <w:proofErr w:type="gramEnd"/>
      <w:r w:rsidRPr="00C11BFC">
        <w:rPr>
          <w:rFonts w:ascii="Arial" w:hAnsi="Arial" w:cs="Arial"/>
          <w:lang w:eastAsia="en-US"/>
        </w:rPr>
        <w:t xml:space="preserve"> achieve success</w:t>
      </w:r>
      <w:r w:rsidRPr="00C11BFC">
        <w:rPr>
          <w:rFonts w:ascii="Arial" w:hAnsi="Arial" w:cs="Arial"/>
        </w:rPr>
        <w:t xml:space="preserve"> </w:t>
      </w:r>
      <w:r w:rsidRPr="00C11BFC">
        <w:rPr>
          <w:rFonts w:ascii="Arial" w:hAnsi="Arial" w:cs="Arial"/>
          <w:lang w:eastAsia="en-US"/>
        </w:rPr>
        <w:t>(Larsson and Norberg, 2024). All the stakeholders are important in achieving the project in terms of time, cost, and up to standards of the project.</w:t>
      </w:r>
    </w:p>
    <w:p w14:paraId="5F783E0F" w14:textId="77777777" w:rsidR="008F2A3B" w:rsidRPr="00C11BFC" w:rsidRDefault="008F2A3B" w:rsidP="008F2A3B">
      <w:pPr>
        <w:pStyle w:val="Caption"/>
        <w:keepNext/>
        <w:spacing w:line="360" w:lineRule="auto"/>
        <w:rPr>
          <w:rFonts w:ascii="Arial" w:hAnsi="Arial" w:cs="Arial"/>
        </w:rPr>
      </w:pPr>
      <w:bookmarkStart w:id="15" w:name="_Toc214633974"/>
      <w:r w:rsidRPr="00C11BFC">
        <w:rPr>
          <w:rFonts w:ascii="Arial" w:hAnsi="Arial" w:cs="Arial"/>
        </w:rPr>
        <w:t xml:space="preserve">Table </w:t>
      </w:r>
      <w:r w:rsidRPr="00C11BFC">
        <w:rPr>
          <w:rFonts w:ascii="Arial" w:hAnsi="Arial" w:cs="Arial"/>
        </w:rPr>
        <w:fldChar w:fldCharType="begin"/>
      </w:r>
      <w:r w:rsidRPr="00C11BFC">
        <w:rPr>
          <w:rFonts w:ascii="Arial" w:hAnsi="Arial" w:cs="Arial"/>
        </w:rPr>
        <w:instrText xml:space="preserve"> SEQ Table \* ARABIC </w:instrText>
      </w:r>
      <w:r w:rsidRPr="00C11BFC">
        <w:rPr>
          <w:rFonts w:ascii="Arial" w:hAnsi="Arial" w:cs="Arial"/>
        </w:rPr>
        <w:fldChar w:fldCharType="separate"/>
      </w:r>
      <w:r w:rsidRPr="00C11BFC">
        <w:rPr>
          <w:rFonts w:ascii="Arial" w:hAnsi="Arial" w:cs="Arial"/>
          <w:noProof/>
        </w:rPr>
        <w:t>1</w:t>
      </w:r>
      <w:r w:rsidRPr="00C11BFC">
        <w:rPr>
          <w:rFonts w:ascii="Arial" w:hAnsi="Arial" w:cs="Arial"/>
        </w:rPr>
        <w:fldChar w:fldCharType="end"/>
      </w:r>
      <w:r w:rsidRPr="00C11BFC">
        <w:rPr>
          <w:rFonts w:ascii="Arial" w:hAnsi="Arial" w:cs="Arial"/>
        </w:rPr>
        <w:t>: Key stakeholders</w:t>
      </w:r>
      <w:bookmarkEnd w:id="15"/>
    </w:p>
    <w:tbl>
      <w:tblPr>
        <w:tblStyle w:val="GridTabl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70"/>
        <w:gridCol w:w="1705"/>
        <w:gridCol w:w="5541"/>
      </w:tblGrid>
      <w:tr w:rsidR="008F2A3B" w:rsidRPr="00C11BFC" w14:paraId="66E27D26" w14:textId="77777777" w:rsidTr="000C66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F1AD01" w14:textId="77777777" w:rsidR="008F2A3B" w:rsidRPr="00C11BFC" w:rsidRDefault="008F2A3B" w:rsidP="000C662D">
            <w:pPr>
              <w:suppressAutoHyphens w:val="0"/>
              <w:rPr>
                <w:rFonts w:ascii="Arial" w:hAnsi="Arial" w:cs="Arial"/>
                <w:b w:val="0"/>
                <w:bCs w:val="0"/>
                <w:lang w:eastAsia="en-US"/>
              </w:rPr>
            </w:pPr>
            <w:r w:rsidRPr="00C11BFC">
              <w:rPr>
                <w:rFonts w:ascii="Arial" w:hAnsi="Arial" w:cs="Arial"/>
                <w:lang w:eastAsia="en-US"/>
              </w:rPr>
              <w:t>Role</w:t>
            </w:r>
          </w:p>
        </w:tc>
        <w:tc>
          <w:tcPr>
            <w:tcW w:w="0" w:type="auto"/>
            <w:hideMark/>
          </w:tcPr>
          <w:p w14:paraId="2C86B3E4" w14:textId="77777777" w:rsidR="008F2A3B" w:rsidRPr="00C11BFC" w:rsidRDefault="008F2A3B" w:rsidP="000C662D">
            <w:pPr>
              <w:suppressAutoHyphens w:val="0"/>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US"/>
              </w:rPr>
            </w:pPr>
            <w:r w:rsidRPr="00C11BFC">
              <w:rPr>
                <w:rFonts w:ascii="Arial" w:hAnsi="Arial" w:cs="Arial"/>
                <w:lang w:eastAsia="en-US"/>
              </w:rPr>
              <w:t>Name</w:t>
            </w:r>
          </w:p>
        </w:tc>
        <w:tc>
          <w:tcPr>
            <w:tcW w:w="0" w:type="auto"/>
            <w:hideMark/>
          </w:tcPr>
          <w:p w14:paraId="46AFF1F7" w14:textId="77777777" w:rsidR="008F2A3B" w:rsidRPr="00C11BFC" w:rsidRDefault="008F2A3B" w:rsidP="000C662D">
            <w:pPr>
              <w:suppressAutoHyphens w:val="0"/>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US"/>
              </w:rPr>
            </w:pPr>
            <w:r w:rsidRPr="00C11BFC">
              <w:rPr>
                <w:rFonts w:ascii="Arial" w:hAnsi="Arial" w:cs="Arial"/>
                <w:lang w:eastAsia="en-US"/>
              </w:rPr>
              <w:t>Responsibility</w:t>
            </w:r>
          </w:p>
        </w:tc>
      </w:tr>
      <w:tr w:rsidR="008F2A3B" w:rsidRPr="00C11BFC" w14:paraId="6F1EB167" w14:textId="77777777" w:rsidTr="000C66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E814A4"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Executive Sponsor</w:t>
            </w:r>
          </w:p>
        </w:tc>
        <w:tc>
          <w:tcPr>
            <w:tcW w:w="0" w:type="auto"/>
            <w:hideMark/>
          </w:tcPr>
          <w:p w14:paraId="776C9863" w14:textId="77777777" w:rsidR="008F2A3B" w:rsidRPr="00C11BFC" w:rsidRDefault="008F2A3B"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i/>
                <w:iCs/>
                <w:lang w:eastAsia="en-US"/>
              </w:rPr>
              <w:t>Claire Anderson</w:t>
            </w:r>
          </w:p>
        </w:tc>
        <w:tc>
          <w:tcPr>
            <w:tcW w:w="0" w:type="auto"/>
            <w:hideMark/>
          </w:tcPr>
          <w:p w14:paraId="1C1F12BE" w14:textId="77777777" w:rsidR="008F2A3B" w:rsidRPr="00C11BFC" w:rsidRDefault="008F2A3B"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Provides funding, strategic oversight, and ensures that the project aligns with organizational and community goals.</w:t>
            </w:r>
          </w:p>
        </w:tc>
      </w:tr>
      <w:tr w:rsidR="008F2A3B" w:rsidRPr="00C11BFC" w14:paraId="011B981C" w14:textId="77777777" w:rsidTr="000C662D">
        <w:tc>
          <w:tcPr>
            <w:cnfStyle w:val="001000000000" w:firstRow="0" w:lastRow="0" w:firstColumn="1" w:lastColumn="0" w:oddVBand="0" w:evenVBand="0" w:oddHBand="0" w:evenHBand="0" w:firstRowFirstColumn="0" w:firstRowLastColumn="0" w:lastRowFirstColumn="0" w:lastRowLastColumn="0"/>
            <w:tcW w:w="0" w:type="auto"/>
            <w:hideMark/>
          </w:tcPr>
          <w:p w14:paraId="0788A6F8"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Project Manager</w:t>
            </w:r>
          </w:p>
        </w:tc>
        <w:tc>
          <w:tcPr>
            <w:tcW w:w="0" w:type="auto"/>
            <w:hideMark/>
          </w:tcPr>
          <w:p w14:paraId="207A36D0" w14:textId="77777777" w:rsidR="008F2A3B" w:rsidRPr="00C11BFC" w:rsidRDefault="008F2A3B"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i/>
                <w:iCs/>
                <w:lang w:eastAsia="en-US"/>
              </w:rPr>
              <w:t>Ethan Turner</w:t>
            </w:r>
          </w:p>
        </w:tc>
        <w:tc>
          <w:tcPr>
            <w:tcW w:w="0" w:type="auto"/>
            <w:hideMark/>
          </w:tcPr>
          <w:p w14:paraId="0B957E51" w14:textId="77777777" w:rsidR="008F2A3B" w:rsidRPr="00C11BFC" w:rsidRDefault="008F2A3B"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Oversees the day-to-day management of the project, coordinates activities, manages timelines, and ensures smooth execution of tasks.</w:t>
            </w:r>
          </w:p>
        </w:tc>
      </w:tr>
      <w:tr w:rsidR="008F2A3B" w:rsidRPr="00C11BFC" w14:paraId="35E3BCD2" w14:textId="77777777" w:rsidTr="000C66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A723DF"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lastRenderedPageBreak/>
              <w:t>Operations Manager</w:t>
            </w:r>
          </w:p>
        </w:tc>
        <w:tc>
          <w:tcPr>
            <w:tcW w:w="0" w:type="auto"/>
            <w:hideMark/>
          </w:tcPr>
          <w:p w14:paraId="1917D03F" w14:textId="77777777" w:rsidR="008F2A3B" w:rsidRPr="00C11BFC" w:rsidRDefault="008F2A3B"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i/>
                <w:iCs/>
                <w:lang w:eastAsia="en-US"/>
              </w:rPr>
              <w:t>Olivia Carter</w:t>
            </w:r>
          </w:p>
        </w:tc>
        <w:tc>
          <w:tcPr>
            <w:tcW w:w="0" w:type="auto"/>
            <w:hideMark/>
          </w:tcPr>
          <w:p w14:paraId="419CC2A3" w14:textId="77777777" w:rsidR="008F2A3B" w:rsidRPr="00C11BFC" w:rsidRDefault="008F2A3B"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Responsible for managing daily operations, including staff recruitment, training, and maintenance, ensuring the facility runs efficiently post-launch.</w:t>
            </w:r>
          </w:p>
        </w:tc>
      </w:tr>
      <w:tr w:rsidR="008F2A3B" w:rsidRPr="00C11BFC" w14:paraId="05DB0CC1" w14:textId="77777777" w:rsidTr="000C662D">
        <w:tc>
          <w:tcPr>
            <w:cnfStyle w:val="001000000000" w:firstRow="0" w:lastRow="0" w:firstColumn="1" w:lastColumn="0" w:oddVBand="0" w:evenVBand="0" w:oddHBand="0" w:evenHBand="0" w:firstRowFirstColumn="0" w:firstRowLastColumn="0" w:lastRowFirstColumn="0" w:lastRowLastColumn="0"/>
            <w:tcW w:w="0" w:type="auto"/>
            <w:hideMark/>
          </w:tcPr>
          <w:p w14:paraId="7CCF9F19"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Construction Firm</w:t>
            </w:r>
          </w:p>
        </w:tc>
        <w:tc>
          <w:tcPr>
            <w:tcW w:w="0" w:type="auto"/>
            <w:hideMark/>
          </w:tcPr>
          <w:p w14:paraId="441787FB" w14:textId="77777777" w:rsidR="008F2A3B" w:rsidRPr="00C11BFC" w:rsidRDefault="008F2A3B"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i/>
                <w:iCs/>
                <w:lang w:eastAsia="en-US"/>
              </w:rPr>
              <w:t>Bluestone Construction</w:t>
            </w:r>
          </w:p>
        </w:tc>
        <w:tc>
          <w:tcPr>
            <w:tcW w:w="0" w:type="auto"/>
            <w:hideMark/>
          </w:tcPr>
          <w:p w14:paraId="55C87270" w14:textId="77777777" w:rsidR="008F2A3B" w:rsidRPr="00C11BFC" w:rsidRDefault="008F2A3B"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Handles the construction of the facility, including the development of sports fields, courts, and the gym. Ensures that construction meets safety, regulatory, and quality standards.</w:t>
            </w:r>
          </w:p>
        </w:tc>
      </w:tr>
      <w:tr w:rsidR="008F2A3B" w:rsidRPr="00C11BFC" w14:paraId="1A766019" w14:textId="77777777" w:rsidTr="000C66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850854"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Suppliers</w:t>
            </w:r>
          </w:p>
        </w:tc>
        <w:tc>
          <w:tcPr>
            <w:tcW w:w="0" w:type="auto"/>
            <w:hideMark/>
          </w:tcPr>
          <w:p w14:paraId="6D9D4B8A" w14:textId="77777777" w:rsidR="008F2A3B" w:rsidRPr="00C11BFC" w:rsidRDefault="008F2A3B"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proofErr w:type="spellStart"/>
            <w:r w:rsidRPr="00C11BFC">
              <w:rPr>
                <w:rFonts w:ascii="Arial" w:hAnsi="Arial" w:cs="Arial"/>
                <w:i/>
                <w:iCs/>
                <w:lang w:eastAsia="en-US"/>
              </w:rPr>
              <w:t>ActiveGear</w:t>
            </w:r>
            <w:proofErr w:type="spellEnd"/>
            <w:r w:rsidRPr="00C11BFC">
              <w:rPr>
                <w:rFonts w:ascii="Arial" w:hAnsi="Arial" w:cs="Arial"/>
                <w:i/>
                <w:iCs/>
                <w:lang w:eastAsia="en-US"/>
              </w:rPr>
              <w:t xml:space="preserve"> Supplies</w:t>
            </w:r>
          </w:p>
        </w:tc>
        <w:tc>
          <w:tcPr>
            <w:tcW w:w="0" w:type="auto"/>
            <w:hideMark/>
          </w:tcPr>
          <w:p w14:paraId="4667E2D8" w14:textId="77777777" w:rsidR="008F2A3B" w:rsidRPr="00C11BFC" w:rsidRDefault="008F2A3B"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Provides and installs all required sports equipment, fitness machines, lighting systems, and other necessary utilities for the facility’s operation</w:t>
            </w:r>
            <w:r w:rsidRPr="00C11BFC">
              <w:rPr>
                <w:rFonts w:ascii="Arial" w:hAnsi="Arial" w:cs="Arial"/>
              </w:rPr>
              <w:t xml:space="preserve"> </w:t>
            </w:r>
            <w:r w:rsidRPr="00C11BFC">
              <w:rPr>
                <w:rFonts w:ascii="Arial" w:hAnsi="Arial" w:cs="Arial"/>
                <w:lang w:eastAsia="en-US"/>
              </w:rPr>
              <w:t>(Hoye et al., 2022).</w:t>
            </w:r>
          </w:p>
        </w:tc>
      </w:tr>
      <w:tr w:rsidR="008F2A3B" w:rsidRPr="00C11BFC" w14:paraId="73061616" w14:textId="77777777" w:rsidTr="000C662D">
        <w:tc>
          <w:tcPr>
            <w:cnfStyle w:val="001000000000" w:firstRow="0" w:lastRow="0" w:firstColumn="1" w:lastColumn="0" w:oddVBand="0" w:evenVBand="0" w:oddHBand="0" w:evenHBand="0" w:firstRowFirstColumn="0" w:firstRowLastColumn="0" w:lastRowFirstColumn="0" w:lastRowLastColumn="0"/>
            <w:tcW w:w="0" w:type="auto"/>
            <w:hideMark/>
          </w:tcPr>
          <w:p w14:paraId="4A515A93"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Marketing Lead</w:t>
            </w:r>
          </w:p>
        </w:tc>
        <w:tc>
          <w:tcPr>
            <w:tcW w:w="0" w:type="auto"/>
            <w:hideMark/>
          </w:tcPr>
          <w:p w14:paraId="2E0C9BC9" w14:textId="77777777" w:rsidR="008F2A3B" w:rsidRPr="00C11BFC" w:rsidRDefault="008F2A3B"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i/>
                <w:iCs/>
                <w:lang w:eastAsia="en-US"/>
              </w:rPr>
              <w:t>Liam Dawson</w:t>
            </w:r>
          </w:p>
        </w:tc>
        <w:tc>
          <w:tcPr>
            <w:tcW w:w="0" w:type="auto"/>
            <w:hideMark/>
          </w:tcPr>
          <w:p w14:paraId="34C13474" w14:textId="77777777" w:rsidR="008F2A3B" w:rsidRPr="00C11BFC" w:rsidRDefault="008F2A3B"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Develops and executes marketing campaigns, focusing on community engagement, advertising, and public relations for the grand opening and sustained interest in the facility.</w:t>
            </w:r>
          </w:p>
        </w:tc>
      </w:tr>
    </w:tbl>
    <w:p w14:paraId="4B8A42ED" w14:textId="77777777" w:rsidR="008F2A3B" w:rsidRPr="00C11BFC" w:rsidRDefault="008F2A3B" w:rsidP="008F2A3B">
      <w:pPr>
        <w:pStyle w:val="Heading1"/>
        <w:rPr>
          <w:rFonts w:ascii="Arial" w:hAnsi="Arial" w:cs="Arial"/>
          <w:lang w:eastAsia="en-US"/>
        </w:rPr>
      </w:pPr>
      <w:bookmarkStart w:id="16" w:name="_Toc214550827"/>
      <w:bookmarkStart w:id="17" w:name="_Toc214634039"/>
      <w:r w:rsidRPr="00C11BFC">
        <w:rPr>
          <w:rFonts w:ascii="Arial" w:hAnsi="Arial" w:cs="Arial"/>
          <w:lang w:eastAsia="en-US"/>
        </w:rPr>
        <w:t>Deliverables</w:t>
      </w:r>
      <w:bookmarkEnd w:id="16"/>
      <w:bookmarkEnd w:id="17"/>
    </w:p>
    <w:p w14:paraId="12365E62" w14:textId="77777777" w:rsidR="008F2A3B" w:rsidRPr="00C11BFC" w:rsidRDefault="008F2A3B" w:rsidP="008F2A3B">
      <w:pPr>
        <w:suppressAutoHyphens w:val="0"/>
        <w:rPr>
          <w:rFonts w:ascii="Arial" w:hAnsi="Arial" w:cs="Arial"/>
          <w:lang w:eastAsia="en-US"/>
        </w:rPr>
      </w:pPr>
      <w:r w:rsidRPr="00C11BFC">
        <w:rPr>
          <w:rFonts w:ascii="Arial" w:hAnsi="Arial" w:cs="Arial"/>
          <w:lang w:eastAsia="en-US"/>
        </w:rPr>
        <w:t>The delivery of the following key results will be the witness to the successful completion of the community sports facility project:</w:t>
      </w:r>
    </w:p>
    <w:p w14:paraId="4ACF98BD" w14:textId="77777777" w:rsidR="008F2A3B" w:rsidRPr="00C11BFC" w:rsidRDefault="008F2A3B" w:rsidP="008F2A3B">
      <w:pPr>
        <w:pStyle w:val="ListParagraph"/>
        <w:numPr>
          <w:ilvl w:val="0"/>
          <w:numId w:val="10"/>
        </w:numPr>
        <w:suppressAutoHyphens w:val="0"/>
        <w:rPr>
          <w:rFonts w:ascii="Arial" w:hAnsi="Arial" w:cs="Arial"/>
          <w:lang w:eastAsia="en-US"/>
        </w:rPr>
      </w:pPr>
      <w:r w:rsidRPr="00C11BFC">
        <w:rPr>
          <w:rFonts w:ascii="Arial" w:hAnsi="Arial" w:cs="Arial"/>
          <w:b/>
          <w:lang w:eastAsia="en-US"/>
        </w:rPr>
        <w:t>Fully Functional Community Sports Facility:</w:t>
      </w:r>
      <w:r w:rsidRPr="00C11BFC">
        <w:rPr>
          <w:rFonts w:ascii="Arial" w:hAnsi="Arial" w:cs="Arial"/>
          <w:lang w:eastAsia="en-US"/>
        </w:rPr>
        <w:t xml:space="preserve"> This will comprise of 2 outdoor fields that will be equipped with 3 tennis courts, fitness gym, all of which will be fully equipped and available to the community to use</w:t>
      </w:r>
      <w:r w:rsidRPr="00C11BFC">
        <w:rPr>
          <w:rFonts w:ascii="Arial" w:hAnsi="Arial" w:cs="Arial"/>
        </w:rPr>
        <w:t xml:space="preserve"> </w:t>
      </w:r>
      <w:r w:rsidRPr="00C11BFC">
        <w:rPr>
          <w:rFonts w:ascii="Arial" w:hAnsi="Arial" w:cs="Arial"/>
          <w:lang w:eastAsia="en-US"/>
        </w:rPr>
        <w:t>(Halvard Dalheim, 2023).</w:t>
      </w:r>
    </w:p>
    <w:p w14:paraId="08B0F3A3" w14:textId="77777777" w:rsidR="008F2A3B" w:rsidRPr="00C11BFC" w:rsidRDefault="008F2A3B" w:rsidP="008F2A3B">
      <w:pPr>
        <w:pStyle w:val="Caption"/>
        <w:spacing w:line="360" w:lineRule="auto"/>
        <w:jc w:val="center"/>
        <w:rPr>
          <w:rFonts w:ascii="Arial" w:hAnsi="Arial" w:cs="Arial"/>
        </w:rPr>
      </w:pPr>
      <w:r w:rsidRPr="00C11BFC">
        <w:rPr>
          <w:rFonts w:ascii="Arial" w:hAnsi="Arial" w:cs="Arial"/>
          <w:b/>
          <w:noProof/>
          <w:lang w:eastAsia="en-US"/>
        </w:rPr>
        <w:drawing>
          <wp:inline distT="0" distB="0" distL="0" distR="0" wp14:anchorId="01A46F4A" wp14:editId="1C4E1A84">
            <wp:extent cx="2554014" cy="1438977"/>
            <wp:effectExtent l="0" t="0" r="0" b="8890"/>
            <wp:docPr id="13" name="Picture 13" descr="C:\Users\user\Downloads\download - 2025-11-20T175904.5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ser\Downloads\download - 2025-11-20T175904.549.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65498" cy="1445447"/>
                    </a:xfrm>
                    <a:prstGeom prst="rect">
                      <a:avLst/>
                    </a:prstGeom>
                    <a:noFill/>
                    <a:ln>
                      <a:noFill/>
                    </a:ln>
                  </pic:spPr>
                </pic:pic>
              </a:graphicData>
            </a:graphic>
          </wp:inline>
        </w:drawing>
      </w:r>
      <w:r w:rsidRPr="00C11BFC">
        <w:rPr>
          <w:rFonts w:ascii="Arial" w:hAnsi="Arial" w:cs="Arial"/>
          <w:noProof/>
          <w:lang w:eastAsia="en-US"/>
        </w:rPr>
        <w:drawing>
          <wp:inline distT="0" distB="0" distL="0" distR="0" wp14:anchorId="7B5BE902" wp14:editId="1006D9C5">
            <wp:extent cx="2664372" cy="1501155"/>
            <wp:effectExtent l="0" t="0" r="3175" b="3810"/>
            <wp:docPr id="14" name="Picture 14" descr="C:\Users\user\Downloads\download - 2025-11-20T175936.5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Downloads\download - 2025-11-20T175936.58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74159" cy="1506669"/>
                    </a:xfrm>
                    <a:prstGeom prst="rect">
                      <a:avLst/>
                    </a:prstGeom>
                    <a:noFill/>
                    <a:ln>
                      <a:noFill/>
                    </a:ln>
                  </pic:spPr>
                </pic:pic>
              </a:graphicData>
            </a:graphic>
          </wp:inline>
        </w:drawing>
      </w:r>
    </w:p>
    <w:p w14:paraId="077F782E" w14:textId="77777777" w:rsidR="008F2A3B" w:rsidRPr="00C11BFC" w:rsidRDefault="008F2A3B" w:rsidP="008F2A3B">
      <w:pPr>
        <w:pStyle w:val="Caption"/>
        <w:spacing w:line="360" w:lineRule="auto"/>
        <w:jc w:val="center"/>
        <w:rPr>
          <w:rFonts w:ascii="Arial" w:hAnsi="Arial" w:cs="Arial"/>
          <w:lang w:eastAsia="en-US"/>
        </w:rPr>
      </w:pPr>
      <w:bookmarkStart w:id="18" w:name="_Toc214633966"/>
      <w:r w:rsidRPr="00C11BFC">
        <w:rPr>
          <w:rFonts w:ascii="Arial" w:hAnsi="Arial" w:cs="Arial"/>
        </w:rPr>
        <w:t xml:space="preserve">Figure </w:t>
      </w:r>
      <w:r w:rsidRPr="00C11BFC">
        <w:rPr>
          <w:rFonts w:ascii="Arial" w:hAnsi="Arial" w:cs="Arial"/>
        </w:rPr>
        <w:fldChar w:fldCharType="begin"/>
      </w:r>
      <w:r w:rsidRPr="00C11BFC">
        <w:rPr>
          <w:rFonts w:ascii="Arial" w:hAnsi="Arial" w:cs="Arial"/>
        </w:rPr>
        <w:instrText xml:space="preserve"> SEQ Figure \* ARABIC </w:instrText>
      </w:r>
      <w:r w:rsidRPr="00C11BFC">
        <w:rPr>
          <w:rFonts w:ascii="Arial" w:hAnsi="Arial" w:cs="Arial"/>
        </w:rPr>
        <w:fldChar w:fldCharType="separate"/>
      </w:r>
      <w:r w:rsidRPr="00C11BFC">
        <w:rPr>
          <w:rFonts w:ascii="Arial" w:hAnsi="Arial" w:cs="Arial"/>
          <w:noProof/>
        </w:rPr>
        <w:t>4</w:t>
      </w:r>
      <w:r w:rsidRPr="00C11BFC">
        <w:rPr>
          <w:rFonts w:ascii="Arial" w:hAnsi="Arial" w:cs="Arial"/>
        </w:rPr>
        <w:fldChar w:fldCharType="end"/>
      </w:r>
      <w:r w:rsidRPr="00C11BFC">
        <w:rPr>
          <w:rFonts w:ascii="Arial" w:hAnsi="Arial" w:cs="Arial"/>
        </w:rPr>
        <w:t>: Fully Functional Community Sports Facility</w:t>
      </w:r>
      <w:bookmarkEnd w:id="18"/>
    </w:p>
    <w:p w14:paraId="40322685" w14:textId="77777777" w:rsidR="008F2A3B" w:rsidRPr="00C11BFC" w:rsidRDefault="008F2A3B" w:rsidP="008F2A3B">
      <w:pPr>
        <w:pStyle w:val="Caption"/>
        <w:spacing w:line="360" w:lineRule="auto"/>
        <w:jc w:val="center"/>
        <w:rPr>
          <w:rFonts w:ascii="Arial" w:hAnsi="Arial" w:cs="Arial"/>
          <w:lang w:eastAsia="en-US"/>
        </w:rPr>
      </w:pPr>
      <w:r w:rsidRPr="00C11BFC">
        <w:rPr>
          <w:rFonts w:ascii="Arial" w:hAnsi="Arial" w:cs="Arial"/>
          <w:lang w:eastAsia="en-US"/>
        </w:rPr>
        <w:t>Source: (Crowdfunder UK, 2023)</w:t>
      </w:r>
    </w:p>
    <w:p w14:paraId="5EFCA3CA" w14:textId="77777777" w:rsidR="008F2A3B" w:rsidRPr="00C11BFC" w:rsidRDefault="008F2A3B" w:rsidP="008F2A3B">
      <w:pPr>
        <w:pStyle w:val="ListParagraph"/>
        <w:numPr>
          <w:ilvl w:val="0"/>
          <w:numId w:val="10"/>
        </w:numPr>
        <w:suppressAutoHyphens w:val="0"/>
        <w:rPr>
          <w:rFonts w:ascii="Arial" w:hAnsi="Arial" w:cs="Arial"/>
          <w:lang w:eastAsia="en-US"/>
        </w:rPr>
      </w:pPr>
      <w:r w:rsidRPr="00C11BFC">
        <w:rPr>
          <w:rFonts w:ascii="Arial" w:hAnsi="Arial" w:cs="Arial"/>
          <w:b/>
          <w:lang w:eastAsia="en-US"/>
        </w:rPr>
        <w:t>The trained Operational Staff:</w:t>
      </w:r>
      <w:r w:rsidRPr="00C11BFC">
        <w:rPr>
          <w:rFonts w:ascii="Arial" w:hAnsi="Arial" w:cs="Arial"/>
          <w:lang w:eastAsia="en-US"/>
        </w:rPr>
        <w:t xml:space="preserve"> 10 trained operation staff will be recruited and trained, and an operations manual will be developed which characterizes the </w:t>
      </w:r>
      <w:r w:rsidRPr="00C11BFC">
        <w:rPr>
          <w:rFonts w:ascii="Arial" w:hAnsi="Arial" w:cs="Arial"/>
          <w:lang w:eastAsia="en-US"/>
        </w:rPr>
        <w:lastRenderedPageBreak/>
        <w:t xml:space="preserve">important processes, safety measures, and customer care expectations </w:t>
      </w:r>
      <w:proofErr w:type="gramStart"/>
      <w:r w:rsidRPr="00C11BFC">
        <w:rPr>
          <w:rFonts w:ascii="Arial" w:hAnsi="Arial" w:cs="Arial"/>
          <w:lang w:eastAsia="en-US"/>
        </w:rPr>
        <w:t>in order to</w:t>
      </w:r>
      <w:proofErr w:type="gramEnd"/>
      <w:r w:rsidRPr="00C11BFC">
        <w:rPr>
          <w:rFonts w:ascii="Arial" w:hAnsi="Arial" w:cs="Arial"/>
          <w:lang w:eastAsia="en-US"/>
        </w:rPr>
        <w:t xml:space="preserve"> run daily operations smoothly as soon as the facility is opened.</w:t>
      </w:r>
    </w:p>
    <w:p w14:paraId="1D2476AB" w14:textId="77777777" w:rsidR="008F2A3B" w:rsidRPr="00C11BFC" w:rsidRDefault="008F2A3B" w:rsidP="008F2A3B">
      <w:pPr>
        <w:pStyle w:val="ListParagraph"/>
        <w:numPr>
          <w:ilvl w:val="0"/>
          <w:numId w:val="10"/>
        </w:numPr>
        <w:suppressAutoHyphens w:val="0"/>
        <w:rPr>
          <w:rFonts w:ascii="Arial" w:hAnsi="Arial" w:cs="Arial"/>
          <w:lang w:eastAsia="en-US"/>
        </w:rPr>
      </w:pPr>
      <w:r w:rsidRPr="00C11BFC">
        <w:rPr>
          <w:rFonts w:ascii="Arial" w:hAnsi="Arial" w:cs="Arial"/>
          <w:b/>
          <w:lang w:eastAsia="en-US"/>
        </w:rPr>
        <w:t>Marketing Materials:</w:t>
      </w:r>
      <w:r w:rsidRPr="00C11BFC">
        <w:rPr>
          <w:rFonts w:ascii="Arial" w:hAnsi="Arial" w:cs="Arial"/>
          <w:lang w:eastAsia="en-US"/>
        </w:rPr>
        <w:t xml:space="preserve"> This involves the production and distribution of marketing materials, such as posters, brochures, social media content and a launch event that will market the facility and create interest among the community before the facility is opened.</w:t>
      </w:r>
    </w:p>
    <w:p w14:paraId="1AE94262" w14:textId="77777777" w:rsidR="008F2A3B" w:rsidRPr="00C11BFC" w:rsidRDefault="008F2A3B" w:rsidP="008F2A3B">
      <w:pPr>
        <w:pStyle w:val="ListParagraph"/>
        <w:numPr>
          <w:ilvl w:val="0"/>
          <w:numId w:val="10"/>
        </w:numPr>
        <w:suppressAutoHyphens w:val="0"/>
        <w:rPr>
          <w:rFonts w:ascii="Arial" w:hAnsi="Arial" w:cs="Arial"/>
          <w:lang w:eastAsia="en-US"/>
        </w:rPr>
      </w:pPr>
      <w:r w:rsidRPr="00C11BFC">
        <w:rPr>
          <w:rFonts w:ascii="Arial" w:hAnsi="Arial" w:cs="Arial"/>
          <w:b/>
          <w:lang w:eastAsia="en-US"/>
        </w:rPr>
        <w:t>Licensing/Compliance Paperwork</w:t>
      </w:r>
      <w:r w:rsidRPr="00C11BFC">
        <w:rPr>
          <w:rFonts w:ascii="Arial" w:hAnsi="Arial" w:cs="Arial"/>
          <w:lang w:eastAsia="en-US"/>
        </w:rPr>
        <w:t>: All the required safety tests, licensing and compliance paperwork will be received so that the facility has satisfied all requirements to be operational and not violate any of the laws and regulations regarding health and safety and accessibility.</w:t>
      </w:r>
    </w:p>
    <w:p w14:paraId="144A9778" w14:textId="564174E9" w:rsidR="00981537" w:rsidRDefault="00981537" w:rsidP="00981537">
      <w:pPr>
        <w:rPr>
          <w:rFonts w:ascii="Arial" w:hAnsi="Arial" w:cs="Arial"/>
        </w:rPr>
      </w:pPr>
    </w:p>
    <w:p w14:paraId="284C416A" w14:textId="77777777" w:rsidR="008F2A3B" w:rsidRDefault="008F2A3B" w:rsidP="00981537">
      <w:pPr>
        <w:rPr>
          <w:rFonts w:ascii="Arial" w:hAnsi="Arial" w:cs="Arial"/>
        </w:rPr>
      </w:pPr>
    </w:p>
    <w:p w14:paraId="5410C388" w14:textId="77777777" w:rsidR="008F2A3B" w:rsidRPr="00C11BFC" w:rsidRDefault="008F2A3B" w:rsidP="008F2A3B">
      <w:pPr>
        <w:pStyle w:val="Caption"/>
        <w:spacing w:line="360" w:lineRule="auto"/>
        <w:jc w:val="center"/>
        <w:rPr>
          <w:rFonts w:ascii="Arial" w:hAnsi="Arial" w:cs="Arial"/>
        </w:rPr>
      </w:pPr>
      <w:r w:rsidRPr="00C11BFC">
        <w:rPr>
          <w:rFonts w:ascii="Arial" w:hAnsi="Arial" w:cs="Arial"/>
          <w:noProof/>
          <w:lang w:eastAsia="en-US"/>
        </w:rPr>
        <w:drawing>
          <wp:inline distT="0" distB="0" distL="0" distR="0" wp14:anchorId="78EC1779" wp14:editId="144D65EF">
            <wp:extent cx="3503157" cy="5438899"/>
            <wp:effectExtent l="0" t="0" r="2540" b="0"/>
            <wp:docPr id="2" name="Picture 2" descr="C:\Users\user\Downloads\JLFBRjj03BmRy3-mA92sW0iaXnxg0aKSsKaFQHlO_W5wHKaBxqFTfLAuHV-zt4Viw2HnEEHmIDr6ni2JDVFPcvOwxGYscsQ_-l7mk05bCCRvR3vx1-k2HJuPYj3v09tnlzKWP72-9KcBH-r636WXa69qlI7uEvy1tA4wzi5Fhcsy4URRrUVrzVsd3FdGKgZXw_nSmlj1gwEZ6E4c1RUbGd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wnloads\JLFBRjj03BmRy3-mA92sW0iaXnxg0aKSsKaFQHlO_W5wHKaBxqFTfLAuHV-zt4Viw2HnEEHmIDr6ni2JDVFPcvOwxGYscsQ_-l7mk05bCCRvR3vx1-k2HJuPYj3v09tnlzKWP72-9KcBH-r636WXa69qlI7uEvy1tA4wzi5Fhcsy4URRrUVrzVsd3FdGKgZXw_nSmlj1gwEZ6E4c1RUbGd0.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05991" cy="5443300"/>
                    </a:xfrm>
                    <a:prstGeom prst="rect">
                      <a:avLst/>
                    </a:prstGeom>
                    <a:noFill/>
                    <a:ln>
                      <a:noFill/>
                    </a:ln>
                  </pic:spPr>
                </pic:pic>
              </a:graphicData>
            </a:graphic>
          </wp:inline>
        </w:drawing>
      </w:r>
    </w:p>
    <w:p w14:paraId="222A15C5" w14:textId="77777777" w:rsidR="008F2A3B" w:rsidRPr="00C11BFC" w:rsidRDefault="008F2A3B" w:rsidP="008F2A3B">
      <w:pPr>
        <w:pStyle w:val="Caption"/>
        <w:spacing w:line="360" w:lineRule="auto"/>
        <w:jc w:val="center"/>
        <w:rPr>
          <w:rFonts w:ascii="Arial" w:hAnsi="Arial" w:cs="Arial"/>
        </w:rPr>
      </w:pPr>
      <w:bookmarkStart w:id="19" w:name="_Toc214633967"/>
      <w:r w:rsidRPr="00C11BFC">
        <w:rPr>
          <w:rFonts w:ascii="Arial" w:hAnsi="Arial" w:cs="Arial"/>
        </w:rPr>
        <w:lastRenderedPageBreak/>
        <w:t xml:space="preserve">Figure </w:t>
      </w:r>
      <w:r w:rsidRPr="00C11BFC">
        <w:rPr>
          <w:rFonts w:ascii="Arial" w:hAnsi="Arial" w:cs="Arial"/>
        </w:rPr>
        <w:fldChar w:fldCharType="begin"/>
      </w:r>
      <w:r w:rsidRPr="00C11BFC">
        <w:rPr>
          <w:rFonts w:ascii="Arial" w:hAnsi="Arial" w:cs="Arial"/>
        </w:rPr>
        <w:instrText xml:space="preserve"> SEQ Figure \* ARABIC </w:instrText>
      </w:r>
      <w:r w:rsidRPr="00C11BFC">
        <w:rPr>
          <w:rFonts w:ascii="Arial" w:hAnsi="Arial" w:cs="Arial"/>
        </w:rPr>
        <w:fldChar w:fldCharType="separate"/>
      </w:r>
      <w:r w:rsidRPr="00C11BFC">
        <w:rPr>
          <w:rFonts w:ascii="Arial" w:hAnsi="Arial" w:cs="Arial"/>
          <w:noProof/>
        </w:rPr>
        <w:t>5</w:t>
      </w:r>
      <w:r w:rsidRPr="00C11BFC">
        <w:rPr>
          <w:rFonts w:ascii="Arial" w:hAnsi="Arial" w:cs="Arial"/>
        </w:rPr>
        <w:fldChar w:fldCharType="end"/>
      </w:r>
      <w:r w:rsidRPr="00C11BFC">
        <w:rPr>
          <w:rFonts w:ascii="Arial" w:hAnsi="Arial" w:cs="Arial"/>
        </w:rPr>
        <w:t>: process for constructing</w:t>
      </w:r>
      <w:bookmarkEnd w:id="19"/>
    </w:p>
    <w:p w14:paraId="4391E67B" w14:textId="77777777" w:rsidR="008F2A3B" w:rsidRPr="00C11BFC" w:rsidRDefault="008F2A3B" w:rsidP="008F2A3B">
      <w:pPr>
        <w:pStyle w:val="Caption"/>
        <w:spacing w:line="360" w:lineRule="auto"/>
        <w:jc w:val="center"/>
        <w:rPr>
          <w:rFonts w:ascii="Arial" w:hAnsi="Arial" w:cs="Arial"/>
        </w:rPr>
      </w:pPr>
      <w:r w:rsidRPr="00C11BFC">
        <w:rPr>
          <w:rFonts w:ascii="Arial" w:hAnsi="Arial" w:cs="Arial"/>
        </w:rPr>
        <w:t xml:space="preserve">Source: Self-Made (Adapted From: </w:t>
      </w:r>
      <w:r w:rsidRPr="00C11BFC">
        <w:rPr>
          <w:rFonts w:ascii="Arial" w:hAnsi="Arial" w:cs="Arial"/>
          <w:lang w:eastAsia="en-US"/>
        </w:rPr>
        <w:t>Halvard Dalheim, 2023)</w:t>
      </w:r>
    </w:p>
    <w:p w14:paraId="4F43D433" w14:textId="77777777" w:rsidR="008F2A3B" w:rsidRPr="00C11BFC" w:rsidRDefault="008F2A3B" w:rsidP="008F2A3B">
      <w:pPr>
        <w:pStyle w:val="Heading1"/>
        <w:rPr>
          <w:rFonts w:ascii="Arial" w:hAnsi="Arial" w:cs="Arial"/>
          <w:lang w:eastAsia="en-US"/>
        </w:rPr>
      </w:pPr>
      <w:bookmarkStart w:id="20" w:name="_Toc214550828"/>
      <w:bookmarkStart w:id="21" w:name="_Toc214634040"/>
      <w:r w:rsidRPr="00C11BFC">
        <w:rPr>
          <w:rFonts w:ascii="Arial" w:hAnsi="Arial" w:cs="Arial"/>
          <w:lang w:eastAsia="en-US"/>
        </w:rPr>
        <w:t>Timeline / Milestones</w:t>
      </w:r>
      <w:bookmarkEnd w:id="20"/>
      <w:bookmarkEnd w:id="21"/>
    </w:p>
    <w:p w14:paraId="7830885C" w14:textId="77777777" w:rsidR="008F2A3B" w:rsidRPr="00C11BFC" w:rsidRDefault="008F2A3B" w:rsidP="008F2A3B">
      <w:pPr>
        <w:suppressAutoHyphens w:val="0"/>
        <w:rPr>
          <w:rFonts w:ascii="Arial" w:hAnsi="Arial" w:cs="Arial"/>
          <w:lang w:eastAsia="en-US"/>
        </w:rPr>
      </w:pPr>
      <w:r w:rsidRPr="00C11BFC">
        <w:rPr>
          <w:rFonts w:ascii="Arial" w:hAnsi="Arial" w:cs="Arial"/>
          <w:lang w:eastAsia="en-US"/>
        </w:rPr>
        <w:t xml:space="preserve">The following milestones will specify the main stages of the project, and their dates and the </w:t>
      </w:r>
      <w:proofErr w:type="gramStart"/>
      <w:r w:rsidRPr="00C11BFC">
        <w:rPr>
          <w:rFonts w:ascii="Arial" w:hAnsi="Arial" w:cs="Arial"/>
          <w:lang w:eastAsia="en-US"/>
        </w:rPr>
        <w:t>owners(</w:t>
      </w:r>
      <w:proofErr w:type="gramEnd"/>
      <w:r w:rsidRPr="00C11BFC">
        <w:rPr>
          <w:rFonts w:ascii="Arial" w:hAnsi="Arial" w:cs="Arial"/>
          <w:lang w:eastAsia="en-US"/>
        </w:rPr>
        <w:t>Hedeman and Seegers, 2009). These milestones are critical in terms of monitoring the progress and the project should be accomplished on time and within budget.</w:t>
      </w:r>
    </w:p>
    <w:p w14:paraId="269C4506" w14:textId="77777777" w:rsidR="008F2A3B" w:rsidRDefault="008F2A3B" w:rsidP="00981537">
      <w:pPr>
        <w:rPr>
          <w:rFonts w:ascii="Arial" w:hAnsi="Arial" w:cs="Arial"/>
        </w:rPr>
      </w:pPr>
    </w:p>
    <w:p w14:paraId="7B480802" w14:textId="77777777" w:rsidR="008F2A3B" w:rsidRPr="00C11BFC" w:rsidRDefault="008F2A3B" w:rsidP="008F2A3B">
      <w:pPr>
        <w:keepNext/>
        <w:suppressAutoHyphens w:val="0"/>
        <w:jc w:val="center"/>
        <w:rPr>
          <w:rFonts w:ascii="Arial" w:hAnsi="Arial" w:cs="Arial"/>
        </w:rPr>
      </w:pPr>
      <w:r w:rsidRPr="00C11BFC">
        <w:rPr>
          <w:rFonts w:ascii="Arial" w:hAnsi="Arial" w:cs="Arial"/>
          <w:noProof/>
          <w:lang w:eastAsia="en-US"/>
        </w:rPr>
        <w:drawing>
          <wp:inline distT="0" distB="0" distL="0" distR="0" wp14:anchorId="0C7C7DF7" wp14:editId="1FB53880">
            <wp:extent cx="5934075" cy="904875"/>
            <wp:effectExtent l="0" t="0" r="9525" b="9525"/>
            <wp:docPr id="8" name="Picture 8" descr="C:\Users\user\Downloads\RLN9Rjj03BqNw3_m5DY1WSWkqbwpDMc01dLh13tJ8qgUPZIZpkB0tzC_wPULiqYMWzxauV8UoKVwodcq_dNhthyxXmTBf1j9gePRqtL1It-0JM-iTt2FGghuUstDBnAU_S-7RtX2ZIrrfDFpETpHdfJfeIzsiMCGijcOdS7BZfJK16Um3NLB9NJZyOLsHjLaGHXZQwdHIwEpzGT5DbAt75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RLN9Rjj03BqNw3_m5DY1WSWkqbwpDMc01dLh13tJ8qgUPZIZpkB0tzC_wPULiqYMWzxauV8UoKVwodcq_dNhthyxXmTBf1j9gePRqtL1It-0JM-iTt2FGghuUstDBnAU_S-7RtX2ZIrrfDFpETpHdfJfeIzsiMCGijcOdS7BZfJK16Um3NLB9NJZyOLsHjLaGHXZQwdHIwEpzGT5DbAt75K.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34075" cy="904875"/>
                    </a:xfrm>
                    <a:prstGeom prst="rect">
                      <a:avLst/>
                    </a:prstGeom>
                    <a:noFill/>
                    <a:ln>
                      <a:noFill/>
                    </a:ln>
                  </pic:spPr>
                </pic:pic>
              </a:graphicData>
            </a:graphic>
          </wp:inline>
        </w:drawing>
      </w:r>
    </w:p>
    <w:p w14:paraId="1568329C" w14:textId="77777777" w:rsidR="008F2A3B" w:rsidRPr="00C11BFC" w:rsidRDefault="008F2A3B" w:rsidP="008F2A3B">
      <w:pPr>
        <w:pStyle w:val="Caption"/>
        <w:spacing w:line="360" w:lineRule="auto"/>
        <w:jc w:val="center"/>
        <w:rPr>
          <w:rFonts w:ascii="Arial" w:hAnsi="Arial" w:cs="Arial"/>
        </w:rPr>
      </w:pPr>
      <w:bookmarkStart w:id="22" w:name="_Toc214633968"/>
      <w:r w:rsidRPr="00C11BFC">
        <w:rPr>
          <w:rFonts w:ascii="Arial" w:hAnsi="Arial" w:cs="Arial"/>
        </w:rPr>
        <w:t xml:space="preserve">Figure </w:t>
      </w:r>
      <w:r w:rsidRPr="00C11BFC">
        <w:rPr>
          <w:rFonts w:ascii="Arial" w:hAnsi="Arial" w:cs="Arial"/>
        </w:rPr>
        <w:fldChar w:fldCharType="begin"/>
      </w:r>
      <w:r w:rsidRPr="00C11BFC">
        <w:rPr>
          <w:rFonts w:ascii="Arial" w:hAnsi="Arial" w:cs="Arial"/>
        </w:rPr>
        <w:instrText xml:space="preserve"> SEQ Figure \* ARABIC </w:instrText>
      </w:r>
      <w:r w:rsidRPr="00C11BFC">
        <w:rPr>
          <w:rFonts w:ascii="Arial" w:hAnsi="Arial" w:cs="Arial"/>
        </w:rPr>
        <w:fldChar w:fldCharType="separate"/>
      </w:r>
      <w:r w:rsidRPr="00C11BFC">
        <w:rPr>
          <w:rFonts w:ascii="Arial" w:hAnsi="Arial" w:cs="Arial"/>
          <w:noProof/>
        </w:rPr>
        <w:t>6</w:t>
      </w:r>
      <w:r w:rsidRPr="00C11BFC">
        <w:rPr>
          <w:rFonts w:ascii="Arial" w:hAnsi="Arial" w:cs="Arial"/>
        </w:rPr>
        <w:fldChar w:fldCharType="end"/>
      </w:r>
      <w:r w:rsidRPr="00C11BFC">
        <w:rPr>
          <w:rFonts w:ascii="Arial" w:hAnsi="Arial" w:cs="Arial"/>
        </w:rPr>
        <w:t>: WBS</w:t>
      </w:r>
      <w:bookmarkEnd w:id="22"/>
    </w:p>
    <w:p w14:paraId="596A4424" w14:textId="77777777" w:rsidR="008F2A3B" w:rsidRPr="00C11BFC" w:rsidRDefault="008F2A3B" w:rsidP="008F2A3B">
      <w:pPr>
        <w:pStyle w:val="Caption"/>
        <w:spacing w:line="360" w:lineRule="auto"/>
        <w:jc w:val="center"/>
        <w:rPr>
          <w:rFonts w:ascii="Arial" w:hAnsi="Arial" w:cs="Arial"/>
        </w:rPr>
      </w:pPr>
      <w:r w:rsidRPr="00C11BFC">
        <w:rPr>
          <w:rFonts w:ascii="Arial" w:hAnsi="Arial" w:cs="Arial"/>
        </w:rPr>
        <w:t xml:space="preserve">Source: Self-Made (Adapted From: </w:t>
      </w:r>
      <w:proofErr w:type="spellStart"/>
      <w:r w:rsidRPr="00C11BFC">
        <w:rPr>
          <w:rFonts w:ascii="Arial" w:hAnsi="Arial" w:cs="Arial"/>
          <w:lang w:eastAsia="en-US"/>
        </w:rPr>
        <w:t>Rocliffe</w:t>
      </w:r>
      <w:proofErr w:type="spellEnd"/>
      <w:r w:rsidRPr="00C11BFC">
        <w:rPr>
          <w:rFonts w:ascii="Arial" w:hAnsi="Arial" w:cs="Arial"/>
          <w:lang w:eastAsia="en-US"/>
        </w:rPr>
        <w:t xml:space="preserve"> et al., 2023)</w:t>
      </w:r>
    </w:p>
    <w:p w14:paraId="5CC4FF21" w14:textId="5A2DC22F" w:rsidR="008F2A3B" w:rsidRDefault="008F2A3B" w:rsidP="008F2A3B">
      <w:pPr>
        <w:pStyle w:val="Caption"/>
        <w:keepNext/>
        <w:spacing w:line="360" w:lineRule="auto"/>
        <w:rPr>
          <w:rFonts w:ascii="Arial" w:hAnsi="Arial" w:cs="Arial"/>
        </w:rPr>
      </w:pPr>
      <w:bookmarkStart w:id="23" w:name="_Toc214633975"/>
      <w:r>
        <w:rPr>
          <w:rFonts w:ascii="Arial" w:hAnsi="Arial" w:cs="Arial"/>
        </w:rPr>
        <w:t xml:space="preserve">                                                        </w:t>
      </w:r>
      <w:r w:rsidRPr="00C11BFC">
        <w:rPr>
          <w:rFonts w:ascii="Arial" w:hAnsi="Arial" w:cs="Arial"/>
        </w:rPr>
        <w:t xml:space="preserve">Table </w:t>
      </w:r>
      <w:r w:rsidRPr="00C11BFC">
        <w:rPr>
          <w:rFonts w:ascii="Arial" w:hAnsi="Arial" w:cs="Arial"/>
        </w:rPr>
        <w:fldChar w:fldCharType="begin"/>
      </w:r>
      <w:r w:rsidRPr="00C11BFC">
        <w:rPr>
          <w:rFonts w:ascii="Arial" w:hAnsi="Arial" w:cs="Arial"/>
        </w:rPr>
        <w:instrText xml:space="preserve"> SEQ Table \* ARABIC </w:instrText>
      </w:r>
      <w:r w:rsidRPr="00C11BFC">
        <w:rPr>
          <w:rFonts w:ascii="Arial" w:hAnsi="Arial" w:cs="Arial"/>
        </w:rPr>
        <w:fldChar w:fldCharType="separate"/>
      </w:r>
      <w:r w:rsidRPr="00C11BFC">
        <w:rPr>
          <w:rFonts w:ascii="Arial" w:hAnsi="Arial" w:cs="Arial"/>
          <w:noProof/>
        </w:rPr>
        <w:t>2</w:t>
      </w:r>
      <w:r w:rsidRPr="00C11BFC">
        <w:rPr>
          <w:rFonts w:ascii="Arial" w:hAnsi="Arial" w:cs="Arial"/>
        </w:rPr>
        <w:fldChar w:fldCharType="end"/>
      </w:r>
      <w:r w:rsidRPr="00C11BFC">
        <w:rPr>
          <w:rFonts w:ascii="Arial" w:hAnsi="Arial" w:cs="Arial"/>
        </w:rPr>
        <w:t>: Key milestones and target dates</w:t>
      </w:r>
      <w:bookmarkEnd w:id="23"/>
    </w:p>
    <w:tbl>
      <w:tblPr>
        <w:tblStyle w:val="GridTable2"/>
        <w:tblW w:w="93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96"/>
        <w:gridCol w:w="1773"/>
        <w:gridCol w:w="2762"/>
      </w:tblGrid>
      <w:tr w:rsidR="008F2A3B" w:rsidRPr="00C11BFC" w14:paraId="4D4E6E95" w14:textId="77777777" w:rsidTr="000C662D">
        <w:trPr>
          <w:cnfStyle w:val="100000000000" w:firstRow="1" w:lastRow="0" w:firstColumn="0" w:lastColumn="0" w:oddVBand="0" w:evenVBand="0" w:oddHBand="0" w:evenHBand="0" w:firstRowFirstColumn="0" w:firstRowLastColumn="0" w:lastRowFirstColumn="0" w:lastRowLastColumn="0"/>
          <w:trHeight w:val="518"/>
        </w:trPr>
        <w:tc>
          <w:tcPr>
            <w:cnfStyle w:val="001000000000" w:firstRow="0" w:lastRow="0" w:firstColumn="1" w:lastColumn="0" w:oddVBand="0" w:evenVBand="0" w:oddHBand="0" w:evenHBand="0" w:firstRowFirstColumn="0" w:firstRowLastColumn="0" w:lastRowFirstColumn="0" w:lastRowLastColumn="0"/>
            <w:tcW w:w="0" w:type="auto"/>
            <w:hideMark/>
          </w:tcPr>
          <w:p w14:paraId="456DCEA9" w14:textId="77777777" w:rsidR="008F2A3B" w:rsidRPr="00C11BFC" w:rsidRDefault="008F2A3B" w:rsidP="000C662D">
            <w:pPr>
              <w:suppressAutoHyphens w:val="0"/>
              <w:rPr>
                <w:rFonts w:ascii="Arial" w:hAnsi="Arial" w:cs="Arial"/>
                <w:b w:val="0"/>
                <w:bCs w:val="0"/>
                <w:lang w:eastAsia="en-US"/>
              </w:rPr>
            </w:pPr>
            <w:r w:rsidRPr="00C11BFC">
              <w:rPr>
                <w:rFonts w:ascii="Arial" w:hAnsi="Arial" w:cs="Arial"/>
                <w:lang w:eastAsia="en-US"/>
              </w:rPr>
              <w:t>Milestone</w:t>
            </w:r>
          </w:p>
        </w:tc>
        <w:tc>
          <w:tcPr>
            <w:tcW w:w="0" w:type="auto"/>
            <w:hideMark/>
          </w:tcPr>
          <w:p w14:paraId="209E0E7A" w14:textId="77777777" w:rsidR="008F2A3B" w:rsidRPr="00C11BFC" w:rsidRDefault="008F2A3B" w:rsidP="000C662D">
            <w:pPr>
              <w:suppressAutoHyphens w:val="0"/>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US"/>
              </w:rPr>
            </w:pPr>
            <w:r w:rsidRPr="00C11BFC">
              <w:rPr>
                <w:rFonts w:ascii="Arial" w:hAnsi="Arial" w:cs="Arial"/>
                <w:lang w:eastAsia="en-US"/>
              </w:rPr>
              <w:t>Target Date</w:t>
            </w:r>
          </w:p>
        </w:tc>
        <w:tc>
          <w:tcPr>
            <w:tcW w:w="0" w:type="auto"/>
            <w:hideMark/>
          </w:tcPr>
          <w:p w14:paraId="6A9E1311" w14:textId="77777777" w:rsidR="008F2A3B" w:rsidRPr="00C11BFC" w:rsidRDefault="008F2A3B" w:rsidP="000C662D">
            <w:pPr>
              <w:suppressAutoHyphens w:val="0"/>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US"/>
              </w:rPr>
            </w:pPr>
            <w:r w:rsidRPr="00C11BFC">
              <w:rPr>
                <w:rFonts w:ascii="Arial" w:hAnsi="Arial" w:cs="Arial"/>
                <w:lang w:eastAsia="en-US"/>
              </w:rPr>
              <w:t>Owner</w:t>
            </w:r>
          </w:p>
        </w:tc>
      </w:tr>
      <w:tr w:rsidR="008F2A3B" w:rsidRPr="00C11BFC" w14:paraId="5A36B046" w14:textId="77777777" w:rsidTr="000C662D">
        <w:trPr>
          <w:cnfStyle w:val="000000100000" w:firstRow="0" w:lastRow="0" w:firstColumn="0" w:lastColumn="0" w:oddVBand="0" w:evenVBand="0" w:oddHBand="1" w:evenHBand="0" w:firstRowFirstColumn="0" w:firstRowLastColumn="0" w:lastRowFirstColumn="0" w:lastRowLastColumn="0"/>
          <w:trHeight w:val="518"/>
        </w:trPr>
        <w:tc>
          <w:tcPr>
            <w:cnfStyle w:val="001000000000" w:firstRow="0" w:lastRow="0" w:firstColumn="1" w:lastColumn="0" w:oddVBand="0" w:evenVBand="0" w:oddHBand="0" w:evenHBand="0" w:firstRowFirstColumn="0" w:firstRowLastColumn="0" w:lastRowFirstColumn="0" w:lastRowLastColumn="0"/>
            <w:tcW w:w="0" w:type="auto"/>
            <w:hideMark/>
          </w:tcPr>
          <w:p w14:paraId="54F52A30"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Site selection completed</w:t>
            </w:r>
          </w:p>
        </w:tc>
        <w:tc>
          <w:tcPr>
            <w:tcW w:w="0" w:type="auto"/>
            <w:hideMark/>
          </w:tcPr>
          <w:p w14:paraId="5C604808" w14:textId="77777777" w:rsidR="008F2A3B" w:rsidRPr="00C11BFC" w:rsidRDefault="008F2A3B"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01/03/2026</w:t>
            </w:r>
          </w:p>
        </w:tc>
        <w:tc>
          <w:tcPr>
            <w:tcW w:w="0" w:type="auto"/>
            <w:hideMark/>
          </w:tcPr>
          <w:p w14:paraId="74B83784" w14:textId="77777777" w:rsidR="008F2A3B" w:rsidRPr="00C11BFC" w:rsidRDefault="008F2A3B"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Project Manager</w:t>
            </w:r>
          </w:p>
        </w:tc>
      </w:tr>
      <w:tr w:rsidR="008F2A3B" w:rsidRPr="00C11BFC" w14:paraId="058709A6" w14:textId="77777777" w:rsidTr="000C662D">
        <w:trPr>
          <w:trHeight w:val="487"/>
        </w:trPr>
        <w:tc>
          <w:tcPr>
            <w:cnfStyle w:val="001000000000" w:firstRow="0" w:lastRow="0" w:firstColumn="1" w:lastColumn="0" w:oddVBand="0" w:evenVBand="0" w:oddHBand="0" w:evenHBand="0" w:firstRowFirstColumn="0" w:firstRowLastColumn="0" w:lastRowFirstColumn="0" w:lastRowLastColumn="0"/>
            <w:tcW w:w="0" w:type="auto"/>
            <w:hideMark/>
          </w:tcPr>
          <w:p w14:paraId="7F1547DD"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Design and planning approval</w:t>
            </w:r>
          </w:p>
        </w:tc>
        <w:tc>
          <w:tcPr>
            <w:tcW w:w="0" w:type="auto"/>
            <w:hideMark/>
          </w:tcPr>
          <w:p w14:paraId="6E72F2B3" w14:textId="77777777" w:rsidR="008F2A3B" w:rsidRPr="00C11BFC" w:rsidRDefault="008F2A3B"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01/05/2026</w:t>
            </w:r>
          </w:p>
        </w:tc>
        <w:tc>
          <w:tcPr>
            <w:tcW w:w="0" w:type="auto"/>
            <w:hideMark/>
          </w:tcPr>
          <w:p w14:paraId="4AD5C22D" w14:textId="77777777" w:rsidR="008F2A3B" w:rsidRPr="00C11BFC" w:rsidRDefault="008F2A3B"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Project Manager</w:t>
            </w:r>
          </w:p>
        </w:tc>
      </w:tr>
      <w:tr w:rsidR="008F2A3B" w:rsidRPr="00C11BFC" w14:paraId="664B8FD1" w14:textId="77777777" w:rsidTr="000C662D">
        <w:trPr>
          <w:cnfStyle w:val="000000100000" w:firstRow="0" w:lastRow="0" w:firstColumn="0" w:lastColumn="0" w:oddVBand="0" w:evenVBand="0" w:oddHBand="1" w:evenHBand="0" w:firstRowFirstColumn="0" w:firstRowLastColumn="0" w:lastRowFirstColumn="0" w:lastRowLastColumn="0"/>
          <w:trHeight w:val="518"/>
        </w:trPr>
        <w:tc>
          <w:tcPr>
            <w:cnfStyle w:val="001000000000" w:firstRow="0" w:lastRow="0" w:firstColumn="1" w:lastColumn="0" w:oddVBand="0" w:evenVBand="0" w:oddHBand="0" w:evenHBand="0" w:firstRowFirstColumn="0" w:firstRowLastColumn="0" w:lastRowFirstColumn="0" w:lastRowLastColumn="0"/>
            <w:tcW w:w="0" w:type="auto"/>
            <w:hideMark/>
          </w:tcPr>
          <w:p w14:paraId="2889DBDB"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Construction starts</w:t>
            </w:r>
          </w:p>
        </w:tc>
        <w:tc>
          <w:tcPr>
            <w:tcW w:w="0" w:type="auto"/>
            <w:hideMark/>
          </w:tcPr>
          <w:p w14:paraId="4BC41D06" w14:textId="77777777" w:rsidR="008F2A3B" w:rsidRPr="00C11BFC" w:rsidRDefault="008F2A3B"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01/06/2026</w:t>
            </w:r>
          </w:p>
        </w:tc>
        <w:tc>
          <w:tcPr>
            <w:tcW w:w="0" w:type="auto"/>
            <w:hideMark/>
          </w:tcPr>
          <w:p w14:paraId="3D9A5F6C" w14:textId="77777777" w:rsidR="008F2A3B" w:rsidRPr="00C11BFC" w:rsidRDefault="008F2A3B"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Greenfield Builders</w:t>
            </w:r>
          </w:p>
        </w:tc>
      </w:tr>
      <w:tr w:rsidR="008F2A3B" w:rsidRPr="00C11BFC" w14:paraId="28AA3F88" w14:textId="77777777" w:rsidTr="000C662D">
        <w:trPr>
          <w:trHeight w:val="518"/>
        </w:trPr>
        <w:tc>
          <w:tcPr>
            <w:cnfStyle w:val="001000000000" w:firstRow="0" w:lastRow="0" w:firstColumn="1" w:lastColumn="0" w:oddVBand="0" w:evenVBand="0" w:oddHBand="0" w:evenHBand="0" w:firstRowFirstColumn="0" w:firstRowLastColumn="0" w:lastRowFirstColumn="0" w:lastRowLastColumn="0"/>
            <w:tcW w:w="0" w:type="auto"/>
            <w:hideMark/>
          </w:tcPr>
          <w:p w14:paraId="7BD9401B"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Equipment procurement and setup</w:t>
            </w:r>
          </w:p>
        </w:tc>
        <w:tc>
          <w:tcPr>
            <w:tcW w:w="0" w:type="auto"/>
            <w:hideMark/>
          </w:tcPr>
          <w:p w14:paraId="587D3D53" w14:textId="77777777" w:rsidR="008F2A3B" w:rsidRPr="00C11BFC" w:rsidRDefault="008F2A3B"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01/09/2026</w:t>
            </w:r>
          </w:p>
        </w:tc>
        <w:tc>
          <w:tcPr>
            <w:tcW w:w="0" w:type="auto"/>
            <w:hideMark/>
          </w:tcPr>
          <w:p w14:paraId="57A67A2F" w14:textId="77777777" w:rsidR="008F2A3B" w:rsidRPr="00C11BFC" w:rsidRDefault="008F2A3B"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proofErr w:type="spellStart"/>
            <w:r w:rsidRPr="00C11BFC">
              <w:rPr>
                <w:rFonts w:ascii="Arial" w:hAnsi="Arial" w:cs="Arial"/>
                <w:lang w:eastAsia="en-US"/>
              </w:rPr>
              <w:t>SportTech</w:t>
            </w:r>
            <w:proofErr w:type="spellEnd"/>
            <w:r w:rsidRPr="00C11BFC">
              <w:rPr>
                <w:rFonts w:ascii="Arial" w:hAnsi="Arial" w:cs="Arial"/>
                <w:lang w:eastAsia="en-US"/>
              </w:rPr>
              <w:t xml:space="preserve"> Supplies</w:t>
            </w:r>
          </w:p>
        </w:tc>
      </w:tr>
      <w:tr w:rsidR="008F2A3B" w:rsidRPr="00C11BFC" w14:paraId="0BE4092D" w14:textId="77777777" w:rsidTr="000C662D">
        <w:trPr>
          <w:cnfStyle w:val="000000100000" w:firstRow="0" w:lastRow="0" w:firstColumn="0" w:lastColumn="0" w:oddVBand="0" w:evenVBand="0" w:oddHBand="1" w:evenHBand="0" w:firstRowFirstColumn="0" w:firstRowLastColumn="0" w:lastRowFirstColumn="0" w:lastRowLastColumn="0"/>
          <w:trHeight w:val="518"/>
        </w:trPr>
        <w:tc>
          <w:tcPr>
            <w:cnfStyle w:val="001000000000" w:firstRow="0" w:lastRow="0" w:firstColumn="1" w:lastColumn="0" w:oddVBand="0" w:evenVBand="0" w:oddHBand="0" w:evenHBand="0" w:firstRowFirstColumn="0" w:firstRowLastColumn="0" w:lastRowFirstColumn="0" w:lastRowLastColumn="0"/>
            <w:tcW w:w="0" w:type="auto"/>
            <w:hideMark/>
          </w:tcPr>
          <w:p w14:paraId="265411CF"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Staff recruitment and training</w:t>
            </w:r>
          </w:p>
        </w:tc>
        <w:tc>
          <w:tcPr>
            <w:tcW w:w="0" w:type="auto"/>
            <w:hideMark/>
          </w:tcPr>
          <w:p w14:paraId="023BFE08" w14:textId="77777777" w:rsidR="008F2A3B" w:rsidRPr="00C11BFC" w:rsidRDefault="008F2A3B"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01/11/2026</w:t>
            </w:r>
          </w:p>
        </w:tc>
        <w:tc>
          <w:tcPr>
            <w:tcW w:w="0" w:type="auto"/>
            <w:hideMark/>
          </w:tcPr>
          <w:p w14:paraId="528D257D" w14:textId="77777777" w:rsidR="008F2A3B" w:rsidRPr="00C11BFC" w:rsidRDefault="008F2A3B"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Operations Manager</w:t>
            </w:r>
          </w:p>
        </w:tc>
      </w:tr>
      <w:tr w:rsidR="008F2A3B" w:rsidRPr="00C11BFC" w14:paraId="73062696" w14:textId="77777777" w:rsidTr="000C662D">
        <w:trPr>
          <w:trHeight w:val="518"/>
        </w:trPr>
        <w:tc>
          <w:tcPr>
            <w:cnfStyle w:val="001000000000" w:firstRow="0" w:lastRow="0" w:firstColumn="1" w:lastColumn="0" w:oddVBand="0" w:evenVBand="0" w:oddHBand="0" w:evenHBand="0" w:firstRowFirstColumn="0" w:firstRowLastColumn="0" w:lastRowFirstColumn="0" w:lastRowLastColumn="0"/>
            <w:tcW w:w="0" w:type="auto"/>
            <w:hideMark/>
          </w:tcPr>
          <w:p w14:paraId="4640C8E2"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Grand opening event</w:t>
            </w:r>
          </w:p>
        </w:tc>
        <w:tc>
          <w:tcPr>
            <w:tcW w:w="0" w:type="auto"/>
            <w:hideMark/>
          </w:tcPr>
          <w:p w14:paraId="3E674F28" w14:textId="77777777" w:rsidR="008F2A3B" w:rsidRPr="00C11BFC" w:rsidRDefault="008F2A3B"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01/01/2027</w:t>
            </w:r>
          </w:p>
        </w:tc>
        <w:tc>
          <w:tcPr>
            <w:tcW w:w="0" w:type="auto"/>
            <w:hideMark/>
          </w:tcPr>
          <w:p w14:paraId="1C548F32" w14:textId="77777777" w:rsidR="008F2A3B" w:rsidRPr="00C11BFC" w:rsidRDefault="008F2A3B"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Marketing Lead</w:t>
            </w:r>
          </w:p>
        </w:tc>
      </w:tr>
    </w:tbl>
    <w:p w14:paraId="1D0E8B5F" w14:textId="77777777" w:rsidR="008F2A3B" w:rsidRDefault="008F2A3B" w:rsidP="008F2A3B"/>
    <w:p w14:paraId="3546342B" w14:textId="77777777" w:rsidR="008F2A3B" w:rsidRDefault="008F2A3B" w:rsidP="008F2A3B"/>
    <w:p w14:paraId="438ECA7C" w14:textId="77777777" w:rsidR="008F2A3B" w:rsidRDefault="008F2A3B" w:rsidP="008F2A3B"/>
    <w:p w14:paraId="4EDE4719" w14:textId="77777777" w:rsidR="008F2A3B" w:rsidRDefault="008F2A3B" w:rsidP="008F2A3B"/>
    <w:p w14:paraId="67E8D8B2" w14:textId="77777777" w:rsidR="008F2A3B" w:rsidRDefault="008F2A3B" w:rsidP="008F2A3B"/>
    <w:p w14:paraId="7F1EC4B3" w14:textId="77777777" w:rsidR="008F2A3B" w:rsidRDefault="008F2A3B" w:rsidP="008F2A3B"/>
    <w:p w14:paraId="232B7AA6" w14:textId="77777777" w:rsidR="008F2A3B" w:rsidRDefault="008F2A3B" w:rsidP="008F2A3B"/>
    <w:p w14:paraId="4AF43781" w14:textId="77777777" w:rsidR="008F2A3B" w:rsidRDefault="008F2A3B" w:rsidP="008F2A3B"/>
    <w:p w14:paraId="6AF01307" w14:textId="560CFA89" w:rsidR="008F2A3B" w:rsidRPr="008F2A3B" w:rsidRDefault="008F2A3B" w:rsidP="008F2A3B">
      <w:r w:rsidRPr="00C11BFC">
        <w:rPr>
          <w:rFonts w:ascii="Arial" w:hAnsi="Arial" w:cs="Arial"/>
          <w:noProof/>
          <w:lang w:eastAsia="en-US"/>
        </w:rPr>
        <w:drawing>
          <wp:inline distT="0" distB="0" distL="0" distR="0" wp14:anchorId="5E85CC57" wp14:editId="48510AE8">
            <wp:extent cx="5725324" cy="2095792"/>
            <wp:effectExtent l="0" t="0" r="8890" b="0"/>
            <wp:docPr id="4" name="Picture 4"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alendar&#10;&#10;AI-generated content may be incorrect."/>
                    <pic:cNvPicPr/>
                  </pic:nvPicPr>
                  <pic:blipFill>
                    <a:blip r:embed="rId15"/>
                    <a:stretch>
                      <a:fillRect/>
                    </a:stretch>
                  </pic:blipFill>
                  <pic:spPr>
                    <a:xfrm>
                      <a:off x="0" y="0"/>
                      <a:ext cx="5725324" cy="2095792"/>
                    </a:xfrm>
                    <a:prstGeom prst="rect">
                      <a:avLst/>
                    </a:prstGeom>
                  </pic:spPr>
                </pic:pic>
              </a:graphicData>
            </a:graphic>
          </wp:inline>
        </w:drawing>
      </w:r>
    </w:p>
    <w:p w14:paraId="3EF294EC" w14:textId="77777777" w:rsidR="008F2A3B" w:rsidRDefault="008F2A3B" w:rsidP="00981537">
      <w:pPr>
        <w:rPr>
          <w:rFonts w:ascii="Arial" w:hAnsi="Arial" w:cs="Arial"/>
        </w:rPr>
      </w:pPr>
    </w:p>
    <w:p w14:paraId="2EB8C980" w14:textId="0B4388BF" w:rsidR="00981537" w:rsidRDefault="008F2A3B" w:rsidP="008F2A3B">
      <w:pPr>
        <w:pStyle w:val="Caption"/>
        <w:spacing w:line="360" w:lineRule="auto"/>
        <w:rPr>
          <w:rFonts w:ascii="Arial" w:hAnsi="Arial" w:cs="Arial"/>
        </w:rPr>
      </w:pPr>
      <w:bookmarkStart w:id="24" w:name="_Toc214633969"/>
      <w:r>
        <w:rPr>
          <w:rFonts w:ascii="Arial" w:hAnsi="Arial" w:cs="Arial"/>
        </w:rPr>
        <w:t xml:space="preserve">                                                              </w:t>
      </w:r>
      <w:r w:rsidRPr="00C11BFC">
        <w:rPr>
          <w:rFonts w:ascii="Arial" w:hAnsi="Arial" w:cs="Arial"/>
        </w:rPr>
        <w:t xml:space="preserve">Figure </w:t>
      </w:r>
      <w:r w:rsidRPr="00C11BFC">
        <w:rPr>
          <w:rFonts w:ascii="Arial" w:hAnsi="Arial" w:cs="Arial"/>
        </w:rPr>
        <w:fldChar w:fldCharType="begin"/>
      </w:r>
      <w:r w:rsidRPr="00C11BFC">
        <w:rPr>
          <w:rFonts w:ascii="Arial" w:hAnsi="Arial" w:cs="Arial"/>
        </w:rPr>
        <w:instrText xml:space="preserve"> SEQ Figure \* ARABIC </w:instrText>
      </w:r>
      <w:r w:rsidRPr="00C11BFC">
        <w:rPr>
          <w:rFonts w:ascii="Arial" w:hAnsi="Arial" w:cs="Arial"/>
        </w:rPr>
        <w:fldChar w:fldCharType="separate"/>
      </w:r>
      <w:r w:rsidRPr="00C11BFC">
        <w:rPr>
          <w:rFonts w:ascii="Arial" w:hAnsi="Arial" w:cs="Arial"/>
          <w:noProof/>
        </w:rPr>
        <w:t>7</w:t>
      </w:r>
      <w:r w:rsidRPr="00C11BFC">
        <w:rPr>
          <w:rFonts w:ascii="Arial" w:hAnsi="Arial" w:cs="Arial"/>
        </w:rPr>
        <w:fldChar w:fldCharType="end"/>
      </w:r>
      <w:r w:rsidRPr="00C11BFC">
        <w:rPr>
          <w:rFonts w:ascii="Arial" w:hAnsi="Arial" w:cs="Arial"/>
        </w:rPr>
        <w:t>: Schedule Table</w:t>
      </w:r>
      <w:bookmarkEnd w:id="24"/>
    </w:p>
    <w:p w14:paraId="5C65745F" w14:textId="77777777" w:rsidR="008F2A3B" w:rsidRPr="00C11BFC" w:rsidRDefault="008F2A3B" w:rsidP="008F2A3B">
      <w:pPr>
        <w:keepNext/>
        <w:jc w:val="center"/>
        <w:rPr>
          <w:rFonts w:ascii="Arial" w:hAnsi="Arial" w:cs="Arial"/>
        </w:rPr>
      </w:pPr>
      <w:r w:rsidRPr="00C11BFC">
        <w:rPr>
          <w:rFonts w:ascii="Arial" w:hAnsi="Arial" w:cs="Arial"/>
          <w:noProof/>
          <w:lang w:eastAsia="en-US"/>
        </w:rPr>
        <w:drawing>
          <wp:inline distT="0" distB="0" distL="0" distR="0" wp14:anchorId="22A992FE" wp14:editId="71D5991D">
            <wp:extent cx="3505689" cy="2372056"/>
            <wp:effectExtent l="0" t="0" r="0" b="9525"/>
            <wp:docPr id="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AI-generated content may be incorrect."/>
                    <pic:cNvPicPr/>
                  </pic:nvPicPr>
                  <pic:blipFill>
                    <a:blip r:embed="rId16"/>
                    <a:stretch>
                      <a:fillRect/>
                    </a:stretch>
                  </pic:blipFill>
                  <pic:spPr>
                    <a:xfrm>
                      <a:off x="0" y="0"/>
                      <a:ext cx="3505689" cy="2372056"/>
                    </a:xfrm>
                    <a:prstGeom prst="rect">
                      <a:avLst/>
                    </a:prstGeom>
                  </pic:spPr>
                </pic:pic>
              </a:graphicData>
            </a:graphic>
          </wp:inline>
        </w:drawing>
      </w:r>
    </w:p>
    <w:p w14:paraId="3B2E35C8" w14:textId="77777777" w:rsidR="008F2A3B" w:rsidRPr="00C11BFC" w:rsidRDefault="008F2A3B" w:rsidP="008F2A3B">
      <w:pPr>
        <w:pStyle w:val="Caption"/>
        <w:spacing w:line="360" w:lineRule="auto"/>
        <w:jc w:val="center"/>
        <w:rPr>
          <w:rFonts w:ascii="Arial" w:hAnsi="Arial" w:cs="Arial"/>
        </w:rPr>
      </w:pPr>
      <w:bookmarkStart w:id="25" w:name="_Toc214633970"/>
      <w:r w:rsidRPr="00C11BFC">
        <w:rPr>
          <w:rFonts w:ascii="Arial" w:hAnsi="Arial" w:cs="Arial"/>
        </w:rPr>
        <w:t xml:space="preserve">Figure </w:t>
      </w:r>
      <w:r w:rsidRPr="00C11BFC">
        <w:rPr>
          <w:rFonts w:ascii="Arial" w:hAnsi="Arial" w:cs="Arial"/>
        </w:rPr>
        <w:fldChar w:fldCharType="begin"/>
      </w:r>
      <w:r w:rsidRPr="00C11BFC">
        <w:rPr>
          <w:rFonts w:ascii="Arial" w:hAnsi="Arial" w:cs="Arial"/>
        </w:rPr>
        <w:instrText xml:space="preserve"> SEQ Figure \* ARABIC </w:instrText>
      </w:r>
      <w:r w:rsidRPr="00C11BFC">
        <w:rPr>
          <w:rFonts w:ascii="Arial" w:hAnsi="Arial" w:cs="Arial"/>
        </w:rPr>
        <w:fldChar w:fldCharType="separate"/>
      </w:r>
      <w:r w:rsidRPr="00C11BFC">
        <w:rPr>
          <w:rFonts w:ascii="Arial" w:hAnsi="Arial" w:cs="Arial"/>
          <w:noProof/>
        </w:rPr>
        <w:t>8</w:t>
      </w:r>
      <w:r w:rsidRPr="00C11BFC">
        <w:rPr>
          <w:rFonts w:ascii="Arial" w:hAnsi="Arial" w:cs="Arial"/>
        </w:rPr>
        <w:fldChar w:fldCharType="end"/>
      </w:r>
      <w:r w:rsidRPr="00C11BFC">
        <w:rPr>
          <w:rFonts w:ascii="Arial" w:hAnsi="Arial" w:cs="Arial"/>
        </w:rPr>
        <w:t>: Gantt Chart</w:t>
      </w:r>
      <w:bookmarkEnd w:id="25"/>
    </w:p>
    <w:p w14:paraId="76D20841" w14:textId="77777777" w:rsidR="008F2A3B" w:rsidRPr="00C11BFC" w:rsidRDefault="008F2A3B" w:rsidP="008F2A3B">
      <w:pPr>
        <w:keepNext/>
        <w:jc w:val="center"/>
        <w:rPr>
          <w:rFonts w:ascii="Arial" w:hAnsi="Arial" w:cs="Arial"/>
        </w:rPr>
      </w:pPr>
      <w:r w:rsidRPr="00C11BFC">
        <w:rPr>
          <w:rFonts w:ascii="Arial" w:hAnsi="Arial" w:cs="Arial"/>
          <w:noProof/>
          <w:lang w:eastAsia="en-US"/>
        </w:rPr>
        <w:drawing>
          <wp:inline distT="0" distB="0" distL="0" distR="0" wp14:anchorId="5CD300E7" wp14:editId="2A5FEEA3">
            <wp:extent cx="4143953" cy="1333686"/>
            <wp:effectExtent l="0" t="0" r="9525" b="0"/>
            <wp:docPr id="3" name="Picture 3"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diagram&#10;&#10;AI-generated content may be incorrect."/>
                    <pic:cNvPicPr/>
                  </pic:nvPicPr>
                  <pic:blipFill>
                    <a:blip r:embed="rId17"/>
                    <a:stretch>
                      <a:fillRect/>
                    </a:stretch>
                  </pic:blipFill>
                  <pic:spPr>
                    <a:xfrm>
                      <a:off x="0" y="0"/>
                      <a:ext cx="4143953" cy="1333686"/>
                    </a:xfrm>
                    <a:prstGeom prst="rect">
                      <a:avLst/>
                    </a:prstGeom>
                  </pic:spPr>
                </pic:pic>
              </a:graphicData>
            </a:graphic>
          </wp:inline>
        </w:drawing>
      </w:r>
    </w:p>
    <w:p w14:paraId="72939434" w14:textId="77777777" w:rsidR="008F2A3B" w:rsidRPr="00C11BFC" w:rsidRDefault="008F2A3B" w:rsidP="008F2A3B">
      <w:pPr>
        <w:pStyle w:val="Caption"/>
        <w:spacing w:line="360" w:lineRule="auto"/>
        <w:jc w:val="center"/>
        <w:rPr>
          <w:rFonts w:ascii="Arial" w:hAnsi="Arial" w:cs="Arial"/>
        </w:rPr>
      </w:pPr>
      <w:bookmarkStart w:id="26" w:name="_Toc214633971"/>
      <w:r w:rsidRPr="00C11BFC">
        <w:rPr>
          <w:rFonts w:ascii="Arial" w:hAnsi="Arial" w:cs="Arial"/>
        </w:rPr>
        <w:t xml:space="preserve">Figure </w:t>
      </w:r>
      <w:r w:rsidRPr="00C11BFC">
        <w:rPr>
          <w:rFonts w:ascii="Arial" w:hAnsi="Arial" w:cs="Arial"/>
        </w:rPr>
        <w:fldChar w:fldCharType="begin"/>
      </w:r>
      <w:r w:rsidRPr="00C11BFC">
        <w:rPr>
          <w:rFonts w:ascii="Arial" w:hAnsi="Arial" w:cs="Arial"/>
        </w:rPr>
        <w:instrText xml:space="preserve"> SEQ Figure \* ARABIC </w:instrText>
      </w:r>
      <w:r w:rsidRPr="00C11BFC">
        <w:rPr>
          <w:rFonts w:ascii="Arial" w:hAnsi="Arial" w:cs="Arial"/>
        </w:rPr>
        <w:fldChar w:fldCharType="separate"/>
      </w:r>
      <w:r w:rsidRPr="00C11BFC">
        <w:rPr>
          <w:rFonts w:ascii="Arial" w:hAnsi="Arial" w:cs="Arial"/>
          <w:noProof/>
        </w:rPr>
        <w:t>9</w:t>
      </w:r>
      <w:r w:rsidRPr="00C11BFC">
        <w:rPr>
          <w:rFonts w:ascii="Arial" w:hAnsi="Arial" w:cs="Arial"/>
        </w:rPr>
        <w:fldChar w:fldCharType="end"/>
      </w:r>
      <w:r w:rsidRPr="00C11BFC">
        <w:rPr>
          <w:rFonts w:ascii="Arial" w:hAnsi="Arial" w:cs="Arial"/>
        </w:rPr>
        <w:t>: Network Diagram</w:t>
      </w:r>
      <w:bookmarkEnd w:id="26"/>
    </w:p>
    <w:p w14:paraId="089878F8" w14:textId="77777777" w:rsidR="008F2A3B" w:rsidRPr="008F2A3B" w:rsidRDefault="008F2A3B" w:rsidP="008F2A3B"/>
    <w:p w14:paraId="4A368AF7" w14:textId="77777777" w:rsidR="00981537" w:rsidRDefault="00981537" w:rsidP="00981537">
      <w:pPr>
        <w:rPr>
          <w:rFonts w:ascii="Arial" w:hAnsi="Arial" w:cs="Arial"/>
        </w:rPr>
      </w:pPr>
    </w:p>
    <w:p w14:paraId="0C4EB32A" w14:textId="77777777" w:rsidR="008F2A3B" w:rsidRPr="00C11BFC" w:rsidRDefault="00981537" w:rsidP="008F2A3B">
      <w:pPr>
        <w:pStyle w:val="Heading1"/>
        <w:rPr>
          <w:rFonts w:ascii="Arial" w:hAnsi="Arial" w:cs="Arial"/>
          <w:lang w:eastAsia="en-US"/>
        </w:rPr>
      </w:pPr>
      <w:r>
        <w:rPr>
          <w:rFonts w:ascii="Arial" w:hAnsi="Arial" w:cs="Arial"/>
        </w:rPr>
        <w:br w:type="page"/>
      </w:r>
      <w:bookmarkStart w:id="27" w:name="_Toc214550829"/>
      <w:bookmarkStart w:id="28" w:name="_Toc214634041"/>
      <w:r w:rsidR="008F2A3B" w:rsidRPr="00C11BFC">
        <w:rPr>
          <w:rFonts w:ascii="Arial" w:hAnsi="Arial" w:cs="Arial"/>
          <w:lang w:eastAsia="en-US"/>
        </w:rPr>
        <w:lastRenderedPageBreak/>
        <w:t>Budget Estimate</w:t>
      </w:r>
      <w:bookmarkEnd w:id="27"/>
      <w:bookmarkEnd w:id="28"/>
    </w:p>
    <w:p w14:paraId="423C1AF0" w14:textId="77777777" w:rsidR="008F2A3B" w:rsidRPr="00C11BFC" w:rsidRDefault="008F2A3B" w:rsidP="008F2A3B">
      <w:pPr>
        <w:rPr>
          <w:rFonts w:ascii="Arial" w:hAnsi="Arial" w:cs="Arial"/>
          <w:lang w:eastAsia="en-US"/>
        </w:rPr>
      </w:pPr>
      <w:bookmarkStart w:id="29" w:name="_Toc214550830"/>
      <w:r w:rsidRPr="00C11BFC">
        <w:rPr>
          <w:rFonts w:ascii="Arial" w:hAnsi="Arial" w:cs="Arial"/>
          <w:lang w:eastAsia="en-US"/>
        </w:rPr>
        <w:t>The budget estimation of the development of the community sports facility is divided into major categories</w:t>
      </w:r>
      <w:r w:rsidRPr="00C11BFC">
        <w:rPr>
          <w:rFonts w:ascii="Arial" w:hAnsi="Arial" w:cs="Arial"/>
        </w:rPr>
        <w:t xml:space="preserve"> </w:t>
      </w:r>
      <w:r w:rsidRPr="00C11BFC">
        <w:rPr>
          <w:rFonts w:ascii="Arial" w:hAnsi="Arial" w:cs="Arial"/>
          <w:lang w:eastAsia="en-US"/>
        </w:rPr>
        <w:t>(</w:t>
      </w:r>
      <w:proofErr w:type="spellStart"/>
      <w:r w:rsidRPr="00C11BFC">
        <w:rPr>
          <w:rFonts w:ascii="Arial" w:hAnsi="Arial" w:cs="Arial"/>
          <w:lang w:eastAsia="en-US"/>
        </w:rPr>
        <w:t>Rocliffe</w:t>
      </w:r>
      <w:proofErr w:type="spellEnd"/>
      <w:r w:rsidRPr="00C11BFC">
        <w:rPr>
          <w:rFonts w:ascii="Arial" w:hAnsi="Arial" w:cs="Arial"/>
          <w:lang w:eastAsia="en-US"/>
        </w:rPr>
        <w:t xml:space="preserve"> et al., 2023). This budget would be employed in the financial planning to make sure that the project does not exceed its budget allocation.</w:t>
      </w:r>
      <w:bookmarkEnd w:id="29"/>
    </w:p>
    <w:p w14:paraId="16E24A5F" w14:textId="77777777" w:rsidR="008F2A3B" w:rsidRPr="00C11BFC" w:rsidRDefault="008F2A3B" w:rsidP="008F2A3B">
      <w:pPr>
        <w:pStyle w:val="Caption"/>
        <w:keepNext/>
        <w:spacing w:line="360" w:lineRule="auto"/>
        <w:rPr>
          <w:rFonts w:ascii="Arial" w:hAnsi="Arial" w:cs="Arial"/>
        </w:rPr>
      </w:pPr>
      <w:bookmarkStart w:id="30" w:name="_Toc214633976"/>
      <w:r w:rsidRPr="00C11BFC">
        <w:rPr>
          <w:rFonts w:ascii="Arial" w:hAnsi="Arial" w:cs="Arial"/>
        </w:rPr>
        <w:t xml:space="preserve">Table </w:t>
      </w:r>
      <w:r w:rsidRPr="00C11BFC">
        <w:rPr>
          <w:rFonts w:ascii="Arial" w:hAnsi="Arial" w:cs="Arial"/>
        </w:rPr>
        <w:fldChar w:fldCharType="begin"/>
      </w:r>
      <w:r w:rsidRPr="00C11BFC">
        <w:rPr>
          <w:rFonts w:ascii="Arial" w:hAnsi="Arial" w:cs="Arial"/>
        </w:rPr>
        <w:instrText xml:space="preserve"> SEQ Table \* ARABIC </w:instrText>
      </w:r>
      <w:r w:rsidRPr="00C11BFC">
        <w:rPr>
          <w:rFonts w:ascii="Arial" w:hAnsi="Arial" w:cs="Arial"/>
        </w:rPr>
        <w:fldChar w:fldCharType="separate"/>
      </w:r>
      <w:r w:rsidRPr="00C11BFC">
        <w:rPr>
          <w:rFonts w:ascii="Arial" w:hAnsi="Arial" w:cs="Arial"/>
          <w:noProof/>
        </w:rPr>
        <w:t>3</w:t>
      </w:r>
      <w:r w:rsidRPr="00C11BFC">
        <w:rPr>
          <w:rFonts w:ascii="Arial" w:hAnsi="Arial" w:cs="Arial"/>
        </w:rPr>
        <w:fldChar w:fldCharType="end"/>
      </w:r>
      <w:r w:rsidRPr="00C11BFC">
        <w:rPr>
          <w:rFonts w:ascii="Arial" w:hAnsi="Arial" w:cs="Arial"/>
        </w:rPr>
        <w:t>: Budget Estimate</w:t>
      </w:r>
      <w:bookmarkEnd w:id="30"/>
    </w:p>
    <w:tbl>
      <w:tblPr>
        <w:tblStyle w:val="GridTable2"/>
        <w:tblW w:w="88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04"/>
        <w:gridCol w:w="3482"/>
      </w:tblGrid>
      <w:tr w:rsidR="008F2A3B" w:rsidRPr="00C11BFC" w14:paraId="62F1B69C" w14:textId="77777777" w:rsidTr="000C662D">
        <w:trPr>
          <w:cnfStyle w:val="100000000000" w:firstRow="1" w:lastRow="0" w:firstColumn="0" w:lastColumn="0" w:oddVBand="0" w:evenVBand="0" w:oddHBand="0" w:evenHBand="0" w:firstRowFirstColumn="0" w:firstRowLastColumn="0" w:lastRowFirstColumn="0" w:lastRowLastColumn="0"/>
          <w:trHeight w:val="606"/>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024BE88C" w14:textId="77777777" w:rsidR="008F2A3B" w:rsidRPr="00C11BFC" w:rsidRDefault="008F2A3B" w:rsidP="000C662D">
            <w:pPr>
              <w:suppressAutoHyphens w:val="0"/>
              <w:rPr>
                <w:rFonts w:ascii="Arial" w:hAnsi="Arial" w:cs="Arial"/>
                <w:b w:val="0"/>
                <w:bCs w:val="0"/>
                <w:lang w:eastAsia="en-US"/>
              </w:rPr>
            </w:pPr>
            <w:r w:rsidRPr="00C11BFC">
              <w:rPr>
                <w:rFonts w:ascii="Arial" w:hAnsi="Arial" w:cs="Arial"/>
                <w:lang w:eastAsia="en-US"/>
              </w:rPr>
              <w:t>Category</w:t>
            </w:r>
          </w:p>
        </w:tc>
        <w:tc>
          <w:tcPr>
            <w:tcW w:w="0" w:type="auto"/>
            <w:tcBorders>
              <w:top w:val="none" w:sz="0" w:space="0" w:color="auto"/>
              <w:left w:val="none" w:sz="0" w:space="0" w:color="auto"/>
              <w:bottom w:val="none" w:sz="0" w:space="0" w:color="auto"/>
            </w:tcBorders>
            <w:hideMark/>
          </w:tcPr>
          <w:p w14:paraId="3524E1A8" w14:textId="77777777" w:rsidR="008F2A3B" w:rsidRPr="00C11BFC" w:rsidRDefault="008F2A3B" w:rsidP="000C662D">
            <w:pPr>
              <w:suppressAutoHyphens w:val="0"/>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US"/>
              </w:rPr>
            </w:pPr>
            <w:r w:rsidRPr="00C11BFC">
              <w:rPr>
                <w:rFonts w:ascii="Arial" w:hAnsi="Arial" w:cs="Arial"/>
                <w:lang w:eastAsia="en-US"/>
              </w:rPr>
              <w:t>Estimated Cost (£)</w:t>
            </w:r>
          </w:p>
        </w:tc>
      </w:tr>
      <w:tr w:rsidR="008F2A3B" w:rsidRPr="00C11BFC" w14:paraId="0166CF94" w14:textId="77777777" w:rsidTr="000C662D">
        <w:trPr>
          <w:cnfStyle w:val="000000100000" w:firstRow="0" w:lastRow="0" w:firstColumn="0" w:lastColumn="0" w:oddVBand="0" w:evenVBand="0" w:oddHBand="1" w:evenHBand="0" w:firstRowFirstColumn="0" w:firstRowLastColumn="0" w:lastRowFirstColumn="0" w:lastRowLastColumn="0"/>
          <w:trHeight w:val="606"/>
        </w:trPr>
        <w:tc>
          <w:tcPr>
            <w:cnfStyle w:val="001000000000" w:firstRow="0" w:lastRow="0" w:firstColumn="1" w:lastColumn="0" w:oddVBand="0" w:evenVBand="0" w:oddHBand="0" w:evenHBand="0" w:firstRowFirstColumn="0" w:firstRowLastColumn="0" w:lastRowFirstColumn="0" w:lastRowLastColumn="0"/>
            <w:tcW w:w="0" w:type="auto"/>
            <w:hideMark/>
          </w:tcPr>
          <w:p w14:paraId="6DF76193"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Construction (fields, courts)</w:t>
            </w:r>
          </w:p>
        </w:tc>
        <w:tc>
          <w:tcPr>
            <w:tcW w:w="0" w:type="auto"/>
            <w:hideMark/>
          </w:tcPr>
          <w:p w14:paraId="46673B9D" w14:textId="77777777" w:rsidR="008F2A3B" w:rsidRPr="00C11BFC" w:rsidRDefault="008F2A3B"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150,000</w:t>
            </w:r>
          </w:p>
        </w:tc>
      </w:tr>
      <w:tr w:rsidR="008F2A3B" w:rsidRPr="00C11BFC" w14:paraId="780515A0" w14:textId="77777777" w:rsidTr="000C662D">
        <w:trPr>
          <w:trHeight w:val="606"/>
        </w:trPr>
        <w:tc>
          <w:tcPr>
            <w:cnfStyle w:val="001000000000" w:firstRow="0" w:lastRow="0" w:firstColumn="1" w:lastColumn="0" w:oddVBand="0" w:evenVBand="0" w:oddHBand="0" w:evenHBand="0" w:firstRowFirstColumn="0" w:firstRowLastColumn="0" w:lastRowFirstColumn="0" w:lastRowLastColumn="0"/>
            <w:tcW w:w="0" w:type="auto"/>
            <w:hideMark/>
          </w:tcPr>
          <w:p w14:paraId="60361690"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Equipment (sports, fitness)</w:t>
            </w:r>
          </w:p>
        </w:tc>
        <w:tc>
          <w:tcPr>
            <w:tcW w:w="0" w:type="auto"/>
            <w:hideMark/>
          </w:tcPr>
          <w:p w14:paraId="160C7C31" w14:textId="77777777" w:rsidR="008F2A3B" w:rsidRPr="00C11BFC" w:rsidRDefault="008F2A3B"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50,000</w:t>
            </w:r>
          </w:p>
        </w:tc>
      </w:tr>
      <w:tr w:rsidR="008F2A3B" w:rsidRPr="00C11BFC" w14:paraId="636C4399" w14:textId="77777777" w:rsidTr="000C662D">
        <w:trPr>
          <w:cnfStyle w:val="000000100000" w:firstRow="0" w:lastRow="0" w:firstColumn="0" w:lastColumn="0" w:oddVBand="0" w:evenVBand="0" w:oddHBand="1" w:evenHBand="0" w:firstRowFirstColumn="0" w:firstRowLastColumn="0" w:lastRowFirstColumn="0" w:lastRowLastColumn="0"/>
          <w:trHeight w:val="606"/>
        </w:trPr>
        <w:tc>
          <w:tcPr>
            <w:cnfStyle w:val="001000000000" w:firstRow="0" w:lastRow="0" w:firstColumn="1" w:lastColumn="0" w:oddVBand="0" w:evenVBand="0" w:oddHBand="0" w:evenHBand="0" w:firstRowFirstColumn="0" w:firstRowLastColumn="0" w:lastRowFirstColumn="0" w:lastRowLastColumn="0"/>
            <w:tcW w:w="0" w:type="auto"/>
            <w:hideMark/>
          </w:tcPr>
          <w:p w14:paraId="761B934F"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Renovation &amp; utilities setup</w:t>
            </w:r>
          </w:p>
        </w:tc>
        <w:tc>
          <w:tcPr>
            <w:tcW w:w="0" w:type="auto"/>
            <w:hideMark/>
          </w:tcPr>
          <w:p w14:paraId="1AEF2507" w14:textId="77777777" w:rsidR="008F2A3B" w:rsidRPr="00C11BFC" w:rsidRDefault="008F2A3B"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25,000</w:t>
            </w:r>
          </w:p>
        </w:tc>
      </w:tr>
      <w:tr w:rsidR="008F2A3B" w:rsidRPr="00C11BFC" w14:paraId="051D29AB" w14:textId="77777777" w:rsidTr="008F2A3B">
        <w:tblPrEx>
          <w:tblBorders>
            <w:top w:val="single" w:sz="2" w:space="0" w:color="666666" w:themeColor="text1" w:themeTint="99"/>
            <w:left w:val="none" w:sz="0" w:space="0" w:color="auto"/>
            <w:bottom w:val="single" w:sz="2" w:space="0" w:color="666666" w:themeColor="text1" w:themeTint="99"/>
            <w:right w:val="none" w:sz="0" w:space="0" w:color="auto"/>
            <w:insideH w:val="single" w:sz="2" w:space="0" w:color="666666" w:themeColor="text1" w:themeTint="99"/>
            <w:insideV w:val="single" w:sz="2" w:space="0" w:color="666666" w:themeColor="text1" w:themeTint="99"/>
          </w:tblBorders>
        </w:tblPrEx>
        <w:trPr>
          <w:trHeight w:val="606"/>
        </w:trPr>
        <w:tc>
          <w:tcPr>
            <w:cnfStyle w:val="001000000000" w:firstRow="0" w:lastRow="0" w:firstColumn="1" w:lastColumn="0" w:oddVBand="0" w:evenVBand="0" w:oddHBand="0" w:evenHBand="0" w:firstRowFirstColumn="0" w:firstRowLastColumn="0" w:lastRowFirstColumn="0" w:lastRowLastColumn="0"/>
            <w:tcW w:w="0" w:type="auto"/>
            <w:hideMark/>
          </w:tcPr>
          <w:p w14:paraId="6334D01B"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Licensing &amp; permits</w:t>
            </w:r>
          </w:p>
        </w:tc>
        <w:tc>
          <w:tcPr>
            <w:tcW w:w="0" w:type="auto"/>
            <w:hideMark/>
          </w:tcPr>
          <w:p w14:paraId="7C207B0A" w14:textId="77777777" w:rsidR="008F2A3B" w:rsidRPr="00C11BFC" w:rsidRDefault="008F2A3B"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5,000</w:t>
            </w:r>
          </w:p>
        </w:tc>
      </w:tr>
      <w:tr w:rsidR="008F2A3B" w:rsidRPr="00C11BFC" w14:paraId="7B26B7C9" w14:textId="77777777" w:rsidTr="008F2A3B">
        <w:tblPrEx>
          <w:tblBorders>
            <w:top w:val="single" w:sz="2" w:space="0" w:color="666666" w:themeColor="text1" w:themeTint="99"/>
            <w:left w:val="none" w:sz="0" w:space="0" w:color="auto"/>
            <w:bottom w:val="single" w:sz="2" w:space="0" w:color="666666" w:themeColor="text1" w:themeTint="99"/>
            <w:right w:val="none" w:sz="0" w:space="0" w:color="auto"/>
            <w:insideH w:val="single" w:sz="2" w:space="0" w:color="666666" w:themeColor="text1" w:themeTint="99"/>
            <w:insideV w:val="single" w:sz="2" w:space="0" w:color="666666" w:themeColor="text1" w:themeTint="99"/>
          </w:tblBorders>
        </w:tblPrEx>
        <w:trPr>
          <w:cnfStyle w:val="000000100000" w:firstRow="0" w:lastRow="0" w:firstColumn="0" w:lastColumn="0" w:oddVBand="0" w:evenVBand="0" w:oddHBand="1" w:evenHBand="0" w:firstRowFirstColumn="0" w:firstRowLastColumn="0" w:lastRowFirstColumn="0" w:lastRowLastColumn="0"/>
          <w:trHeight w:val="606"/>
        </w:trPr>
        <w:tc>
          <w:tcPr>
            <w:cnfStyle w:val="001000000000" w:firstRow="0" w:lastRow="0" w:firstColumn="1" w:lastColumn="0" w:oddVBand="0" w:evenVBand="0" w:oddHBand="0" w:evenHBand="0" w:firstRowFirstColumn="0" w:firstRowLastColumn="0" w:lastRowFirstColumn="0" w:lastRowLastColumn="0"/>
            <w:tcW w:w="0" w:type="auto"/>
            <w:hideMark/>
          </w:tcPr>
          <w:p w14:paraId="4AD44256"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Marketing &amp; launch campaign</w:t>
            </w:r>
          </w:p>
        </w:tc>
        <w:tc>
          <w:tcPr>
            <w:tcW w:w="0" w:type="auto"/>
            <w:hideMark/>
          </w:tcPr>
          <w:p w14:paraId="4C01C671" w14:textId="77777777" w:rsidR="008F2A3B" w:rsidRPr="00C11BFC" w:rsidRDefault="008F2A3B"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10,000</w:t>
            </w:r>
          </w:p>
        </w:tc>
      </w:tr>
      <w:tr w:rsidR="008F2A3B" w:rsidRPr="00C11BFC" w14:paraId="1250B07D" w14:textId="77777777" w:rsidTr="008F2A3B">
        <w:tblPrEx>
          <w:tblBorders>
            <w:top w:val="single" w:sz="2" w:space="0" w:color="666666" w:themeColor="text1" w:themeTint="99"/>
            <w:left w:val="none" w:sz="0" w:space="0" w:color="auto"/>
            <w:bottom w:val="single" w:sz="2" w:space="0" w:color="666666" w:themeColor="text1" w:themeTint="99"/>
            <w:right w:val="none" w:sz="0" w:space="0" w:color="auto"/>
            <w:insideH w:val="single" w:sz="2" w:space="0" w:color="666666" w:themeColor="text1" w:themeTint="99"/>
            <w:insideV w:val="single" w:sz="2" w:space="0" w:color="666666" w:themeColor="text1" w:themeTint="99"/>
          </w:tblBorders>
        </w:tblPrEx>
        <w:trPr>
          <w:trHeight w:val="642"/>
        </w:trPr>
        <w:tc>
          <w:tcPr>
            <w:cnfStyle w:val="001000000000" w:firstRow="0" w:lastRow="0" w:firstColumn="1" w:lastColumn="0" w:oddVBand="0" w:evenVBand="0" w:oddHBand="0" w:evenHBand="0" w:firstRowFirstColumn="0" w:firstRowLastColumn="0" w:lastRowFirstColumn="0" w:lastRowLastColumn="0"/>
            <w:tcW w:w="0" w:type="auto"/>
            <w:hideMark/>
          </w:tcPr>
          <w:p w14:paraId="176598F3"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Staffing (initial 3 months)</w:t>
            </w:r>
          </w:p>
        </w:tc>
        <w:tc>
          <w:tcPr>
            <w:tcW w:w="0" w:type="auto"/>
            <w:hideMark/>
          </w:tcPr>
          <w:p w14:paraId="2FA97094" w14:textId="77777777" w:rsidR="008F2A3B" w:rsidRPr="00C11BFC" w:rsidRDefault="008F2A3B"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15,000</w:t>
            </w:r>
          </w:p>
        </w:tc>
      </w:tr>
      <w:tr w:rsidR="008F2A3B" w:rsidRPr="00C11BFC" w14:paraId="20A1265E" w14:textId="77777777" w:rsidTr="008F2A3B">
        <w:tblPrEx>
          <w:tblBorders>
            <w:top w:val="single" w:sz="2" w:space="0" w:color="666666" w:themeColor="text1" w:themeTint="99"/>
            <w:left w:val="none" w:sz="0" w:space="0" w:color="auto"/>
            <w:bottom w:val="single" w:sz="2" w:space="0" w:color="666666" w:themeColor="text1" w:themeTint="99"/>
            <w:right w:val="none" w:sz="0" w:space="0" w:color="auto"/>
            <w:insideH w:val="single" w:sz="2" w:space="0" w:color="666666" w:themeColor="text1" w:themeTint="99"/>
            <w:insideV w:val="single" w:sz="2" w:space="0" w:color="666666" w:themeColor="text1" w:themeTint="99"/>
          </w:tblBorders>
        </w:tblPrEx>
        <w:trPr>
          <w:cnfStyle w:val="000000100000" w:firstRow="0" w:lastRow="0" w:firstColumn="0" w:lastColumn="0" w:oddVBand="0" w:evenVBand="0" w:oddHBand="1" w:evenHBand="0" w:firstRowFirstColumn="0" w:firstRowLastColumn="0" w:lastRowFirstColumn="0" w:lastRowLastColumn="0"/>
          <w:trHeight w:val="606"/>
        </w:trPr>
        <w:tc>
          <w:tcPr>
            <w:cnfStyle w:val="001000000000" w:firstRow="0" w:lastRow="0" w:firstColumn="1" w:lastColumn="0" w:oddVBand="0" w:evenVBand="0" w:oddHBand="0" w:evenHBand="0" w:firstRowFirstColumn="0" w:firstRowLastColumn="0" w:lastRowFirstColumn="0" w:lastRowLastColumn="0"/>
            <w:tcW w:w="0" w:type="auto"/>
            <w:hideMark/>
          </w:tcPr>
          <w:p w14:paraId="3C8F7344"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Contingency (10%)</w:t>
            </w:r>
          </w:p>
        </w:tc>
        <w:tc>
          <w:tcPr>
            <w:tcW w:w="0" w:type="auto"/>
            <w:hideMark/>
          </w:tcPr>
          <w:p w14:paraId="6645D8F5" w14:textId="77777777" w:rsidR="008F2A3B" w:rsidRPr="00C11BFC" w:rsidRDefault="008F2A3B"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25,000</w:t>
            </w:r>
          </w:p>
        </w:tc>
      </w:tr>
      <w:tr w:rsidR="008F2A3B" w:rsidRPr="00C11BFC" w14:paraId="45B697B5" w14:textId="77777777" w:rsidTr="008F2A3B">
        <w:tblPrEx>
          <w:tblBorders>
            <w:top w:val="single" w:sz="2" w:space="0" w:color="666666" w:themeColor="text1" w:themeTint="99"/>
            <w:left w:val="none" w:sz="0" w:space="0" w:color="auto"/>
            <w:bottom w:val="single" w:sz="2" w:space="0" w:color="666666" w:themeColor="text1" w:themeTint="99"/>
            <w:right w:val="none" w:sz="0" w:space="0" w:color="auto"/>
            <w:insideH w:val="single" w:sz="2" w:space="0" w:color="666666" w:themeColor="text1" w:themeTint="99"/>
            <w:insideV w:val="single" w:sz="2" w:space="0" w:color="666666" w:themeColor="text1" w:themeTint="99"/>
          </w:tblBorders>
        </w:tblPrEx>
        <w:trPr>
          <w:trHeight w:val="606"/>
        </w:trPr>
        <w:tc>
          <w:tcPr>
            <w:cnfStyle w:val="001000000000" w:firstRow="0" w:lastRow="0" w:firstColumn="1" w:lastColumn="0" w:oddVBand="0" w:evenVBand="0" w:oddHBand="0" w:evenHBand="0" w:firstRowFirstColumn="0" w:firstRowLastColumn="0" w:lastRowFirstColumn="0" w:lastRowLastColumn="0"/>
            <w:tcW w:w="0" w:type="auto"/>
            <w:hideMark/>
          </w:tcPr>
          <w:p w14:paraId="6149A52F" w14:textId="77777777" w:rsidR="008F2A3B" w:rsidRPr="00C11BFC" w:rsidRDefault="008F2A3B" w:rsidP="000C662D">
            <w:pPr>
              <w:suppressAutoHyphens w:val="0"/>
              <w:rPr>
                <w:rFonts w:ascii="Arial" w:hAnsi="Arial" w:cs="Arial"/>
                <w:lang w:eastAsia="en-US"/>
              </w:rPr>
            </w:pPr>
            <w:r w:rsidRPr="00C11BFC">
              <w:rPr>
                <w:rFonts w:ascii="Arial" w:hAnsi="Arial" w:cs="Arial"/>
                <w:lang w:eastAsia="en-US"/>
              </w:rPr>
              <w:t>Total Estimated Budget</w:t>
            </w:r>
          </w:p>
        </w:tc>
        <w:tc>
          <w:tcPr>
            <w:tcW w:w="0" w:type="auto"/>
            <w:hideMark/>
          </w:tcPr>
          <w:p w14:paraId="6152EF63" w14:textId="77777777" w:rsidR="008F2A3B" w:rsidRPr="00C11BFC" w:rsidRDefault="008F2A3B"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b/>
                <w:bCs/>
                <w:lang w:eastAsia="en-US"/>
              </w:rPr>
              <w:t>£300,000</w:t>
            </w:r>
          </w:p>
        </w:tc>
      </w:tr>
    </w:tbl>
    <w:p w14:paraId="04ECCEFC" w14:textId="77777777" w:rsidR="008F2A3B" w:rsidRDefault="008F2A3B">
      <w:pPr>
        <w:suppressAutoHyphens w:val="0"/>
        <w:spacing w:after="160" w:line="278" w:lineRule="auto"/>
        <w:jc w:val="left"/>
        <w:rPr>
          <w:rFonts w:ascii="Arial" w:hAnsi="Arial" w:cs="Arial"/>
        </w:rPr>
      </w:pPr>
    </w:p>
    <w:p w14:paraId="63381BE6" w14:textId="6687DB16" w:rsidR="00981537" w:rsidRDefault="008F2A3B">
      <w:pPr>
        <w:suppressAutoHyphens w:val="0"/>
        <w:spacing w:after="160" w:line="278" w:lineRule="auto"/>
        <w:jc w:val="left"/>
        <w:rPr>
          <w:rFonts w:ascii="Arial" w:hAnsi="Arial" w:cs="Arial"/>
        </w:rPr>
      </w:pPr>
      <w:r w:rsidRPr="00C11BFC">
        <w:rPr>
          <w:rFonts w:ascii="Arial" w:hAnsi="Arial" w:cs="Arial"/>
          <w:noProof/>
          <w:lang w:eastAsia="en-US"/>
        </w:rPr>
        <w:lastRenderedPageBreak/>
        <w:drawing>
          <wp:inline distT="0" distB="0" distL="0" distR="0" wp14:anchorId="44478690" wp14:editId="1B80A7A2">
            <wp:extent cx="5731510" cy="3678331"/>
            <wp:effectExtent l="0" t="0" r="0" b="5080"/>
            <wp:docPr id="6" name="Picture 6"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e chart with numbers and text&#10;&#10;AI-generated content may be incorrect."/>
                    <pic:cNvPicPr/>
                  </pic:nvPicPr>
                  <pic:blipFill>
                    <a:blip r:embed="rId18"/>
                    <a:stretch>
                      <a:fillRect/>
                    </a:stretch>
                  </pic:blipFill>
                  <pic:spPr>
                    <a:xfrm>
                      <a:off x="0" y="0"/>
                      <a:ext cx="5731510" cy="3678331"/>
                    </a:xfrm>
                    <a:prstGeom prst="rect">
                      <a:avLst/>
                    </a:prstGeom>
                  </pic:spPr>
                </pic:pic>
              </a:graphicData>
            </a:graphic>
          </wp:inline>
        </w:drawing>
      </w:r>
      <w:bookmarkEnd w:id="10"/>
    </w:p>
    <w:p w14:paraId="48C5BCE9" w14:textId="77777777" w:rsidR="00373332" w:rsidRPr="00C11BFC" w:rsidRDefault="00373332" w:rsidP="00373332">
      <w:pPr>
        <w:pStyle w:val="Caption"/>
        <w:spacing w:line="360" w:lineRule="auto"/>
        <w:jc w:val="center"/>
        <w:rPr>
          <w:rFonts w:ascii="Arial" w:hAnsi="Arial" w:cs="Arial"/>
        </w:rPr>
      </w:pPr>
      <w:r>
        <w:rPr>
          <w:rFonts w:ascii="Arial" w:hAnsi="Arial" w:cs="Arial"/>
        </w:rPr>
        <w:t xml:space="preserve">                               </w:t>
      </w:r>
      <w:bookmarkStart w:id="31" w:name="_Toc214633972"/>
      <w:r w:rsidRPr="00C11BFC">
        <w:rPr>
          <w:rFonts w:ascii="Arial" w:hAnsi="Arial" w:cs="Arial"/>
        </w:rPr>
        <w:t xml:space="preserve">Figure </w:t>
      </w:r>
      <w:r w:rsidRPr="00C11BFC">
        <w:rPr>
          <w:rFonts w:ascii="Arial" w:hAnsi="Arial" w:cs="Arial"/>
        </w:rPr>
        <w:fldChar w:fldCharType="begin"/>
      </w:r>
      <w:r w:rsidRPr="00C11BFC">
        <w:rPr>
          <w:rFonts w:ascii="Arial" w:hAnsi="Arial" w:cs="Arial"/>
        </w:rPr>
        <w:instrText xml:space="preserve"> SEQ Figure \* ARABIC </w:instrText>
      </w:r>
      <w:r w:rsidRPr="00C11BFC">
        <w:rPr>
          <w:rFonts w:ascii="Arial" w:hAnsi="Arial" w:cs="Arial"/>
        </w:rPr>
        <w:fldChar w:fldCharType="separate"/>
      </w:r>
      <w:r w:rsidRPr="00C11BFC">
        <w:rPr>
          <w:rFonts w:ascii="Arial" w:hAnsi="Arial" w:cs="Arial"/>
          <w:noProof/>
        </w:rPr>
        <w:t>10</w:t>
      </w:r>
      <w:r w:rsidRPr="00C11BFC">
        <w:rPr>
          <w:rFonts w:ascii="Arial" w:hAnsi="Arial" w:cs="Arial"/>
        </w:rPr>
        <w:fldChar w:fldCharType="end"/>
      </w:r>
      <w:r w:rsidRPr="00C11BFC">
        <w:rPr>
          <w:rFonts w:ascii="Arial" w:hAnsi="Arial" w:cs="Arial"/>
        </w:rPr>
        <w:t>: Budget Estimate Pie-Chart</w:t>
      </w:r>
      <w:bookmarkEnd w:id="31"/>
    </w:p>
    <w:p w14:paraId="64ED1AF9" w14:textId="6E38664F" w:rsidR="00373332" w:rsidRPr="00C11BFC" w:rsidRDefault="00373332" w:rsidP="00373332">
      <w:pPr>
        <w:pStyle w:val="Caption"/>
        <w:spacing w:line="360" w:lineRule="auto"/>
        <w:jc w:val="center"/>
        <w:rPr>
          <w:rFonts w:ascii="Arial" w:hAnsi="Arial" w:cs="Arial"/>
        </w:rPr>
      </w:pPr>
      <w:r>
        <w:rPr>
          <w:rFonts w:ascii="Arial" w:hAnsi="Arial" w:cs="Arial"/>
        </w:rPr>
        <w:t xml:space="preserve">                           </w:t>
      </w:r>
      <w:r w:rsidRPr="00C11BFC">
        <w:rPr>
          <w:rFonts w:ascii="Arial" w:hAnsi="Arial" w:cs="Arial"/>
        </w:rPr>
        <w:t xml:space="preserve">Source: Self-Made (Adapted From: </w:t>
      </w:r>
      <w:proofErr w:type="spellStart"/>
      <w:r w:rsidRPr="00C11BFC">
        <w:rPr>
          <w:rFonts w:ascii="Arial" w:hAnsi="Arial" w:cs="Arial"/>
          <w:lang w:eastAsia="en-US"/>
        </w:rPr>
        <w:t>Rocliffe</w:t>
      </w:r>
      <w:proofErr w:type="spellEnd"/>
      <w:r w:rsidRPr="00C11BFC">
        <w:rPr>
          <w:rFonts w:ascii="Arial" w:hAnsi="Arial" w:cs="Arial"/>
          <w:lang w:eastAsia="en-US"/>
        </w:rPr>
        <w:t xml:space="preserve"> et al., 2023)</w:t>
      </w:r>
    </w:p>
    <w:p w14:paraId="11942334" w14:textId="77777777" w:rsidR="00373332" w:rsidRPr="00C11BFC" w:rsidRDefault="00373332" w:rsidP="00373332">
      <w:pPr>
        <w:pStyle w:val="Heading1"/>
        <w:rPr>
          <w:rFonts w:ascii="Arial" w:hAnsi="Arial" w:cs="Arial"/>
          <w:lang w:eastAsia="en-US"/>
        </w:rPr>
      </w:pPr>
      <w:bookmarkStart w:id="32" w:name="_Toc214550831"/>
      <w:bookmarkStart w:id="33" w:name="_Toc214634042"/>
      <w:r w:rsidRPr="00C11BFC">
        <w:rPr>
          <w:rFonts w:ascii="Arial" w:hAnsi="Arial" w:cs="Arial"/>
          <w:lang w:eastAsia="en-US"/>
        </w:rPr>
        <w:t>Risks and Mitigation</w:t>
      </w:r>
      <w:bookmarkEnd w:id="32"/>
      <w:bookmarkEnd w:id="33"/>
    </w:p>
    <w:p w14:paraId="7B174D0A" w14:textId="77777777" w:rsidR="00373332" w:rsidRPr="00C11BFC" w:rsidRDefault="00373332" w:rsidP="00373332">
      <w:pPr>
        <w:rPr>
          <w:rFonts w:ascii="Arial" w:hAnsi="Arial" w:cs="Arial"/>
          <w:lang w:eastAsia="en-US"/>
        </w:rPr>
      </w:pPr>
      <w:r w:rsidRPr="00C11BFC">
        <w:rPr>
          <w:rFonts w:ascii="Arial" w:hAnsi="Arial" w:cs="Arial"/>
          <w:lang w:eastAsia="en-US"/>
        </w:rPr>
        <w:t>It is vital to determine the risks that may arise and have mitigation strategies to ensure the community sports facility is successfully delivered. The following are the major risks posed by the project as well as the mitigation measures to be put in place to deal with them:</w:t>
      </w:r>
    </w:p>
    <w:p w14:paraId="0D5498A7" w14:textId="7730A49C" w:rsidR="00373332" w:rsidRDefault="00373332">
      <w:pPr>
        <w:suppressAutoHyphens w:val="0"/>
        <w:spacing w:after="160" w:line="278" w:lineRule="auto"/>
        <w:jc w:val="left"/>
        <w:rPr>
          <w:rFonts w:ascii="Arial" w:hAnsi="Arial" w:cs="Arial"/>
        </w:rPr>
      </w:pPr>
    </w:p>
    <w:p w14:paraId="7CC72869" w14:textId="77777777" w:rsidR="00373332" w:rsidRDefault="00373332" w:rsidP="00373332">
      <w:pPr>
        <w:pStyle w:val="Caption"/>
        <w:keepNext/>
        <w:spacing w:line="360" w:lineRule="auto"/>
        <w:rPr>
          <w:rFonts w:ascii="Arial" w:hAnsi="Arial" w:cs="Arial"/>
        </w:rPr>
      </w:pPr>
      <w:bookmarkStart w:id="34" w:name="_Toc214633977"/>
    </w:p>
    <w:p w14:paraId="10CC0258" w14:textId="77777777" w:rsidR="00373332" w:rsidRDefault="00373332" w:rsidP="00373332">
      <w:pPr>
        <w:pStyle w:val="Caption"/>
        <w:keepNext/>
        <w:spacing w:line="360" w:lineRule="auto"/>
        <w:rPr>
          <w:rFonts w:ascii="Arial" w:hAnsi="Arial" w:cs="Arial"/>
        </w:rPr>
      </w:pPr>
    </w:p>
    <w:p w14:paraId="18549F47" w14:textId="77777777" w:rsidR="00373332" w:rsidRDefault="00373332" w:rsidP="00373332">
      <w:pPr>
        <w:pStyle w:val="Caption"/>
        <w:keepNext/>
        <w:spacing w:line="360" w:lineRule="auto"/>
        <w:rPr>
          <w:rFonts w:ascii="Arial" w:hAnsi="Arial" w:cs="Arial"/>
        </w:rPr>
      </w:pPr>
    </w:p>
    <w:p w14:paraId="1E721930" w14:textId="77777777" w:rsidR="00373332" w:rsidRDefault="00373332" w:rsidP="00373332">
      <w:pPr>
        <w:pStyle w:val="Caption"/>
        <w:keepNext/>
        <w:spacing w:line="360" w:lineRule="auto"/>
        <w:rPr>
          <w:rFonts w:ascii="Arial" w:hAnsi="Arial" w:cs="Arial"/>
        </w:rPr>
      </w:pPr>
    </w:p>
    <w:p w14:paraId="345174E2" w14:textId="77777777" w:rsidR="00373332" w:rsidRDefault="00373332" w:rsidP="00373332">
      <w:pPr>
        <w:pStyle w:val="Caption"/>
        <w:keepNext/>
        <w:spacing w:line="360" w:lineRule="auto"/>
        <w:rPr>
          <w:rFonts w:ascii="Arial" w:hAnsi="Arial" w:cs="Arial"/>
        </w:rPr>
      </w:pPr>
    </w:p>
    <w:p w14:paraId="2C6B93FB" w14:textId="77777777" w:rsidR="00373332" w:rsidRDefault="00373332" w:rsidP="00373332">
      <w:pPr>
        <w:pStyle w:val="Caption"/>
        <w:keepNext/>
        <w:spacing w:line="360" w:lineRule="auto"/>
        <w:rPr>
          <w:rFonts w:ascii="Arial" w:hAnsi="Arial" w:cs="Arial"/>
        </w:rPr>
      </w:pPr>
    </w:p>
    <w:p w14:paraId="21705F2F" w14:textId="33FDD89B" w:rsidR="00373332" w:rsidRPr="00C11BFC" w:rsidRDefault="00373332" w:rsidP="00373332">
      <w:pPr>
        <w:pStyle w:val="Caption"/>
        <w:keepNext/>
        <w:spacing w:line="360" w:lineRule="auto"/>
        <w:rPr>
          <w:rFonts w:ascii="Arial" w:hAnsi="Arial" w:cs="Arial"/>
        </w:rPr>
      </w:pPr>
      <w:r w:rsidRPr="00C11BFC">
        <w:rPr>
          <w:rFonts w:ascii="Arial" w:hAnsi="Arial" w:cs="Arial"/>
        </w:rPr>
        <w:t xml:space="preserve">Table </w:t>
      </w:r>
      <w:r w:rsidRPr="00C11BFC">
        <w:rPr>
          <w:rFonts w:ascii="Arial" w:hAnsi="Arial" w:cs="Arial"/>
        </w:rPr>
        <w:fldChar w:fldCharType="begin"/>
      </w:r>
      <w:r w:rsidRPr="00C11BFC">
        <w:rPr>
          <w:rFonts w:ascii="Arial" w:hAnsi="Arial" w:cs="Arial"/>
        </w:rPr>
        <w:instrText xml:space="preserve"> SEQ Table \* ARABIC </w:instrText>
      </w:r>
      <w:r w:rsidRPr="00C11BFC">
        <w:rPr>
          <w:rFonts w:ascii="Arial" w:hAnsi="Arial" w:cs="Arial"/>
        </w:rPr>
        <w:fldChar w:fldCharType="separate"/>
      </w:r>
      <w:r w:rsidRPr="00C11BFC">
        <w:rPr>
          <w:rFonts w:ascii="Arial" w:hAnsi="Arial" w:cs="Arial"/>
          <w:noProof/>
        </w:rPr>
        <w:t>4</w:t>
      </w:r>
      <w:r w:rsidRPr="00C11BFC">
        <w:rPr>
          <w:rFonts w:ascii="Arial" w:hAnsi="Arial" w:cs="Arial"/>
        </w:rPr>
        <w:fldChar w:fldCharType="end"/>
      </w:r>
      <w:r w:rsidRPr="00C11BFC">
        <w:rPr>
          <w:rFonts w:ascii="Arial" w:hAnsi="Arial" w:cs="Arial"/>
        </w:rPr>
        <w:t>: Risks Mitigation Table</w:t>
      </w:r>
      <w:bookmarkEnd w:id="34"/>
    </w:p>
    <w:tbl>
      <w:tblPr>
        <w:tblStyle w:val="GridTabl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65"/>
        <w:gridCol w:w="999"/>
        <w:gridCol w:w="6052"/>
      </w:tblGrid>
      <w:tr w:rsidR="00373332" w:rsidRPr="00C11BFC" w14:paraId="1A2A318D" w14:textId="77777777" w:rsidTr="000C66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F0055E3" w14:textId="77777777" w:rsidR="00373332" w:rsidRPr="00C11BFC" w:rsidRDefault="00373332" w:rsidP="000C662D">
            <w:pPr>
              <w:suppressAutoHyphens w:val="0"/>
              <w:rPr>
                <w:rFonts w:ascii="Arial" w:hAnsi="Arial" w:cs="Arial"/>
                <w:b w:val="0"/>
                <w:bCs w:val="0"/>
                <w:lang w:eastAsia="en-US"/>
              </w:rPr>
            </w:pPr>
            <w:r w:rsidRPr="00C11BFC">
              <w:rPr>
                <w:rFonts w:ascii="Arial" w:hAnsi="Arial" w:cs="Arial"/>
                <w:lang w:eastAsia="en-US"/>
              </w:rPr>
              <w:t>Risk</w:t>
            </w:r>
          </w:p>
        </w:tc>
        <w:tc>
          <w:tcPr>
            <w:tcW w:w="0" w:type="auto"/>
            <w:tcBorders>
              <w:top w:val="none" w:sz="0" w:space="0" w:color="auto"/>
              <w:left w:val="none" w:sz="0" w:space="0" w:color="auto"/>
              <w:bottom w:val="none" w:sz="0" w:space="0" w:color="auto"/>
              <w:right w:val="none" w:sz="0" w:space="0" w:color="auto"/>
            </w:tcBorders>
            <w:hideMark/>
          </w:tcPr>
          <w:p w14:paraId="7AEBCEC6" w14:textId="77777777" w:rsidR="00373332" w:rsidRPr="00C11BFC" w:rsidRDefault="00373332" w:rsidP="000C662D">
            <w:pPr>
              <w:suppressAutoHyphens w:val="0"/>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US"/>
              </w:rPr>
            </w:pPr>
            <w:r w:rsidRPr="00C11BFC">
              <w:rPr>
                <w:rFonts w:ascii="Arial" w:hAnsi="Arial" w:cs="Arial"/>
                <w:lang w:eastAsia="en-US"/>
              </w:rPr>
              <w:t>Impact</w:t>
            </w:r>
          </w:p>
        </w:tc>
        <w:tc>
          <w:tcPr>
            <w:tcW w:w="0" w:type="auto"/>
            <w:tcBorders>
              <w:top w:val="none" w:sz="0" w:space="0" w:color="auto"/>
              <w:left w:val="none" w:sz="0" w:space="0" w:color="auto"/>
              <w:bottom w:val="none" w:sz="0" w:space="0" w:color="auto"/>
            </w:tcBorders>
            <w:hideMark/>
          </w:tcPr>
          <w:p w14:paraId="43687A57" w14:textId="77777777" w:rsidR="00373332" w:rsidRPr="00C11BFC" w:rsidRDefault="00373332" w:rsidP="000C662D">
            <w:pPr>
              <w:suppressAutoHyphens w:val="0"/>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US"/>
              </w:rPr>
            </w:pPr>
            <w:r w:rsidRPr="00C11BFC">
              <w:rPr>
                <w:rFonts w:ascii="Arial" w:hAnsi="Arial" w:cs="Arial"/>
                <w:lang w:eastAsia="en-US"/>
              </w:rPr>
              <w:t>Mitigation Strategy</w:t>
            </w:r>
          </w:p>
        </w:tc>
      </w:tr>
      <w:tr w:rsidR="00373332" w:rsidRPr="00C11BFC" w14:paraId="36DF0F95" w14:textId="77777777" w:rsidTr="000C66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BBAECF" w14:textId="77777777" w:rsidR="00373332" w:rsidRPr="00C11BFC" w:rsidRDefault="00373332" w:rsidP="000C662D">
            <w:pPr>
              <w:suppressAutoHyphens w:val="0"/>
              <w:rPr>
                <w:rFonts w:ascii="Arial" w:hAnsi="Arial" w:cs="Arial"/>
                <w:lang w:eastAsia="en-US"/>
              </w:rPr>
            </w:pPr>
            <w:r w:rsidRPr="00C11BFC">
              <w:rPr>
                <w:rFonts w:ascii="Arial" w:hAnsi="Arial" w:cs="Arial"/>
                <w:lang w:eastAsia="en-US"/>
              </w:rPr>
              <w:t>Delay in construction</w:t>
            </w:r>
          </w:p>
        </w:tc>
        <w:tc>
          <w:tcPr>
            <w:tcW w:w="0" w:type="auto"/>
            <w:hideMark/>
          </w:tcPr>
          <w:p w14:paraId="3E2E2B11" w14:textId="77777777" w:rsidR="00373332" w:rsidRPr="00C11BFC" w:rsidRDefault="00373332"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High</w:t>
            </w:r>
          </w:p>
        </w:tc>
        <w:tc>
          <w:tcPr>
            <w:tcW w:w="0" w:type="auto"/>
            <w:hideMark/>
          </w:tcPr>
          <w:p w14:paraId="0C370C49" w14:textId="77777777" w:rsidR="00373332" w:rsidRPr="00C11BFC" w:rsidRDefault="00373332"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 Regularly monitor progress with contractors. - Establish buffer periods for any unexpected delays. - Enforce penalties for delays in the construction contract.</w:t>
            </w:r>
          </w:p>
        </w:tc>
      </w:tr>
      <w:tr w:rsidR="00373332" w:rsidRPr="00C11BFC" w14:paraId="6F71E3A1" w14:textId="77777777" w:rsidTr="000C662D">
        <w:tc>
          <w:tcPr>
            <w:cnfStyle w:val="001000000000" w:firstRow="0" w:lastRow="0" w:firstColumn="1" w:lastColumn="0" w:oddVBand="0" w:evenVBand="0" w:oddHBand="0" w:evenHBand="0" w:firstRowFirstColumn="0" w:firstRowLastColumn="0" w:lastRowFirstColumn="0" w:lastRowLastColumn="0"/>
            <w:tcW w:w="0" w:type="auto"/>
            <w:hideMark/>
          </w:tcPr>
          <w:p w14:paraId="26659069" w14:textId="77777777" w:rsidR="00373332" w:rsidRPr="00C11BFC" w:rsidRDefault="00373332" w:rsidP="000C662D">
            <w:pPr>
              <w:suppressAutoHyphens w:val="0"/>
              <w:rPr>
                <w:rFonts w:ascii="Arial" w:hAnsi="Arial" w:cs="Arial"/>
                <w:lang w:eastAsia="en-US"/>
              </w:rPr>
            </w:pPr>
            <w:r w:rsidRPr="00C11BFC">
              <w:rPr>
                <w:rFonts w:ascii="Arial" w:hAnsi="Arial" w:cs="Arial"/>
                <w:lang w:eastAsia="en-US"/>
              </w:rPr>
              <w:t>Budget overruns</w:t>
            </w:r>
          </w:p>
        </w:tc>
        <w:tc>
          <w:tcPr>
            <w:tcW w:w="0" w:type="auto"/>
            <w:hideMark/>
          </w:tcPr>
          <w:p w14:paraId="2161D859" w14:textId="77777777" w:rsidR="00373332" w:rsidRPr="00C11BFC" w:rsidRDefault="00373332"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High</w:t>
            </w:r>
          </w:p>
        </w:tc>
        <w:tc>
          <w:tcPr>
            <w:tcW w:w="0" w:type="auto"/>
            <w:hideMark/>
          </w:tcPr>
          <w:p w14:paraId="41B59DC2" w14:textId="77777777" w:rsidR="00373332" w:rsidRPr="00C11BFC" w:rsidRDefault="00373332"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 xml:space="preserve">- Implement strict financial monitoring and cost control mechanisms. - Track expenses closely and review against the budget </w:t>
            </w:r>
            <w:proofErr w:type="gramStart"/>
            <w:r w:rsidRPr="00C11BFC">
              <w:rPr>
                <w:rFonts w:ascii="Arial" w:hAnsi="Arial" w:cs="Arial"/>
                <w:lang w:eastAsia="en-US"/>
              </w:rPr>
              <w:t>on a monthly basis</w:t>
            </w:r>
            <w:proofErr w:type="gramEnd"/>
            <w:r w:rsidRPr="00C11BFC">
              <w:rPr>
                <w:rFonts w:ascii="Arial" w:hAnsi="Arial" w:cs="Arial"/>
                <w:lang w:eastAsia="en-US"/>
              </w:rPr>
              <w:t xml:space="preserve">. - Prioritize spending and use contingency funds only when </w:t>
            </w:r>
            <w:proofErr w:type="gramStart"/>
            <w:r w:rsidRPr="00C11BFC">
              <w:rPr>
                <w:rFonts w:ascii="Arial" w:hAnsi="Arial" w:cs="Arial"/>
                <w:lang w:eastAsia="en-US"/>
              </w:rPr>
              <w:t>absolutely necessary</w:t>
            </w:r>
            <w:proofErr w:type="gramEnd"/>
            <w:r w:rsidRPr="00C11BFC">
              <w:rPr>
                <w:rFonts w:ascii="Arial" w:hAnsi="Arial" w:cs="Arial"/>
                <w:lang w:eastAsia="en-US"/>
              </w:rPr>
              <w:t>.</w:t>
            </w:r>
          </w:p>
        </w:tc>
      </w:tr>
      <w:tr w:rsidR="00373332" w:rsidRPr="00C11BFC" w14:paraId="446D81B0" w14:textId="77777777" w:rsidTr="000C66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36949D" w14:textId="77777777" w:rsidR="00373332" w:rsidRPr="00C11BFC" w:rsidRDefault="00373332" w:rsidP="000C662D">
            <w:pPr>
              <w:suppressAutoHyphens w:val="0"/>
              <w:rPr>
                <w:rFonts w:ascii="Arial" w:hAnsi="Arial" w:cs="Arial"/>
                <w:lang w:eastAsia="en-US"/>
              </w:rPr>
            </w:pPr>
            <w:r w:rsidRPr="00C11BFC">
              <w:rPr>
                <w:rFonts w:ascii="Arial" w:hAnsi="Arial" w:cs="Arial"/>
                <w:lang w:eastAsia="en-US"/>
              </w:rPr>
              <w:t>Low community turnout</w:t>
            </w:r>
          </w:p>
        </w:tc>
        <w:tc>
          <w:tcPr>
            <w:tcW w:w="0" w:type="auto"/>
            <w:hideMark/>
          </w:tcPr>
          <w:p w14:paraId="6BF05846" w14:textId="77777777" w:rsidR="00373332" w:rsidRPr="00C11BFC" w:rsidRDefault="00373332"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Medium</w:t>
            </w:r>
          </w:p>
        </w:tc>
        <w:tc>
          <w:tcPr>
            <w:tcW w:w="0" w:type="auto"/>
            <w:hideMark/>
          </w:tcPr>
          <w:p w14:paraId="7E775E67" w14:textId="77777777" w:rsidR="00373332" w:rsidRPr="00C11BFC" w:rsidRDefault="00373332"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 Launch early community engagement initiatives, such as pre-opening events. - Offer early-bird memberships and discounted rates to attract initial users. - Partner with local organizations and schools for early sign-ups.</w:t>
            </w:r>
          </w:p>
        </w:tc>
      </w:tr>
      <w:tr w:rsidR="00373332" w:rsidRPr="00C11BFC" w14:paraId="208AF68F" w14:textId="77777777" w:rsidTr="000C662D">
        <w:tc>
          <w:tcPr>
            <w:cnfStyle w:val="001000000000" w:firstRow="0" w:lastRow="0" w:firstColumn="1" w:lastColumn="0" w:oddVBand="0" w:evenVBand="0" w:oddHBand="0" w:evenHBand="0" w:firstRowFirstColumn="0" w:firstRowLastColumn="0" w:lastRowFirstColumn="0" w:lastRowLastColumn="0"/>
            <w:tcW w:w="0" w:type="auto"/>
            <w:hideMark/>
          </w:tcPr>
          <w:p w14:paraId="381528E9" w14:textId="77777777" w:rsidR="00373332" w:rsidRPr="00C11BFC" w:rsidRDefault="00373332" w:rsidP="000C662D">
            <w:pPr>
              <w:suppressAutoHyphens w:val="0"/>
              <w:rPr>
                <w:rFonts w:ascii="Arial" w:hAnsi="Arial" w:cs="Arial"/>
                <w:lang w:eastAsia="en-US"/>
              </w:rPr>
            </w:pPr>
            <w:r w:rsidRPr="00C11BFC">
              <w:rPr>
                <w:rFonts w:ascii="Arial" w:hAnsi="Arial" w:cs="Arial"/>
                <w:lang w:eastAsia="en-US"/>
              </w:rPr>
              <w:t>Equipment delivery delays</w:t>
            </w:r>
          </w:p>
        </w:tc>
        <w:tc>
          <w:tcPr>
            <w:tcW w:w="0" w:type="auto"/>
            <w:hideMark/>
          </w:tcPr>
          <w:p w14:paraId="1ECF42AC" w14:textId="77777777" w:rsidR="00373332" w:rsidRPr="00C11BFC" w:rsidRDefault="00373332"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Medium</w:t>
            </w:r>
          </w:p>
        </w:tc>
        <w:tc>
          <w:tcPr>
            <w:tcW w:w="0" w:type="auto"/>
            <w:hideMark/>
          </w:tcPr>
          <w:p w14:paraId="103D73AA" w14:textId="77777777" w:rsidR="00373332" w:rsidRPr="00C11BFC" w:rsidRDefault="00373332"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 Confirm early delivery schedules with suppliers and maintain communication. - Have backup suppliers in case of delays or product shortages. - Procure critical equipment early to avoid last-minute delays.</w:t>
            </w:r>
          </w:p>
        </w:tc>
      </w:tr>
      <w:tr w:rsidR="00373332" w:rsidRPr="00C11BFC" w14:paraId="2D03EC1F" w14:textId="77777777" w:rsidTr="000C66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218F77" w14:textId="77777777" w:rsidR="00373332" w:rsidRPr="00C11BFC" w:rsidRDefault="00373332" w:rsidP="000C662D">
            <w:pPr>
              <w:suppressAutoHyphens w:val="0"/>
              <w:rPr>
                <w:rFonts w:ascii="Arial" w:hAnsi="Arial" w:cs="Arial"/>
                <w:lang w:eastAsia="en-US"/>
              </w:rPr>
            </w:pPr>
            <w:r w:rsidRPr="00C11BFC">
              <w:rPr>
                <w:rFonts w:ascii="Arial" w:hAnsi="Arial" w:cs="Arial"/>
                <w:lang w:eastAsia="en-US"/>
              </w:rPr>
              <w:t>Regulatory or compliance issues</w:t>
            </w:r>
          </w:p>
        </w:tc>
        <w:tc>
          <w:tcPr>
            <w:tcW w:w="0" w:type="auto"/>
            <w:hideMark/>
          </w:tcPr>
          <w:p w14:paraId="38896E98" w14:textId="77777777" w:rsidR="00373332" w:rsidRPr="00C11BFC" w:rsidRDefault="00373332"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Medium</w:t>
            </w:r>
          </w:p>
        </w:tc>
        <w:tc>
          <w:tcPr>
            <w:tcW w:w="0" w:type="auto"/>
            <w:hideMark/>
          </w:tcPr>
          <w:p w14:paraId="0B649710" w14:textId="77777777" w:rsidR="00373332" w:rsidRPr="00C11BFC" w:rsidRDefault="00373332" w:rsidP="000C662D">
            <w:pPr>
              <w:suppressAutoHyphens w:val="0"/>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sidRPr="00C11BFC">
              <w:rPr>
                <w:rFonts w:ascii="Arial" w:hAnsi="Arial" w:cs="Arial"/>
                <w:lang w:eastAsia="en-US"/>
              </w:rPr>
              <w:t>- Begin permit application processes as early as possible. - Regularly check in with regulatory authorities to ensure all documentation is in place. - Work with experienced consultants to ensure full compliance with health and safety standards.</w:t>
            </w:r>
          </w:p>
        </w:tc>
      </w:tr>
    </w:tbl>
    <w:p w14:paraId="065C63E1" w14:textId="77777777" w:rsidR="00373332" w:rsidRDefault="00373332">
      <w:pPr>
        <w:suppressAutoHyphens w:val="0"/>
        <w:spacing w:after="160" w:line="278" w:lineRule="auto"/>
        <w:jc w:val="left"/>
        <w:rPr>
          <w:rFonts w:ascii="Arial" w:hAnsi="Arial" w:cs="Arial"/>
        </w:rPr>
      </w:pPr>
    </w:p>
    <w:p w14:paraId="3002B2F0" w14:textId="77777777" w:rsidR="00373332" w:rsidRPr="00C11BFC" w:rsidRDefault="00373332" w:rsidP="00373332">
      <w:pPr>
        <w:pStyle w:val="Caption"/>
        <w:spacing w:line="360" w:lineRule="auto"/>
        <w:jc w:val="center"/>
        <w:rPr>
          <w:rFonts w:ascii="Arial" w:hAnsi="Arial" w:cs="Arial"/>
        </w:rPr>
      </w:pPr>
      <w:r w:rsidRPr="00C11BFC">
        <w:rPr>
          <w:rFonts w:ascii="Arial" w:hAnsi="Arial" w:cs="Arial"/>
          <w:noProof/>
          <w:lang w:eastAsia="en-US"/>
        </w:rPr>
        <w:lastRenderedPageBreak/>
        <w:drawing>
          <wp:inline distT="0" distB="0" distL="0" distR="0" wp14:anchorId="1BEF564D" wp14:editId="3EFA07A2">
            <wp:extent cx="5943600" cy="4512310"/>
            <wp:effectExtent l="0" t="0" r="0" b="2540"/>
            <wp:docPr id="7" name="Picture 7" descr="A chart with text over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hart with text overlay&#10;&#10;AI-generated content may be incorrect."/>
                    <pic:cNvPicPr/>
                  </pic:nvPicPr>
                  <pic:blipFill>
                    <a:blip r:embed="rId19"/>
                    <a:stretch>
                      <a:fillRect/>
                    </a:stretch>
                  </pic:blipFill>
                  <pic:spPr>
                    <a:xfrm>
                      <a:off x="0" y="0"/>
                      <a:ext cx="5943600" cy="4512310"/>
                    </a:xfrm>
                    <a:prstGeom prst="rect">
                      <a:avLst/>
                    </a:prstGeom>
                  </pic:spPr>
                </pic:pic>
              </a:graphicData>
            </a:graphic>
          </wp:inline>
        </w:drawing>
      </w:r>
    </w:p>
    <w:p w14:paraId="72977029" w14:textId="77777777" w:rsidR="00373332" w:rsidRPr="00C11BFC" w:rsidRDefault="00373332" w:rsidP="00373332">
      <w:pPr>
        <w:pStyle w:val="Caption"/>
        <w:spacing w:line="360" w:lineRule="auto"/>
        <w:jc w:val="center"/>
        <w:rPr>
          <w:rFonts w:ascii="Arial" w:hAnsi="Arial" w:cs="Arial"/>
        </w:rPr>
      </w:pPr>
      <w:bookmarkStart w:id="35" w:name="_Toc214633973"/>
      <w:r w:rsidRPr="00C11BFC">
        <w:rPr>
          <w:rFonts w:ascii="Arial" w:hAnsi="Arial" w:cs="Arial"/>
        </w:rPr>
        <w:t xml:space="preserve">Figure </w:t>
      </w:r>
      <w:r w:rsidRPr="00C11BFC">
        <w:rPr>
          <w:rFonts w:ascii="Arial" w:hAnsi="Arial" w:cs="Arial"/>
        </w:rPr>
        <w:fldChar w:fldCharType="begin"/>
      </w:r>
      <w:r w:rsidRPr="00C11BFC">
        <w:rPr>
          <w:rFonts w:ascii="Arial" w:hAnsi="Arial" w:cs="Arial"/>
        </w:rPr>
        <w:instrText xml:space="preserve"> SEQ Figure \* ARABIC </w:instrText>
      </w:r>
      <w:r w:rsidRPr="00C11BFC">
        <w:rPr>
          <w:rFonts w:ascii="Arial" w:hAnsi="Arial" w:cs="Arial"/>
        </w:rPr>
        <w:fldChar w:fldCharType="separate"/>
      </w:r>
      <w:r w:rsidRPr="00C11BFC">
        <w:rPr>
          <w:rFonts w:ascii="Arial" w:hAnsi="Arial" w:cs="Arial"/>
          <w:noProof/>
        </w:rPr>
        <w:t>11</w:t>
      </w:r>
      <w:r w:rsidRPr="00C11BFC">
        <w:rPr>
          <w:rFonts w:ascii="Arial" w:hAnsi="Arial" w:cs="Arial"/>
        </w:rPr>
        <w:fldChar w:fldCharType="end"/>
      </w:r>
      <w:r w:rsidRPr="00C11BFC">
        <w:rPr>
          <w:rFonts w:ascii="Arial" w:hAnsi="Arial" w:cs="Arial"/>
        </w:rPr>
        <w:t>: Risk Heat-Map</w:t>
      </w:r>
      <w:bookmarkEnd w:id="35"/>
    </w:p>
    <w:p w14:paraId="36B6BFF8" w14:textId="77777777" w:rsidR="00373332" w:rsidRPr="00C11BFC" w:rsidRDefault="00373332" w:rsidP="00373332">
      <w:pPr>
        <w:pStyle w:val="Caption"/>
        <w:spacing w:line="360" w:lineRule="auto"/>
        <w:jc w:val="center"/>
        <w:rPr>
          <w:rFonts w:ascii="Arial" w:hAnsi="Arial" w:cs="Arial"/>
        </w:rPr>
      </w:pPr>
      <w:r w:rsidRPr="00C11BFC">
        <w:rPr>
          <w:rFonts w:ascii="Arial" w:hAnsi="Arial" w:cs="Arial"/>
        </w:rPr>
        <w:t>Source: Self-</w:t>
      </w:r>
      <w:proofErr w:type="gramStart"/>
      <w:r w:rsidRPr="00C11BFC">
        <w:rPr>
          <w:rFonts w:ascii="Arial" w:hAnsi="Arial" w:cs="Arial"/>
        </w:rPr>
        <w:t>Made(</w:t>
      </w:r>
      <w:proofErr w:type="gramEnd"/>
      <w:r w:rsidRPr="00C11BFC">
        <w:rPr>
          <w:rFonts w:ascii="Arial" w:hAnsi="Arial" w:cs="Arial"/>
        </w:rPr>
        <w:t>Adapted From: Greenwell, Danzey-Bussell and Shonk, 2020)</w:t>
      </w:r>
    </w:p>
    <w:p w14:paraId="5FC0184D" w14:textId="77777777" w:rsidR="00373332" w:rsidRPr="00C11BFC" w:rsidRDefault="00373332" w:rsidP="00373332">
      <w:pPr>
        <w:pStyle w:val="Heading1"/>
        <w:rPr>
          <w:rFonts w:ascii="Arial" w:hAnsi="Arial" w:cs="Arial"/>
          <w:lang w:eastAsia="en-US"/>
        </w:rPr>
      </w:pPr>
      <w:bookmarkStart w:id="36" w:name="_Toc214550832"/>
      <w:bookmarkStart w:id="37" w:name="_Toc214634043"/>
      <w:r w:rsidRPr="00C11BFC">
        <w:rPr>
          <w:rFonts w:ascii="Arial" w:hAnsi="Arial" w:cs="Arial"/>
          <w:lang w:eastAsia="en-US"/>
        </w:rPr>
        <w:t>Assumptions</w:t>
      </w:r>
      <w:bookmarkEnd w:id="36"/>
      <w:bookmarkEnd w:id="37"/>
    </w:p>
    <w:p w14:paraId="6771288C" w14:textId="77777777" w:rsidR="00373332" w:rsidRPr="00C11BFC" w:rsidRDefault="00373332" w:rsidP="00373332">
      <w:pPr>
        <w:suppressAutoHyphens w:val="0"/>
        <w:rPr>
          <w:rFonts w:ascii="Arial" w:hAnsi="Arial" w:cs="Arial"/>
          <w:lang w:eastAsia="en-US"/>
        </w:rPr>
      </w:pPr>
      <w:r w:rsidRPr="00C11BFC">
        <w:rPr>
          <w:rFonts w:ascii="Arial" w:hAnsi="Arial" w:cs="Arial"/>
          <w:lang w:eastAsia="en-US"/>
        </w:rPr>
        <w:t xml:space="preserve">However, concerning the successful implementation of the project of community sports facility we make the following </w:t>
      </w:r>
      <w:proofErr w:type="gramStart"/>
      <w:r w:rsidRPr="00C11BFC">
        <w:rPr>
          <w:rFonts w:ascii="Arial" w:hAnsi="Arial" w:cs="Arial"/>
          <w:lang w:eastAsia="en-US"/>
        </w:rPr>
        <w:t>assumptions(</w:t>
      </w:r>
      <w:proofErr w:type="gramEnd"/>
      <w:r w:rsidRPr="00C11BFC">
        <w:rPr>
          <w:rFonts w:ascii="Arial" w:hAnsi="Arial" w:cs="Arial"/>
          <w:lang w:eastAsia="en-US"/>
        </w:rPr>
        <w:t>Simon and Murray-Webster, 2018). The following assumptions are used to plan and make decision during the project lifecycle:</w:t>
      </w:r>
    </w:p>
    <w:p w14:paraId="7B2D763F" w14:textId="77777777" w:rsidR="00373332" w:rsidRPr="00C11BFC" w:rsidRDefault="00373332" w:rsidP="00373332">
      <w:pPr>
        <w:pStyle w:val="ListParagraph"/>
        <w:numPr>
          <w:ilvl w:val="0"/>
          <w:numId w:val="12"/>
        </w:numPr>
        <w:suppressAutoHyphens w:val="0"/>
        <w:rPr>
          <w:rFonts w:ascii="Arial" w:hAnsi="Arial" w:cs="Arial"/>
          <w:lang w:eastAsia="en-US"/>
        </w:rPr>
      </w:pPr>
      <w:r w:rsidRPr="00C11BFC">
        <w:rPr>
          <w:rFonts w:ascii="Arial" w:hAnsi="Arial" w:cs="Arial"/>
          <w:b/>
          <w:lang w:eastAsia="en-US"/>
        </w:rPr>
        <w:t>Premises Lease:</w:t>
      </w:r>
      <w:r w:rsidRPr="00C11BFC">
        <w:rPr>
          <w:rFonts w:ascii="Arial" w:hAnsi="Arial" w:cs="Arial"/>
          <w:lang w:eastAsia="en-US"/>
        </w:rPr>
        <w:t xml:space="preserve"> The property base on which the facility should be built will be secured, and the lease will be approved by 01/02/2026. This makes sure that the site will be available to develop and then construct it.</w:t>
      </w:r>
    </w:p>
    <w:p w14:paraId="1A1E449A" w14:textId="77777777" w:rsidR="00373332" w:rsidRPr="00C11BFC" w:rsidRDefault="00373332" w:rsidP="00373332">
      <w:pPr>
        <w:pStyle w:val="ListParagraph"/>
        <w:numPr>
          <w:ilvl w:val="0"/>
          <w:numId w:val="12"/>
        </w:numPr>
        <w:suppressAutoHyphens w:val="0"/>
        <w:rPr>
          <w:rFonts w:ascii="Arial" w:hAnsi="Arial" w:cs="Arial"/>
          <w:lang w:eastAsia="en-US"/>
        </w:rPr>
      </w:pPr>
      <w:r w:rsidRPr="00C11BFC">
        <w:rPr>
          <w:rFonts w:ascii="Arial" w:hAnsi="Arial" w:cs="Arial"/>
          <w:b/>
          <w:lang w:eastAsia="en-US"/>
        </w:rPr>
        <w:t>Utility Availability</w:t>
      </w:r>
      <w:r w:rsidRPr="00C11BFC">
        <w:rPr>
          <w:rFonts w:ascii="Arial" w:hAnsi="Arial" w:cs="Arial"/>
          <w:lang w:eastAsia="en-US"/>
        </w:rPr>
        <w:t>: They will ensure the availability of the required utilities such as water, electricity, and gas will be easily accessible at the location and connected by 01/03/2026 to facilitate the construction and the operations of the facility.</w:t>
      </w:r>
    </w:p>
    <w:p w14:paraId="163A8936" w14:textId="77777777" w:rsidR="00373332" w:rsidRPr="00C11BFC" w:rsidRDefault="00373332" w:rsidP="00373332">
      <w:pPr>
        <w:pStyle w:val="ListParagraph"/>
        <w:numPr>
          <w:ilvl w:val="0"/>
          <w:numId w:val="12"/>
        </w:numPr>
        <w:suppressAutoHyphens w:val="0"/>
        <w:rPr>
          <w:rFonts w:ascii="Arial" w:hAnsi="Arial" w:cs="Arial"/>
          <w:lang w:eastAsia="en-US"/>
        </w:rPr>
      </w:pPr>
      <w:r w:rsidRPr="00C11BFC">
        <w:rPr>
          <w:rFonts w:ascii="Arial" w:hAnsi="Arial" w:cs="Arial"/>
          <w:b/>
          <w:lang w:eastAsia="en-US"/>
        </w:rPr>
        <w:lastRenderedPageBreak/>
        <w:t>Suppliers / Equipment, Fitness and Construction machines</w:t>
      </w:r>
      <w:r w:rsidRPr="00C11BFC">
        <w:rPr>
          <w:rFonts w:ascii="Arial" w:hAnsi="Arial" w:cs="Arial"/>
          <w:lang w:eastAsia="en-US"/>
        </w:rPr>
        <w:t xml:space="preserve">: All those who contain equipment such as sport gear, fitness </w:t>
      </w:r>
      <w:proofErr w:type="spellStart"/>
      <w:r w:rsidRPr="00C11BFC">
        <w:rPr>
          <w:rFonts w:ascii="Arial" w:hAnsi="Arial" w:cs="Arial"/>
          <w:lang w:eastAsia="en-US"/>
        </w:rPr>
        <w:t>equipments</w:t>
      </w:r>
      <w:proofErr w:type="spellEnd"/>
      <w:r w:rsidRPr="00C11BFC">
        <w:rPr>
          <w:rFonts w:ascii="Arial" w:hAnsi="Arial" w:cs="Arial"/>
          <w:lang w:eastAsia="en-US"/>
        </w:rPr>
        <w:t xml:space="preserve"> and construction materials will deliver during the due time stated in contracts and follow specifications as set in contracts.</w:t>
      </w:r>
    </w:p>
    <w:p w14:paraId="5EAE981C" w14:textId="77777777" w:rsidR="00373332" w:rsidRPr="00C11BFC" w:rsidRDefault="00373332" w:rsidP="00373332">
      <w:pPr>
        <w:pStyle w:val="ListParagraph"/>
        <w:numPr>
          <w:ilvl w:val="0"/>
          <w:numId w:val="12"/>
        </w:numPr>
        <w:suppressAutoHyphens w:val="0"/>
        <w:rPr>
          <w:rFonts w:ascii="Arial" w:hAnsi="Arial" w:cs="Arial"/>
          <w:lang w:eastAsia="en-US"/>
        </w:rPr>
      </w:pPr>
      <w:r w:rsidRPr="00C11BFC">
        <w:rPr>
          <w:rFonts w:ascii="Arial" w:hAnsi="Arial" w:cs="Arial"/>
          <w:b/>
          <w:lang w:eastAsia="en-US"/>
        </w:rPr>
        <w:t>Regulatory Approvals</w:t>
      </w:r>
      <w:r w:rsidRPr="00C11BFC">
        <w:rPr>
          <w:rFonts w:ascii="Arial" w:hAnsi="Arial" w:cs="Arial"/>
          <w:lang w:eastAsia="en-US"/>
        </w:rPr>
        <w:t>: All building permits, licenses, and compliance documents shall be issued in time to allow the facility commence building and operate without any legal hitches within the set dates.</w:t>
      </w:r>
    </w:p>
    <w:p w14:paraId="6B0E4C8D" w14:textId="77777777" w:rsidR="00373332" w:rsidRPr="00C11BFC" w:rsidRDefault="00373332" w:rsidP="00373332">
      <w:pPr>
        <w:pStyle w:val="ListParagraph"/>
        <w:numPr>
          <w:ilvl w:val="0"/>
          <w:numId w:val="12"/>
        </w:numPr>
        <w:suppressAutoHyphens w:val="0"/>
        <w:rPr>
          <w:rFonts w:ascii="Arial" w:hAnsi="Arial" w:cs="Arial"/>
          <w:lang w:eastAsia="en-US"/>
        </w:rPr>
      </w:pPr>
      <w:r w:rsidRPr="00C11BFC">
        <w:rPr>
          <w:rFonts w:ascii="Arial" w:hAnsi="Arial" w:cs="Arial"/>
          <w:b/>
          <w:lang w:eastAsia="en-US"/>
        </w:rPr>
        <w:t>Community Engagement</w:t>
      </w:r>
      <w:r w:rsidRPr="00C11BFC">
        <w:rPr>
          <w:rFonts w:ascii="Arial" w:hAnsi="Arial" w:cs="Arial"/>
          <w:lang w:eastAsia="en-US"/>
        </w:rPr>
        <w:t xml:space="preserve">: The community will have interest and support on the facility whereby adequate membership </w:t>
      </w:r>
      <w:proofErr w:type="spellStart"/>
      <w:r w:rsidRPr="00C11BFC">
        <w:rPr>
          <w:rFonts w:ascii="Arial" w:hAnsi="Arial" w:cs="Arial"/>
          <w:lang w:eastAsia="en-US"/>
        </w:rPr>
        <w:t>enrollment</w:t>
      </w:r>
      <w:proofErr w:type="spellEnd"/>
      <w:r w:rsidRPr="00C11BFC">
        <w:rPr>
          <w:rFonts w:ascii="Arial" w:hAnsi="Arial" w:cs="Arial"/>
          <w:lang w:eastAsia="en-US"/>
        </w:rPr>
        <w:t xml:space="preserve"> and facility usage will be realized in the first six months of operation (Singh, 2025). This is informed by the previous research that there is great desire of recreational spaces in the area.</w:t>
      </w:r>
    </w:p>
    <w:p w14:paraId="1E9BAA05" w14:textId="77777777" w:rsidR="00373332" w:rsidRPr="00C11BFC" w:rsidRDefault="00373332" w:rsidP="00373332">
      <w:pPr>
        <w:pStyle w:val="ListParagraph"/>
        <w:numPr>
          <w:ilvl w:val="0"/>
          <w:numId w:val="12"/>
        </w:numPr>
        <w:suppressAutoHyphens w:val="0"/>
        <w:rPr>
          <w:rFonts w:ascii="Arial" w:hAnsi="Arial" w:cs="Arial"/>
          <w:lang w:eastAsia="en-US"/>
        </w:rPr>
      </w:pPr>
      <w:r w:rsidRPr="00C11BFC">
        <w:rPr>
          <w:rFonts w:ascii="Arial" w:hAnsi="Arial" w:cs="Arial"/>
          <w:b/>
          <w:lang w:eastAsia="en-US"/>
        </w:rPr>
        <w:t>Funding Availability:</w:t>
      </w:r>
      <w:r w:rsidRPr="00C11BFC">
        <w:rPr>
          <w:rFonts w:ascii="Arial" w:hAnsi="Arial" w:cs="Arial"/>
          <w:lang w:eastAsia="en-US"/>
        </w:rPr>
        <w:t xml:space="preserve"> By 01/06/2026, the planned amount of funding of £250,000 will be successfully raised recognizing that the amount will be used to fund construction and acquisition of equipment.</w:t>
      </w:r>
    </w:p>
    <w:p w14:paraId="428538E0" w14:textId="77777777" w:rsidR="00373332" w:rsidRDefault="00373332">
      <w:pPr>
        <w:suppressAutoHyphens w:val="0"/>
        <w:spacing w:after="160" w:line="278" w:lineRule="auto"/>
        <w:jc w:val="left"/>
        <w:rPr>
          <w:rFonts w:ascii="Arial" w:hAnsi="Arial" w:cs="Arial"/>
        </w:rPr>
      </w:pPr>
    </w:p>
    <w:p w14:paraId="077A58C8" w14:textId="77777777" w:rsidR="00373332" w:rsidRPr="00C11BFC" w:rsidRDefault="00373332" w:rsidP="00373332">
      <w:pPr>
        <w:pStyle w:val="Heading1"/>
        <w:rPr>
          <w:rFonts w:ascii="Arial" w:hAnsi="Arial" w:cs="Arial"/>
          <w:lang w:eastAsia="en-US"/>
        </w:rPr>
      </w:pPr>
      <w:bookmarkStart w:id="38" w:name="_Toc214550833"/>
      <w:bookmarkStart w:id="39" w:name="_Toc214634044"/>
      <w:r w:rsidRPr="00C11BFC">
        <w:rPr>
          <w:rFonts w:ascii="Arial" w:hAnsi="Arial" w:cs="Arial"/>
          <w:lang w:eastAsia="en-US"/>
        </w:rPr>
        <w:t>Approval Signatures</w:t>
      </w:r>
      <w:bookmarkEnd w:id="38"/>
      <w:bookmarkEnd w:id="39"/>
    </w:p>
    <w:p w14:paraId="7BAC9944" w14:textId="77777777" w:rsidR="00373332" w:rsidRPr="00C11BFC" w:rsidRDefault="00373332" w:rsidP="00373332">
      <w:pPr>
        <w:pStyle w:val="Caption"/>
        <w:keepNext/>
        <w:spacing w:line="360" w:lineRule="auto"/>
        <w:rPr>
          <w:rFonts w:ascii="Arial" w:hAnsi="Arial" w:cs="Arial"/>
        </w:rPr>
      </w:pPr>
      <w:bookmarkStart w:id="40" w:name="_Toc214633978"/>
      <w:r w:rsidRPr="00C11BFC">
        <w:rPr>
          <w:rFonts w:ascii="Arial" w:hAnsi="Arial" w:cs="Arial"/>
        </w:rPr>
        <w:t xml:space="preserve">Table </w:t>
      </w:r>
      <w:r w:rsidRPr="00C11BFC">
        <w:rPr>
          <w:rFonts w:ascii="Arial" w:hAnsi="Arial" w:cs="Arial"/>
        </w:rPr>
        <w:fldChar w:fldCharType="begin"/>
      </w:r>
      <w:r w:rsidRPr="00C11BFC">
        <w:rPr>
          <w:rFonts w:ascii="Arial" w:hAnsi="Arial" w:cs="Arial"/>
        </w:rPr>
        <w:instrText xml:space="preserve"> SEQ Table \* ARABIC </w:instrText>
      </w:r>
      <w:r w:rsidRPr="00C11BFC">
        <w:rPr>
          <w:rFonts w:ascii="Arial" w:hAnsi="Arial" w:cs="Arial"/>
        </w:rPr>
        <w:fldChar w:fldCharType="separate"/>
      </w:r>
      <w:r w:rsidRPr="00C11BFC">
        <w:rPr>
          <w:rFonts w:ascii="Arial" w:hAnsi="Arial" w:cs="Arial"/>
          <w:noProof/>
        </w:rPr>
        <w:t>5</w:t>
      </w:r>
      <w:r w:rsidRPr="00C11BFC">
        <w:rPr>
          <w:rFonts w:ascii="Arial" w:hAnsi="Arial" w:cs="Arial"/>
        </w:rPr>
        <w:fldChar w:fldCharType="end"/>
      </w:r>
      <w:r w:rsidRPr="00C11BFC">
        <w:rPr>
          <w:rFonts w:ascii="Arial" w:hAnsi="Arial" w:cs="Arial"/>
        </w:rPr>
        <w:t>: Approval Signatures Table</w:t>
      </w:r>
      <w:bookmarkEnd w:id="40"/>
    </w:p>
    <w:tbl>
      <w:tblPr>
        <w:tblStyle w:val="GridTable1Light"/>
        <w:tblW w:w="9491" w:type="dxa"/>
        <w:tblLook w:val="04A0" w:firstRow="1" w:lastRow="0" w:firstColumn="1" w:lastColumn="0" w:noHBand="0" w:noVBand="1"/>
      </w:tblPr>
      <w:tblGrid>
        <w:gridCol w:w="3241"/>
        <w:gridCol w:w="3016"/>
        <w:gridCol w:w="2069"/>
        <w:gridCol w:w="1165"/>
      </w:tblGrid>
      <w:tr w:rsidR="00373332" w:rsidRPr="00C11BFC" w14:paraId="57354B40" w14:textId="77777777" w:rsidTr="000C662D">
        <w:trPr>
          <w:cnfStyle w:val="100000000000" w:firstRow="1" w:lastRow="0" w:firstColumn="0" w:lastColumn="0" w:oddVBand="0" w:evenVBand="0" w:oddHBand="0" w:evenHBand="0" w:firstRowFirstColumn="0" w:firstRowLastColumn="0" w:lastRowFirstColumn="0" w:lastRowLastColumn="0"/>
          <w:trHeight w:val="637"/>
        </w:trPr>
        <w:tc>
          <w:tcPr>
            <w:cnfStyle w:val="001000000000" w:firstRow="0" w:lastRow="0" w:firstColumn="1" w:lastColumn="0" w:oddVBand="0" w:evenVBand="0" w:oddHBand="0" w:evenHBand="0" w:firstRowFirstColumn="0" w:firstRowLastColumn="0" w:lastRowFirstColumn="0" w:lastRowLastColumn="0"/>
            <w:tcW w:w="0" w:type="auto"/>
            <w:hideMark/>
          </w:tcPr>
          <w:p w14:paraId="2780B0C7" w14:textId="77777777" w:rsidR="00373332" w:rsidRPr="00C11BFC" w:rsidRDefault="00373332" w:rsidP="000C662D">
            <w:pPr>
              <w:suppressAutoHyphens w:val="0"/>
              <w:rPr>
                <w:rFonts w:ascii="Arial" w:hAnsi="Arial" w:cs="Arial"/>
                <w:lang w:eastAsia="en-US"/>
              </w:rPr>
            </w:pPr>
            <w:r w:rsidRPr="00C11BFC">
              <w:rPr>
                <w:rFonts w:ascii="Arial" w:hAnsi="Arial" w:cs="Arial"/>
                <w:lang w:eastAsia="en-US"/>
              </w:rPr>
              <w:t>Name</w:t>
            </w:r>
          </w:p>
        </w:tc>
        <w:tc>
          <w:tcPr>
            <w:tcW w:w="0" w:type="auto"/>
            <w:hideMark/>
          </w:tcPr>
          <w:p w14:paraId="0F0A8B80" w14:textId="77777777" w:rsidR="00373332" w:rsidRPr="00C11BFC" w:rsidRDefault="00373332" w:rsidP="000C662D">
            <w:pPr>
              <w:suppressAutoHyphens w:val="0"/>
              <w:cnfStyle w:val="100000000000" w:firstRow="1"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Title</w:t>
            </w:r>
          </w:p>
        </w:tc>
        <w:tc>
          <w:tcPr>
            <w:tcW w:w="0" w:type="auto"/>
            <w:hideMark/>
          </w:tcPr>
          <w:p w14:paraId="229672BC" w14:textId="77777777" w:rsidR="00373332" w:rsidRPr="00C11BFC" w:rsidRDefault="00373332" w:rsidP="000C662D">
            <w:pPr>
              <w:suppressAutoHyphens w:val="0"/>
              <w:cnfStyle w:val="100000000000" w:firstRow="1"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Signature</w:t>
            </w:r>
          </w:p>
        </w:tc>
        <w:tc>
          <w:tcPr>
            <w:tcW w:w="0" w:type="auto"/>
            <w:hideMark/>
          </w:tcPr>
          <w:p w14:paraId="00BC69D9" w14:textId="77777777" w:rsidR="00373332" w:rsidRPr="00C11BFC" w:rsidRDefault="00373332" w:rsidP="000C662D">
            <w:pPr>
              <w:suppressAutoHyphens w:val="0"/>
              <w:cnfStyle w:val="100000000000" w:firstRow="1"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Date</w:t>
            </w:r>
          </w:p>
        </w:tc>
      </w:tr>
      <w:tr w:rsidR="00373332" w:rsidRPr="00C11BFC" w14:paraId="15524DB7" w14:textId="77777777" w:rsidTr="000C662D">
        <w:trPr>
          <w:trHeight w:val="637"/>
        </w:trPr>
        <w:tc>
          <w:tcPr>
            <w:cnfStyle w:val="001000000000" w:firstRow="0" w:lastRow="0" w:firstColumn="1" w:lastColumn="0" w:oddVBand="0" w:evenVBand="0" w:oddHBand="0" w:evenHBand="0" w:firstRowFirstColumn="0" w:firstRowLastColumn="0" w:lastRowFirstColumn="0" w:lastRowLastColumn="0"/>
            <w:tcW w:w="0" w:type="auto"/>
            <w:hideMark/>
          </w:tcPr>
          <w:p w14:paraId="3294B08A" w14:textId="77777777" w:rsidR="00373332" w:rsidRPr="00C11BFC" w:rsidRDefault="00373332" w:rsidP="000C662D">
            <w:pPr>
              <w:suppressAutoHyphens w:val="0"/>
              <w:rPr>
                <w:rFonts w:ascii="Arial" w:hAnsi="Arial" w:cs="Arial"/>
                <w:lang w:eastAsia="en-US"/>
              </w:rPr>
            </w:pPr>
            <w:r w:rsidRPr="00C11BFC">
              <w:rPr>
                <w:rFonts w:ascii="Arial" w:hAnsi="Arial" w:cs="Arial"/>
                <w:lang w:eastAsia="en-US"/>
              </w:rPr>
              <w:t>Project Sponsor</w:t>
            </w:r>
          </w:p>
        </w:tc>
        <w:tc>
          <w:tcPr>
            <w:tcW w:w="0" w:type="auto"/>
            <w:hideMark/>
          </w:tcPr>
          <w:p w14:paraId="0D457EB8" w14:textId="77777777" w:rsidR="00373332" w:rsidRPr="00C11BFC" w:rsidRDefault="00373332"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iCs/>
                <w:lang w:eastAsia="en-US"/>
              </w:rPr>
              <w:t>Claire Anderson</w:t>
            </w:r>
          </w:p>
        </w:tc>
        <w:tc>
          <w:tcPr>
            <w:tcW w:w="0" w:type="auto"/>
            <w:hideMark/>
          </w:tcPr>
          <w:p w14:paraId="3E1B117D" w14:textId="77777777" w:rsidR="00373332" w:rsidRPr="00C11BFC" w:rsidRDefault="00373332"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p>
        </w:tc>
        <w:tc>
          <w:tcPr>
            <w:tcW w:w="0" w:type="auto"/>
            <w:hideMark/>
          </w:tcPr>
          <w:p w14:paraId="2F7ACE8A" w14:textId="77777777" w:rsidR="00373332" w:rsidRPr="00C11BFC" w:rsidRDefault="00373332"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eastAsia="en-US"/>
              </w:rPr>
            </w:pPr>
          </w:p>
        </w:tc>
      </w:tr>
      <w:tr w:rsidR="00373332" w:rsidRPr="00C11BFC" w14:paraId="512F19D3" w14:textId="77777777" w:rsidTr="000C662D">
        <w:trPr>
          <w:trHeight w:val="637"/>
        </w:trPr>
        <w:tc>
          <w:tcPr>
            <w:cnfStyle w:val="001000000000" w:firstRow="0" w:lastRow="0" w:firstColumn="1" w:lastColumn="0" w:oddVBand="0" w:evenVBand="0" w:oddHBand="0" w:evenHBand="0" w:firstRowFirstColumn="0" w:firstRowLastColumn="0" w:lastRowFirstColumn="0" w:lastRowLastColumn="0"/>
            <w:tcW w:w="0" w:type="auto"/>
            <w:hideMark/>
          </w:tcPr>
          <w:p w14:paraId="117C2732" w14:textId="77777777" w:rsidR="00373332" w:rsidRPr="00C11BFC" w:rsidRDefault="00373332" w:rsidP="000C662D">
            <w:pPr>
              <w:suppressAutoHyphens w:val="0"/>
              <w:rPr>
                <w:rFonts w:ascii="Arial" w:hAnsi="Arial" w:cs="Arial"/>
                <w:lang w:eastAsia="en-US"/>
              </w:rPr>
            </w:pPr>
            <w:r w:rsidRPr="00C11BFC">
              <w:rPr>
                <w:rFonts w:ascii="Arial" w:hAnsi="Arial" w:cs="Arial"/>
                <w:lang w:eastAsia="en-US"/>
              </w:rPr>
              <w:t>Project Manager</w:t>
            </w:r>
          </w:p>
        </w:tc>
        <w:tc>
          <w:tcPr>
            <w:tcW w:w="0" w:type="auto"/>
            <w:hideMark/>
          </w:tcPr>
          <w:p w14:paraId="62F8681A" w14:textId="77777777" w:rsidR="00373332" w:rsidRPr="00C11BFC" w:rsidRDefault="00373332"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C11BFC">
              <w:rPr>
                <w:rFonts w:ascii="Arial" w:hAnsi="Arial" w:cs="Arial"/>
                <w:lang w:eastAsia="en-US"/>
              </w:rPr>
              <w:t>Ethan Turner</w:t>
            </w:r>
          </w:p>
        </w:tc>
        <w:tc>
          <w:tcPr>
            <w:tcW w:w="0" w:type="auto"/>
            <w:hideMark/>
          </w:tcPr>
          <w:p w14:paraId="6EBE9D76" w14:textId="77777777" w:rsidR="00373332" w:rsidRPr="00C11BFC" w:rsidRDefault="00373332"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p>
        </w:tc>
        <w:tc>
          <w:tcPr>
            <w:tcW w:w="0" w:type="auto"/>
            <w:hideMark/>
          </w:tcPr>
          <w:p w14:paraId="21ABA6EA" w14:textId="77777777" w:rsidR="00373332" w:rsidRPr="00C11BFC" w:rsidRDefault="00373332" w:rsidP="000C662D">
            <w:pPr>
              <w:suppressAutoHyphens w:val="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eastAsia="en-US"/>
              </w:rPr>
            </w:pPr>
          </w:p>
        </w:tc>
      </w:tr>
    </w:tbl>
    <w:p w14:paraId="16FEA40C" w14:textId="77777777" w:rsidR="00373332" w:rsidRPr="00C11BFC" w:rsidRDefault="00373332" w:rsidP="00373332">
      <w:pPr>
        <w:rPr>
          <w:rFonts w:ascii="Arial" w:hAnsi="Arial" w:cs="Arial"/>
        </w:rPr>
      </w:pPr>
    </w:p>
    <w:p w14:paraId="41E82585" w14:textId="77777777" w:rsidR="00373332" w:rsidRPr="00C11BFC" w:rsidRDefault="00373332" w:rsidP="00373332">
      <w:pPr>
        <w:rPr>
          <w:rFonts w:ascii="Arial" w:hAnsi="Arial" w:cs="Arial"/>
        </w:rPr>
      </w:pPr>
      <w:r w:rsidRPr="00C11BFC">
        <w:rPr>
          <w:rFonts w:ascii="Arial" w:hAnsi="Arial" w:cs="Arial"/>
        </w:rPr>
        <w:br w:type="page"/>
      </w:r>
    </w:p>
    <w:p w14:paraId="01F42BE6" w14:textId="77777777" w:rsidR="00373332" w:rsidRPr="00C11BFC" w:rsidRDefault="00373332" w:rsidP="00373332">
      <w:pPr>
        <w:pStyle w:val="Heading1"/>
        <w:rPr>
          <w:rFonts w:ascii="Arial" w:hAnsi="Arial" w:cs="Arial"/>
        </w:rPr>
      </w:pPr>
      <w:bookmarkStart w:id="41" w:name="_Toc214634045"/>
      <w:r w:rsidRPr="00C11BFC">
        <w:rPr>
          <w:rFonts w:ascii="Arial" w:hAnsi="Arial" w:cs="Arial"/>
        </w:rPr>
        <w:lastRenderedPageBreak/>
        <w:t>References</w:t>
      </w:r>
      <w:bookmarkEnd w:id="41"/>
    </w:p>
    <w:p w14:paraId="0F44BC19" w14:textId="07A1AED3" w:rsidR="00373332" w:rsidRPr="00C11BFC" w:rsidRDefault="00373332" w:rsidP="002E6CD0">
      <w:pPr>
        <w:pStyle w:val="NormalWeb"/>
        <w:spacing w:before="0" w:beforeAutospacing="0" w:after="240" w:afterAutospacing="0" w:line="360" w:lineRule="auto"/>
        <w:rPr>
          <w:rFonts w:ascii="Arial" w:hAnsi="Arial" w:cs="Arial"/>
          <w:lang w:val="en-GB"/>
        </w:rPr>
      </w:pPr>
      <w:r w:rsidRPr="00C11BFC">
        <w:rPr>
          <w:rFonts w:ascii="Arial" w:hAnsi="Arial" w:cs="Arial"/>
          <w:lang w:val="en-GB"/>
        </w:rPr>
        <w:t xml:space="preserve">Crowdfunder UK. (2023) </w:t>
      </w:r>
      <w:r w:rsidRPr="00C11BFC">
        <w:rPr>
          <w:rFonts w:ascii="Arial" w:hAnsi="Arial" w:cs="Arial"/>
          <w:i/>
          <w:iCs/>
          <w:lang w:val="en-GB"/>
        </w:rPr>
        <w:t>Community and Sports Centre, Adderbury</w:t>
      </w:r>
      <w:r w:rsidR="002E6CD0">
        <w:rPr>
          <w:rFonts w:ascii="Arial" w:hAnsi="Arial" w:cs="Arial"/>
          <w:lang w:val="en-GB"/>
        </w:rPr>
        <w:t>,</w:t>
      </w:r>
      <w:r w:rsidRPr="00C11BFC">
        <w:rPr>
          <w:rFonts w:ascii="Arial" w:hAnsi="Arial" w:cs="Arial"/>
          <w:lang w:val="en-GB"/>
        </w:rPr>
        <w:t xml:space="preserve"> Available at: </w:t>
      </w:r>
      <w:hyperlink r:id="rId20" w:history="1">
        <w:r w:rsidR="000076C2" w:rsidRPr="0072165C">
          <w:rPr>
            <w:rStyle w:val="Hyperlink"/>
            <w:rFonts w:ascii="Arial" w:hAnsi="Arial" w:cs="Arial"/>
            <w:lang w:val="en-GB"/>
          </w:rPr>
          <w:t>https://www.crowdfunder.co.uk/p/community-and-sports-centre-adderbury</w:t>
        </w:r>
      </w:hyperlink>
      <w:r w:rsidRPr="00C11BFC">
        <w:rPr>
          <w:rFonts w:ascii="Arial" w:hAnsi="Arial" w:cs="Arial"/>
          <w:lang w:val="en-GB"/>
        </w:rPr>
        <w:t>.</w:t>
      </w:r>
      <w:r w:rsidR="000076C2">
        <w:rPr>
          <w:rFonts w:ascii="Arial" w:hAnsi="Arial" w:cs="Arial"/>
          <w:lang w:val="en-GB"/>
        </w:rPr>
        <w:t xml:space="preserve"> </w:t>
      </w:r>
    </w:p>
    <w:p w14:paraId="5AF0BEA2" w14:textId="4F50E170" w:rsidR="00373332" w:rsidRPr="00C11BFC" w:rsidRDefault="00373332" w:rsidP="002E6CD0">
      <w:pPr>
        <w:pStyle w:val="NormalWeb"/>
        <w:spacing w:before="0" w:beforeAutospacing="0" w:after="240" w:afterAutospacing="0" w:line="360" w:lineRule="auto"/>
        <w:rPr>
          <w:rFonts w:ascii="Arial" w:hAnsi="Arial" w:cs="Arial"/>
          <w:lang w:val="en-GB"/>
        </w:rPr>
      </w:pPr>
      <w:r w:rsidRPr="00C11BFC">
        <w:rPr>
          <w:rFonts w:ascii="Arial" w:hAnsi="Arial" w:cs="Arial"/>
          <w:lang w:val="en-GB"/>
        </w:rPr>
        <w:t>Cundall (2025</w:t>
      </w:r>
      <w:proofErr w:type="gramStart"/>
      <w:r w:rsidRPr="00C11BFC">
        <w:rPr>
          <w:rFonts w:ascii="Arial" w:hAnsi="Arial" w:cs="Arial"/>
          <w:lang w:val="en-GB"/>
        </w:rPr>
        <w:t>)</w:t>
      </w:r>
      <w:r w:rsidR="002E6CD0">
        <w:rPr>
          <w:rFonts w:ascii="Arial" w:hAnsi="Arial" w:cs="Arial"/>
          <w:lang w:val="en-GB"/>
        </w:rPr>
        <w:t xml:space="preserve"> </w:t>
      </w:r>
      <w:r w:rsidRPr="00C11BFC">
        <w:rPr>
          <w:rFonts w:ascii="Arial" w:hAnsi="Arial" w:cs="Arial"/>
          <w:lang w:val="en-GB"/>
        </w:rPr>
        <w:t xml:space="preserve"> </w:t>
      </w:r>
      <w:r w:rsidRPr="00C11BFC">
        <w:rPr>
          <w:rFonts w:ascii="Arial" w:hAnsi="Arial" w:cs="Arial"/>
          <w:i/>
          <w:iCs/>
          <w:lang w:val="en-GB"/>
        </w:rPr>
        <w:t>AELTC</w:t>
      </w:r>
      <w:proofErr w:type="gramEnd"/>
      <w:r w:rsidRPr="00C11BFC">
        <w:rPr>
          <w:rFonts w:ascii="Arial" w:hAnsi="Arial" w:cs="Arial"/>
          <w:i/>
          <w:iCs/>
          <w:lang w:val="en-GB"/>
        </w:rPr>
        <w:t xml:space="preserve"> Community Tennis Centre, Raynes Park - Projects </w:t>
      </w:r>
      <w:r w:rsidR="002E6CD0">
        <w:rPr>
          <w:rFonts w:ascii="Arial" w:hAnsi="Arial" w:cs="Arial"/>
          <w:i/>
          <w:iCs/>
          <w:lang w:val="en-GB"/>
        </w:rPr>
        <w:t>–</w:t>
      </w:r>
      <w:r w:rsidRPr="00C11BFC">
        <w:rPr>
          <w:rFonts w:ascii="Arial" w:hAnsi="Arial" w:cs="Arial"/>
          <w:i/>
          <w:iCs/>
          <w:lang w:val="en-GB"/>
        </w:rPr>
        <w:t xml:space="preserve"> Cundall</w:t>
      </w:r>
      <w:r w:rsidR="002E6CD0">
        <w:rPr>
          <w:rFonts w:ascii="Arial" w:hAnsi="Arial" w:cs="Arial"/>
          <w:lang w:val="en-GB"/>
        </w:rPr>
        <w:t>,</w:t>
      </w:r>
      <w:r w:rsidRPr="00C11BFC">
        <w:rPr>
          <w:rFonts w:ascii="Arial" w:hAnsi="Arial" w:cs="Arial"/>
          <w:lang w:val="en-GB"/>
        </w:rPr>
        <w:t xml:space="preserve"> Cundall. Available at: </w:t>
      </w:r>
      <w:hyperlink r:id="rId21" w:history="1">
        <w:r w:rsidR="000076C2" w:rsidRPr="0072165C">
          <w:rPr>
            <w:rStyle w:val="Hyperlink"/>
            <w:rFonts w:ascii="Arial" w:hAnsi="Arial" w:cs="Arial"/>
            <w:lang w:val="en-GB"/>
          </w:rPr>
          <w:t>https://www.cundall.com/projects/aeltc-community-tennis-centre-raynes-park</w:t>
        </w:r>
      </w:hyperlink>
      <w:r w:rsidR="000076C2">
        <w:rPr>
          <w:rFonts w:ascii="Arial" w:hAnsi="Arial" w:cs="Arial"/>
          <w:lang w:val="en-GB"/>
        </w:rPr>
        <w:t xml:space="preserve"> </w:t>
      </w:r>
      <w:r w:rsidRPr="00C11BFC">
        <w:rPr>
          <w:rFonts w:ascii="Arial" w:hAnsi="Arial" w:cs="Arial"/>
          <w:lang w:val="en-GB"/>
        </w:rPr>
        <w:t>.</w:t>
      </w:r>
    </w:p>
    <w:p w14:paraId="60CE3C7E" w14:textId="6F7DF42A" w:rsidR="00373332" w:rsidRPr="00C11BFC" w:rsidRDefault="00373332" w:rsidP="002E6CD0">
      <w:pPr>
        <w:pStyle w:val="NormalWeb"/>
        <w:spacing w:before="0" w:beforeAutospacing="0" w:after="240" w:afterAutospacing="0" w:line="360" w:lineRule="auto"/>
        <w:rPr>
          <w:rFonts w:ascii="Arial" w:hAnsi="Arial" w:cs="Arial"/>
          <w:lang w:val="en-GB"/>
        </w:rPr>
      </w:pPr>
      <w:r w:rsidRPr="00C11BFC">
        <w:rPr>
          <w:rFonts w:ascii="Arial" w:hAnsi="Arial" w:cs="Arial"/>
          <w:lang w:val="en-GB"/>
        </w:rPr>
        <w:t>Devi, A.C. (2025</w:t>
      </w:r>
      <w:proofErr w:type="gramStart"/>
      <w:r w:rsidRPr="00C11BFC">
        <w:rPr>
          <w:rFonts w:ascii="Arial" w:hAnsi="Arial" w:cs="Arial"/>
          <w:lang w:val="en-GB"/>
        </w:rPr>
        <w:t>)</w:t>
      </w:r>
      <w:r w:rsidR="002E6CD0">
        <w:rPr>
          <w:rFonts w:ascii="Arial" w:hAnsi="Arial" w:cs="Arial"/>
          <w:lang w:val="en-GB"/>
        </w:rPr>
        <w:t xml:space="preserve"> </w:t>
      </w:r>
      <w:r w:rsidRPr="00C11BFC">
        <w:rPr>
          <w:rFonts w:ascii="Arial" w:hAnsi="Arial" w:cs="Arial"/>
          <w:lang w:val="en-GB"/>
        </w:rPr>
        <w:t xml:space="preserve"> Cost</w:t>
      </w:r>
      <w:proofErr w:type="gramEnd"/>
      <w:r w:rsidRPr="00C11BFC">
        <w:rPr>
          <w:rFonts w:ascii="Arial" w:hAnsi="Arial" w:cs="Arial"/>
          <w:lang w:val="en-GB"/>
        </w:rPr>
        <w:t xml:space="preserve"> Performance and Benchmarking in Construction Projects</w:t>
      </w:r>
      <w:r w:rsidR="002E6CD0">
        <w:rPr>
          <w:rFonts w:ascii="Arial" w:hAnsi="Arial" w:cs="Arial"/>
          <w:lang w:val="en-GB"/>
        </w:rPr>
        <w:t xml:space="preserve">, </w:t>
      </w:r>
      <w:r w:rsidRPr="00C11BFC">
        <w:rPr>
          <w:rFonts w:ascii="Arial" w:hAnsi="Arial" w:cs="Arial"/>
          <w:lang w:val="en-GB"/>
        </w:rPr>
        <w:t xml:space="preserve">pp.449–487. </w:t>
      </w:r>
      <w:proofErr w:type="spellStart"/>
      <w:r w:rsidRPr="00C11BFC">
        <w:rPr>
          <w:rFonts w:ascii="Arial" w:hAnsi="Arial" w:cs="Arial"/>
          <w:lang w:val="en-GB"/>
        </w:rPr>
        <w:t>doi</w:t>
      </w:r>
      <w:proofErr w:type="spellEnd"/>
      <w:r w:rsidRPr="00C11BFC">
        <w:rPr>
          <w:rFonts w:ascii="Arial" w:hAnsi="Arial" w:cs="Arial"/>
          <w:lang w:val="en-GB"/>
        </w:rPr>
        <w:t>:</w:t>
      </w:r>
      <w:r w:rsidR="000076C2">
        <w:rPr>
          <w:rFonts w:ascii="Arial" w:hAnsi="Arial" w:cs="Arial"/>
          <w:lang w:val="en-GB"/>
        </w:rPr>
        <w:t xml:space="preserve"> </w:t>
      </w:r>
      <w:hyperlink r:id="rId22" w:history="1">
        <w:r w:rsidR="000076C2" w:rsidRPr="0072165C">
          <w:rPr>
            <w:rStyle w:val="Hyperlink"/>
            <w:rFonts w:ascii="Arial" w:hAnsi="Arial" w:cs="Arial"/>
            <w:lang w:val="en-GB"/>
          </w:rPr>
          <w:t>https://doi.org/10.1007/978-981-96-7631-6_15</w:t>
        </w:r>
      </w:hyperlink>
      <w:r w:rsidRPr="00C11BFC">
        <w:rPr>
          <w:rFonts w:ascii="Arial" w:hAnsi="Arial" w:cs="Arial"/>
          <w:lang w:val="en-GB"/>
        </w:rPr>
        <w:t>.</w:t>
      </w:r>
      <w:r w:rsidR="000076C2">
        <w:rPr>
          <w:rFonts w:ascii="Arial" w:hAnsi="Arial" w:cs="Arial"/>
          <w:lang w:val="en-GB"/>
        </w:rPr>
        <w:t xml:space="preserve">    </w:t>
      </w:r>
    </w:p>
    <w:p w14:paraId="62F3A056" w14:textId="78C0FAB1" w:rsidR="00373332" w:rsidRPr="00C11BFC" w:rsidRDefault="00373332" w:rsidP="000076C2">
      <w:pPr>
        <w:pStyle w:val="NormalWeb"/>
        <w:spacing w:after="240" w:afterAutospacing="0" w:line="360" w:lineRule="auto"/>
        <w:rPr>
          <w:rFonts w:ascii="Arial" w:hAnsi="Arial" w:cs="Arial"/>
          <w:lang w:val="en-GB"/>
        </w:rPr>
      </w:pPr>
      <w:r w:rsidRPr="00C11BFC">
        <w:rPr>
          <w:rFonts w:ascii="Arial" w:hAnsi="Arial" w:cs="Arial"/>
          <w:lang w:val="en-GB"/>
        </w:rPr>
        <w:t>Eby, K. (2019</w:t>
      </w:r>
      <w:proofErr w:type="gramStart"/>
      <w:r w:rsidRPr="00C11BFC">
        <w:rPr>
          <w:rFonts w:ascii="Arial" w:hAnsi="Arial" w:cs="Arial"/>
          <w:lang w:val="en-GB"/>
        </w:rPr>
        <w:t>)</w:t>
      </w:r>
      <w:r w:rsidR="000076C2">
        <w:rPr>
          <w:rFonts w:ascii="Arial" w:hAnsi="Arial" w:cs="Arial"/>
          <w:lang w:val="en-GB"/>
        </w:rPr>
        <w:t xml:space="preserve"> </w:t>
      </w:r>
      <w:r w:rsidR="002E6CD0">
        <w:rPr>
          <w:rFonts w:ascii="Arial" w:hAnsi="Arial" w:cs="Arial"/>
          <w:lang w:val="en-GB"/>
        </w:rPr>
        <w:t xml:space="preserve"> </w:t>
      </w:r>
      <w:r w:rsidRPr="00C11BFC">
        <w:rPr>
          <w:rFonts w:ascii="Arial" w:hAnsi="Arial" w:cs="Arial"/>
          <w:lang w:val="en-GB"/>
        </w:rPr>
        <w:t>Free</w:t>
      </w:r>
      <w:proofErr w:type="gramEnd"/>
      <w:r w:rsidRPr="00C11BFC">
        <w:rPr>
          <w:rFonts w:ascii="Arial" w:hAnsi="Arial" w:cs="Arial"/>
          <w:lang w:val="en-GB"/>
        </w:rPr>
        <w:t xml:space="preserve"> Project Charter Templates and </w:t>
      </w:r>
      <w:proofErr w:type="gramStart"/>
      <w:r w:rsidRPr="00C11BFC">
        <w:rPr>
          <w:rFonts w:ascii="Arial" w:hAnsi="Arial" w:cs="Arial"/>
          <w:lang w:val="en-GB"/>
        </w:rPr>
        <w:t>Guidelines</w:t>
      </w:r>
      <w:r w:rsidR="000076C2">
        <w:rPr>
          <w:rFonts w:ascii="Arial" w:hAnsi="Arial" w:cs="Arial"/>
          <w:lang w:val="en-GB"/>
        </w:rPr>
        <w:t xml:space="preserve">,  </w:t>
      </w:r>
      <w:r w:rsidRPr="00C11BFC">
        <w:rPr>
          <w:rFonts w:ascii="Arial" w:hAnsi="Arial" w:cs="Arial"/>
          <w:lang w:val="en-GB"/>
        </w:rPr>
        <w:t>Smartsheet</w:t>
      </w:r>
      <w:proofErr w:type="gramEnd"/>
      <w:r w:rsidRPr="00C11BFC">
        <w:rPr>
          <w:rFonts w:ascii="Arial" w:hAnsi="Arial" w:cs="Arial"/>
          <w:lang w:val="en-GB"/>
        </w:rPr>
        <w:t xml:space="preserve">. Available at: </w:t>
      </w:r>
      <w:hyperlink r:id="rId23" w:history="1">
        <w:r w:rsidR="000076C2" w:rsidRPr="0072165C">
          <w:rPr>
            <w:rStyle w:val="Hyperlink"/>
            <w:rFonts w:ascii="Arial" w:hAnsi="Arial" w:cs="Arial"/>
            <w:lang w:val="en-GB"/>
          </w:rPr>
          <w:t>https://www.smartsheet.com/blog/project-charter-templates-and-guidelines-every-business-need</w:t>
        </w:r>
      </w:hyperlink>
      <w:r w:rsidRPr="00C11BFC">
        <w:rPr>
          <w:rFonts w:ascii="Arial" w:hAnsi="Arial" w:cs="Arial"/>
          <w:lang w:val="en-GB"/>
        </w:rPr>
        <w:t>.</w:t>
      </w:r>
      <w:r w:rsidR="000076C2">
        <w:rPr>
          <w:rFonts w:ascii="Arial" w:hAnsi="Arial" w:cs="Arial"/>
          <w:lang w:val="en-GB"/>
        </w:rPr>
        <w:t xml:space="preserve"> </w:t>
      </w:r>
    </w:p>
    <w:p w14:paraId="375AF908" w14:textId="1712247A" w:rsidR="00373332" w:rsidRPr="00C11BFC" w:rsidRDefault="00373332" w:rsidP="000076C2">
      <w:pPr>
        <w:pStyle w:val="NormalWeb"/>
        <w:spacing w:before="0" w:beforeAutospacing="0" w:after="240" w:afterAutospacing="0" w:line="360" w:lineRule="auto"/>
        <w:rPr>
          <w:rFonts w:ascii="Arial" w:hAnsi="Arial" w:cs="Arial"/>
          <w:lang w:val="en-GB"/>
        </w:rPr>
      </w:pPr>
      <w:proofErr w:type="spellStart"/>
      <w:r w:rsidRPr="00C11BFC">
        <w:rPr>
          <w:rFonts w:ascii="Arial" w:hAnsi="Arial" w:cs="Arial"/>
          <w:lang w:val="en-GB"/>
        </w:rPr>
        <w:t>Gotelaere</w:t>
      </w:r>
      <w:proofErr w:type="spellEnd"/>
      <w:r w:rsidRPr="00C11BFC">
        <w:rPr>
          <w:rFonts w:ascii="Arial" w:hAnsi="Arial" w:cs="Arial"/>
          <w:lang w:val="en-GB"/>
        </w:rPr>
        <w:t>, S. and Paoli, L. (2025)</w:t>
      </w:r>
      <w:r w:rsidR="000076C2">
        <w:rPr>
          <w:rFonts w:ascii="Arial" w:hAnsi="Arial" w:cs="Arial"/>
          <w:lang w:val="en-GB"/>
        </w:rPr>
        <w:t xml:space="preserve">   </w:t>
      </w:r>
      <w:r w:rsidRPr="00C11BFC">
        <w:rPr>
          <w:rFonts w:ascii="Arial" w:hAnsi="Arial" w:cs="Arial"/>
          <w:lang w:val="en-GB"/>
        </w:rPr>
        <w:t xml:space="preserve"> What do we really know about fraud in sports? An exploratory study in Belgium. </w:t>
      </w:r>
      <w:r w:rsidRPr="00C11BFC">
        <w:rPr>
          <w:rFonts w:ascii="Arial" w:hAnsi="Arial" w:cs="Arial"/>
          <w:i/>
          <w:iCs/>
          <w:lang w:val="en-GB"/>
        </w:rPr>
        <w:t>Sport in Society</w:t>
      </w:r>
      <w:r w:rsidRPr="00C11BFC">
        <w:rPr>
          <w:rFonts w:ascii="Arial" w:hAnsi="Arial" w:cs="Arial"/>
          <w:lang w:val="en-GB"/>
        </w:rPr>
        <w:t xml:space="preserve">, pp.1–25. </w:t>
      </w:r>
      <w:proofErr w:type="spellStart"/>
      <w:r w:rsidRPr="00C11BFC">
        <w:rPr>
          <w:rFonts w:ascii="Arial" w:hAnsi="Arial" w:cs="Arial"/>
          <w:lang w:val="en-GB"/>
        </w:rPr>
        <w:t>doi</w:t>
      </w:r>
      <w:proofErr w:type="spellEnd"/>
      <w:r w:rsidRPr="00C11BFC">
        <w:rPr>
          <w:rFonts w:ascii="Arial" w:hAnsi="Arial" w:cs="Arial"/>
          <w:lang w:val="en-GB"/>
        </w:rPr>
        <w:t>:</w:t>
      </w:r>
      <w:r w:rsidR="000076C2">
        <w:rPr>
          <w:rFonts w:ascii="Arial" w:hAnsi="Arial" w:cs="Arial"/>
          <w:lang w:val="en-GB"/>
        </w:rPr>
        <w:t xml:space="preserve"> </w:t>
      </w:r>
      <w:hyperlink r:id="rId24" w:history="1">
        <w:r w:rsidR="00865576" w:rsidRPr="0072165C">
          <w:rPr>
            <w:rStyle w:val="Hyperlink"/>
            <w:rFonts w:ascii="Arial" w:hAnsi="Arial" w:cs="Arial"/>
            <w:lang w:val="en-GB"/>
          </w:rPr>
          <w:t>https://doi.org/10.1080/17430437.2024.2438029</w:t>
        </w:r>
      </w:hyperlink>
      <w:r w:rsidRPr="00C11BFC">
        <w:rPr>
          <w:rFonts w:ascii="Arial" w:hAnsi="Arial" w:cs="Arial"/>
          <w:lang w:val="en-GB"/>
        </w:rPr>
        <w:t>.</w:t>
      </w:r>
      <w:r w:rsidR="00865576">
        <w:rPr>
          <w:rFonts w:ascii="Arial" w:hAnsi="Arial" w:cs="Arial"/>
          <w:lang w:val="en-GB"/>
        </w:rPr>
        <w:t xml:space="preserve"> </w:t>
      </w:r>
    </w:p>
    <w:p w14:paraId="38107010" w14:textId="36343034" w:rsidR="00373332" w:rsidRPr="00C11BFC" w:rsidRDefault="00373332" w:rsidP="000076C2">
      <w:pPr>
        <w:pStyle w:val="NormalWeb"/>
        <w:spacing w:before="0" w:beforeAutospacing="0" w:after="240" w:afterAutospacing="0" w:line="360" w:lineRule="auto"/>
        <w:rPr>
          <w:rFonts w:ascii="Arial" w:hAnsi="Arial" w:cs="Arial"/>
          <w:lang w:val="en-GB"/>
        </w:rPr>
      </w:pPr>
      <w:r w:rsidRPr="00C11BFC">
        <w:rPr>
          <w:rFonts w:ascii="Arial" w:hAnsi="Arial" w:cs="Arial"/>
          <w:lang w:val="en-GB"/>
        </w:rPr>
        <w:t>Greenwell, T.C., Danzey-Bussell, L.A. and Shonk, D.J. (2020)</w:t>
      </w:r>
      <w:r w:rsidR="000076C2">
        <w:rPr>
          <w:rFonts w:ascii="Arial" w:hAnsi="Arial" w:cs="Arial"/>
          <w:lang w:val="en-GB"/>
        </w:rPr>
        <w:t xml:space="preserve">  </w:t>
      </w:r>
      <w:r w:rsidRPr="00C11BFC">
        <w:rPr>
          <w:rFonts w:ascii="Arial" w:hAnsi="Arial" w:cs="Arial"/>
          <w:lang w:val="en-GB"/>
        </w:rPr>
        <w:t xml:space="preserve"> </w:t>
      </w:r>
      <w:r w:rsidRPr="00C11BFC">
        <w:rPr>
          <w:rFonts w:ascii="Arial" w:hAnsi="Arial" w:cs="Arial"/>
          <w:i/>
          <w:iCs/>
          <w:lang w:val="en-GB"/>
        </w:rPr>
        <w:t>Managing sport events</w:t>
      </w:r>
      <w:r w:rsidRPr="00C11BFC">
        <w:rPr>
          <w:rFonts w:ascii="Arial" w:hAnsi="Arial" w:cs="Arial"/>
          <w:lang w:val="en-GB"/>
        </w:rPr>
        <w:t>. Champaign, Il: Human Kinetics.</w:t>
      </w:r>
    </w:p>
    <w:p w14:paraId="69A7EC94" w14:textId="443E4C5B" w:rsidR="00373332" w:rsidRPr="00C11BFC" w:rsidRDefault="00373332" w:rsidP="000076C2">
      <w:pPr>
        <w:pStyle w:val="NormalWeb"/>
        <w:spacing w:before="0" w:beforeAutospacing="0" w:after="240" w:afterAutospacing="0" w:line="360" w:lineRule="auto"/>
        <w:rPr>
          <w:rFonts w:ascii="Arial" w:hAnsi="Arial" w:cs="Arial"/>
          <w:lang w:val="en-GB"/>
        </w:rPr>
      </w:pPr>
      <w:r w:rsidRPr="00C11BFC">
        <w:rPr>
          <w:rFonts w:ascii="Arial" w:hAnsi="Arial" w:cs="Arial"/>
          <w:lang w:val="en-GB"/>
        </w:rPr>
        <w:t>Halvard Dalheim (2023</w:t>
      </w:r>
      <w:proofErr w:type="gramStart"/>
      <w:r w:rsidRPr="00C11BFC">
        <w:rPr>
          <w:rFonts w:ascii="Arial" w:hAnsi="Arial" w:cs="Arial"/>
          <w:lang w:val="en-GB"/>
        </w:rPr>
        <w:t>)</w:t>
      </w:r>
      <w:r w:rsidR="000076C2">
        <w:rPr>
          <w:rFonts w:ascii="Arial" w:hAnsi="Arial" w:cs="Arial"/>
          <w:lang w:val="en-GB"/>
        </w:rPr>
        <w:t xml:space="preserve"> </w:t>
      </w:r>
      <w:r w:rsidRPr="00C11BFC">
        <w:rPr>
          <w:rFonts w:ascii="Arial" w:hAnsi="Arial" w:cs="Arial"/>
          <w:lang w:val="en-GB"/>
        </w:rPr>
        <w:t xml:space="preserve"> City</w:t>
      </w:r>
      <w:proofErr w:type="gramEnd"/>
      <w:r w:rsidRPr="00C11BFC">
        <w:rPr>
          <w:rFonts w:ascii="Arial" w:hAnsi="Arial" w:cs="Arial"/>
          <w:lang w:val="en-GB"/>
        </w:rPr>
        <w:t xml:space="preserve"> Planning Typologies. pp.313–340. </w:t>
      </w:r>
      <w:proofErr w:type="spellStart"/>
      <w:r w:rsidRPr="00C11BFC">
        <w:rPr>
          <w:rFonts w:ascii="Arial" w:hAnsi="Arial" w:cs="Arial"/>
          <w:lang w:val="en-GB"/>
        </w:rPr>
        <w:t>doi</w:t>
      </w:r>
      <w:proofErr w:type="spellEnd"/>
      <w:r w:rsidRPr="00C11BFC">
        <w:rPr>
          <w:rFonts w:ascii="Arial" w:hAnsi="Arial" w:cs="Arial"/>
          <w:lang w:val="en-GB"/>
        </w:rPr>
        <w:t>:</w:t>
      </w:r>
      <w:r w:rsidR="00865576">
        <w:rPr>
          <w:rFonts w:ascii="Arial" w:hAnsi="Arial" w:cs="Arial"/>
          <w:lang w:val="en-GB"/>
        </w:rPr>
        <w:t xml:space="preserve"> </w:t>
      </w:r>
      <w:hyperlink r:id="rId25" w:history="1">
        <w:r w:rsidR="00865576" w:rsidRPr="0072165C">
          <w:rPr>
            <w:rStyle w:val="Hyperlink"/>
            <w:rFonts w:ascii="Arial" w:hAnsi="Arial" w:cs="Arial"/>
            <w:lang w:val="en-GB"/>
          </w:rPr>
          <w:t>https://doi.org/10.1007/978-3-031-33947-9_12</w:t>
        </w:r>
      </w:hyperlink>
      <w:r w:rsidRPr="00C11BFC">
        <w:rPr>
          <w:rFonts w:ascii="Arial" w:hAnsi="Arial" w:cs="Arial"/>
          <w:lang w:val="en-GB"/>
        </w:rPr>
        <w:t>.</w:t>
      </w:r>
      <w:r w:rsidR="00865576">
        <w:rPr>
          <w:rFonts w:ascii="Arial" w:hAnsi="Arial" w:cs="Arial"/>
          <w:lang w:val="en-GB"/>
        </w:rPr>
        <w:t xml:space="preserve"> </w:t>
      </w:r>
    </w:p>
    <w:p w14:paraId="6A2BD0A4" w14:textId="0356A474" w:rsidR="00373332" w:rsidRPr="00C11BFC" w:rsidRDefault="00373332" w:rsidP="000076C2">
      <w:pPr>
        <w:pStyle w:val="NormalWeb"/>
        <w:spacing w:after="240" w:afterAutospacing="0" w:line="360" w:lineRule="auto"/>
        <w:rPr>
          <w:rFonts w:ascii="Arial" w:hAnsi="Arial" w:cs="Arial"/>
          <w:lang w:val="en-GB"/>
        </w:rPr>
      </w:pPr>
      <w:r w:rsidRPr="00C11BFC">
        <w:rPr>
          <w:rFonts w:ascii="Arial" w:hAnsi="Arial" w:cs="Arial"/>
          <w:lang w:val="en-GB"/>
        </w:rPr>
        <w:t>Hedeman, B. and Seegers, R., (2009)</w:t>
      </w:r>
      <w:r w:rsidR="000076C2">
        <w:rPr>
          <w:rFonts w:ascii="Arial" w:hAnsi="Arial" w:cs="Arial"/>
          <w:lang w:val="en-GB"/>
        </w:rPr>
        <w:t xml:space="preserve">  </w:t>
      </w:r>
      <w:r w:rsidRPr="00C11BFC">
        <w:rPr>
          <w:rFonts w:ascii="Arial" w:hAnsi="Arial" w:cs="Arial"/>
          <w:lang w:val="en-GB"/>
        </w:rPr>
        <w:t xml:space="preserve"> PRINCE2 2009 Edition: A Pocket Guide. 2009 ed. Zaltbommel: Van Haren </w:t>
      </w:r>
      <w:proofErr w:type="gramStart"/>
      <w:r w:rsidRPr="00C11BFC">
        <w:rPr>
          <w:rFonts w:ascii="Arial" w:hAnsi="Arial" w:cs="Arial"/>
          <w:lang w:val="en-GB"/>
        </w:rPr>
        <w:t>Pub</w:t>
      </w:r>
      <w:r w:rsidR="00865576">
        <w:rPr>
          <w:rFonts w:ascii="Arial" w:hAnsi="Arial" w:cs="Arial"/>
          <w:lang w:val="en-GB"/>
        </w:rPr>
        <w:t xml:space="preserve"> </w:t>
      </w:r>
      <w:r w:rsidRPr="00C11BFC">
        <w:rPr>
          <w:rFonts w:ascii="Arial" w:hAnsi="Arial" w:cs="Arial"/>
          <w:lang w:val="en-GB"/>
        </w:rPr>
        <w:t>.</w:t>
      </w:r>
      <w:proofErr w:type="gramEnd"/>
    </w:p>
    <w:p w14:paraId="2DF00C7B" w14:textId="5D438289" w:rsidR="00373332" w:rsidRPr="00C11BFC" w:rsidRDefault="00373332" w:rsidP="000076C2">
      <w:pPr>
        <w:pStyle w:val="NormalWeb"/>
        <w:spacing w:before="0" w:beforeAutospacing="0" w:after="240" w:afterAutospacing="0" w:line="360" w:lineRule="auto"/>
        <w:rPr>
          <w:rFonts w:ascii="Arial" w:hAnsi="Arial" w:cs="Arial"/>
          <w:lang w:val="en-GB"/>
        </w:rPr>
      </w:pPr>
      <w:r w:rsidRPr="00C11BFC">
        <w:rPr>
          <w:rFonts w:ascii="Arial" w:hAnsi="Arial" w:cs="Arial"/>
          <w:lang w:val="en-GB"/>
        </w:rPr>
        <w:t xml:space="preserve">Hoye, R., Misener, K., Naraine, M.L. and Ordway, C. (2022) Sport policy. </w:t>
      </w:r>
      <w:proofErr w:type="spellStart"/>
      <w:r w:rsidRPr="00C11BFC">
        <w:rPr>
          <w:rFonts w:ascii="Arial" w:hAnsi="Arial" w:cs="Arial"/>
          <w:i/>
          <w:iCs/>
          <w:lang w:val="en-GB"/>
        </w:rPr>
        <w:t>Sportmanagement</w:t>
      </w:r>
      <w:proofErr w:type="spellEnd"/>
      <w:r w:rsidRPr="00C11BFC">
        <w:rPr>
          <w:rFonts w:ascii="Arial" w:hAnsi="Arial" w:cs="Arial"/>
          <w:lang w:val="en-GB"/>
        </w:rPr>
        <w:t xml:space="preserve">, pp.14–39. </w:t>
      </w:r>
      <w:proofErr w:type="spellStart"/>
      <w:r w:rsidRPr="00C11BFC">
        <w:rPr>
          <w:rFonts w:ascii="Arial" w:hAnsi="Arial" w:cs="Arial"/>
          <w:lang w:val="en-GB"/>
        </w:rPr>
        <w:t>doi</w:t>
      </w:r>
      <w:proofErr w:type="spellEnd"/>
      <w:r w:rsidRPr="00C11BFC">
        <w:rPr>
          <w:rFonts w:ascii="Arial" w:hAnsi="Arial" w:cs="Arial"/>
          <w:lang w:val="en-GB"/>
        </w:rPr>
        <w:t>:</w:t>
      </w:r>
      <w:r w:rsidR="00865576">
        <w:rPr>
          <w:rFonts w:ascii="Arial" w:hAnsi="Arial" w:cs="Arial"/>
          <w:lang w:val="en-GB"/>
        </w:rPr>
        <w:t xml:space="preserve"> </w:t>
      </w:r>
      <w:hyperlink r:id="rId26" w:history="1">
        <w:r w:rsidR="00865576" w:rsidRPr="0072165C">
          <w:rPr>
            <w:rStyle w:val="Hyperlink"/>
            <w:rFonts w:ascii="Arial" w:hAnsi="Arial" w:cs="Arial"/>
            <w:lang w:val="en-GB"/>
          </w:rPr>
          <w:t>https://doi.org/10.4324/9781003217947-3</w:t>
        </w:r>
      </w:hyperlink>
      <w:r w:rsidRPr="00C11BFC">
        <w:rPr>
          <w:rFonts w:ascii="Arial" w:hAnsi="Arial" w:cs="Arial"/>
          <w:lang w:val="en-GB"/>
        </w:rPr>
        <w:t>.</w:t>
      </w:r>
      <w:r w:rsidR="00865576">
        <w:rPr>
          <w:rFonts w:ascii="Arial" w:hAnsi="Arial" w:cs="Arial"/>
          <w:lang w:val="en-GB"/>
        </w:rPr>
        <w:t xml:space="preserve"> </w:t>
      </w:r>
    </w:p>
    <w:p w14:paraId="6D1B898C" w14:textId="38599830" w:rsidR="00373332" w:rsidRPr="00C11BFC" w:rsidRDefault="00373332" w:rsidP="000076C2">
      <w:pPr>
        <w:pStyle w:val="NormalWeb"/>
        <w:spacing w:before="0" w:beforeAutospacing="0" w:after="240" w:afterAutospacing="0" w:line="360" w:lineRule="auto"/>
        <w:rPr>
          <w:rFonts w:ascii="Arial" w:hAnsi="Arial" w:cs="Arial"/>
          <w:lang w:val="en-GB"/>
        </w:rPr>
      </w:pPr>
      <w:r w:rsidRPr="00C11BFC">
        <w:rPr>
          <w:rFonts w:ascii="Arial" w:hAnsi="Arial" w:cs="Arial"/>
          <w:lang w:val="en-GB"/>
        </w:rPr>
        <w:t>Larsson, E. and Norberg, F. (2024</w:t>
      </w:r>
      <w:proofErr w:type="gramStart"/>
      <w:r w:rsidRPr="00C11BFC">
        <w:rPr>
          <w:rFonts w:ascii="Arial" w:hAnsi="Arial" w:cs="Arial"/>
          <w:lang w:val="en-GB"/>
        </w:rPr>
        <w:t>)</w:t>
      </w:r>
      <w:r w:rsidR="000076C2">
        <w:rPr>
          <w:rFonts w:ascii="Arial" w:hAnsi="Arial" w:cs="Arial"/>
          <w:lang w:val="en-GB"/>
        </w:rPr>
        <w:t xml:space="preserve"> </w:t>
      </w:r>
      <w:r w:rsidRPr="00C11BFC">
        <w:rPr>
          <w:rFonts w:ascii="Arial" w:hAnsi="Arial" w:cs="Arial"/>
          <w:lang w:val="en-GB"/>
        </w:rPr>
        <w:t xml:space="preserve"> </w:t>
      </w:r>
      <w:r w:rsidRPr="00C11BFC">
        <w:rPr>
          <w:rFonts w:ascii="Arial" w:hAnsi="Arial" w:cs="Arial"/>
          <w:i/>
          <w:iCs/>
          <w:lang w:val="en-GB"/>
        </w:rPr>
        <w:t>A</w:t>
      </w:r>
      <w:proofErr w:type="gramEnd"/>
      <w:r w:rsidRPr="00C11BFC">
        <w:rPr>
          <w:rFonts w:ascii="Arial" w:hAnsi="Arial" w:cs="Arial"/>
          <w:i/>
          <w:iCs/>
          <w:lang w:val="en-GB"/>
        </w:rPr>
        <w:t xml:space="preserve"> Framework for Obtaining Social Acceptance in Greenfield Projects within Hard-to-Abate </w:t>
      </w:r>
      <w:proofErr w:type="gramStart"/>
      <w:r w:rsidRPr="00C11BFC">
        <w:rPr>
          <w:rFonts w:ascii="Arial" w:hAnsi="Arial" w:cs="Arial"/>
          <w:i/>
          <w:iCs/>
          <w:lang w:val="en-GB"/>
        </w:rPr>
        <w:t>Industries</w:t>
      </w:r>
      <w:r w:rsidR="000076C2">
        <w:rPr>
          <w:rFonts w:ascii="Arial" w:hAnsi="Arial" w:cs="Arial"/>
          <w:lang w:val="en-GB"/>
        </w:rPr>
        <w:t xml:space="preserve">, </w:t>
      </w:r>
      <w:r w:rsidRPr="00C11BFC">
        <w:rPr>
          <w:rFonts w:ascii="Arial" w:hAnsi="Arial" w:cs="Arial"/>
          <w:lang w:val="en-GB"/>
        </w:rPr>
        <w:t xml:space="preserve"> DIVA</w:t>
      </w:r>
      <w:proofErr w:type="gramEnd"/>
      <w:r w:rsidRPr="00C11BFC">
        <w:rPr>
          <w:rFonts w:ascii="Arial" w:hAnsi="Arial" w:cs="Arial"/>
          <w:lang w:val="en-GB"/>
        </w:rPr>
        <w:t xml:space="preserve">. Available at: </w:t>
      </w:r>
      <w:r w:rsidR="00865576">
        <w:rPr>
          <w:rFonts w:ascii="Arial" w:hAnsi="Arial" w:cs="Arial"/>
          <w:lang w:val="en-GB"/>
        </w:rPr>
        <w:t xml:space="preserve">  </w:t>
      </w:r>
      <w:hyperlink r:id="rId27" w:history="1">
        <w:r w:rsidR="00865576" w:rsidRPr="0072165C">
          <w:rPr>
            <w:rStyle w:val="Hyperlink"/>
            <w:rFonts w:ascii="Arial" w:hAnsi="Arial" w:cs="Arial"/>
            <w:lang w:val="en-GB"/>
          </w:rPr>
          <w:t>https://www.diva-portal.org/smash/record.jsf?pid=diva2:1869678</w:t>
        </w:r>
      </w:hyperlink>
      <w:r w:rsidR="00865576">
        <w:rPr>
          <w:rFonts w:ascii="Arial" w:hAnsi="Arial" w:cs="Arial"/>
          <w:lang w:val="en-GB"/>
        </w:rPr>
        <w:t xml:space="preserve"> </w:t>
      </w:r>
      <w:r w:rsidRPr="00C11BFC">
        <w:rPr>
          <w:rFonts w:ascii="Arial" w:hAnsi="Arial" w:cs="Arial"/>
          <w:lang w:val="en-GB"/>
        </w:rPr>
        <w:t xml:space="preserve"> [Accessed 20 Nov. 2025].</w:t>
      </w:r>
      <w:r w:rsidR="00865576">
        <w:rPr>
          <w:rFonts w:ascii="Arial" w:hAnsi="Arial" w:cs="Arial"/>
          <w:lang w:val="en-GB"/>
        </w:rPr>
        <w:t xml:space="preserve">   </w:t>
      </w:r>
    </w:p>
    <w:p w14:paraId="5478A8E8" w14:textId="5097D719" w:rsidR="00373332" w:rsidRPr="00C11BFC" w:rsidRDefault="00373332" w:rsidP="002E6CD0">
      <w:pPr>
        <w:pStyle w:val="NormalWeb"/>
        <w:spacing w:before="0" w:beforeAutospacing="0" w:after="240" w:afterAutospacing="0" w:line="360" w:lineRule="auto"/>
        <w:jc w:val="both"/>
        <w:rPr>
          <w:rFonts w:ascii="Arial" w:hAnsi="Arial" w:cs="Arial"/>
          <w:lang w:val="en-GB"/>
        </w:rPr>
      </w:pPr>
      <w:r w:rsidRPr="00C11BFC">
        <w:rPr>
          <w:rFonts w:ascii="Arial" w:hAnsi="Arial" w:cs="Arial"/>
          <w:lang w:val="en-GB"/>
        </w:rPr>
        <w:lastRenderedPageBreak/>
        <w:t>Medic, S. (2025) Co-located Communities: Integrating Primary Schools with Local Centres in New Zealand’s Greenfield Subdivisions</w:t>
      </w:r>
      <w:r w:rsidR="000076C2">
        <w:rPr>
          <w:rFonts w:ascii="Arial" w:hAnsi="Arial" w:cs="Arial"/>
          <w:lang w:val="en-GB"/>
        </w:rPr>
        <w:t xml:space="preserve">, </w:t>
      </w:r>
      <w:proofErr w:type="spellStart"/>
      <w:r w:rsidRPr="00C11BFC">
        <w:rPr>
          <w:rFonts w:ascii="Arial" w:hAnsi="Arial" w:cs="Arial"/>
          <w:lang w:val="en-GB"/>
        </w:rPr>
        <w:t>doi</w:t>
      </w:r>
      <w:proofErr w:type="spellEnd"/>
      <w:r w:rsidRPr="00C11BFC">
        <w:rPr>
          <w:rFonts w:ascii="Arial" w:hAnsi="Arial" w:cs="Arial"/>
          <w:lang w:val="en-GB"/>
        </w:rPr>
        <w:t>:</w:t>
      </w:r>
      <w:r w:rsidR="00865576">
        <w:rPr>
          <w:rFonts w:ascii="Arial" w:hAnsi="Arial" w:cs="Arial"/>
          <w:lang w:val="en-GB"/>
        </w:rPr>
        <w:t xml:space="preserve"> </w:t>
      </w:r>
      <w:hyperlink r:id="rId28" w:history="1">
        <w:r w:rsidR="00865576" w:rsidRPr="0072165C">
          <w:rPr>
            <w:rStyle w:val="Hyperlink"/>
            <w:rFonts w:ascii="Arial" w:hAnsi="Arial" w:cs="Arial"/>
            <w:lang w:val="en-GB"/>
          </w:rPr>
          <w:t>https://doi.org/10.26686/wgtn.20294367</w:t>
        </w:r>
      </w:hyperlink>
      <w:r w:rsidRPr="00C11BFC">
        <w:rPr>
          <w:rFonts w:ascii="Arial" w:hAnsi="Arial" w:cs="Arial"/>
          <w:lang w:val="en-GB"/>
        </w:rPr>
        <w:t>.</w:t>
      </w:r>
      <w:r w:rsidR="00865576">
        <w:rPr>
          <w:rFonts w:ascii="Arial" w:hAnsi="Arial" w:cs="Arial"/>
          <w:lang w:val="en-GB"/>
        </w:rPr>
        <w:t xml:space="preserve"> </w:t>
      </w:r>
    </w:p>
    <w:p w14:paraId="33F4BF72" w14:textId="39A6AAA7" w:rsidR="00373332" w:rsidRPr="00C11BFC" w:rsidRDefault="00373332" w:rsidP="000076C2">
      <w:pPr>
        <w:pStyle w:val="NormalWeb"/>
        <w:spacing w:before="0" w:beforeAutospacing="0" w:after="240" w:afterAutospacing="0" w:line="360" w:lineRule="auto"/>
        <w:rPr>
          <w:rFonts w:ascii="Arial" w:hAnsi="Arial" w:cs="Arial"/>
          <w:lang w:val="en-GB"/>
        </w:rPr>
      </w:pPr>
      <w:r w:rsidRPr="00C11BFC">
        <w:rPr>
          <w:rFonts w:ascii="Arial" w:hAnsi="Arial" w:cs="Arial"/>
          <w:lang w:val="en-GB"/>
        </w:rPr>
        <w:t>Menaker, B.E., Sheptak, D. and Zhang, J.J. (2024</w:t>
      </w:r>
      <w:proofErr w:type="gramStart"/>
      <w:r w:rsidRPr="00C11BFC">
        <w:rPr>
          <w:rFonts w:ascii="Arial" w:hAnsi="Arial" w:cs="Arial"/>
          <w:lang w:val="en-GB"/>
        </w:rPr>
        <w:t>)</w:t>
      </w:r>
      <w:r w:rsidR="000076C2">
        <w:rPr>
          <w:rFonts w:ascii="Arial" w:hAnsi="Arial" w:cs="Arial"/>
          <w:lang w:val="en-GB"/>
        </w:rPr>
        <w:t xml:space="preserve"> </w:t>
      </w:r>
      <w:r w:rsidRPr="00C11BFC">
        <w:rPr>
          <w:rFonts w:ascii="Arial" w:hAnsi="Arial" w:cs="Arial"/>
          <w:lang w:val="en-GB"/>
        </w:rPr>
        <w:t xml:space="preserve"> </w:t>
      </w:r>
      <w:r w:rsidRPr="00C11BFC">
        <w:rPr>
          <w:rFonts w:ascii="Arial" w:hAnsi="Arial" w:cs="Arial"/>
          <w:i/>
          <w:iCs/>
          <w:lang w:val="en-GB"/>
        </w:rPr>
        <w:t>Crisis</w:t>
      </w:r>
      <w:proofErr w:type="gramEnd"/>
      <w:r w:rsidRPr="00C11BFC">
        <w:rPr>
          <w:rFonts w:ascii="Arial" w:hAnsi="Arial" w:cs="Arial"/>
          <w:i/>
          <w:iCs/>
          <w:lang w:val="en-GB"/>
        </w:rPr>
        <w:t xml:space="preserve"> Management and Sports</w:t>
      </w:r>
      <w:r w:rsidRPr="00C11BFC">
        <w:rPr>
          <w:rFonts w:ascii="Arial" w:hAnsi="Arial" w:cs="Arial"/>
          <w:lang w:val="en-GB"/>
        </w:rPr>
        <w:t xml:space="preserve">. </w:t>
      </w:r>
      <w:r w:rsidRPr="00C11BFC">
        <w:rPr>
          <w:rFonts w:ascii="Arial" w:hAnsi="Arial" w:cs="Arial"/>
          <w:i/>
          <w:iCs/>
          <w:lang w:val="en-GB"/>
        </w:rPr>
        <w:t>Routledge eBooks</w:t>
      </w:r>
      <w:r w:rsidRPr="00C11BFC">
        <w:rPr>
          <w:rFonts w:ascii="Arial" w:hAnsi="Arial" w:cs="Arial"/>
          <w:lang w:val="en-GB"/>
        </w:rPr>
        <w:t xml:space="preserve">. Informa. </w:t>
      </w:r>
      <w:proofErr w:type="spellStart"/>
      <w:r w:rsidRPr="00C11BFC">
        <w:rPr>
          <w:rFonts w:ascii="Arial" w:hAnsi="Arial" w:cs="Arial"/>
          <w:lang w:val="en-GB"/>
        </w:rPr>
        <w:t>doi</w:t>
      </w:r>
      <w:proofErr w:type="spellEnd"/>
      <w:r w:rsidRPr="00C11BFC">
        <w:rPr>
          <w:rFonts w:ascii="Arial" w:hAnsi="Arial" w:cs="Arial"/>
          <w:lang w:val="en-GB"/>
        </w:rPr>
        <w:t>:</w:t>
      </w:r>
      <w:r w:rsidR="00865576">
        <w:rPr>
          <w:rFonts w:ascii="Arial" w:hAnsi="Arial" w:cs="Arial"/>
          <w:lang w:val="en-GB"/>
        </w:rPr>
        <w:t xml:space="preserve"> </w:t>
      </w:r>
      <w:hyperlink r:id="rId29" w:history="1">
        <w:r w:rsidR="00865576" w:rsidRPr="0072165C">
          <w:rPr>
            <w:rStyle w:val="Hyperlink"/>
            <w:rFonts w:ascii="Arial" w:hAnsi="Arial" w:cs="Arial"/>
            <w:lang w:val="en-GB"/>
          </w:rPr>
          <w:t>https://doi.org/10.4324/9781003559214</w:t>
        </w:r>
      </w:hyperlink>
      <w:r w:rsidRPr="00C11BFC">
        <w:rPr>
          <w:rFonts w:ascii="Arial" w:hAnsi="Arial" w:cs="Arial"/>
          <w:lang w:val="en-GB"/>
        </w:rPr>
        <w:t>.</w:t>
      </w:r>
      <w:r w:rsidR="00865576">
        <w:rPr>
          <w:rFonts w:ascii="Arial" w:hAnsi="Arial" w:cs="Arial"/>
          <w:lang w:val="en-GB"/>
        </w:rPr>
        <w:t xml:space="preserve"> </w:t>
      </w:r>
    </w:p>
    <w:p w14:paraId="4F615939" w14:textId="24DA7DF9" w:rsidR="00373332" w:rsidRPr="00C11BFC" w:rsidRDefault="00373332" w:rsidP="000076C2">
      <w:pPr>
        <w:pStyle w:val="NormalWeb"/>
        <w:spacing w:before="0" w:beforeAutospacing="0" w:after="240" w:afterAutospacing="0" w:line="360" w:lineRule="auto"/>
        <w:rPr>
          <w:rFonts w:ascii="Arial" w:hAnsi="Arial" w:cs="Arial"/>
          <w:lang w:val="en-GB"/>
        </w:rPr>
      </w:pPr>
      <w:r w:rsidRPr="00C11BFC">
        <w:rPr>
          <w:rFonts w:ascii="Arial" w:hAnsi="Arial" w:cs="Arial"/>
          <w:lang w:val="en-GB"/>
        </w:rPr>
        <w:t xml:space="preserve">Metwally, Y.B., Elsaid, A.M., </w:t>
      </w:r>
      <w:proofErr w:type="spellStart"/>
      <w:r w:rsidRPr="00C11BFC">
        <w:rPr>
          <w:rFonts w:ascii="Arial" w:hAnsi="Arial" w:cs="Arial"/>
          <w:lang w:val="en-GB"/>
        </w:rPr>
        <w:t>Elhamaida</w:t>
      </w:r>
      <w:proofErr w:type="spellEnd"/>
      <w:r w:rsidRPr="00C11BFC">
        <w:rPr>
          <w:rFonts w:ascii="Arial" w:hAnsi="Arial" w:cs="Arial"/>
          <w:lang w:val="en-GB"/>
        </w:rPr>
        <w:t xml:space="preserve">, S.M. and Abd </w:t>
      </w:r>
      <w:proofErr w:type="spellStart"/>
      <w:r w:rsidRPr="00C11BFC">
        <w:rPr>
          <w:rFonts w:ascii="Arial" w:hAnsi="Arial" w:cs="Arial"/>
          <w:lang w:val="en-GB"/>
        </w:rPr>
        <w:t>Elsamad</w:t>
      </w:r>
      <w:proofErr w:type="spellEnd"/>
      <w:r w:rsidRPr="00C11BFC">
        <w:rPr>
          <w:rFonts w:ascii="Arial" w:hAnsi="Arial" w:cs="Arial"/>
          <w:lang w:val="en-GB"/>
        </w:rPr>
        <w:t>, M.A.E. (2025)</w:t>
      </w:r>
      <w:r w:rsidR="000076C2">
        <w:rPr>
          <w:rFonts w:ascii="Arial" w:hAnsi="Arial" w:cs="Arial"/>
          <w:lang w:val="en-GB"/>
        </w:rPr>
        <w:t xml:space="preserve"> </w:t>
      </w:r>
      <w:r w:rsidRPr="00C11BFC">
        <w:rPr>
          <w:rFonts w:ascii="Arial" w:hAnsi="Arial" w:cs="Arial"/>
          <w:lang w:val="en-GB"/>
        </w:rPr>
        <w:t xml:space="preserve">Project Navigating: A Guide to Successful Construction Project Management. </w:t>
      </w:r>
      <w:r w:rsidRPr="00C11BFC">
        <w:rPr>
          <w:rFonts w:ascii="Arial" w:hAnsi="Arial" w:cs="Arial"/>
          <w:i/>
          <w:iCs/>
          <w:lang w:val="en-GB"/>
        </w:rPr>
        <w:t>Advanced Sciences and Technology Journal</w:t>
      </w:r>
      <w:r w:rsidR="000076C2">
        <w:rPr>
          <w:rFonts w:ascii="Arial" w:hAnsi="Arial" w:cs="Arial"/>
          <w:lang w:val="en-GB"/>
        </w:rPr>
        <w:t>,</w:t>
      </w:r>
      <w:r w:rsidRPr="00C11BFC">
        <w:rPr>
          <w:rFonts w:ascii="Arial" w:hAnsi="Arial" w:cs="Arial"/>
          <w:lang w:val="en-GB"/>
        </w:rPr>
        <w:t xml:space="preserve"> 2(1), pp.1–27. </w:t>
      </w:r>
      <w:proofErr w:type="spellStart"/>
      <w:r w:rsidRPr="00C11BFC">
        <w:rPr>
          <w:rFonts w:ascii="Arial" w:hAnsi="Arial" w:cs="Arial"/>
          <w:lang w:val="en-GB"/>
        </w:rPr>
        <w:t>doi</w:t>
      </w:r>
      <w:proofErr w:type="spellEnd"/>
      <w:r w:rsidRPr="00C11BFC">
        <w:rPr>
          <w:rFonts w:ascii="Arial" w:hAnsi="Arial" w:cs="Arial"/>
          <w:lang w:val="en-GB"/>
        </w:rPr>
        <w:t>:</w:t>
      </w:r>
      <w:r w:rsidR="00865576">
        <w:rPr>
          <w:rFonts w:ascii="Arial" w:hAnsi="Arial" w:cs="Arial"/>
          <w:lang w:val="en-GB"/>
        </w:rPr>
        <w:t xml:space="preserve"> </w:t>
      </w:r>
      <w:hyperlink r:id="rId30" w:history="1">
        <w:r w:rsidR="00865576" w:rsidRPr="0072165C">
          <w:rPr>
            <w:rStyle w:val="Hyperlink"/>
            <w:rFonts w:ascii="Arial" w:hAnsi="Arial" w:cs="Arial"/>
            <w:lang w:val="en-GB"/>
          </w:rPr>
          <w:t>https://doi.org/10.21608/astj.2025.345552.1030</w:t>
        </w:r>
      </w:hyperlink>
      <w:r w:rsidRPr="00C11BFC">
        <w:rPr>
          <w:rFonts w:ascii="Arial" w:hAnsi="Arial" w:cs="Arial"/>
          <w:lang w:val="en-GB"/>
        </w:rPr>
        <w:t>.</w:t>
      </w:r>
      <w:r w:rsidR="00865576">
        <w:rPr>
          <w:rFonts w:ascii="Arial" w:hAnsi="Arial" w:cs="Arial"/>
          <w:lang w:val="en-GB"/>
        </w:rPr>
        <w:t xml:space="preserve"> </w:t>
      </w:r>
    </w:p>
    <w:p w14:paraId="64A8AD42" w14:textId="722F1F7D" w:rsidR="00373332" w:rsidRPr="00C11BFC" w:rsidRDefault="00373332" w:rsidP="002E6CD0">
      <w:pPr>
        <w:pStyle w:val="NormalWeb"/>
        <w:spacing w:after="240" w:afterAutospacing="0" w:line="360" w:lineRule="auto"/>
        <w:jc w:val="both"/>
        <w:rPr>
          <w:rFonts w:ascii="Arial" w:hAnsi="Arial" w:cs="Arial"/>
          <w:lang w:val="en-GB"/>
        </w:rPr>
      </w:pPr>
      <w:r w:rsidRPr="00C11BFC">
        <w:rPr>
          <w:rFonts w:ascii="Arial" w:hAnsi="Arial" w:cs="Arial"/>
          <w:lang w:val="en-GB"/>
        </w:rPr>
        <w:t>Project Management Institute, (2013</w:t>
      </w:r>
      <w:proofErr w:type="gramStart"/>
      <w:r w:rsidRPr="00C11BFC">
        <w:rPr>
          <w:rFonts w:ascii="Arial" w:hAnsi="Arial" w:cs="Arial"/>
          <w:lang w:val="en-GB"/>
        </w:rPr>
        <w:t>)</w:t>
      </w:r>
      <w:r w:rsidR="000076C2">
        <w:rPr>
          <w:rFonts w:ascii="Arial" w:hAnsi="Arial" w:cs="Arial"/>
          <w:lang w:val="en-GB"/>
        </w:rPr>
        <w:t xml:space="preserve"> </w:t>
      </w:r>
      <w:r w:rsidRPr="00C11BFC">
        <w:rPr>
          <w:rFonts w:ascii="Arial" w:hAnsi="Arial" w:cs="Arial"/>
          <w:lang w:val="en-GB"/>
        </w:rPr>
        <w:t xml:space="preserve"> A</w:t>
      </w:r>
      <w:proofErr w:type="gramEnd"/>
      <w:r w:rsidRPr="00C11BFC">
        <w:rPr>
          <w:rFonts w:ascii="Arial" w:hAnsi="Arial" w:cs="Arial"/>
          <w:lang w:val="en-GB"/>
        </w:rPr>
        <w:t xml:space="preserve"> Guide to the Project Management Body of Knowledge (PMBOK Guide). 5th ed. Newtown Square, Pennsylvania: Project Management Institute.</w:t>
      </w:r>
    </w:p>
    <w:p w14:paraId="360B96BE" w14:textId="22B9D0E1" w:rsidR="00373332" w:rsidRPr="00C11BFC" w:rsidRDefault="00373332" w:rsidP="000076C2">
      <w:pPr>
        <w:pStyle w:val="NormalWeb"/>
        <w:spacing w:before="0" w:beforeAutospacing="0" w:after="240" w:afterAutospacing="0" w:line="360" w:lineRule="auto"/>
        <w:rPr>
          <w:rFonts w:ascii="Arial" w:hAnsi="Arial" w:cs="Arial"/>
          <w:lang w:val="en-GB"/>
        </w:rPr>
      </w:pPr>
      <w:r w:rsidRPr="00C11BFC">
        <w:rPr>
          <w:rFonts w:ascii="Arial" w:hAnsi="Arial" w:cs="Arial"/>
          <w:lang w:val="en-GB"/>
        </w:rPr>
        <w:t>Ramezani, M., Tabrizi, A.B., Rahmani, E.K. and Campisi, T. (2024</w:t>
      </w:r>
      <w:proofErr w:type="gramStart"/>
      <w:r w:rsidRPr="00C11BFC">
        <w:rPr>
          <w:rFonts w:ascii="Arial" w:hAnsi="Arial" w:cs="Arial"/>
          <w:lang w:val="en-GB"/>
        </w:rPr>
        <w:t>)</w:t>
      </w:r>
      <w:r w:rsidR="000076C2">
        <w:rPr>
          <w:rFonts w:ascii="Arial" w:hAnsi="Arial" w:cs="Arial"/>
          <w:lang w:val="en-GB"/>
        </w:rPr>
        <w:t xml:space="preserve"> </w:t>
      </w:r>
      <w:r w:rsidRPr="00C11BFC">
        <w:rPr>
          <w:rFonts w:ascii="Arial" w:hAnsi="Arial" w:cs="Arial"/>
          <w:lang w:val="en-GB"/>
        </w:rPr>
        <w:t xml:space="preserve"> Identifying</w:t>
      </w:r>
      <w:proofErr w:type="gramEnd"/>
      <w:r w:rsidRPr="00C11BFC">
        <w:rPr>
          <w:rFonts w:ascii="Arial" w:hAnsi="Arial" w:cs="Arial"/>
          <w:lang w:val="en-GB"/>
        </w:rPr>
        <w:t xml:space="preserve"> the Features of a Walkable-Oriented Redevelopment of Brownfields: A Systematic Review. </w:t>
      </w:r>
      <w:r w:rsidRPr="00C11BFC">
        <w:rPr>
          <w:rFonts w:ascii="Arial" w:hAnsi="Arial" w:cs="Arial"/>
          <w:i/>
          <w:iCs/>
          <w:lang w:val="en-GB"/>
        </w:rPr>
        <w:t>Lecture notes in civil engineering</w:t>
      </w:r>
      <w:r w:rsidRPr="00C11BFC">
        <w:rPr>
          <w:rFonts w:ascii="Arial" w:hAnsi="Arial" w:cs="Arial"/>
          <w:lang w:val="en-GB"/>
        </w:rPr>
        <w:t xml:space="preserve">, pp.447–459. </w:t>
      </w:r>
      <w:proofErr w:type="spellStart"/>
      <w:r w:rsidRPr="00C11BFC">
        <w:rPr>
          <w:rFonts w:ascii="Arial" w:hAnsi="Arial" w:cs="Arial"/>
          <w:lang w:val="en-GB"/>
        </w:rPr>
        <w:t>doi</w:t>
      </w:r>
      <w:proofErr w:type="spellEnd"/>
      <w:r w:rsidRPr="00C11BFC">
        <w:rPr>
          <w:rFonts w:ascii="Arial" w:hAnsi="Arial" w:cs="Arial"/>
          <w:lang w:val="en-GB"/>
        </w:rPr>
        <w:t>:</w:t>
      </w:r>
      <w:r w:rsidR="00865576">
        <w:rPr>
          <w:rFonts w:ascii="Arial" w:hAnsi="Arial" w:cs="Arial"/>
          <w:lang w:val="en-GB"/>
        </w:rPr>
        <w:t xml:space="preserve"> </w:t>
      </w:r>
      <w:hyperlink r:id="rId31" w:history="1">
        <w:r w:rsidR="00865576" w:rsidRPr="0072165C">
          <w:rPr>
            <w:rStyle w:val="Hyperlink"/>
            <w:rFonts w:ascii="Arial" w:hAnsi="Arial" w:cs="Arial"/>
            <w:lang w:val="en-GB"/>
          </w:rPr>
          <w:t>https://doi.org/10.1007/978-3-031-54096-7_39</w:t>
        </w:r>
      </w:hyperlink>
      <w:r w:rsidRPr="00C11BFC">
        <w:rPr>
          <w:rFonts w:ascii="Arial" w:hAnsi="Arial" w:cs="Arial"/>
          <w:lang w:val="en-GB"/>
        </w:rPr>
        <w:t>.</w:t>
      </w:r>
      <w:r w:rsidR="00865576">
        <w:rPr>
          <w:rFonts w:ascii="Arial" w:hAnsi="Arial" w:cs="Arial"/>
          <w:lang w:val="en-GB"/>
        </w:rPr>
        <w:t xml:space="preserve"> </w:t>
      </w:r>
    </w:p>
    <w:p w14:paraId="75A2C1B9" w14:textId="0CF55F72" w:rsidR="00373332" w:rsidRPr="00C11BFC" w:rsidRDefault="00373332" w:rsidP="000076C2">
      <w:pPr>
        <w:pStyle w:val="NormalWeb"/>
        <w:spacing w:before="0" w:beforeAutospacing="0" w:after="240" w:afterAutospacing="0" w:line="360" w:lineRule="auto"/>
        <w:rPr>
          <w:rFonts w:ascii="Arial" w:hAnsi="Arial" w:cs="Arial"/>
          <w:lang w:val="en-GB"/>
        </w:rPr>
      </w:pPr>
      <w:r w:rsidRPr="00C11BFC">
        <w:rPr>
          <w:rFonts w:ascii="Arial" w:hAnsi="Arial" w:cs="Arial"/>
          <w:lang w:val="en-GB"/>
        </w:rPr>
        <w:t>Richerson, J. (2022</w:t>
      </w:r>
      <w:proofErr w:type="gramStart"/>
      <w:r w:rsidRPr="00C11BFC">
        <w:rPr>
          <w:rFonts w:ascii="Arial" w:hAnsi="Arial" w:cs="Arial"/>
          <w:lang w:val="en-GB"/>
        </w:rPr>
        <w:t>)</w:t>
      </w:r>
      <w:r w:rsidR="000076C2">
        <w:rPr>
          <w:rFonts w:ascii="Arial" w:hAnsi="Arial" w:cs="Arial"/>
          <w:lang w:val="en-GB"/>
        </w:rPr>
        <w:t xml:space="preserve"> </w:t>
      </w:r>
      <w:r w:rsidRPr="00C11BFC">
        <w:rPr>
          <w:rFonts w:ascii="Arial" w:hAnsi="Arial" w:cs="Arial"/>
          <w:lang w:val="en-GB"/>
        </w:rPr>
        <w:t xml:space="preserve"> Facilities</w:t>
      </w:r>
      <w:proofErr w:type="gramEnd"/>
      <w:r w:rsidRPr="00C11BFC">
        <w:rPr>
          <w:rFonts w:ascii="Arial" w:hAnsi="Arial" w:cs="Arial"/>
          <w:lang w:val="en-GB"/>
        </w:rPr>
        <w:t xml:space="preserve"> Management. </w:t>
      </w:r>
      <w:r w:rsidRPr="00C11BFC">
        <w:rPr>
          <w:rFonts w:ascii="Arial" w:hAnsi="Arial" w:cs="Arial"/>
          <w:i/>
          <w:iCs/>
          <w:lang w:val="en-GB"/>
        </w:rPr>
        <w:t>Routledge eBooks</w:t>
      </w:r>
      <w:r w:rsidRPr="00C11BFC">
        <w:rPr>
          <w:rFonts w:ascii="Arial" w:hAnsi="Arial" w:cs="Arial"/>
          <w:lang w:val="en-GB"/>
        </w:rPr>
        <w:t xml:space="preserve">, pp.125–149. </w:t>
      </w:r>
      <w:proofErr w:type="spellStart"/>
      <w:r w:rsidRPr="00C11BFC">
        <w:rPr>
          <w:rFonts w:ascii="Arial" w:hAnsi="Arial" w:cs="Arial"/>
          <w:lang w:val="en-GB"/>
        </w:rPr>
        <w:t>doi</w:t>
      </w:r>
      <w:proofErr w:type="spellEnd"/>
      <w:r w:rsidRPr="00C11BFC">
        <w:rPr>
          <w:rFonts w:ascii="Arial" w:hAnsi="Arial" w:cs="Arial"/>
          <w:lang w:val="en-GB"/>
        </w:rPr>
        <w:t>:</w:t>
      </w:r>
      <w:r w:rsidR="00865576">
        <w:rPr>
          <w:rFonts w:ascii="Arial" w:hAnsi="Arial" w:cs="Arial"/>
          <w:lang w:val="en-GB"/>
        </w:rPr>
        <w:t xml:space="preserve"> </w:t>
      </w:r>
      <w:hyperlink r:id="rId32" w:history="1">
        <w:r w:rsidR="00865576" w:rsidRPr="0072165C">
          <w:rPr>
            <w:rStyle w:val="Hyperlink"/>
            <w:rFonts w:ascii="Arial" w:hAnsi="Arial" w:cs="Arial"/>
            <w:lang w:val="en-GB"/>
          </w:rPr>
          <w:t>https://doi.org/10.4324/9781003108641-6</w:t>
        </w:r>
      </w:hyperlink>
      <w:r w:rsidRPr="00C11BFC">
        <w:rPr>
          <w:rFonts w:ascii="Arial" w:hAnsi="Arial" w:cs="Arial"/>
          <w:lang w:val="en-GB"/>
        </w:rPr>
        <w:t>.</w:t>
      </w:r>
      <w:r w:rsidR="00865576">
        <w:rPr>
          <w:rFonts w:ascii="Arial" w:hAnsi="Arial" w:cs="Arial"/>
          <w:lang w:val="en-GB"/>
        </w:rPr>
        <w:t xml:space="preserve"> </w:t>
      </w:r>
    </w:p>
    <w:p w14:paraId="7FEEDA14" w14:textId="27E7D26D" w:rsidR="00373332" w:rsidRPr="00C11BFC" w:rsidRDefault="00373332" w:rsidP="000076C2">
      <w:pPr>
        <w:pStyle w:val="NormalWeb"/>
        <w:spacing w:before="0" w:beforeAutospacing="0" w:after="240" w:afterAutospacing="0" w:line="360" w:lineRule="auto"/>
        <w:rPr>
          <w:rFonts w:ascii="Arial" w:hAnsi="Arial" w:cs="Arial"/>
          <w:lang w:val="en-GB"/>
        </w:rPr>
      </w:pPr>
      <w:proofErr w:type="spellStart"/>
      <w:r w:rsidRPr="00C11BFC">
        <w:rPr>
          <w:rFonts w:ascii="Arial" w:hAnsi="Arial" w:cs="Arial"/>
          <w:lang w:val="en-GB"/>
        </w:rPr>
        <w:t>Rocliffe</w:t>
      </w:r>
      <w:proofErr w:type="spellEnd"/>
      <w:r w:rsidRPr="00C11BFC">
        <w:rPr>
          <w:rFonts w:ascii="Arial" w:hAnsi="Arial" w:cs="Arial"/>
          <w:lang w:val="en-GB"/>
        </w:rPr>
        <w:t xml:space="preserve">, P., O’ Keeffe, B.T., Sherwin, I., Mannix-McNamara, P. and </w:t>
      </w:r>
      <w:proofErr w:type="spellStart"/>
      <w:r w:rsidRPr="00C11BFC">
        <w:rPr>
          <w:rFonts w:ascii="Arial" w:hAnsi="Arial" w:cs="Arial"/>
          <w:lang w:val="en-GB"/>
        </w:rPr>
        <w:t>MacDonncha</w:t>
      </w:r>
      <w:proofErr w:type="spellEnd"/>
      <w:r w:rsidRPr="00C11BFC">
        <w:rPr>
          <w:rFonts w:ascii="Arial" w:hAnsi="Arial" w:cs="Arial"/>
          <w:lang w:val="en-GB"/>
        </w:rPr>
        <w:t>, C. (2023</w:t>
      </w:r>
      <w:proofErr w:type="gramStart"/>
      <w:r w:rsidRPr="00C11BFC">
        <w:rPr>
          <w:rFonts w:ascii="Arial" w:hAnsi="Arial" w:cs="Arial"/>
          <w:lang w:val="en-GB"/>
        </w:rPr>
        <w:t>)</w:t>
      </w:r>
      <w:r w:rsidR="000076C2">
        <w:rPr>
          <w:rFonts w:ascii="Arial" w:hAnsi="Arial" w:cs="Arial"/>
          <w:lang w:val="en-GB"/>
        </w:rPr>
        <w:t xml:space="preserve"> </w:t>
      </w:r>
      <w:r w:rsidRPr="00C11BFC">
        <w:rPr>
          <w:rFonts w:ascii="Arial" w:hAnsi="Arial" w:cs="Arial"/>
          <w:lang w:val="en-GB"/>
        </w:rPr>
        <w:t xml:space="preserve"> School</w:t>
      </w:r>
      <w:proofErr w:type="gramEnd"/>
      <w:r w:rsidRPr="00C11BFC">
        <w:rPr>
          <w:rFonts w:ascii="Arial" w:hAnsi="Arial" w:cs="Arial"/>
          <w:lang w:val="en-GB"/>
        </w:rPr>
        <w:t xml:space="preserve">-based physical education, physical activity and sports provision: A concept mapping framework for evaluation. </w:t>
      </w:r>
      <w:proofErr w:type="spellStart"/>
      <w:r w:rsidRPr="00C11BFC">
        <w:rPr>
          <w:rFonts w:ascii="Arial" w:hAnsi="Arial" w:cs="Arial"/>
          <w:i/>
          <w:iCs/>
          <w:lang w:val="en-GB"/>
        </w:rPr>
        <w:t>PloS</w:t>
      </w:r>
      <w:proofErr w:type="spellEnd"/>
      <w:r w:rsidRPr="00C11BFC">
        <w:rPr>
          <w:rFonts w:ascii="Arial" w:hAnsi="Arial" w:cs="Arial"/>
          <w:i/>
          <w:iCs/>
          <w:lang w:val="en-GB"/>
        </w:rPr>
        <w:t xml:space="preserve"> </w:t>
      </w:r>
      <w:proofErr w:type="gramStart"/>
      <w:r w:rsidRPr="00C11BFC">
        <w:rPr>
          <w:rFonts w:ascii="Arial" w:hAnsi="Arial" w:cs="Arial"/>
          <w:i/>
          <w:iCs/>
          <w:lang w:val="en-GB"/>
        </w:rPr>
        <w:t>One</w:t>
      </w:r>
      <w:r w:rsidRPr="00C11BFC">
        <w:rPr>
          <w:rFonts w:ascii="Arial" w:hAnsi="Arial" w:cs="Arial"/>
          <w:lang w:val="en-GB"/>
        </w:rPr>
        <w:t>,  18</w:t>
      </w:r>
      <w:proofErr w:type="gramEnd"/>
      <w:r w:rsidRPr="00C11BFC">
        <w:rPr>
          <w:rFonts w:ascii="Arial" w:hAnsi="Arial" w:cs="Arial"/>
          <w:lang w:val="en-GB"/>
        </w:rPr>
        <w:t xml:space="preserve">(6), p.e0287505. </w:t>
      </w:r>
      <w:proofErr w:type="spellStart"/>
      <w:r w:rsidRPr="00C11BFC">
        <w:rPr>
          <w:rFonts w:ascii="Arial" w:hAnsi="Arial" w:cs="Arial"/>
          <w:lang w:val="en-GB"/>
        </w:rPr>
        <w:t>doi</w:t>
      </w:r>
      <w:proofErr w:type="spellEnd"/>
      <w:r w:rsidRPr="00C11BFC">
        <w:rPr>
          <w:rFonts w:ascii="Arial" w:hAnsi="Arial" w:cs="Arial"/>
          <w:lang w:val="en-GB"/>
        </w:rPr>
        <w:t>:</w:t>
      </w:r>
      <w:r w:rsidR="00865576">
        <w:rPr>
          <w:rFonts w:ascii="Arial" w:hAnsi="Arial" w:cs="Arial"/>
          <w:lang w:val="en-GB"/>
        </w:rPr>
        <w:t xml:space="preserve"> </w:t>
      </w:r>
      <w:hyperlink r:id="rId33" w:history="1">
        <w:r w:rsidR="00865576" w:rsidRPr="0072165C">
          <w:rPr>
            <w:rStyle w:val="Hyperlink"/>
            <w:rFonts w:ascii="Arial" w:hAnsi="Arial" w:cs="Arial"/>
            <w:lang w:val="en-GB"/>
          </w:rPr>
          <w:t>https://doi.org/10.1371/journal.pone.0287505</w:t>
        </w:r>
      </w:hyperlink>
      <w:r w:rsidRPr="00C11BFC">
        <w:rPr>
          <w:rFonts w:ascii="Arial" w:hAnsi="Arial" w:cs="Arial"/>
          <w:lang w:val="en-GB"/>
        </w:rPr>
        <w:t>.</w:t>
      </w:r>
      <w:r w:rsidR="00865576">
        <w:rPr>
          <w:rFonts w:ascii="Arial" w:hAnsi="Arial" w:cs="Arial"/>
          <w:lang w:val="en-GB"/>
        </w:rPr>
        <w:t xml:space="preserve"> </w:t>
      </w:r>
    </w:p>
    <w:p w14:paraId="0931257C" w14:textId="7C82D745" w:rsidR="00373332" w:rsidRPr="00C11BFC" w:rsidRDefault="00373332" w:rsidP="000076C2">
      <w:pPr>
        <w:pStyle w:val="NormalWeb"/>
        <w:spacing w:after="240" w:afterAutospacing="0" w:line="360" w:lineRule="auto"/>
        <w:rPr>
          <w:rFonts w:ascii="Arial" w:hAnsi="Arial" w:cs="Arial"/>
          <w:lang w:val="en-GB"/>
        </w:rPr>
      </w:pPr>
      <w:r w:rsidRPr="00C11BFC">
        <w:rPr>
          <w:rFonts w:ascii="Arial" w:hAnsi="Arial" w:cs="Arial"/>
          <w:lang w:val="en-GB"/>
        </w:rPr>
        <w:t>Simon, P. and Murray-Webster, R., (2018</w:t>
      </w:r>
      <w:proofErr w:type="gramStart"/>
      <w:r w:rsidRPr="00C11BFC">
        <w:rPr>
          <w:rFonts w:ascii="Arial" w:hAnsi="Arial" w:cs="Arial"/>
          <w:lang w:val="en-GB"/>
        </w:rPr>
        <w:t>)</w:t>
      </w:r>
      <w:r w:rsidR="000076C2">
        <w:rPr>
          <w:rFonts w:ascii="Arial" w:hAnsi="Arial" w:cs="Arial"/>
          <w:lang w:val="en-GB"/>
        </w:rPr>
        <w:t xml:space="preserve"> </w:t>
      </w:r>
      <w:r w:rsidRPr="00C11BFC">
        <w:rPr>
          <w:rFonts w:ascii="Arial" w:hAnsi="Arial" w:cs="Arial"/>
          <w:lang w:val="en-GB"/>
        </w:rPr>
        <w:t xml:space="preserve"> Starting</w:t>
      </w:r>
      <w:proofErr w:type="gramEnd"/>
      <w:r w:rsidRPr="00C11BFC">
        <w:rPr>
          <w:rFonts w:ascii="Arial" w:hAnsi="Arial" w:cs="Arial"/>
          <w:lang w:val="en-GB"/>
        </w:rPr>
        <w:t xml:space="preserve"> Out in Project Management. 3rd ed. Buckinghamshire: Association for Project Management</w:t>
      </w:r>
    </w:p>
    <w:p w14:paraId="3D77AF08" w14:textId="4CDDC615" w:rsidR="00373332" w:rsidRPr="00C11BFC" w:rsidRDefault="00373332" w:rsidP="000076C2">
      <w:pPr>
        <w:pStyle w:val="NormalWeb"/>
        <w:spacing w:after="240" w:afterAutospacing="0" w:line="360" w:lineRule="auto"/>
        <w:rPr>
          <w:rFonts w:ascii="Arial" w:hAnsi="Arial" w:cs="Arial"/>
          <w:lang w:val="en-GB"/>
        </w:rPr>
      </w:pPr>
      <w:r w:rsidRPr="00C11BFC">
        <w:rPr>
          <w:rFonts w:ascii="Arial" w:hAnsi="Arial" w:cs="Arial"/>
          <w:lang w:val="en-GB"/>
        </w:rPr>
        <w:t>Singh, T. (2025</w:t>
      </w:r>
      <w:proofErr w:type="gramStart"/>
      <w:r w:rsidRPr="00C11BFC">
        <w:rPr>
          <w:rFonts w:ascii="Arial" w:hAnsi="Arial" w:cs="Arial"/>
          <w:lang w:val="en-GB"/>
        </w:rPr>
        <w:t>)</w:t>
      </w:r>
      <w:r w:rsidR="000076C2">
        <w:rPr>
          <w:rFonts w:ascii="Arial" w:hAnsi="Arial" w:cs="Arial"/>
          <w:lang w:val="en-GB"/>
        </w:rPr>
        <w:t xml:space="preserve"> </w:t>
      </w:r>
      <w:r w:rsidRPr="00C11BFC">
        <w:rPr>
          <w:rFonts w:ascii="Arial" w:hAnsi="Arial" w:cs="Arial"/>
          <w:lang w:val="en-GB"/>
        </w:rPr>
        <w:t xml:space="preserve"> Project</w:t>
      </w:r>
      <w:proofErr w:type="gramEnd"/>
      <w:r w:rsidRPr="00C11BFC">
        <w:rPr>
          <w:rFonts w:ascii="Arial" w:hAnsi="Arial" w:cs="Arial"/>
          <w:lang w:val="en-GB"/>
        </w:rPr>
        <w:t xml:space="preserve"> Charter_ Nikhil. [online] Scribd. Available at: </w:t>
      </w:r>
      <w:hyperlink r:id="rId34" w:history="1">
        <w:r w:rsidR="00865576" w:rsidRPr="0072165C">
          <w:rPr>
            <w:rStyle w:val="Hyperlink"/>
            <w:rFonts w:ascii="Arial" w:hAnsi="Arial" w:cs="Arial"/>
            <w:lang w:val="en-GB"/>
          </w:rPr>
          <w:t>https://www.scribd.com/document/465671576/Project-Charter-Nikhil</w:t>
        </w:r>
      </w:hyperlink>
      <w:r w:rsidRPr="00C11BFC">
        <w:rPr>
          <w:rFonts w:ascii="Arial" w:hAnsi="Arial" w:cs="Arial"/>
          <w:lang w:val="en-GB"/>
        </w:rPr>
        <w:t>.</w:t>
      </w:r>
      <w:r w:rsidR="00865576">
        <w:rPr>
          <w:rFonts w:ascii="Arial" w:hAnsi="Arial" w:cs="Arial"/>
          <w:lang w:val="en-GB"/>
        </w:rPr>
        <w:t xml:space="preserve"> </w:t>
      </w:r>
    </w:p>
    <w:p w14:paraId="3382AD75" w14:textId="3E21E88A" w:rsidR="00373332" w:rsidRPr="00C11BFC" w:rsidRDefault="00373332" w:rsidP="000076C2">
      <w:pPr>
        <w:pStyle w:val="NormalWeb"/>
        <w:spacing w:before="0" w:beforeAutospacing="0" w:after="240" w:afterAutospacing="0" w:line="360" w:lineRule="auto"/>
        <w:rPr>
          <w:rFonts w:ascii="Arial" w:hAnsi="Arial" w:cs="Arial"/>
          <w:lang w:val="en-GB"/>
        </w:rPr>
      </w:pPr>
      <w:r w:rsidRPr="00C11BFC">
        <w:rPr>
          <w:rFonts w:ascii="Arial" w:hAnsi="Arial" w:cs="Arial"/>
          <w:lang w:val="en-GB"/>
        </w:rPr>
        <w:lastRenderedPageBreak/>
        <w:t>Smith-Gatto, S. (2025</w:t>
      </w:r>
      <w:proofErr w:type="gramStart"/>
      <w:r w:rsidRPr="00C11BFC">
        <w:rPr>
          <w:rFonts w:ascii="Arial" w:hAnsi="Arial" w:cs="Arial"/>
          <w:lang w:val="en-GB"/>
        </w:rPr>
        <w:t>)</w:t>
      </w:r>
      <w:r w:rsidR="000076C2">
        <w:rPr>
          <w:rFonts w:ascii="Arial" w:hAnsi="Arial" w:cs="Arial"/>
          <w:lang w:val="en-GB"/>
        </w:rPr>
        <w:t xml:space="preserve"> </w:t>
      </w:r>
      <w:r w:rsidRPr="00C11BFC">
        <w:rPr>
          <w:rFonts w:ascii="Arial" w:hAnsi="Arial" w:cs="Arial"/>
          <w:lang w:val="en-GB"/>
        </w:rPr>
        <w:t xml:space="preserve"> TELLING</w:t>
      </w:r>
      <w:proofErr w:type="gramEnd"/>
      <w:r w:rsidRPr="00C11BFC">
        <w:rPr>
          <w:rFonts w:ascii="Arial" w:hAnsi="Arial" w:cs="Arial"/>
          <w:lang w:val="en-GB"/>
        </w:rPr>
        <w:t xml:space="preserve"> THEIR STORIES: SHIFTING TO EMPATHETIC, COMMUNITY-BASED STRATEGIES FOR NONPROFIT FUNDRAISING. </w:t>
      </w:r>
      <w:proofErr w:type="gramStart"/>
      <w:r w:rsidRPr="00C11BFC">
        <w:rPr>
          <w:rFonts w:ascii="Arial" w:hAnsi="Arial" w:cs="Arial"/>
          <w:i/>
          <w:iCs/>
          <w:lang w:val="en-GB"/>
        </w:rPr>
        <w:t>Arizona.edu</w:t>
      </w:r>
      <w:r w:rsidR="000076C2">
        <w:rPr>
          <w:rFonts w:ascii="Arial" w:hAnsi="Arial" w:cs="Arial"/>
          <w:lang w:val="en-GB"/>
        </w:rPr>
        <w:t xml:space="preserve"> ,</w:t>
      </w:r>
      <w:proofErr w:type="gramEnd"/>
      <w:r w:rsidR="000076C2">
        <w:rPr>
          <w:rFonts w:ascii="Arial" w:hAnsi="Arial" w:cs="Arial"/>
          <w:lang w:val="en-GB"/>
        </w:rPr>
        <w:t xml:space="preserve"> </w:t>
      </w:r>
      <w:proofErr w:type="spellStart"/>
      <w:r w:rsidRPr="00C11BFC">
        <w:rPr>
          <w:rFonts w:ascii="Arial" w:hAnsi="Arial" w:cs="Arial"/>
          <w:lang w:val="en-GB"/>
        </w:rPr>
        <w:t>doi</w:t>
      </w:r>
      <w:proofErr w:type="spellEnd"/>
      <w:r w:rsidRPr="00C11BFC">
        <w:rPr>
          <w:rFonts w:ascii="Arial" w:hAnsi="Arial" w:cs="Arial"/>
          <w:lang w:val="en-GB"/>
        </w:rPr>
        <w:t>:</w:t>
      </w:r>
      <w:r w:rsidR="00865576">
        <w:rPr>
          <w:rFonts w:ascii="Arial" w:hAnsi="Arial" w:cs="Arial"/>
          <w:lang w:val="en-GB"/>
        </w:rPr>
        <w:t xml:space="preserve"> </w:t>
      </w:r>
      <w:hyperlink r:id="rId35" w:history="1">
        <w:r w:rsidR="00865576" w:rsidRPr="0072165C">
          <w:rPr>
            <w:rStyle w:val="Hyperlink"/>
            <w:rFonts w:ascii="Arial" w:hAnsi="Arial" w:cs="Arial"/>
            <w:lang w:val="en-GB"/>
          </w:rPr>
          <w:t>http://hdl.handle.net/10150/677870</w:t>
        </w:r>
      </w:hyperlink>
      <w:r w:rsidRPr="00C11BFC">
        <w:rPr>
          <w:rFonts w:ascii="Arial" w:hAnsi="Arial" w:cs="Arial"/>
          <w:lang w:val="en-GB"/>
        </w:rPr>
        <w:t>.</w:t>
      </w:r>
      <w:r w:rsidR="00865576">
        <w:rPr>
          <w:rFonts w:ascii="Arial" w:hAnsi="Arial" w:cs="Arial"/>
          <w:lang w:val="en-GB"/>
        </w:rPr>
        <w:t xml:space="preserve"> </w:t>
      </w:r>
    </w:p>
    <w:p w14:paraId="37453C65" w14:textId="1D65C17B" w:rsidR="00373332" w:rsidRPr="00C11BFC" w:rsidRDefault="00373332" w:rsidP="000076C2">
      <w:pPr>
        <w:pStyle w:val="NormalWeb"/>
        <w:spacing w:before="0" w:beforeAutospacing="0" w:after="240" w:afterAutospacing="0" w:line="360" w:lineRule="auto"/>
        <w:jc w:val="both"/>
        <w:rPr>
          <w:rFonts w:ascii="Arial" w:hAnsi="Arial" w:cs="Arial"/>
          <w:lang w:val="en-GB"/>
        </w:rPr>
      </w:pPr>
      <w:r w:rsidRPr="00C11BFC">
        <w:rPr>
          <w:rFonts w:ascii="Arial" w:hAnsi="Arial" w:cs="Arial"/>
          <w:lang w:val="en-GB"/>
        </w:rPr>
        <w:t>www.newdesignsforgrowth.com. (n.d.)</w:t>
      </w:r>
      <w:r w:rsidR="000076C2">
        <w:rPr>
          <w:rFonts w:ascii="Arial" w:hAnsi="Arial" w:cs="Arial"/>
          <w:lang w:val="en-GB"/>
        </w:rPr>
        <w:t xml:space="preserve"> </w:t>
      </w:r>
      <w:r w:rsidRPr="00C11BFC">
        <w:rPr>
          <w:rFonts w:ascii="Arial" w:hAnsi="Arial" w:cs="Arial"/>
          <w:lang w:val="en-GB"/>
        </w:rPr>
        <w:t xml:space="preserve"> </w:t>
      </w:r>
      <w:r w:rsidRPr="00C11BFC">
        <w:rPr>
          <w:rFonts w:ascii="Arial" w:hAnsi="Arial" w:cs="Arial"/>
          <w:i/>
          <w:iCs/>
          <w:lang w:val="en-GB"/>
        </w:rPr>
        <w:t xml:space="preserve">New Designs for </w:t>
      </w:r>
      <w:proofErr w:type="gramStart"/>
      <w:r w:rsidRPr="00C11BFC">
        <w:rPr>
          <w:rFonts w:ascii="Arial" w:hAnsi="Arial" w:cs="Arial"/>
          <w:i/>
          <w:iCs/>
          <w:lang w:val="en-GB"/>
        </w:rPr>
        <w:t>Growth :</w:t>
      </w:r>
      <w:proofErr w:type="gramEnd"/>
      <w:r w:rsidRPr="00C11BFC">
        <w:rPr>
          <w:rFonts w:ascii="Arial" w:hAnsi="Arial" w:cs="Arial"/>
          <w:i/>
          <w:iCs/>
          <w:lang w:val="en-GB"/>
        </w:rPr>
        <w:t xml:space="preserve"> </w:t>
      </w:r>
      <w:proofErr w:type="spellStart"/>
      <w:proofErr w:type="gramStart"/>
      <w:r w:rsidRPr="00C11BFC">
        <w:rPr>
          <w:rFonts w:ascii="Arial" w:hAnsi="Arial" w:cs="Arial"/>
          <w:i/>
          <w:iCs/>
          <w:lang w:val="en-GB"/>
        </w:rPr>
        <w:t>GuideBook</w:t>
      </w:r>
      <w:proofErr w:type="spellEnd"/>
      <w:r w:rsidRPr="00C11BFC">
        <w:rPr>
          <w:rFonts w:ascii="Arial" w:hAnsi="Arial" w:cs="Arial"/>
          <w:i/>
          <w:iCs/>
          <w:lang w:val="en-GB"/>
        </w:rPr>
        <w:t xml:space="preserve"> :</w:t>
      </w:r>
      <w:proofErr w:type="gramEnd"/>
      <w:r w:rsidRPr="00C11BFC">
        <w:rPr>
          <w:rFonts w:ascii="Arial" w:hAnsi="Arial" w:cs="Arial"/>
          <w:i/>
          <w:iCs/>
          <w:lang w:val="en-GB"/>
        </w:rPr>
        <w:t xml:space="preserve"> Critical Design </w:t>
      </w:r>
      <w:proofErr w:type="gramStart"/>
      <w:r w:rsidRPr="00C11BFC">
        <w:rPr>
          <w:rFonts w:ascii="Arial" w:hAnsi="Arial" w:cs="Arial"/>
          <w:i/>
          <w:iCs/>
          <w:lang w:val="en-GB"/>
        </w:rPr>
        <w:t>Practices :</w:t>
      </w:r>
      <w:proofErr w:type="gramEnd"/>
      <w:r w:rsidRPr="00C11BFC">
        <w:rPr>
          <w:rFonts w:ascii="Arial" w:hAnsi="Arial" w:cs="Arial"/>
          <w:i/>
          <w:iCs/>
          <w:lang w:val="en-GB"/>
        </w:rPr>
        <w:t xml:space="preserve"> Elements of Site </w:t>
      </w:r>
      <w:proofErr w:type="gramStart"/>
      <w:r w:rsidRPr="00C11BFC">
        <w:rPr>
          <w:rFonts w:ascii="Arial" w:hAnsi="Arial" w:cs="Arial"/>
          <w:i/>
          <w:iCs/>
          <w:lang w:val="en-GB"/>
        </w:rPr>
        <w:t>Design :</w:t>
      </w:r>
      <w:proofErr w:type="gramEnd"/>
      <w:r w:rsidRPr="00C11BFC">
        <w:rPr>
          <w:rFonts w:ascii="Arial" w:hAnsi="Arial" w:cs="Arial"/>
          <w:i/>
          <w:iCs/>
          <w:lang w:val="en-GB"/>
        </w:rPr>
        <w:t xml:space="preserve"> Parking</w:t>
      </w:r>
      <w:r w:rsidRPr="00C11BFC">
        <w:rPr>
          <w:rFonts w:ascii="Arial" w:hAnsi="Arial" w:cs="Arial"/>
          <w:lang w:val="en-GB"/>
        </w:rPr>
        <w:t xml:space="preserve">. [online] Available at: </w:t>
      </w:r>
      <w:hyperlink r:id="rId36" w:history="1">
        <w:r w:rsidR="00865576" w:rsidRPr="0072165C">
          <w:rPr>
            <w:rStyle w:val="Hyperlink"/>
            <w:rFonts w:ascii="Arial" w:hAnsi="Arial" w:cs="Arial"/>
            <w:lang w:val="en-GB"/>
          </w:rPr>
          <w:t>http://www.newdesignsforgrowth.com/pages/guidebook/criticaldesignpractices/elementsofsitedesign/parking.html</w:t>
        </w:r>
      </w:hyperlink>
      <w:r w:rsidRPr="00C11BFC">
        <w:rPr>
          <w:rFonts w:ascii="Arial" w:hAnsi="Arial" w:cs="Arial"/>
          <w:lang w:val="en-GB"/>
        </w:rPr>
        <w:t>.</w:t>
      </w:r>
      <w:r w:rsidR="00865576">
        <w:rPr>
          <w:rFonts w:ascii="Arial" w:hAnsi="Arial" w:cs="Arial"/>
          <w:lang w:val="en-GB"/>
        </w:rPr>
        <w:t xml:space="preserve"> </w:t>
      </w:r>
    </w:p>
    <w:p w14:paraId="762AAED4" w14:textId="77777777" w:rsidR="00373332" w:rsidRPr="00C11BFC" w:rsidRDefault="00373332" w:rsidP="00373332">
      <w:pPr>
        <w:rPr>
          <w:rFonts w:ascii="Arial" w:hAnsi="Arial" w:cs="Arial"/>
        </w:rPr>
      </w:pPr>
    </w:p>
    <w:p w14:paraId="3A69CA15" w14:textId="77777777" w:rsidR="00373332" w:rsidRDefault="00373332">
      <w:pPr>
        <w:suppressAutoHyphens w:val="0"/>
        <w:spacing w:after="160" w:line="278" w:lineRule="auto"/>
        <w:jc w:val="left"/>
        <w:rPr>
          <w:rFonts w:ascii="Arial" w:hAnsi="Arial" w:cs="Arial"/>
        </w:rPr>
      </w:pPr>
    </w:p>
    <w:sectPr w:rsidR="003733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A54A5"/>
    <w:multiLevelType w:val="hybridMultilevel"/>
    <w:tmpl w:val="1180AE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4F778C"/>
    <w:multiLevelType w:val="hybridMultilevel"/>
    <w:tmpl w:val="14FEB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174F5D"/>
    <w:multiLevelType w:val="hybridMultilevel"/>
    <w:tmpl w:val="BC2C6B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F20454"/>
    <w:multiLevelType w:val="hybridMultilevel"/>
    <w:tmpl w:val="899C8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181751"/>
    <w:multiLevelType w:val="hybridMultilevel"/>
    <w:tmpl w:val="41584B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2243E0"/>
    <w:multiLevelType w:val="hybridMultilevel"/>
    <w:tmpl w:val="665EBA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776BEA"/>
    <w:multiLevelType w:val="hybridMultilevel"/>
    <w:tmpl w:val="9020A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1545A98"/>
    <w:multiLevelType w:val="hybridMultilevel"/>
    <w:tmpl w:val="9C363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110C94"/>
    <w:multiLevelType w:val="hybridMultilevel"/>
    <w:tmpl w:val="7854C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2982518"/>
    <w:multiLevelType w:val="hybridMultilevel"/>
    <w:tmpl w:val="A650B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CF37959"/>
    <w:multiLevelType w:val="hybridMultilevel"/>
    <w:tmpl w:val="45842D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C94BE4"/>
    <w:multiLevelType w:val="hybridMultilevel"/>
    <w:tmpl w:val="436AB4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02540638">
    <w:abstractNumId w:val="7"/>
  </w:num>
  <w:num w:numId="2" w16cid:durableId="2060468818">
    <w:abstractNumId w:val="9"/>
  </w:num>
  <w:num w:numId="3" w16cid:durableId="1008368847">
    <w:abstractNumId w:val="6"/>
  </w:num>
  <w:num w:numId="4" w16cid:durableId="1667586230">
    <w:abstractNumId w:val="4"/>
  </w:num>
  <w:num w:numId="5" w16cid:durableId="1978218700">
    <w:abstractNumId w:val="5"/>
  </w:num>
  <w:num w:numId="6" w16cid:durableId="1135173835">
    <w:abstractNumId w:val="11"/>
  </w:num>
  <w:num w:numId="7" w16cid:durableId="808667185">
    <w:abstractNumId w:val="8"/>
  </w:num>
  <w:num w:numId="8" w16cid:durableId="1874031467">
    <w:abstractNumId w:val="2"/>
  </w:num>
  <w:num w:numId="9" w16cid:durableId="1589381874">
    <w:abstractNumId w:val="3"/>
  </w:num>
  <w:num w:numId="10" w16cid:durableId="1162895368">
    <w:abstractNumId w:val="0"/>
  </w:num>
  <w:num w:numId="11" w16cid:durableId="1104496031">
    <w:abstractNumId w:val="10"/>
  </w:num>
  <w:num w:numId="12" w16cid:durableId="3485316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4C4"/>
    <w:rsid w:val="000076C2"/>
    <w:rsid w:val="00181EC5"/>
    <w:rsid w:val="00197295"/>
    <w:rsid w:val="002E6CD0"/>
    <w:rsid w:val="00373332"/>
    <w:rsid w:val="00584817"/>
    <w:rsid w:val="005C1D90"/>
    <w:rsid w:val="007424C4"/>
    <w:rsid w:val="007E1C84"/>
    <w:rsid w:val="00865576"/>
    <w:rsid w:val="008F2A3B"/>
    <w:rsid w:val="009671E4"/>
    <w:rsid w:val="00981537"/>
    <w:rsid w:val="009B6791"/>
    <w:rsid w:val="00C732FD"/>
    <w:rsid w:val="00E40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F727E"/>
  <w15:chartTrackingRefBased/>
  <w15:docId w15:val="{19FCB1D6-42F9-1A41-9D54-DF24299B7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817"/>
    <w:pPr>
      <w:suppressAutoHyphens/>
      <w:spacing w:after="0" w:line="360" w:lineRule="auto"/>
      <w:jc w:val="both"/>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424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24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24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24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24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24C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4C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4C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4C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4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24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24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24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24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24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24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24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24C4"/>
    <w:rPr>
      <w:rFonts w:eastAsiaTheme="majorEastAsia" w:cstheme="majorBidi"/>
      <w:color w:val="272727" w:themeColor="text1" w:themeTint="D8"/>
    </w:rPr>
  </w:style>
  <w:style w:type="paragraph" w:styleId="Title">
    <w:name w:val="Title"/>
    <w:basedOn w:val="Normal"/>
    <w:next w:val="Normal"/>
    <w:link w:val="TitleChar"/>
    <w:uiPriority w:val="10"/>
    <w:qFormat/>
    <w:rsid w:val="007424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4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24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24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4C4"/>
    <w:pPr>
      <w:spacing w:before="160"/>
      <w:jc w:val="center"/>
    </w:pPr>
    <w:rPr>
      <w:i/>
      <w:iCs/>
      <w:color w:val="404040" w:themeColor="text1" w:themeTint="BF"/>
    </w:rPr>
  </w:style>
  <w:style w:type="character" w:customStyle="1" w:styleId="QuoteChar">
    <w:name w:val="Quote Char"/>
    <w:basedOn w:val="DefaultParagraphFont"/>
    <w:link w:val="Quote"/>
    <w:uiPriority w:val="29"/>
    <w:rsid w:val="007424C4"/>
    <w:rPr>
      <w:i/>
      <w:iCs/>
      <w:color w:val="404040" w:themeColor="text1" w:themeTint="BF"/>
    </w:rPr>
  </w:style>
  <w:style w:type="paragraph" w:styleId="ListParagraph">
    <w:name w:val="List Paragraph"/>
    <w:basedOn w:val="Normal"/>
    <w:uiPriority w:val="34"/>
    <w:qFormat/>
    <w:rsid w:val="007424C4"/>
    <w:pPr>
      <w:ind w:left="720"/>
      <w:contextualSpacing/>
    </w:pPr>
  </w:style>
  <w:style w:type="character" w:styleId="IntenseEmphasis">
    <w:name w:val="Intense Emphasis"/>
    <w:basedOn w:val="DefaultParagraphFont"/>
    <w:uiPriority w:val="21"/>
    <w:qFormat/>
    <w:rsid w:val="007424C4"/>
    <w:rPr>
      <w:i/>
      <w:iCs/>
      <w:color w:val="0F4761" w:themeColor="accent1" w:themeShade="BF"/>
    </w:rPr>
  </w:style>
  <w:style w:type="paragraph" w:styleId="IntenseQuote">
    <w:name w:val="Intense Quote"/>
    <w:basedOn w:val="Normal"/>
    <w:next w:val="Normal"/>
    <w:link w:val="IntenseQuoteChar"/>
    <w:uiPriority w:val="30"/>
    <w:qFormat/>
    <w:rsid w:val="007424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24C4"/>
    <w:rPr>
      <w:i/>
      <w:iCs/>
      <w:color w:val="0F4761" w:themeColor="accent1" w:themeShade="BF"/>
    </w:rPr>
  </w:style>
  <w:style w:type="character" w:styleId="IntenseReference">
    <w:name w:val="Intense Reference"/>
    <w:basedOn w:val="DefaultParagraphFont"/>
    <w:uiPriority w:val="32"/>
    <w:qFormat/>
    <w:rsid w:val="007424C4"/>
    <w:rPr>
      <w:b/>
      <w:bCs/>
      <w:smallCaps/>
      <w:color w:val="0F4761" w:themeColor="accent1" w:themeShade="BF"/>
      <w:spacing w:val="5"/>
    </w:rPr>
  </w:style>
  <w:style w:type="paragraph" w:styleId="NormalWeb">
    <w:name w:val="Normal (Web)"/>
    <w:basedOn w:val="Normal"/>
    <w:uiPriority w:val="99"/>
    <w:unhideWhenUsed/>
    <w:rsid w:val="00584817"/>
    <w:pPr>
      <w:suppressAutoHyphens w:val="0"/>
      <w:spacing w:before="100" w:beforeAutospacing="1" w:after="100" w:afterAutospacing="1" w:line="240" w:lineRule="auto"/>
      <w:jc w:val="left"/>
    </w:pPr>
    <w:rPr>
      <w:lang w:val="en-US" w:eastAsia="en-US"/>
    </w:rPr>
  </w:style>
  <w:style w:type="character" w:styleId="Hyperlink">
    <w:name w:val="Hyperlink"/>
    <w:basedOn w:val="DefaultParagraphFont"/>
    <w:uiPriority w:val="99"/>
    <w:unhideWhenUsed/>
    <w:rsid w:val="00584817"/>
    <w:rPr>
      <w:color w:val="467886" w:themeColor="hyperlink"/>
      <w:u w:val="single"/>
    </w:rPr>
  </w:style>
  <w:style w:type="paragraph" w:styleId="TOCHeading">
    <w:name w:val="TOC Heading"/>
    <w:basedOn w:val="Heading1"/>
    <w:next w:val="Normal"/>
    <w:uiPriority w:val="39"/>
    <w:unhideWhenUsed/>
    <w:qFormat/>
    <w:rsid w:val="00584817"/>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584817"/>
    <w:pPr>
      <w:spacing w:after="100"/>
    </w:pPr>
  </w:style>
  <w:style w:type="table" w:styleId="GridTable4-Accent6">
    <w:name w:val="Grid Table 4 Accent 6"/>
    <w:basedOn w:val="TableNormal"/>
    <w:uiPriority w:val="49"/>
    <w:rsid w:val="00584817"/>
    <w:pPr>
      <w:spacing w:after="0" w:line="240" w:lineRule="auto"/>
    </w:pPr>
    <w:rPr>
      <w:rFonts w:eastAsia="Times New Roman"/>
      <w:kern w:val="0"/>
      <w:sz w:val="22"/>
      <w:szCs w:val="22"/>
      <w:lang w:val="en-US"/>
      <w14:ligatures w14:val="none"/>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Caption">
    <w:name w:val="caption"/>
    <w:basedOn w:val="Normal"/>
    <w:next w:val="Normal"/>
    <w:uiPriority w:val="35"/>
    <w:unhideWhenUsed/>
    <w:qFormat/>
    <w:rsid w:val="00584817"/>
    <w:pPr>
      <w:spacing w:after="200" w:line="240" w:lineRule="auto"/>
    </w:pPr>
    <w:rPr>
      <w:i/>
      <w:iCs/>
      <w:color w:val="0E2841" w:themeColor="text2"/>
      <w:sz w:val="18"/>
      <w:szCs w:val="18"/>
    </w:rPr>
  </w:style>
  <w:style w:type="table" w:styleId="GridTable5Dark-Accent5">
    <w:name w:val="Grid Table 5 Dark Accent 5"/>
    <w:basedOn w:val="TableNormal"/>
    <w:uiPriority w:val="50"/>
    <w:rsid w:val="00584817"/>
    <w:pPr>
      <w:spacing w:after="0" w:line="240" w:lineRule="auto"/>
    </w:pPr>
    <w:rPr>
      <w:rFonts w:eastAsia="Times New Roman"/>
      <w:kern w:val="0"/>
      <w:sz w:val="22"/>
      <w:szCs w:val="22"/>
      <w:lang w:val="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3">
    <w:name w:val="Grid Table 5 Dark Accent 3"/>
    <w:basedOn w:val="TableNormal"/>
    <w:uiPriority w:val="50"/>
    <w:rsid w:val="00584817"/>
    <w:pPr>
      <w:spacing w:after="0" w:line="240" w:lineRule="auto"/>
    </w:pPr>
    <w:rPr>
      <w:rFonts w:eastAsia="Times New Roman"/>
      <w:kern w:val="0"/>
      <w:sz w:val="22"/>
      <w:szCs w:val="22"/>
      <w:lang w:val="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paragraph" w:styleId="TableofFigures">
    <w:name w:val="table of figures"/>
    <w:basedOn w:val="Normal"/>
    <w:next w:val="Normal"/>
    <w:uiPriority w:val="99"/>
    <w:unhideWhenUsed/>
    <w:rsid w:val="00584817"/>
  </w:style>
  <w:style w:type="paragraph" w:styleId="TOC2">
    <w:name w:val="toc 2"/>
    <w:basedOn w:val="Normal"/>
    <w:next w:val="Normal"/>
    <w:autoRedefine/>
    <w:uiPriority w:val="39"/>
    <w:unhideWhenUsed/>
    <w:rsid w:val="00981537"/>
    <w:pPr>
      <w:spacing w:after="100"/>
      <w:ind w:left="240"/>
    </w:pPr>
  </w:style>
  <w:style w:type="table" w:styleId="GridTable2">
    <w:name w:val="Grid Table 2"/>
    <w:basedOn w:val="TableNormal"/>
    <w:uiPriority w:val="47"/>
    <w:rsid w:val="008F2A3B"/>
    <w:pPr>
      <w:spacing w:after="0" w:line="240" w:lineRule="auto"/>
    </w:pPr>
    <w:rPr>
      <w:rFonts w:eastAsia="Times New Roman"/>
      <w:kern w:val="0"/>
      <w:sz w:val="22"/>
      <w:szCs w:val="22"/>
      <w:lang w:val="en-US"/>
      <w14:ligatures w14:val="none"/>
    </w:r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373332"/>
    <w:pPr>
      <w:spacing w:after="0" w:line="240" w:lineRule="auto"/>
    </w:pPr>
    <w:rPr>
      <w:rFonts w:eastAsia="Times New Roman"/>
      <w:kern w:val="0"/>
      <w:sz w:val="22"/>
      <w:szCs w:val="22"/>
      <w:lang w:val="en-US"/>
      <w14:ligatures w14:val="none"/>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0076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doi.org/10.4324/9781003217947-3" TargetMode="External"/><Relationship Id="rId21" Type="http://schemas.openxmlformats.org/officeDocument/2006/relationships/hyperlink" Target="https://www.cundall.com/projects/aeltc-community-tennis-centre-raynes-park" TargetMode="External"/><Relationship Id="rId34" Type="http://schemas.openxmlformats.org/officeDocument/2006/relationships/hyperlink" Target="https://www.scribd.com/document/465671576/Project-Charter-Nikhil"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hyperlink" Target="https://doi.org/10.1007/978-3-031-33947-9_12" TargetMode="External"/><Relationship Id="rId33" Type="http://schemas.openxmlformats.org/officeDocument/2006/relationships/hyperlink" Target="https://doi.org/10.1371/journal.pone.0287505"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crowdfunder.co.uk/p/community-and-sports-centre-adderbury" TargetMode="External"/><Relationship Id="rId29" Type="http://schemas.openxmlformats.org/officeDocument/2006/relationships/hyperlink" Target="https://doi.org/10.4324/9781003559214"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hyperlink" Target="https://doi.org/10.1080/17430437.2024.2438029" TargetMode="External"/><Relationship Id="rId32" Type="http://schemas.openxmlformats.org/officeDocument/2006/relationships/hyperlink" Target="https://doi.org/10.4324/9781003108641-6"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smartsheet.com/blog/project-charter-templates-and-guidelines-every-business-need" TargetMode="External"/><Relationship Id="rId28" Type="http://schemas.openxmlformats.org/officeDocument/2006/relationships/hyperlink" Target="https://doi.org/10.26686/wgtn.20294367" TargetMode="External"/><Relationship Id="rId36" Type="http://schemas.openxmlformats.org/officeDocument/2006/relationships/hyperlink" Target="http://www.newdesignsforgrowth.com/pages/guidebook/criticaldesignpractices/elementsofsitedesign/parking.html" TargetMode="External"/><Relationship Id="rId10" Type="http://schemas.openxmlformats.org/officeDocument/2006/relationships/image" Target="media/image5.jpeg"/><Relationship Id="rId19" Type="http://schemas.openxmlformats.org/officeDocument/2006/relationships/image" Target="media/image14.png"/><Relationship Id="rId31" Type="http://schemas.openxmlformats.org/officeDocument/2006/relationships/hyperlink" Target="https://doi.org/10.1007/978-3-031-54096-7_39"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doi.org/10.1007/978-981-96-7631-6_15" TargetMode="External"/><Relationship Id="rId27" Type="http://schemas.openxmlformats.org/officeDocument/2006/relationships/hyperlink" Target="https://www.diva-portal.org/smash/record.jsf?pid=diva2:1869678" TargetMode="External"/><Relationship Id="rId30" Type="http://schemas.openxmlformats.org/officeDocument/2006/relationships/hyperlink" Target="https://doi.org/10.21608/astj.2025.345552.1030" TargetMode="External"/><Relationship Id="rId35" Type="http://schemas.openxmlformats.org/officeDocument/2006/relationships/hyperlink" Target="http://hdl.handle.net/10150/677870" TargetMode="External"/><Relationship Id="rId8" Type="http://schemas.openxmlformats.org/officeDocument/2006/relationships/image" Target="media/image3.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9AE2F4-91D3-FF44-9B94-33513B3E8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20</Pages>
  <Words>3489</Words>
  <Characters>19888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Piticas (2315601)</dc:creator>
  <cp:keywords/>
  <dc:description/>
  <cp:lastModifiedBy>Georgiana Piticas (2315601)</cp:lastModifiedBy>
  <cp:revision>6</cp:revision>
  <dcterms:created xsi:type="dcterms:W3CDTF">2025-11-14T09:27:00Z</dcterms:created>
  <dcterms:modified xsi:type="dcterms:W3CDTF">2025-11-28T07:35:00Z</dcterms:modified>
</cp:coreProperties>
</file>