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B5B066" w14:textId="77777777" w:rsidR="00D2187B" w:rsidRDefault="00D2187B" w:rsidP="003C5440">
      <w:pPr>
        <w:spacing w:after="160" w:line="259" w:lineRule="auto"/>
        <w:rPr>
          <w:rFonts w:ascii="Verdana" w:hAnsi="Verdana"/>
          <w:b/>
          <w:i/>
          <w:sz w:val="44"/>
        </w:rPr>
      </w:pPr>
    </w:p>
    <w:p w14:paraId="5A3D1CEF" w14:textId="77777777" w:rsidR="00D2187B" w:rsidRDefault="00D2187B" w:rsidP="00D2187B">
      <w:pPr>
        <w:spacing w:after="160" w:line="259" w:lineRule="auto"/>
        <w:jc w:val="center"/>
        <w:rPr>
          <w:rFonts w:ascii="Verdana" w:hAnsi="Verdana"/>
          <w:b/>
          <w:i/>
          <w:sz w:val="44"/>
        </w:rPr>
      </w:pPr>
    </w:p>
    <w:p w14:paraId="1171E107" w14:textId="6A07DEA5" w:rsidR="00F73B35" w:rsidRDefault="00BA2442" w:rsidP="000A10AA">
      <w:pPr>
        <w:spacing w:after="160" w:line="259" w:lineRule="auto"/>
        <w:jc w:val="center"/>
        <w:rPr>
          <w:rFonts w:ascii="Verdana" w:hAnsi="Verdana"/>
          <w:b/>
          <w:caps/>
          <w:sz w:val="18"/>
          <w:szCs w:val="18"/>
        </w:rPr>
      </w:pPr>
      <w:r>
        <w:rPr>
          <w:rFonts w:ascii="Verdana" w:hAnsi="Verdana"/>
          <w:b/>
          <w:i/>
          <w:sz w:val="44"/>
        </w:rPr>
        <w:t>Strategic Management</w:t>
      </w:r>
      <w:r w:rsidR="000A10AA">
        <w:rPr>
          <w:rFonts w:ascii="Verdana" w:hAnsi="Verdana"/>
          <w:b/>
          <w:i/>
          <w:sz w:val="44"/>
        </w:rPr>
        <w:t xml:space="preserve"> Assignment 1 201</w:t>
      </w:r>
      <w:r w:rsidR="003C5440">
        <w:rPr>
          <w:rFonts w:ascii="Verdana" w:hAnsi="Verdana"/>
          <w:b/>
          <w:i/>
          <w:sz w:val="44"/>
        </w:rPr>
        <w:t>9</w:t>
      </w:r>
      <w:r w:rsidR="000A10AA">
        <w:rPr>
          <w:rFonts w:ascii="Verdana" w:hAnsi="Verdana"/>
          <w:b/>
          <w:i/>
          <w:sz w:val="44"/>
        </w:rPr>
        <w:t xml:space="preserve"> – </w:t>
      </w:r>
      <w:r w:rsidR="003C5440" w:rsidRPr="003C5440">
        <w:rPr>
          <w:rFonts w:ascii="Verdana" w:hAnsi="Verdana"/>
          <w:b/>
          <w:i/>
          <w:sz w:val="44"/>
        </w:rPr>
        <w:t>Lidl Analysis</w:t>
      </w:r>
    </w:p>
    <w:p w14:paraId="58D27D51" w14:textId="77777777" w:rsidR="00D2187B" w:rsidRDefault="00D2187B">
      <w:pPr>
        <w:spacing w:after="160" w:line="259" w:lineRule="auto"/>
        <w:rPr>
          <w:rFonts w:ascii="Verdana" w:hAnsi="Verdana"/>
          <w:b/>
          <w:caps/>
          <w:sz w:val="18"/>
          <w:szCs w:val="18"/>
        </w:rPr>
      </w:pPr>
    </w:p>
    <w:p w14:paraId="1E1E79F9" w14:textId="2DCAF9A1" w:rsidR="00D2187B" w:rsidRDefault="000A10AA" w:rsidP="00D2187B">
      <w:pPr>
        <w:spacing w:after="160" w:line="259" w:lineRule="auto"/>
        <w:jc w:val="center"/>
        <w:rPr>
          <w:rFonts w:ascii="Verdana" w:hAnsi="Verdana"/>
          <w:b/>
          <w:caps/>
          <w:sz w:val="18"/>
          <w:szCs w:val="18"/>
        </w:rPr>
      </w:pPr>
      <w:r>
        <w:rPr>
          <w:noProof/>
          <w:lang w:eastAsia="en-GB"/>
        </w:rPr>
        <w:drawing>
          <wp:inline distT="0" distB="0" distL="0" distR="0" wp14:anchorId="479ED439" wp14:editId="6F1FB0B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5845D582" w14:textId="62853282" w:rsidR="00D2187B" w:rsidRPr="002A1AD3" w:rsidRDefault="001D05D0" w:rsidP="002A1AD3">
      <w:pPr>
        <w:spacing w:after="160" w:line="259" w:lineRule="auto"/>
        <w:jc w:val="center"/>
        <w:rPr>
          <w:rFonts w:ascii="Verdana" w:hAnsi="Verdana"/>
          <w:b/>
          <w:sz w:val="44"/>
        </w:rPr>
      </w:pPr>
      <w:r>
        <w:rPr>
          <w:rFonts w:ascii="Verdana" w:hAnsi="Verdana"/>
          <w:b/>
          <w:sz w:val="44"/>
        </w:rPr>
        <w:t>November</w:t>
      </w:r>
      <w:r w:rsidR="000A10AA">
        <w:rPr>
          <w:rFonts w:ascii="Verdana" w:hAnsi="Verdana"/>
          <w:b/>
          <w:sz w:val="44"/>
        </w:rPr>
        <w:t xml:space="preserve"> 201</w:t>
      </w:r>
      <w:r w:rsidR="003C5440">
        <w:rPr>
          <w:rFonts w:ascii="Verdana" w:hAnsi="Verdana"/>
          <w:b/>
          <w:sz w:val="44"/>
        </w:rPr>
        <w:t>9</w:t>
      </w:r>
    </w:p>
    <w:p w14:paraId="0A1CC042" w14:textId="77777777" w:rsidR="00D2187B" w:rsidRDefault="00D2187B">
      <w:pPr>
        <w:spacing w:after="160" w:line="259" w:lineRule="auto"/>
        <w:rPr>
          <w:rFonts w:ascii="Verdana" w:hAnsi="Verdana"/>
          <w:b/>
          <w:caps/>
          <w:sz w:val="18"/>
          <w:szCs w:val="18"/>
        </w:rPr>
      </w:pPr>
    </w:p>
    <w:p w14:paraId="65344D1A" w14:textId="77777777" w:rsidR="003C5440" w:rsidRDefault="000A10AA">
      <w:pPr>
        <w:spacing w:after="160" w:line="259" w:lineRule="auto"/>
        <w:rPr>
          <w:rFonts w:ascii="Verdana" w:hAnsi="Verdana"/>
          <w:b/>
          <w:caps/>
          <w:color w:val="FF0000"/>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3C5440" w:rsidRPr="003C5440">
        <w:rPr>
          <w:rFonts w:ascii="Verdana" w:hAnsi="Verdana"/>
          <w:b/>
          <w:caps/>
          <w:sz w:val="18"/>
          <w:szCs w:val="18"/>
        </w:rPr>
        <w:t xml:space="preserve">Strategic Management </w:t>
      </w:r>
    </w:p>
    <w:p w14:paraId="1387AD83" w14:textId="38AE87D4" w:rsidR="00D2187B" w:rsidRPr="003C5440" w:rsidRDefault="00D2187B">
      <w:pPr>
        <w:spacing w:after="160" w:line="259"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sidR="003C5440" w:rsidRPr="003C5440">
        <w:rPr>
          <w:rFonts w:ascii="Verdana" w:hAnsi="Verdana"/>
          <w:b/>
          <w:caps/>
          <w:sz w:val="18"/>
          <w:szCs w:val="18"/>
        </w:rPr>
        <w:t>Samuel Lockley</w:t>
      </w:r>
    </w:p>
    <w:p w14:paraId="571833C2" w14:textId="47057447" w:rsidR="001D1483" w:rsidRPr="00875609" w:rsidRDefault="00D2187B">
      <w:pPr>
        <w:spacing w:after="160" w:line="259"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bookmarkStart w:id="0" w:name="_GoBack"/>
      <w:r w:rsidR="000D5CE0" w:rsidRPr="00875609">
        <w:rPr>
          <w:rFonts w:ascii="Verdana" w:hAnsi="Verdana"/>
          <w:b/>
          <w:caps/>
          <w:sz w:val="18"/>
          <w:szCs w:val="18"/>
        </w:rPr>
        <w:t>1704902</w:t>
      </w:r>
    </w:p>
    <w:p w14:paraId="56868A05" w14:textId="77777777" w:rsidR="001D1483" w:rsidRPr="00875609" w:rsidRDefault="001D1483">
      <w:pPr>
        <w:autoSpaceDE/>
        <w:autoSpaceDN/>
        <w:adjustRightInd/>
        <w:spacing w:after="160" w:line="259" w:lineRule="auto"/>
        <w:rPr>
          <w:rFonts w:ascii="Verdana" w:hAnsi="Verdana"/>
          <w:b/>
          <w:caps/>
          <w:sz w:val="18"/>
          <w:szCs w:val="18"/>
        </w:rPr>
      </w:pPr>
      <w:r w:rsidRPr="00875609">
        <w:rPr>
          <w:rFonts w:ascii="Verdana" w:hAnsi="Verdana"/>
          <w:b/>
          <w:caps/>
          <w:sz w:val="18"/>
          <w:szCs w:val="18"/>
        </w:rPr>
        <w:br w:type="page"/>
      </w:r>
    </w:p>
    <w:bookmarkEnd w:id="0"/>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9D695B" w:rsidRDefault="009B20F4" w:rsidP="00277E0A">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5B0DDBF1" w14:textId="6F8AA778" w:rsidR="009B20F4" w:rsidRPr="00277E0A" w:rsidRDefault="009B20F4" w:rsidP="00277E0A">
      <w:pPr>
        <w:spacing w:line="480" w:lineRule="auto"/>
        <w:jc w:val="both"/>
        <w:rPr>
          <w:rFonts w:ascii="Verdana" w:hAnsi="Verdana"/>
          <w:b/>
          <w:caps/>
          <w:sz w:val="16"/>
          <w:szCs w:val="18"/>
        </w:rPr>
      </w:pPr>
    </w:p>
    <w:p w14:paraId="238B350D" w14:textId="20E06155" w:rsidR="00846CC3" w:rsidRPr="00646406" w:rsidRDefault="008B0864">
      <w:pPr>
        <w:pStyle w:val="TOC1"/>
        <w:tabs>
          <w:tab w:val="left" w:pos="440"/>
          <w:tab w:val="right" w:leader="dot" w:pos="9016"/>
        </w:tabs>
        <w:rPr>
          <w:rFonts w:eastAsiaTheme="minorEastAsia" w:cstheme="minorBidi"/>
          <w:caps w:val="0"/>
          <w:noProof/>
          <w:color w:val="000000" w:themeColor="text1"/>
          <w:szCs w:val="1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6406">
        <w:rPr>
          <w:rStyle w:val="Hyperlink"/>
          <w:rFonts w:cstheme="minorHAnsi"/>
          <w:caps w:val="0"/>
          <w:noProof/>
          <w:color w:val="000000" w:themeColor="text1"/>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646406">
        <w:rPr>
          <w:rStyle w:val="Hyperlink"/>
          <w:rFonts w:cstheme="minorHAnsi"/>
          <w:caps w:val="0"/>
          <w:noProof/>
          <w:color w:val="000000" w:themeColor="text1"/>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TOC \o "1-3" \u </w:instrText>
      </w:r>
      <w:r w:rsidRPr="00646406">
        <w:rPr>
          <w:rStyle w:val="Hyperlink"/>
          <w:rFonts w:cstheme="minorHAnsi"/>
          <w:caps w:val="0"/>
          <w:noProof/>
          <w:color w:val="000000" w:themeColor="text1"/>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846CC3" w:rsidRPr="00646406">
        <w:rPr>
          <w:rFonts w:eastAsia="Times New Roman" w:cs="Arial"/>
          <w:caps w:val="0"/>
          <w:noProof/>
          <w:color w:val="000000" w:themeColor="text1"/>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846CC3" w:rsidRPr="00646406">
        <w:rPr>
          <w:rFonts w:eastAsiaTheme="minorEastAsia" w:cstheme="minorBidi"/>
          <w:caps w:val="0"/>
          <w:noProof/>
          <w:color w:val="000000" w:themeColor="text1"/>
          <w:szCs w:val="1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646406" w:rsidRPr="00646406">
        <w:rPr>
          <w:rStyle w:val="Heading3Char"/>
          <w:color w:val="auto"/>
          <w:sz w:val="18"/>
          <w:szCs w:val="18"/>
        </w:rPr>
        <w:t>Ex</w:t>
      </w:r>
      <w:r w:rsidR="00846CC3" w:rsidRPr="00646406">
        <w:rPr>
          <w:rStyle w:val="Heading3Char"/>
          <w:color w:val="auto"/>
          <w:sz w:val="18"/>
          <w:szCs w:val="18"/>
        </w:rPr>
        <w:t xml:space="preserve">ECUTIVE </w:t>
      </w:r>
      <w:r w:rsidR="00646406" w:rsidRPr="00646406">
        <w:rPr>
          <w:rStyle w:val="Heading3Char"/>
          <w:color w:val="auto"/>
          <w:sz w:val="18"/>
          <w:szCs w:val="18"/>
        </w:rPr>
        <w:t>S</w:t>
      </w:r>
      <w:r w:rsidR="00846CC3" w:rsidRPr="00646406">
        <w:rPr>
          <w:rStyle w:val="Heading3Char"/>
          <w:color w:val="auto"/>
          <w:sz w:val="18"/>
          <w:szCs w:val="18"/>
        </w:rPr>
        <w:t>UMMARY</w:t>
      </w:r>
      <w:r w:rsidR="00846CC3" w:rsidRPr="00646406">
        <w:rPr>
          <w:caps w:val="0"/>
          <w:noProof/>
          <w:color w:val="000000" w:themeColor="text1"/>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846CC3" w:rsidRPr="00646406">
        <w:rPr>
          <w:caps w:val="0"/>
          <w:noProof/>
          <w:color w:val="000000" w:themeColor="text1"/>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846CC3" w:rsidRPr="00646406">
        <w:rPr>
          <w:caps w:val="0"/>
          <w:noProof/>
          <w:color w:val="000000" w:themeColor="text1"/>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_Toc496043657 \h </w:instrText>
      </w:r>
      <w:r w:rsidR="00846CC3" w:rsidRPr="00646406">
        <w:rPr>
          <w:caps w:val="0"/>
          <w:noProof/>
          <w:color w:val="000000" w:themeColor="text1"/>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846CC3" w:rsidRPr="00646406">
        <w:rPr>
          <w:caps w:val="0"/>
          <w:noProof/>
          <w:color w:val="000000" w:themeColor="text1"/>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4332D0" w:rsidRPr="00646406">
        <w:rPr>
          <w:caps w:val="0"/>
          <w:noProof/>
          <w:color w:val="000000" w:themeColor="text1"/>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846CC3" w:rsidRPr="00646406">
        <w:rPr>
          <w:caps w:val="0"/>
          <w:noProof/>
          <w:color w:val="000000" w:themeColor="text1"/>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p w14:paraId="2E7F0865" w14:textId="287CEDB7" w:rsidR="00846CC3" w:rsidRPr="00646406" w:rsidRDefault="00846CC3">
      <w:pPr>
        <w:pStyle w:val="TOC1"/>
        <w:tabs>
          <w:tab w:val="left" w:pos="440"/>
          <w:tab w:val="right" w:leader="dot" w:pos="9016"/>
        </w:tabs>
        <w:rPr>
          <w:rFonts w:eastAsiaTheme="minorEastAsia" w:cstheme="minorBidi"/>
          <w:caps w:val="0"/>
          <w:noProof/>
          <w:color w:val="000000" w:themeColor="text1"/>
          <w:szCs w:val="1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6406">
        <w:rPr>
          <w:rFonts w:eastAsia="Times New Roman" w:cs="Arial"/>
          <w:caps w:val="0"/>
          <w:noProof/>
          <w:color w:val="000000" w:themeColor="text1"/>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646406">
        <w:rPr>
          <w:rFonts w:eastAsiaTheme="minorEastAsia" w:cstheme="minorBidi"/>
          <w:caps w:val="0"/>
          <w:noProof/>
          <w:color w:val="000000" w:themeColor="text1"/>
          <w:szCs w:val="1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646406">
        <w:rPr>
          <w:rFonts w:eastAsia="Times New Roman" w:cs="Arial"/>
          <w:caps w:val="0"/>
          <w:noProof/>
          <w:color w:val="000000" w:themeColor="text1"/>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Pr="00646406">
        <w:rPr>
          <w:caps w:val="0"/>
          <w:noProof/>
          <w:color w:val="000000" w:themeColor="text1"/>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646406">
        <w:rPr>
          <w:caps w:val="0"/>
          <w:noProof/>
          <w:color w:val="000000" w:themeColor="text1"/>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646406">
        <w:rPr>
          <w:caps w:val="0"/>
          <w:noProof/>
          <w:color w:val="000000" w:themeColor="text1"/>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_Toc496043658 \h </w:instrText>
      </w:r>
      <w:r w:rsidRPr="00646406">
        <w:rPr>
          <w:caps w:val="0"/>
          <w:noProof/>
          <w:color w:val="000000" w:themeColor="text1"/>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646406">
        <w:rPr>
          <w:caps w:val="0"/>
          <w:noProof/>
          <w:color w:val="000000" w:themeColor="text1"/>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4332D0" w:rsidRPr="00646406">
        <w:rPr>
          <w:caps w:val="0"/>
          <w:noProof/>
          <w:color w:val="000000" w:themeColor="text1"/>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646406">
        <w:rPr>
          <w:caps w:val="0"/>
          <w:noProof/>
          <w:color w:val="000000" w:themeColor="text1"/>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p w14:paraId="5A71C7E8" w14:textId="1A9D9006" w:rsidR="00846CC3" w:rsidRPr="00646406" w:rsidRDefault="00846CC3">
      <w:pPr>
        <w:pStyle w:val="TOC2"/>
        <w:rPr>
          <w:rFonts w:ascii="Verdana" w:eastAsiaTheme="minorEastAsia" w:hAnsi="Verdana" w:cstheme="minorBidi"/>
          <w:b/>
          <w:bCs/>
          <w:smallCaps w:val="0"/>
          <w:noProof/>
          <w:color w:val="000000" w:themeColor="text1"/>
          <w:sz w:val="18"/>
          <w:szCs w:val="1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6406">
        <w:rPr>
          <w:rFonts w:ascii="Verdana" w:eastAsia="Times New Roman" w:hAnsi="Verdana" w:cs="Arial"/>
          <w:b/>
          <w:bCs/>
          <w:iCs/>
          <w:smallCaps w:val="0"/>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w:t>
      </w:r>
      <w:r w:rsidRPr="00646406">
        <w:rPr>
          <w:rFonts w:ascii="Verdana" w:eastAsiaTheme="minorEastAsia" w:hAnsi="Verdana" w:cstheme="minorBidi"/>
          <w:b/>
          <w:bCs/>
          <w:smallCaps w:val="0"/>
          <w:noProof/>
          <w:color w:val="000000" w:themeColor="text1"/>
          <w:sz w:val="18"/>
          <w:szCs w:val="1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646406">
        <w:rPr>
          <w:rFonts w:ascii="Verdana" w:eastAsia="Times New Roman" w:hAnsi="Verdana" w:cs="Arial"/>
          <w:b/>
          <w:bCs/>
          <w:iCs/>
          <w:smallCaps w:val="0"/>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Report Remit</w:t>
      </w:r>
      <w:r w:rsidRPr="00646406">
        <w:rPr>
          <w:rFonts w:ascii="Verdana" w:hAnsi="Verdana"/>
          <w:b/>
          <w:bCs/>
          <w:smallCaps w:val="0"/>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646406">
        <w:rPr>
          <w:rFonts w:ascii="Verdana" w:hAnsi="Verdana"/>
          <w:b/>
          <w:bCs/>
          <w:smallCaps w:val="0"/>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646406">
        <w:rPr>
          <w:rFonts w:ascii="Verdana" w:hAnsi="Verdana"/>
          <w:b/>
          <w:bCs/>
          <w:smallCaps w:val="0"/>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_Toc496043659 \h </w:instrText>
      </w:r>
      <w:r w:rsidRPr="00646406">
        <w:rPr>
          <w:rFonts w:ascii="Verdana" w:hAnsi="Verdana"/>
          <w:b/>
          <w:bCs/>
          <w:smallCaps w:val="0"/>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646406">
        <w:rPr>
          <w:rFonts w:ascii="Verdana" w:hAnsi="Verdana"/>
          <w:b/>
          <w:bCs/>
          <w:smallCaps w:val="0"/>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4332D0" w:rsidRPr="00646406">
        <w:rPr>
          <w:rFonts w:ascii="Verdana" w:hAnsi="Verdana"/>
          <w:b/>
          <w:bCs/>
          <w:smallCaps w:val="0"/>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646406">
        <w:rPr>
          <w:rFonts w:ascii="Verdana" w:hAnsi="Verdana"/>
          <w:b/>
          <w:bCs/>
          <w:smallCaps w:val="0"/>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p w14:paraId="5A0EF87B" w14:textId="346BDD90" w:rsidR="00846CC3" w:rsidRPr="00646406" w:rsidRDefault="00846CC3">
      <w:pPr>
        <w:pStyle w:val="TOC2"/>
        <w:rPr>
          <w:rFonts w:ascii="Verdana" w:eastAsiaTheme="minorEastAsia" w:hAnsi="Verdana" w:cstheme="minorBidi"/>
          <w:b/>
          <w:bCs/>
          <w:smallCaps w:val="0"/>
          <w:noProof/>
          <w:color w:val="000000" w:themeColor="text1"/>
          <w:sz w:val="18"/>
          <w:szCs w:val="1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6406">
        <w:rPr>
          <w:rFonts w:ascii="Verdana" w:eastAsia="Times New Roman" w:hAnsi="Verdana" w:cs="Arial"/>
          <w:b/>
          <w:bCs/>
          <w:iCs/>
          <w:smallCaps w:val="0"/>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w:t>
      </w:r>
      <w:r w:rsidRPr="00646406">
        <w:rPr>
          <w:rFonts w:ascii="Verdana" w:eastAsiaTheme="minorEastAsia" w:hAnsi="Verdana" w:cstheme="minorBidi"/>
          <w:b/>
          <w:bCs/>
          <w:smallCaps w:val="0"/>
          <w:noProof/>
          <w:color w:val="000000" w:themeColor="text1"/>
          <w:sz w:val="18"/>
          <w:szCs w:val="1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646406">
        <w:rPr>
          <w:rFonts w:ascii="Verdana" w:eastAsia="Times New Roman" w:hAnsi="Verdana" w:cs="Arial"/>
          <w:b/>
          <w:bCs/>
          <w:iCs/>
          <w:smallCaps w:val="0"/>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Background of the organisation</w:t>
      </w:r>
      <w:r w:rsidRPr="00646406">
        <w:rPr>
          <w:rFonts w:ascii="Verdana" w:hAnsi="Verdana"/>
          <w:b/>
          <w:bCs/>
          <w:smallCaps w:val="0"/>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646406">
        <w:rPr>
          <w:rFonts w:ascii="Verdana" w:hAnsi="Verdana"/>
          <w:b/>
          <w:bCs/>
          <w:smallCaps w:val="0"/>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646406">
        <w:rPr>
          <w:rFonts w:ascii="Verdana" w:hAnsi="Verdana"/>
          <w:b/>
          <w:bCs/>
          <w:smallCaps w:val="0"/>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_Toc496043660 \h </w:instrText>
      </w:r>
      <w:r w:rsidRPr="00646406">
        <w:rPr>
          <w:rFonts w:ascii="Verdana" w:hAnsi="Verdana"/>
          <w:b/>
          <w:bCs/>
          <w:smallCaps w:val="0"/>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646406">
        <w:rPr>
          <w:rFonts w:ascii="Verdana" w:hAnsi="Verdana"/>
          <w:b/>
          <w:bCs/>
          <w:smallCaps w:val="0"/>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4332D0" w:rsidRPr="00646406">
        <w:rPr>
          <w:rFonts w:ascii="Verdana" w:hAnsi="Verdana"/>
          <w:b/>
          <w:bCs/>
          <w:smallCaps w:val="0"/>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646406">
        <w:rPr>
          <w:rFonts w:ascii="Verdana" w:hAnsi="Verdana"/>
          <w:b/>
          <w:bCs/>
          <w:smallCaps w:val="0"/>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p w14:paraId="4759A750" w14:textId="146A9C2B" w:rsidR="009B20F4" w:rsidRPr="00646406" w:rsidRDefault="00646406" w:rsidP="00646406">
      <w:pPr>
        <w:pStyle w:val="Head3"/>
        <w:rPr>
          <w:rStyle w:val="IntenseReference"/>
          <w:b/>
          <w:bCs/>
          <w:smallCaps w:val="0"/>
          <w:color w:val="000000" w:themeColor="text1"/>
          <w:spacing w:val="0"/>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6406">
        <w:rPr>
          <w:rStyle w:val="IntenseReference"/>
          <w:b/>
          <w:bCs/>
          <w:smallCaps w:val="0"/>
          <w:color w:val="000000" w:themeColor="text1"/>
          <w:spacing w:val="0"/>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Style w:val="IntenseReference"/>
          <w:b/>
          <w:bCs/>
          <w:smallCaps w:val="0"/>
          <w:color w:val="000000" w:themeColor="text1"/>
          <w:spacing w:val="0"/>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646406">
        <w:rPr>
          <w:rStyle w:val="IntenseReference"/>
          <w:b/>
          <w:bCs/>
          <w:smallCaps w:val="0"/>
          <w:color w:val="000000" w:themeColor="text1"/>
          <w:spacing w:val="0"/>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2.3      </w:t>
      </w:r>
      <w:r w:rsidRPr="00646406">
        <w:rPr>
          <w:rStyle w:val="Heading3Char"/>
          <w:smallCaps w:val="0"/>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Definitions of major concepts…………………</w:t>
      </w:r>
      <w:r>
        <w:rPr>
          <w:rStyle w:val="Heading3Char"/>
          <w:smallCaps w:val="0"/>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646406">
        <w:rPr>
          <w:rStyle w:val="Heading3Char"/>
          <w:smallCaps w:val="0"/>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Style w:val="Heading3Char"/>
          <w:smallCaps w:val="0"/>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646406">
        <w:rPr>
          <w:rStyle w:val="Heading3Char"/>
          <w:smallCaps w:val="0"/>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8B0864" w:rsidRPr="00646406">
        <w:rPr>
          <w:rStyle w:val="IntenseReference"/>
          <w:b/>
          <w:bCs/>
          <w:smallCaps w:val="0"/>
          <w:color w:val="000000" w:themeColor="text1"/>
          <w:spacing w:val="0"/>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p w14:paraId="6C52F715" w14:textId="2EE1D27B" w:rsidR="00646406" w:rsidRPr="00646406" w:rsidRDefault="00646406" w:rsidP="00646406">
      <w:pPr>
        <w:pStyle w:val="Head3"/>
        <w:rPr>
          <w:rStyle w:val="IntenseReference"/>
          <w:b/>
          <w:bCs/>
          <w:smallCaps w:val="0"/>
          <w:color w:val="000000" w:themeColor="text1"/>
          <w:spacing w:val="0"/>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6406">
        <w:rPr>
          <w:rStyle w:val="IntenseReference"/>
          <w:b/>
          <w:bCs/>
          <w:smallCaps w:val="0"/>
          <w:color w:val="000000" w:themeColor="text1"/>
          <w:spacing w:val="0"/>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 xml:space="preserve">2.3.1 </w:t>
      </w:r>
      <w:r w:rsidRPr="00646406">
        <w:rPr>
          <w:rStyle w:val="IntenseReference"/>
          <w:b/>
          <w:bCs/>
          <w:smallCaps w:val="0"/>
          <w:color w:val="000000" w:themeColor="text1"/>
          <w:spacing w:val="0"/>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Strategy…………………………………</w:t>
      </w:r>
      <w:r>
        <w:rPr>
          <w:rStyle w:val="IntenseReference"/>
          <w:b/>
          <w:bCs/>
          <w:smallCaps w:val="0"/>
          <w:color w:val="000000" w:themeColor="text1"/>
          <w:spacing w:val="0"/>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646406">
        <w:rPr>
          <w:rStyle w:val="IntenseReference"/>
          <w:b/>
          <w:bCs/>
          <w:smallCaps w:val="0"/>
          <w:color w:val="000000" w:themeColor="text1"/>
          <w:spacing w:val="0"/>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w:t>
      </w:r>
    </w:p>
    <w:p w14:paraId="0DD3A52F" w14:textId="68A0068C" w:rsidR="00646406" w:rsidRDefault="00646406" w:rsidP="00646406">
      <w:pPr>
        <w:pStyle w:val="Head3"/>
        <w:rPr>
          <w:rStyle w:val="IntenseReference"/>
          <w:b/>
          <w:bCs/>
          <w:smallCaps w:val="0"/>
          <w:color w:val="000000" w:themeColor="text1"/>
          <w:spacing w:val="0"/>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6406">
        <w:rPr>
          <w:rStyle w:val="IntenseReference"/>
          <w:b/>
          <w:bCs/>
          <w:smallCaps w:val="0"/>
          <w:color w:val="000000" w:themeColor="text1"/>
          <w:spacing w:val="0"/>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2.3.2  Business Level strategy………………………………………………………………</w:t>
      </w:r>
      <w:r>
        <w:rPr>
          <w:rStyle w:val="IntenseReference"/>
          <w:b/>
          <w:bCs/>
          <w:smallCaps w:val="0"/>
          <w:color w:val="000000" w:themeColor="text1"/>
          <w:spacing w:val="0"/>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646406">
        <w:rPr>
          <w:rStyle w:val="IntenseReference"/>
          <w:b/>
          <w:bCs/>
          <w:smallCaps w:val="0"/>
          <w:color w:val="000000" w:themeColor="text1"/>
          <w:spacing w:val="0"/>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p w14:paraId="5E280DF0" w14:textId="68FBE3F7" w:rsidR="00646406" w:rsidRDefault="00646406" w:rsidP="00646406">
      <w:pPr>
        <w:pStyle w:val="Head3"/>
        <w:rPr>
          <w:rStyle w:val="IntenseReference"/>
          <w:b/>
          <w:bCs/>
          <w:smallCaps w:val="0"/>
          <w:color w:val="000000" w:themeColor="text1"/>
          <w:spacing w:val="0"/>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IntenseReference"/>
          <w:b/>
          <w:bCs/>
          <w:smallCaps w:val="0"/>
          <w:color w:val="000000" w:themeColor="text1"/>
          <w:spacing w:val="0"/>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2.3.3  Competitive Advantage……………………………………………………………………..3</w:t>
      </w:r>
    </w:p>
    <w:p w14:paraId="2265753E" w14:textId="5A8D9271" w:rsidR="00646406" w:rsidRDefault="00646406" w:rsidP="00646406">
      <w:pPr>
        <w:pStyle w:val="Head3"/>
        <w:rPr>
          <w:rStyle w:val="IntenseReference"/>
          <w:b/>
          <w:bCs/>
          <w:smallCaps w:val="0"/>
          <w:color w:val="000000" w:themeColor="text1"/>
          <w:spacing w:val="0"/>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IntenseReference"/>
          <w:b/>
          <w:bCs/>
          <w:smallCaps w:val="0"/>
          <w:color w:val="000000" w:themeColor="text1"/>
          <w:spacing w:val="0"/>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2.3.4 Strategy Clock……………………………………………………………………..………..4-5</w:t>
      </w:r>
    </w:p>
    <w:p w14:paraId="0437E913" w14:textId="3DCB5248" w:rsidR="00646406" w:rsidRDefault="00646406" w:rsidP="00646406">
      <w:pPr>
        <w:pStyle w:val="Head3"/>
        <w:rPr>
          <w:rStyle w:val="IntenseReference"/>
          <w:b/>
          <w:bCs/>
          <w:smallCaps w:val="0"/>
          <w:color w:val="000000" w:themeColor="text1"/>
          <w:spacing w:val="0"/>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IntenseReference"/>
          <w:b/>
          <w:bCs/>
          <w:smallCaps w:val="0"/>
          <w:color w:val="000000" w:themeColor="text1"/>
          <w:spacing w:val="0"/>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Style w:val="IntenseReference"/>
          <w:b/>
          <w:bCs/>
          <w:smallCaps w:val="0"/>
          <w:color w:val="000000" w:themeColor="text1"/>
          <w:spacing w:val="0"/>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2.3.4.1 Advantages and Shortfalls………………………………………………………5</w:t>
      </w:r>
    </w:p>
    <w:p w14:paraId="3C2076D6" w14:textId="3C209EC5" w:rsidR="00585AC3" w:rsidRDefault="00585AC3" w:rsidP="00646406">
      <w:pPr>
        <w:pStyle w:val="Head3"/>
        <w:rPr>
          <w:rStyle w:val="IntenseReference"/>
          <w:b/>
          <w:bCs/>
          <w:smallCaps w:val="0"/>
          <w:color w:val="000000" w:themeColor="text1"/>
          <w:spacing w:val="0"/>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IntenseReference"/>
          <w:b/>
          <w:bCs/>
          <w:smallCaps w:val="0"/>
          <w:color w:val="000000" w:themeColor="text1"/>
          <w:spacing w:val="0"/>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3.    Main Body……………………………………………………………………………………………………6</w:t>
      </w:r>
    </w:p>
    <w:p w14:paraId="4A77D0AF" w14:textId="6618E5A1" w:rsidR="00585AC3" w:rsidRDefault="00585AC3" w:rsidP="00646406">
      <w:pPr>
        <w:pStyle w:val="Head3"/>
        <w:rPr>
          <w:rStyle w:val="IntenseReference"/>
          <w:b/>
          <w:bCs/>
          <w:smallCaps w:val="0"/>
          <w:color w:val="000000" w:themeColor="text1"/>
          <w:spacing w:val="0"/>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IntenseReference"/>
          <w:b/>
          <w:bCs/>
          <w:smallCaps w:val="0"/>
          <w:color w:val="000000" w:themeColor="text1"/>
          <w:spacing w:val="0"/>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3.1    Implementation of the Strategy………………………………………………………………..6</w:t>
      </w:r>
    </w:p>
    <w:p w14:paraId="642E5057" w14:textId="12AEB3DE" w:rsidR="00585AC3" w:rsidRDefault="00585AC3" w:rsidP="00646406">
      <w:pPr>
        <w:pStyle w:val="Head3"/>
        <w:rPr>
          <w:rStyle w:val="IntenseReference"/>
          <w:b/>
          <w:bCs/>
          <w:smallCaps w:val="0"/>
          <w:color w:val="000000" w:themeColor="text1"/>
          <w:spacing w:val="0"/>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IntenseReference"/>
          <w:b/>
          <w:bCs/>
          <w:smallCaps w:val="0"/>
          <w:color w:val="000000" w:themeColor="text1"/>
          <w:spacing w:val="0"/>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3.1.1 Own Brand Label……………………………………………………………………………….6</w:t>
      </w:r>
    </w:p>
    <w:p w14:paraId="5337092A" w14:textId="26522680" w:rsidR="00585AC3" w:rsidRDefault="00585AC3" w:rsidP="00646406">
      <w:pPr>
        <w:pStyle w:val="Head3"/>
        <w:rPr>
          <w:rStyle w:val="IntenseReference"/>
          <w:b/>
          <w:bCs/>
          <w:smallCaps w:val="0"/>
          <w:color w:val="000000" w:themeColor="text1"/>
          <w:spacing w:val="0"/>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IntenseReference"/>
          <w:b/>
          <w:bCs/>
          <w:smallCaps w:val="0"/>
          <w:color w:val="000000" w:themeColor="text1"/>
          <w:spacing w:val="0"/>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3.1.2 Buying Power……………………………………………………………………………………7</w:t>
      </w:r>
    </w:p>
    <w:p w14:paraId="389BD48B" w14:textId="11B22FAC" w:rsidR="00585AC3" w:rsidRDefault="00585AC3" w:rsidP="00646406">
      <w:pPr>
        <w:pStyle w:val="Head3"/>
        <w:rPr>
          <w:rStyle w:val="IntenseReference"/>
          <w:b/>
          <w:bCs/>
          <w:smallCaps w:val="0"/>
          <w:color w:val="000000" w:themeColor="text1"/>
          <w:spacing w:val="0"/>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IntenseReference"/>
          <w:b/>
          <w:bCs/>
          <w:smallCaps w:val="0"/>
          <w:color w:val="000000" w:themeColor="text1"/>
          <w:spacing w:val="0"/>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3.1.3 Fast Moving Stock……………………………………………………………………………..7</w:t>
      </w:r>
    </w:p>
    <w:p w14:paraId="7BDB998B" w14:textId="160658D6" w:rsidR="00585AC3" w:rsidRDefault="00585AC3" w:rsidP="00646406">
      <w:pPr>
        <w:pStyle w:val="Head3"/>
        <w:rPr>
          <w:rStyle w:val="IntenseReference"/>
          <w:b/>
          <w:bCs/>
          <w:smallCaps w:val="0"/>
          <w:color w:val="000000" w:themeColor="text1"/>
          <w:spacing w:val="0"/>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IntenseReference"/>
          <w:b/>
          <w:bCs/>
          <w:smallCaps w:val="0"/>
          <w:color w:val="000000" w:themeColor="text1"/>
          <w:spacing w:val="0"/>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3.2   Advantages and Disadvantages…………………………………………………………………8</w:t>
      </w:r>
    </w:p>
    <w:p w14:paraId="0C8AC34A" w14:textId="0DC39746" w:rsidR="00585AC3" w:rsidRDefault="00585AC3" w:rsidP="00646406">
      <w:pPr>
        <w:pStyle w:val="Head3"/>
        <w:rPr>
          <w:rStyle w:val="IntenseReference"/>
          <w:b/>
          <w:bCs/>
          <w:smallCaps w:val="0"/>
          <w:color w:val="000000" w:themeColor="text1"/>
          <w:spacing w:val="0"/>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IntenseReference"/>
          <w:b/>
          <w:bCs/>
          <w:smallCaps w:val="0"/>
          <w:color w:val="000000" w:themeColor="text1"/>
          <w:spacing w:val="0"/>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3.2.1 Advantages………………………………………………………………………………………8</w:t>
      </w:r>
    </w:p>
    <w:p w14:paraId="5E902A15" w14:textId="1F8A8020" w:rsidR="00585AC3" w:rsidRDefault="00585AC3" w:rsidP="00646406">
      <w:pPr>
        <w:pStyle w:val="Head3"/>
        <w:rPr>
          <w:rStyle w:val="IntenseReference"/>
          <w:b/>
          <w:bCs/>
          <w:smallCaps w:val="0"/>
          <w:color w:val="000000" w:themeColor="text1"/>
          <w:spacing w:val="0"/>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IntenseReference"/>
          <w:b/>
          <w:bCs/>
          <w:smallCaps w:val="0"/>
          <w:color w:val="000000" w:themeColor="text1"/>
          <w:spacing w:val="0"/>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3.2.2 Disadvantages……………………………………………………………………………….8-9</w:t>
      </w:r>
    </w:p>
    <w:p w14:paraId="054C4DEC" w14:textId="2741AC39" w:rsidR="00585AC3" w:rsidRDefault="00585AC3" w:rsidP="00646406">
      <w:pPr>
        <w:pStyle w:val="Head3"/>
        <w:rPr>
          <w:rStyle w:val="IntenseReference"/>
          <w:b/>
          <w:bCs/>
          <w:smallCaps w:val="0"/>
          <w:color w:val="000000" w:themeColor="text1"/>
          <w:spacing w:val="0"/>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IntenseReference"/>
          <w:b/>
          <w:bCs/>
          <w:smallCaps w:val="0"/>
          <w:color w:val="000000" w:themeColor="text1"/>
          <w:spacing w:val="0"/>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4.   Conclusion…………………………………………………………………………………………………..10</w:t>
      </w:r>
    </w:p>
    <w:p w14:paraId="5B8B9A2A" w14:textId="238F23E2" w:rsidR="00585AC3" w:rsidRDefault="00585AC3" w:rsidP="00646406">
      <w:pPr>
        <w:pStyle w:val="Head3"/>
        <w:rPr>
          <w:rStyle w:val="IntenseReference"/>
          <w:b/>
          <w:bCs/>
          <w:smallCaps w:val="0"/>
          <w:color w:val="000000" w:themeColor="text1"/>
          <w:spacing w:val="0"/>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IntenseReference"/>
          <w:b/>
          <w:bCs/>
          <w:smallCaps w:val="0"/>
          <w:color w:val="000000" w:themeColor="text1"/>
          <w:spacing w:val="0"/>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4.1 Recommendations…………………………………………………………………………………..10</w:t>
      </w:r>
    </w:p>
    <w:p w14:paraId="45606B92" w14:textId="28B69BD8" w:rsidR="00585AC3" w:rsidRPr="00646406" w:rsidRDefault="00585AC3" w:rsidP="00646406">
      <w:pPr>
        <w:pStyle w:val="Head3"/>
        <w:rPr>
          <w:rStyle w:val="IntenseReference"/>
          <w:b/>
          <w:bCs/>
          <w:smallCaps w:val="0"/>
          <w:color w:val="000000" w:themeColor="text1"/>
          <w:spacing w:val="0"/>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IntenseReference"/>
          <w:b/>
          <w:bCs/>
          <w:smallCaps w:val="0"/>
          <w:color w:val="000000" w:themeColor="text1"/>
          <w:spacing w:val="0"/>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5.    References…………………………………………………………………………………..…………11-12</w:t>
      </w:r>
    </w:p>
    <w:p w14:paraId="55748FB0" w14:textId="77777777" w:rsidR="008B0864" w:rsidRPr="00646406" w:rsidRDefault="008B0864">
      <w:pPr>
        <w:autoSpaceDE/>
        <w:autoSpaceDN/>
        <w:adjustRightInd/>
        <w:spacing w:after="160" w:line="259" w:lineRule="auto"/>
        <w:rPr>
          <w:rFonts w:ascii="Verdana" w:hAnsi="Verdana"/>
          <w:b/>
          <w:bCs/>
          <w:caps/>
          <w:sz w:val="16"/>
          <w:szCs w:val="18"/>
        </w:rPr>
      </w:pPr>
      <w:r w:rsidRPr="00646406">
        <w:rPr>
          <w:rFonts w:ascii="Verdana" w:hAnsi="Verdana"/>
          <w:b/>
          <w:bCs/>
          <w:caps/>
          <w:sz w:val="16"/>
          <w:szCs w:val="18"/>
        </w:rPr>
        <w:br w:type="page"/>
      </w:r>
    </w:p>
    <w:p w14:paraId="73B934CB" w14:textId="77777777" w:rsidR="009B20F4" w:rsidRDefault="00AA76A3" w:rsidP="00AA76A3">
      <w:pPr>
        <w:tabs>
          <w:tab w:val="left" w:pos="4007"/>
        </w:tabs>
        <w:jc w:val="center"/>
        <w:rPr>
          <w:rFonts w:ascii="Verdana" w:hAnsi="Verdana"/>
          <w:b/>
          <w:caps/>
          <w:sz w:val="16"/>
          <w:szCs w:val="18"/>
        </w:rPr>
      </w:pPr>
      <w:r w:rsidRPr="00AA76A3">
        <w:rPr>
          <w:rFonts w:ascii="Verdana" w:hAnsi="Verdana"/>
          <w:b/>
          <w:caps/>
          <w:sz w:val="16"/>
          <w:szCs w:val="18"/>
        </w:rPr>
        <w:lastRenderedPageBreak/>
        <w:t>List of Figures</w:t>
      </w:r>
    </w:p>
    <w:p w14:paraId="036994F0" w14:textId="033242FA" w:rsidR="00846CC3" w:rsidRPr="00846CC3" w:rsidRDefault="004F78D5" w:rsidP="00846CC3">
      <w:pPr>
        <w:pStyle w:val="TableofFigures"/>
        <w:tabs>
          <w:tab w:val="right" w:leader="dot" w:pos="9016"/>
        </w:tabs>
        <w:spacing w:line="480" w:lineRule="auto"/>
        <w:rPr>
          <w:rFonts w:ascii="Verdana" w:eastAsiaTheme="minorEastAsia" w:hAnsi="Verdana" w:cstheme="minorBidi"/>
          <w:b/>
          <w:smallCaps w:val="0"/>
          <w:noProof/>
          <w:sz w:val="18"/>
          <w:szCs w:val="18"/>
          <w:lang w:eastAsia="en-GB"/>
        </w:rPr>
      </w:pPr>
      <w:r w:rsidRPr="00846CC3">
        <w:rPr>
          <w:rStyle w:val="Hyperlink"/>
          <w:rFonts w:ascii="Verdana" w:eastAsia="Times New Roman" w:hAnsi="Verdana" w:cs="Arial"/>
          <w:b/>
          <w:noProof/>
          <w:sz w:val="18"/>
          <w:szCs w:val="18"/>
        </w:rPr>
        <w:fldChar w:fldCharType="begin"/>
      </w:r>
      <w:r w:rsidRPr="00846CC3">
        <w:rPr>
          <w:rStyle w:val="Hyperlink"/>
          <w:rFonts w:ascii="Verdana" w:eastAsia="Times New Roman" w:hAnsi="Verdana" w:cs="Arial"/>
          <w:b/>
          <w:noProof/>
          <w:sz w:val="18"/>
          <w:szCs w:val="18"/>
        </w:rPr>
        <w:instrText xml:space="preserve"> TOC \h \z \c "Figure" </w:instrText>
      </w:r>
      <w:r w:rsidRPr="00846CC3">
        <w:rPr>
          <w:rStyle w:val="Hyperlink"/>
          <w:rFonts w:ascii="Verdana" w:eastAsia="Times New Roman" w:hAnsi="Verdana" w:cs="Arial"/>
          <w:b/>
          <w:noProof/>
          <w:sz w:val="18"/>
          <w:szCs w:val="18"/>
        </w:rPr>
        <w:fldChar w:fldCharType="separate"/>
      </w:r>
      <w:hyperlink w:anchor="_Toc496043611" w:history="1">
        <w:r w:rsidR="00846CC3" w:rsidRPr="00846CC3">
          <w:rPr>
            <w:rStyle w:val="Hyperlink"/>
            <w:rFonts w:ascii="Verdana" w:hAnsi="Verdana"/>
            <w:b/>
            <w:noProof/>
            <w:sz w:val="18"/>
            <w:szCs w:val="18"/>
          </w:rPr>
          <w:t>FIGURE 2</w:t>
        </w:r>
        <w:r w:rsidR="00846CC3" w:rsidRPr="00846CC3">
          <w:rPr>
            <w:rStyle w:val="Hyperlink"/>
            <w:rFonts w:ascii="Verdana" w:hAnsi="Verdana"/>
            <w:b/>
            <w:noProof/>
            <w:sz w:val="18"/>
            <w:szCs w:val="18"/>
          </w:rPr>
          <w:noBreakHyphen/>
          <w:t xml:space="preserve">1 </w:t>
        </w:r>
        <w:r w:rsidR="00646406">
          <w:rPr>
            <w:rStyle w:val="Hyperlink"/>
            <w:rFonts w:ascii="Verdana" w:hAnsi="Verdana"/>
            <w:b/>
            <w:noProof/>
            <w:sz w:val="18"/>
            <w:szCs w:val="18"/>
          </w:rPr>
          <w:t>–</w:t>
        </w:r>
        <w:r w:rsidR="00846CC3" w:rsidRPr="00846CC3">
          <w:rPr>
            <w:rStyle w:val="Hyperlink"/>
            <w:rFonts w:ascii="Verdana" w:hAnsi="Verdana"/>
            <w:b/>
            <w:noProof/>
            <w:sz w:val="18"/>
            <w:szCs w:val="18"/>
          </w:rPr>
          <w:t xml:space="preserve"> </w:t>
        </w:r>
        <w:r w:rsidR="00646406">
          <w:rPr>
            <w:rStyle w:val="Hyperlink"/>
            <w:rFonts w:ascii="Verdana" w:hAnsi="Verdana"/>
            <w:b/>
            <w:noProof/>
            <w:sz w:val="18"/>
            <w:szCs w:val="18"/>
          </w:rPr>
          <w:t>Bowman &amp; Faulkner Strategy Clock</w:t>
        </w:r>
        <w:r w:rsidR="00846CC3" w:rsidRPr="00846CC3">
          <w:rPr>
            <w:rFonts w:ascii="Verdana" w:hAnsi="Verdana"/>
            <w:b/>
            <w:noProof/>
            <w:webHidden/>
            <w:sz w:val="18"/>
            <w:szCs w:val="18"/>
          </w:rPr>
          <w:tab/>
        </w:r>
        <w:r w:rsidR="00646406">
          <w:rPr>
            <w:rFonts w:ascii="Verdana" w:hAnsi="Verdana"/>
            <w:b/>
            <w:noProof/>
            <w:webHidden/>
            <w:sz w:val="18"/>
            <w:szCs w:val="18"/>
          </w:rPr>
          <w:t>4</w:t>
        </w:r>
      </w:hyperlink>
    </w:p>
    <w:p w14:paraId="19C692D9" w14:textId="359B6A9F" w:rsidR="004F78D5" w:rsidRPr="00F93518" w:rsidRDefault="004F78D5" w:rsidP="00D7680C">
      <w:pPr>
        <w:spacing w:line="480" w:lineRule="auto"/>
        <w:rPr>
          <w:sz w:val="18"/>
        </w:rPr>
      </w:pPr>
      <w:r w:rsidRPr="00846CC3">
        <w:rPr>
          <w:rStyle w:val="Hyperlink"/>
          <w:rFonts w:ascii="Verdana" w:eastAsia="Times New Roman" w:hAnsi="Verdana" w:cs="Arial"/>
          <w:b/>
          <w:noProof/>
          <w:sz w:val="18"/>
          <w:szCs w:val="18"/>
        </w:rPr>
        <w:fldChar w:fldCharType="end"/>
      </w:r>
    </w:p>
    <w:p w14:paraId="5053F089" w14:textId="77777777" w:rsidR="009B20F4" w:rsidRPr="0043085E" w:rsidRDefault="009B20F4" w:rsidP="009B20F4"/>
    <w:p w14:paraId="3F3FA863" w14:textId="77777777" w:rsidR="0007275A" w:rsidRDefault="0007275A"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07275A" w:rsidSect="00BA2442">
          <w:footerReference w:type="first" r:id="rId12"/>
          <w:pgSz w:w="11906" w:h="16838"/>
          <w:pgMar w:top="1440" w:right="1440" w:bottom="1440" w:left="1440" w:header="708" w:footer="708" w:gutter="0"/>
          <w:cols w:space="708"/>
          <w:docGrid w:linePitch="360"/>
        </w:sectPr>
      </w:pPr>
      <w:bookmarkStart w:id="1" w:name="_Toc419303684"/>
    </w:p>
    <w:p w14:paraId="082BB808" w14:textId="7FE71A92" w:rsidR="00DE1400" w:rsidRDefault="00A502A4" w:rsidP="006C4E5C">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2" w:name="_Toc496043657"/>
      <w:r>
        <w:rPr>
          <w:rFonts w:eastAsia="Times New Roman" w:cs="Arial"/>
          <w:bCs/>
          <w:szCs w:val="20"/>
        </w:rPr>
        <w:lastRenderedPageBreak/>
        <w:t>eXECUTIVE sUMMARY</w:t>
      </w:r>
      <w:bookmarkEnd w:id="2"/>
    </w:p>
    <w:p w14:paraId="2B03D294" w14:textId="77777777" w:rsidR="00CD7085" w:rsidRDefault="00CD7085" w:rsidP="002C6734">
      <w:pPr>
        <w:pStyle w:val="NormalIndent"/>
        <w:spacing w:line="480" w:lineRule="auto"/>
      </w:pPr>
    </w:p>
    <w:p w14:paraId="1E0A0F4F" w14:textId="44729CE1" w:rsidR="006C4E5C" w:rsidRPr="0055065A" w:rsidRDefault="0055065A" w:rsidP="0055065A">
      <w:pPr>
        <w:sectPr w:rsidR="006C4E5C" w:rsidRPr="0055065A" w:rsidSect="00273161">
          <w:headerReference w:type="default" r:id="rId13"/>
          <w:footerReference w:type="default" r:id="rId14"/>
          <w:headerReference w:type="first" r:id="rId15"/>
          <w:footerReference w:type="first" r:id="rId16"/>
          <w:pgSz w:w="11906" w:h="16838"/>
          <w:pgMar w:top="1440" w:right="1440" w:bottom="1440" w:left="1440" w:header="708" w:footer="708" w:gutter="0"/>
          <w:pgNumType w:start="1"/>
          <w:cols w:space="708"/>
          <w:titlePg/>
          <w:docGrid w:linePitch="360"/>
        </w:sectPr>
      </w:pPr>
      <w:r>
        <w:t xml:space="preserve">Lidl  has been around for almost 90 years now, initially starting up in Germany  then proceeding to quickly expand over Europe. </w:t>
      </w:r>
      <w:r w:rsidR="00355AB9">
        <w:t>Strategy has been around for a long time with even great strategists such as Sun Tzu around the 6</w:t>
      </w:r>
      <w:r w:rsidR="00355AB9" w:rsidRPr="00355AB9">
        <w:rPr>
          <w:vertAlign w:val="superscript"/>
        </w:rPr>
        <w:t>th</w:t>
      </w:r>
      <w:r w:rsidR="00355AB9">
        <w:t xml:space="preserve"> century B.C wherein he produced many strategies, that while meant to be applied to war, can also be adapted to fit a business. A prominent model of strategy, </w:t>
      </w:r>
      <w:r>
        <w:t>Bowman and Faulkner’s (1997) Strategy clock</w:t>
      </w:r>
      <w:r w:rsidR="00355AB9">
        <w:t>,</w:t>
      </w:r>
      <w:r>
        <w:t xml:space="preserve"> can be used to identify and help analyse the strategy adopted by Lidl. </w:t>
      </w:r>
      <w:proofErr w:type="gramStart"/>
      <w:r>
        <w:t>Firstly</w:t>
      </w:r>
      <w:proofErr w:type="gramEnd"/>
      <w:r>
        <w:t xml:space="preserve"> the Strategy clock is made up of many segments</w:t>
      </w:r>
      <w:r w:rsidR="002D1DA5">
        <w:t xml:space="preserve">; no-frills, low price, hybrid, differentiation, focused differentiation and the areas that are known as  destined for failure. Of these, Lidl would fall under the category of a low pricing strategy. They do this in order to attract larger volumes of customers  and thus increased number of sales. They </w:t>
      </w:r>
      <w:proofErr w:type="gramStart"/>
      <w:r w:rsidR="002D1DA5">
        <w:t>are able to</w:t>
      </w:r>
      <w:proofErr w:type="gramEnd"/>
      <w:r w:rsidR="002D1DA5">
        <w:t xml:space="preserve"> afford to charge such low prices by ensuring that their own costs are kept at a minimum, this is done by having non branded, or lesser known branded products that would not have the increased price tag that comes attached with the brand. Another such way in which they keep costs low is stocking only singular brands of products so not to split their buying power thin and instead focusing it allowing them to get a better deal. The advantages of this sort of strategy are that it leads to an increased level of efficiency within the business as employees become well versed in carrying out numerous tasks rather than just the one such as tending to customers or stocking shelves. However, it does have its major disadvantages such as price wars with their competitors in which prices can be driven so low that some suppliers are put out of business due to it no longer being economical to manufacture that product anymore.</w:t>
      </w:r>
      <w:r w:rsidR="00355AB9">
        <w:t xml:space="preserve"> Overall however,  it would appear that Lidl’s adoption of the </w:t>
      </w:r>
      <w:proofErr w:type="gramStart"/>
      <w:r w:rsidR="00355AB9">
        <w:t>low price</w:t>
      </w:r>
      <w:proofErr w:type="gramEnd"/>
      <w:r w:rsidR="00355AB9">
        <w:t xml:space="preserve"> strategy has turned out quite well for them with  plans to expand even further afield as well as being able to continue to compete with the supermarket giants of Tesco and Asda. Potential recommendation that they could take on board is adopting the style of Amazon Go stores, in which there are no check outs and all transactions are tracked via a mobile app as they walk in, pick up products and then out of the store.</w:t>
      </w:r>
    </w:p>
    <w:p w14:paraId="02FA05B9" w14:textId="77777777" w:rsidR="009B20F4" w:rsidRPr="0043085E" w:rsidRDefault="009B20F4"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3" w:name="_Toc496043658"/>
      <w:r w:rsidRPr="0043085E">
        <w:rPr>
          <w:rFonts w:eastAsia="Times New Roman" w:cs="Arial"/>
          <w:bCs/>
          <w:szCs w:val="20"/>
        </w:rPr>
        <w:lastRenderedPageBreak/>
        <w:t>Introduction</w:t>
      </w:r>
      <w:bookmarkEnd w:id="1"/>
      <w:bookmarkEnd w:id="3"/>
    </w:p>
    <w:p w14:paraId="1C92A9FF" w14:textId="77777777" w:rsidR="00704FEC" w:rsidRDefault="00704FEC" w:rsidP="00505D1B">
      <w:pPr>
        <w:pStyle w:val="NormalIndent"/>
        <w:spacing w:line="480" w:lineRule="auto"/>
        <w:ind w:left="0"/>
      </w:pPr>
    </w:p>
    <w:p w14:paraId="1CF4B5BF" w14:textId="50479B90" w:rsidR="0099626F" w:rsidRPr="0099626F" w:rsidRDefault="00704FEC" w:rsidP="0099626F">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4" w:name="_Toc496043659"/>
      <w:r>
        <w:rPr>
          <w:rFonts w:eastAsia="Times New Roman" w:cs="Arial"/>
          <w:bCs/>
          <w:iCs/>
          <w:szCs w:val="28"/>
        </w:rPr>
        <w:t>Report Remit</w:t>
      </w:r>
      <w:bookmarkEnd w:id="4"/>
    </w:p>
    <w:p w14:paraId="0E7B7BCD" w14:textId="26B62413" w:rsidR="005346E4" w:rsidRPr="00A0755E" w:rsidRDefault="00A0755E" w:rsidP="00A0755E">
      <w:pPr>
        <w:pStyle w:val="NormalIndent"/>
        <w:spacing w:line="480" w:lineRule="auto"/>
        <w:ind w:left="720"/>
        <w:rPr>
          <w:bCs/>
        </w:rPr>
      </w:pPr>
      <w:r>
        <w:t>The purpose of this report is to look at the various strateg</w:t>
      </w:r>
      <w:r w:rsidR="00505D1B">
        <w:t xml:space="preserve">ies mentioned in </w:t>
      </w:r>
      <w:r w:rsidR="00051CCB" w:rsidRPr="00051CCB">
        <w:t>Bowman and Faulkner</w:t>
      </w:r>
      <w:r w:rsidR="00051CCB">
        <w:t>’s</w:t>
      </w:r>
      <w:r w:rsidR="00051CCB" w:rsidRPr="00051CCB">
        <w:t xml:space="preserve"> (1997) </w:t>
      </w:r>
      <w:r w:rsidR="00051CCB">
        <w:t>strategy clock</w:t>
      </w:r>
      <w:r w:rsidR="00505D1B">
        <w:t>, reviewing what is meant by each aspect of this theory, their application on a business level as well as the advantages and disadvantages. Following this, it will be discussed as to how this theory can be applied to the supermarket chain</w:t>
      </w:r>
      <w:r w:rsidR="002B6AAD">
        <w:t>,</w:t>
      </w:r>
      <w:r w:rsidR="00505D1B">
        <w:t xml:space="preserve"> Lidl</w:t>
      </w:r>
      <w:r w:rsidR="002B6AAD">
        <w:t>,</w:t>
      </w:r>
      <w:r w:rsidR="00505D1B">
        <w:t xml:space="preserve"> in order to pinpoint the exact </w:t>
      </w:r>
      <w:proofErr w:type="gramStart"/>
      <w:r w:rsidR="00505D1B">
        <w:t>strateg</w:t>
      </w:r>
      <w:r w:rsidR="002B6AAD">
        <w:t>ies</w:t>
      </w:r>
      <w:proofErr w:type="gramEnd"/>
      <w:r w:rsidR="00505D1B">
        <w:t xml:space="preserve"> they use and how they go about implementing</w:t>
      </w:r>
      <w:r w:rsidR="00051CCB">
        <w:t xml:space="preserve"> it</w:t>
      </w:r>
      <w:r w:rsidR="00BB5BE7">
        <w:t>.</w:t>
      </w:r>
      <w:r w:rsidR="00505D1B">
        <w:t xml:space="preserve"> </w:t>
      </w:r>
      <w:r w:rsidR="00BB5BE7">
        <w:t xml:space="preserve">Finally, recommendations will be made as to what Lidl </w:t>
      </w:r>
      <w:r w:rsidR="002B6AAD">
        <w:t xml:space="preserve">might be able to </w:t>
      </w:r>
      <w:r w:rsidR="00BB5BE7">
        <w:t>do in order to improve on their current strategy based on the findings of this report.</w:t>
      </w:r>
    </w:p>
    <w:p w14:paraId="32492B6F" w14:textId="77777777" w:rsidR="005346E4" w:rsidRPr="0043085E" w:rsidRDefault="005346E4" w:rsidP="009B20F4">
      <w:pPr>
        <w:pStyle w:val="NormalIndent"/>
        <w:spacing w:line="480" w:lineRule="auto"/>
      </w:pPr>
    </w:p>
    <w:p w14:paraId="3C141180" w14:textId="7D6D4843" w:rsidR="009B20F4" w:rsidRPr="0043085E" w:rsidRDefault="00704FEC" w:rsidP="009B20F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5" w:name="_Toc496043660"/>
      <w:r>
        <w:rPr>
          <w:rFonts w:eastAsia="Times New Roman" w:cs="Arial"/>
          <w:bCs/>
          <w:iCs/>
          <w:szCs w:val="28"/>
        </w:rPr>
        <w:t>Background of the organisation</w:t>
      </w:r>
      <w:bookmarkEnd w:id="5"/>
    </w:p>
    <w:p w14:paraId="68F01C9C" w14:textId="77777777" w:rsidR="009B20F4" w:rsidRPr="0043085E" w:rsidRDefault="009B20F4" w:rsidP="009B20F4">
      <w:pPr>
        <w:pStyle w:val="NormalIndent"/>
        <w:spacing w:line="480" w:lineRule="auto"/>
      </w:pPr>
    </w:p>
    <w:p w14:paraId="69F42943" w14:textId="21F8DCBE" w:rsidR="009B20F4" w:rsidRDefault="00BB5BE7" w:rsidP="009B20F4">
      <w:pPr>
        <w:pStyle w:val="NormalIndent"/>
        <w:spacing w:line="480" w:lineRule="auto"/>
      </w:pPr>
      <w:r>
        <w:t>Lidl was founded in Germany 1930 and has in recent years become one of the leading food retailers, not just in Germany</w:t>
      </w:r>
      <w:r w:rsidR="00355AB9">
        <w:t>,</w:t>
      </w:r>
      <w:r>
        <w:t xml:space="preserve"> but also in the UK</w:t>
      </w:r>
      <w:r w:rsidR="002B6AAD">
        <w:t>.</w:t>
      </w:r>
      <w:r>
        <w:t xml:space="preserve"> </w:t>
      </w:r>
      <w:r w:rsidR="002B6AAD">
        <w:t>A</w:t>
      </w:r>
      <w:r>
        <w:t xml:space="preserve">fter it </w:t>
      </w:r>
      <w:r w:rsidR="002B6AAD">
        <w:t>open</w:t>
      </w:r>
      <w:r w:rsidR="00A45025">
        <w:t>ed</w:t>
      </w:r>
      <w:r>
        <w:t xml:space="preserve"> its first stores here in 1994</w:t>
      </w:r>
      <w:r w:rsidR="00A45025">
        <w:t>,</w:t>
      </w:r>
      <w:r w:rsidR="000F487E">
        <w:t xml:space="preserve"> which now employ over 22,000 people in their over 760 stores across the country</w:t>
      </w:r>
      <w:r>
        <w:t xml:space="preserve"> </w:t>
      </w:r>
      <w:sdt>
        <w:sdtPr>
          <w:id w:val="793943475"/>
          <w:citation/>
        </w:sdtPr>
        <w:sdtContent>
          <w:r>
            <w:fldChar w:fldCharType="begin"/>
          </w:r>
          <w:r w:rsidR="000F487E">
            <w:instrText xml:space="preserve">CITATION Lid19 \l 2057 </w:instrText>
          </w:r>
          <w:r>
            <w:fldChar w:fldCharType="separate"/>
          </w:r>
          <w:r w:rsidR="000F487E">
            <w:rPr>
              <w:noProof/>
            </w:rPr>
            <w:t>(Lidl, 2019)</w:t>
          </w:r>
          <w:r>
            <w:fldChar w:fldCharType="end"/>
          </w:r>
        </w:sdtContent>
      </w:sdt>
      <w:r w:rsidR="000F487E">
        <w:t xml:space="preserve">, </w:t>
      </w:r>
      <w:r w:rsidR="00A45025">
        <w:t xml:space="preserve">they now have </w:t>
      </w:r>
      <w:r w:rsidR="000F487E">
        <w:t xml:space="preserve">plans to expand </w:t>
      </w:r>
      <w:r w:rsidR="00A45025">
        <w:t xml:space="preserve">even </w:t>
      </w:r>
      <w:r w:rsidR="000F487E">
        <w:t>further abroad</w:t>
      </w:r>
      <w:r w:rsidR="00A45025">
        <w:t>.</w:t>
      </w:r>
      <w:r w:rsidR="000F487E">
        <w:t xml:space="preserve"> </w:t>
      </w:r>
      <w:r w:rsidR="002B6AAD">
        <w:t>They currently have</w:t>
      </w:r>
      <w:r w:rsidR="000F487E">
        <w:t xml:space="preserve"> their eyes set on the US</w:t>
      </w:r>
      <w:r w:rsidR="002B6AAD">
        <w:t xml:space="preserve"> market with a view</w:t>
      </w:r>
      <w:r w:rsidR="000F487E">
        <w:t xml:space="preserve"> to compet</w:t>
      </w:r>
      <w:r w:rsidR="002B6AAD">
        <w:t>ing</w:t>
      </w:r>
      <w:r w:rsidR="000F487E">
        <w:t xml:space="preserve"> with the likes of Walmart </w:t>
      </w:r>
      <w:sdt>
        <w:sdtPr>
          <w:id w:val="726729034"/>
          <w:citation/>
        </w:sdtPr>
        <w:sdtContent>
          <w:r w:rsidR="000F487E">
            <w:fldChar w:fldCharType="begin"/>
          </w:r>
          <w:r w:rsidR="000F487E">
            <w:instrText xml:space="preserve"> CITATION Mar17 \l 2057 </w:instrText>
          </w:r>
          <w:r w:rsidR="000F487E">
            <w:fldChar w:fldCharType="separate"/>
          </w:r>
          <w:r w:rsidR="000F487E">
            <w:rPr>
              <w:noProof/>
            </w:rPr>
            <w:t>(Marketline, 2017)</w:t>
          </w:r>
          <w:r w:rsidR="000F487E">
            <w:fldChar w:fldCharType="end"/>
          </w:r>
        </w:sdtContent>
      </w:sdt>
      <w:r>
        <w:t xml:space="preserve">. </w:t>
      </w:r>
      <w:r w:rsidR="000F487E">
        <w:t>Lidl prides themselves greatly on the low pricing of their products while still ensuring that they are of great quality compar</w:t>
      </w:r>
      <w:r w:rsidR="002B6AAD">
        <w:t>ed</w:t>
      </w:r>
      <w:r w:rsidR="000F487E">
        <w:t xml:space="preserve"> to the price paid.</w:t>
      </w:r>
    </w:p>
    <w:p w14:paraId="543069FE" w14:textId="77777777" w:rsidR="000F487E" w:rsidRDefault="000F487E" w:rsidP="009B20F4">
      <w:pPr>
        <w:pStyle w:val="NormalIndent"/>
        <w:spacing w:line="480" w:lineRule="auto"/>
      </w:pPr>
    </w:p>
    <w:p w14:paraId="56DFDB63" w14:textId="5B1BB41D" w:rsidR="0011351A" w:rsidRPr="0011351A" w:rsidRDefault="00433FA6" w:rsidP="0011351A">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Pr>
          <w:rFonts w:eastAsia="Times New Roman" w:cs="Arial"/>
          <w:bCs/>
          <w:iCs/>
          <w:szCs w:val="28"/>
        </w:rPr>
        <w:t>Definitions of Major Concepts</w:t>
      </w:r>
    </w:p>
    <w:p w14:paraId="251B6162" w14:textId="77777777" w:rsidR="003802A7" w:rsidRDefault="003802A7" w:rsidP="005C737E">
      <w:pPr>
        <w:pStyle w:val="NormalIndent"/>
        <w:spacing w:line="480" w:lineRule="auto"/>
        <w:ind w:left="0"/>
        <w:rPr>
          <w:b/>
          <w:color w:val="FF0000"/>
        </w:rPr>
      </w:pPr>
    </w:p>
    <w:p w14:paraId="612EFC30" w14:textId="6B246D67" w:rsidR="003802A7" w:rsidRDefault="003802A7" w:rsidP="0055065A">
      <w:pPr>
        <w:pStyle w:val="NormalIndent"/>
        <w:numPr>
          <w:ilvl w:val="2"/>
          <w:numId w:val="36"/>
        </w:numPr>
        <w:spacing w:line="480" w:lineRule="auto"/>
        <w:rPr>
          <w:b/>
        </w:rPr>
      </w:pPr>
      <w:r w:rsidRPr="003802A7">
        <w:rPr>
          <w:b/>
        </w:rPr>
        <w:t>Strategy</w:t>
      </w:r>
    </w:p>
    <w:p w14:paraId="49888D66" w14:textId="77777777" w:rsidR="0055065A" w:rsidRPr="003802A7" w:rsidRDefault="0055065A" w:rsidP="0055065A">
      <w:pPr>
        <w:pStyle w:val="NormalIndent"/>
        <w:spacing w:line="480" w:lineRule="auto"/>
        <w:ind w:left="720"/>
        <w:rPr>
          <w:b/>
        </w:rPr>
      </w:pPr>
    </w:p>
    <w:p w14:paraId="5F700962" w14:textId="5CB53E9E" w:rsidR="000A41B1" w:rsidRDefault="0056575D" w:rsidP="0056575D">
      <w:pPr>
        <w:pStyle w:val="NormalIndent"/>
        <w:spacing w:line="480" w:lineRule="auto"/>
        <w:rPr>
          <w:bCs/>
        </w:rPr>
      </w:pPr>
      <w:r w:rsidRPr="0056575D">
        <w:rPr>
          <w:bCs/>
        </w:rPr>
        <w:t>Rue</w:t>
      </w:r>
      <w:r>
        <w:rPr>
          <w:bCs/>
        </w:rPr>
        <w:t xml:space="preserve"> </w:t>
      </w:r>
      <w:r w:rsidRPr="0056575D">
        <w:rPr>
          <w:bCs/>
        </w:rPr>
        <w:t>and Holland</w:t>
      </w:r>
      <w:r>
        <w:rPr>
          <w:bCs/>
        </w:rPr>
        <w:t xml:space="preserve"> (1980), describe </w:t>
      </w:r>
      <w:r w:rsidR="004C2F57">
        <w:rPr>
          <w:bCs/>
        </w:rPr>
        <w:t>strategy as how someone will go about meeting the goals they have set for themselves.</w:t>
      </w:r>
      <w:r>
        <w:rPr>
          <w:bCs/>
        </w:rPr>
        <w:t xml:space="preserve"> </w:t>
      </w:r>
      <w:r w:rsidR="000A41B1">
        <w:rPr>
          <w:bCs/>
        </w:rPr>
        <w:t xml:space="preserve">The use of strategy has been around for eons, Sun </w:t>
      </w:r>
      <w:r w:rsidR="00314042">
        <w:rPr>
          <w:bCs/>
        </w:rPr>
        <w:t>Tzu (2014)</w:t>
      </w:r>
      <w:r w:rsidR="00A45025">
        <w:rPr>
          <w:bCs/>
        </w:rPr>
        <w:t>, a great strategist from China during the B.C. period,</w:t>
      </w:r>
      <w:r w:rsidR="00314042">
        <w:rPr>
          <w:bCs/>
        </w:rPr>
        <w:t xml:space="preserve"> discusses strategies in great detail pertaining to their uses in war, however, these can be interpreted in such a way that they can instead be applied in a business sense. For example, Sun Tzu (2014) stated </w:t>
      </w:r>
      <w:r w:rsidR="00035154">
        <w:rPr>
          <w:bCs/>
        </w:rPr>
        <w:t xml:space="preserve"> “</w:t>
      </w:r>
      <w:r w:rsidR="00314042">
        <w:rPr>
          <w:bCs/>
        </w:rPr>
        <w:t>Know thy self, know thy enemy. A thousand battles, a thousand victories’’. In a business application this could mean</w:t>
      </w:r>
      <w:r w:rsidR="00035154">
        <w:rPr>
          <w:bCs/>
        </w:rPr>
        <w:t xml:space="preserve"> that</w:t>
      </w:r>
      <w:r w:rsidR="00314042">
        <w:rPr>
          <w:bCs/>
        </w:rPr>
        <w:t xml:space="preserve"> if you know your own business well enough, as well as </w:t>
      </w:r>
      <w:r w:rsidR="00314042">
        <w:rPr>
          <w:bCs/>
        </w:rPr>
        <w:lastRenderedPageBreak/>
        <w:t>your direct competitors, then you can easily outdo them, be it in customer loyalty, sales number</w:t>
      </w:r>
      <w:r w:rsidR="00035154">
        <w:rPr>
          <w:bCs/>
        </w:rPr>
        <w:t>s,</w:t>
      </w:r>
      <w:r w:rsidR="00314042">
        <w:rPr>
          <w:bCs/>
        </w:rPr>
        <w:t xml:space="preserve"> or profit generated. </w:t>
      </w:r>
      <w:r w:rsidRPr="0056575D">
        <w:rPr>
          <w:bCs/>
        </w:rPr>
        <w:t xml:space="preserve">Porter (1996), defines </w:t>
      </w:r>
      <w:r>
        <w:rPr>
          <w:bCs/>
        </w:rPr>
        <w:t xml:space="preserve">business level </w:t>
      </w:r>
      <w:r w:rsidRPr="0056575D">
        <w:rPr>
          <w:bCs/>
        </w:rPr>
        <w:t xml:space="preserve">strategy as the various actions carried out </w:t>
      </w:r>
      <w:r w:rsidR="004C2F57">
        <w:rPr>
          <w:bCs/>
        </w:rPr>
        <w:t xml:space="preserve">by a business </w:t>
      </w:r>
      <w:r w:rsidRPr="0056575D">
        <w:rPr>
          <w:bCs/>
        </w:rPr>
        <w:t>that go into the creation, production, selling as well as delivery of a product and or service.</w:t>
      </w:r>
    </w:p>
    <w:p w14:paraId="32D06E5A" w14:textId="77777777" w:rsidR="00051CCB" w:rsidRDefault="00051CCB" w:rsidP="0056575D">
      <w:pPr>
        <w:pStyle w:val="NormalIndent"/>
        <w:spacing w:line="480" w:lineRule="auto"/>
        <w:rPr>
          <w:bCs/>
        </w:rPr>
      </w:pPr>
    </w:p>
    <w:p w14:paraId="5F0E771D" w14:textId="4DFF5849" w:rsidR="00051CCB" w:rsidRDefault="00051CCB" w:rsidP="0056575D">
      <w:pPr>
        <w:pStyle w:val="NormalIndent"/>
        <w:spacing w:line="480" w:lineRule="auto"/>
        <w:rPr>
          <w:b/>
        </w:rPr>
      </w:pPr>
      <w:r w:rsidRPr="00051CCB">
        <w:rPr>
          <w:b/>
        </w:rPr>
        <w:t>2.3.2 Business Level Strategy</w:t>
      </w:r>
    </w:p>
    <w:p w14:paraId="57EAB64B" w14:textId="77777777" w:rsidR="0055065A" w:rsidRPr="00051CCB" w:rsidRDefault="0055065A" w:rsidP="0055065A">
      <w:pPr>
        <w:pStyle w:val="NormalIndent"/>
        <w:spacing w:line="480" w:lineRule="auto"/>
        <w:ind w:left="0"/>
        <w:rPr>
          <w:b/>
        </w:rPr>
      </w:pPr>
    </w:p>
    <w:p w14:paraId="393F973A" w14:textId="626049EA" w:rsidR="00051CCB" w:rsidRDefault="00A45025" w:rsidP="0056575D">
      <w:pPr>
        <w:pStyle w:val="NormalIndent"/>
        <w:spacing w:line="480" w:lineRule="auto"/>
        <w:rPr>
          <w:bCs/>
        </w:rPr>
      </w:pPr>
      <w:r>
        <w:rPr>
          <w:bCs/>
        </w:rPr>
        <w:t>Business level strategy is a defining factor as to how a business will go about deploying the resources that it has at its disposal</w:t>
      </w:r>
      <w:r w:rsidR="00F6068A">
        <w:rPr>
          <w:bCs/>
        </w:rPr>
        <w:t>, within a specific market or place,</w:t>
      </w:r>
      <w:r>
        <w:rPr>
          <w:bCs/>
        </w:rPr>
        <w:t xml:space="preserve"> </w:t>
      </w:r>
      <w:r w:rsidR="00F6068A">
        <w:rPr>
          <w:bCs/>
        </w:rPr>
        <w:t>in order to respond to the actions of their own competitors</w:t>
      </w:r>
      <w:r w:rsidR="00F6068A" w:rsidRPr="00F6068A">
        <w:t xml:space="preserve"> </w:t>
      </w:r>
      <w:r w:rsidR="00F6068A">
        <w:t>(</w:t>
      </w:r>
      <w:r w:rsidR="00F6068A" w:rsidRPr="00F6068A">
        <w:rPr>
          <w:bCs/>
        </w:rPr>
        <w:t>Nandakumar</w:t>
      </w:r>
      <w:r w:rsidR="00F6068A">
        <w:rPr>
          <w:bCs/>
        </w:rPr>
        <w:t>, et al, 2010).</w:t>
      </w:r>
    </w:p>
    <w:p w14:paraId="23007AB7" w14:textId="77777777" w:rsidR="0055065A" w:rsidRDefault="0055065A" w:rsidP="0056575D">
      <w:pPr>
        <w:pStyle w:val="NormalIndent"/>
        <w:spacing w:line="480" w:lineRule="auto"/>
        <w:rPr>
          <w:bCs/>
        </w:rPr>
      </w:pPr>
    </w:p>
    <w:p w14:paraId="74158A2D" w14:textId="75139FDB" w:rsidR="00635787" w:rsidRDefault="00635787" w:rsidP="0056575D">
      <w:pPr>
        <w:pStyle w:val="NormalIndent"/>
        <w:spacing w:line="480" w:lineRule="auto"/>
        <w:rPr>
          <w:b/>
        </w:rPr>
      </w:pPr>
      <w:r w:rsidRPr="00635787">
        <w:rPr>
          <w:b/>
        </w:rPr>
        <w:t>2.3.</w:t>
      </w:r>
      <w:r w:rsidR="00051CCB">
        <w:rPr>
          <w:b/>
        </w:rPr>
        <w:t>3</w:t>
      </w:r>
      <w:r w:rsidRPr="00635787">
        <w:rPr>
          <w:b/>
        </w:rPr>
        <w:t xml:space="preserve"> Competitive Advantage</w:t>
      </w:r>
    </w:p>
    <w:p w14:paraId="0CE87C90" w14:textId="77777777" w:rsidR="0055065A" w:rsidRDefault="0055065A" w:rsidP="0056575D">
      <w:pPr>
        <w:pStyle w:val="NormalIndent"/>
        <w:spacing w:line="480" w:lineRule="auto"/>
        <w:rPr>
          <w:b/>
        </w:rPr>
      </w:pPr>
    </w:p>
    <w:p w14:paraId="598F1876" w14:textId="5F2A9BA3" w:rsidR="00635787" w:rsidRDefault="00635787" w:rsidP="0056575D">
      <w:pPr>
        <w:pStyle w:val="NormalIndent"/>
        <w:spacing w:line="480" w:lineRule="auto"/>
        <w:rPr>
          <w:bCs/>
        </w:rPr>
      </w:pPr>
      <w:r w:rsidRPr="00635787">
        <w:rPr>
          <w:bCs/>
        </w:rPr>
        <w:t>Compe</w:t>
      </w:r>
      <w:r>
        <w:rPr>
          <w:bCs/>
        </w:rPr>
        <w:t xml:space="preserve">titive advantage </w:t>
      </w:r>
      <w:proofErr w:type="gramStart"/>
      <w:r>
        <w:rPr>
          <w:bCs/>
        </w:rPr>
        <w:t>can be seen as</w:t>
      </w:r>
      <w:proofErr w:type="gramEnd"/>
      <w:r>
        <w:rPr>
          <w:bCs/>
        </w:rPr>
        <w:t xml:space="preserve"> how a business is able to provide value for its customers, be it by having a more attractive price point, a higher quality product/service</w:t>
      </w:r>
      <w:r w:rsidR="00035154">
        <w:rPr>
          <w:bCs/>
        </w:rPr>
        <w:t>,</w:t>
      </w:r>
      <w:r>
        <w:rPr>
          <w:bCs/>
        </w:rPr>
        <w:t xml:space="preserve"> or an overall recognisable brand that people can associate as a status symbol (Ma, 2000). However, competitive advantage does not necessarily equate to a higher performance</w:t>
      </w:r>
      <w:r w:rsidR="00035154">
        <w:rPr>
          <w:bCs/>
        </w:rPr>
        <w:t xml:space="preserve"> as </w:t>
      </w:r>
      <w:r>
        <w:rPr>
          <w:bCs/>
        </w:rPr>
        <w:t xml:space="preserve"> even with competitive advantage a business can still struggle.</w:t>
      </w:r>
      <w:r w:rsidR="00874A0C">
        <w:rPr>
          <w:bCs/>
        </w:rPr>
        <w:t xml:space="preserve"> There are various models of competitive advantage, however, the one that will be looked at in more detail, is the Bowman and Faulkner’s (1997) strategy clock.</w:t>
      </w:r>
    </w:p>
    <w:p w14:paraId="5D8E07F3" w14:textId="5CC04671" w:rsidR="00874A0C" w:rsidRDefault="00874A0C" w:rsidP="0056575D">
      <w:pPr>
        <w:pStyle w:val="NormalIndent"/>
        <w:spacing w:line="480" w:lineRule="auto"/>
        <w:rPr>
          <w:bCs/>
        </w:rPr>
      </w:pPr>
    </w:p>
    <w:p w14:paraId="575B3637" w14:textId="613BBBAA" w:rsidR="0055065A" w:rsidRDefault="0055065A" w:rsidP="0056575D">
      <w:pPr>
        <w:pStyle w:val="NormalIndent"/>
        <w:spacing w:line="480" w:lineRule="auto"/>
        <w:rPr>
          <w:bCs/>
        </w:rPr>
      </w:pPr>
    </w:p>
    <w:p w14:paraId="4B9B40E0" w14:textId="1E149C3B" w:rsidR="0055065A" w:rsidRDefault="0055065A" w:rsidP="0056575D">
      <w:pPr>
        <w:pStyle w:val="NormalIndent"/>
        <w:spacing w:line="480" w:lineRule="auto"/>
        <w:rPr>
          <w:bCs/>
        </w:rPr>
      </w:pPr>
    </w:p>
    <w:p w14:paraId="17BA4885" w14:textId="607CDBEC" w:rsidR="0055065A" w:rsidRDefault="0055065A" w:rsidP="0056575D">
      <w:pPr>
        <w:pStyle w:val="NormalIndent"/>
        <w:spacing w:line="480" w:lineRule="auto"/>
        <w:rPr>
          <w:bCs/>
        </w:rPr>
      </w:pPr>
    </w:p>
    <w:p w14:paraId="310DE31F" w14:textId="7CCEF5CC" w:rsidR="0055065A" w:rsidRDefault="0055065A" w:rsidP="0056575D">
      <w:pPr>
        <w:pStyle w:val="NormalIndent"/>
        <w:spacing w:line="480" w:lineRule="auto"/>
        <w:rPr>
          <w:bCs/>
        </w:rPr>
      </w:pPr>
    </w:p>
    <w:p w14:paraId="2AB895A3" w14:textId="065151E1" w:rsidR="0055065A" w:rsidRDefault="0055065A" w:rsidP="0056575D">
      <w:pPr>
        <w:pStyle w:val="NormalIndent"/>
        <w:spacing w:line="480" w:lineRule="auto"/>
        <w:rPr>
          <w:bCs/>
        </w:rPr>
      </w:pPr>
    </w:p>
    <w:p w14:paraId="78BED909" w14:textId="4C99263B" w:rsidR="0055065A" w:rsidRDefault="0055065A" w:rsidP="0056575D">
      <w:pPr>
        <w:pStyle w:val="NormalIndent"/>
        <w:spacing w:line="480" w:lineRule="auto"/>
        <w:rPr>
          <w:bCs/>
        </w:rPr>
      </w:pPr>
    </w:p>
    <w:p w14:paraId="2A5C77EE" w14:textId="3871BEC7" w:rsidR="0055065A" w:rsidRDefault="0055065A" w:rsidP="0056575D">
      <w:pPr>
        <w:pStyle w:val="NormalIndent"/>
        <w:spacing w:line="480" w:lineRule="auto"/>
        <w:rPr>
          <w:bCs/>
        </w:rPr>
      </w:pPr>
    </w:p>
    <w:p w14:paraId="7EB09F8C" w14:textId="58E5B418" w:rsidR="0055065A" w:rsidRDefault="0055065A" w:rsidP="0056575D">
      <w:pPr>
        <w:pStyle w:val="NormalIndent"/>
        <w:spacing w:line="480" w:lineRule="auto"/>
        <w:rPr>
          <w:bCs/>
        </w:rPr>
      </w:pPr>
    </w:p>
    <w:p w14:paraId="7F3AEED5" w14:textId="12E953B9" w:rsidR="0055065A" w:rsidRDefault="0055065A" w:rsidP="0056575D">
      <w:pPr>
        <w:pStyle w:val="NormalIndent"/>
        <w:spacing w:line="480" w:lineRule="auto"/>
        <w:rPr>
          <w:bCs/>
        </w:rPr>
      </w:pPr>
    </w:p>
    <w:p w14:paraId="1C3D9AE1" w14:textId="026B65D6" w:rsidR="0055065A" w:rsidRDefault="0055065A" w:rsidP="0056575D">
      <w:pPr>
        <w:pStyle w:val="NormalIndent"/>
        <w:spacing w:line="480" w:lineRule="auto"/>
        <w:rPr>
          <w:bCs/>
        </w:rPr>
      </w:pPr>
    </w:p>
    <w:p w14:paraId="6D2E69C7" w14:textId="77777777" w:rsidR="0055065A" w:rsidRDefault="0055065A" w:rsidP="0056575D">
      <w:pPr>
        <w:pStyle w:val="NormalIndent"/>
        <w:spacing w:line="480" w:lineRule="auto"/>
        <w:rPr>
          <w:bCs/>
        </w:rPr>
      </w:pPr>
    </w:p>
    <w:p w14:paraId="579D6276" w14:textId="69AE15D5" w:rsidR="00874A0C" w:rsidRDefault="00874A0C" w:rsidP="0056575D">
      <w:pPr>
        <w:pStyle w:val="NormalIndent"/>
        <w:spacing w:line="480" w:lineRule="auto"/>
        <w:rPr>
          <w:b/>
        </w:rPr>
      </w:pPr>
      <w:r w:rsidRPr="00874A0C">
        <w:rPr>
          <w:b/>
        </w:rPr>
        <w:lastRenderedPageBreak/>
        <w:t>2.3.</w:t>
      </w:r>
      <w:r w:rsidR="00646406">
        <w:rPr>
          <w:b/>
        </w:rPr>
        <w:t>4</w:t>
      </w:r>
      <w:r w:rsidRPr="00874A0C">
        <w:rPr>
          <w:b/>
        </w:rPr>
        <w:t xml:space="preserve"> Strategy Clock</w:t>
      </w:r>
    </w:p>
    <w:p w14:paraId="7803FEDD" w14:textId="540A0BA0" w:rsidR="00874A0C" w:rsidRDefault="002652C6" w:rsidP="0056575D">
      <w:pPr>
        <w:pStyle w:val="NormalIndent"/>
        <w:spacing w:line="480" w:lineRule="auto"/>
        <w:rPr>
          <w:bCs/>
        </w:rPr>
      </w:pPr>
      <w:r w:rsidRPr="002652C6">
        <w:rPr>
          <w:noProof/>
        </w:rPr>
        <w:drawing>
          <wp:anchor distT="0" distB="0" distL="114300" distR="114300" simplePos="0" relativeHeight="251658240" behindDoc="0" locked="0" layoutInCell="1" allowOverlap="1" wp14:anchorId="3534D3B0" wp14:editId="74F75271">
            <wp:simplePos x="0" y="0"/>
            <wp:positionH relativeFrom="margin">
              <wp:posOffset>370840</wp:posOffset>
            </wp:positionH>
            <wp:positionV relativeFrom="paragraph">
              <wp:posOffset>871855</wp:posOffset>
            </wp:positionV>
            <wp:extent cx="5574030" cy="3893820"/>
            <wp:effectExtent l="0" t="0" r="762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4121" t="6343" r="4143" b="11029"/>
                    <a:stretch/>
                  </pic:blipFill>
                  <pic:spPr bwMode="auto">
                    <a:xfrm>
                      <a:off x="0" y="0"/>
                      <a:ext cx="5574030" cy="38938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74A0C">
        <w:rPr>
          <w:bCs/>
        </w:rPr>
        <w:t>The strategy clock proposed by Bowman and Faulkner (1997) consists o</w:t>
      </w:r>
      <w:r>
        <w:rPr>
          <w:bCs/>
        </w:rPr>
        <w:t xml:space="preserve">f a graph </w:t>
      </w:r>
      <w:r w:rsidR="00F6068A">
        <w:rPr>
          <w:bCs/>
        </w:rPr>
        <w:t xml:space="preserve">identifying </w:t>
      </w:r>
      <w:r>
        <w:rPr>
          <w:bCs/>
        </w:rPr>
        <w:t>levels of value perceived by the customer as well as the price point with various categories for businesses that would fall in those positions on the graph.</w:t>
      </w:r>
    </w:p>
    <w:p w14:paraId="451DB02F" w14:textId="6099937F" w:rsidR="002652C6" w:rsidRDefault="00051CCB" w:rsidP="0056575D">
      <w:pPr>
        <w:pStyle w:val="NormalIndent"/>
        <w:spacing w:line="480" w:lineRule="auto"/>
        <w:rPr>
          <w:bCs/>
        </w:rPr>
      </w:pPr>
      <w:r>
        <w:rPr>
          <w:bCs/>
        </w:rPr>
        <w:t xml:space="preserve">Figure 2.1 Bowman and Faulkner Strategy Clock </w:t>
      </w:r>
    </w:p>
    <w:p w14:paraId="08879244" w14:textId="0867D09B" w:rsidR="002652C6" w:rsidRDefault="00DA3451" w:rsidP="0056575D">
      <w:pPr>
        <w:pStyle w:val="NormalIndent"/>
        <w:spacing w:line="480" w:lineRule="auto"/>
        <w:rPr>
          <w:bCs/>
        </w:rPr>
      </w:pPr>
      <w:r>
        <w:rPr>
          <w:bCs/>
        </w:rPr>
        <w:t>When a company places its products at a low price and their customers have a low perceived value for them then they are known as no frills, this form of strategy aims to keep its prices lower than its competitors in order to attract customers who are looking for a better deal yet have no qualms over the quality of what they are receiving. They are typically able to afford to do this by cutting their own costs elsewhere, be it through the quality of their product, the rent of their premises</w:t>
      </w:r>
      <w:r w:rsidR="00035154">
        <w:rPr>
          <w:bCs/>
        </w:rPr>
        <w:t>,</w:t>
      </w:r>
      <w:r>
        <w:rPr>
          <w:bCs/>
        </w:rPr>
        <w:t xml:space="preserve"> or other such daily running aspects (Gilbert, et al, 2001). However,</w:t>
      </w:r>
      <w:r w:rsidR="000638D9">
        <w:rPr>
          <w:bCs/>
        </w:rPr>
        <w:t xml:space="preserve"> this method can fall victim to changes in people’s perception of a product as it can easily fall to a point where it</w:t>
      </w:r>
      <w:r w:rsidR="00035154">
        <w:rPr>
          <w:bCs/>
        </w:rPr>
        <w:t>’</w:t>
      </w:r>
      <w:r w:rsidR="000638D9">
        <w:rPr>
          <w:bCs/>
        </w:rPr>
        <w:t xml:space="preserve">s perceived as only those with very little money would ever shop there and with that group mentality less people would be inclined to shop there.. </w:t>
      </w:r>
    </w:p>
    <w:p w14:paraId="6F06433A" w14:textId="77777777" w:rsidR="00062D1D" w:rsidRDefault="00062D1D" w:rsidP="0056575D">
      <w:pPr>
        <w:pStyle w:val="NormalIndent"/>
        <w:spacing w:line="480" w:lineRule="auto"/>
        <w:rPr>
          <w:bCs/>
        </w:rPr>
      </w:pPr>
    </w:p>
    <w:p w14:paraId="64DF48DE" w14:textId="705B4945" w:rsidR="00062D1D" w:rsidRDefault="00062D1D" w:rsidP="0056575D">
      <w:pPr>
        <w:pStyle w:val="NormalIndent"/>
        <w:spacing w:line="480" w:lineRule="auto"/>
        <w:rPr>
          <w:bCs/>
        </w:rPr>
      </w:pPr>
      <w:r>
        <w:rPr>
          <w:bCs/>
        </w:rPr>
        <w:t xml:space="preserve">Having a low price and a moderate perception of value from customers means that </w:t>
      </w:r>
      <w:r w:rsidR="009A3F31">
        <w:rPr>
          <w:bCs/>
        </w:rPr>
        <w:t xml:space="preserve">they simply have a low pricing strategy, </w:t>
      </w:r>
      <w:r>
        <w:rPr>
          <w:bCs/>
        </w:rPr>
        <w:t xml:space="preserve">like no frills they would have to make up for their low </w:t>
      </w:r>
      <w:r>
        <w:rPr>
          <w:bCs/>
        </w:rPr>
        <w:lastRenderedPageBreak/>
        <w:t>pricing by having ways of lowering their overall costs</w:t>
      </w:r>
      <w:r w:rsidR="009E17D1">
        <w:rPr>
          <w:bCs/>
        </w:rPr>
        <w:t xml:space="preserve">. Also like no frills they garner most of their customers from their low price </w:t>
      </w:r>
      <w:r w:rsidR="007C2F62">
        <w:rPr>
          <w:bCs/>
        </w:rPr>
        <w:t xml:space="preserve">own </w:t>
      </w:r>
      <w:proofErr w:type="spellStart"/>
      <w:r w:rsidR="007C2F62">
        <w:rPr>
          <w:bCs/>
        </w:rPr>
        <w:t>as,</w:t>
      </w:r>
      <w:r w:rsidR="009E17D1">
        <w:rPr>
          <w:bCs/>
        </w:rPr>
        <w:t>point</w:t>
      </w:r>
      <w:proofErr w:type="spellEnd"/>
      <w:r w:rsidR="009E17D1">
        <w:rPr>
          <w:bCs/>
        </w:rPr>
        <w:t xml:space="preserve"> but unlike no frills they are not as affected by the shift in how people perceive the quality of product/service as the initial perceived quality is moderately higher.</w:t>
      </w:r>
      <w:r w:rsidR="009A3F31">
        <w:rPr>
          <w:bCs/>
        </w:rPr>
        <w:t xml:space="preserve"> This approach however can lead to price wars between the company and its competitors (Klemperer, 1989).</w:t>
      </w:r>
    </w:p>
    <w:p w14:paraId="7C140C02" w14:textId="281D9FDD" w:rsidR="009E17D1" w:rsidRDefault="009E17D1" w:rsidP="0056575D">
      <w:pPr>
        <w:pStyle w:val="NormalIndent"/>
        <w:spacing w:line="480" w:lineRule="auto"/>
        <w:rPr>
          <w:bCs/>
        </w:rPr>
      </w:pPr>
    </w:p>
    <w:p w14:paraId="138AB3EF" w14:textId="2355BDC4" w:rsidR="009E17D1" w:rsidRDefault="009E17D1" w:rsidP="0056575D">
      <w:pPr>
        <w:pStyle w:val="NormalIndent"/>
        <w:spacing w:line="480" w:lineRule="auto"/>
        <w:rPr>
          <w:bCs/>
        </w:rPr>
      </w:pPr>
      <w:r>
        <w:rPr>
          <w:bCs/>
        </w:rPr>
        <w:t xml:space="preserve">A perceived level of </w:t>
      </w:r>
      <w:r w:rsidR="007C2F62">
        <w:rPr>
          <w:bCs/>
        </w:rPr>
        <w:t xml:space="preserve">high </w:t>
      </w:r>
      <w:r>
        <w:rPr>
          <w:bCs/>
        </w:rPr>
        <w:t xml:space="preserve">quality paired with a moderate price however is </w:t>
      </w:r>
      <w:r w:rsidR="00F6068A">
        <w:rPr>
          <w:bCs/>
        </w:rPr>
        <w:t xml:space="preserve">known as </w:t>
      </w:r>
      <w:r>
        <w:rPr>
          <w:bCs/>
        </w:rPr>
        <w:t>differentiation</w:t>
      </w:r>
      <w:r w:rsidR="007C2F62">
        <w:rPr>
          <w:bCs/>
        </w:rPr>
        <w:t>. T</w:t>
      </w:r>
      <w:r>
        <w:rPr>
          <w:bCs/>
        </w:rPr>
        <w:t>he</w:t>
      </w:r>
      <w:r w:rsidR="009A3F31">
        <w:rPr>
          <w:bCs/>
        </w:rPr>
        <w:t xml:space="preserve"> business can use aspects such as the</w:t>
      </w:r>
      <w:r>
        <w:rPr>
          <w:bCs/>
        </w:rPr>
        <w:t xml:space="preserve"> products branding </w:t>
      </w:r>
      <w:r w:rsidR="009A3F31">
        <w:rPr>
          <w:bCs/>
        </w:rPr>
        <w:t xml:space="preserve">to stand out from its competitors thus making </w:t>
      </w:r>
      <w:r>
        <w:rPr>
          <w:bCs/>
        </w:rPr>
        <w:t>i</w:t>
      </w:r>
      <w:r w:rsidR="009A3F31">
        <w:rPr>
          <w:bCs/>
        </w:rPr>
        <w:t>t</w:t>
      </w:r>
      <w:r>
        <w:rPr>
          <w:bCs/>
        </w:rPr>
        <w:t xml:space="preserve"> highly recognisable and sought after</w:t>
      </w:r>
      <w:r w:rsidR="00051CCB">
        <w:rPr>
          <w:bCs/>
        </w:rPr>
        <w:t>.</w:t>
      </w:r>
      <w:r>
        <w:rPr>
          <w:bCs/>
        </w:rPr>
        <w:t xml:space="preserve"> </w:t>
      </w:r>
      <w:r w:rsidR="00CF23C9">
        <w:rPr>
          <w:bCs/>
        </w:rPr>
        <w:t>(Stefanovic, Milosevic, 2012)</w:t>
      </w:r>
      <w:r>
        <w:rPr>
          <w:bCs/>
        </w:rPr>
        <w:t xml:space="preserve">. </w:t>
      </w:r>
    </w:p>
    <w:p w14:paraId="6DFD1689" w14:textId="215670B2" w:rsidR="009A3F31" w:rsidRDefault="009A3F31" w:rsidP="0056575D">
      <w:pPr>
        <w:pStyle w:val="NormalIndent"/>
        <w:spacing w:line="480" w:lineRule="auto"/>
        <w:rPr>
          <w:bCs/>
        </w:rPr>
      </w:pPr>
    </w:p>
    <w:p w14:paraId="0C2E17F0" w14:textId="7221E0B2" w:rsidR="009A3F31" w:rsidRDefault="009A3F31" w:rsidP="0056575D">
      <w:pPr>
        <w:pStyle w:val="NormalIndent"/>
        <w:spacing w:line="480" w:lineRule="auto"/>
        <w:rPr>
          <w:bCs/>
        </w:rPr>
      </w:pPr>
      <w:r>
        <w:rPr>
          <w:bCs/>
        </w:rPr>
        <w:t xml:space="preserve">There is, however, a strategy that falls between low pricing and differentiation. This is known as a hybrid strategy due to aspects being taken from the </w:t>
      </w:r>
      <w:proofErr w:type="gramStart"/>
      <w:r>
        <w:rPr>
          <w:bCs/>
        </w:rPr>
        <w:t>aforementioned strategies</w:t>
      </w:r>
      <w:proofErr w:type="gramEnd"/>
      <w:r>
        <w:rPr>
          <w:bCs/>
        </w:rPr>
        <w:t xml:space="preserve"> by trying to be different </w:t>
      </w:r>
      <w:r w:rsidR="007C2F62">
        <w:rPr>
          <w:bCs/>
        </w:rPr>
        <w:t>from</w:t>
      </w:r>
      <w:r>
        <w:rPr>
          <w:bCs/>
        </w:rPr>
        <w:t xml:space="preserve"> its competitors while also attempting to maintain a </w:t>
      </w:r>
      <w:r w:rsidR="007C2F62">
        <w:rPr>
          <w:bCs/>
        </w:rPr>
        <w:t>relatively</w:t>
      </w:r>
      <w:r>
        <w:rPr>
          <w:bCs/>
        </w:rPr>
        <w:t xml:space="preserve"> lower price point (</w:t>
      </w:r>
      <w:proofErr w:type="spellStart"/>
      <w:r>
        <w:rPr>
          <w:bCs/>
        </w:rPr>
        <w:t>Baruto</w:t>
      </w:r>
      <w:proofErr w:type="spellEnd"/>
      <w:r>
        <w:rPr>
          <w:bCs/>
        </w:rPr>
        <w:t xml:space="preserve">, et al, 2012). </w:t>
      </w:r>
    </w:p>
    <w:p w14:paraId="7017FD3F" w14:textId="635B3E4A" w:rsidR="003D3386" w:rsidRDefault="003D3386" w:rsidP="0056575D">
      <w:pPr>
        <w:pStyle w:val="NormalIndent"/>
        <w:spacing w:line="480" w:lineRule="auto"/>
        <w:rPr>
          <w:bCs/>
        </w:rPr>
      </w:pPr>
    </w:p>
    <w:p w14:paraId="3E718602" w14:textId="3BC3130F" w:rsidR="003D3386" w:rsidRDefault="003D3386" w:rsidP="0056575D">
      <w:pPr>
        <w:pStyle w:val="NormalIndent"/>
        <w:spacing w:line="480" w:lineRule="auto"/>
        <w:rPr>
          <w:bCs/>
        </w:rPr>
      </w:pPr>
      <w:r>
        <w:rPr>
          <w:bCs/>
        </w:rPr>
        <w:t xml:space="preserve">Focused </w:t>
      </w:r>
      <w:r w:rsidR="00B21210">
        <w:rPr>
          <w:bCs/>
        </w:rPr>
        <w:t xml:space="preserve">differentiation is where, like normal differentiation, </w:t>
      </w:r>
      <w:r w:rsidR="007C2F62">
        <w:rPr>
          <w:bCs/>
        </w:rPr>
        <w:t xml:space="preserve">a company tries </w:t>
      </w:r>
      <w:r w:rsidR="00B21210">
        <w:rPr>
          <w:bCs/>
        </w:rPr>
        <w:t>to be different to stand out</w:t>
      </w:r>
      <w:r w:rsidR="007C2F62">
        <w:rPr>
          <w:bCs/>
        </w:rPr>
        <w:t>.</w:t>
      </w:r>
      <w:r w:rsidR="00B21210">
        <w:rPr>
          <w:bCs/>
        </w:rPr>
        <w:t xml:space="preserve"> </w:t>
      </w:r>
      <w:r w:rsidR="007C2F62">
        <w:rPr>
          <w:bCs/>
        </w:rPr>
        <w:t>T</w:t>
      </w:r>
      <w:r w:rsidR="00B21210">
        <w:rPr>
          <w:bCs/>
        </w:rPr>
        <w:t>hey do so in a way that targets only a specific demographic</w:t>
      </w:r>
      <w:r w:rsidR="00C24F48">
        <w:rPr>
          <w:bCs/>
        </w:rPr>
        <w:t xml:space="preserve"> with a luxury or timed exclusive product (</w:t>
      </w:r>
      <w:proofErr w:type="spellStart"/>
      <w:r w:rsidR="00C24F48">
        <w:rPr>
          <w:bCs/>
        </w:rPr>
        <w:t>Shakshir</w:t>
      </w:r>
      <w:proofErr w:type="spellEnd"/>
      <w:r w:rsidR="00C24F48">
        <w:rPr>
          <w:bCs/>
        </w:rPr>
        <w:t>, 2014)</w:t>
      </w:r>
      <w:r w:rsidR="00CF4087">
        <w:rPr>
          <w:bCs/>
        </w:rPr>
        <w:t xml:space="preserve">. </w:t>
      </w:r>
    </w:p>
    <w:p w14:paraId="3DD0FAC4" w14:textId="1530F949" w:rsidR="006E2664" w:rsidRDefault="006E2664" w:rsidP="0056575D">
      <w:pPr>
        <w:pStyle w:val="NormalIndent"/>
        <w:spacing w:line="480" w:lineRule="auto"/>
        <w:rPr>
          <w:bCs/>
        </w:rPr>
      </w:pPr>
    </w:p>
    <w:p w14:paraId="12D83552" w14:textId="7EDB203D" w:rsidR="006E2664" w:rsidRDefault="006E2664" w:rsidP="0056575D">
      <w:pPr>
        <w:pStyle w:val="NormalIndent"/>
        <w:spacing w:line="480" w:lineRule="auto"/>
        <w:rPr>
          <w:bCs/>
        </w:rPr>
      </w:pPr>
      <w:r>
        <w:rPr>
          <w:bCs/>
        </w:rPr>
        <w:t xml:space="preserve">The other three sections of the clock are considered exceedingly difficult or impossible to enter into in a competitive market and thus are known as businesses that are </w:t>
      </w:r>
      <w:r w:rsidR="00C24F48">
        <w:rPr>
          <w:bCs/>
        </w:rPr>
        <w:t>destined for</w:t>
      </w:r>
      <w:r>
        <w:rPr>
          <w:bCs/>
        </w:rPr>
        <w:t xml:space="preserve"> fail</w:t>
      </w:r>
      <w:r w:rsidR="00C24F48">
        <w:rPr>
          <w:bCs/>
        </w:rPr>
        <w:t>ure</w:t>
      </w:r>
      <w:r w:rsidR="00051CCB">
        <w:rPr>
          <w:bCs/>
        </w:rPr>
        <w:t xml:space="preserve"> (Hales, </w:t>
      </w:r>
      <w:proofErr w:type="spellStart"/>
      <w:r w:rsidR="00051CCB">
        <w:rPr>
          <w:bCs/>
        </w:rPr>
        <w:t>Mclarney</w:t>
      </w:r>
      <w:proofErr w:type="spellEnd"/>
      <w:r w:rsidR="00051CCB">
        <w:rPr>
          <w:bCs/>
        </w:rPr>
        <w:t>, 2017)</w:t>
      </w:r>
      <w:r>
        <w:rPr>
          <w:bCs/>
        </w:rPr>
        <w:t>.</w:t>
      </w:r>
    </w:p>
    <w:p w14:paraId="191CE65A" w14:textId="5798A342" w:rsidR="00E06E84" w:rsidRDefault="00E06E84" w:rsidP="007D500B">
      <w:pPr>
        <w:pStyle w:val="NormalIndent"/>
        <w:spacing w:line="480" w:lineRule="auto"/>
        <w:ind w:left="0"/>
      </w:pPr>
    </w:p>
    <w:p w14:paraId="6C8F36A2" w14:textId="6DEDE596" w:rsidR="00F1581B" w:rsidRDefault="00CF4087" w:rsidP="009B20F4">
      <w:pPr>
        <w:pStyle w:val="NormalIndent"/>
        <w:spacing w:line="480" w:lineRule="auto"/>
        <w:rPr>
          <w:b/>
        </w:rPr>
      </w:pPr>
      <w:r>
        <w:rPr>
          <w:b/>
        </w:rPr>
        <w:t>2.3.4</w:t>
      </w:r>
      <w:r w:rsidR="00646406">
        <w:rPr>
          <w:b/>
        </w:rPr>
        <w:t>.1</w:t>
      </w:r>
      <w:r>
        <w:rPr>
          <w:b/>
        </w:rPr>
        <w:t xml:space="preserve">    </w:t>
      </w:r>
      <w:r w:rsidR="00566CFF">
        <w:rPr>
          <w:b/>
        </w:rPr>
        <w:t>Advantages and</w:t>
      </w:r>
      <w:r>
        <w:rPr>
          <w:b/>
        </w:rPr>
        <w:t xml:space="preserve"> </w:t>
      </w:r>
      <w:r w:rsidR="006E2664">
        <w:rPr>
          <w:b/>
        </w:rPr>
        <w:t>Shortfalls</w:t>
      </w:r>
    </w:p>
    <w:p w14:paraId="730A739E" w14:textId="77777777" w:rsidR="0055065A" w:rsidRDefault="0055065A" w:rsidP="0055065A">
      <w:pPr>
        <w:pStyle w:val="NormalIndent"/>
        <w:spacing w:line="480" w:lineRule="auto"/>
        <w:ind w:left="0"/>
        <w:rPr>
          <w:b/>
        </w:rPr>
      </w:pPr>
    </w:p>
    <w:p w14:paraId="402E4A86" w14:textId="1C42DD1B" w:rsidR="00B425DC" w:rsidRDefault="00566CFF" w:rsidP="009B20F4">
      <w:pPr>
        <w:pStyle w:val="NormalIndent"/>
        <w:spacing w:line="480" w:lineRule="auto"/>
        <w:rPr>
          <w:bCs/>
        </w:rPr>
      </w:pPr>
      <w:r w:rsidRPr="00566CFF">
        <w:rPr>
          <w:bCs/>
        </w:rPr>
        <w:t>Currently there are no studies into the shortfalls of this strategy.</w:t>
      </w:r>
      <w:r>
        <w:rPr>
          <w:bCs/>
        </w:rPr>
        <w:t xml:space="preserve"> However, since it was created in response to criticism of a strategy called Porters generic strategy (1980), the strategy clock addresses the issues raised within this model and thus has </w:t>
      </w:r>
      <w:proofErr w:type="gramStart"/>
      <w:r>
        <w:rPr>
          <w:bCs/>
        </w:rPr>
        <w:t>a number of</w:t>
      </w:r>
      <w:proofErr w:type="gramEnd"/>
      <w:r>
        <w:rPr>
          <w:bCs/>
        </w:rPr>
        <w:t xml:space="preserve"> advantages over it. The strategic clock method </w:t>
      </w:r>
      <w:proofErr w:type="gramStart"/>
      <w:r>
        <w:rPr>
          <w:bCs/>
        </w:rPr>
        <w:t>opens up</w:t>
      </w:r>
      <w:proofErr w:type="gramEnd"/>
      <w:r>
        <w:rPr>
          <w:bCs/>
        </w:rPr>
        <w:t xml:space="preserve"> to more strategic options than those outlined in Porters generic strategy</w:t>
      </w:r>
      <w:r w:rsidRPr="00566CFF">
        <w:rPr>
          <w:bCs/>
        </w:rPr>
        <w:t xml:space="preserve"> </w:t>
      </w:r>
      <w:r w:rsidR="001D2123">
        <w:rPr>
          <w:bCs/>
        </w:rPr>
        <w:t>allowing a business to take on board a more precise approach to how they target their customers.</w:t>
      </w:r>
      <w:r w:rsidRPr="00566CFF">
        <w:rPr>
          <w:bCs/>
        </w:rPr>
        <w:t xml:space="preserve">  </w:t>
      </w:r>
    </w:p>
    <w:p w14:paraId="6AB05564" w14:textId="77777777" w:rsidR="00566CFF" w:rsidRPr="00566CFF" w:rsidRDefault="00566CFF" w:rsidP="009B20F4">
      <w:pPr>
        <w:pStyle w:val="NormalIndent"/>
        <w:spacing w:line="480" w:lineRule="auto"/>
        <w:rPr>
          <w:bCs/>
        </w:rPr>
      </w:pPr>
    </w:p>
    <w:p w14:paraId="76EEAFC4" w14:textId="1DA9B3E3" w:rsidR="00F1581B" w:rsidRPr="00A4337D" w:rsidRDefault="00F1581B" w:rsidP="00A4337D">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r w:rsidRPr="00A4337D">
        <w:rPr>
          <w:rFonts w:eastAsia="Times New Roman" w:cs="Arial"/>
          <w:bCs/>
          <w:szCs w:val="20"/>
        </w:rPr>
        <w:t>Main Body</w:t>
      </w:r>
    </w:p>
    <w:p w14:paraId="3DD9F986" w14:textId="77777777" w:rsidR="00F1581B" w:rsidRDefault="00F1581B" w:rsidP="00F1581B">
      <w:pPr>
        <w:pStyle w:val="NormalIndent"/>
        <w:spacing w:line="480" w:lineRule="auto"/>
        <w:rPr>
          <w:b/>
          <w:color w:val="FF0000"/>
        </w:rPr>
      </w:pPr>
    </w:p>
    <w:p w14:paraId="48A6F803" w14:textId="473A7E60" w:rsidR="0003454B" w:rsidRDefault="001D2123" w:rsidP="00F1581B">
      <w:pPr>
        <w:pStyle w:val="NormalIndent"/>
        <w:spacing w:line="480" w:lineRule="auto"/>
        <w:rPr>
          <w:bCs/>
        </w:rPr>
      </w:pPr>
      <w:r>
        <w:rPr>
          <w:bCs/>
        </w:rPr>
        <w:t>Lidl</w:t>
      </w:r>
      <w:r w:rsidR="00387E2B">
        <w:rPr>
          <w:bCs/>
        </w:rPr>
        <w:t xml:space="preserve"> would be</w:t>
      </w:r>
      <w:r>
        <w:rPr>
          <w:bCs/>
        </w:rPr>
        <w:t xml:space="preserve"> considered to fall within the </w:t>
      </w:r>
      <w:proofErr w:type="gramStart"/>
      <w:r>
        <w:rPr>
          <w:bCs/>
        </w:rPr>
        <w:t>low price</w:t>
      </w:r>
      <w:proofErr w:type="gramEnd"/>
      <w:r>
        <w:rPr>
          <w:bCs/>
        </w:rPr>
        <w:t xml:space="preserve"> segment of the strategy clock. However, it can be argued that they are starting to align more with the hybrid strategy due to their branding becoming well known and accepted </w:t>
      </w:r>
      <w:r w:rsidR="00387E2B">
        <w:rPr>
          <w:bCs/>
        </w:rPr>
        <w:t>by</w:t>
      </w:r>
      <w:r>
        <w:rPr>
          <w:bCs/>
        </w:rPr>
        <w:t xml:space="preserve"> the public. As mentioned </w:t>
      </w:r>
      <w:r w:rsidR="00387E2B">
        <w:rPr>
          <w:bCs/>
        </w:rPr>
        <w:t>previously</w:t>
      </w:r>
      <w:r>
        <w:rPr>
          <w:bCs/>
        </w:rPr>
        <w:t xml:space="preserve">, the purpose of a </w:t>
      </w:r>
      <w:proofErr w:type="gramStart"/>
      <w:r>
        <w:rPr>
          <w:bCs/>
        </w:rPr>
        <w:t>low price</w:t>
      </w:r>
      <w:proofErr w:type="gramEnd"/>
      <w:r>
        <w:rPr>
          <w:bCs/>
        </w:rPr>
        <w:t xml:space="preserve"> strategy is to attract customers with prices that undercut those of similar or higher quality products</w:t>
      </w:r>
      <w:r w:rsidR="005C737E">
        <w:rPr>
          <w:bCs/>
        </w:rPr>
        <w:t xml:space="preserve"> (Carlisle, Faulkner, 2005)</w:t>
      </w:r>
      <w:r>
        <w:rPr>
          <w:bCs/>
        </w:rPr>
        <w:t>.</w:t>
      </w:r>
    </w:p>
    <w:p w14:paraId="79767B82" w14:textId="77777777" w:rsidR="005C737E" w:rsidRPr="001D2123" w:rsidRDefault="005C737E" w:rsidP="00F1581B">
      <w:pPr>
        <w:pStyle w:val="NormalIndent"/>
        <w:spacing w:line="480" w:lineRule="auto"/>
        <w:rPr>
          <w:bCs/>
        </w:rPr>
      </w:pPr>
    </w:p>
    <w:p w14:paraId="410D89AB" w14:textId="686CC105" w:rsidR="0003454B" w:rsidRDefault="0003454B" w:rsidP="002D55EA">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Pr>
          <w:rFonts w:eastAsia="Times New Roman" w:cs="Arial"/>
          <w:bCs/>
          <w:iCs/>
          <w:szCs w:val="28"/>
        </w:rPr>
        <w:t>IMplementation of the strategy</w:t>
      </w:r>
    </w:p>
    <w:p w14:paraId="2F35DD8B" w14:textId="77777777" w:rsidR="002D55EA" w:rsidRPr="002D55EA" w:rsidRDefault="002D55EA" w:rsidP="002D55EA"/>
    <w:p w14:paraId="10F77505" w14:textId="1D4F7380" w:rsidR="00051CCB" w:rsidRDefault="00387E2B" w:rsidP="00F1581B">
      <w:pPr>
        <w:pStyle w:val="NormalIndent"/>
        <w:spacing w:line="480" w:lineRule="auto"/>
        <w:rPr>
          <w:bCs/>
        </w:rPr>
      </w:pPr>
      <w:r>
        <w:rPr>
          <w:bCs/>
        </w:rPr>
        <w:t>Lidl</w:t>
      </w:r>
      <w:r w:rsidR="005C737E">
        <w:rPr>
          <w:bCs/>
        </w:rPr>
        <w:t xml:space="preserve"> </w:t>
      </w:r>
      <w:proofErr w:type="gramStart"/>
      <w:r w:rsidR="005C737E">
        <w:rPr>
          <w:bCs/>
        </w:rPr>
        <w:t>is able to</w:t>
      </w:r>
      <w:proofErr w:type="gramEnd"/>
      <w:r w:rsidR="005C737E">
        <w:rPr>
          <w:bCs/>
        </w:rPr>
        <w:t xml:space="preserve"> implement </w:t>
      </w:r>
      <w:r w:rsidR="002A4866">
        <w:rPr>
          <w:bCs/>
        </w:rPr>
        <w:t xml:space="preserve">such a </w:t>
      </w:r>
      <w:r w:rsidR="005C737E">
        <w:rPr>
          <w:bCs/>
        </w:rPr>
        <w:t>strategy by ensuring</w:t>
      </w:r>
      <w:r w:rsidR="002A4866">
        <w:rPr>
          <w:bCs/>
        </w:rPr>
        <w:t xml:space="preserve"> that</w:t>
      </w:r>
      <w:r w:rsidR="005C737E">
        <w:rPr>
          <w:bCs/>
        </w:rPr>
        <w:t xml:space="preserve"> its own costs are </w:t>
      </w:r>
      <w:r w:rsidR="002A4866">
        <w:rPr>
          <w:bCs/>
        </w:rPr>
        <w:t xml:space="preserve">kept </w:t>
      </w:r>
      <w:r w:rsidR="005C737E">
        <w:rPr>
          <w:bCs/>
        </w:rPr>
        <w:t xml:space="preserve">low </w:t>
      </w:r>
      <w:r w:rsidR="002A4866">
        <w:rPr>
          <w:bCs/>
        </w:rPr>
        <w:t xml:space="preserve">in order </w:t>
      </w:r>
      <w:r w:rsidR="005C737E">
        <w:rPr>
          <w:bCs/>
        </w:rPr>
        <w:t>to compensate</w:t>
      </w:r>
      <w:r w:rsidR="00051CCB">
        <w:rPr>
          <w:bCs/>
        </w:rPr>
        <w:t xml:space="preserve"> for </w:t>
      </w:r>
      <w:r w:rsidR="002A4866">
        <w:rPr>
          <w:bCs/>
        </w:rPr>
        <w:t xml:space="preserve">being able to charge the lowest prices </w:t>
      </w:r>
      <w:r w:rsidR="00FA6AC9">
        <w:rPr>
          <w:bCs/>
        </w:rPr>
        <w:t xml:space="preserve">that </w:t>
      </w:r>
      <w:r w:rsidR="002A4866">
        <w:rPr>
          <w:bCs/>
        </w:rPr>
        <w:t xml:space="preserve">it </w:t>
      </w:r>
      <w:r w:rsidR="00FA6AC9">
        <w:rPr>
          <w:bCs/>
        </w:rPr>
        <w:t xml:space="preserve">possibly </w:t>
      </w:r>
      <w:r w:rsidR="002A4866">
        <w:rPr>
          <w:bCs/>
        </w:rPr>
        <w:t>can.</w:t>
      </w:r>
      <w:r w:rsidR="002D55EA" w:rsidRPr="002D55EA">
        <w:t xml:space="preserve"> </w:t>
      </w:r>
      <w:r w:rsidR="002D55EA" w:rsidRPr="002D55EA">
        <w:rPr>
          <w:bCs/>
        </w:rPr>
        <w:t xml:space="preserve">It </w:t>
      </w:r>
      <w:proofErr w:type="gramStart"/>
      <w:r w:rsidR="002D55EA" w:rsidRPr="002D55EA">
        <w:rPr>
          <w:bCs/>
        </w:rPr>
        <w:t>is able to</w:t>
      </w:r>
      <w:proofErr w:type="gramEnd"/>
      <w:r w:rsidR="002D55EA" w:rsidRPr="002D55EA">
        <w:rPr>
          <w:bCs/>
        </w:rPr>
        <w:t xml:space="preserve"> do this by </w:t>
      </w:r>
      <w:r>
        <w:rPr>
          <w:bCs/>
        </w:rPr>
        <w:t>the</w:t>
      </w:r>
      <w:r w:rsidR="002D55EA" w:rsidRPr="002D55EA">
        <w:rPr>
          <w:bCs/>
        </w:rPr>
        <w:t xml:space="preserve"> various actions that it carries out</w:t>
      </w:r>
      <w:r w:rsidR="002D55EA">
        <w:rPr>
          <w:bCs/>
        </w:rPr>
        <w:t>.</w:t>
      </w:r>
    </w:p>
    <w:p w14:paraId="7D72E945" w14:textId="4080F995" w:rsidR="002A4866" w:rsidRDefault="005C737E" w:rsidP="002D55EA">
      <w:pPr>
        <w:pStyle w:val="NormalIndent"/>
        <w:spacing w:line="480" w:lineRule="auto"/>
        <w:rPr>
          <w:bCs/>
        </w:rPr>
      </w:pPr>
      <w:r>
        <w:rPr>
          <w:bCs/>
        </w:rPr>
        <w:t xml:space="preserve">. </w:t>
      </w:r>
    </w:p>
    <w:p w14:paraId="1360EFEC" w14:textId="0C0EADA0" w:rsidR="002A4866" w:rsidRDefault="002A4866" w:rsidP="0055065A">
      <w:pPr>
        <w:pStyle w:val="NormalIndent"/>
        <w:numPr>
          <w:ilvl w:val="2"/>
          <w:numId w:val="1"/>
        </w:numPr>
        <w:spacing w:line="480" w:lineRule="auto"/>
        <w:rPr>
          <w:b/>
        </w:rPr>
      </w:pPr>
      <w:r w:rsidRPr="00FA6AC9">
        <w:rPr>
          <w:b/>
        </w:rPr>
        <w:t>Own Brand Label</w:t>
      </w:r>
    </w:p>
    <w:p w14:paraId="77A346CB" w14:textId="77777777" w:rsidR="0055065A" w:rsidRPr="00FA6AC9" w:rsidRDefault="0055065A" w:rsidP="0055065A">
      <w:pPr>
        <w:pStyle w:val="NormalIndent"/>
        <w:spacing w:line="480" w:lineRule="auto"/>
        <w:ind w:left="720"/>
        <w:rPr>
          <w:b/>
        </w:rPr>
      </w:pPr>
    </w:p>
    <w:p w14:paraId="062AFB04" w14:textId="5331A01B" w:rsidR="002A4866" w:rsidRDefault="002D55EA" w:rsidP="00F1581B">
      <w:pPr>
        <w:pStyle w:val="NormalIndent"/>
        <w:spacing w:line="480" w:lineRule="auto"/>
        <w:rPr>
          <w:bCs/>
        </w:rPr>
      </w:pPr>
      <w:r>
        <w:rPr>
          <w:bCs/>
        </w:rPr>
        <w:t xml:space="preserve">Lidl </w:t>
      </w:r>
      <w:r w:rsidR="005C737E">
        <w:rPr>
          <w:bCs/>
        </w:rPr>
        <w:t>primarily</w:t>
      </w:r>
      <w:r>
        <w:rPr>
          <w:bCs/>
        </w:rPr>
        <w:t xml:space="preserve"> sells</w:t>
      </w:r>
      <w:r w:rsidR="005C737E">
        <w:rPr>
          <w:bCs/>
        </w:rPr>
        <w:t xml:space="preserve"> </w:t>
      </w:r>
      <w:proofErr w:type="spellStart"/>
      <w:r w:rsidR="00387E2B">
        <w:rPr>
          <w:bCs/>
        </w:rPr>
        <w:t>own</w:t>
      </w:r>
      <w:r w:rsidR="005C737E">
        <w:rPr>
          <w:bCs/>
        </w:rPr>
        <w:t>brand</w:t>
      </w:r>
      <w:proofErr w:type="spellEnd"/>
      <w:r w:rsidR="005C737E">
        <w:rPr>
          <w:bCs/>
        </w:rPr>
        <w:t xml:space="preserve"> products</w:t>
      </w:r>
      <w:r>
        <w:rPr>
          <w:bCs/>
        </w:rPr>
        <w:t xml:space="preserve"> that are</w:t>
      </w:r>
      <w:r w:rsidR="005C737E">
        <w:rPr>
          <w:bCs/>
        </w:rPr>
        <w:t xml:space="preserve"> typically created </w:t>
      </w:r>
      <w:r w:rsidR="00E61403">
        <w:rPr>
          <w:bCs/>
        </w:rPr>
        <w:t xml:space="preserve">by </w:t>
      </w:r>
      <w:r>
        <w:rPr>
          <w:bCs/>
        </w:rPr>
        <w:t>manufacturers</w:t>
      </w:r>
      <w:r w:rsidR="00E61403">
        <w:rPr>
          <w:bCs/>
        </w:rPr>
        <w:t xml:space="preserve"> that produce specifically for Lidl</w:t>
      </w:r>
      <w:r w:rsidR="005C737E">
        <w:rPr>
          <w:bCs/>
        </w:rPr>
        <w:t xml:space="preserve"> </w:t>
      </w:r>
      <w:r>
        <w:rPr>
          <w:bCs/>
        </w:rPr>
        <w:t>and so don’t have their own brand or one that is well known</w:t>
      </w:r>
      <w:r w:rsidR="00387E2B">
        <w:rPr>
          <w:bCs/>
        </w:rPr>
        <w:t>.</w:t>
      </w:r>
      <w:r>
        <w:rPr>
          <w:bCs/>
        </w:rPr>
        <w:t xml:space="preserve"> </w:t>
      </w:r>
      <w:r w:rsidR="00387E2B">
        <w:rPr>
          <w:bCs/>
        </w:rPr>
        <w:t>T</w:t>
      </w:r>
      <w:r>
        <w:rPr>
          <w:bCs/>
        </w:rPr>
        <w:t xml:space="preserve">his </w:t>
      </w:r>
      <w:r w:rsidR="00387E2B">
        <w:rPr>
          <w:bCs/>
        </w:rPr>
        <w:t>ensures</w:t>
      </w:r>
      <w:r w:rsidR="005C737E">
        <w:rPr>
          <w:bCs/>
        </w:rPr>
        <w:t xml:space="preserve"> that </w:t>
      </w:r>
      <w:r>
        <w:rPr>
          <w:bCs/>
        </w:rPr>
        <w:t>Lidl</w:t>
      </w:r>
      <w:r w:rsidR="005C737E">
        <w:rPr>
          <w:bCs/>
        </w:rPr>
        <w:t xml:space="preserve"> do not have to pay the premium price tag</w:t>
      </w:r>
      <w:r>
        <w:rPr>
          <w:bCs/>
        </w:rPr>
        <w:t xml:space="preserve"> that is</w:t>
      </w:r>
      <w:r w:rsidR="005C737E">
        <w:rPr>
          <w:bCs/>
        </w:rPr>
        <w:t xml:space="preserve"> normally associated with the likes of </w:t>
      </w:r>
      <w:proofErr w:type="spellStart"/>
      <w:r w:rsidR="005C737E">
        <w:rPr>
          <w:bCs/>
        </w:rPr>
        <w:t>well known</w:t>
      </w:r>
      <w:proofErr w:type="spellEnd"/>
      <w:r w:rsidR="005C737E">
        <w:rPr>
          <w:bCs/>
        </w:rPr>
        <w:t xml:space="preserve"> branded products such as Kellogg or Cadburys (Steenkamp, Kumar, 2009)</w:t>
      </w:r>
      <w:r w:rsidR="00E61403">
        <w:rPr>
          <w:bCs/>
        </w:rPr>
        <w:t xml:space="preserve"> as well as cutting out the supplier from the equation</w:t>
      </w:r>
      <w:r>
        <w:rPr>
          <w:bCs/>
        </w:rPr>
        <w:t xml:space="preserve"> who would make the cost higher </w:t>
      </w:r>
      <w:r w:rsidR="00387E2B">
        <w:rPr>
          <w:bCs/>
        </w:rPr>
        <w:t>by</w:t>
      </w:r>
      <w:r>
        <w:rPr>
          <w:bCs/>
        </w:rPr>
        <w:t xml:space="preserve"> having to get those products via them rather than directly </w:t>
      </w:r>
      <w:r w:rsidR="00387E2B">
        <w:rPr>
          <w:bCs/>
        </w:rPr>
        <w:t>from</w:t>
      </w:r>
      <w:r>
        <w:rPr>
          <w:bCs/>
        </w:rPr>
        <w:t xml:space="preserve"> the source</w:t>
      </w:r>
      <w:r w:rsidR="005C737E">
        <w:rPr>
          <w:bCs/>
        </w:rPr>
        <w:t>.</w:t>
      </w:r>
      <w:r w:rsidR="009C199E">
        <w:rPr>
          <w:bCs/>
        </w:rPr>
        <w:t xml:space="preserve"> While this particular action may </w:t>
      </w:r>
      <w:r w:rsidR="00260BAD">
        <w:rPr>
          <w:bCs/>
        </w:rPr>
        <w:t>be attractive to</w:t>
      </w:r>
      <w:r w:rsidR="009C199E">
        <w:rPr>
          <w:bCs/>
        </w:rPr>
        <w:t xml:space="preserve"> those who are on a budget</w:t>
      </w:r>
      <w:r w:rsidR="00260BAD">
        <w:rPr>
          <w:bCs/>
        </w:rPr>
        <w:t>,</w:t>
      </w:r>
      <w:r w:rsidR="009C199E">
        <w:rPr>
          <w:bCs/>
        </w:rPr>
        <w:t xml:space="preserve"> it would not necessarily sway those who are more focused on the brand of </w:t>
      </w:r>
      <w:r w:rsidR="00387E2B">
        <w:rPr>
          <w:bCs/>
        </w:rPr>
        <w:t xml:space="preserve">the </w:t>
      </w:r>
      <w:r w:rsidR="009C199E">
        <w:rPr>
          <w:bCs/>
        </w:rPr>
        <w:t>product</w:t>
      </w:r>
      <w:r w:rsidR="00F6068A">
        <w:rPr>
          <w:bCs/>
        </w:rPr>
        <w:t>.</w:t>
      </w:r>
      <w:r w:rsidR="009C199E">
        <w:rPr>
          <w:bCs/>
        </w:rPr>
        <w:t xml:space="preserve"> </w:t>
      </w:r>
      <w:r w:rsidR="00F6068A">
        <w:rPr>
          <w:bCs/>
        </w:rPr>
        <w:t xml:space="preserve">This is because </w:t>
      </w:r>
      <w:r w:rsidR="009C199E">
        <w:rPr>
          <w:bCs/>
        </w:rPr>
        <w:t xml:space="preserve">they could deem Lidl’s own brand product to be inferior due to the perception that it is priced lower and thus must </w:t>
      </w:r>
      <w:r w:rsidR="00E61403">
        <w:rPr>
          <w:bCs/>
        </w:rPr>
        <w:t xml:space="preserve">be of </w:t>
      </w:r>
      <w:r w:rsidR="009C199E">
        <w:rPr>
          <w:bCs/>
        </w:rPr>
        <w:t>lower quality</w:t>
      </w:r>
      <w:r>
        <w:rPr>
          <w:bCs/>
        </w:rPr>
        <w:t xml:space="preserve"> than that of branded products</w:t>
      </w:r>
      <w:r w:rsidR="00F6068A">
        <w:rPr>
          <w:bCs/>
        </w:rPr>
        <w:t>.</w:t>
      </w:r>
      <w:r w:rsidR="00FA6AC9">
        <w:rPr>
          <w:bCs/>
        </w:rPr>
        <w:t xml:space="preserve"> </w:t>
      </w:r>
      <w:r w:rsidR="00F6068A">
        <w:rPr>
          <w:bCs/>
        </w:rPr>
        <w:t xml:space="preserve">This </w:t>
      </w:r>
      <w:r w:rsidR="00FA6AC9">
        <w:rPr>
          <w:bCs/>
        </w:rPr>
        <w:t>also does not inspire much loyalty from customers and thus more likely to go elsewhere if a better deal presents itself</w:t>
      </w:r>
      <w:r w:rsidR="009C199E">
        <w:rPr>
          <w:bCs/>
        </w:rPr>
        <w:t>.</w:t>
      </w:r>
      <w:r w:rsidR="00E61403">
        <w:rPr>
          <w:bCs/>
        </w:rPr>
        <w:t xml:space="preserve"> </w:t>
      </w:r>
    </w:p>
    <w:p w14:paraId="31D81FB9" w14:textId="4B45D5F9" w:rsidR="0055065A" w:rsidRDefault="0055065A" w:rsidP="00F1581B">
      <w:pPr>
        <w:pStyle w:val="NormalIndent"/>
        <w:spacing w:line="480" w:lineRule="auto"/>
        <w:rPr>
          <w:bCs/>
        </w:rPr>
      </w:pPr>
    </w:p>
    <w:p w14:paraId="512E7C29" w14:textId="77777777" w:rsidR="0055065A" w:rsidRDefault="0055065A" w:rsidP="00F1581B">
      <w:pPr>
        <w:pStyle w:val="NormalIndent"/>
        <w:spacing w:line="480" w:lineRule="auto"/>
        <w:rPr>
          <w:bCs/>
        </w:rPr>
      </w:pPr>
    </w:p>
    <w:p w14:paraId="0950DCD6" w14:textId="77777777" w:rsidR="00FA6AC9" w:rsidRDefault="00FA6AC9" w:rsidP="00F1581B">
      <w:pPr>
        <w:pStyle w:val="NormalIndent"/>
        <w:spacing w:line="480" w:lineRule="auto"/>
        <w:rPr>
          <w:bCs/>
        </w:rPr>
      </w:pPr>
    </w:p>
    <w:p w14:paraId="6A3623A2" w14:textId="7E34C5BF" w:rsidR="002A4866" w:rsidRDefault="002A4866" w:rsidP="00F1581B">
      <w:pPr>
        <w:pStyle w:val="NormalIndent"/>
        <w:spacing w:line="480" w:lineRule="auto"/>
        <w:rPr>
          <w:b/>
        </w:rPr>
      </w:pPr>
      <w:r w:rsidRPr="00FA6AC9">
        <w:rPr>
          <w:b/>
        </w:rPr>
        <w:lastRenderedPageBreak/>
        <w:t>3.1.</w:t>
      </w:r>
      <w:r w:rsidR="002D55EA" w:rsidRPr="00FA6AC9">
        <w:rPr>
          <w:b/>
        </w:rPr>
        <w:t>2</w:t>
      </w:r>
      <w:r w:rsidRPr="00FA6AC9">
        <w:rPr>
          <w:b/>
        </w:rPr>
        <w:t xml:space="preserve"> Buying Power</w:t>
      </w:r>
    </w:p>
    <w:p w14:paraId="49931F94" w14:textId="77777777" w:rsidR="00FA6AC9" w:rsidRPr="00FA6AC9" w:rsidRDefault="00FA6AC9" w:rsidP="00F1581B">
      <w:pPr>
        <w:pStyle w:val="NormalIndent"/>
        <w:spacing w:line="480" w:lineRule="auto"/>
        <w:rPr>
          <w:b/>
        </w:rPr>
      </w:pPr>
    </w:p>
    <w:p w14:paraId="676F7975" w14:textId="44AB0123" w:rsidR="0055065A" w:rsidRDefault="005C4218" w:rsidP="00D7680C">
      <w:pPr>
        <w:pStyle w:val="NormalIndent"/>
        <w:spacing w:line="480" w:lineRule="auto"/>
        <w:rPr>
          <w:bCs/>
        </w:rPr>
      </w:pPr>
      <w:r>
        <w:rPr>
          <w:bCs/>
        </w:rPr>
        <w:t>Lidl</w:t>
      </w:r>
      <w:r w:rsidR="002A4866">
        <w:rPr>
          <w:bCs/>
        </w:rPr>
        <w:t>, thanks to its size and</w:t>
      </w:r>
      <w:r w:rsidR="006615FC">
        <w:rPr>
          <w:bCs/>
        </w:rPr>
        <w:t xml:space="preserve"> having</w:t>
      </w:r>
      <w:r w:rsidR="002A4866">
        <w:rPr>
          <w:bCs/>
        </w:rPr>
        <w:t xml:space="preserve"> manufacturers that solely deal with Lidl</w:t>
      </w:r>
      <w:r w:rsidR="00387E2B">
        <w:rPr>
          <w:bCs/>
        </w:rPr>
        <w:t>,</w:t>
      </w:r>
      <w:r w:rsidR="002A4866">
        <w:rPr>
          <w:bCs/>
        </w:rPr>
        <w:t xml:space="preserve"> </w:t>
      </w:r>
      <w:proofErr w:type="gramStart"/>
      <w:r w:rsidR="002A4866">
        <w:rPr>
          <w:bCs/>
        </w:rPr>
        <w:t>are able</w:t>
      </w:r>
      <w:r>
        <w:rPr>
          <w:bCs/>
        </w:rPr>
        <w:t xml:space="preserve"> to</w:t>
      </w:r>
      <w:proofErr w:type="gramEnd"/>
      <w:r>
        <w:rPr>
          <w:bCs/>
        </w:rPr>
        <w:t xml:space="preserve"> have a much higher level of buying power</w:t>
      </w:r>
      <w:r w:rsidR="00FA6AC9">
        <w:rPr>
          <w:bCs/>
        </w:rPr>
        <w:t xml:space="preserve"> </w:t>
      </w:r>
      <w:r>
        <w:rPr>
          <w:bCs/>
        </w:rPr>
        <w:t>with</w:t>
      </w:r>
      <w:r w:rsidR="002A4866">
        <w:rPr>
          <w:bCs/>
        </w:rPr>
        <w:t xml:space="preserve"> the</w:t>
      </w:r>
      <w:r>
        <w:rPr>
          <w:bCs/>
        </w:rPr>
        <w:t xml:space="preserve"> manufacturers of their products</w:t>
      </w:r>
      <w:r w:rsidR="00D7680C">
        <w:rPr>
          <w:bCs/>
        </w:rPr>
        <w:t>.</w:t>
      </w:r>
      <w:r w:rsidR="00D7680C" w:rsidRPr="00D7680C">
        <w:t xml:space="preserve"> </w:t>
      </w:r>
      <w:r w:rsidR="002A4866">
        <w:rPr>
          <w:bCs/>
        </w:rPr>
        <w:t>Thi</w:t>
      </w:r>
      <w:r>
        <w:rPr>
          <w:bCs/>
        </w:rPr>
        <w:t>s</w:t>
      </w:r>
      <w:r w:rsidR="002A4866">
        <w:rPr>
          <w:bCs/>
        </w:rPr>
        <w:t xml:space="preserve"> is because</w:t>
      </w:r>
      <w:r>
        <w:rPr>
          <w:bCs/>
        </w:rPr>
        <w:t xml:space="preserve"> they are able to purchase more of a single product at once, thus likely getting them a bulk discount</w:t>
      </w:r>
      <w:r w:rsidR="002D55EA">
        <w:rPr>
          <w:bCs/>
        </w:rPr>
        <w:t xml:space="preserve"> from the manufacturer that they buy from</w:t>
      </w:r>
      <w:r w:rsidR="00D7680C">
        <w:rPr>
          <w:bCs/>
        </w:rPr>
        <w:t>,</w:t>
      </w:r>
      <w:r w:rsidR="00D7680C" w:rsidRPr="00D7680C">
        <w:t xml:space="preserve"> </w:t>
      </w:r>
      <w:r w:rsidR="00D7680C">
        <w:rPr>
          <w:bCs/>
        </w:rPr>
        <w:t>t</w:t>
      </w:r>
      <w:r w:rsidR="00D7680C" w:rsidRPr="00D7680C">
        <w:rPr>
          <w:bCs/>
        </w:rPr>
        <w:t xml:space="preserve">his is one of the most common ways in which a </w:t>
      </w:r>
      <w:r w:rsidR="00D7680C">
        <w:rPr>
          <w:bCs/>
        </w:rPr>
        <w:t xml:space="preserve">larger type of </w:t>
      </w:r>
      <w:r w:rsidR="00D7680C" w:rsidRPr="00D7680C">
        <w:rPr>
          <w:bCs/>
        </w:rPr>
        <w:t>business</w:t>
      </w:r>
      <w:r w:rsidR="00D7680C">
        <w:rPr>
          <w:bCs/>
        </w:rPr>
        <w:t xml:space="preserve"> such as Lidl</w:t>
      </w:r>
      <w:r w:rsidR="00D7680C" w:rsidRPr="00D7680C">
        <w:rPr>
          <w:bCs/>
        </w:rPr>
        <w:t xml:space="preserve"> will attempt </w:t>
      </w:r>
      <w:r w:rsidR="00D7680C">
        <w:rPr>
          <w:bCs/>
        </w:rPr>
        <w:t xml:space="preserve">in order </w:t>
      </w:r>
      <w:r w:rsidR="00D7680C" w:rsidRPr="00D7680C">
        <w:rPr>
          <w:bCs/>
        </w:rPr>
        <w:t>to lower their own costs.</w:t>
      </w:r>
      <w:r w:rsidR="00F6068A">
        <w:rPr>
          <w:bCs/>
        </w:rPr>
        <w:t xml:space="preserve"> It can also be because the supplier is heavily reliant on the deal made with Lidl and thus must accept the terms set by them or else risk struggling to find another buyer for their products.</w:t>
      </w:r>
    </w:p>
    <w:p w14:paraId="45C36C04" w14:textId="77777777" w:rsidR="0055065A" w:rsidRDefault="0055065A" w:rsidP="00D7680C">
      <w:pPr>
        <w:pStyle w:val="NormalIndent"/>
        <w:spacing w:line="480" w:lineRule="auto"/>
        <w:rPr>
          <w:bCs/>
        </w:rPr>
      </w:pPr>
    </w:p>
    <w:p w14:paraId="18F52A8D" w14:textId="0B6A6AD6" w:rsidR="002A4866" w:rsidRDefault="00D7680C" w:rsidP="00D7680C">
      <w:pPr>
        <w:pStyle w:val="NormalIndent"/>
        <w:spacing w:line="480" w:lineRule="auto"/>
        <w:rPr>
          <w:bCs/>
        </w:rPr>
      </w:pPr>
      <w:r w:rsidRPr="00D7680C">
        <w:rPr>
          <w:bCs/>
        </w:rPr>
        <w:t xml:space="preserve"> </w:t>
      </w:r>
      <w:r w:rsidR="002A4866" w:rsidRPr="002A4866">
        <w:rPr>
          <w:bCs/>
        </w:rPr>
        <w:t xml:space="preserve">Another way in which Lidl </w:t>
      </w:r>
      <w:proofErr w:type="gramStart"/>
      <w:r w:rsidR="002A4866" w:rsidRPr="002A4866">
        <w:rPr>
          <w:bCs/>
        </w:rPr>
        <w:t>is able to</w:t>
      </w:r>
      <w:proofErr w:type="gramEnd"/>
      <w:r w:rsidR="002A4866" w:rsidRPr="002A4866">
        <w:rPr>
          <w:bCs/>
        </w:rPr>
        <w:t xml:space="preserve"> keep their cost low </w:t>
      </w:r>
      <w:r w:rsidR="002A4866">
        <w:rPr>
          <w:bCs/>
        </w:rPr>
        <w:t xml:space="preserve">when it comes to </w:t>
      </w:r>
      <w:r>
        <w:rPr>
          <w:bCs/>
        </w:rPr>
        <w:t xml:space="preserve">their </w:t>
      </w:r>
      <w:r w:rsidR="002A4866">
        <w:rPr>
          <w:bCs/>
        </w:rPr>
        <w:t>buying power is that</w:t>
      </w:r>
      <w:r w:rsidR="002A4866" w:rsidRPr="002A4866">
        <w:rPr>
          <w:bCs/>
        </w:rPr>
        <w:t xml:space="preserve"> unlike Tesco or Asda, they only have one or two different </w:t>
      </w:r>
      <w:r>
        <w:rPr>
          <w:bCs/>
        </w:rPr>
        <w:t>varieties</w:t>
      </w:r>
      <w:r w:rsidR="002A4866" w:rsidRPr="002A4866">
        <w:rPr>
          <w:bCs/>
        </w:rPr>
        <w:t xml:space="preserve"> of </w:t>
      </w:r>
      <w:r w:rsidR="006615FC">
        <w:rPr>
          <w:bCs/>
        </w:rPr>
        <w:t>each</w:t>
      </w:r>
      <w:r w:rsidR="002A4866" w:rsidRPr="002A4866">
        <w:rPr>
          <w:bCs/>
        </w:rPr>
        <w:t xml:space="preserve"> product, </w:t>
      </w:r>
      <w:r>
        <w:rPr>
          <w:bCs/>
        </w:rPr>
        <w:t>such as</w:t>
      </w:r>
      <w:r w:rsidR="002A4866" w:rsidRPr="002A4866">
        <w:rPr>
          <w:bCs/>
        </w:rPr>
        <w:t xml:space="preserve"> mustard</w:t>
      </w:r>
      <w:r>
        <w:rPr>
          <w:bCs/>
        </w:rPr>
        <w:t xml:space="preserve"> or</w:t>
      </w:r>
      <w:r w:rsidR="002A4866" w:rsidRPr="002A4866">
        <w:rPr>
          <w:bCs/>
        </w:rPr>
        <w:t xml:space="preserve"> chocolate (</w:t>
      </w:r>
      <w:proofErr w:type="spellStart"/>
      <w:r w:rsidR="002A4866" w:rsidRPr="002A4866">
        <w:rPr>
          <w:bCs/>
        </w:rPr>
        <w:t>Corsten</w:t>
      </w:r>
      <w:proofErr w:type="spellEnd"/>
      <w:r w:rsidR="002A4866" w:rsidRPr="002A4866">
        <w:rPr>
          <w:bCs/>
        </w:rPr>
        <w:t>, et al, 2005). This</w:t>
      </w:r>
      <w:r>
        <w:rPr>
          <w:bCs/>
        </w:rPr>
        <w:t xml:space="preserve"> </w:t>
      </w:r>
      <w:r w:rsidR="002A4866" w:rsidRPr="002A4866">
        <w:rPr>
          <w:bCs/>
        </w:rPr>
        <w:t>allows them to sink more mon</w:t>
      </w:r>
      <w:r w:rsidR="002D55EA">
        <w:rPr>
          <w:bCs/>
        </w:rPr>
        <w:t xml:space="preserve">ey into </w:t>
      </w:r>
      <w:r w:rsidR="00FA6AC9">
        <w:rPr>
          <w:bCs/>
        </w:rPr>
        <w:t>this single brand of products</w:t>
      </w:r>
      <w:r>
        <w:rPr>
          <w:bCs/>
        </w:rPr>
        <w:t xml:space="preserve"> instead of spreading the money across </w:t>
      </w:r>
      <w:proofErr w:type="gramStart"/>
      <w:r>
        <w:rPr>
          <w:bCs/>
        </w:rPr>
        <w:t>various different</w:t>
      </w:r>
      <w:proofErr w:type="gramEnd"/>
      <w:r>
        <w:rPr>
          <w:bCs/>
        </w:rPr>
        <w:t xml:space="preserve"> types of the same product</w:t>
      </w:r>
      <w:r w:rsidR="006615FC">
        <w:rPr>
          <w:bCs/>
        </w:rPr>
        <w:t>.</w:t>
      </w:r>
      <w:r w:rsidR="002D55EA">
        <w:rPr>
          <w:bCs/>
        </w:rPr>
        <w:t xml:space="preserve"> </w:t>
      </w:r>
      <w:r w:rsidR="006615FC">
        <w:rPr>
          <w:bCs/>
        </w:rPr>
        <w:t>This</w:t>
      </w:r>
      <w:r w:rsidR="002D55EA">
        <w:rPr>
          <w:bCs/>
        </w:rPr>
        <w:t xml:space="preserve"> also allow</w:t>
      </w:r>
      <w:r w:rsidR="006615FC">
        <w:rPr>
          <w:bCs/>
        </w:rPr>
        <w:t>s</w:t>
      </w:r>
      <w:r w:rsidR="002D55EA">
        <w:rPr>
          <w:bCs/>
        </w:rPr>
        <w:t xml:space="preserve"> them </w:t>
      </w:r>
      <w:r w:rsidR="006615FC">
        <w:rPr>
          <w:bCs/>
        </w:rPr>
        <w:t xml:space="preserve">to </w:t>
      </w:r>
      <w:r w:rsidR="002D55EA">
        <w:rPr>
          <w:bCs/>
        </w:rPr>
        <w:t xml:space="preserve">save </w:t>
      </w:r>
      <w:r w:rsidR="00FA6AC9">
        <w:rPr>
          <w:bCs/>
        </w:rPr>
        <w:t xml:space="preserve">money on </w:t>
      </w:r>
      <w:r>
        <w:rPr>
          <w:bCs/>
        </w:rPr>
        <w:t>these products due to</w:t>
      </w:r>
      <w:r w:rsidR="002D55EA">
        <w:rPr>
          <w:bCs/>
        </w:rPr>
        <w:t xml:space="preserve"> the bulk discounts that they</w:t>
      </w:r>
      <w:r>
        <w:rPr>
          <w:bCs/>
        </w:rPr>
        <w:t xml:space="preserve"> would</w:t>
      </w:r>
      <w:r w:rsidR="002D55EA">
        <w:rPr>
          <w:bCs/>
        </w:rPr>
        <w:t xml:space="preserve"> receive</w:t>
      </w:r>
      <w:r w:rsidR="00FA6AC9">
        <w:rPr>
          <w:bCs/>
        </w:rPr>
        <w:t xml:space="preserve"> for buying so much at once</w:t>
      </w:r>
      <w:r w:rsidR="002D55EA">
        <w:rPr>
          <w:bCs/>
        </w:rPr>
        <w:t>.</w:t>
      </w:r>
    </w:p>
    <w:p w14:paraId="0FCCC237" w14:textId="77777777" w:rsidR="00FA6AC9" w:rsidRDefault="00FA6AC9" w:rsidP="00F1581B">
      <w:pPr>
        <w:pStyle w:val="NormalIndent"/>
        <w:spacing w:line="480" w:lineRule="auto"/>
        <w:rPr>
          <w:bCs/>
        </w:rPr>
      </w:pPr>
    </w:p>
    <w:p w14:paraId="6B275A29" w14:textId="496F6DFE" w:rsidR="002A4866" w:rsidRPr="00FA6AC9" w:rsidRDefault="002A4866" w:rsidP="00F1581B">
      <w:pPr>
        <w:pStyle w:val="NormalIndent"/>
        <w:spacing w:line="480" w:lineRule="auto"/>
        <w:rPr>
          <w:b/>
        </w:rPr>
      </w:pPr>
      <w:r w:rsidRPr="00FA6AC9">
        <w:rPr>
          <w:b/>
        </w:rPr>
        <w:t>3.1.</w:t>
      </w:r>
      <w:r w:rsidR="00585AC3">
        <w:rPr>
          <w:b/>
        </w:rPr>
        <w:t>3</w:t>
      </w:r>
      <w:r w:rsidRPr="00FA6AC9">
        <w:rPr>
          <w:b/>
        </w:rPr>
        <w:t xml:space="preserve"> Fast Moving Stock</w:t>
      </w:r>
    </w:p>
    <w:p w14:paraId="307E4941" w14:textId="77777777" w:rsidR="00FA6AC9" w:rsidRDefault="00FA6AC9" w:rsidP="00F1581B">
      <w:pPr>
        <w:pStyle w:val="NormalIndent"/>
        <w:spacing w:line="480" w:lineRule="auto"/>
        <w:rPr>
          <w:bCs/>
        </w:rPr>
      </w:pPr>
    </w:p>
    <w:p w14:paraId="16225EE8" w14:textId="7F5E0E67" w:rsidR="00C25B55" w:rsidRDefault="006B792C" w:rsidP="00F1581B">
      <w:pPr>
        <w:pStyle w:val="NormalIndent"/>
        <w:spacing w:line="480" w:lineRule="auto"/>
        <w:rPr>
          <w:bCs/>
        </w:rPr>
      </w:pPr>
      <w:r>
        <w:rPr>
          <w:bCs/>
        </w:rPr>
        <w:t>Lidl also focuses its product range on those that are fast moving, perishables that are used on daily basis</w:t>
      </w:r>
      <w:r w:rsidR="006615FC">
        <w:rPr>
          <w:bCs/>
        </w:rPr>
        <w:t>,</w:t>
      </w:r>
      <w:r>
        <w:rPr>
          <w:bCs/>
        </w:rPr>
        <w:t xml:space="preserve"> </w:t>
      </w:r>
      <w:r w:rsidR="002D55EA">
        <w:rPr>
          <w:bCs/>
        </w:rPr>
        <w:t xml:space="preserve">or have a short expiration period so that customers will come back more frequently for </w:t>
      </w:r>
      <w:r w:rsidR="00FA6AC9">
        <w:rPr>
          <w:bCs/>
        </w:rPr>
        <w:t>them when they do expire or run out</w:t>
      </w:r>
      <w:r w:rsidR="00D7680C">
        <w:rPr>
          <w:bCs/>
        </w:rPr>
        <w:t>, which would typically consist of items</w:t>
      </w:r>
      <w:r w:rsidR="002D55EA">
        <w:rPr>
          <w:bCs/>
        </w:rPr>
        <w:t xml:space="preserve"> </w:t>
      </w:r>
      <w:r>
        <w:rPr>
          <w:bCs/>
        </w:rPr>
        <w:t>such as cereals, juice and general produce (Schmid, et al, 2018). This is to ensure that the stores stock turnover is kept high, reducing the amount spent on</w:t>
      </w:r>
      <w:r w:rsidR="00FA6AC9">
        <w:rPr>
          <w:bCs/>
        </w:rPr>
        <w:t xml:space="preserve"> reserv</w:t>
      </w:r>
      <w:r w:rsidR="006615FC">
        <w:rPr>
          <w:bCs/>
        </w:rPr>
        <w:t>ing</w:t>
      </w:r>
      <w:r>
        <w:rPr>
          <w:bCs/>
        </w:rPr>
        <w:t xml:space="preserve"> storage space for their products in warehouses as well as the amount of money being</w:t>
      </w:r>
      <w:r w:rsidR="00FA6AC9">
        <w:rPr>
          <w:bCs/>
        </w:rPr>
        <w:t xml:space="preserve"> spent on staff employed within these warehouses in order to </w:t>
      </w:r>
      <w:r w:rsidR="006615FC">
        <w:rPr>
          <w:bCs/>
        </w:rPr>
        <w:t xml:space="preserve">manage and </w:t>
      </w:r>
      <w:r w:rsidR="00FA6AC9">
        <w:rPr>
          <w:bCs/>
        </w:rPr>
        <w:t xml:space="preserve">watch over the stock yet to be </w:t>
      </w:r>
      <w:r w:rsidR="006615FC">
        <w:rPr>
          <w:bCs/>
        </w:rPr>
        <w:t xml:space="preserve">distributed and </w:t>
      </w:r>
      <w:r w:rsidR="00FA6AC9">
        <w:rPr>
          <w:bCs/>
        </w:rPr>
        <w:t>sold</w:t>
      </w:r>
      <w:r>
        <w:rPr>
          <w:bCs/>
        </w:rPr>
        <w:t xml:space="preserve">. </w:t>
      </w:r>
    </w:p>
    <w:p w14:paraId="565B79A1" w14:textId="0E560B34" w:rsidR="0055065A" w:rsidRDefault="0055065A" w:rsidP="00F1581B">
      <w:pPr>
        <w:pStyle w:val="NormalIndent"/>
        <w:spacing w:line="480" w:lineRule="auto"/>
        <w:rPr>
          <w:bCs/>
        </w:rPr>
      </w:pPr>
    </w:p>
    <w:p w14:paraId="15F88B15" w14:textId="77777777" w:rsidR="0055065A" w:rsidRDefault="0055065A" w:rsidP="00F1581B">
      <w:pPr>
        <w:pStyle w:val="NormalIndent"/>
        <w:spacing w:line="480" w:lineRule="auto"/>
        <w:rPr>
          <w:bCs/>
        </w:rPr>
      </w:pPr>
    </w:p>
    <w:p w14:paraId="76B36E25" w14:textId="77777777" w:rsidR="00051CCB" w:rsidRPr="005C737E" w:rsidRDefault="00051CCB" w:rsidP="00F1581B">
      <w:pPr>
        <w:pStyle w:val="NormalIndent"/>
        <w:spacing w:line="480" w:lineRule="auto"/>
        <w:rPr>
          <w:bCs/>
        </w:rPr>
      </w:pPr>
    </w:p>
    <w:p w14:paraId="6D2E4236" w14:textId="55DAF337" w:rsidR="00C25B55" w:rsidRDefault="00C25B55" w:rsidP="00C25B55">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sidRPr="00C25B55">
        <w:rPr>
          <w:rFonts w:eastAsia="Times New Roman" w:cs="Arial"/>
          <w:bCs/>
          <w:iCs/>
          <w:szCs w:val="28"/>
        </w:rPr>
        <w:lastRenderedPageBreak/>
        <w:t>Advantages</w:t>
      </w:r>
      <w:r>
        <w:rPr>
          <w:rFonts w:eastAsia="Times New Roman" w:cs="Arial"/>
          <w:bCs/>
          <w:iCs/>
          <w:szCs w:val="28"/>
        </w:rPr>
        <w:t xml:space="preserve"> &amp; Disadvantages of the strategy</w:t>
      </w:r>
    </w:p>
    <w:p w14:paraId="25AC1629" w14:textId="37D592F3" w:rsidR="00C25B55" w:rsidRDefault="00C25B55" w:rsidP="00C25B55">
      <w:pPr>
        <w:pStyle w:val="NormalIndent"/>
        <w:spacing w:line="480" w:lineRule="auto"/>
        <w:rPr>
          <w:bCs/>
          <w:color w:val="FF0000"/>
        </w:rPr>
      </w:pPr>
    </w:p>
    <w:p w14:paraId="1773589C" w14:textId="7E8B1085" w:rsidR="00CF0258" w:rsidRPr="0055065A" w:rsidRDefault="00CF0258" w:rsidP="00A72E09">
      <w:pPr>
        <w:pStyle w:val="NormalIndent"/>
        <w:numPr>
          <w:ilvl w:val="2"/>
          <w:numId w:val="1"/>
        </w:numPr>
        <w:spacing w:line="480" w:lineRule="auto"/>
        <w:rPr>
          <w:b/>
        </w:rPr>
      </w:pPr>
      <w:r w:rsidRPr="0055065A">
        <w:rPr>
          <w:b/>
        </w:rPr>
        <w:t>Advantages</w:t>
      </w:r>
    </w:p>
    <w:p w14:paraId="3805BCB9" w14:textId="77777777" w:rsidR="0055065A" w:rsidRDefault="0055065A" w:rsidP="0055065A">
      <w:pPr>
        <w:pStyle w:val="NormalIndent"/>
        <w:spacing w:line="480" w:lineRule="auto"/>
        <w:ind w:left="720"/>
        <w:rPr>
          <w:bCs/>
        </w:rPr>
      </w:pPr>
    </w:p>
    <w:p w14:paraId="67F2902A" w14:textId="636EA4F6" w:rsidR="00A72E09" w:rsidRDefault="00A72E09" w:rsidP="00A72E09">
      <w:pPr>
        <w:pStyle w:val="NormalIndent"/>
        <w:spacing w:line="480" w:lineRule="auto"/>
        <w:ind w:left="720"/>
        <w:rPr>
          <w:bCs/>
        </w:rPr>
      </w:pPr>
      <w:r>
        <w:rPr>
          <w:bCs/>
        </w:rPr>
        <w:t xml:space="preserve">A key advantage of the </w:t>
      </w:r>
      <w:proofErr w:type="gramStart"/>
      <w:r>
        <w:rPr>
          <w:bCs/>
        </w:rPr>
        <w:t>low price</w:t>
      </w:r>
      <w:proofErr w:type="gramEnd"/>
      <w:r>
        <w:rPr>
          <w:bCs/>
        </w:rPr>
        <w:t xml:space="preserve"> strategy is that due to having to cut costs in order to achieve this, they have also come to be more efficient at what they do (Akan, et al, 2010). In terms of Lidl this was done with their staff being trained in multiple areas and not just one aspect such as on the tills and trained on how to get them done in a timely fashion as well. This in turn leads to shelves being stocked quicker thus the turnover of their products is quicker and the rate at which they </w:t>
      </w:r>
      <w:proofErr w:type="gramStart"/>
      <w:r>
        <w:rPr>
          <w:bCs/>
        </w:rPr>
        <w:t>are able to</w:t>
      </w:r>
      <w:proofErr w:type="gramEnd"/>
      <w:r>
        <w:rPr>
          <w:bCs/>
        </w:rPr>
        <w:t xml:space="preserve"> service customers increases.</w:t>
      </w:r>
    </w:p>
    <w:p w14:paraId="26BB67D5" w14:textId="77777777" w:rsidR="0055065A" w:rsidRDefault="0055065A" w:rsidP="0055065A">
      <w:pPr>
        <w:pStyle w:val="NormalIndent"/>
        <w:spacing w:line="480" w:lineRule="auto"/>
        <w:ind w:left="720"/>
        <w:rPr>
          <w:bCs/>
        </w:rPr>
      </w:pPr>
    </w:p>
    <w:p w14:paraId="5FC292E8" w14:textId="3119676B" w:rsidR="00A72E09" w:rsidRPr="0055065A" w:rsidRDefault="00A72E09" w:rsidP="00A72E09">
      <w:pPr>
        <w:pStyle w:val="NormalIndent"/>
        <w:numPr>
          <w:ilvl w:val="2"/>
          <w:numId w:val="1"/>
        </w:numPr>
        <w:spacing w:line="480" w:lineRule="auto"/>
        <w:rPr>
          <w:b/>
        </w:rPr>
      </w:pPr>
      <w:r w:rsidRPr="0055065A">
        <w:rPr>
          <w:b/>
        </w:rPr>
        <w:t>Disadvantages</w:t>
      </w:r>
    </w:p>
    <w:p w14:paraId="36A14206" w14:textId="77777777" w:rsidR="0055065A" w:rsidRPr="0055065A" w:rsidRDefault="0055065A" w:rsidP="0055065A">
      <w:pPr>
        <w:pStyle w:val="NormalIndent"/>
        <w:spacing w:line="480" w:lineRule="auto"/>
        <w:ind w:left="720"/>
        <w:rPr>
          <w:bCs/>
        </w:rPr>
      </w:pPr>
    </w:p>
    <w:p w14:paraId="092F91D7" w14:textId="519E4496" w:rsidR="0087299A" w:rsidRDefault="000A2784" w:rsidP="00C25B55">
      <w:pPr>
        <w:pStyle w:val="NormalIndent"/>
        <w:spacing w:line="480" w:lineRule="auto"/>
        <w:rPr>
          <w:bCs/>
        </w:rPr>
      </w:pPr>
      <w:r>
        <w:rPr>
          <w:bCs/>
        </w:rPr>
        <w:t>The low pricing strategy draw</w:t>
      </w:r>
      <w:r w:rsidR="0087299A">
        <w:rPr>
          <w:bCs/>
        </w:rPr>
        <w:t>s</w:t>
      </w:r>
      <w:r>
        <w:rPr>
          <w:bCs/>
        </w:rPr>
        <w:t xml:space="preserve"> in customers seeking a good deal, however, those customers simply shopping at Lidl due to these prices would more t</w:t>
      </w:r>
      <w:r w:rsidR="0087299A">
        <w:rPr>
          <w:bCs/>
        </w:rPr>
        <w:t>h</w:t>
      </w:r>
      <w:r>
        <w:rPr>
          <w:bCs/>
        </w:rPr>
        <w:t>an likely shop elsewhere if the price was just as good and so have</w:t>
      </w:r>
      <w:r w:rsidR="00F6068A">
        <w:rPr>
          <w:bCs/>
        </w:rPr>
        <w:t xml:space="preserve"> no</w:t>
      </w:r>
      <w:r>
        <w:rPr>
          <w:bCs/>
        </w:rPr>
        <w:t xml:space="preserve"> loyalty to the brand itself. This then leads to the potential for what are known as price wars. Price wars are where competitors will attempt to match or undercut each other</w:t>
      </w:r>
      <w:r w:rsidR="0087299A">
        <w:rPr>
          <w:bCs/>
        </w:rPr>
        <w:t xml:space="preserve"> to attract customers</w:t>
      </w:r>
      <w:r>
        <w:rPr>
          <w:bCs/>
        </w:rPr>
        <w:t>, in this instance the likes of Tesco or Asda (</w:t>
      </w:r>
      <w:proofErr w:type="spellStart"/>
      <w:r w:rsidRPr="000A2784">
        <w:rPr>
          <w:bCs/>
        </w:rPr>
        <w:t>Sotgiu</w:t>
      </w:r>
      <w:proofErr w:type="spellEnd"/>
      <w:r w:rsidRPr="000A2784">
        <w:rPr>
          <w:bCs/>
        </w:rPr>
        <w:t xml:space="preserve">, </w:t>
      </w:r>
      <w:proofErr w:type="spellStart"/>
      <w:r w:rsidRPr="000A2784">
        <w:rPr>
          <w:bCs/>
        </w:rPr>
        <w:t>Gielens</w:t>
      </w:r>
      <w:proofErr w:type="spellEnd"/>
      <w:r w:rsidRPr="000A2784">
        <w:rPr>
          <w:bCs/>
        </w:rPr>
        <w:t>, 2015</w:t>
      </w:r>
      <w:r>
        <w:rPr>
          <w:bCs/>
        </w:rPr>
        <w:t>)</w:t>
      </w:r>
      <w:r w:rsidRPr="000A2784">
        <w:rPr>
          <w:bCs/>
        </w:rPr>
        <w:t>.</w:t>
      </w:r>
      <w:r>
        <w:rPr>
          <w:bCs/>
        </w:rPr>
        <w:t xml:space="preserve"> These price wars can have detrimental </w:t>
      </w:r>
      <w:r w:rsidR="00C02DFC">
        <w:rPr>
          <w:bCs/>
        </w:rPr>
        <w:t>effects</w:t>
      </w:r>
      <w:r>
        <w:rPr>
          <w:bCs/>
        </w:rPr>
        <w:t xml:space="preserve"> on suppliers</w:t>
      </w:r>
      <w:r w:rsidR="00C02DFC">
        <w:rPr>
          <w:bCs/>
        </w:rPr>
        <w:t>, especially those who are much smaller than the retailers they are providing goods for</w:t>
      </w:r>
      <w:r>
        <w:rPr>
          <w:bCs/>
        </w:rPr>
        <w:t xml:space="preserve">, wherein the large supermarket chains apply pressure on their suppliers to provide a better deal </w:t>
      </w:r>
      <w:sdt>
        <w:sdtPr>
          <w:rPr>
            <w:bCs/>
          </w:rPr>
          <w:id w:val="1997300943"/>
          <w:citation/>
        </w:sdtPr>
        <w:sdtContent>
          <w:r>
            <w:rPr>
              <w:bCs/>
            </w:rPr>
            <w:fldChar w:fldCharType="begin"/>
          </w:r>
          <w:r>
            <w:rPr>
              <w:bCs/>
            </w:rPr>
            <w:instrText xml:space="preserve"> CITATION Nik18 \l 2057 </w:instrText>
          </w:r>
          <w:r>
            <w:rPr>
              <w:bCs/>
            </w:rPr>
            <w:fldChar w:fldCharType="separate"/>
          </w:r>
          <w:r>
            <w:rPr>
              <w:noProof/>
            </w:rPr>
            <w:t>(Martin, 2018)</w:t>
          </w:r>
          <w:r>
            <w:rPr>
              <w:bCs/>
            </w:rPr>
            <w:fldChar w:fldCharType="end"/>
          </w:r>
        </w:sdtContent>
      </w:sdt>
      <w:r>
        <w:rPr>
          <w:bCs/>
        </w:rPr>
        <w:t>. An extreme case of this is where one such price war ha</w:t>
      </w:r>
      <w:r w:rsidR="00C02DFC">
        <w:rPr>
          <w:bCs/>
        </w:rPr>
        <w:t>d almost bled the dairy industry dry, with more than 50% of farmers within the UK industry giving up on milk production due to the price on milk being forced so low by the retailers</w:t>
      </w:r>
      <w:r w:rsidR="00F6068A">
        <w:rPr>
          <w:bCs/>
        </w:rPr>
        <w:t xml:space="preserve"> that it became uneconomical for them to produce</w:t>
      </w:r>
      <w:r w:rsidR="00C02DFC">
        <w:rPr>
          <w:bCs/>
        </w:rPr>
        <w:t xml:space="preserve"> </w:t>
      </w:r>
      <w:sdt>
        <w:sdtPr>
          <w:rPr>
            <w:bCs/>
          </w:rPr>
          <w:id w:val="-1856100719"/>
          <w:citation/>
        </w:sdtPr>
        <w:sdtContent>
          <w:r w:rsidR="00C02DFC">
            <w:rPr>
              <w:bCs/>
            </w:rPr>
            <w:fldChar w:fldCharType="begin"/>
          </w:r>
          <w:r w:rsidR="00C02DFC">
            <w:rPr>
              <w:bCs/>
            </w:rPr>
            <w:instrText xml:space="preserve"> CITATION Ind15 \l 2057 </w:instrText>
          </w:r>
          <w:r w:rsidR="00C02DFC">
            <w:rPr>
              <w:bCs/>
            </w:rPr>
            <w:fldChar w:fldCharType="separate"/>
          </w:r>
          <w:r w:rsidR="00C02DFC">
            <w:rPr>
              <w:noProof/>
            </w:rPr>
            <w:t>(Independant, 2015)</w:t>
          </w:r>
          <w:r w:rsidR="00C02DFC">
            <w:rPr>
              <w:bCs/>
            </w:rPr>
            <w:fldChar w:fldCharType="end"/>
          </w:r>
        </w:sdtContent>
      </w:sdt>
      <w:r w:rsidR="00C02DFC">
        <w:rPr>
          <w:bCs/>
        </w:rPr>
        <w:t xml:space="preserve">. </w:t>
      </w:r>
    </w:p>
    <w:p w14:paraId="3C9CB398" w14:textId="77777777" w:rsidR="0055065A" w:rsidRDefault="0055065A" w:rsidP="00C25B55">
      <w:pPr>
        <w:pStyle w:val="NormalIndent"/>
        <w:spacing w:line="480" w:lineRule="auto"/>
        <w:rPr>
          <w:bCs/>
        </w:rPr>
      </w:pPr>
    </w:p>
    <w:p w14:paraId="48DE691A" w14:textId="291F8BA1" w:rsidR="00A72E09" w:rsidRDefault="00C02DFC" w:rsidP="00C25B55">
      <w:pPr>
        <w:pStyle w:val="NormalIndent"/>
        <w:spacing w:line="480" w:lineRule="auto"/>
        <w:rPr>
          <w:bCs/>
        </w:rPr>
      </w:pPr>
      <w:r>
        <w:rPr>
          <w:bCs/>
        </w:rPr>
        <w:t xml:space="preserve">The </w:t>
      </w:r>
      <w:r w:rsidR="00132C42">
        <w:rPr>
          <w:bCs/>
        </w:rPr>
        <w:t>low pricing strategy tends to come with a stigma in which the public</w:t>
      </w:r>
      <w:r w:rsidR="0087299A">
        <w:rPr>
          <w:bCs/>
        </w:rPr>
        <w:t>’</w:t>
      </w:r>
      <w:r w:rsidR="00132C42">
        <w:rPr>
          <w:bCs/>
        </w:rPr>
        <w:t xml:space="preserve">s opinion is that it is a store only for those who are struggling to make ends meet, thus making it difficult to attract those who are </w:t>
      </w:r>
      <w:r w:rsidR="0087299A">
        <w:rPr>
          <w:bCs/>
        </w:rPr>
        <w:t>better</w:t>
      </w:r>
      <w:r w:rsidR="00132C42">
        <w:rPr>
          <w:bCs/>
        </w:rPr>
        <w:t xml:space="preserve"> off and prefer products of a quality that they perceive to be higher. However, in recent years that stigma is lessening for Lidl, with more people from the middle class of society, who are not on a budget, are now simply looking for good deals </w:t>
      </w:r>
      <w:sdt>
        <w:sdtPr>
          <w:rPr>
            <w:bCs/>
          </w:rPr>
          <w:id w:val="2038239835"/>
          <w:citation/>
        </w:sdtPr>
        <w:sdtContent>
          <w:r w:rsidR="00132C42">
            <w:rPr>
              <w:bCs/>
            </w:rPr>
            <w:fldChar w:fldCharType="begin"/>
          </w:r>
          <w:r w:rsidR="00132C42">
            <w:rPr>
              <w:bCs/>
            </w:rPr>
            <w:instrText xml:space="preserve"> CITATION Exp14 \l 2057 </w:instrText>
          </w:r>
          <w:r w:rsidR="00132C42">
            <w:rPr>
              <w:bCs/>
            </w:rPr>
            <w:fldChar w:fldCharType="separate"/>
          </w:r>
          <w:r w:rsidR="00132C42">
            <w:rPr>
              <w:noProof/>
            </w:rPr>
            <w:t>(Express, 2014)</w:t>
          </w:r>
          <w:r w:rsidR="00132C42">
            <w:rPr>
              <w:bCs/>
            </w:rPr>
            <w:fldChar w:fldCharType="end"/>
          </w:r>
        </w:sdtContent>
      </w:sdt>
      <w:r w:rsidR="00B127BD">
        <w:rPr>
          <w:bCs/>
        </w:rPr>
        <w:t xml:space="preserve"> or potentially the brand name has become one that has inspired people to give them a try</w:t>
      </w:r>
      <w:r w:rsidR="00132C42">
        <w:rPr>
          <w:bCs/>
        </w:rPr>
        <w:t>.</w:t>
      </w:r>
      <w:r w:rsidR="00B127BD">
        <w:rPr>
          <w:bCs/>
        </w:rPr>
        <w:t xml:space="preserve"> </w:t>
      </w:r>
    </w:p>
    <w:p w14:paraId="14F39AAD" w14:textId="77777777" w:rsidR="0055065A" w:rsidRDefault="0055065A" w:rsidP="00C25B55">
      <w:pPr>
        <w:pStyle w:val="NormalIndent"/>
        <w:spacing w:line="480" w:lineRule="auto"/>
        <w:rPr>
          <w:bCs/>
        </w:rPr>
      </w:pPr>
    </w:p>
    <w:p w14:paraId="72B1405E" w14:textId="1B9BEE04" w:rsidR="00C25B55" w:rsidRDefault="00B127BD" w:rsidP="00C25B55">
      <w:pPr>
        <w:pStyle w:val="NormalIndent"/>
        <w:spacing w:line="480" w:lineRule="auto"/>
        <w:rPr>
          <w:bCs/>
        </w:rPr>
      </w:pPr>
      <w:r>
        <w:rPr>
          <w:bCs/>
        </w:rPr>
        <w:t>Another potential downside of low pricing is the heavy reliance on volume sales, for example</w:t>
      </w:r>
      <w:r w:rsidR="00B7189F">
        <w:rPr>
          <w:bCs/>
        </w:rPr>
        <w:t>,</w:t>
      </w:r>
      <w:r>
        <w:rPr>
          <w:bCs/>
        </w:rPr>
        <w:t xml:space="preserve"> if Lidl normally sells</w:t>
      </w:r>
      <w:r w:rsidR="00B7189F">
        <w:rPr>
          <w:bCs/>
        </w:rPr>
        <w:t xml:space="preserve"> an average of</w:t>
      </w:r>
      <w:r>
        <w:rPr>
          <w:bCs/>
        </w:rPr>
        <w:t xml:space="preserve"> 500 of a </w:t>
      </w:r>
      <w:r w:rsidR="00B7189F">
        <w:rPr>
          <w:bCs/>
        </w:rPr>
        <w:t xml:space="preserve">particular </w:t>
      </w:r>
      <w:r>
        <w:rPr>
          <w:bCs/>
        </w:rPr>
        <w:t>product a day at £1</w:t>
      </w:r>
      <w:r w:rsidR="00B7189F">
        <w:rPr>
          <w:bCs/>
        </w:rPr>
        <w:t xml:space="preserve"> each</w:t>
      </w:r>
      <w:r>
        <w:rPr>
          <w:bCs/>
        </w:rPr>
        <w:t xml:space="preserve">, </w:t>
      </w:r>
      <w:r w:rsidR="00B7189F">
        <w:rPr>
          <w:bCs/>
        </w:rPr>
        <w:t>w</w:t>
      </w:r>
      <w:r>
        <w:rPr>
          <w:bCs/>
        </w:rPr>
        <w:t xml:space="preserve">hile Tesco sells the same product at £1.50 but at </w:t>
      </w:r>
      <w:r w:rsidR="00B7189F">
        <w:rPr>
          <w:bCs/>
        </w:rPr>
        <w:t>2</w:t>
      </w:r>
      <w:r>
        <w:rPr>
          <w:bCs/>
        </w:rPr>
        <w:t>50</w:t>
      </w:r>
      <w:r w:rsidR="00B7189F">
        <w:rPr>
          <w:bCs/>
        </w:rPr>
        <w:t xml:space="preserve"> on average a day, when there is a drop in overall sales for that product, for this example </w:t>
      </w:r>
      <w:proofErr w:type="spellStart"/>
      <w:r w:rsidR="00B7189F">
        <w:rPr>
          <w:bCs/>
        </w:rPr>
        <w:t>lets</w:t>
      </w:r>
      <w:proofErr w:type="spellEnd"/>
      <w:r w:rsidR="00B7189F">
        <w:rPr>
          <w:bCs/>
        </w:rPr>
        <w:t xml:space="preserve"> say 50% then the 250 sold by Lidl works out at as more has been lost in revenue than the 125 sold by Tesco. However, the opposite could also be said to be true</w:t>
      </w:r>
      <w:r w:rsidR="00585AC3">
        <w:rPr>
          <w:bCs/>
        </w:rPr>
        <w:t xml:space="preserve"> and that it can also be considered advantageous, for example</w:t>
      </w:r>
      <w:r w:rsidR="00B7189F">
        <w:rPr>
          <w:bCs/>
        </w:rPr>
        <w:t xml:space="preserve"> if Lidl sells 50%</w:t>
      </w:r>
      <w:r w:rsidR="002A2F39">
        <w:rPr>
          <w:bCs/>
        </w:rPr>
        <w:t xml:space="preserve"> more, then it would work as having made more money </w:t>
      </w:r>
      <w:r w:rsidR="00585AC3">
        <w:rPr>
          <w:bCs/>
        </w:rPr>
        <w:t xml:space="preserve">on their sales </w:t>
      </w:r>
      <w:r w:rsidR="002A2F39">
        <w:rPr>
          <w:bCs/>
        </w:rPr>
        <w:t>that day than if Tesco sold 50% more with the same values.</w:t>
      </w:r>
      <w:r w:rsidR="00B7189F">
        <w:rPr>
          <w:bCs/>
        </w:rPr>
        <w:t xml:space="preserve"> This shows that the </w:t>
      </w:r>
      <w:proofErr w:type="gramStart"/>
      <w:r w:rsidR="00B7189F">
        <w:rPr>
          <w:bCs/>
        </w:rPr>
        <w:t>low cost</w:t>
      </w:r>
      <w:proofErr w:type="gramEnd"/>
      <w:r w:rsidR="00B7189F">
        <w:rPr>
          <w:bCs/>
        </w:rPr>
        <w:t xml:space="preserve"> strategy can potentially be more heavily impacted by the overall level of demand. </w:t>
      </w:r>
    </w:p>
    <w:p w14:paraId="6052A648" w14:textId="77777777" w:rsidR="00B7189F" w:rsidRPr="000A2784" w:rsidRDefault="00B7189F" w:rsidP="00C25B55">
      <w:pPr>
        <w:pStyle w:val="NormalIndent"/>
        <w:spacing w:line="480" w:lineRule="auto"/>
        <w:rPr>
          <w:bCs/>
        </w:rPr>
      </w:pPr>
    </w:p>
    <w:p w14:paraId="6E466551" w14:textId="77777777" w:rsidR="00F1581B" w:rsidRDefault="00F1581B" w:rsidP="00F1581B">
      <w:pPr>
        <w:pStyle w:val="NormalIndent"/>
        <w:spacing w:line="480" w:lineRule="auto"/>
        <w:rPr>
          <w:b/>
          <w:color w:val="FF0000"/>
        </w:rPr>
      </w:pPr>
    </w:p>
    <w:p w14:paraId="129D06B9" w14:textId="79D5CEC4" w:rsidR="00F1581B" w:rsidRDefault="00F1581B">
      <w:pPr>
        <w:autoSpaceDE/>
        <w:autoSpaceDN/>
        <w:adjustRightInd/>
        <w:spacing w:after="160" w:line="259" w:lineRule="auto"/>
        <w:rPr>
          <w:rFonts w:ascii="Verdana" w:eastAsia="Times New Roman" w:hAnsi="Verdana" w:cs="Times New Roman"/>
          <w:b/>
          <w:color w:val="FF0000"/>
          <w:sz w:val="18"/>
          <w:szCs w:val="24"/>
        </w:rPr>
      </w:pPr>
      <w:r>
        <w:rPr>
          <w:b/>
          <w:color w:val="FF0000"/>
        </w:rPr>
        <w:br w:type="page"/>
      </w:r>
    </w:p>
    <w:p w14:paraId="38F7A91A" w14:textId="3951911C" w:rsidR="006A168F" w:rsidRPr="00A4337D" w:rsidRDefault="006A168F" w:rsidP="00A4337D">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6" w:name="_Toc496043664"/>
      <w:r w:rsidRPr="00A4337D">
        <w:rPr>
          <w:rFonts w:eastAsia="Times New Roman" w:cs="Arial"/>
          <w:bCs/>
          <w:szCs w:val="20"/>
        </w:rPr>
        <w:lastRenderedPageBreak/>
        <w:t>Conclusion</w:t>
      </w:r>
      <w:bookmarkEnd w:id="6"/>
    </w:p>
    <w:p w14:paraId="44B6BF62" w14:textId="077E65FD" w:rsidR="00846CC3" w:rsidRDefault="00D7680C" w:rsidP="009B20F4">
      <w:pPr>
        <w:pStyle w:val="NormalIndent"/>
        <w:spacing w:line="480" w:lineRule="auto"/>
        <w:rPr>
          <w:bCs/>
        </w:rPr>
      </w:pPr>
      <w:r w:rsidRPr="00D7680C">
        <w:rPr>
          <w:bCs/>
        </w:rPr>
        <w:t>Overall</w:t>
      </w:r>
      <w:r>
        <w:rPr>
          <w:bCs/>
        </w:rPr>
        <w:t xml:space="preserve">, </w:t>
      </w:r>
      <w:proofErr w:type="gramStart"/>
      <w:r>
        <w:rPr>
          <w:bCs/>
        </w:rPr>
        <w:t>it would appear that Lidl</w:t>
      </w:r>
      <w:proofErr w:type="gramEnd"/>
      <w:r>
        <w:rPr>
          <w:bCs/>
        </w:rPr>
        <w:t xml:space="preserve"> has mad</w:t>
      </w:r>
      <w:r w:rsidR="00754239">
        <w:rPr>
          <w:bCs/>
        </w:rPr>
        <w:t>e</w:t>
      </w:r>
      <w:r>
        <w:rPr>
          <w:bCs/>
        </w:rPr>
        <w:t xml:space="preserve"> some interesting </w:t>
      </w:r>
      <w:r w:rsidR="00754239">
        <w:rPr>
          <w:bCs/>
        </w:rPr>
        <w:t>decisions in their plan of cutting costs in order to keep their own prices low. These have been critical in allowing Lidl to quickly become a driving force in the supermarket sector, competing with the other giants such as Asda</w:t>
      </w:r>
      <w:r w:rsidR="0087299A">
        <w:rPr>
          <w:bCs/>
        </w:rPr>
        <w:t>,</w:t>
      </w:r>
      <w:r w:rsidR="00754239">
        <w:rPr>
          <w:bCs/>
        </w:rPr>
        <w:t xml:space="preserve"> Tesco</w:t>
      </w:r>
      <w:r w:rsidR="0087299A">
        <w:rPr>
          <w:bCs/>
        </w:rPr>
        <w:t xml:space="preserve"> a</w:t>
      </w:r>
      <w:r w:rsidR="00CF0258">
        <w:rPr>
          <w:bCs/>
        </w:rPr>
        <w:t>n</w:t>
      </w:r>
      <w:r w:rsidR="0087299A">
        <w:rPr>
          <w:bCs/>
        </w:rPr>
        <w:t>d Sainsbury’s</w:t>
      </w:r>
      <w:r w:rsidR="00754239">
        <w:rPr>
          <w:bCs/>
        </w:rPr>
        <w:t>. While things have been good for Lidl the introduction of their low pricing ha</w:t>
      </w:r>
      <w:r w:rsidR="0087299A">
        <w:rPr>
          <w:bCs/>
        </w:rPr>
        <w:t>s</w:t>
      </w:r>
      <w:r w:rsidR="00754239">
        <w:rPr>
          <w:bCs/>
        </w:rPr>
        <w:t xml:space="preserve"> led to the odd price war with the others</w:t>
      </w:r>
      <w:r w:rsidR="0087299A">
        <w:rPr>
          <w:bCs/>
        </w:rPr>
        <w:t>.</w:t>
      </w:r>
      <w:r w:rsidR="00754239">
        <w:rPr>
          <w:bCs/>
        </w:rPr>
        <w:t xml:space="preserve"> </w:t>
      </w:r>
      <w:r w:rsidR="0087299A">
        <w:rPr>
          <w:bCs/>
        </w:rPr>
        <w:t>T</w:t>
      </w:r>
      <w:r w:rsidR="00754239">
        <w:rPr>
          <w:bCs/>
        </w:rPr>
        <w:t>his is only natural within retailers who are at odds with each other through their own desire for market share and the increased sales that come with it.</w:t>
      </w:r>
      <w:r>
        <w:rPr>
          <w:bCs/>
        </w:rPr>
        <w:t xml:space="preserve"> </w:t>
      </w:r>
      <w:r w:rsidR="00754239">
        <w:rPr>
          <w:bCs/>
        </w:rPr>
        <w:t xml:space="preserve">All in all, it would seem that Lidl will continue to be successful with this </w:t>
      </w:r>
      <w:proofErr w:type="gramStart"/>
      <w:r w:rsidR="00754239">
        <w:rPr>
          <w:bCs/>
        </w:rPr>
        <w:t>low price</w:t>
      </w:r>
      <w:proofErr w:type="gramEnd"/>
      <w:r w:rsidR="00754239">
        <w:rPr>
          <w:bCs/>
        </w:rPr>
        <w:t xml:space="preserve"> strategy into the foreseeable future.</w:t>
      </w:r>
    </w:p>
    <w:p w14:paraId="68B7ABEE" w14:textId="77777777" w:rsidR="00754239" w:rsidRPr="00D7680C" w:rsidRDefault="00754239" w:rsidP="009B20F4">
      <w:pPr>
        <w:pStyle w:val="NormalIndent"/>
        <w:spacing w:line="480" w:lineRule="auto"/>
        <w:rPr>
          <w:bCs/>
        </w:rPr>
      </w:pPr>
    </w:p>
    <w:p w14:paraId="1CE4B92B" w14:textId="206A4B14" w:rsidR="00A4337D" w:rsidRPr="00A4337D" w:rsidRDefault="00A4337D" w:rsidP="00A4337D">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sidRPr="00A4337D">
        <w:rPr>
          <w:rFonts w:eastAsia="Times New Roman" w:cs="Arial"/>
          <w:bCs/>
          <w:iCs/>
          <w:szCs w:val="28"/>
        </w:rPr>
        <w:t>Recommendations</w:t>
      </w:r>
    </w:p>
    <w:p w14:paraId="5E98A121" w14:textId="249575DC" w:rsidR="00A4337D" w:rsidRPr="00754239" w:rsidRDefault="0087299A" w:rsidP="00754239">
      <w:pPr>
        <w:pStyle w:val="NormalIndent"/>
        <w:spacing w:line="480" w:lineRule="auto"/>
        <w:ind w:left="720"/>
        <w:rPr>
          <w:bCs/>
        </w:rPr>
      </w:pPr>
      <w:r>
        <w:rPr>
          <w:bCs/>
        </w:rPr>
        <w:t>One</w:t>
      </w:r>
      <w:r w:rsidR="00754239">
        <w:rPr>
          <w:bCs/>
        </w:rPr>
        <w:t xml:space="preserve"> potential recommendation for Lidl however, would be to take on board the walk in, walk out style </w:t>
      </w:r>
      <w:r w:rsidR="00A72E09">
        <w:rPr>
          <w:bCs/>
        </w:rPr>
        <w:t xml:space="preserve">of </w:t>
      </w:r>
      <w:r w:rsidR="00754239">
        <w:rPr>
          <w:bCs/>
        </w:rPr>
        <w:t xml:space="preserve">Amazon’s own supermarket, Amazon Go </w:t>
      </w:r>
      <w:sdt>
        <w:sdtPr>
          <w:rPr>
            <w:bCs/>
          </w:rPr>
          <w:id w:val="-1190985658"/>
          <w:citation/>
        </w:sdtPr>
        <w:sdtContent>
          <w:r w:rsidR="00754239">
            <w:rPr>
              <w:bCs/>
            </w:rPr>
            <w:fldChar w:fldCharType="begin"/>
          </w:r>
          <w:r w:rsidR="00754239">
            <w:rPr>
              <w:bCs/>
            </w:rPr>
            <w:instrText xml:space="preserve"> CITATION BBC181 \l 2057 </w:instrText>
          </w:r>
          <w:r w:rsidR="00754239">
            <w:rPr>
              <w:bCs/>
            </w:rPr>
            <w:fldChar w:fldCharType="separate"/>
          </w:r>
          <w:r w:rsidR="00754239">
            <w:rPr>
              <w:noProof/>
            </w:rPr>
            <w:t>(BBC, 2018)</w:t>
          </w:r>
          <w:r w:rsidR="00754239">
            <w:rPr>
              <w:bCs/>
            </w:rPr>
            <w:fldChar w:fldCharType="end"/>
          </w:r>
        </w:sdtContent>
      </w:sdt>
      <w:r w:rsidR="00754239">
        <w:rPr>
          <w:bCs/>
        </w:rPr>
        <w:t xml:space="preserve">, which tracks </w:t>
      </w:r>
      <w:r w:rsidR="00A42127">
        <w:rPr>
          <w:bCs/>
        </w:rPr>
        <w:t>a customer’s</w:t>
      </w:r>
      <w:r w:rsidR="00754239">
        <w:rPr>
          <w:bCs/>
        </w:rPr>
        <w:t xml:space="preserve"> </w:t>
      </w:r>
      <w:r w:rsidR="0096140E">
        <w:rPr>
          <w:bCs/>
        </w:rPr>
        <w:t xml:space="preserve">shopping basket phone as </w:t>
      </w:r>
      <w:r w:rsidR="00A42127">
        <w:rPr>
          <w:bCs/>
        </w:rPr>
        <w:t>items are</w:t>
      </w:r>
      <w:r w:rsidR="0096140E">
        <w:rPr>
          <w:bCs/>
        </w:rPr>
        <w:t xml:space="preserve"> pick</w:t>
      </w:r>
      <w:r w:rsidR="00A42127">
        <w:rPr>
          <w:bCs/>
        </w:rPr>
        <w:t>ed</w:t>
      </w:r>
      <w:r w:rsidR="0096140E">
        <w:rPr>
          <w:bCs/>
        </w:rPr>
        <w:t xml:space="preserve"> up and put down, carrying out the transaction through your phone as soon as you leaving the door</w:t>
      </w:r>
      <w:r w:rsidR="00754239">
        <w:rPr>
          <w:bCs/>
        </w:rPr>
        <w:t>. This would however be an expensive investment initially</w:t>
      </w:r>
      <w:r w:rsidR="0096140E">
        <w:rPr>
          <w:bCs/>
        </w:rPr>
        <w:t xml:space="preserve"> due to the technology required in order to refit the stores,</w:t>
      </w:r>
      <w:r w:rsidR="00754239">
        <w:rPr>
          <w:bCs/>
        </w:rPr>
        <w:t xml:space="preserve"> yet it would heavily decrease their own costs as they would no longer need </w:t>
      </w:r>
      <w:r w:rsidR="0096140E">
        <w:rPr>
          <w:bCs/>
        </w:rPr>
        <w:t xml:space="preserve">to </w:t>
      </w:r>
      <w:r w:rsidR="00A42127">
        <w:rPr>
          <w:bCs/>
        </w:rPr>
        <w:t>pay</w:t>
      </w:r>
      <w:r w:rsidR="0096140E">
        <w:rPr>
          <w:bCs/>
        </w:rPr>
        <w:t xml:space="preserve"> </w:t>
      </w:r>
      <w:r w:rsidR="00754239">
        <w:rPr>
          <w:bCs/>
        </w:rPr>
        <w:t xml:space="preserve">staff </w:t>
      </w:r>
      <w:r w:rsidR="0096140E">
        <w:rPr>
          <w:bCs/>
        </w:rPr>
        <w:t xml:space="preserve">to </w:t>
      </w:r>
      <w:r w:rsidR="00A42127">
        <w:rPr>
          <w:bCs/>
        </w:rPr>
        <w:t>at</w:t>
      </w:r>
      <w:r w:rsidR="00754239">
        <w:rPr>
          <w:bCs/>
        </w:rPr>
        <w:t>tend to the checkouts</w:t>
      </w:r>
      <w:r w:rsidR="0096140E">
        <w:rPr>
          <w:bCs/>
        </w:rPr>
        <w:t>, or at the very least allow them to efficiently use their time elsewhere,</w:t>
      </w:r>
      <w:r w:rsidR="00754239">
        <w:rPr>
          <w:bCs/>
        </w:rPr>
        <w:t xml:space="preserve"> as well as reducing the delay</w:t>
      </w:r>
      <w:r w:rsidR="0096140E">
        <w:rPr>
          <w:bCs/>
        </w:rPr>
        <w:t xml:space="preserve"> in which transaction</w:t>
      </w:r>
      <w:r w:rsidR="00A42127">
        <w:rPr>
          <w:bCs/>
        </w:rPr>
        <w:t>s are completed</w:t>
      </w:r>
      <w:r w:rsidR="00754239">
        <w:rPr>
          <w:bCs/>
        </w:rPr>
        <w:t xml:space="preserve">, as people would simply grab what they need and walk out rather than </w:t>
      </w:r>
      <w:r w:rsidR="00A42127">
        <w:rPr>
          <w:bCs/>
        </w:rPr>
        <w:t xml:space="preserve">having to </w:t>
      </w:r>
      <w:r w:rsidR="00754239">
        <w:rPr>
          <w:bCs/>
        </w:rPr>
        <w:t>wait in a queue.</w:t>
      </w:r>
    </w:p>
    <w:p w14:paraId="6D119C2A" w14:textId="16F9EFB4" w:rsidR="00846CC3" w:rsidRDefault="00846CC3" w:rsidP="009B20F4">
      <w:pPr>
        <w:pStyle w:val="NormalIndent"/>
        <w:spacing w:line="480" w:lineRule="auto"/>
        <w:rPr>
          <w:b/>
          <w:color w:val="FF0000"/>
        </w:rPr>
      </w:pPr>
    </w:p>
    <w:p w14:paraId="53057578" w14:textId="77777777" w:rsidR="00846CC3" w:rsidRDefault="00846CC3" w:rsidP="009B20F4">
      <w:pPr>
        <w:pStyle w:val="NormalIndent"/>
        <w:spacing w:line="480" w:lineRule="auto"/>
        <w:rPr>
          <w:b/>
          <w:color w:val="FF0000"/>
        </w:rPr>
      </w:pPr>
    </w:p>
    <w:p w14:paraId="05FCC872" w14:textId="77777777" w:rsidR="009B20F4" w:rsidRDefault="009B20F4" w:rsidP="009B20F4"/>
    <w:p w14:paraId="4DA2705D" w14:textId="77777777" w:rsidR="00944684" w:rsidRDefault="0094468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944684" w:rsidSect="00BD2D16">
          <w:headerReference w:type="default" r:id="rId18"/>
          <w:headerReference w:type="first" r:id="rId19"/>
          <w:pgSz w:w="11906" w:h="16838"/>
          <w:pgMar w:top="1440" w:right="1440" w:bottom="1440" w:left="1440" w:header="567" w:footer="567" w:gutter="0"/>
          <w:cols w:space="708"/>
          <w:titlePg/>
          <w:docGrid w:linePitch="360"/>
        </w:sectPr>
      </w:pPr>
      <w:bookmarkStart w:id="7" w:name="_Toc305165507"/>
    </w:p>
    <w:p w14:paraId="6BBD8D67" w14:textId="7F2F9A36" w:rsidR="009B20F4" w:rsidRDefault="009B20F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8" w:name="_Toc496043665"/>
      <w:r w:rsidRPr="00F73B35">
        <w:rPr>
          <w:rFonts w:eastAsia="Times New Roman" w:cs="Arial"/>
          <w:bCs/>
          <w:szCs w:val="20"/>
        </w:rPr>
        <w:lastRenderedPageBreak/>
        <w:t>References</w:t>
      </w:r>
      <w:bookmarkEnd w:id="7"/>
      <w:bookmarkEnd w:id="8"/>
    </w:p>
    <w:p w14:paraId="603BF5AA" w14:textId="62F8EEF8" w:rsidR="00A72E09" w:rsidRPr="0055065A" w:rsidRDefault="00A72E09" w:rsidP="0055065A">
      <w:pPr>
        <w:ind w:left="851"/>
      </w:pPr>
      <w:r w:rsidRPr="00A72E09">
        <w:t xml:space="preserve">Akan, O., Allen, R.S., Helms, M.M. and </w:t>
      </w:r>
      <w:proofErr w:type="spellStart"/>
      <w:r w:rsidRPr="00A72E09">
        <w:t>Spralls</w:t>
      </w:r>
      <w:proofErr w:type="spellEnd"/>
      <w:r w:rsidRPr="00A72E09">
        <w:t xml:space="preserve"> III, S.A., 2006. Critical tactics for implementing Porter's generic strategies. Journal of business strategy, 27(1), pp.43-53.</w:t>
      </w:r>
    </w:p>
    <w:p w14:paraId="19016DB3" w14:textId="41AD9541" w:rsidR="009A3F31" w:rsidRDefault="009A3F31" w:rsidP="009A3F31">
      <w:pPr>
        <w:ind w:left="851"/>
      </w:pPr>
      <w:proofErr w:type="spellStart"/>
      <w:r w:rsidRPr="009A3F31">
        <w:t>Baroto</w:t>
      </w:r>
      <w:proofErr w:type="spellEnd"/>
      <w:r w:rsidRPr="009A3F31">
        <w:t>, M.B., Abdullah, M.M.B. and Wan, H.L., 2012. Hybrid strategy: A new strategy for competitive advantage. International Journal of Business and Management, 7(20), p.120.</w:t>
      </w:r>
    </w:p>
    <w:p w14:paraId="3B43B8FA" w14:textId="5F2FE599" w:rsidR="00A72E09" w:rsidRDefault="00A72E09" w:rsidP="0055065A">
      <w:pPr>
        <w:ind w:left="851"/>
      </w:pPr>
      <w:r>
        <w:t xml:space="preserve">BBC, 2018. Amazon opens a supermarket with no checkouts. [Online] Available at: </w:t>
      </w:r>
      <w:r w:rsidR="0055065A" w:rsidRPr="0055065A">
        <w:t>https://www.bbc.co.uk/news/business-42769096</w:t>
      </w:r>
      <w:r>
        <w:t xml:space="preserve"> [Accessed 23 11 2019].</w:t>
      </w:r>
    </w:p>
    <w:p w14:paraId="08964946" w14:textId="715DA3C8" w:rsidR="00874A0C" w:rsidRDefault="00874A0C" w:rsidP="009A3F31">
      <w:pPr>
        <w:ind w:left="720" w:firstLine="131"/>
      </w:pPr>
      <w:r w:rsidRPr="00874A0C">
        <w:t>Bowman, C. and Faulkner, D., 1997. Competitive and corporate strategies. Irwin, Toronto.</w:t>
      </w:r>
    </w:p>
    <w:p w14:paraId="30611B08" w14:textId="4F978AA2" w:rsidR="005C737E" w:rsidRDefault="005C737E" w:rsidP="0055065A">
      <w:pPr>
        <w:ind w:left="851"/>
      </w:pPr>
      <w:r w:rsidRPr="005C737E">
        <w:t>Carlisle, Y.M. and Faulkner, D.O., 2005. The strategy of reputation. Strategic Change, 14(8), pp.413-422.</w:t>
      </w:r>
    </w:p>
    <w:p w14:paraId="39D54979" w14:textId="1F9E8C29" w:rsidR="0055065A" w:rsidRDefault="005C4218" w:rsidP="0055065A">
      <w:pPr>
        <w:ind w:left="851"/>
      </w:pPr>
      <w:proofErr w:type="spellStart"/>
      <w:r w:rsidRPr="005C4218">
        <w:t>Corsten</w:t>
      </w:r>
      <w:proofErr w:type="spellEnd"/>
      <w:r w:rsidRPr="005C4218">
        <w:t xml:space="preserve">, D., Hofstetter, J.S., </w:t>
      </w:r>
      <w:proofErr w:type="spellStart"/>
      <w:r w:rsidRPr="005C4218">
        <w:t>Huchzermeier</w:t>
      </w:r>
      <w:proofErr w:type="spellEnd"/>
      <w:r w:rsidRPr="005C4218">
        <w:t>, A., Jones, D.T. and Mitchell, A., 2005. Thinking differently about value. International Commerce Review: ECR Journal, 5(1), p.5.</w:t>
      </w:r>
    </w:p>
    <w:p w14:paraId="570E6736" w14:textId="118AF5CF" w:rsidR="0055065A" w:rsidRDefault="0055065A" w:rsidP="0055065A">
      <w:pPr>
        <w:ind w:left="851"/>
      </w:pPr>
      <w:r>
        <w:t>Express, 2014. Bargain hunting means we're all Lidl class now. [Online] Available at: https://www.express.co.uk/news/uk/488115/The-Lidl-Classes[Accessed 20 11 2019].</w:t>
      </w:r>
    </w:p>
    <w:p w14:paraId="570BEA6B" w14:textId="3770D153" w:rsidR="00DA3451" w:rsidRDefault="00DA3451" w:rsidP="009A3F31">
      <w:pPr>
        <w:ind w:left="851"/>
      </w:pPr>
      <w:r w:rsidRPr="00DA3451">
        <w:t>Gilbert, D., Child, D. and Bennett, M., 2001. A qualitative study of the current practices of ‘no-frills’ airlines operating in the UK. Journal of Vacation Marketing, 7(4), pp.302-315.</w:t>
      </w:r>
    </w:p>
    <w:p w14:paraId="7E1B3F15" w14:textId="747C4A8D" w:rsidR="00051CCB" w:rsidRDefault="00051CCB" w:rsidP="009A3F31">
      <w:pPr>
        <w:ind w:left="851"/>
      </w:pPr>
      <w:r w:rsidRPr="00051CCB">
        <w:t xml:space="preserve">Hales, G. and </w:t>
      </w:r>
      <w:proofErr w:type="spellStart"/>
      <w:r w:rsidRPr="00051CCB">
        <w:t>Mclarney</w:t>
      </w:r>
      <w:proofErr w:type="spellEnd"/>
      <w:r w:rsidRPr="00051CCB">
        <w:t>, C., 2017. Uber's Competitive Advantage vis-à-vis Porter's Generic Strategies. IUP Journal of Management Research, 16(4).</w:t>
      </w:r>
    </w:p>
    <w:p w14:paraId="5F45091E" w14:textId="456D5438" w:rsidR="0055065A" w:rsidRDefault="0055065A" w:rsidP="0055065A">
      <w:pPr>
        <w:ind w:left="851"/>
      </w:pPr>
      <w:proofErr w:type="spellStart"/>
      <w:r>
        <w:t>Independant</w:t>
      </w:r>
      <w:proofErr w:type="spellEnd"/>
      <w:r>
        <w:t xml:space="preserve">, 2015. Supermarket price war leads to 50% cut in dairy farmers. [Online]  Available at: </w:t>
      </w:r>
      <w:r w:rsidRPr="0055065A">
        <w:t>https://www.independent.co.uk/news/uk/home-news/supermarket-price-war-leads-to-50-cut-in-dairy-farmers-9971293.html</w:t>
      </w:r>
      <w:r>
        <w:t xml:space="preserve"> [Accessed 20 11 2019].</w:t>
      </w:r>
    </w:p>
    <w:p w14:paraId="5654DC53" w14:textId="6DD9843C" w:rsidR="009A3F31" w:rsidRDefault="009A3F31" w:rsidP="009A3F31">
      <w:pPr>
        <w:ind w:left="851"/>
      </w:pPr>
      <w:r w:rsidRPr="009A3F31">
        <w:t>Klemperer, P., 1989. Price wars caused by switching costs. The Review of Economic Studies, 56(3), pp.405-420.</w:t>
      </w:r>
    </w:p>
    <w:p w14:paraId="4CB2E03E" w14:textId="298ED475" w:rsidR="0055065A" w:rsidRPr="00874A0C" w:rsidRDefault="0055065A" w:rsidP="0055065A">
      <w:pPr>
        <w:ind w:left="851"/>
      </w:pPr>
      <w:r>
        <w:t xml:space="preserve">Lidl, 2019. About Us. [Online] Available at: </w:t>
      </w:r>
      <w:r w:rsidRPr="0055065A">
        <w:t>https://www.lidl.co.uk/about-us</w:t>
      </w:r>
      <w:r>
        <w:t xml:space="preserve"> [Accessed 12 11 2019].</w:t>
      </w:r>
    </w:p>
    <w:p w14:paraId="61E4DC42" w14:textId="51F548CB" w:rsidR="006A740F" w:rsidRDefault="00635787" w:rsidP="009B20F4">
      <w:pPr>
        <w:pStyle w:val="Style1"/>
        <w:spacing w:line="480" w:lineRule="auto"/>
      </w:pPr>
      <w:r w:rsidRPr="00635787">
        <w:t>Ma, H., 2000. Competitive advantage and firm performance. Competitiveness Review: An International Business Journal, 10(2), pp.15-32.</w:t>
      </w:r>
    </w:p>
    <w:p w14:paraId="49F6820A" w14:textId="43BDE23D" w:rsidR="0055065A" w:rsidRDefault="0055065A" w:rsidP="0055065A">
      <w:pPr>
        <w:pStyle w:val="Style1"/>
        <w:spacing w:line="480" w:lineRule="auto"/>
      </w:pPr>
      <w:proofErr w:type="spellStart"/>
      <w:r>
        <w:t>Marketline</w:t>
      </w:r>
      <w:proofErr w:type="spellEnd"/>
      <w:r>
        <w:t xml:space="preserve">, 2017. ALDI AND LIDL US EXPANSION: US GROCERY RETAILERS SHOULD BE WORRIED. [Online] Available at: </w:t>
      </w:r>
      <w:r w:rsidRPr="0055065A">
        <w:t>https://www.marketline.com/blog/aldi-and-lidl-us-expansion-us-grocery-retailers-should-be-worried/</w:t>
      </w:r>
      <w:r>
        <w:t xml:space="preserve"> [Accessed 12 11 2019].</w:t>
      </w:r>
    </w:p>
    <w:p w14:paraId="4662E364" w14:textId="25D508A8" w:rsidR="00F6068A" w:rsidRDefault="00F6068A" w:rsidP="009B20F4">
      <w:pPr>
        <w:pStyle w:val="Style1"/>
        <w:spacing w:line="480" w:lineRule="auto"/>
      </w:pPr>
      <w:r w:rsidRPr="00F6068A">
        <w:t xml:space="preserve">Nandakumar, M.K., </w:t>
      </w:r>
      <w:proofErr w:type="spellStart"/>
      <w:r w:rsidRPr="00F6068A">
        <w:t>Ghobadian</w:t>
      </w:r>
      <w:proofErr w:type="spellEnd"/>
      <w:r w:rsidRPr="00F6068A">
        <w:t xml:space="preserve">, A. and </w:t>
      </w:r>
      <w:proofErr w:type="spellStart"/>
      <w:r w:rsidRPr="00F6068A">
        <w:t>O'Regan</w:t>
      </w:r>
      <w:proofErr w:type="spellEnd"/>
      <w:r w:rsidRPr="00F6068A">
        <w:t>, N., 2010. Business-level strategy and performance: The moderating effects of environment and structure. Management Decision, 48(6), pp.907-939.</w:t>
      </w:r>
    </w:p>
    <w:p w14:paraId="79BA53A8" w14:textId="1A10CDE9" w:rsidR="00FD6C15" w:rsidRDefault="00BB5BE7" w:rsidP="009B20F4">
      <w:pPr>
        <w:pStyle w:val="Style1"/>
        <w:spacing w:line="480" w:lineRule="auto"/>
        <w:rPr>
          <w:bCs/>
        </w:rPr>
      </w:pPr>
      <w:r w:rsidRPr="00BB5BE7">
        <w:rPr>
          <w:bCs/>
        </w:rPr>
        <w:lastRenderedPageBreak/>
        <w:t>Porter</w:t>
      </w:r>
      <w:r>
        <w:rPr>
          <w:bCs/>
        </w:rPr>
        <w:t>, M.E. 1980. Competitive Strategy. New York: Free Press</w:t>
      </w:r>
    </w:p>
    <w:p w14:paraId="19C5728E" w14:textId="77777777" w:rsidR="004C2F57" w:rsidRPr="004C2F57" w:rsidRDefault="004C2F57" w:rsidP="004C2F57">
      <w:pPr>
        <w:pStyle w:val="Style1"/>
        <w:spacing w:line="480" w:lineRule="auto"/>
        <w:rPr>
          <w:bCs/>
        </w:rPr>
      </w:pPr>
      <w:r w:rsidRPr="004C2F57">
        <w:rPr>
          <w:bCs/>
        </w:rPr>
        <w:t>Rue, L.W. and Holland, P.G. (1989), Strategic Management: Concepts and Experiences,</w:t>
      </w:r>
    </w:p>
    <w:p w14:paraId="11B83458" w14:textId="1027B064" w:rsidR="004C2F57" w:rsidRDefault="004C2F57" w:rsidP="004C2F57">
      <w:pPr>
        <w:pStyle w:val="Style1"/>
        <w:spacing w:line="480" w:lineRule="auto"/>
        <w:rPr>
          <w:bCs/>
        </w:rPr>
      </w:pPr>
      <w:r w:rsidRPr="004C2F57">
        <w:rPr>
          <w:bCs/>
        </w:rPr>
        <w:t>McGraw-Hill, New York, NY</w:t>
      </w:r>
    </w:p>
    <w:p w14:paraId="5DA6A1FA" w14:textId="2DCF1D1E" w:rsidR="006B792C" w:rsidRDefault="006B792C" w:rsidP="004C2F57">
      <w:pPr>
        <w:pStyle w:val="Style1"/>
        <w:spacing w:line="480" w:lineRule="auto"/>
        <w:rPr>
          <w:bCs/>
        </w:rPr>
      </w:pPr>
      <w:r w:rsidRPr="006B792C">
        <w:rPr>
          <w:bCs/>
        </w:rPr>
        <w:t xml:space="preserve">Schmid, S., </w:t>
      </w:r>
      <w:proofErr w:type="spellStart"/>
      <w:r w:rsidRPr="006B792C">
        <w:rPr>
          <w:bCs/>
        </w:rPr>
        <w:t>Dauth</w:t>
      </w:r>
      <w:proofErr w:type="spellEnd"/>
      <w:r w:rsidRPr="006B792C">
        <w:rPr>
          <w:bCs/>
        </w:rPr>
        <w:t xml:space="preserve">, T., </w:t>
      </w:r>
      <w:proofErr w:type="spellStart"/>
      <w:r w:rsidRPr="006B792C">
        <w:rPr>
          <w:bCs/>
        </w:rPr>
        <w:t>Kotulla</w:t>
      </w:r>
      <w:proofErr w:type="spellEnd"/>
      <w:r w:rsidRPr="006B792C">
        <w:rPr>
          <w:bCs/>
        </w:rPr>
        <w:t xml:space="preserve">, T. and </w:t>
      </w:r>
      <w:proofErr w:type="spellStart"/>
      <w:r w:rsidRPr="006B792C">
        <w:rPr>
          <w:bCs/>
        </w:rPr>
        <w:t>Orban</w:t>
      </w:r>
      <w:proofErr w:type="spellEnd"/>
      <w:r w:rsidRPr="006B792C">
        <w:rPr>
          <w:bCs/>
        </w:rPr>
        <w:t>, F., 2018. Aldi and Lidl: from Germany to the rest of the world. In Internationalization of Business (pp. 81-98). Springer, Cham.</w:t>
      </w:r>
    </w:p>
    <w:p w14:paraId="5DF56556" w14:textId="5B91C418" w:rsidR="00C24F48" w:rsidRDefault="00C24F48" w:rsidP="004C2F57">
      <w:pPr>
        <w:pStyle w:val="Style1"/>
        <w:spacing w:line="480" w:lineRule="auto"/>
        <w:rPr>
          <w:bCs/>
        </w:rPr>
      </w:pPr>
      <w:proofErr w:type="spellStart"/>
      <w:r w:rsidRPr="00C24F48">
        <w:rPr>
          <w:bCs/>
        </w:rPr>
        <w:t>Shakhshir</w:t>
      </w:r>
      <w:proofErr w:type="spellEnd"/>
      <w:r w:rsidRPr="00C24F48">
        <w:rPr>
          <w:bCs/>
        </w:rPr>
        <w:t xml:space="preserve">, G., 2014. Positioning strategies development. The Annals </w:t>
      </w:r>
      <w:proofErr w:type="gramStart"/>
      <w:r w:rsidRPr="00C24F48">
        <w:rPr>
          <w:bCs/>
        </w:rPr>
        <w:t>Of</w:t>
      </w:r>
      <w:proofErr w:type="gramEnd"/>
      <w:r w:rsidRPr="00C24F48">
        <w:rPr>
          <w:bCs/>
        </w:rPr>
        <w:t xml:space="preserve"> The University Of Oradea, 977, pp.416-437.</w:t>
      </w:r>
    </w:p>
    <w:p w14:paraId="021CC62E" w14:textId="29B7EEA3" w:rsidR="000A2784" w:rsidRDefault="000A2784" w:rsidP="004C2F57">
      <w:pPr>
        <w:pStyle w:val="Style1"/>
        <w:spacing w:line="480" w:lineRule="auto"/>
        <w:rPr>
          <w:bCs/>
        </w:rPr>
      </w:pPr>
      <w:proofErr w:type="spellStart"/>
      <w:r w:rsidRPr="000A2784">
        <w:rPr>
          <w:bCs/>
        </w:rPr>
        <w:t>Sotgiu</w:t>
      </w:r>
      <w:proofErr w:type="spellEnd"/>
      <w:r w:rsidRPr="000A2784">
        <w:rPr>
          <w:bCs/>
        </w:rPr>
        <w:t xml:space="preserve">, F. and </w:t>
      </w:r>
      <w:proofErr w:type="spellStart"/>
      <w:r w:rsidRPr="000A2784">
        <w:rPr>
          <w:bCs/>
        </w:rPr>
        <w:t>Gielens</w:t>
      </w:r>
      <w:proofErr w:type="spellEnd"/>
      <w:r w:rsidRPr="000A2784">
        <w:rPr>
          <w:bCs/>
        </w:rPr>
        <w:t>, K., 2015. Suppliers caught in supermarket price wars: victims or victors? Insights from a Dutch price war. Journal of Marketing Research, 52(6), pp.784-800.</w:t>
      </w:r>
    </w:p>
    <w:p w14:paraId="510DC2EF" w14:textId="45FA6CBD" w:rsidR="005C737E" w:rsidRDefault="005C737E" w:rsidP="004C2F57">
      <w:pPr>
        <w:pStyle w:val="Style1"/>
        <w:spacing w:line="480" w:lineRule="auto"/>
        <w:rPr>
          <w:bCs/>
        </w:rPr>
      </w:pPr>
      <w:r w:rsidRPr="005C737E">
        <w:rPr>
          <w:bCs/>
        </w:rPr>
        <w:t>Steenkamp, J.B.E. and Kumar, N., 2009. Don't be undersold!. Harvard Business Review, 87(12), p.90.</w:t>
      </w:r>
    </w:p>
    <w:p w14:paraId="68F5FD09" w14:textId="05BEB193" w:rsidR="00CF23C9" w:rsidRDefault="00CF23C9" w:rsidP="004C2F57">
      <w:pPr>
        <w:pStyle w:val="Style1"/>
        <w:spacing w:line="480" w:lineRule="auto"/>
        <w:rPr>
          <w:bCs/>
        </w:rPr>
      </w:pPr>
      <w:r w:rsidRPr="00CF23C9">
        <w:rPr>
          <w:bCs/>
        </w:rPr>
        <w:t xml:space="preserve">Stefanovic, I. and Milosevic, D., 2012. On conceptual differentiation and integration of strategy and business model. </w:t>
      </w:r>
      <w:proofErr w:type="spellStart"/>
      <w:r w:rsidRPr="00CF23C9">
        <w:rPr>
          <w:bCs/>
        </w:rPr>
        <w:t>Zbornik</w:t>
      </w:r>
      <w:proofErr w:type="spellEnd"/>
      <w:r w:rsidRPr="00CF23C9">
        <w:rPr>
          <w:bCs/>
        </w:rPr>
        <w:t xml:space="preserve"> </w:t>
      </w:r>
      <w:proofErr w:type="spellStart"/>
      <w:r w:rsidRPr="00CF23C9">
        <w:rPr>
          <w:bCs/>
        </w:rPr>
        <w:t>radova</w:t>
      </w:r>
      <w:proofErr w:type="spellEnd"/>
      <w:r w:rsidRPr="00CF23C9">
        <w:rPr>
          <w:bCs/>
        </w:rPr>
        <w:t xml:space="preserve"> </w:t>
      </w:r>
      <w:proofErr w:type="spellStart"/>
      <w:r w:rsidRPr="00CF23C9">
        <w:rPr>
          <w:bCs/>
        </w:rPr>
        <w:t>Ekonomskog</w:t>
      </w:r>
      <w:proofErr w:type="spellEnd"/>
      <w:r w:rsidRPr="00CF23C9">
        <w:rPr>
          <w:bCs/>
        </w:rPr>
        <w:t xml:space="preserve"> </w:t>
      </w:r>
      <w:proofErr w:type="spellStart"/>
      <w:r w:rsidRPr="00CF23C9">
        <w:rPr>
          <w:bCs/>
        </w:rPr>
        <w:t>fakulteta</w:t>
      </w:r>
      <w:proofErr w:type="spellEnd"/>
      <w:r w:rsidRPr="00CF23C9">
        <w:rPr>
          <w:bCs/>
        </w:rPr>
        <w:t xml:space="preserve"> u </w:t>
      </w:r>
      <w:proofErr w:type="spellStart"/>
      <w:r w:rsidRPr="00CF23C9">
        <w:rPr>
          <w:bCs/>
        </w:rPr>
        <w:t>Rijeci</w:t>
      </w:r>
      <w:proofErr w:type="spellEnd"/>
      <w:r w:rsidRPr="00CF23C9">
        <w:rPr>
          <w:bCs/>
        </w:rPr>
        <w:t xml:space="preserve">: </w:t>
      </w:r>
      <w:proofErr w:type="spellStart"/>
      <w:r w:rsidRPr="00CF23C9">
        <w:rPr>
          <w:bCs/>
        </w:rPr>
        <w:t>časopis</w:t>
      </w:r>
      <w:proofErr w:type="spellEnd"/>
      <w:r w:rsidRPr="00CF23C9">
        <w:rPr>
          <w:bCs/>
        </w:rPr>
        <w:t xml:space="preserve"> za </w:t>
      </w:r>
      <w:proofErr w:type="spellStart"/>
      <w:r w:rsidRPr="00CF23C9">
        <w:rPr>
          <w:bCs/>
        </w:rPr>
        <w:t>ekonomsku</w:t>
      </w:r>
      <w:proofErr w:type="spellEnd"/>
      <w:r w:rsidRPr="00CF23C9">
        <w:rPr>
          <w:bCs/>
        </w:rPr>
        <w:t xml:space="preserve"> </w:t>
      </w:r>
      <w:proofErr w:type="spellStart"/>
      <w:r w:rsidRPr="00CF23C9">
        <w:rPr>
          <w:bCs/>
        </w:rPr>
        <w:t>teoriju</w:t>
      </w:r>
      <w:proofErr w:type="spellEnd"/>
      <w:r w:rsidRPr="00CF23C9">
        <w:rPr>
          <w:bCs/>
        </w:rPr>
        <w:t xml:space="preserve"> </w:t>
      </w:r>
      <w:proofErr w:type="spellStart"/>
      <w:r w:rsidRPr="00CF23C9">
        <w:rPr>
          <w:bCs/>
        </w:rPr>
        <w:t>i</w:t>
      </w:r>
      <w:proofErr w:type="spellEnd"/>
      <w:r w:rsidRPr="00CF23C9">
        <w:rPr>
          <w:bCs/>
        </w:rPr>
        <w:t xml:space="preserve"> </w:t>
      </w:r>
      <w:proofErr w:type="spellStart"/>
      <w:r w:rsidRPr="00CF23C9">
        <w:rPr>
          <w:bCs/>
        </w:rPr>
        <w:t>praksu</w:t>
      </w:r>
      <w:proofErr w:type="spellEnd"/>
      <w:r w:rsidRPr="00CF23C9">
        <w:rPr>
          <w:bCs/>
        </w:rPr>
        <w:t>, 30(1), pp.141-161.</w:t>
      </w:r>
    </w:p>
    <w:p w14:paraId="47EBF5E0" w14:textId="01EF678E" w:rsidR="00314042" w:rsidRDefault="00314042" w:rsidP="009B20F4">
      <w:pPr>
        <w:pStyle w:val="Style1"/>
        <w:spacing w:line="480" w:lineRule="auto"/>
        <w:rPr>
          <w:rFonts w:cs="Arial"/>
          <w:bCs/>
          <w:szCs w:val="18"/>
          <w:lang w:eastAsia="en-GB"/>
        </w:rPr>
      </w:pPr>
      <w:r w:rsidRPr="00314042">
        <w:rPr>
          <w:rFonts w:cs="Arial"/>
          <w:bCs/>
          <w:szCs w:val="18"/>
          <w:lang w:eastAsia="en-GB"/>
        </w:rPr>
        <w:t>Tzu, S., 2014. The art of war. In Strategic Studies (pp. 86-110). Routledge.</w:t>
      </w:r>
    </w:p>
    <w:p w14:paraId="58647067" w14:textId="2038F3A4" w:rsidR="00A72E09" w:rsidRDefault="00A72E09" w:rsidP="009B20F4">
      <w:pPr>
        <w:pStyle w:val="Style1"/>
        <w:spacing w:line="480" w:lineRule="auto"/>
        <w:rPr>
          <w:rFonts w:cs="Arial"/>
          <w:bCs/>
          <w:szCs w:val="18"/>
          <w:lang w:eastAsia="en-GB"/>
        </w:rPr>
      </w:pPr>
    </w:p>
    <w:p w14:paraId="43E7AB5A" w14:textId="669D06C3" w:rsidR="00A72E09" w:rsidRPr="00BB5BE7" w:rsidRDefault="00A72E09" w:rsidP="0055065A">
      <w:pPr>
        <w:pStyle w:val="Style1"/>
        <w:spacing w:line="480" w:lineRule="auto"/>
        <w:rPr>
          <w:rFonts w:cs="Arial"/>
          <w:bCs/>
          <w:szCs w:val="18"/>
          <w:lang w:eastAsia="en-GB"/>
        </w:rPr>
      </w:pPr>
    </w:p>
    <w:sectPr w:rsidR="00A72E09" w:rsidRPr="00BB5BE7" w:rsidSect="00BD2D16">
      <w:headerReference w:type="default" r:id="rId20"/>
      <w:headerReference w:type="first" r:id="rId21"/>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69B6CD" w14:textId="77777777" w:rsidR="009D2B6E" w:rsidRDefault="009D2B6E" w:rsidP="009B20F4">
      <w:pPr>
        <w:spacing w:after="0" w:line="240" w:lineRule="auto"/>
      </w:pPr>
      <w:r>
        <w:separator/>
      </w:r>
    </w:p>
  </w:endnote>
  <w:endnote w:type="continuationSeparator" w:id="0">
    <w:p w14:paraId="27F9F5A0" w14:textId="77777777" w:rsidR="009D2B6E" w:rsidRDefault="009D2B6E"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290000"/>
      <w:docPartObj>
        <w:docPartGallery w:val="Page Numbers (Bottom of Page)"/>
        <w:docPartUnique/>
      </w:docPartObj>
    </w:sdtPr>
    <w:sdtEndPr>
      <w:rPr>
        <w:noProof/>
      </w:rPr>
    </w:sdtEndPr>
    <w:sdtContent>
      <w:p w14:paraId="17593029" w14:textId="176346C7" w:rsidR="00F26D59" w:rsidRDefault="00F26D59">
        <w:pPr>
          <w:pStyle w:val="Footer"/>
          <w:jc w:val="center"/>
        </w:pPr>
      </w:p>
    </w:sdtContent>
  </w:sdt>
  <w:p w14:paraId="0829C6EF" w14:textId="77777777" w:rsidR="00F26D59" w:rsidRDefault="00F26D5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F26D59" w:rsidRDefault="00F26D59">
    <w:pPr>
      <w:pStyle w:val="Footer"/>
      <w:jc w:val="center"/>
    </w:pPr>
  </w:p>
  <w:p w14:paraId="2EB1AFE0" w14:textId="77777777" w:rsidR="00F26D59" w:rsidRDefault="00F26D5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1321299"/>
      <w:docPartObj>
        <w:docPartGallery w:val="Page Numbers (Bottom of Page)"/>
        <w:docPartUnique/>
      </w:docPartObj>
    </w:sdtPr>
    <w:sdtEndPr>
      <w:rPr>
        <w:noProof/>
      </w:rPr>
    </w:sdtEndPr>
    <w:sdtContent>
      <w:p w14:paraId="0F6B7989" w14:textId="65380458" w:rsidR="00F26D59" w:rsidRDefault="00F26D59">
        <w:pPr>
          <w:pStyle w:val="Footer"/>
          <w:jc w:val="center"/>
        </w:pPr>
      </w:p>
    </w:sdtContent>
  </w:sdt>
  <w:p w14:paraId="174ECA47" w14:textId="77777777" w:rsidR="00F26D59" w:rsidRDefault="00F26D5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693746"/>
      <w:docPartObj>
        <w:docPartGallery w:val="Page Numbers (Bottom of Page)"/>
        <w:docPartUnique/>
      </w:docPartObj>
    </w:sdtPr>
    <w:sdtEndPr>
      <w:rPr>
        <w:noProof/>
      </w:rPr>
    </w:sdtEndPr>
    <w:sdtContent>
      <w:p w14:paraId="75A15F7F" w14:textId="41183C62" w:rsidR="00F26D59" w:rsidRDefault="00F26D59">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4AD9795B" w14:textId="77777777" w:rsidR="00F26D59" w:rsidRDefault="00F26D59">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3977953"/>
      <w:docPartObj>
        <w:docPartGallery w:val="Page Numbers (Bottom of Page)"/>
        <w:docPartUnique/>
      </w:docPartObj>
    </w:sdtPr>
    <w:sdtEndPr>
      <w:rPr>
        <w:noProof/>
      </w:rPr>
    </w:sdtEndPr>
    <w:sdtContent>
      <w:p w14:paraId="78E92EB1" w14:textId="504030C8" w:rsidR="00F26D59" w:rsidRDefault="00F26D5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B130E4" w14:textId="77777777" w:rsidR="00F26D59" w:rsidRDefault="00F26D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D81AE4" w14:textId="77777777" w:rsidR="009D2B6E" w:rsidRDefault="009D2B6E" w:rsidP="009B20F4">
      <w:pPr>
        <w:spacing w:after="0" w:line="240" w:lineRule="auto"/>
      </w:pPr>
      <w:r>
        <w:separator/>
      </w:r>
    </w:p>
  </w:footnote>
  <w:footnote w:type="continuationSeparator" w:id="0">
    <w:p w14:paraId="748133EC" w14:textId="77777777" w:rsidR="009D2B6E" w:rsidRDefault="009D2B6E"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83C7C7" w14:textId="77777777" w:rsidR="00F26D59" w:rsidRPr="00586DC0" w:rsidRDefault="00F26D59" w:rsidP="0007275A">
    <w:pPr>
      <w:pStyle w:val="Header"/>
      <w:pBdr>
        <w:bottom w:val="single" w:sz="4" w:space="1" w:color="auto"/>
      </w:pBdr>
      <w:jc w:val="center"/>
      <w:rPr>
        <w:b/>
        <w:caps/>
        <w:szCs w:val="18"/>
      </w:rPr>
    </w:pPr>
  </w:p>
  <w:p w14:paraId="3B93F63C" w14:textId="77777777" w:rsidR="00F26D59" w:rsidRPr="0007275A" w:rsidRDefault="00F26D59"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74DA80" w14:textId="6D457583" w:rsidR="00F26D59" w:rsidRDefault="00F26D59" w:rsidP="00962240">
    <w:pPr>
      <w:pStyle w:val="Header"/>
      <w:pBdr>
        <w:bottom w:val="single" w:sz="4" w:space="1" w:color="auto"/>
      </w:pBdr>
      <w:jc w:val="center"/>
      <w:rPr>
        <w:rFonts w:ascii="Verdana" w:hAnsi="Verdana"/>
        <w:b/>
        <w:caps/>
        <w:sz w:val="18"/>
        <w:szCs w:val="18"/>
      </w:rPr>
    </w:pPr>
    <w:r>
      <w:rPr>
        <w:rFonts w:ascii="Verdana" w:hAnsi="Verdana"/>
        <w:b/>
        <w:caps/>
        <w:sz w:val="18"/>
        <w:szCs w:val="18"/>
      </w:rPr>
      <w:t>Introduction</w:t>
    </w:r>
  </w:p>
  <w:p w14:paraId="7BC29A92" w14:textId="77777777" w:rsidR="00F26D59" w:rsidRPr="00586DC0" w:rsidRDefault="00F26D59" w:rsidP="0007275A">
    <w:pPr>
      <w:pStyle w:val="Header"/>
      <w:pBdr>
        <w:bottom w:val="single" w:sz="4" w:space="1" w:color="auto"/>
      </w:pBdr>
      <w:jc w:val="center"/>
      <w:rPr>
        <w:b/>
        <w:caps/>
        <w:szCs w:val="18"/>
      </w:rPr>
    </w:pPr>
  </w:p>
  <w:p w14:paraId="73B0C1B5" w14:textId="77777777" w:rsidR="00F26D59" w:rsidRPr="0007275A" w:rsidRDefault="00F26D59" w:rsidP="000727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FC9410" w14:textId="77777777" w:rsidR="00F26D59" w:rsidRDefault="00F26D59" w:rsidP="0007275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F77154" w14:textId="77777777" w:rsidR="00F26D59" w:rsidRPr="00586DC0" w:rsidRDefault="00F26D59" w:rsidP="0007275A">
    <w:pPr>
      <w:pStyle w:val="Header"/>
      <w:pBdr>
        <w:bottom w:val="single" w:sz="4" w:space="1" w:color="auto"/>
      </w:pBdr>
      <w:jc w:val="center"/>
      <w:rPr>
        <w:b/>
        <w:caps/>
        <w:szCs w:val="18"/>
      </w:rPr>
    </w:pPr>
  </w:p>
  <w:p w14:paraId="00C3598B" w14:textId="77777777" w:rsidR="00F26D59" w:rsidRPr="0007275A" w:rsidRDefault="00F26D59" w:rsidP="0007275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CFCF7F" w14:textId="27638B4A" w:rsidR="00F26D59" w:rsidRDefault="00F26D59" w:rsidP="0007275A">
    <w:pPr>
      <w:pStyle w:val="Header"/>
      <w:pBdr>
        <w:bottom w:val="single" w:sz="4" w:space="1" w:color="auto"/>
      </w:pBdr>
      <w:jc w:val="center"/>
      <w:rPr>
        <w:rFonts w:ascii="Verdana" w:hAnsi="Verdana"/>
        <w:b/>
        <w:caps/>
        <w:sz w:val="18"/>
        <w:szCs w:val="18"/>
      </w:rPr>
    </w:pPr>
  </w:p>
  <w:p w14:paraId="5657DB35" w14:textId="77777777" w:rsidR="00F26D59" w:rsidRDefault="00F26D59" w:rsidP="0007275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60C9C0" w14:textId="77777777" w:rsidR="00F26D59" w:rsidRDefault="00F26D59" w:rsidP="00C3584F">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1A288366" w14:textId="77777777" w:rsidR="00F26D59" w:rsidRDefault="00F26D59" w:rsidP="00C3584F">
    <w:pPr>
      <w:pStyle w:val="Header"/>
      <w:pBdr>
        <w:bottom w:val="single" w:sz="4" w:space="1" w:color="auto"/>
      </w:pBdr>
      <w:jc w:val="center"/>
      <w:rPr>
        <w:rFonts w:ascii="Verdana" w:hAnsi="Verdana"/>
        <w:b/>
        <w:caps/>
        <w:sz w:val="18"/>
        <w:szCs w:val="18"/>
      </w:rPr>
    </w:pPr>
  </w:p>
  <w:p w14:paraId="1F459FD2" w14:textId="77777777" w:rsidR="00F26D59" w:rsidRPr="0007275A" w:rsidRDefault="00F26D59" w:rsidP="0007275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4A0BA" w14:textId="77777777" w:rsidR="00F26D59" w:rsidRDefault="00F26D59"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63C6BE82" w14:textId="77777777" w:rsidR="00F26D59" w:rsidRPr="00586DC0" w:rsidRDefault="00F26D59" w:rsidP="0007275A">
    <w:pPr>
      <w:pStyle w:val="Header"/>
      <w:pBdr>
        <w:bottom w:val="single" w:sz="4" w:space="1" w:color="auto"/>
      </w:pBdr>
      <w:jc w:val="center"/>
      <w:rPr>
        <w:b/>
        <w:caps/>
        <w:szCs w:val="18"/>
      </w:rPr>
    </w:pPr>
  </w:p>
  <w:p w14:paraId="5A87713E" w14:textId="77777777" w:rsidR="00F26D59" w:rsidRDefault="00F26D59"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5C8588E"/>
    <w:multiLevelType w:val="multilevel"/>
    <w:tmpl w:val="19F8C666"/>
    <w:lvl w:ilvl="0">
      <w:start w:val="2"/>
      <w:numFmt w:val="decimal"/>
      <w:lvlText w:val="%1."/>
      <w:lvlJc w:val="left"/>
      <w:pPr>
        <w:ind w:left="576" w:hanging="576"/>
      </w:pPr>
      <w:rPr>
        <w:rFonts w:hint="default"/>
      </w:rPr>
    </w:lvl>
    <w:lvl w:ilvl="1">
      <w:start w:val="3"/>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9"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31484A15"/>
    <w:multiLevelType w:val="hybridMultilevel"/>
    <w:tmpl w:val="AFA6F16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8"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3"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5"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6"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8"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0"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2"/>
  </w:num>
  <w:num w:numId="2">
    <w:abstractNumId w:val="17"/>
  </w:num>
  <w:num w:numId="3">
    <w:abstractNumId w:val="5"/>
  </w:num>
  <w:num w:numId="4">
    <w:abstractNumId w:val="4"/>
  </w:num>
  <w:num w:numId="5">
    <w:abstractNumId w:val="1"/>
  </w:num>
  <w:num w:numId="6">
    <w:abstractNumId w:val="19"/>
  </w:num>
  <w:num w:numId="7">
    <w:abstractNumId w:val="24"/>
  </w:num>
  <w:num w:numId="8">
    <w:abstractNumId w:val="30"/>
  </w:num>
  <w:num w:numId="9">
    <w:abstractNumId w:val="11"/>
  </w:num>
  <w:num w:numId="10">
    <w:abstractNumId w:val="12"/>
  </w:num>
  <w:num w:numId="11">
    <w:abstractNumId w:val="7"/>
  </w:num>
  <w:num w:numId="12">
    <w:abstractNumId w:val="29"/>
  </w:num>
  <w:num w:numId="13">
    <w:abstractNumId w:val="27"/>
  </w:num>
  <w:num w:numId="14">
    <w:abstractNumId w:val="0"/>
  </w:num>
  <w:num w:numId="15">
    <w:abstractNumId w:val="6"/>
  </w:num>
  <w:num w:numId="16">
    <w:abstractNumId w:val="10"/>
  </w:num>
  <w:num w:numId="17">
    <w:abstractNumId w:val="2"/>
  </w:num>
  <w:num w:numId="18">
    <w:abstractNumId w:val="13"/>
  </w:num>
  <w:num w:numId="19">
    <w:abstractNumId w:val="9"/>
  </w:num>
  <w:num w:numId="20">
    <w:abstractNumId w:val="18"/>
  </w:num>
  <w:num w:numId="21">
    <w:abstractNumId w:val="14"/>
  </w:num>
  <w:num w:numId="22">
    <w:abstractNumId w:val="20"/>
  </w:num>
  <w:num w:numId="23">
    <w:abstractNumId w:val="23"/>
  </w:num>
  <w:num w:numId="24">
    <w:abstractNumId w:val="28"/>
  </w:num>
  <w:num w:numId="25">
    <w:abstractNumId w:val="26"/>
  </w:num>
  <w:num w:numId="26">
    <w:abstractNumId w:val="16"/>
  </w:num>
  <w:num w:numId="27">
    <w:abstractNumId w:val="25"/>
  </w:num>
  <w:num w:numId="28">
    <w:abstractNumId w:val="3"/>
  </w:num>
  <w:num w:numId="29">
    <w:abstractNumId w:val="21"/>
  </w:num>
  <w:num w:numId="30">
    <w:abstractNumId w:val="15"/>
  </w:num>
  <w:num w:numId="31">
    <w:abstractNumId w:val="17"/>
  </w:num>
  <w:num w:numId="32">
    <w:abstractNumId w:val="17"/>
  </w:num>
  <w:num w:numId="33">
    <w:abstractNumId w:val="17"/>
  </w:num>
  <w:num w:numId="34">
    <w:abstractNumId w:val="17"/>
  </w:num>
  <w:num w:numId="35">
    <w:abstractNumId w:val="17"/>
  </w:num>
  <w:num w:numId="36">
    <w:abstractNumId w:val="8"/>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77F9"/>
    <w:rsid w:val="00020BFF"/>
    <w:rsid w:val="00021717"/>
    <w:rsid w:val="00022027"/>
    <w:rsid w:val="00026F66"/>
    <w:rsid w:val="00031624"/>
    <w:rsid w:val="00032CA9"/>
    <w:rsid w:val="00032DE6"/>
    <w:rsid w:val="00032FA0"/>
    <w:rsid w:val="00033DB5"/>
    <w:rsid w:val="0003454B"/>
    <w:rsid w:val="00034902"/>
    <w:rsid w:val="00035154"/>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1CCB"/>
    <w:rsid w:val="00053D97"/>
    <w:rsid w:val="000549E5"/>
    <w:rsid w:val="0005533D"/>
    <w:rsid w:val="000558F4"/>
    <w:rsid w:val="000573B7"/>
    <w:rsid w:val="00057FE0"/>
    <w:rsid w:val="00061633"/>
    <w:rsid w:val="00062767"/>
    <w:rsid w:val="00062B16"/>
    <w:rsid w:val="00062D1D"/>
    <w:rsid w:val="000638D9"/>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560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84"/>
    <w:rsid w:val="000A27AF"/>
    <w:rsid w:val="000A41B1"/>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C2E"/>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5CE0"/>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87E"/>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2C42"/>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5D0"/>
    <w:rsid w:val="001D089A"/>
    <w:rsid w:val="001D1483"/>
    <w:rsid w:val="001D1E00"/>
    <w:rsid w:val="001D2123"/>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0BAD"/>
    <w:rsid w:val="00261FBC"/>
    <w:rsid w:val="0026211E"/>
    <w:rsid w:val="0026351A"/>
    <w:rsid w:val="002652C6"/>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2F39"/>
    <w:rsid w:val="002A4545"/>
    <w:rsid w:val="002A4866"/>
    <w:rsid w:val="002A4ACA"/>
    <w:rsid w:val="002A501D"/>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AAD"/>
    <w:rsid w:val="002B6C80"/>
    <w:rsid w:val="002B7B0F"/>
    <w:rsid w:val="002C1F9E"/>
    <w:rsid w:val="002C3816"/>
    <w:rsid w:val="002C3B51"/>
    <w:rsid w:val="002C3F99"/>
    <w:rsid w:val="002C4D0B"/>
    <w:rsid w:val="002C515D"/>
    <w:rsid w:val="002C58B7"/>
    <w:rsid w:val="002C594F"/>
    <w:rsid w:val="002C651F"/>
    <w:rsid w:val="002C6734"/>
    <w:rsid w:val="002C705A"/>
    <w:rsid w:val="002D16DE"/>
    <w:rsid w:val="002D1D29"/>
    <w:rsid w:val="002D1DA5"/>
    <w:rsid w:val="002D1EBD"/>
    <w:rsid w:val="002D2F2C"/>
    <w:rsid w:val="002D31FF"/>
    <w:rsid w:val="002D3AA4"/>
    <w:rsid w:val="002D3EB8"/>
    <w:rsid w:val="002D432F"/>
    <w:rsid w:val="002D4E46"/>
    <w:rsid w:val="002D51DE"/>
    <w:rsid w:val="002D55EA"/>
    <w:rsid w:val="002D718F"/>
    <w:rsid w:val="002D753E"/>
    <w:rsid w:val="002D7C3D"/>
    <w:rsid w:val="002E1492"/>
    <w:rsid w:val="002E1C2B"/>
    <w:rsid w:val="002E2384"/>
    <w:rsid w:val="002E43C3"/>
    <w:rsid w:val="002E51F3"/>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042"/>
    <w:rsid w:val="00314D78"/>
    <w:rsid w:val="00315174"/>
    <w:rsid w:val="003151BF"/>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B9"/>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72B5"/>
    <w:rsid w:val="003802A7"/>
    <w:rsid w:val="00381774"/>
    <w:rsid w:val="00381CC6"/>
    <w:rsid w:val="00383371"/>
    <w:rsid w:val="003834AC"/>
    <w:rsid w:val="00383587"/>
    <w:rsid w:val="00383648"/>
    <w:rsid w:val="00384ECB"/>
    <w:rsid w:val="00385AD0"/>
    <w:rsid w:val="00386D1B"/>
    <w:rsid w:val="00387E2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40"/>
    <w:rsid w:val="003C549E"/>
    <w:rsid w:val="003C5D71"/>
    <w:rsid w:val="003C663B"/>
    <w:rsid w:val="003C7362"/>
    <w:rsid w:val="003C7722"/>
    <w:rsid w:val="003D034D"/>
    <w:rsid w:val="003D05C3"/>
    <w:rsid w:val="003D0ABB"/>
    <w:rsid w:val="003D12B0"/>
    <w:rsid w:val="003D1D77"/>
    <w:rsid w:val="003D3194"/>
    <w:rsid w:val="003D3386"/>
    <w:rsid w:val="003D383B"/>
    <w:rsid w:val="003D5C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2BD5"/>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2D0"/>
    <w:rsid w:val="004339AF"/>
    <w:rsid w:val="00433FA6"/>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B2D"/>
    <w:rsid w:val="004B2E96"/>
    <w:rsid w:val="004B31CF"/>
    <w:rsid w:val="004B3640"/>
    <w:rsid w:val="004B4BA7"/>
    <w:rsid w:val="004B58DE"/>
    <w:rsid w:val="004B5E36"/>
    <w:rsid w:val="004B5EF5"/>
    <w:rsid w:val="004B6F6C"/>
    <w:rsid w:val="004B75D9"/>
    <w:rsid w:val="004B7858"/>
    <w:rsid w:val="004C094E"/>
    <w:rsid w:val="004C12A8"/>
    <w:rsid w:val="004C2F57"/>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5D1B"/>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673"/>
    <w:rsid w:val="005363E0"/>
    <w:rsid w:val="00536624"/>
    <w:rsid w:val="0054089F"/>
    <w:rsid w:val="00540D43"/>
    <w:rsid w:val="0054313F"/>
    <w:rsid w:val="005442C2"/>
    <w:rsid w:val="00544F30"/>
    <w:rsid w:val="005450DB"/>
    <w:rsid w:val="005463D4"/>
    <w:rsid w:val="0054679D"/>
    <w:rsid w:val="00546E2B"/>
    <w:rsid w:val="005472A4"/>
    <w:rsid w:val="005476D8"/>
    <w:rsid w:val="00550115"/>
    <w:rsid w:val="0055065A"/>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75D"/>
    <w:rsid w:val="005658D7"/>
    <w:rsid w:val="00565B05"/>
    <w:rsid w:val="00566A3E"/>
    <w:rsid w:val="00566CFF"/>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5AC3"/>
    <w:rsid w:val="00586657"/>
    <w:rsid w:val="00587361"/>
    <w:rsid w:val="0058784B"/>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218"/>
    <w:rsid w:val="005C4BF4"/>
    <w:rsid w:val="005C4CE5"/>
    <w:rsid w:val="005C5044"/>
    <w:rsid w:val="005C6AFB"/>
    <w:rsid w:val="005C737E"/>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D16"/>
    <w:rsid w:val="0062499C"/>
    <w:rsid w:val="006251D3"/>
    <w:rsid w:val="00625D81"/>
    <w:rsid w:val="00626182"/>
    <w:rsid w:val="0063059B"/>
    <w:rsid w:val="0063331C"/>
    <w:rsid w:val="00633873"/>
    <w:rsid w:val="00633EEB"/>
    <w:rsid w:val="006353C6"/>
    <w:rsid w:val="00635787"/>
    <w:rsid w:val="00640C95"/>
    <w:rsid w:val="00640DD6"/>
    <w:rsid w:val="00641224"/>
    <w:rsid w:val="00641993"/>
    <w:rsid w:val="00642783"/>
    <w:rsid w:val="00644F70"/>
    <w:rsid w:val="0064595D"/>
    <w:rsid w:val="00645E32"/>
    <w:rsid w:val="00646406"/>
    <w:rsid w:val="006475EE"/>
    <w:rsid w:val="00652186"/>
    <w:rsid w:val="00652B8B"/>
    <w:rsid w:val="00652E96"/>
    <w:rsid w:val="00655FB3"/>
    <w:rsid w:val="00656AAC"/>
    <w:rsid w:val="00657832"/>
    <w:rsid w:val="00657A75"/>
    <w:rsid w:val="006608B5"/>
    <w:rsid w:val="006615FC"/>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92C"/>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711E"/>
    <w:rsid w:val="006D7658"/>
    <w:rsid w:val="006D7BA8"/>
    <w:rsid w:val="006D7C90"/>
    <w:rsid w:val="006E0311"/>
    <w:rsid w:val="006E14A1"/>
    <w:rsid w:val="006E1DED"/>
    <w:rsid w:val="006E2222"/>
    <w:rsid w:val="006E2664"/>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4239"/>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7B9"/>
    <w:rsid w:val="007B0BAD"/>
    <w:rsid w:val="007B1E06"/>
    <w:rsid w:val="007B2022"/>
    <w:rsid w:val="007B26F7"/>
    <w:rsid w:val="007B37C2"/>
    <w:rsid w:val="007B420E"/>
    <w:rsid w:val="007B5511"/>
    <w:rsid w:val="007B5633"/>
    <w:rsid w:val="007B633B"/>
    <w:rsid w:val="007B6F11"/>
    <w:rsid w:val="007C06F3"/>
    <w:rsid w:val="007C1323"/>
    <w:rsid w:val="007C2F62"/>
    <w:rsid w:val="007C3209"/>
    <w:rsid w:val="007C33DF"/>
    <w:rsid w:val="007C3D64"/>
    <w:rsid w:val="007D0143"/>
    <w:rsid w:val="007D10AE"/>
    <w:rsid w:val="007D2B6E"/>
    <w:rsid w:val="007D4BD2"/>
    <w:rsid w:val="007D4C49"/>
    <w:rsid w:val="007D4C6D"/>
    <w:rsid w:val="007D4FA9"/>
    <w:rsid w:val="007D500B"/>
    <w:rsid w:val="007D6561"/>
    <w:rsid w:val="007D715F"/>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3BC6"/>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744"/>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5CA7"/>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299A"/>
    <w:rsid w:val="008742F4"/>
    <w:rsid w:val="00874838"/>
    <w:rsid w:val="00874A0C"/>
    <w:rsid w:val="008753A8"/>
    <w:rsid w:val="00875609"/>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40D44"/>
    <w:rsid w:val="00941885"/>
    <w:rsid w:val="00941DDD"/>
    <w:rsid w:val="00942D7B"/>
    <w:rsid w:val="00943193"/>
    <w:rsid w:val="00943DE9"/>
    <w:rsid w:val="00944684"/>
    <w:rsid w:val="00944EB1"/>
    <w:rsid w:val="00945018"/>
    <w:rsid w:val="009458AD"/>
    <w:rsid w:val="00945A7C"/>
    <w:rsid w:val="00951090"/>
    <w:rsid w:val="009519E9"/>
    <w:rsid w:val="00951B5C"/>
    <w:rsid w:val="00951D83"/>
    <w:rsid w:val="00952255"/>
    <w:rsid w:val="0095431E"/>
    <w:rsid w:val="009549A7"/>
    <w:rsid w:val="00954E49"/>
    <w:rsid w:val="00955FCB"/>
    <w:rsid w:val="00956CBA"/>
    <w:rsid w:val="00956F5A"/>
    <w:rsid w:val="00957F15"/>
    <w:rsid w:val="009607D4"/>
    <w:rsid w:val="00960ABE"/>
    <w:rsid w:val="0096140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3F31"/>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199E"/>
    <w:rsid w:val="009C2126"/>
    <w:rsid w:val="009C2E8A"/>
    <w:rsid w:val="009C3BDC"/>
    <w:rsid w:val="009C4231"/>
    <w:rsid w:val="009C4719"/>
    <w:rsid w:val="009C59AB"/>
    <w:rsid w:val="009C5B24"/>
    <w:rsid w:val="009C605E"/>
    <w:rsid w:val="009D2635"/>
    <w:rsid w:val="009D2B6E"/>
    <w:rsid w:val="009D2D26"/>
    <w:rsid w:val="009D2EEC"/>
    <w:rsid w:val="009D46F6"/>
    <w:rsid w:val="009D6933"/>
    <w:rsid w:val="009D695B"/>
    <w:rsid w:val="009D6982"/>
    <w:rsid w:val="009D7C68"/>
    <w:rsid w:val="009E0B06"/>
    <w:rsid w:val="009E17D1"/>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4B45"/>
    <w:rsid w:val="00A05F86"/>
    <w:rsid w:val="00A060C4"/>
    <w:rsid w:val="00A06596"/>
    <w:rsid w:val="00A06CA9"/>
    <w:rsid w:val="00A06D59"/>
    <w:rsid w:val="00A07200"/>
    <w:rsid w:val="00A0755E"/>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127"/>
    <w:rsid w:val="00A42976"/>
    <w:rsid w:val="00A42A5F"/>
    <w:rsid w:val="00A4337D"/>
    <w:rsid w:val="00A43E54"/>
    <w:rsid w:val="00A44482"/>
    <w:rsid w:val="00A45025"/>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7AF0"/>
    <w:rsid w:val="00A706C2"/>
    <w:rsid w:val="00A70720"/>
    <w:rsid w:val="00A70A4D"/>
    <w:rsid w:val="00A715D9"/>
    <w:rsid w:val="00A71A1D"/>
    <w:rsid w:val="00A7275E"/>
    <w:rsid w:val="00A72A8E"/>
    <w:rsid w:val="00A72E09"/>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78CC"/>
    <w:rsid w:val="00AC1F80"/>
    <w:rsid w:val="00AC2015"/>
    <w:rsid w:val="00AC478D"/>
    <w:rsid w:val="00AC4B86"/>
    <w:rsid w:val="00AC54B5"/>
    <w:rsid w:val="00AC5920"/>
    <w:rsid w:val="00AC7290"/>
    <w:rsid w:val="00AD007C"/>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0DD2"/>
    <w:rsid w:val="00B02212"/>
    <w:rsid w:val="00B02482"/>
    <w:rsid w:val="00B02533"/>
    <w:rsid w:val="00B03142"/>
    <w:rsid w:val="00B04479"/>
    <w:rsid w:val="00B05A65"/>
    <w:rsid w:val="00B05D80"/>
    <w:rsid w:val="00B05E01"/>
    <w:rsid w:val="00B068B4"/>
    <w:rsid w:val="00B06D17"/>
    <w:rsid w:val="00B1140E"/>
    <w:rsid w:val="00B116F4"/>
    <w:rsid w:val="00B127BD"/>
    <w:rsid w:val="00B12CA7"/>
    <w:rsid w:val="00B144F8"/>
    <w:rsid w:val="00B14F85"/>
    <w:rsid w:val="00B16E29"/>
    <w:rsid w:val="00B20BEB"/>
    <w:rsid w:val="00B21072"/>
    <w:rsid w:val="00B21210"/>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25DC"/>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3E9A"/>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189F"/>
    <w:rsid w:val="00B722E2"/>
    <w:rsid w:val="00B76A7D"/>
    <w:rsid w:val="00B77015"/>
    <w:rsid w:val="00B8021C"/>
    <w:rsid w:val="00B80D27"/>
    <w:rsid w:val="00B815FE"/>
    <w:rsid w:val="00B8236B"/>
    <w:rsid w:val="00B86163"/>
    <w:rsid w:val="00B86C53"/>
    <w:rsid w:val="00B87D1B"/>
    <w:rsid w:val="00B90998"/>
    <w:rsid w:val="00B90C59"/>
    <w:rsid w:val="00B91395"/>
    <w:rsid w:val="00B93851"/>
    <w:rsid w:val="00B948C2"/>
    <w:rsid w:val="00BA12AC"/>
    <w:rsid w:val="00BA1E88"/>
    <w:rsid w:val="00BA2442"/>
    <w:rsid w:val="00BA2A93"/>
    <w:rsid w:val="00BA3E21"/>
    <w:rsid w:val="00BA4947"/>
    <w:rsid w:val="00BA4AB4"/>
    <w:rsid w:val="00BA72D4"/>
    <w:rsid w:val="00BA79D9"/>
    <w:rsid w:val="00BB0495"/>
    <w:rsid w:val="00BB0655"/>
    <w:rsid w:val="00BB22BB"/>
    <w:rsid w:val="00BB386C"/>
    <w:rsid w:val="00BB42C2"/>
    <w:rsid w:val="00BB4E3D"/>
    <w:rsid w:val="00BB5BE7"/>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2DFC"/>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211EC"/>
    <w:rsid w:val="00C23629"/>
    <w:rsid w:val="00C23792"/>
    <w:rsid w:val="00C24216"/>
    <w:rsid w:val="00C24F48"/>
    <w:rsid w:val="00C252E5"/>
    <w:rsid w:val="00C259B1"/>
    <w:rsid w:val="00C25B55"/>
    <w:rsid w:val="00C25DBA"/>
    <w:rsid w:val="00C26BB3"/>
    <w:rsid w:val="00C273D5"/>
    <w:rsid w:val="00C27955"/>
    <w:rsid w:val="00C27D54"/>
    <w:rsid w:val="00C30F41"/>
    <w:rsid w:val="00C32B45"/>
    <w:rsid w:val="00C32EF8"/>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258"/>
    <w:rsid w:val="00CF0C09"/>
    <w:rsid w:val="00CF23C9"/>
    <w:rsid w:val="00CF26FC"/>
    <w:rsid w:val="00CF271E"/>
    <w:rsid w:val="00CF28EB"/>
    <w:rsid w:val="00CF33FC"/>
    <w:rsid w:val="00CF3475"/>
    <w:rsid w:val="00CF3BC8"/>
    <w:rsid w:val="00CF3FCF"/>
    <w:rsid w:val="00CF4087"/>
    <w:rsid w:val="00CF40B3"/>
    <w:rsid w:val="00CF5C46"/>
    <w:rsid w:val="00CF6861"/>
    <w:rsid w:val="00CF77DD"/>
    <w:rsid w:val="00CF7DB6"/>
    <w:rsid w:val="00D0000D"/>
    <w:rsid w:val="00D0058B"/>
    <w:rsid w:val="00D00780"/>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0817"/>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D9C"/>
    <w:rsid w:val="00D74FF6"/>
    <w:rsid w:val="00D75C3A"/>
    <w:rsid w:val="00D7631E"/>
    <w:rsid w:val="00D76676"/>
    <w:rsid w:val="00D7680C"/>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451"/>
    <w:rsid w:val="00DA3E1A"/>
    <w:rsid w:val="00DA4CDB"/>
    <w:rsid w:val="00DA6300"/>
    <w:rsid w:val="00DA6947"/>
    <w:rsid w:val="00DA6F4D"/>
    <w:rsid w:val="00DA7D49"/>
    <w:rsid w:val="00DB00D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52B7"/>
    <w:rsid w:val="00DE5A63"/>
    <w:rsid w:val="00DE6A6C"/>
    <w:rsid w:val="00DE6B97"/>
    <w:rsid w:val="00DE7B95"/>
    <w:rsid w:val="00DF0D04"/>
    <w:rsid w:val="00DF18BF"/>
    <w:rsid w:val="00DF2021"/>
    <w:rsid w:val="00DF2923"/>
    <w:rsid w:val="00DF2A61"/>
    <w:rsid w:val="00DF2B87"/>
    <w:rsid w:val="00DF2C6A"/>
    <w:rsid w:val="00DF3F07"/>
    <w:rsid w:val="00DF4036"/>
    <w:rsid w:val="00DF43C2"/>
    <w:rsid w:val="00DF469F"/>
    <w:rsid w:val="00DF5643"/>
    <w:rsid w:val="00DF5C6A"/>
    <w:rsid w:val="00DF6810"/>
    <w:rsid w:val="00DF750B"/>
    <w:rsid w:val="00E026BF"/>
    <w:rsid w:val="00E03799"/>
    <w:rsid w:val="00E0501B"/>
    <w:rsid w:val="00E0506E"/>
    <w:rsid w:val="00E050F8"/>
    <w:rsid w:val="00E05928"/>
    <w:rsid w:val="00E05AE0"/>
    <w:rsid w:val="00E067C6"/>
    <w:rsid w:val="00E06E84"/>
    <w:rsid w:val="00E06F06"/>
    <w:rsid w:val="00E0700B"/>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5DB2"/>
    <w:rsid w:val="00E26141"/>
    <w:rsid w:val="00E2620B"/>
    <w:rsid w:val="00E27D8A"/>
    <w:rsid w:val="00E30787"/>
    <w:rsid w:val="00E32CE4"/>
    <w:rsid w:val="00E3366A"/>
    <w:rsid w:val="00E34172"/>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50E43"/>
    <w:rsid w:val="00E51033"/>
    <w:rsid w:val="00E517BF"/>
    <w:rsid w:val="00E52260"/>
    <w:rsid w:val="00E537B9"/>
    <w:rsid w:val="00E551C4"/>
    <w:rsid w:val="00E57A11"/>
    <w:rsid w:val="00E57F20"/>
    <w:rsid w:val="00E6019A"/>
    <w:rsid w:val="00E611A3"/>
    <w:rsid w:val="00E61403"/>
    <w:rsid w:val="00E61853"/>
    <w:rsid w:val="00E623F4"/>
    <w:rsid w:val="00E64D56"/>
    <w:rsid w:val="00E65609"/>
    <w:rsid w:val="00E67070"/>
    <w:rsid w:val="00E676D2"/>
    <w:rsid w:val="00E7022D"/>
    <w:rsid w:val="00E70E93"/>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1B"/>
    <w:rsid w:val="00F158DE"/>
    <w:rsid w:val="00F178C2"/>
    <w:rsid w:val="00F211AE"/>
    <w:rsid w:val="00F22005"/>
    <w:rsid w:val="00F228B7"/>
    <w:rsid w:val="00F22A9C"/>
    <w:rsid w:val="00F23BDE"/>
    <w:rsid w:val="00F244ED"/>
    <w:rsid w:val="00F2486E"/>
    <w:rsid w:val="00F25367"/>
    <w:rsid w:val="00F26D59"/>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6068A"/>
    <w:rsid w:val="00F613A6"/>
    <w:rsid w:val="00F61914"/>
    <w:rsid w:val="00F63097"/>
    <w:rsid w:val="00F630B5"/>
    <w:rsid w:val="00F6443B"/>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3C51"/>
    <w:rsid w:val="00FA55BE"/>
    <w:rsid w:val="00FA5FBB"/>
    <w:rsid w:val="00FA6AC9"/>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1CB55B6B-06D5-43BE-B5B9-143F6F3925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character" w:styleId="UnresolvedMention">
    <w:name w:val="Unresolved Mention"/>
    <w:basedOn w:val="DefaultParagraphFont"/>
    <w:uiPriority w:val="99"/>
    <w:semiHidden/>
    <w:unhideWhenUsed/>
    <w:rsid w:val="002652C6"/>
    <w:rPr>
      <w:color w:val="605E5C"/>
      <w:shd w:val="clear" w:color="auto" w:fill="E1DFDD"/>
    </w:rPr>
  </w:style>
  <w:style w:type="character" w:styleId="IntenseReference">
    <w:name w:val="Intense Reference"/>
    <w:basedOn w:val="DefaultParagraphFont"/>
    <w:uiPriority w:val="32"/>
    <w:qFormat/>
    <w:rsid w:val="00646406"/>
    <w:rPr>
      <w:b/>
      <w:bCs/>
      <w:smallCaps/>
      <w:color w:val="5B9BD5" w:themeColor="accent1"/>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58408245">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715274978">
      <w:bodyDiv w:val="1"/>
      <w:marLeft w:val="0"/>
      <w:marRight w:val="0"/>
      <w:marTop w:val="0"/>
      <w:marBottom w:val="0"/>
      <w:divBdr>
        <w:top w:val="none" w:sz="0" w:space="0" w:color="auto"/>
        <w:left w:val="none" w:sz="0" w:space="0" w:color="auto"/>
        <w:bottom w:val="none" w:sz="0" w:space="0" w:color="auto"/>
        <w:right w:val="none" w:sz="0" w:space="0" w:color="auto"/>
      </w:divBdr>
    </w:div>
    <w:div w:id="743532902">
      <w:bodyDiv w:val="1"/>
      <w:marLeft w:val="0"/>
      <w:marRight w:val="0"/>
      <w:marTop w:val="0"/>
      <w:marBottom w:val="0"/>
      <w:divBdr>
        <w:top w:val="none" w:sz="0" w:space="0" w:color="auto"/>
        <w:left w:val="none" w:sz="0" w:space="0" w:color="auto"/>
        <w:bottom w:val="none" w:sz="0" w:space="0" w:color="auto"/>
        <w:right w:val="none" w:sz="0" w:space="0" w:color="auto"/>
      </w:divBdr>
    </w:div>
    <w:div w:id="810367854">
      <w:bodyDiv w:val="1"/>
      <w:marLeft w:val="0"/>
      <w:marRight w:val="0"/>
      <w:marTop w:val="0"/>
      <w:marBottom w:val="0"/>
      <w:divBdr>
        <w:top w:val="none" w:sz="0" w:space="0" w:color="auto"/>
        <w:left w:val="none" w:sz="0" w:space="0" w:color="auto"/>
        <w:bottom w:val="none" w:sz="0" w:space="0" w:color="auto"/>
        <w:right w:val="none" w:sz="0" w:space="0" w:color="auto"/>
      </w:divBdr>
    </w:div>
    <w:div w:id="820776100">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08999475">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061639813">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08921990">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2018069865">
      <w:bodyDiv w:val="1"/>
      <w:marLeft w:val="0"/>
      <w:marRight w:val="0"/>
      <w:marTop w:val="0"/>
      <w:marBottom w:val="0"/>
      <w:divBdr>
        <w:top w:val="none" w:sz="0" w:space="0" w:color="auto"/>
        <w:left w:val="none" w:sz="0" w:space="0" w:color="auto"/>
        <w:bottom w:val="none" w:sz="0" w:space="0" w:color="auto"/>
        <w:right w:val="none" w:sz="0" w:space="0" w:color="auto"/>
      </w:divBdr>
    </w:div>
    <w:div w:id="2123643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header" Target="header4.xml"/><Relationship Id="rId3" Type="http://schemas.openxmlformats.org/officeDocument/2006/relationships/styles" Target="styles.xml"/><Relationship Id="rId21" Type="http://schemas.openxmlformats.org/officeDocument/2006/relationships/header" Target="header7.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footer" Target="footer5.xml"/><Relationship Id="rId20"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eader" Target="header3.xml"/><Relationship Id="rId23"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header" Target="header5.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4.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7</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8</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9</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10</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11</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12</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13</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14</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15</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16</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17</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18</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19</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20</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21</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22</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23</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24</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25</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26</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27</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28</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29</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30</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31</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32</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33</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34</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35</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36</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37</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38</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39</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40</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41</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42</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43</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44</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45</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46</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47</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48</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49</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50</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51</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52</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53</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54</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55</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56</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57</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58</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59</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60</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61</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62</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63</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64</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65</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66</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67</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68</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69</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70</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71</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72</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73</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74</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75</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76</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77</b:RefOrder>
  </b:Source>
  <b:Source>
    <b:Tag>Lid19</b:Tag>
    <b:SourceType>InternetSite</b:SourceType>
    <b:Guid>{6FC3A9D9-E5DB-427C-8B21-07C50056A5AE}</b:Guid>
    <b:Author>
      <b:Author>
        <b:Corporate>Lidl</b:Corporate>
      </b:Author>
    </b:Author>
    <b:Title>About Us</b:Title>
    <b:InternetSiteTitle>Lidl GB</b:InternetSiteTitle>
    <b:Year>2019</b:Year>
    <b:Month>11</b:Month>
    <b:Day>12</b:Day>
    <b:URL>https://www.lidl.co.uk/about-us</b:URL>
    <b:YearAccessed>2019</b:YearAccessed>
    <b:MonthAccessed>11</b:MonthAccessed>
    <b:DayAccessed>12</b:DayAccessed>
    <b:RefOrder>1</b:RefOrder>
  </b:Source>
  <b:Source>
    <b:Tag>Mar17</b:Tag>
    <b:SourceType>InternetSite</b:SourceType>
    <b:Guid>{9876CA92-A834-4E45-BF0C-1535DAC986E6}</b:Guid>
    <b:Author>
      <b:Author>
        <b:Corporate>Marketline</b:Corporate>
      </b:Author>
    </b:Author>
    <b:Title>ALDI AND LIDL US EXPANSION: US GROCERY RETAILERS SHOULD BE WORRIED</b:Title>
    <b:Year>2017</b:Year>
    <b:YearAccessed>2019</b:YearAccessed>
    <b:MonthAccessed>11</b:MonthAccessed>
    <b:DayAccessed>12</b:DayAccessed>
    <b:URL>https://www.marketline.com/blog/aldi-and-lidl-us-expansion-us-grocery-retailers-should-be-worried/</b:URL>
    <b:RefOrder>2</b:RefOrder>
  </b:Source>
  <b:Source>
    <b:Tag>Eas19</b:Tag>
    <b:SourceType>InternetSite</b:SourceType>
    <b:Guid>{E18D121B-6DE7-40BB-904E-C03341D62EFE}</b:Guid>
    <b:Author>
      <b:Author>
        <b:Corporate>Easyjet</b:Corporate>
      </b:Author>
    </b:Author>
    <b:Title>Main Page</b:Title>
    <b:Year>2019</b:Year>
    <b:YearAccessed>2019</b:YearAccessed>
    <b:MonthAccessed>11</b:MonthAccessed>
    <b:DayAccessed>14</b:DayAccessed>
    <b:URL>https://www.easyjet.com/en</b:URL>
    <b:RefOrder>78</b:RefOrder>
  </b:Source>
  <b:Source>
    <b:Tag>Nik18</b:Tag>
    <b:SourceType>InternetSite</b:SourceType>
    <b:Guid>{E65A1060-D624-4E75-9577-8278D677FBED}</b:Guid>
    <b:Author>
      <b:Author>
        <b:NameList>
          <b:Person>
            <b:Last>Martin</b:Last>
            <b:First>Nik</b:First>
          </b:Person>
        </b:NameList>
      </b:Author>
    </b:Author>
    <b:Title>Supermarket price wars leave UK food suppliers close to bankruptcy</b:Title>
    <b:Year>2018</b:Year>
    <b:YearAccessed>2019</b:YearAccessed>
    <b:MonthAccessed>11</b:MonthAccessed>
    <b:DayAccessed>20</b:DayAccessed>
    <b:URL>https://www.dw.com/en/supermarket-price-wars-leave-uk-food-suppliers-close-to-bankruptcy/a-46043183</b:URL>
    <b:RefOrder>3</b:RefOrder>
  </b:Source>
  <b:Source>
    <b:Tag>Ind15</b:Tag>
    <b:SourceType>InternetSite</b:SourceType>
    <b:Guid>{B6FDF2AD-6AC4-4162-B9C5-ABDD2F423A29}</b:Guid>
    <b:Author>
      <b:Author>
        <b:Corporate>Independant</b:Corporate>
      </b:Author>
    </b:Author>
    <b:Title>Supermarket price war leads to 50% cut in dairy farmers</b:Title>
    <b:Year>2015</b:Year>
    <b:YearAccessed>2019</b:YearAccessed>
    <b:MonthAccessed>11</b:MonthAccessed>
    <b:DayAccessed>20</b:DayAccessed>
    <b:URL>https://www.independent.co.uk/news/uk/home-news/supermarket-price-war-leads-to-50-cut-in-dairy-farmers-9971293.html</b:URL>
    <b:RefOrder>4</b:RefOrder>
  </b:Source>
  <b:Source>
    <b:Tag>Exp14</b:Tag>
    <b:SourceType>InternetSite</b:SourceType>
    <b:Guid>{F67ABF6C-A0A9-440A-8D6B-D8FE55232B86}</b:Guid>
    <b:Author>
      <b:Author>
        <b:Corporate>Express</b:Corporate>
      </b:Author>
    </b:Author>
    <b:Title>Bargain hunting means we're all Lidl class now</b:Title>
    <b:Year>2014</b:Year>
    <b:YearAccessed>2019</b:YearAccessed>
    <b:MonthAccessed>11</b:MonthAccessed>
    <b:DayAccessed>20</b:DayAccessed>
    <b:URL>https://www.express.co.uk/news/uk/488115/The-Lidl-Classes</b:URL>
    <b:RefOrder>5</b:RefOrder>
  </b:Source>
  <b:Source>
    <b:Tag>BBC181</b:Tag>
    <b:SourceType>InternetSite</b:SourceType>
    <b:Guid>{D356203C-F041-4B4F-A87D-2B0524A15262}</b:Guid>
    <b:Author>
      <b:Author>
        <b:Corporate>BBC</b:Corporate>
      </b:Author>
    </b:Author>
    <b:Title>Amazon opens a supermarket with no checkouts</b:Title>
    <b:Year>2018</b:Year>
    <b:YearAccessed>2019</b:YearAccessed>
    <b:MonthAccessed>11</b:MonthAccessed>
    <b:DayAccessed>23</b:DayAccessed>
    <b:URL>https://www.bbc.co.uk/news/business-42769096</b:URL>
    <b:RefOrder>6</b:RefOrder>
  </b:Source>
</b:Sources>
</file>

<file path=customXml/itemProps1.xml><?xml version="1.0" encoding="utf-8"?>
<ds:datastoreItem xmlns:ds="http://schemas.openxmlformats.org/officeDocument/2006/customXml" ds:itemID="{F791C45F-D97D-4648-B3D7-8ECDE1C87C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4397</TotalTime>
  <Pages>15</Pages>
  <Words>3302</Words>
  <Characters>18825</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Samuel Lockley (1704902)</cp:lastModifiedBy>
  <cp:revision>8</cp:revision>
  <cp:lastPrinted>2018-10-22T09:00:00Z</cp:lastPrinted>
  <dcterms:created xsi:type="dcterms:W3CDTF">2019-11-20T22:29:00Z</dcterms:created>
  <dcterms:modified xsi:type="dcterms:W3CDTF">2019-11-26T18:08:00Z</dcterms:modified>
</cp:coreProperties>
</file>