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22DE8C85" w:rsidR="006419C3" w:rsidRDefault="00CD1240" w:rsidP="00E611D9">
      <w:pPr>
        <w:pStyle w:val="AssignHeader"/>
      </w:pPr>
      <w:r>
        <w:t>This is the Header (Ariel 18, Bold Underline</w:t>
      </w:r>
      <w:r w:rsidR="00E611D9">
        <w:t xml:space="preserve">, </w:t>
      </w:r>
      <w:r w:rsidR="00BC651E">
        <w:t>1.5 line</w:t>
      </w:r>
      <w:r w:rsidR="00E611D9">
        <w:t xml:space="preserve"> spacing</w:t>
      </w:r>
      <w:r>
        <w:t>)</w:t>
      </w:r>
      <w:r w:rsidR="002229F0">
        <w:t xml:space="preserve"> (</w:t>
      </w:r>
      <w:proofErr w:type="spellStart"/>
      <w:r w:rsidR="002229F0">
        <w:t>AssignHeader</w:t>
      </w:r>
      <w:proofErr w:type="spellEnd"/>
      <w:r w:rsidR="002229F0">
        <w:t>: Styles)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49D7D890" w:rsidR="00E611D9" w:rsidRPr="00FA0111" w:rsidRDefault="009B47AE" w:rsidP="009B47AE">
      <w:pPr>
        <w:pStyle w:val="AssignBody"/>
        <w:rPr>
          <w:rStyle w:val="Hyperlink"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FA0111">
        <w:fldChar w:fldCharType="begin"/>
      </w:r>
      <w:r w:rsidR="00FA0111">
        <w:instrText xml:space="preserve"> HYPERLINK "https://uowtsd-my.sharepoint.com/:v:/g/personal/1400352_student_uwtsd_ac_uk/EXk0hnpA6ixEq8EM7HZpMJ4B0VhXynVjqr-cTH1QSZGJpQ?e=42B8ER" </w:instrText>
      </w:r>
      <w:r w:rsidR="00FA0111">
        <w:fldChar w:fldCharType="separate"/>
      </w:r>
      <w:r w:rsidR="00FA0111" w:rsidRPr="00FA0111">
        <w:rPr>
          <w:rStyle w:val="Hyperlink"/>
        </w:rPr>
        <w:t>https://uowtsd-my.sharepoint.com/:v:/g/personal/1400352_student_uwtsd_ac_uk/EXk0hnpA6ixEq8EM7HZpMJ4B0VhXynVjqr-cTH1QSZGJpQ?e=42B8ER</w:t>
      </w:r>
    </w:p>
    <w:p w14:paraId="20C4B590" w14:textId="5C79EBD6" w:rsidR="009B47AE" w:rsidRDefault="00FA0111" w:rsidP="00E611D9">
      <w:pPr>
        <w:pStyle w:val="AssignBody"/>
      </w:pPr>
      <w:r>
        <w:fldChar w:fldCharType="end"/>
      </w:r>
    </w:p>
    <w:p w14:paraId="1F48C9B5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54F9068" w14:textId="77777777" w:rsidR="00E35BC9" w:rsidRPr="00E35BC9" w:rsidRDefault="00E35BC9" w:rsidP="00E35BC9">
      <w:pPr>
        <w:spacing w:line="360" w:lineRule="auto"/>
        <w:rPr>
          <w:rStyle w:val="Hyperlink"/>
          <w:rFonts w:ascii="Arial" w:hAnsi="Arial" w:cs="Arial"/>
          <w:color w:val="000000" w:themeColor="text1"/>
        </w:rPr>
      </w:pPr>
    </w:p>
    <w:p w14:paraId="51C26CE8" w14:textId="419EC9E6" w:rsidR="007D6337" w:rsidRDefault="00E35BC9" w:rsidP="00E35BC9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E35BC9">
        <w:rPr>
          <w:rStyle w:val="Hyperlink"/>
          <w:rFonts w:ascii="Arial" w:hAnsi="Arial" w:cs="Arial"/>
          <w:color w:val="000000" w:themeColor="text1"/>
          <w:u w:val="none"/>
        </w:rPr>
        <w:t>Black, P. and Wiliam, D. (1998) Inside the Black Box: Raising Achievement through Classroom Assessment. London: King’s College.</w:t>
      </w:r>
    </w:p>
    <w:p w14:paraId="03B45426" w14:textId="65983D15" w:rsidR="00D023A4" w:rsidRPr="00D023A4" w:rsidRDefault="00D023A4" w:rsidP="00D023A4">
      <w:pPr>
        <w:rPr>
          <w:rStyle w:val="Hyperlink"/>
          <w:rFonts w:ascii="Arial" w:hAnsi="Arial" w:cs="Arial"/>
          <w:color w:val="auto"/>
          <w:u w:val="none"/>
        </w:rPr>
      </w:pPr>
      <w:r w:rsidRPr="00EC5DB4">
        <w:rPr>
          <w:rFonts w:ascii="Arial" w:hAnsi="Arial" w:cs="Arial"/>
        </w:rPr>
        <w:t>Bloom, B., (1967). Formative Assessment &amp; Theory. 3rd ed. New York: Educational Researcher.</w:t>
      </w:r>
    </w:p>
    <w:p w14:paraId="690CFF74" w14:textId="7392F69C" w:rsidR="00E35BC9" w:rsidRDefault="00E35BC9" w:rsidP="00E35BC9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E35BC9">
        <w:rPr>
          <w:rStyle w:val="Hyperlink"/>
          <w:rFonts w:ascii="Arial" w:hAnsi="Arial" w:cs="Arial"/>
          <w:color w:val="000000" w:themeColor="text1"/>
          <w:u w:val="none"/>
        </w:rPr>
        <w:t>Bronfenbrenner, U. (1979) The Ecology of Human Development. Cambridge: Harvard University Press.</w:t>
      </w:r>
    </w:p>
    <w:p w14:paraId="680BB4E8" w14:textId="18B1E761" w:rsidR="00FA5D5A" w:rsidRDefault="00FA5D5A" w:rsidP="00E35BC9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FA5D5A">
        <w:rPr>
          <w:rStyle w:val="Hyperlink"/>
          <w:rFonts w:ascii="Arial" w:hAnsi="Arial" w:cs="Arial"/>
          <w:color w:val="000000" w:themeColor="text1"/>
          <w:u w:val="none"/>
        </w:rPr>
        <w:t xml:space="preserve">Cyngor Sir Gaerfyrddin. </w:t>
      </w:r>
      <w:r>
        <w:rPr>
          <w:rStyle w:val="Hyperlink"/>
          <w:rFonts w:ascii="Arial" w:hAnsi="Arial" w:cs="Arial"/>
          <w:color w:val="000000" w:themeColor="text1"/>
          <w:u w:val="none"/>
        </w:rPr>
        <w:t>(</w:t>
      </w:r>
      <w:r w:rsidRPr="00FA5D5A">
        <w:rPr>
          <w:rStyle w:val="Hyperlink"/>
          <w:rFonts w:ascii="Arial" w:hAnsi="Arial" w:cs="Arial"/>
          <w:color w:val="000000" w:themeColor="text1"/>
          <w:u w:val="none"/>
        </w:rPr>
        <w:t>2020</w:t>
      </w:r>
      <w:r>
        <w:rPr>
          <w:rStyle w:val="Hyperlink"/>
          <w:rFonts w:ascii="Arial" w:hAnsi="Arial" w:cs="Arial"/>
          <w:color w:val="000000" w:themeColor="text1"/>
          <w:u w:val="none"/>
        </w:rPr>
        <w:t>)</w:t>
      </w:r>
      <w:r w:rsidRPr="00FA5D5A">
        <w:rPr>
          <w:rStyle w:val="Hyperlink"/>
          <w:rFonts w:ascii="Arial" w:hAnsi="Arial" w:cs="Arial"/>
          <w:color w:val="000000" w:themeColor="text1"/>
          <w:u w:val="none"/>
        </w:rPr>
        <w:t>. Adroddiad 2017-18. Available at: https://www.sirgar.llyw.cymru/cartref/cyngor-a-democratiaeth/ymgynghori-a-pherfformiad/adroddiad-blynyddol-y-cyngor-2018-19/. [Accessed 8 April 2020].</w:t>
      </w:r>
    </w:p>
    <w:p w14:paraId="2EF3671C" w14:textId="49055BE4" w:rsidR="00050B14" w:rsidRPr="00E35BC9" w:rsidRDefault="00050B14" w:rsidP="00E35BC9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>
        <w:rPr>
          <w:rStyle w:val="Hyperlink"/>
          <w:rFonts w:ascii="Arial" w:hAnsi="Arial" w:cs="Arial"/>
          <w:color w:val="000000" w:themeColor="text1"/>
          <w:u w:val="none"/>
        </w:rPr>
        <w:t xml:space="preserve">Desailly, J. (2012) </w:t>
      </w:r>
      <w:r w:rsidRPr="00050B14">
        <w:rPr>
          <w:rStyle w:val="Hyperlink"/>
          <w:rFonts w:ascii="Arial" w:hAnsi="Arial" w:cs="Arial"/>
          <w:color w:val="000000" w:themeColor="text1"/>
          <w:u w:val="none"/>
        </w:rPr>
        <w:t>Creativity in the Primary Classroom</w:t>
      </w:r>
      <w:r>
        <w:rPr>
          <w:rStyle w:val="Hyperlink"/>
          <w:rFonts w:ascii="Arial" w:hAnsi="Arial" w:cs="Arial"/>
          <w:color w:val="000000" w:themeColor="text1"/>
          <w:u w:val="none"/>
        </w:rPr>
        <w:t>.London: Sage</w:t>
      </w:r>
    </w:p>
    <w:p w14:paraId="1D3DB2B3" w14:textId="7B56F358" w:rsidR="007D6337" w:rsidRPr="007D6337" w:rsidRDefault="007D6337" w:rsidP="007D6337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7D6337">
        <w:rPr>
          <w:rStyle w:val="Hyperlink"/>
          <w:rFonts w:ascii="Arial" w:hAnsi="Arial" w:cs="Arial"/>
          <w:color w:val="auto"/>
          <w:u w:val="none"/>
        </w:rPr>
        <w:t xml:space="preserve">Donaldson, G. (2015) Successful Futures: </w:t>
      </w:r>
      <w:r w:rsidRPr="007D6337">
        <w:rPr>
          <w:rFonts w:ascii="Arial" w:hAnsi="Arial" w:cs="Arial"/>
        </w:rPr>
        <w:t xml:space="preserve">Independent Review of Curriculum and Assessment Arrangements in Wales. </w:t>
      </w:r>
      <w:r w:rsidRPr="007D6337">
        <w:rPr>
          <w:rStyle w:val="Hyperlink"/>
          <w:rFonts w:ascii="Arial" w:hAnsi="Arial" w:cs="Arial"/>
          <w:color w:val="auto"/>
          <w:u w:val="none"/>
        </w:rPr>
        <w:t>Cardiff: Welsh Assembly Government.</w:t>
      </w:r>
    </w:p>
    <w:p w14:paraId="4B8FDDE6" w14:textId="340FAC79" w:rsidR="007D6337" w:rsidRDefault="007D6337" w:rsidP="007D6337">
      <w:pPr>
        <w:spacing w:line="480" w:lineRule="auto"/>
        <w:contextualSpacing/>
        <w:rPr>
          <w:rFonts w:ascii="Arial" w:hAnsi="Arial" w:cs="Arial"/>
        </w:rPr>
      </w:pPr>
      <w:r w:rsidRPr="00D26BB7">
        <w:rPr>
          <w:rFonts w:ascii="Arial" w:hAnsi="Arial" w:cs="Arial"/>
        </w:rPr>
        <w:t>Dweck, C. (2017). Mindset: changing the way you think to fulfil your potential. Hachette UK.</w:t>
      </w:r>
    </w:p>
    <w:p w14:paraId="5858794B" w14:textId="133DD4F9" w:rsidR="007D6337" w:rsidRDefault="007D6337" w:rsidP="007D6337">
      <w:pPr>
        <w:spacing w:line="480" w:lineRule="auto"/>
        <w:contextualSpacing/>
        <w:rPr>
          <w:rFonts w:ascii="Arial" w:hAnsi="Arial" w:cs="Arial"/>
        </w:rPr>
      </w:pPr>
      <w:r w:rsidRPr="007D6337">
        <w:rPr>
          <w:rFonts w:ascii="Arial" w:hAnsi="Arial" w:cs="Arial"/>
        </w:rPr>
        <w:t xml:space="preserve">Estyn (2018) Effective Practice. Available at: https://www.estyn.gov.wales/effective-practice/search?tags=2323&amp;search=outdoor&amp;order=desc. [Accessed </w:t>
      </w:r>
      <w:r>
        <w:rPr>
          <w:rFonts w:ascii="Arial" w:hAnsi="Arial" w:cs="Arial"/>
        </w:rPr>
        <w:t>April 5</w:t>
      </w:r>
      <w:r w:rsidRPr="007D633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20</w:t>
      </w:r>
      <w:r w:rsidRPr="007D6337">
        <w:rPr>
          <w:rFonts w:ascii="Arial" w:hAnsi="Arial" w:cs="Arial"/>
        </w:rPr>
        <w:t>].</w:t>
      </w:r>
    </w:p>
    <w:p w14:paraId="462003D0" w14:textId="0CA3E23A" w:rsidR="00E77361" w:rsidRDefault="00E77361" w:rsidP="007D6337">
      <w:pPr>
        <w:spacing w:line="480" w:lineRule="auto"/>
        <w:contextualSpacing/>
        <w:rPr>
          <w:rFonts w:ascii="Arial" w:hAnsi="Arial" w:cs="Arial"/>
        </w:rPr>
      </w:pPr>
      <w:r w:rsidRPr="00E77361">
        <w:rPr>
          <w:rFonts w:ascii="Arial" w:hAnsi="Arial" w:cs="Arial"/>
        </w:rPr>
        <w:t>Consortia ERW. (2020). Aims &amp; Values. Available at: https://www.erw.wales/about-us/erw-aims-and-values/. [Accessed 8 April 2020].</w:t>
      </w:r>
    </w:p>
    <w:p w14:paraId="10262B15" w14:textId="4CC61D2C" w:rsidR="007D6337" w:rsidRDefault="007D6337" w:rsidP="007D6337">
      <w:pPr>
        <w:spacing w:line="480" w:lineRule="auto"/>
        <w:contextualSpacing/>
        <w:rPr>
          <w:rFonts w:ascii="Arial" w:hAnsi="Arial" w:cs="Arial"/>
        </w:rPr>
      </w:pPr>
      <w:r w:rsidRPr="00BA5030">
        <w:rPr>
          <w:rFonts w:ascii="Arial" w:hAnsi="Arial" w:cs="Arial"/>
        </w:rPr>
        <w:t>Glasson , T. (2009)</w:t>
      </w:r>
      <w:r>
        <w:rPr>
          <w:rFonts w:ascii="Arial" w:hAnsi="Arial" w:cs="Arial"/>
        </w:rPr>
        <w:t>.</w:t>
      </w:r>
      <w:r w:rsidRPr="00BA5030">
        <w:rPr>
          <w:rFonts w:ascii="Arial" w:hAnsi="Arial" w:cs="Arial"/>
        </w:rPr>
        <w:t xml:space="preserve"> Improving student Achievement: a practical guide to assessment for learning . Victoria: Curriculum Corporation.</w:t>
      </w:r>
    </w:p>
    <w:p w14:paraId="6759F68D" w14:textId="062A7123" w:rsidR="00E35BC9" w:rsidRDefault="00E35BC9" w:rsidP="007D6337">
      <w:pPr>
        <w:spacing w:line="480" w:lineRule="auto"/>
        <w:contextualSpacing/>
        <w:rPr>
          <w:rFonts w:ascii="Arial" w:hAnsi="Arial" w:cs="Arial"/>
        </w:rPr>
      </w:pPr>
      <w:r w:rsidRPr="00E35BC9">
        <w:rPr>
          <w:rFonts w:ascii="Arial" w:hAnsi="Arial" w:cs="Arial"/>
        </w:rPr>
        <w:lastRenderedPageBreak/>
        <w:t>Harris, B. (2014) Creating a Classroom Culture That Supports the Common Core: Teaching Questioning, Conversation Techniques, and Other Essential Skills. London: Routledge.</w:t>
      </w:r>
    </w:p>
    <w:p w14:paraId="254309AF" w14:textId="09B6A001" w:rsidR="00E77361" w:rsidRDefault="00E77361" w:rsidP="007D6337">
      <w:pPr>
        <w:spacing w:line="480" w:lineRule="auto"/>
        <w:contextualSpacing/>
        <w:rPr>
          <w:rFonts w:ascii="Arial" w:hAnsi="Arial" w:cs="Arial"/>
        </w:rPr>
      </w:pPr>
      <w:r w:rsidRPr="00E77361">
        <w:rPr>
          <w:rFonts w:ascii="Arial" w:hAnsi="Arial" w:cs="Arial"/>
        </w:rPr>
        <w:t xml:space="preserve">Hwb Cymru. </w:t>
      </w:r>
      <w:r>
        <w:rPr>
          <w:rFonts w:ascii="Arial" w:hAnsi="Arial" w:cs="Arial"/>
        </w:rPr>
        <w:t>(</w:t>
      </w:r>
      <w:r w:rsidRPr="00E77361">
        <w:rPr>
          <w:rFonts w:ascii="Arial" w:hAnsi="Arial" w:cs="Arial"/>
        </w:rPr>
        <w:t>2020</w:t>
      </w:r>
      <w:r>
        <w:rPr>
          <w:rFonts w:ascii="Arial" w:hAnsi="Arial" w:cs="Arial"/>
        </w:rPr>
        <w:t>)</w:t>
      </w:r>
      <w:r w:rsidRPr="00E77361">
        <w:rPr>
          <w:rFonts w:ascii="Arial" w:hAnsi="Arial" w:cs="Arial"/>
        </w:rPr>
        <w:t>. Partneriaeth Creadigol. Available at: https://hwb.gov.wales/parthau/dysgu-creadigol/partneriaid/. [Accessed 8 April 2020].</w:t>
      </w:r>
    </w:p>
    <w:p w14:paraId="777EEE15" w14:textId="52B99EAA" w:rsidR="00E35BC9" w:rsidRDefault="00E35BC9" w:rsidP="007D6337">
      <w:pPr>
        <w:spacing w:line="480" w:lineRule="auto"/>
        <w:contextualSpacing/>
        <w:rPr>
          <w:rFonts w:ascii="Arial" w:hAnsi="Arial" w:cs="Arial"/>
        </w:rPr>
      </w:pPr>
      <w:r w:rsidRPr="00E35BC9">
        <w:rPr>
          <w:rFonts w:ascii="Arial" w:hAnsi="Arial" w:cs="Arial"/>
        </w:rPr>
        <w:t>Lillard, A.S. (2016) Montessori: The Science Behind the Genius. New York: Oxford University Press.</w:t>
      </w:r>
    </w:p>
    <w:p w14:paraId="6398D0A7" w14:textId="6DA304FB" w:rsidR="007D6337" w:rsidRDefault="007D6337" w:rsidP="007D6337">
      <w:pPr>
        <w:spacing w:line="480" w:lineRule="auto"/>
        <w:contextualSpacing/>
        <w:rPr>
          <w:rFonts w:ascii="Arial" w:hAnsi="Arial" w:cs="Arial"/>
        </w:rPr>
      </w:pPr>
      <w:r w:rsidRPr="000F6A8B">
        <w:rPr>
          <w:rFonts w:ascii="Arial" w:hAnsi="Arial" w:cs="Arial"/>
        </w:rPr>
        <w:t>Muncaster, K. and Clarke, S. (2018) Thinking Classrooms: Metacognition Lessons for Primary Schools. Hachette UK. London.</w:t>
      </w:r>
    </w:p>
    <w:p w14:paraId="2202F225" w14:textId="1F27B7FE" w:rsidR="00050B14" w:rsidRDefault="00050B14" w:rsidP="007D6337">
      <w:pPr>
        <w:spacing w:line="48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Robinson, K. (2016) </w:t>
      </w:r>
      <w:r w:rsidRPr="00050B14">
        <w:rPr>
          <w:rFonts w:ascii="Arial" w:hAnsi="Arial" w:cs="Arial"/>
        </w:rPr>
        <w:t>Creative Schools: The Grassroots Revolution That's Transforming Education</w:t>
      </w:r>
      <w:r w:rsidR="00485391">
        <w:rPr>
          <w:rFonts w:ascii="Arial" w:hAnsi="Arial" w:cs="Arial"/>
        </w:rPr>
        <w:t>. New York: Viking Publishers</w:t>
      </w:r>
    </w:p>
    <w:p w14:paraId="5DC0C5BF" w14:textId="2B9ECF48" w:rsidR="009B47AE" w:rsidRPr="00E611D9" w:rsidRDefault="007D6337" w:rsidP="00E611D9">
      <w:pPr>
        <w:pStyle w:val="AssignBody"/>
      </w:pPr>
      <w:r w:rsidRPr="00455883">
        <w:rPr>
          <w:rFonts w:cs="Arial"/>
        </w:rPr>
        <w:t>William, J. (2003) Promoting Independent Learning in The Primary Classroom. Buckingham: Open</w:t>
      </w:r>
    </w:p>
    <w:sectPr w:rsidR="009B47A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DA81ED" w14:textId="77777777" w:rsidR="004971FA" w:rsidRDefault="004971FA" w:rsidP="00E611D9">
      <w:pPr>
        <w:spacing w:after="0" w:line="240" w:lineRule="auto"/>
      </w:pPr>
      <w:r>
        <w:separator/>
      </w:r>
    </w:p>
  </w:endnote>
  <w:endnote w:type="continuationSeparator" w:id="0">
    <w:p w14:paraId="3273D9D3" w14:textId="77777777" w:rsidR="004971FA" w:rsidRDefault="004971F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4E834" w14:textId="77777777" w:rsidR="004971FA" w:rsidRDefault="004971FA" w:rsidP="00E611D9">
      <w:pPr>
        <w:spacing w:after="0" w:line="240" w:lineRule="auto"/>
      </w:pPr>
      <w:r>
        <w:separator/>
      </w:r>
    </w:p>
  </w:footnote>
  <w:footnote w:type="continuationSeparator" w:id="0">
    <w:p w14:paraId="166DE16E" w14:textId="77777777" w:rsidR="004971FA" w:rsidRDefault="004971F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50B14"/>
    <w:rsid w:val="00087FFD"/>
    <w:rsid w:val="002229F0"/>
    <w:rsid w:val="003B567F"/>
    <w:rsid w:val="003E55AE"/>
    <w:rsid w:val="00433F17"/>
    <w:rsid w:val="00485391"/>
    <w:rsid w:val="004971FA"/>
    <w:rsid w:val="005956FB"/>
    <w:rsid w:val="006419C3"/>
    <w:rsid w:val="00691A46"/>
    <w:rsid w:val="006B5861"/>
    <w:rsid w:val="007D6337"/>
    <w:rsid w:val="00817F7A"/>
    <w:rsid w:val="009B47AE"/>
    <w:rsid w:val="00AD4EBD"/>
    <w:rsid w:val="00B67895"/>
    <w:rsid w:val="00BC651E"/>
    <w:rsid w:val="00CD1240"/>
    <w:rsid w:val="00D023A4"/>
    <w:rsid w:val="00E35BC9"/>
    <w:rsid w:val="00E611D9"/>
    <w:rsid w:val="00E77361"/>
    <w:rsid w:val="00FA0111"/>
    <w:rsid w:val="00FA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337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D63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01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5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Ethan Smith</cp:lastModifiedBy>
  <cp:revision>3</cp:revision>
  <dcterms:created xsi:type="dcterms:W3CDTF">2020-04-17T12:37:00Z</dcterms:created>
  <dcterms:modified xsi:type="dcterms:W3CDTF">2020-04-17T20:54:00Z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