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2344541"/>
        <w:docPartObj>
          <w:docPartGallery w:val="Cover Pages"/>
          <w:docPartUnique/>
        </w:docPartObj>
      </w:sdtPr>
      <w:sdtEndPr>
        <w:rPr>
          <w:rFonts w:ascii="Arial" w:eastAsiaTheme="majorEastAsia" w:hAnsi="Arial" w:cs="Arial"/>
          <w:color w:val="2F5496" w:themeColor="accent1" w:themeShade="BF"/>
          <w:sz w:val="32"/>
          <w:szCs w:val="32"/>
        </w:rPr>
      </w:sdtEndPr>
      <w:sdtContent>
        <w:p w14:paraId="045730AE" w14:textId="2CBEBB8A" w:rsidR="00CC15E4" w:rsidRPr="00486734" w:rsidRDefault="00CC15E4">
          <w:pPr>
            <w:rPr>
              <w:rFonts w:ascii="Arial" w:hAnsi="Arial" w:cs="Arial"/>
            </w:rPr>
          </w:pPr>
          <w:r>
            <w:rPr>
              <w:noProof/>
            </w:rPr>
            <mc:AlternateContent>
              <mc:Choice Requires="wpg">
                <w:drawing>
                  <wp:anchor distT="0" distB="0" distL="114300" distR="114300" simplePos="0" relativeHeight="251662336" behindDoc="0" locked="0" layoutInCell="1" allowOverlap="1" wp14:anchorId="1FF326E1" wp14:editId="0BA801A1">
                    <wp:simplePos x="0" y="0"/>
                    <wp:positionH relativeFrom="page">
                      <wp:posOffset>219075</wp:posOffset>
                    </wp:positionH>
                    <wp:positionV relativeFrom="page">
                      <wp:posOffset>247650</wp:posOffset>
                    </wp:positionV>
                    <wp:extent cx="7122795" cy="1009650"/>
                    <wp:effectExtent l="0" t="0" r="1905" b="0"/>
                    <wp:wrapNone/>
                    <wp:docPr id="149" name="Group 149"/>
                    <wp:cNvGraphicFramePr/>
                    <a:graphic xmlns:a="http://schemas.openxmlformats.org/drawingml/2006/main">
                      <a:graphicData uri="http://schemas.microsoft.com/office/word/2010/wordprocessingGroup">
                        <wpg:wgp>
                          <wpg:cNvGrpSpPr/>
                          <wpg:grpSpPr>
                            <a:xfrm>
                              <a:off x="0" y="0"/>
                              <a:ext cx="7122795" cy="10096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EDF93F6" id="Group 149" o:spid="_x0000_s1026" style="position:absolute;margin-left:17.25pt;margin-top:19.5pt;width:560.85pt;height:79.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srpjH&#10;jQUAAH4bAAAOAAAAAAAAAAAAAAAAADoCAABkcnMvZTJvRG9jLnhtbFBLAQItAAoAAAAAAAAAIQCb&#10;GxQRaGQAAGhkAAAUAAAAAAAAAAAAAAAAAPMHAABkcnMvbWVkaWEvaW1hZ2UxLnBuZ1BLAQItABQA&#10;BgAIAAAAIQAFdwuC4AAAAAoBAAAPAAAAAAAAAAAAAAAAAI1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712621" wp14:editId="13D0B2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4C382C" w14:textId="75752F83" w:rsidR="00CC15E4" w:rsidRDefault="00CC15E4">
                                    <w:pPr>
                                      <w:pStyle w:val="NoSpacing"/>
                                      <w:jc w:val="right"/>
                                      <w:rPr>
                                        <w:color w:val="595959" w:themeColor="text1" w:themeTint="A6"/>
                                        <w:sz w:val="28"/>
                                        <w:szCs w:val="28"/>
                                      </w:rPr>
                                    </w:pPr>
                                    <w:r>
                                      <w:rPr>
                                        <w:color w:val="595959" w:themeColor="text1" w:themeTint="A6"/>
                                        <w:sz w:val="28"/>
                                        <w:szCs w:val="28"/>
                                      </w:rPr>
                                      <w:t>Sam Tucker</w:t>
                                    </w:r>
                                  </w:p>
                                </w:sdtContent>
                              </w:sdt>
                              <w:p w14:paraId="7B139811" w14:textId="6991B2D7" w:rsidR="00CC15E4" w:rsidRDefault="00FB67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7F90">
                                      <w:rPr>
                                        <w:color w:val="595959" w:themeColor="text1" w:themeTint="A6"/>
                                        <w:sz w:val="18"/>
                                        <w:szCs w:val="18"/>
                                      </w:rPr>
                                      <w:t>Student number - 2018390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71262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4C382C" w14:textId="75752F83" w:rsidR="00CC15E4" w:rsidRDefault="00CC15E4">
                              <w:pPr>
                                <w:pStyle w:val="NoSpacing"/>
                                <w:jc w:val="right"/>
                                <w:rPr>
                                  <w:color w:val="595959" w:themeColor="text1" w:themeTint="A6"/>
                                  <w:sz w:val="28"/>
                                  <w:szCs w:val="28"/>
                                </w:rPr>
                              </w:pPr>
                              <w:r>
                                <w:rPr>
                                  <w:color w:val="595959" w:themeColor="text1" w:themeTint="A6"/>
                                  <w:sz w:val="28"/>
                                  <w:szCs w:val="28"/>
                                </w:rPr>
                                <w:t>Sam Tucker</w:t>
                              </w:r>
                            </w:p>
                          </w:sdtContent>
                        </w:sdt>
                        <w:p w14:paraId="7B139811" w14:textId="6991B2D7" w:rsidR="00CC15E4" w:rsidRDefault="00FB67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7F90">
                                <w:rPr>
                                  <w:color w:val="595959" w:themeColor="text1" w:themeTint="A6"/>
                                  <w:sz w:val="18"/>
                                  <w:szCs w:val="18"/>
                                </w:rPr>
                                <w:t>Student number - 2018390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8534187" wp14:editId="3D05B0A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9234B" w14:textId="3CC46F85" w:rsidR="00CC15E4" w:rsidRDefault="00CC15E4">
                                <w:pPr>
                                  <w:pStyle w:val="NoSpacing"/>
                                  <w:jc w:val="right"/>
                                  <w:rPr>
                                    <w:color w:val="4472C4" w:themeColor="accent1"/>
                                    <w:sz w:val="28"/>
                                    <w:szCs w:val="28"/>
                                  </w:rPr>
                                </w:pPr>
                                <w:r>
                                  <w:rPr>
                                    <w:color w:val="4472C4" w:themeColor="accent1"/>
                                    <w:sz w:val="28"/>
                                    <w:szCs w:val="28"/>
                                  </w:rPr>
                                  <w:t xml:space="preserve">Lecturer- Dr </w:t>
                                </w:r>
                                <w:proofErr w:type="spellStart"/>
                                <w:r>
                                  <w:rPr>
                                    <w:color w:val="4472C4" w:themeColor="accent1"/>
                                    <w:sz w:val="28"/>
                                    <w:szCs w:val="28"/>
                                  </w:rPr>
                                  <w:t>Jamiu</w:t>
                                </w:r>
                                <w:proofErr w:type="spellEnd"/>
                                <w:r>
                                  <w:rPr>
                                    <w:color w:val="4472C4" w:themeColor="accent1"/>
                                    <w:sz w:val="28"/>
                                    <w:szCs w:val="28"/>
                                  </w:rPr>
                                  <w:t xml:space="preserve"> A. D</w:t>
                                </w:r>
                                <w:r w:rsidR="00DC7F90">
                                  <w:rPr>
                                    <w:color w:val="4472C4" w:themeColor="accent1"/>
                                    <w:sz w:val="28"/>
                                    <w:szCs w:val="28"/>
                                  </w:rPr>
                                  <w:t>auda</w:t>
                                </w:r>
                              </w:p>
                              <w:p w14:paraId="56F723D9" w14:textId="56C45AE7" w:rsidR="009876BE" w:rsidRDefault="009876BE">
                                <w:pPr>
                                  <w:pStyle w:val="NoSpacing"/>
                                  <w:jc w:val="right"/>
                                  <w:rPr>
                                    <w:color w:val="4472C4" w:themeColor="accent1"/>
                                    <w:sz w:val="28"/>
                                    <w:szCs w:val="28"/>
                                  </w:rPr>
                                </w:pPr>
                              </w:p>
                              <w:p w14:paraId="45E02928" w14:textId="189ED7AD" w:rsidR="009876BE" w:rsidRPr="009876BE" w:rsidRDefault="009876BE">
                                <w:pPr>
                                  <w:pStyle w:val="NoSpacing"/>
                                  <w:jc w:val="right"/>
                                  <w:rPr>
                                    <w:sz w:val="28"/>
                                    <w:szCs w:val="28"/>
                                  </w:rPr>
                                </w:pPr>
                                <w:r w:rsidRPr="009876BE">
                                  <w:rPr>
                                    <w:sz w:val="28"/>
                                    <w:szCs w:val="28"/>
                                  </w:rPr>
                                  <w:t>Word count – 2000 +/- 10%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23BBDD3" w14:textId="71D00BF0" w:rsidR="00CC15E4" w:rsidRDefault="00DC7F9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53418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129234B" w14:textId="3CC46F85" w:rsidR="00CC15E4" w:rsidRDefault="00CC15E4">
                          <w:pPr>
                            <w:pStyle w:val="NoSpacing"/>
                            <w:jc w:val="right"/>
                            <w:rPr>
                              <w:color w:val="4472C4" w:themeColor="accent1"/>
                              <w:sz w:val="28"/>
                              <w:szCs w:val="28"/>
                            </w:rPr>
                          </w:pPr>
                          <w:r>
                            <w:rPr>
                              <w:color w:val="4472C4" w:themeColor="accent1"/>
                              <w:sz w:val="28"/>
                              <w:szCs w:val="28"/>
                            </w:rPr>
                            <w:t xml:space="preserve">Lecturer- Dr </w:t>
                          </w:r>
                          <w:proofErr w:type="spellStart"/>
                          <w:r>
                            <w:rPr>
                              <w:color w:val="4472C4" w:themeColor="accent1"/>
                              <w:sz w:val="28"/>
                              <w:szCs w:val="28"/>
                            </w:rPr>
                            <w:t>Jamiu</w:t>
                          </w:r>
                          <w:proofErr w:type="spellEnd"/>
                          <w:r>
                            <w:rPr>
                              <w:color w:val="4472C4" w:themeColor="accent1"/>
                              <w:sz w:val="28"/>
                              <w:szCs w:val="28"/>
                            </w:rPr>
                            <w:t xml:space="preserve"> A. D</w:t>
                          </w:r>
                          <w:r w:rsidR="00DC7F90">
                            <w:rPr>
                              <w:color w:val="4472C4" w:themeColor="accent1"/>
                              <w:sz w:val="28"/>
                              <w:szCs w:val="28"/>
                            </w:rPr>
                            <w:t>auda</w:t>
                          </w:r>
                        </w:p>
                        <w:p w14:paraId="56F723D9" w14:textId="56C45AE7" w:rsidR="009876BE" w:rsidRDefault="009876BE">
                          <w:pPr>
                            <w:pStyle w:val="NoSpacing"/>
                            <w:jc w:val="right"/>
                            <w:rPr>
                              <w:color w:val="4472C4" w:themeColor="accent1"/>
                              <w:sz w:val="28"/>
                              <w:szCs w:val="28"/>
                            </w:rPr>
                          </w:pPr>
                        </w:p>
                        <w:p w14:paraId="45E02928" w14:textId="189ED7AD" w:rsidR="009876BE" w:rsidRPr="009876BE" w:rsidRDefault="009876BE">
                          <w:pPr>
                            <w:pStyle w:val="NoSpacing"/>
                            <w:jc w:val="right"/>
                            <w:rPr>
                              <w:sz w:val="28"/>
                              <w:szCs w:val="28"/>
                            </w:rPr>
                          </w:pPr>
                          <w:r w:rsidRPr="009876BE">
                            <w:rPr>
                              <w:sz w:val="28"/>
                              <w:szCs w:val="28"/>
                            </w:rPr>
                            <w:t>Word count – 2000 +/- 10%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23BBDD3" w14:textId="71D00BF0" w:rsidR="00CC15E4" w:rsidRDefault="00DC7F9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E57FED8" wp14:editId="30D873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A9D7DF" w14:textId="4A3707F5" w:rsidR="00CC15E4" w:rsidRDefault="00FB67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C15E4">
                                      <w:rPr>
                                        <w:caps/>
                                        <w:color w:val="4472C4" w:themeColor="accent1"/>
                                        <w:sz w:val="64"/>
                                        <w:szCs w:val="64"/>
                                      </w:rPr>
                                      <w:t>Practical-levelling &amp; computation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B7608" w14:textId="0DD13DD8" w:rsidR="00CC15E4" w:rsidRDefault="00CC15E4">
                                    <w:pPr>
                                      <w:jc w:val="right"/>
                                      <w:rPr>
                                        <w:smallCaps/>
                                        <w:color w:val="404040" w:themeColor="text1" w:themeTint="BF"/>
                                        <w:sz w:val="36"/>
                                        <w:szCs w:val="36"/>
                                      </w:rPr>
                                    </w:pPr>
                                    <w:r>
                                      <w:rPr>
                                        <w:color w:val="404040" w:themeColor="text1" w:themeTint="BF"/>
                                        <w:sz w:val="36"/>
                                        <w:szCs w:val="36"/>
                                      </w:rPr>
                                      <w:t>ACBA 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57FED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A9D7DF" w14:textId="4A3707F5" w:rsidR="00CC15E4" w:rsidRDefault="00FB67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C15E4">
                                <w:rPr>
                                  <w:caps/>
                                  <w:color w:val="4472C4" w:themeColor="accent1"/>
                                  <w:sz w:val="64"/>
                                  <w:szCs w:val="64"/>
                                </w:rPr>
                                <w:t>Practical-levelling &amp; computation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B7608" w14:textId="0DD13DD8" w:rsidR="00CC15E4" w:rsidRDefault="00CC15E4">
                              <w:pPr>
                                <w:jc w:val="right"/>
                                <w:rPr>
                                  <w:smallCaps/>
                                  <w:color w:val="404040" w:themeColor="text1" w:themeTint="BF"/>
                                  <w:sz w:val="36"/>
                                  <w:szCs w:val="36"/>
                                </w:rPr>
                              </w:pPr>
                              <w:r>
                                <w:rPr>
                                  <w:color w:val="404040" w:themeColor="text1" w:themeTint="BF"/>
                                  <w:sz w:val="36"/>
                                  <w:szCs w:val="36"/>
                                </w:rPr>
                                <w:t>ACBA 4002</w:t>
                              </w:r>
                            </w:p>
                          </w:sdtContent>
                        </w:sdt>
                      </w:txbxContent>
                    </v:textbox>
                    <w10:wrap type="square" anchorx="page" anchory="page"/>
                  </v:shape>
                </w:pict>
              </mc:Fallback>
            </mc:AlternateContent>
          </w:r>
        </w:p>
        <w:p w14:paraId="3176866E" w14:textId="749C7649" w:rsidR="00976793" w:rsidRPr="00486734" w:rsidRDefault="00976793">
          <w:pPr>
            <w:rPr>
              <w:rFonts w:ascii="Arial" w:eastAsiaTheme="majorEastAsia" w:hAnsi="Arial" w:cs="Arial"/>
              <w:color w:val="2F5496" w:themeColor="accent1" w:themeShade="BF"/>
              <w:sz w:val="32"/>
              <w:szCs w:val="32"/>
            </w:rPr>
          </w:pPr>
          <w:r w:rsidRPr="00486734">
            <w:rPr>
              <w:rFonts w:ascii="Arial" w:eastAsiaTheme="majorEastAsia" w:hAnsi="Arial" w:cs="Arial"/>
              <w:noProof/>
              <w:color w:val="2F5496" w:themeColor="accent1" w:themeShade="BF"/>
              <w:sz w:val="32"/>
              <w:szCs w:val="32"/>
            </w:rPr>
            <w:drawing>
              <wp:inline distT="0" distB="0" distL="0" distR="0" wp14:anchorId="3172D64A" wp14:editId="1D93B3D2">
                <wp:extent cx="4752975" cy="189547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14:paraId="21491751" w14:textId="77777777" w:rsidR="00976793" w:rsidRPr="00486734" w:rsidRDefault="00976793" w:rsidP="00976793">
          <w:pPr>
            <w:rPr>
              <w:rFonts w:ascii="Arial" w:eastAsiaTheme="majorEastAsia" w:hAnsi="Arial" w:cs="Arial"/>
              <w:sz w:val="32"/>
              <w:szCs w:val="32"/>
            </w:rPr>
          </w:pPr>
        </w:p>
        <w:p w14:paraId="69144603" w14:textId="77777777" w:rsidR="00976793" w:rsidRPr="00486734" w:rsidRDefault="00976793" w:rsidP="00976793">
          <w:pPr>
            <w:rPr>
              <w:rFonts w:ascii="Arial" w:eastAsiaTheme="majorEastAsia" w:hAnsi="Arial" w:cs="Arial"/>
              <w:sz w:val="32"/>
              <w:szCs w:val="32"/>
            </w:rPr>
          </w:pPr>
        </w:p>
        <w:p w14:paraId="1EABE2AF" w14:textId="75585362" w:rsidR="00976793" w:rsidRPr="00486734" w:rsidRDefault="00976793" w:rsidP="00976793">
          <w:pPr>
            <w:rPr>
              <w:rFonts w:ascii="Arial" w:eastAsiaTheme="majorEastAsia" w:hAnsi="Arial" w:cs="Arial"/>
              <w:sz w:val="32"/>
              <w:szCs w:val="32"/>
            </w:rPr>
          </w:pPr>
        </w:p>
        <w:p w14:paraId="471563A3" w14:textId="785A79C4" w:rsidR="00CC15E4" w:rsidRPr="00486734" w:rsidRDefault="00976793" w:rsidP="00F26F66">
          <w:pPr>
            <w:tabs>
              <w:tab w:val="left" w:pos="2190"/>
            </w:tabs>
            <w:rPr>
              <w:rFonts w:ascii="Arial" w:eastAsiaTheme="majorEastAsia" w:hAnsi="Arial" w:cs="Arial"/>
              <w:color w:val="2F5496" w:themeColor="accent1" w:themeShade="BF"/>
              <w:sz w:val="32"/>
              <w:szCs w:val="32"/>
            </w:rPr>
          </w:pPr>
          <w:r w:rsidRPr="00486734">
            <w:rPr>
              <w:rFonts w:ascii="Arial" w:eastAsiaTheme="majorEastAsia" w:hAnsi="Arial" w:cs="Arial"/>
              <w:color w:val="2F5496" w:themeColor="accent1" w:themeShade="BF"/>
              <w:sz w:val="32"/>
              <w:szCs w:val="32"/>
            </w:rPr>
            <w:tab/>
          </w:r>
        </w:p>
      </w:sdtContent>
    </w:sdt>
    <w:sdt>
      <w:sdtPr>
        <w:rPr>
          <w:rFonts w:ascii="Arial" w:eastAsiaTheme="minorHAnsi" w:hAnsi="Arial" w:cs="Arial"/>
          <w:color w:val="auto"/>
          <w:sz w:val="22"/>
          <w:szCs w:val="22"/>
          <w:lang w:val="en-GB"/>
        </w:rPr>
        <w:id w:val="-1978214134"/>
        <w:docPartObj>
          <w:docPartGallery w:val="Table of Contents"/>
          <w:docPartUnique/>
        </w:docPartObj>
      </w:sdtPr>
      <w:sdtEndPr>
        <w:rPr>
          <w:b/>
          <w:bCs/>
          <w:noProof/>
        </w:rPr>
      </w:sdtEndPr>
      <w:sdtContent>
        <w:p w14:paraId="707B6B3E" w14:textId="366E6B00" w:rsidR="00DC7F90" w:rsidRPr="00486734" w:rsidRDefault="00DC7F90">
          <w:pPr>
            <w:pStyle w:val="TOCHeading"/>
            <w:rPr>
              <w:rFonts w:ascii="Arial" w:hAnsi="Arial" w:cs="Arial"/>
            </w:rPr>
          </w:pPr>
          <w:r w:rsidRPr="00486734">
            <w:rPr>
              <w:rFonts w:ascii="Arial" w:hAnsi="Arial" w:cs="Arial"/>
            </w:rPr>
            <w:t>Table of Contents</w:t>
          </w:r>
        </w:p>
        <w:p w14:paraId="4CA81388" w14:textId="039D561E" w:rsidR="00766D3D" w:rsidRDefault="00DC7F90">
          <w:pPr>
            <w:pStyle w:val="TOC1"/>
            <w:tabs>
              <w:tab w:val="left" w:pos="660"/>
              <w:tab w:val="right" w:leader="dot" w:pos="9016"/>
            </w:tabs>
            <w:rPr>
              <w:rFonts w:eastAsiaTheme="minorEastAsia"/>
              <w:noProof/>
              <w:lang w:eastAsia="en-GB"/>
            </w:rPr>
          </w:pPr>
          <w:r w:rsidRPr="00486734">
            <w:rPr>
              <w:rFonts w:ascii="Arial" w:hAnsi="Arial" w:cs="Arial"/>
            </w:rPr>
            <w:fldChar w:fldCharType="begin"/>
          </w:r>
          <w:r w:rsidRPr="00486734">
            <w:rPr>
              <w:rFonts w:ascii="Arial" w:hAnsi="Arial" w:cs="Arial"/>
            </w:rPr>
            <w:instrText xml:space="preserve"> TOC \o "1-3" \h \z \u </w:instrText>
          </w:r>
          <w:r w:rsidRPr="00486734">
            <w:rPr>
              <w:rFonts w:ascii="Arial" w:hAnsi="Arial" w:cs="Arial"/>
            </w:rPr>
            <w:fldChar w:fldCharType="separate"/>
          </w:r>
          <w:hyperlink w:anchor="_Toc103006692" w:history="1">
            <w:r w:rsidR="00766D3D" w:rsidRPr="002A4E26">
              <w:rPr>
                <w:rStyle w:val="Hyperlink"/>
                <w:rFonts w:ascii="Arial" w:hAnsi="Arial" w:cs="Arial"/>
                <w:noProof/>
              </w:rPr>
              <w:t>1.0</w:t>
            </w:r>
            <w:r w:rsidR="00766D3D">
              <w:rPr>
                <w:rFonts w:eastAsiaTheme="minorEastAsia"/>
                <w:noProof/>
                <w:lang w:eastAsia="en-GB"/>
              </w:rPr>
              <w:tab/>
            </w:r>
            <w:r w:rsidR="00766D3D" w:rsidRPr="002A4E26">
              <w:rPr>
                <w:rStyle w:val="Hyperlink"/>
                <w:rFonts w:ascii="Arial" w:hAnsi="Arial" w:cs="Arial"/>
                <w:noProof/>
              </w:rPr>
              <w:t>Executive Summary</w:t>
            </w:r>
            <w:r w:rsidR="00766D3D">
              <w:rPr>
                <w:noProof/>
                <w:webHidden/>
              </w:rPr>
              <w:tab/>
            </w:r>
            <w:r w:rsidR="00766D3D">
              <w:rPr>
                <w:noProof/>
                <w:webHidden/>
              </w:rPr>
              <w:fldChar w:fldCharType="begin"/>
            </w:r>
            <w:r w:rsidR="00766D3D">
              <w:rPr>
                <w:noProof/>
                <w:webHidden/>
              </w:rPr>
              <w:instrText xml:space="preserve"> PAGEREF _Toc103006692 \h </w:instrText>
            </w:r>
            <w:r w:rsidR="00766D3D">
              <w:rPr>
                <w:noProof/>
                <w:webHidden/>
              </w:rPr>
            </w:r>
            <w:r w:rsidR="00766D3D">
              <w:rPr>
                <w:noProof/>
                <w:webHidden/>
              </w:rPr>
              <w:fldChar w:fldCharType="separate"/>
            </w:r>
            <w:r w:rsidR="00766D3D">
              <w:rPr>
                <w:noProof/>
                <w:webHidden/>
              </w:rPr>
              <w:t>2</w:t>
            </w:r>
            <w:r w:rsidR="00766D3D">
              <w:rPr>
                <w:noProof/>
                <w:webHidden/>
              </w:rPr>
              <w:fldChar w:fldCharType="end"/>
            </w:r>
          </w:hyperlink>
        </w:p>
        <w:p w14:paraId="6702289D" w14:textId="356DA1AD" w:rsidR="00766D3D" w:rsidRDefault="00766D3D">
          <w:pPr>
            <w:pStyle w:val="TOC1"/>
            <w:tabs>
              <w:tab w:val="right" w:leader="dot" w:pos="9016"/>
            </w:tabs>
            <w:rPr>
              <w:rFonts w:eastAsiaTheme="minorEastAsia"/>
              <w:noProof/>
              <w:lang w:eastAsia="en-GB"/>
            </w:rPr>
          </w:pPr>
          <w:hyperlink w:anchor="_Toc103006693" w:history="1">
            <w:r w:rsidRPr="002A4E26">
              <w:rPr>
                <w:rStyle w:val="Hyperlink"/>
                <w:rFonts w:ascii="Arial" w:hAnsi="Arial" w:cs="Arial"/>
                <w:noProof/>
              </w:rPr>
              <w:t>2.0 Procedure</w:t>
            </w:r>
            <w:r>
              <w:rPr>
                <w:noProof/>
                <w:webHidden/>
              </w:rPr>
              <w:tab/>
            </w:r>
            <w:r>
              <w:rPr>
                <w:noProof/>
                <w:webHidden/>
              </w:rPr>
              <w:fldChar w:fldCharType="begin"/>
            </w:r>
            <w:r>
              <w:rPr>
                <w:noProof/>
                <w:webHidden/>
              </w:rPr>
              <w:instrText xml:space="preserve"> PAGEREF _Toc103006693 \h </w:instrText>
            </w:r>
            <w:r>
              <w:rPr>
                <w:noProof/>
                <w:webHidden/>
              </w:rPr>
            </w:r>
            <w:r>
              <w:rPr>
                <w:noProof/>
                <w:webHidden/>
              </w:rPr>
              <w:fldChar w:fldCharType="separate"/>
            </w:r>
            <w:r>
              <w:rPr>
                <w:noProof/>
                <w:webHidden/>
              </w:rPr>
              <w:t>2</w:t>
            </w:r>
            <w:r>
              <w:rPr>
                <w:noProof/>
                <w:webHidden/>
              </w:rPr>
              <w:fldChar w:fldCharType="end"/>
            </w:r>
          </w:hyperlink>
        </w:p>
        <w:p w14:paraId="58DCF191" w14:textId="3C3CA175" w:rsidR="00766D3D" w:rsidRDefault="00766D3D">
          <w:pPr>
            <w:pStyle w:val="TOC1"/>
            <w:tabs>
              <w:tab w:val="right" w:leader="dot" w:pos="9016"/>
            </w:tabs>
            <w:rPr>
              <w:rFonts w:eastAsiaTheme="minorEastAsia"/>
              <w:noProof/>
              <w:lang w:eastAsia="en-GB"/>
            </w:rPr>
          </w:pPr>
          <w:hyperlink w:anchor="_Toc103006694" w:history="1">
            <w:r w:rsidRPr="002A4E26">
              <w:rPr>
                <w:rStyle w:val="Hyperlink"/>
                <w:rFonts w:ascii="Arial" w:hAnsi="Arial" w:cs="Arial"/>
                <w:noProof/>
              </w:rPr>
              <w:t>3.0 Findings</w:t>
            </w:r>
            <w:r>
              <w:rPr>
                <w:noProof/>
                <w:webHidden/>
              </w:rPr>
              <w:tab/>
            </w:r>
            <w:r>
              <w:rPr>
                <w:noProof/>
                <w:webHidden/>
              </w:rPr>
              <w:fldChar w:fldCharType="begin"/>
            </w:r>
            <w:r>
              <w:rPr>
                <w:noProof/>
                <w:webHidden/>
              </w:rPr>
              <w:instrText xml:space="preserve"> PAGEREF _Toc103006694 \h </w:instrText>
            </w:r>
            <w:r>
              <w:rPr>
                <w:noProof/>
                <w:webHidden/>
              </w:rPr>
            </w:r>
            <w:r>
              <w:rPr>
                <w:noProof/>
                <w:webHidden/>
              </w:rPr>
              <w:fldChar w:fldCharType="separate"/>
            </w:r>
            <w:r>
              <w:rPr>
                <w:noProof/>
                <w:webHidden/>
              </w:rPr>
              <w:t>2</w:t>
            </w:r>
            <w:r>
              <w:rPr>
                <w:noProof/>
                <w:webHidden/>
              </w:rPr>
              <w:fldChar w:fldCharType="end"/>
            </w:r>
          </w:hyperlink>
        </w:p>
        <w:p w14:paraId="2F2C1C0C" w14:textId="6D42E58E" w:rsidR="00766D3D" w:rsidRDefault="00766D3D">
          <w:pPr>
            <w:pStyle w:val="TOC2"/>
            <w:tabs>
              <w:tab w:val="right" w:leader="dot" w:pos="9016"/>
            </w:tabs>
            <w:rPr>
              <w:rFonts w:eastAsiaTheme="minorEastAsia"/>
              <w:noProof/>
              <w:lang w:eastAsia="en-GB"/>
            </w:rPr>
          </w:pPr>
          <w:hyperlink w:anchor="_Toc103006695" w:history="1">
            <w:r w:rsidRPr="002A4E26">
              <w:rPr>
                <w:rStyle w:val="Hyperlink"/>
                <w:rFonts w:ascii="Arial" w:hAnsi="Arial" w:cs="Arial"/>
                <w:noProof/>
              </w:rPr>
              <w:t>3.1 Introduction to levelling surveying and application</w:t>
            </w:r>
            <w:r>
              <w:rPr>
                <w:noProof/>
                <w:webHidden/>
              </w:rPr>
              <w:tab/>
            </w:r>
            <w:r>
              <w:rPr>
                <w:noProof/>
                <w:webHidden/>
              </w:rPr>
              <w:fldChar w:fldCharType="begin"/>
            </w:r>
            <w:r>
              <w:rPr>
                <w:noProof/>
                <w:webHidden/>
              </w:rPr>
              <w:instrText xml:space="preserve"> PAGEREF _Toc103006695 \h </w:instrText>
            </w:r>
            <w:r>
              <w:rPr>
                <w:noProof/>
                <w:webHidden/>
              </w:rPr>
            </w:r>
            <w:r>
              <w:rPr>
                <w:noProof/>
                <w:webHidden/>
              </w:rPr>
              <w:fldChar w:fldCharType="separate"/>
            </w:r>
            <w:r>
              <w:rPr>
                <w:noProof/>
                <w:webHidden/>
              </w:rPr>
              <w:t>2</w:t>
            </w:r>
            <w:r>
              <w:rPr>
                <w:noProof/>
                <w:webHidden/>
              </w:rPr>
              <w:fldChar w:fldCharType="end"/>
            </w:r>
          </w:hyperlink>
        </w:p>
        <w:p w14:paraId="4A3CC011" w14:textId="23B82169" w:rsidR="00766D3D" w:rsidRDefault="00766D3D">
          <w:pPr>
            <w:pStyle w:val="TOC2"/>
            <w:tabs>
              <w:tab w:val="right" w:leader="dot" w:pos="9016"/>
            </w:tabs>
            <w:rPr>
              <w:rFonts w:eastAsiaTheme="minorEastAsia"/>
              <w:noProof/>
              <w:lang w:eastAsia="en-GB"/>
            </w:rPr>
          </w:pPr>
          <w:hyperlink w:anchor="_Toc103006696" w:history="1">
            <w:r w:rsidRPr="002A4E26">
              <w:rPr>
                <w:rStyle w:val="Hyperlink"/>
                <w:rFonts w:ascii="Arial" w:hAnsi="Arial" w:cs="Arial"/>
                <w:noProof/>
              </w:rPr>
              <w:t>3.2 Equipment used in levelling</w:t>
            </w:r>
            <w:r>
              <w:rPr>
                <w:noProof/>
                <w:webHidden/>
              </w:rPr>
              <w:tab/>
            </w:r>
            <w:r>
              <w:rPr>
                <w:noProof/>
                <w:webHidden/>
              </w:rPr>
              <w:fldChar w:fldCharType="begin"/>
            </w:r>
            <w:r>
              <w:rPr>
                <w:noProof/>
                <w:webHidden/>
              </w:rPr>
              <w:instrText xml:space="preserve"> PAGEREF _Toc103006696 \h </w:instrText>
            </w:r>
            <w:r>
              <w:rPr>
                <w:noProof/>
                <w:webHidden/>
              </w:rPr>
            </w:r>
            <w:r>
              <w:rPr>
                <w:noProof/>
                <w:webHidden/>
              </w:rPr>
              <w:fldChar w:fldCharType="separate"/>
            </w:r>
            <w:r>
              <w:rPr>
                <w:noProof/>
                <w:webHidden/>
              </w:rPr>
              <w:t>3</w:t>
            </w:r>
            <w:r>
              <w:rPr>
                <w:noProof/>
                <w:webHidden/>
              </w:rPr>
              <w:fldChar w:fldCharType="end"/>
            </w:r>
          </w:hyperlink>
        </w:p>
        <w:p w14:paraId="17A11F80" w14:textId="49A1A17D" w:rsidR="00766D3D" w:rsidRDefault="00766D3D">
          <w:pPr>
            <w:pStyle w:val="TOC3"/>
            <w:tabs>
              <w:tab w:val="right" w:leader="dot" w:pos="9016"/>
            </w:tabs>
            <w:rPr>
              <w:rFonts w:eastAsiaTheme="minorEastAsia"/>
              <w:noProof/>
              <w:lang w:eastAsia="en-GB"/>
            </w:rPr>
          </w:pPr>
          <w:hyperlink w:anchor="_Toc103006697" w:history="1">
            <w:r w:rsidRPr="002A4E26">
              <w:rPr>
                <w:rStyle w:val="Hyperlink"/>
                <w:rFonts w:ascii="Arial" w:hAnsi="Arial" w:cs="Arial"/>
                <w:noProof/>
              </w:rPr>
              <w:t>3.2.1 levels and tripod</w:t>
            </w:r>
            <w:r>
              <w:rPr>
                <w:noProof/>
                <w:webHidden/>
              </w:rPr>
              <w:tab/>
            </w:r>
            <w:r>
              <w:rPr>
                <w:noProof/>
                <w:webHidden/>
              </w:rPr>
              <w:fldChar w:fldCharType="begin"/>
            </w:r>
            <w:r>
              <w:rPr>
                <w:noProof/>
                <w:webHidden/>
              </w:rPr>
              <w:instrText xml:space="preserve"> PAGEREF _Toc103006697 \h </w:instrText>
            </w:r>
            <w:r>
              <w:rPr>
                <w:noProof/>
                <w:webHidden/>
              </w:rPr>
            </w:r>
            <w:r>
              <w:rPr>
                <w:noProof/>
                <w:webHidden/>
              </w:rPr>
              <w:fldChar w:fldCharType="separate"/>
            </w:r>
            <w:r>
              <w:rPr>
                <w:noProof/>
                <w:webHidden/>
              </w:rPr>
              <w:t>3</w:t>
            </w:r>
            <w:r>
              <w:rPr>
                <w:noProof/>
                <w:webHidden/>
              </w:rPr>
              <w:fldChar w:fldCharType="end"/>
            </w:r>
          </w:hyperlink>
        </w:p>
        <w:p w14:paraId="1B422461" w14:textId="4DB12620" w:rsidR="00766D3D" w:rsidRDefault="00766D3D">
          <w:pPr>
            <w:pStyle w:val="TOC3"/>
            <w:tabs>
              <w:tab w:val="right" w:leader="dot" w:pos="9016"/>
            </w:tabs>
            <w:rPr>
              <w:rFonts w:eastAsiaTheme="minorEastAsia"/>
              <w:noProof/>
              <w:lang w:eastAsia="en-GB"/>
            </w:rPr>
          </w:pPr>
          <w:hyperlink w:anchor="_Toc103006698" w:history="1">
            <w:r w:rsidRPr="002A4E26">
              <w:rPr>
                <w:rStyle w:val="Hyperlink"/>
                <w:rFonts w:ascii="Arial" w:hAnsi="Arial" w:cs="Arial"/>
                <w:noProof/>
              </w:rPr>
              <w:t>3.2.2 Tape or chain</w:t>
            </w:r>
            <w:r>
              <w:rPr>
                <w:noProof/>
                <w:webHidden/>
              </w:rPr>
              <w:tab/>
            </w:r>
            <w:r>
              <w:rPr>
                <w:noProof/>
                <w:webHidden/>
              </w:rPr>
              <w:fldChar w:fldCharType="begin"/>
            </w:r>
            <w:r>
              <w:rPr>
                <w:noProof/>
                <w:webHidden/>
              </w:rPr>
              <w:instrText xml:space="preserve"> PAGEREF _Toc103006698 \h </w:instrText>
            </w:r>
            <w:r>
              <w:rPr>
                <w:noProof/>
                <w:webHidden/>
              </w:rPr>
            </w:r>
            <w:r>
              <w:rPr>
                <w:noProof/>
                <w:webHidden/>
              </w:rPr>
              <w:fldChar w:fldCharType="separate"/>
            </w:r>
            <w:r>
              <w:rPr>
                <w:noProof/>
                <w:webHidden/>
              </w:rPr>
              <w:t>6</w:t>
            </w:r>
            <w:r>
              <w:rPr>
                <w:noProof/>
                <w:webHidden/>
              </w:rPr>
              <w:fldChar w:fldCharType="end"/>
            </w:r>
          </w:hyperlink>
        </w:p>
        <w:p w14:paraId="537A5D87" w14:textId="7CBFD58F" w:rsidR="00766D3D" w:rsidRDefault="00766D3D">
          <w:pPr>
            <w:pStyle w:val="TOC3"/>
            <w:tabs>
              <w:tab w:val="right" w:leader="dot" w:pos="9016"/>
            </w:tabs>
            <w:rPr>
              <w:rFonts w:eastAsiaTheme="minorEastAsia"/>
              <w:noProof/>
              <w:lang w:eastAsia="en-GB"/>
            </w:rPr>
          </w:pPr>
          <w:hyperlink w:anchor="_Toc103006699" w:history="1">
            <w:r w:rsidRPr="002A4E26">
              <w:rPr>
                <w:rStyle w:val="Hyperlink"/>
                <w:rFonts w:ascii="Arial" w:hAnsi="Arial" w:cs="Arial"/>
                <w:noProof/>
              </w:rPr>
              <w:t>3.2.3 levelling staff and staff bubble</w:t>
            </w:r>
            <w:r>
              <w:rPr>
                <w:noProof/>
                <w:webHidden/>
              </w:rPr>
              <w:tab/>
            </w:r>
            <w:r>
              <w:rPr>
                <w:noProof/>
                <w:webHidden/>
              </w:rPr>
              <w:fldChar w:fldCharType="begin"/>
            </w:r>
            <w:r>
              <w:rPr>
                <w:noProof/>
                <w:webHidden/>
              </w:rPr>
              <w:instrText xml:space="preserve"> PAGEREF _Toc103006699 \h </w:instrText>
            </w:r>
            <w:r>
              <w:rPr>
                <w:noProof/>
                <w:webHidden/>
              </w:rPr>
            </w:r>
            <w:r>
              <w:rPr>
                <w:noProof/>
                <w:webHidden/>
              </w:rPr>
              <w:fldChar w:fldCharType="separate"/>
            </w:r>
            <w:r>
              <w:rPr>
                <w:noProof/>
                <w:webHidden/>
              </w:rPr>
              <w:t>6</w:t>
            </w:r>
            <w:r>
              <w:rPr>
                <w:noProof/>
                <w:webHidden/>
              </w:rPr>
              <w:fldChar w:fldCharType="end"/>
            </w:r>
          </w:hyperlink>
        </w:p>
        <w:p w14:paraId="1862D80A" w14:textId="68E15514" w:rsidR="00766D3D" w:rsidRDefault="00766D3D">
          <w:pPr>
            <w:pStyle w:val="TOC3"/>
            <w:tabs>
              <w:tab w:val="right" w:leader="dot" w:pos="9016"/>
            </w:tabs>
            <w:rPr>
              <w:rFonts w:eastAsiaTheme="minorEastAsia"/>
              <w:noProof/>
              <w:lang w:eastAsia="en-GB"/>
            </w:rPr>
          </w:pPr>
          <w:hyperlink w:anchor="_Toc103006700" w:history="1">
            <w:r w:rsidRPr="002A4E26">
              <w:rPr>
                <w:rStyle w:val="Hyperlink"/>
                <w:rFonts w:ascii="Arial" w:hAnsi="Arial" w:cs="Arial"/>
                <w:noProof/>
              </w:rPr>
              <w:t>3.2.4 Field book</w:t>
            </w:r>
            <w:r>
              <w:rPr>
                <w:noProof/>
                <w:webHidden/>
              </w:rPr>
              <w:tab/>
            </w:r>
            <w:r>
              <w:rPr>
                <w:noProof/>
                <w:webHidden/>
              </w:rPr>
              <w:fldChar w:fldCharType="begin"/>
            </w:r>
            <w:r>
              <w:rPr>
                <w:noProof/>
                <w:webHidden/>
              </w:rPr>
              <w:instrText xml:space="preserve"> PAGEREF _Toc103006700 \h </w:instrText>
            </w:r>
            <w:r>
              <w:rPr>
                <w:noProof/>
                <w:webHidden/>
              </w:rPr>
            </w:r>
            <w:r>
              <w:rPr>
                <w:noProof/>
                <w:webHidden/>
              </w:rPr>
              <w:fldChar w:fldCharType="separate"/>
            </w:r>
            <w:r>
              <w:rPr>
                <w:noProof/>
                <w:webHidden/>
              </w:rPr>
              <w:t>6</w:t>
            </w:r>
            <w:r>
              <w:rPr>
                <w:noProof/>
                <w:webHidden/>
              </w:rPr>
              <w:fldChar w:fldCharType="end"/>
            </w:r>
          </w:hyperlink>
        </w:p>
        <w:p w14:paraId="2306C2DD" w14:textId="673619C1" w:rsidR="00766D3D" w:rsidRDefault="00766D3D">
          <w:pPr>
            <w:pStyle w:val="TOC2"/>
            <w:tabs>
              <w:tab w:val="right" w:leader="dot" w:pos="9016"/>
            </w:tabs>
            <w:rPr>
              <w:rFonts w:eastAsiaTheme="minorEastAsia"/>
              <w:noProof/>
              <w:lang w:eastAsia="en-GB"/>
            </w:rPr>
          </w:pPr>
          <w:hyperlink w:anchor="_Toc103006701" w:history="1">
            <w:r w:rsidRPr="002A4E26">
              <w:rPr>
                <w:rStyle w:val="Hyperlink"/>
                <w:rFonts w:ascii="Arial" w:hAnsi="Arial" w:cs="Arial"/>
                <w:noProof/>
              </w:rPr>
              <w:t>3.3 Errors in levelling</w:t>
            </w:r>
            <w:r>
              <w:rPr>
                <w:noProof/>
                <w:webHidden/>
              </w:rPr>
              <w:tab/>
            </w:r>
            <w:r>
              <w:rPr>
                <w:noProof/>
                <w:webHidden/>
              </w:rPr>
              <w:fldChar w:fldCharType="begin"/>
            </w:r>
            <w:r>
              <w:rPr>
                <w:noProof/>
                <w:webHidden/>
              </w:rPr>
              <w:instrText xml:space="preserve"> PAGEREF _Toc103006701 \h </w:instrText>
            </w:r>
            <w:r>
              <w:rPr>
                <w:noProof/>
                <w:webHidden/>
              </w:rPr>
            </w:r>
            <w:r>
              <w:rPr>
                <w:noProof/>
                <w:webHidden/>
              </w:rPr>
              <w:fldChar w:fldCharType="separate"/>
            </w:r>
            <w:r>
              <w:rPr>
                <w:noProof/>
                <w:webHidden/>
              </w:rPr>
              <w:t>7</w:t>
            </w:r>
            <w:r>
              <w:rPr>
                <w:noProof/>
                <w:webHidden/>
              </w:rPr>
              <w:fldChar w:fldCharType="end"/>
            </w:r>
          </w:hyperlink>
        </w:p>
        <w:p w14:paraId="556E59D9" w14:textId="2C3E5115" w:rsidR="00766D3D" w:rsidRDefault="00766D3D">
          <w:pPr>
            <w:pStyle w:val="TOC2"/>
            <w:tabs>
              <w:tab w:val="right" w:leader="dot" w:pos="9016"/>
            </w:tabs>
            <w:rPr>
              <w:rFonts w:eastAsiaTheme="minorEastAsia"/>
              <w:noProof/>
              <w:lang w:eastAsia="en-GB"/>
            </w:rPr>
          </w:pPr>
          <w:hyperlink w:anchor="_Toc103006702" w:history="1">
            <w:r w:rsidRPr="002A4E26">
              <w:rPr>
                <w:rStyle w:val="Hyperlink"/>
                <w:rFonts w:ascii="Arial" w:hAnsi="Arial" w:cs="Arial"/>
                <w:noProof/>
              </w:rPr>
              <w:t>3.4 Levelling procedure and field exercise</w:t>
            </w:r>
            <w:r>
              <w:rPr>
                <w:noProof/>
                <w:webHidden/>
              </w:rPr>
              <w:tab/>
            </w:r>
            <w:r>
              <w:rPr>
                <w:noProof/>
                <w:webHidden/>
              </w:rPr>
              <w:fldChar w:fldCharType="begin"/>
            </w:r>
            <w:r>
              <w:rPr>
                <w:noProof/>
                <w:webHidden/>
              </w:rPr>
              <w:instrText xml:space="preserve"> PAGEREF _Toc103006702 \h </w:instrText>
            </w:r>
            <w:r>
              <w:rPr>
                <w:noProof/>
                <w:webHidden/>
              </w:rPr>
            </w:r>
            <w:r>
              <w:rPr>
                <w:noProof/>
                <w:webHidden/>
              </w:rPr>
              <w:fldChar w:fldCharType="separate"/>
            </w:r>
            <w:r>
              <w:rPr>
                <w:noProof/>
                <w:webHidden/>
              </w:rPr>
              <w:t>8</w:t>
            </w:r>
            <w:r>
              <w:rPr>
                <w:noProof/>
                <w:webHidden/>
              </w:rPr>
              <w:fldChar w:fldCharType="end"/>
            </w:r>
          </w:hyperlink>
        </w:p>
        <w:p w14:paraId="0579B134" w14:textId="51A1202B" w:rsidR="00766D3D" w:rsidRDefault="00766D3D">
          <w:pPr>
            <w:pStyle w:val="TOC2"/>
            <w:tabs>
              <w:tab w:val="right" w:leader="dot" w:pos="9016"/>
            </w:tabs>
            <w:rPr>
              <w:rFonts w:eastAsiaTheme="minorEastAsia"/>
              <w:noProof/>
              <w:lang w:eastAsia="en-GB"/>
            </w:rPr>
          </w:pPr>
          <w:hyperlink w:anchor="_Toc103006703" w:history="1">
            <w:r w:rsidRPr="002A4E26">
              <w:rPr>
                <w:rStyle w:val="Hyperlink"/>
                <w:rFonts w:ascii="Arial" w:hAnsi="Arial" w:cs="Arial"/>
                <w:noProof/>
              </w:rPr>
              <w:t>3.5 Computation and plotting of level (field exercise)</w:t>
            </w:r>
            <w:r>
              <w:rPr>
                <w:noProof/>
                <w:webHidden/>
              </w:rPr>
              <w:tab/>
            </w:r>
            <w:r>
              <w:rPr>
                <w:noProof/>
                <w:webHidden/>
              </w:rPr>
              <w:fldChar w:fldCharType="begin"/>
            </w:r>
            <w:r>
              <w:rPr>
                <w:noProof/>
                <w:webHidden/>
              </w:rPr>
              <w:instrText xml:space="preserve"> PAGEREF _Toc103006703 \h </w:instrText>
            </w:r>
            <w:r>
              <w:rPr>
                <w:noProof/>
                <w:webHidden/>
              </w:rPr>
            </w:r>
            <w:r>
              <w:rPr>
                <w:noProof/>
                <w:webHidden/>
              </w:rPr>
              <w:fldChar w:fldCharType="separate"/>
            </w:r>
            <w:r>
              <w:rPr>
                <w:noProof/>
                <w:webHidden/>
              </w:rPr>
              <w:t>12</w:t>
            </w:r>
            <w:r>
              <w:rPr>
                <w:noProof/>
                <w:webHidden/>
              </w:rPr>
              <w:fldChar w:fldCharType="end"/>
            </w:r>
          </w:hyperlink>
        </w:p>
        <w:p w14:paraId="288FC36D" w14:textId="2D661C77" w:rsidR="00766D3D" w:rsidRDefault="00766D3D">
          <w:pPr>
            <w:pStyle w:val="TOC2"/>
            <w:tabs>
              <w:tab w:val="right" w:leader="dot" w:pos="9016"/>
            </w:tabs>
            <w:rPr>
              <w:rFonts w:eastAsiaTheme="minorEastAsia"/>
              <w:noProof/>
              <w:lang w:eastAsia="en-GB"/>
            </w:rPr>
          </w:pPr>
          <w:hyperlink w:anchor="_Toc103006704" w:history="1">
            <w:r w:rsidRPr="002A4E26">
              <w:rPr>
                <w:rStyle w:val="Hyperlink"/>
                <w:rFonts w:ascii="Arial" w:hAnsi="Arial" w:cs="Arial"/>
                <w:noProof/>
              </w:rPr>
              <w:t>3.6 Volume of earthwork</w:t>
            </w:r>
            <w:r>
              <w:rPr>
                <w:noProof/>
                <w:webHidden/>
              </w:rPr>
              <w:tab/>
            </w:r>
            <w:r>
              <w:rPr>
                <w:noProof/>
                <w:webHidden/>
              </w:rPr>
              <w:fldChar w:fldCharType="begin"/>
            </w:r>
            <w:r>
              <w:rPr>
                <w:noProof/>
                <w:webHidden/>
              </w:rPr>
              <w:instrText xml:space="preserve"> PAGEREF _Toc103006704 \h </w:instrText>
            </w:r>
            <w:r>
              <w:rPr>
                <w:noProof/>
                <w:webHidden/>
              </w:rPr>
            </w:r>
            <w:r>
              <w:rPr>
                <w:noProof/>
                <w:webHidden/>
              </w:rPr>
              <w:fldChar w:fldCharType="separate"/>
            </w:r>
            <w:r>
              <w:rPr>
                <w:noProof/>
                <w:webHidden/>
              </w:rPr>
              <w:t>14</w:t>
            </w:r>
            <w:r>
              <w:rPr>
                <w:noProof/>
                <w:webHidden/>
              </w:rPr>
              <w:fldChar w:fldCharType="end"/>
            </w:r>
          </w:hyperlink>
        </w:p>
        <w:p w14:paraId="2E48F488" w14:textId="12ADF300" w:rsidR="00766D3D" w:rsidRDefault="00766D3D">
          <w:pPr>
            <w:pStyle w:val="TOC1"/>
            <w:tabs>
              <w:tab w:val="right" w:leader="dot" w:pos="9016"/>
            </w:tabs>
            <w:rPr>
              <w:rFonts w:eastAsiaTheme="minorEastAsia"/>
              <w:noProof/>
              <w:lang w:eastAsia="en-GB"/>
            </w:rPr>
          </w:pPr>
          <w:hyperlink w:anchor="_Toc103006705" w:history="1">
            <w:r w:rsidRPr="002A4E26">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_Toc103006705 \h </w:instrText>
            </w:r>
            <w:r>
              <w:rPr>
                <w:noProof/>
                <w:webHidden/>
              </w:rPr>
            </w:r>
            <w:r>
              <w:rPr>
                <w:noProof/>
                <w:webHidden/>
              </w:rPr>
              <w:fldChar w:fldCharType="separate"/>
            </w:r>
            <w:r>
              <w:rPr>
                <w:noProof/>
                <w:webHidden/>
              </w:rPr>
              <w:t>15</w:t>
            </w:r>
            <w:r>
              <w:rPr>
                <w:noProof/>
                <w:webHidden/>
              </w:rPr>
              <w:fldChar w:fldCharType="end"/>
            </w:r>
          </w:hyperlink>
        </w:p>
        <w:p w14:paraId="3FD9C745" w14:textId="4B2F1C1F" w:rsidR="00766D3D" w:rsidRDefault="00766D3D">
          <w:pPr>
            <w:pStyle w:val="TOC1"/>
            <w:tabs>
              <w:tab w:val="right" w:leader="dot" w:pos="9016"/>
            </w:tabs>
            <w:rPr>
              <w:rFonts w:eastAsiaTheme="minorEastAsia"/>
              <w:noProof/>
              <w:lang w:eastAsia="en-GB"/>
            </w:rPr>
          </w:pPr>
          <w:hyperlink w:anchor="_Toc103006706" w:history="1">
            <w:r w:rsidRPr="002A4E2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_Toc103006706 \h </w:instrText>
            </w:r>
            <w:r>
              <w:rPr>
                <w:noProof/>
                <w:webHidden/>
              </w:rPr>
            </w:r>
            <w:r>
              <w:rPr>
                <w:noProof/>
                <w:webHidden/>
              </w:rPr>
              <w:fldChar w:fldCharType="separate"/>
            </w:r>
            <w:r>
              <w:rPr>
                <w:noProof/>
                <w:webHidden/>
              </w:rPr>
              <w:t>16</w:t>
            </w:r>
            <w:r>
              <w:rPr>
                <w:noProof/>
                <w:webHidden/>
              </w:rPr>
              <w:fldChar w:fldCharType="end"/>
            </w:r>
          </w:hyperlink>
        </w:p>
        <w:p w14:paraId="20BE6EF2" w14:textId="4EFA2B65" w:rsidR="00766D3D" w:rsidRDefault="00766D3D">
          <w:pPr>
            <w:pStyle w:val="TOC1"/>
            <w:tabs>
              <w:tab w:val="right" w:leader="dot" w:pos="9016"/>
            </w:tabs>
            <w:rPr>
              <w:rFonts w:eastAsiaTheme="minorEastAsia"/>
              <w:noProof/>
              <w:lang w:eastAsia="en-GB"/>
            </w:rPr>
          </w:pPr>
          <w:hyperlink w:anchor="_Toc103006707" w:history="1">
            <w:r w:rsidRPr="002A4E26">
              <w:rPr>
                <w:rStyle w:val="Hyperlink"/>
                <w:rFonts w:ascii="Arial" w:hAnsi="Arial" w:cs="Arial"/>
                <w:noProof/>
              </w:rPr>
              <w:t>Appendix</w:t>
            </w:r>
            <w:r>
              <w:rPr>
                <w:noProof/>
                <w:webHidden/>
              </w:rPr>
              <w:tab/>
            </w:r>
            <w:r>
              <w:rPr>
                <w:noProof/>
                <w:webHidden/>
              </w:rPr>
              <w:fldChar w:fldCharType="begin"/>
            </w:r>
            <w:r>
              <w:rPr>
                <w:noProof/>
                <w:webHidden/>
              </w:rPr>
              <w:instrText xml:space="preserve"> PAGEREF _Toc103006707 \h </w:instrText>
            </w:r>
            <w:r>
              <w:rPr>
                <w:noProof/>
                <w:webHidden/>
              </w:rPr>
            </w:r>
            <w:r>
              <w:rPr>
                <w:noProof/>
                <w:webHidden/>
              </w:rPr>
              <w:fldChar w:fldCharType="separate"/>
            </w:r>
            <w:r>
              <w:rPr>
                <w:noProof/>
                <w:webHidden/>
              </w:rPr>
              <w:t>17</w:t>
            </w:r>
            <w:r>
              <w:rPr>
                <w:noProof/>
                <w:webHidden/>
              </w:rPr>
              <w:fldChar w:fldCharType="end"/>
            </w:r>
          </w:hyperlink>
        </w:p>
        <w:p w14:paraId="44B2FB54" w14:textId="0932113E" w:rsidR="00766D3D" w:rsidRDefault="00766D3D">
          <w:pPr>
            <w:pStyle w:val="TOC2"/>
            <w:tabs>
              <w:tab w:val="right" w:leader="dot" w:pos="9016"/>
            </w:tabs>
            <w:rPr>
              <w:rFonts w:eastAsiaTheme="minorEastAsia"/>
              <w:noProof/>
              <w:lang w:eastAsia="en-GB"/>
            </w:rPr>
          </w:pPr>
          <w:hyperlink w:anchor="_Toc103006708" w:history="1">
            <w:r w:rsidRPr="002A4E26">
              <w:rPr>
                <w:rStyle w:val="Hyperlink"/>
                <w:rFonts w:ascii="Arial" w:hAnsi="Arial" w:cs="Arial"/>
                <w:noProof/>
              </w:rPr>
              <w:t>Appendix A- Levelling terms</w:t>
            </w:r>
            <w:r>
              <w:rPr>
                <w:noProof/>
                <w:webHidden/>
              </w:rPr>
              <w:tab/>
            </w:r>
            <w:r>
              <w:rPr>
                <w:noProof/>
                <w:webHidden/>
              </w:rPr>
              <w:fldChar w:fldCharType="begin"/>
            </w:r>
            <w:r>
              <w:rPr>
                <w:noProof/>
                <w:webHidden/>
              </w:rPr>
              <w:instrText xml:space="preserve"> PAGEREF _Toc103006708 \h </w:instrText>
            </w:r>
            <w:r>
              <w:rPr>
                <w:noProof/>
                <w:webHidden/>
              </w:rPr>
            </w:r>
            <w:r>
              <w:rPr>
                <w:noProof/>
                <w:webHidden/>
              </w:rPr>
              <w:fldChar w:fldCharType="separate"/>
            </w:r>
            <w:r>
              <w:rPr>
                <w:noProof/>
                <w:webHidden/>
              </w:rPr>
              <w:t>17</w:t>
            </w:r>
            <w:r>
              <w:rPr>
                <w:noProof/>
                <w:webHidden/>
              </w:rPr>
              <w:fldChar w:fldCharType="end"/>
            </w:r>
          </w:hyperlink>
        </w:p>
        <w:p w14:paraId="49CE0F93" w14:textId="21608EF3" w:rsidR="00DC7F90" w:rsidRPr="00486734" w:rsidRDefault="00DC7F90">
          <w:pPr>
            <w:rPr>
              <w:rFonts w:ascii="Arial" w:hAnsi="Arial" w:cs="Arial"/>
              <w:b/>
              <w:bCs/>
              <w:noProof/>
            </w:rPr>
          </w:pPr>
          <w:r w:rsidRPr="00486734">
            <w:rPr>
              <w:rFonts w:ascii="Arial" w:hAnsi="Arial" w:cs="Arial"/>
              <w:b/>
              <w:bCs/>
              <w:noProof/>
            </w:rPr>
            <w:fldChar w:fldCharType="end"/>
          </w:r>
        </w:p>
      </w:sdtContent>
    </w:sdt>
    <w:p w14:paraId="285A9B8E" w14:textId="64E45E14" w:rsidR="00E56E65" w:rsidRPr="00486734" w:rsidRDefault="00E56E65">
      <w:pPr>
        <w:rPr>
          <w:rFonts w:ascii="Arial" w:hAnsi="Arial" w:cs="Arial"/>
          <w:b/>
          <w:bCs/>
          <w:noProof/>
        </w:rPr>
      </w:pPr>
    </w:p>
    <w:p w14:paraId="27FA10DD" w14:textId="02438F30" w:rsidR="00E56E65" w:rsidRPr="00486734" w:rsidRDefault="00E56E65">
      <w:pPr>
        <w:rPr>
          <w:rFonts w:ascii="Arial" w:hAnsi="Arial" w:cs="Arial"/>
          <w:b/>
          <w:bCs/>
          <w:noProof/>
        </w:rPr>
      </w:pPr>
    </w:p>
    <w:p w14:paraId="74D8D331" w14:textId="28A0FEB2" w:rsidR="00E56E65" w:rsidRPr="00486734" w:rsidRDefault="00E56E65">
      <w:pPr>
        <w:rPr>
          <w:rFonts w:ascii="Arial" w:hAnsi="Arial" w:cs="Arial"/>
          <w:b/>
          <w:bCs/>
          <w:noProof/>
        </w:rPr>
      </w:pPr>
    </w:p>
    <w:p w14:paraId="4357B6ED" w14:textId="2321C7BA" w:rsidR="00E56E65" w:rsidRPr="00486734" w:rsidRDefault="00E56E65">
      <w:pPr>
        <w:rPr>
          <w:rFonts w:ascii="Arial" w:hAnsi="Arial" w:cs="Arial"/>
          <w:b/>
          <w:bCs/>
          <w:noProof/>
        </w:rPr>
      </w:pPr>
    </w:p>
    <w:p w14:paraId="61F7E0BE" w14:textId="701D3935" w:rsidR="00E56E65" w:rsidRPr="00486734" w:rsidRDefault="00E56E65">
      <w:pPr>
        <w:rPr>
          <w:rFonts w:ascii="Arial" w:hAnsi="Arial" w:cs="Arial"/>
          <w:b/>
          <w:bCs/>
          <w:noProof/>
        </w:rPr>
      </w:pPr>
    </w:p>
    <w:p w14:paraId="2C2893A7" w14:textId="07CDE622" w:rsidR="00E56E65" w:rsidRPr="00486734" w:rsidRDefault="00E56E65">
      <w:pPr>
        <w:rPr>
          <w:rFonts w:ascii="Arial" w:hAnsi="Arial" w:cs="Arial"/>
          <w:b/>
          <w:bCs/>
          <w:noProof/>
        </w:rPr>
      </w:pPr>
    </w:p>
    <w:p w14:paraId="0102666B" w14:textId="77777777" w:rsidR="004706F7" w:rsidRPr="00486734" w:rsidRDefault="004706F7">
      <w:pPr>
        <w:rPr>
          <w:rFonts w:ascii="Arial" w:hAnsi="Arial" w:cs="Arial"/>
          <w:b/>
          <w:bCs/>
          <w:noProof/>
        </w:rPr>
      </w:pPr>
    </w:p>
    <w:p w14:paraId="09EA1D9A" w14:textId="63C56474" w:rsidR="00E56E65" w:rsidRPr="00486734" w:rsidRDefault="00E56E65">
      <w:pPr>
        <w:rPr>
          <w:rFonts w:ascii="Arial" w:hAnsi="Arial" w:cs="Arial"/>
          <w:b/>
          <w:bCs/>
          <w:noProof/>
        </w:rPr>
      </w:pPr>
    </w:p>
    <w:p w14:paraId="26AB9C7F" w14:textId="36AC755E" w:rsidR="00E56E65" w:rsidRPr="00486734" w:rsidRDefault="00E56E65">
      <w:pPr>
        <w:rPr>
          <w:rFonts w:ascii="Arial" w:hAnsi="Arial" w:cs="Arial"/>
          <w:b/>
          <w:bCs/>
          <w:noProof/>
        </w:rPr>
      </w:pPr>
    </w:p>
    <w:p w14:paraId="111F563E" w14:textId="1F2B4028" w:rsidR="00E56E65" w:rsidRPr="00486734" w:rsidRDefault="00E56E65">
      <w:pPr>
        <w:rPr>
          <w:rFonts w:ascii="Arial" w:hAnsi="Arial" w:cs="Arial"/>
          <w:b/>
          <w:bCs/>
          <w:noProof/>
        </w:rPr>
      </w:pPr>
    </w:p>
    <w:p w14:paraId="59490197" w14:textId="4F52AFD0" w:rsidR="00E56E65" w:rsidRPr="00486734" w:rsidRDefault="00E56E65">
      <w:pPr>
        <w:rPr>
          <w:rFonts w:ascii="Arial" w:hAnsi="Arial" w:cs="Arial"/>
          <w:b/>
          <w:bCs/>
          <w:noProof/>
        </w:rPr>
      </w:pPr>
    </w:p>
    <w:p w14:paraId="627DCB9D" w14:textId="6DA3A26A" w:rsidR="00E56E65" w:rsidRDefault="00E56E65">
      <w:pPr>
        <w:rPr>
          <w:rFonts w:ascii="Arial" w:hAnsi="Arial" w:cs="Arial"/>
        </w:rPr>
      </w:pPr>
    </w:p>
    <w:p w14:paraId="399AB2AC" w14:textId="77777777" w:rsidR="00E3027D" w:rsidRPr="00486734" w:rsidRDefault="00E3027D">
      <w:pPr>
        <w:rPr>
          <w:rFonts w:ascii="Arial" w:hAnsi="Arial" w:cs="Arial"/>
        </w:rPr>
      </w:pPr>
    </w:p>
    <w:p w14:paraId="758FCAFF" w14:textId="7DAAB3A1" w:rsidR="00DC7F90" w:rsidRPr="00486734" w:rsidRDefault="00DC7F90" w:rsidP="00DC7F90">
      <w:pPr>
        <w:pStyle w:val="Heading1"/>
        <w:numPr>
          <w:ilvl w:val="0"/>
          <w:numId w:val="1"/>
        </w:numPr>
        <w:rPr>
          <w:rFonts w:ascii="Arial" w:hAnsi="Arial" w:cs="Arial"/>
        </w:rPr>
      </w:pPr>
      <w:bookmarkStart w:id="0" w:name="_Toc103006692"/>
      <w:r w:rsidRPr="00486734">
        <w:rPr>
          <w:rFonts w:ascii="Arial" w:hAnsi="Arial" w:cs="Arial"/>
        </w:rPr>
        <w:t>Executive Summary</w:t>
      </w:r>
      <w:bookmarkEnd w:id="0"/>
      <w:r w:rsidRPr="00486734">
        <w:rPr>
          <w:rFonts w:ascii="Arial" w:hAnsi="Arial" w:cs="Arial"/>
        </w:rPr>
        <w:t xml:space="preserve"> </w:t>
      </w:r>
    </w:p>
    <w:p w14:paraId="3C896313" w14:textId="77777777" w:rsidR="00DC7F90" w:rsidRPr="00486734" w:rsidRDefault="00DC7F90" w:rsidP="00DC7F90">
      <w:pPr>
        <w:rPr>
          <w:rFonts w:ascii="Arial" w:hAnsi="Arial" w:cs="Arial"/>
        </w:rPr>
      </w:pPr>
    </w:p>
    <w:p w14:paraId="7955961D" w14:textId="2043E9E2" w:rsidR="00CC15E4" w:rsidRPr="00486734" w:rsidRDefault="00CC15E4">
      <w:pPr>
        <w:rPr>
          <w:rFonts w:ascii="Arial" w:hAnsi="Arial" w:cs="Arial"/>
        </w:rPr>
      </w:pPr>
      <w:r w:rsidRPr="00486734">
        <w:rPr>
          <w:rFonts w:ascii="Arial" w:hAnsi="Arial" w:cs="Arial"/>
        </w:rPr>
        <w:t xml:space="preserve">This report includes a brief introduction to </w:t>
      </w:r>
      <w:r w:rsidR="000C4265" w:rsidRPr="00486734">
        <w:rPr>
          <w:rFonts w:ascii="Arial" w:hAnsi="Arial" w:cs="Arial"/>
        </w:rPr>
        <w:t xml:space="preserve">a </w:t>
      </w:r>
      <w:r w:rsidRPr="00486734">
        <w:rPr>
          <w:rFonts w:ascii="Arial" w:hAnsi="Arial" w:cs="Arial"/>
        </w:rPr>
        <w:t>levelling survey</w:t>
      </w:r>
      <w:r w:rsidR="000C4265" w:rsidRPr="00486734">
        <w:rPr>
          <w:rFonts w:ascii="Arial" w:hAnsi="Arial" w:cs="Arial"/>
        </w:rPr>
        <w:t xml:space="preserve">, </w:t>
      </w:r>
      <w:r w:rsidRPr="00486734">
        <w:rPr>
          <w:rFonts w:ascii="Arial" w:hAnsi="Arial" w:cs="Arial"/>
        </w:rPr>
        <w:t>aided by a hypothetical case for a road reconstruction around the UWTSD city campu</w:t>
      </w:r>
      <w:r w:rsidR="00305E5E" w:rsidRPr="00486734">
        <w:rPr>
          <w:rFonts w:ascii="Arial" w:hAnsi="Arial" w:cs="Arial"/>
        </w:rPr>
        <w:t xml:space="preserve">s. This was </w:t>
      </w:r>
      <w:r w:rsidR="00026B6C">
        <w:rPr>
          <w:rFonts w:ascii="Arial" w:hAnsi="Arial" w:cs="Arial"/>
        </w:rPr>
        <w:t>completed</w:t>
      </w:r>
      <w:r w:rsidR="00305E5E" w:rsidRPr="00486734">
        <w:rPr>
          <w:rFonts w:ascii="Arial" w:hAnsi="Arial" w:cs="Arial"/>
        </w:rPr>
        <w:t xml:space="preserve"> by </w:t>
      </w:r>
      <w:r w:rsidRPr="00486734">
        <w:rPr>
          <w:rFonts w:ascii="Arial" w:hAnsi="Arial" w:cs="Arial"/>
        </w:rPr>
        <w:t xml:space="preserve">plotting and computing a levelling survey </w:t>
      </w:r>
      <w:r w:rsidR="00305E5E" w:rsidRPr="00486734">
        <w:rPr>
          <w:rFonts w:ascii="Arial" w:hAnsi="Arial" w:cs="Arial"/>
        </w:rPr>
        <w:t xml:space="preserve">drawn from </w:t>
      </w:r>
      <w:r w:rsidRPr="00486734">
        <w:rPr>
          <w:rFonts w:ascii="Arial" w:hAnsi="Arial" w:cs="Arial"/>
        </w:rPr>
        <w:t>29</w:t>
      </w:r>
      <w:r w:rsidR="00465D07" w:rsidRPr="00486734">
        <w:rPr>
          <w:rFonts w:ascii="Arial" w:hAnsi="Arial" w:cs="Arial"/>
        </w:rPr>
        <w:t xml:space="preserve"> points</w:t>
      </w:r>
      <w:r w:rsidRPr="00486734">
        <w:rPr>
          <w:rFonts w:ascii="Arial" w:hAnsi="Arial" w:cs="Arial"/>
        </w:rPr>
        <w:t xml:space="preserve"> during a practical exercise. Result</w:t>
      </w:r>
      <w:r w:rsidR="00465D07" w:rsidRPr="00486734">
        <w:rPr>
          <w:rFonts w:ascii="Arial" w:hAnsi="Arial" w:cs="Arial"/>
        </w:rPr>
        <w:t>s were</w:t>
      </w:r>
      <w:r w:rsidRPr="00486734">
        <w:rPr>
          <w:rFonts w:ascii="Arial" w:hAnsi="Arial" w:cs="Arial"/>
        </w:rPr>
        <w:t xml:space="preserve"> obtained from spot levels at 20m </w:t>
      </w:r>
      <w:r w:rsidR="00465D07" w:rsidRPr="00486734">
        <w:rPr>
          <w:rFonts w:ascii="Arial" w:hAnsi="Arial" w:cs="Arial"/>
        </w:rPr>
        <w:t>intervals, recorded</w:t>
      </w:r>
      <w:r w:rsidRPr="00486734">
        <w:rPr>
          <w:rFonts w:ascii="Arial" w:hAnsi="Arial" w:cs="Arial"/>
        </w:rPr>
        <w:t xml:space="preserve"> and computed</w:t>
      </w:r>
      <w:r w:rsidR="00465D07" w:rsidRPr="00486734">
        <w:rPr>
          <w:rFonts w:ascii="Arial" w:hAnsi="Arial" w:cs="Arial"/>
        </w:rPr>
        <w:t xml:space="preserve">, thus </w:t>
      </w:r>
      <w:r w:rsidRPr="00486734">
        <w:rPr>
          <w:rFonts w:ascii="Arial" w:hAnsi="Arial" w:cs="Arial"/>
        </w:rPr>
        <w:t>indicating the reduced level of the points using a rise and fall method</w:t>
      </w:r>
      <w:r w:rsidR="00465D07" w:rsidRPr="00486734">
        <w:rPr>
          <w:rFonts w:ascii="Arial" w:hAnsi="Arial" w:cs="Arial"/>
        </w:rPr>
        <w:t>. T</w:t>
      </w:r>
      <w:r w:rsidRPr="00486734">
        <w:rPr>
          <w:rFonts w:ascii="Arial" w:hAnsi="Arial" w:cs="Arial"/>
        </w:rPr>
        <w:t>he equipment used for the survey exercise</w:t>
      </w:r>
      <w:r w:rsidR="00465D07" w:rsidRPr="00486734">
        <w:rPr>
          <w:rFonts w:ascii="Arial" w:hAnsi="Arial" w:cs="Arial"/>
        </w:rPr>
        <w:t xml:space="preserve"> are also highlighted within this report</w:t>
      </w:r>
      <w:r w:rsidR="00026B6C">
        <w:rPr>
          <w:rFonts w:ascii="Arial" w:hAnsi="Arial" w:cs="Arial"/>
        </w:rPr>
        <w:t xml:space="preserve"> along with the levelling procedure and booking results</w:t>
      </w:r>
      <w:r w:rsidRPr="00486734">
        <w:rPr>
          <w:rFonts w:ascii="Arial" w:hAnsi="Arial" w:cs="Arial"/>
        </w:rPr>
        <w:t>.</w:t>
      </w:r>
      <w:r w:rsidR="00DC7F90" w:rsidRPr="00486734">
        <w:rPr>
          <w:rFonts w:ascii="Arial" w:hAnsi="Arial" w:cs="Arial"/>
        </w:rPr>
        <w:t xml:space="preserve"> A conclusion will be made from the results to show the amount of earth volume to be subtracted or added</w:t>
      </w:r>
      <w:r w:rsidR="00026B6C">
        <w:rPr>
          <w:rFonts w:ascii="Arial" w:hAnsi="Arial" w:cs="Arial"/>
        </w:rPr>
        <w:t xml:space="preserve"> using a cut and fill method.</w:t>
      </w:r>
    </w:p>
    <w:p w14:paraId="20098470" w14:textId="282A7782" w:rsidR="00DC7F90" w:rsidRPr="00486734" w:rsidRDefault="00DC7F90">
      <w:pPr>
        <w:rPr>
          <w:rFonts w:ascii="Arial" w:hAnsi="Arial" w:cs="Arial"/>
        </w:rPr>
      </w:pPr>
    </w:p>
    <w:p w14:paraId="07383E3F" w14:textId="36126C9C" w:rsidR="00DC7F90" w:rsidRPr="00486734" w:rsidRDefault="00DC7F90" w:rsidP="007216AB">
      <w:pPr>
        <w:pStyle w:val="Heading1"/>
        <w:rPr>
          <w:rFonts w:ascii="Arial" w:hAnsi="Arial" w:cs="Arial"/>
        </w:rPr>
      </w:pPr>
      <w:bookmarkStart w:id="1" w:name="_Toc103006693"/>
      <w:r w:rsidRPr="00486734">
        <w:rPr>
          <w:rFonts w:ascii="Arial" w:hAnsi="Arial" w:cs="Arial"/>
        </w:rPr>
        <w:t>2.0 Procedure</w:t>
      </w:r>
      <w:bookmarkEnd w:id="1"/>
      <w:r w:rsidRPr="00486734">
        <w:rPr>
          <w:rFonts w:ascii="Arial" w:hAnsi="Arial" w:cs="Arial"/>
        </w:rPr>
        <w:t xml:space="preserve"> </w:t>
      </w:r>
    </w:p>
    <w:p w14:paraId="7BDD7502" w14:textId="79DED3D8" w:rsidR="007216AB" w:rsidRPr="00486734" w:rsidRDefault="007216AB" w:rsidP="007216AB">
      <w:pPr>
        <w:rPr>
          <w:rFonts w:ascii="Arial" w:hAnsi="Arial" w:cs="Arial"/>
        </w:rPr>
      </w:pPr>
    </w:p>
    <w:p w14:paraId="74720B10" w14:textId="16382688" w:rsidR="007216AB" w:rsidRPr="00486734" w:rsidRDefault="00BE4EC0" w:rsidP="007216AB">
      <w:pPr>
        <w:rPr>
          <w:rFonts w:ascii="Arial" w:hAnsi="Arial" w:cs="Arial"/>
        </w:rPr>
      </w:pPr>
      <w:r w:rsidRPr="00486734">
        <w:rPr>
          <w:rFonts w:ascii="Arial" w:hAnsi="Arial" w:cs="Arial"/>
        </w:rPr>
        <w:t>Content within this assignment has been derived from the Online resource lists given, books, background reading, revision of corresponding course lecture notes and content uploaded onto Microsoft Teams. Results used within this report were obtained by a practical field exercise with three last three digits from the authors student number used.</w:t>
      </w:r>
    </w:p>
    <w:p w14:paraId="2EB74019" w14:textId="780EE646" w:rsidR="00DC7F90" w:rsidRPr="00486734" w:rsidRDefault="00DC7F90" w:rsidP="00305E5E">
      <w:pPr>
        <w:pStyle w:val="Heading1"/>
        <w:rPr>
          <w:rFonts w:ascii="Arial" w:hAnsi="Arial" w:cs="Arial"/>
        </w:rPr>
      </w:pPr>
      <w:bookmarkStart w:id="2" w:name="_Toc103006694"/>
      <w:r w:rsidRPr="00486734">
        <w:rPr>
          <w:rFonts w:ascii="Arial" w:hAnsi="Arial" w:cs="Arial"/>
        </w:rPr>
        <w:t>3.0 Findings</w:t>
      </w:r>
      <w:bookmarkEnd w:id="2"/>
      <w:r w:rsidRPr="00486734">
        <w:rPr>
          <w:rFonts w:ascii="Arial" w:hAnsi="Arial" w:cs="Arial"/>
        </w:rPr>
        <w:t xml:space="preserve"> </w:t>
      </w:r>
    </w:p>
    <w:p w14:paraId="6EA4F633" w14:textId="4985FC96" w:rsidR="00305E5E" w:rsidRPr="00486734" w:rsidRDefault="00305E5E" w:rsidP="00305E5E">
      <w:pPr>
        <w:rPr>
          <w:rFonts w:ascii="Arial" w:hAnsi="Arial" w:cs="Arial"/>
        </w:rPr>
      </w:pPr>
    </w:p>
    <w:p w14:paraId="3437DC49" w14:textId="06293DB0" w:rsidR="00305E5E" w:rsidRPr="00486734" w:rsidRDefault="00305E5E" w:rsidP="000C4265">
      <w:pPr>
        <w:pStyle w:val="Heading2"/>
        <w:rPr>
          <w:rFonts w:ascii="Arial" w:hAnsi="Arial" w:cs="Arial"/>
        </w:rPr>
      </w:pPr>
      <w:bookmarkStart w:id="3" w:name="_Toc103006695"/>
      <w:r w:rsidRPr="00486734">
        <w:rPr>
          <w:rFonts w:ascii="Arial" w:hAnsi="Arial" w:cs="Arial"/>
        </w:rPr>
        <w:t>3.1 Introduction to levelling surveying and application</w:t>
      </w:r>
      <w:bookmarkEnd w:id="3"/>
      <w:r w:rsidRPr="00486734">
        <w:rPr>
          <w:rFonts w:ascii="Arial" w:hAnsi="Arial" w:cs="Arial"/>
        </w:rPr>
        <w:t xml:space="preserve"> </w:t>
      </w:r>
    </w:p>
    <w:p w14:paraId="773044CD" w14:textId="11CC71B3" w:rsidR="000C4265" w:rsidRPr="00486734" w:rsidRDefault="000C4265" w:rsidP="000C4265">
      <w:pPr>
        <w:rPr>
          <w:rFonts w:ascii="Arial" w:hAnsi="Arial" w:cs="Arial"/>
        </w:rPr>
      </w:pPr>
    </w:p>
    <w:p w14:paraId="23FCD227" w14:textId="6DBDD4F1" w:rsidR="00AC59FB" w:rsidRDefault="000C4265" w:rsidP="000C4265">
      <w:pPr>
        <w:rPr>
          <w:rFonts w:ascii="Arial" w:hAnsi="Arial" w:cs="Arial"/>
        </w:rPr>
      </w:pPr>
      <w:r w:rsidRPr="00486734">
        <w:rPr>
          <w:rFonts w:ascii="Arial" w:hAnsi="Arial" w:cs="Arial"/>
        </w:rPr>
        <w:t xml:space="preserve">“Levelling is the determination of variations in altitude (or level) of points. It is usually performed with an engineer’s level and a levelling </w:t>
      </w:r>
      <w:r w:rsidR="00F26F66" w:rsidRPr="00486734">
        <w:rPr>
          <w:rFonts w:ascii="Arial" w:hAnsi="Arial" w:cs="Arial"/>
        </w:rPr>
        <w:t>staff. This</w:t>
      </w:r>
      <w:r w:rsidRPr="00486734">
        <w:rPr>
          <w:rFonts w:ascii="Arial" w:hAnsi="Arial" w:cs="Arial"/>
        </w:rPr>
        <w:t xml:space="preserve"> is known as spirit levelling” </w:t>
      </w:r>
      <w:sdt>
        <w:sdtPr>
          <w:rPr>
            <w:rFonts w:ascii="Arial" w:hAnsi="Arial" w:cs="Arial"/>
          </w:rPr>
          <w:id w:val="1013340310"/>
          <w:citation/>
        </w:sdtPr>
        <w:sdtEndPr/>
        <w:sdtContent>
          <w:r w:rsidRPr="00486734">
            <w:rPr>
              <w:rFonts w:ascii="Arial" w:hAnsi="Arial" w:cs="Arial"/>
            </w:rPr>
            <w:fldChar w:fldCharType="begin"/>
          </w:r>
          <w:r w:rsidR="0046370E" w:rsidRPr="00486734">
            <w:rPr>
              <w:rFonts w:ascii="Arial" w:hAnsi="Arial" w:cs="Arial"/>
            </w:rPr>
            <w:instrText xml:space="preserve">CITATION mus95 \p 10 \l 2057 </w:instrText>
          </w:r>
          <w:r w:rsidRPr="00486734">
            <w:rPr>
              <w:rFonts w:ascii="Arial" w:hAnsi="Arial" w:cs="Arial"/>
            </w:rPr>
            <w:fldChar w:fldCharType="separate"/>
          </w:r>
          <w:r w:rsidR="009876BE" w:rsidRPr="009876BE">
            <w:rPr>
              <w:rFonts w:ascii="Arial" w:hAnsi="Arial" w:cs="Arial"/>
              <w:noProof/>
            </w:rPr>
            <w:t>(muskett, 1995, p. 10)</w:t>
          </w:r>
          <w:r w:rsidRPr="00486734">
            <w:rPr>
              <w:rFonts w:ascii="Arial" w:hAnsi="Arial" w:cs="Arial"/>
            </w:rPr>
            <w:fldChar w:fldCharType="end"/>
          </w:r>
        </w:sdtContent>
      </w:sdt>
      <w:r w:rsidR="000C1FA2" w:rsidRPr="00486734">
        <w:rPr>
          <w:rFonts w:ascii="Arial" w:hAnsi="Arial" w:cs="Arial"/>
        </w:rPr>
        <w:t>.</w:t>
      </w:r>
      <w:r w:rsidR="00F26F66" w:rsidRPr="00486734">
        <w:rPr>
          <w:rFonts w:ascii="Arial" w:hAnsi="Arial" w:cs="Arial"/>
          <w:b/>
          <w:bCs/>
        </w:rPr>
        <w:t xml:space="preserve"> </w:t>
      </w:r>
      <w:r w:rsidR="00F26F66" w:rsidRPr="00486734">
        <w:rPr>
          <w:rFonts w:ascii="Arial" w:hAnsi="Arial" w:cs="Arial"/>
        </w:rPr>
        <w:t>See</w:t>
      </w:r>
      <w:r w:rsidR="00F26F66" w:rsidRPr="00486734">
        <w:rPr>
          <w:rFonts w:ascii="Arial" w:hAnsi="Arial" w:cs="Arial"/>
          <w:b/>
          <w:bCs/>
        </w:rPr>
        <w:t xml:space="preserve"> Figure one</w:t>
      </w:r>
      <w:r w:rsidR="00F26F66" w:rsidRPr="00486734">
        <w:rPr>
          <w:rFonts w:ascii="Arial" w:hAnsi="Arial" w:cs="Arial"/>
        </w:rPr>
        <w:t>. The</w:t>
      </w:r>
      <w:r w:rsidR="00EA258F" w:rsidRPr="00486734">
        <w:rPr>
          <w:rFonts w:ascii="Arial" w:hAnsi="Arial" w:cs="Arial"/>
        </w:rPr>
        <w:t xml:space="preserve"> reasons for levelling can differ depending on the desired operation for the levelling procedure being undertaken.</w:t>
      </w:r>
      <w:r w:rsidR="00003E03" w:rsidRPr="00486734">
        <w:rPr>
          <w:rFonts w:ascii="Arial" w:hAnsi="Arial" w:cs="Arial"/>
        </w:rPr>
        <w:t xml:space="preserve"> In any construction works it is important to identify </w:t>
      </w:r>
      <w:r w:rsidR="00296457" w:rsidRPr="00486734">
        <w:rPr>
          <w:rFonts w:ascii="Arial" w:hAnsi="Arial" w:cs="Arial"/>
        </w:rPr>
        <w:t>to what</w:t>
      </w:r>
      <w:r w:rsidR="00003E03" w:rsidRPr="00486734">
        <w:rPr>
          <w:rFonts w:ascii="Arial" w:hAnsi="Arial" w:cs="Arial"/>
        </w:rPr>
        <w:t xml:space="preserve"> extent a ground level varies in level</w:t>
      </w:r>
      <w:r w:rsidR="00AC59FB" w:rsidRPr="00486734">
        <w:rPr>
          <w:rFonts w:ascii="Arial" w:hAnsi="Arial" w:cs="Arial"/>
        </w:rPr>
        <w:t xml:space="preserve"> and the difference in elevation. See </w:t>
      </w:r>
      <w:r w:rsidR="00AC59FB" w:rsidRPr="00486734">
        <w:rPr>
          <w:rFonts w:ascii="Arial" w:hAnsi="Arial" w:cs="Arial"/>
          <w:b/>
          <w:bCs/>
        </w:rPr>
        <w:t xml:space="preserve">Figure </w:t>
      </w:r>
      <w:r w:rsidR="00F73196" w:rsidRPr="00486734">
        <w:rPr>
          <w:rFonts w:ascii="Arial" w:hAnsi="Arial" w:cs="Arial"/>
          <w:b/>
          <w:bCs/>
        </w:rPr>
        <w:t>Two</w:t>
      </w:r>
      <w:r w:rsidR="00F73196" w:rsidRPr="00486734">
        <w:rPr>
          <w:rFonts w:ascii="Arial" w:hAnsi="Arial" w:cs="Arial"/>
        </w:rPr>
        <w:t>. The</w:t>
      </w:r>
      <w:r w:rsidR="00EA258F" w:rsidRPr="00486734">
        <w:rPr>
          <w:rFonts w:ascii="Arial" w:hAnsi="Arial" w:cs="Arial"/>
        </w:rPr>
        <w:t xml:space="preserve"> main principles of levelling however are to determine the difference in height between known points</w:t>
      </w:r>
      <w:r w:rsidR="008A4F6A" w:rsidRPr="00486734">
        <w:rPr>
          <w:rFonts w:ascii="Arial" w:hAnsi="Arial" w:cs="Arial"/>
        </w:rPr>
        <w:t>.</w:t>
      </w:r>
      <w:r w:rsidR="00D12D06" w:rsidRPr="00486734">
        <w:rPr>
          <w:rFonts w:ascii="Arial" w:hAnsi="Arial" w:cs="Arial"/>
        </w:rPr>
        <w:t xml:space="preserve"> Direct levelling by way of taking a direct measurement</w:t>
      </w:r>
      <w:r w:rsidR="00AA2DC8" w:rsidRPr="00486734">
        <w:rPr>
          <w:rFonts w:ascii="Arial" w:hAnsi="Arial" w:cs="Arial"/>
        </w:rPr>
        <w:t xml:space="preserve"> vertically</w:t>
      </w:r>
      <w:r w:rsidR="00D12D06" w:rsidRPr="00486734">
        <w:rPr>
          <w:rFonts w:ascii="Arial" w:hAnsi="Arial" w:cs="Arial"/>
        </w:rPr>
        <w:t xml:space="preserve"> from two points taking measurements that vary in height up and down. The difference in height </w:t>
      </w:r>
      <w:r w:rsidR="00AA2DC8" w:rsidRPr="00486734">
        <w:rPr>
          <w:rFonts w:ascii="Arial" w:hAnsi="Arial" w:cs="Arial"/>
        </w:rPr>
        <w:t>is</w:t>
      </w:r>
      <w:r w:rsidR="00D12D06" w:rsidRPr="00486734">
        <w:rPr>
          <w:rFonts w:ascii="Arial" w:hAnsi="Arial" w:cs="Arial"/>
        </w:rPr>
        <w:t xml:space="preserve"> measured on a </w:t>
      </w:r>
      <w:r w:rsidR="00AA2DC8" w:rsidRPr="00486734">
        <w:rPr>
          <w:rFonts w:ascii="Arial" w:hAnsi="Arial" w:cs="Arial"/>
        </w:rPr>
        <w:t>true horizontal line of sight</w:t>
      </w:r>
      <w:r w:rsidR="00A8399C" w:rsidRPr="00486734">
        <w:rPr>
          <w:rFonts w:ascii="Arial" w:hAnsi="Arial" w:cs="Arial"/>
        </w:rPr>
        <w:t xml:space="preserve"> by the use of telescopes fitted with cross hairs. </w:t>
      </w:r>
      <w:r w:rsidR="00EF6AEA" w:rsidRPr="00486734">
        <w:rPr>
          <w:rFonts w:ascii="Arial" w:hAnsi="Arial" w:cs="Arial"/>
        </w:rPr>
        <w:t xml:space="preserve">It is important all levels start with </w:t>
      </w:r>
      <w:r w:rsidR="00737920" w:rsidRPr="00486734">
        <w:rPr>
          <w:rFonts w:ascii="Arial" w:hAnsi="Arial" w:cs="Arial"/>
        </w:rPr>
        <w:t>a</w:t>
      </w:r>
      <w:r w:rsidR="00EF6AEA" w:rsidRPr="00486734">
        <w:rPr>
          <w:rFonts w:ascii="Arial" w:hAnsi="Arial" w:cs="Arial"/>
        </w:rPr>
        <w:t xml:space="preserve"> fixed </w:t>
      </w:r>
      <w:r w:rsidR="00737920" w:rsidRPr="00486734">
        <w:rPr>
          <w:rFonts w:ascii="Arial" w:hAnsi="Arial" w:cs="Arial"/>
        </w:rPr>
        <w:t>point;</w:t>
      </w:r>
      <w:r w:rsidR="00EF6AEA" w:rsidRPr="00486734">
        <w:rPr>
          <w:rFonts w:ascii="Arial" w:hAnsi="Arial" w:cs="Arial"/>
        </w:rPr>
        <w:t xml:space="preserve"> this is called a Datum point.</w:t>
      </w:r>
      <w:r w:rsidR="00020F61" w:rsidRPr="00486734">
        <w:rPr>
          <w:rFonts w:ascii="Arial" w:hAnsi="Arial" w:cs="Arial"/>
        </w:rPr>
        <w:t xml:space="preserve"> For more Levelling related terminally see </w:t>
      </w:r>
      <w:r w:rsidR="00020F61" w:rsidRPr="00486734">
        <w:rPr>
          <w:rFonts w:ascii="Arial" w:hAnsi="Arial" w:cs="Arial"/>
          <w:b/>
          <w:bCs/>
        </w:rPr>
        <w:t>Appendix A</w:t>
      </w:r>
      <w:r w:rsidR="00020F61" w:rsidRPr="00486734">
        <w:rPr>
          <w:rFonts w:ascii="Arial" w:hAnsi="Arial" w:cs="Arial"/>
        </w:rPr>
        <w:t>.</w:t>
      </w:r>
      <w:r w:rsidR="00EF6AEA" w:rsidRPr="00486734">
        <w:rPr>
          <w:rFonts w:ascii="Arial" w:hAnsi="Arial" w:cs="Arial"/>
        </w:rPr>
        <w:t xml:space="preserve"> </w:t>
      </w:r>
      <w:r w:rsidR="00A8399C" w:rsidRPr="00486734">
        <w:rPr>
          <w:rFonts w:ascii="Arial" w:hAnsi="Arial" w:cs="Arial"/>
        </w:rPr>
        <w:t xml:space="preserve">Level values or more commonly known as Ordnance survey </w:t>
      </w:r>
      <w:r w:rsidR="00EF6AEA" w:rsidRPr="00486734">
        <w:rPr>
          <w:rFonts w:ascii="Arial" w:hAnsi="Arial" w:cs="Arial"/>
        </w:rPr>
        <w:t>benchmark</w:t>
      </w:r>
      <w:r w:rsidR="00737920" w:rsidRPr="00486734">
        <w:rPr>
          <w:rFonts w:ascii="Arial" w:hAnsi="Arial" w:cs="Arial"/>
        </w:rPr>
        <w:t xml:space="preserve">s are found on Ordnance survey </w:t>
      </w:r>
      <w:r w:rsidR="001E798C" w:rsidRPr="00486734">
        <w:rPr>
          <w:rFonts w:ascii="Arial" w:hAnsi="Arial" w:cs="Arial"/>
        </w:rPr>
        <w:t>maps. In</w:t>
      </w:r>
      <w:r w:rsidR="00A5093C" w:rsidRPr="00486734">
        <w:rPr>
          <w:rFonts w:ascii="Arial" w:hAnsi="Arial" w:cs="Arial"/>
        </w:rPr>
        <w:t xml:space="preserve"> the UK </w:t>
      </w:r>
      <w:r w:rsidR="001E798C" w:rsidRPr="00486734">
        <w:rPr>
          <w:rFonts w:ascii="Arial" w:hAnsi="Arial" w:cs="Arial"/>
        </w:rPr>
        <w:t>altitude zero is taken at mean sea level at Newlin which is situated in Cornwall.</w:t>
      </w:r>
      <w:sdt>
        <w:sdtPr>
          <w:rPr>
            <w:rFonts w:ascii="Arial" w:hAnsi="Arial" w:cs="Arial"/>
          </w:rPr>
          <w:id w:val="1646233602"/>
          <w:citation/>
        </w:sdtPr>
        <w:sdtEndPr/>
        <w:sdtContent>
          <w:r w:rsidR="001E798C" w:rsidRPr="00486734">
            <w:rPr>
              <w:rFonts w:ascii="Arial" w:hAnsi="Arial" w:cs="Arial"/>
            </w:rPr>
            <w:fldChar w:fldCharType="begin"/>
          </w:r>
          <w:r w:rsidR="001E798C" w:rsidRPr="00486734">
            <w:rPr>
              <w:rFonts w:ascii="Arial" w:hAnsi="Arial" w:cs="Arial"/>
            </w:rPr>
            <w:instrText xml:space="preserve"> CITATION Chu202 \l 2057 </w:instrText>
          </w:r>
          <w:r w:rsidR="001E798C"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(Greeno, 2020)</w:t>
          </w:r>
          <w:r w:rsidR="001E798C" w:rsidRPr="00486734">
            <w:rPr>
              <w:rFonts w:ascii="Arial" w:hAnsi="Arial" w:cs="Arial"/>
            </w:rPr>
            <w:fldChar w:fldCharType="end"/>
          </w:r>
        </w:sdtContent>
      </w:sdt>
      <w:r w:rsidR="001E798C" w:rsidRPr="00486734">
        <w:rPr>
          <w:rFonts w:ascii="Arial" w:hAnsi="Arial" w:cs="Arial"/>
        </w:rPr>
        <w:t xml:space="preserve"> </w:t>
      </w:r>
      <w:r w:rsidR="001532FA" w:rsidRPr="00486734">
        <w:rPr>
          <w:rFonts w:ascii="Arial" w:hAnsi="Arial" w:cs="Arial"/>
        </w:rPr>
        <w:t>These</w:t>
      </w:r>
      <w:r w:rsidR="00681415" w:rsidRPr="00486734">
        <w:rPr>
          <w:rFonts w:ascii="Arial" w:hAnsi="Arial" w:cs="Arial"/>
        </w:rPr>
        <w:t xml:space="preserve"> points are found on notable structures and also viewed on 1:500 series maps </w:t>
      </w:r>
      <w:r w:rsidR="001532FA" w:rsidRPr="00486734">
        <w:rPr>
          <w:rFonts w:ascii="Arial" w:hAnsi="Arial" w:cs="Arial"/>
        </w:rPr>
        <w:t>online.</w:t>
      </w:r>
      <w:r w:rsidR="00681415" w:rsidRPr="00486734">
        <w:rPr>
          <w:rFonts w:ascii="Arial" w:hAnsi="Arial" w:cs="Arial"/>
        </w:rPr>
        <w:t xml:space="preserve"> During levelling procedures on site, the Ordinance Survey benchmark is often referred to as the new temporary benchmark. If no benchmarks are in close proximity to the area of survey, the </w:t>
      </w:r>
      <w:r w:rsidR="001532FA" w:rsidRPr="00486734">
        <w:rPr>
          <w:rFonts w:ascii="Arial" w:hAnsi="Arial" w:cs="Arial"/>
        </w:rPr>
        <w:t>surveyor</w:t>
      </w:r>
      <w:r w:rsidR="00681415" w:rsidRPr="00486734">
        <w:rPr>
          <w:rFonts w:ascii="Arial" w:hAnsi="Arial" w:cs="Arial"/>
        </w:rPr>
        <w:t xml:space="preserve"> must establish a suitable </w:t>
      </w:r>
      <w:r w:rsidR="001532FA" w:rsidRPr="00486734">
        <w:rPr>
          <w:rFonts w:ascii="Arial" w:hAnsi="Arial" w:cs="Arial"/>
        </w:rPr>
        <w:t>datum point</w:t>
      </w:r>
      <w:r w:rsidR="00681415" w:rsidRPr="00486734">
        <w:rPr>
          <w:rFonts w:ascii="Arial" w:hAnsi="Arial" w:cs="Arial"/>
        </w:rPr>
        <w:t>.</w:t>
      </w:r>
      <w:r w:rsidR="00D11E77" w:rsidRPr="00486734">
        <w:rPr>
          <w:rFonts w:ascii="Arial" w:hAnsi="Arial" w:cs="Arial"/>
        </w:rPr>
        <w:t xml:space="preserve"> The term reduced levels derives from when the heights of points above a datum have been </w:t>
      </w:r>
      <w:r w:rsidR="009C7D8A" w:rsidRPr="00486734">
        <w:rPr>
          <w:rFonts w:ascii="Arial" w:hAnsi="Arial" w:cs="Arial"/>
        </w:rPr>
        <w:t>found. If</w:t>
      </w:r>
      <w:r w:rsidR="00D11E77" w:rsidRPr="00486734">
        <w:rPr>
          <w:rFonts w:ascii="Arial" w:hAnsi="Arial" w:cs="Arial"/>
        </w:rPr>
        <w:t xml:space="preserve"> tied into an Ord</w:t>
      </w:r>
      <w:r w:rsidR="009C7D8A" w:rsidRPr="00486734">
        <w:rPr>
          <w:rFonts w:ascii="Arial" w:hAnsi="Arial" w:cs="Arial"/>
        </w:rPr>
        <w:t>n</w:t>
      </w:r>
      <w:r w:rsidR="00D11E77" w:rsidRPr="00486734">
        <w:rPr>
          <w:rFonts w:ascii="Arial" w:hAnsi="Arial" w:cs="Arial"/>
        </w:rPr>
        <w:t>an</w:t>
      </w:r>
      <w:r w:rsidR="009C7D8A" w:rsidRPr="00486734">
        <w:rPr>
          <w:rFonts w:ascii="Arial" w:hAnsi="Arial" w:cs="Arial"/>
        </w:rPr>
        <w:t>c</w:t>
      </w:r>
      <w:r w:rsidR="00D11E77" w:rsidRPr="00486734">
        <w:rPr>
          <w:rFonts w:ascii="Arial" w:hAnsi="Arial" w:cs="Arial"/>
        </w:rPr>
        <w:t xml:space="preserve">e Bench </w:t>
      </w:r>
      <w:r w:rsidR="009C7D8A" w:rsidRPr="00486734">
        <w:rPr>
          <w:rFonts w:ascii="Arial" w:hAnsi="Arial" w:cs="Arial"/>
        </w:rPr>
        <w:t xml:space="preserve">mark, </w:t>
      </w:r>
      <w:r w:rsidR="00020F61" w:rsidRPr="00486734">
        <w:rPr>
          <w:rFonts w:ascii="Arial" w:hAnsi="Arial" w:cs="Arial"/>
        </w:rPr>
        <w:t>this</w:t>
      </w:r>
      <w:r w:rsidR="00D11E77" w:rsidRPr="00486734">
        <w:rPr>
          <w:rFonts w:ascii="Arial" w:hAnsi="Arial" w:cs="Arial"/>
        </w:rPr>
        <w:t xml:space="preserve"> is then </w:t>
      </w:r>
      <w:r w:rsidR="009C7D8A" w:rsidRPr="00486734">
        <w:rPr>
          <w:rFonts w:ascii="Arial" w:hAnsi="Arial" w:cs="Arial"/>
        </w:rPr>
        <w:t>referred</w:t>
      </w:r>
      <w:r w:rsidR="00D11E77" w:rsidRPr="00486734">
        <w:rPr>
          <w:rFonts w:ascii="Arial" w:hAnsi="Arial" w:cs="Arial"/>
        </w:rPr>
        <w:t xml:space="preserve"> to as a </w:t>
      </w:r>
      <w:r w:rsidR="00020F61" w:rsidRPr="00486734">
        <w:rPr>
          <w:rFonts w:ascii="Arial" w:hAnsi="Arial" w:cs="Arial"/>
        </w:rPr>
        <w:t>‘above</w:t>
      </w:r>
      <w:r w:rsidR="00D11E77" w:rsidRPr="00486734">
        <w:rPr>
          <w:rFonts w:ascii="Arial" w:hAnsi="Arial" w:cs="Arial"/>
        </w:rPr>
        <w:t xml:space="preserve"> ord</w:t>
      </w:r>
      <w:r w:rsidR="009C7D8A" w:rsidRPr="00486734">
        <w:rPr>
          <w:rFonts w:ascii="Arial" w:hAnsi="Arial" w:cs="Arial"/>
        </w:rPr>
        <w:t>nance datum.</w:t>
      </w:r>
      <w:r w:rsidR="00D11E77" w:rsidRPr="00486734">
        <w:rPr>
          <w:rFonts w:ascii="Arial" w:hAnsi="Arial" w:cs="Arial"/>
        </w:rPr>
        <w:t xml:space="preserve"> </w:t>
      </w:r>
      <w:r w:rsidR="00AA2DC8" w:rsidRPr="00486734">
        <w:rPr>
          <w:rFonts w:ascii="Arial" w:hAnsi="Arial" w:cs="Arial"/>
        </w:rPr>
        <w:t>Levelling</w:t>
      </w:r>
      <w:r w:rsidR="008A4F6A" w:rsidRPr="00486734">
        <w:rPr>
          <w:rFonts w:ascii="Arial" w:hAnsi="Arial" w:cs="Arial"/>
        </w:rPr>
        <w:t xml:space="preserve"> is also used to </w:t>
      </w:r>
      <w:r w:rsidR="00EA258F" w:rsidRPr="00486734">
        <w:rPr>
          <w:rFonts w:ascii="Arial" w:hAnsi="Arial" w:cs="Arial"/>
        </w:rPr>
        <w:t xml:space="preserve">set out </w:t>
      </w:r>
      <w:r w:rsidR="008A4F6A" w:rsidRPr="00486734">
        <w:rPr>
          <w:rFonts w:ascii="Arial" w:hAnsi="Arial" w:cs="Arial"/>
        </w:rPr>
        <w:t>horizontal level surfaces that could include foundations, floors and floor slabs</w:t>
      </w:r>
      <w:r w:rsidR="00003E03" w:rsidRPr="00486734">
        <w:rPr>
          <w:rFonts w:ascii="Arial" w:hAnsi="Arial" w:cs="Arial"/>
        </w:rPr>
        <w:t>, along with d</w:t>
      </w:r>
      <w:r w:rsidR="008A4F6A" w:rsidRPr="00486734">
        <w:rPr>
          <w:rFonts w:ascii="Arial" w:hAnsi="Arial" w:cs="Arial"/>
        </w:rPr>
        <w:t>etermining heights along</w:t>
      </w:r>
      <w:r w:rsidR="00003E03" w:rsidRPr="00486734">
        <w:rPr>
          <w:rFonts w:ascii="Arial" w:hAnsi="Arial" w:cs="Arial"/>
        </w:rPr>
        <w:t xml:space="preserve"> a number of ground points for the completion of sections to be drawn </w:t>
      </w:r>
      <w:r w:rsidR="00296457" w:rsidRPr="00486734">
        <w:rPr>
          <w:rFonts w:ascii="Arial" w:hAnsi="Arial" w:cs="Arial"/>
        </w:rPr>
        <w:t>up.</w:t>
      </w:r>
      <w:sdt>
        <w:sdtPr>
          <w:rPr>
            <w:rFonts w:ascii="Arial" w:hAnsi="Arial" w:cs="Arial"/>
          </w:rPr>
          <w:id w:val="1097218612"/>
          <w:citation/>
        </w:sdtPr>
        <w:sdtEndPr/>
        <w:sdtContent>
          <w:r w:rsidR="004C55A3" w:rsidRPr="00486734">
            <w:rPr>
              <w:rFonts w:ascii="Arial" w:hAnsi="Arial" w:cs="Arial"/>
            </w:rPr>
            <w:fldChar w:fldCharType="begin"/>
          </w:r>
          <w:r w:rsidR="004C55A3" w:rsidRPr="00486734">
            <w:rPr>
              <w:rFonts w:ascii="Arial" w:hAnsi="Arial" w:cs="Arial"/>
            </w:rPr>
            <w:instrText xml:space="preserve"> CITATION Joh911 \l 2057 </w:instrText>
          </w:r>
          <w:r w:rsidR="004C55A3"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(Clancey, 1991)</w:t>
          </w:r>
          <w:r w:rsidR="004C55A3" w:rsidRPr="00486734">
            <w:rPr>
              <w:rFonts w:ascii="Arial" w:hAnsi="Arial" w:cs="Arial"/>
            </w:rPr>
            <w:fldChar w:fldCharType="end"/>
          </w:r>
        </w:sdtContent>
      </w:sdt>
      <w:r w:rsidR="00296457" w:rsidRPr="00486734">
        <w:rPr>
          <w:rFonts w:ascii="Arial" w:hAnsi="Arial" w:cs="Arial"/>
        </w:rPr>
        <w:t xml:space="preserve"> Results obtained from levelling procedures aid the </w:t>
      </w:r>
      <w:r w:rsidR="00296457" w:rsidRPr="00486734">
        <w:rPr>
          <w:rFonts w:ascii="Arial" w:hAnsi="Arial" w:cs="Arial"/>
        </w:rPr>
        <w:lastRenderedPageBreak/>
        <w:t xml:space="preserve">construction industry professionals such as engineers, </w:t>
      </w:r>
      <w:r w:rsidR="002272AA" w:rsidRPr="00486734">
        <w:rPr>
          <w:rFonts w:ascii="Arial" w:hAnsi="Arial" w:cs="Arial"/>
        </w:rPr>
        <w:t>architects,</w:t>
      </w:r>
      <w:r w:rsidR="00296457" w:rsidRPr="00486734">
        <w:rPr>
          <w:rFonts w:ascii="Arial" w:hAnsi="Arial" w:cs="Arial"/>
        </w:rPr>
        <w:t xml:space="preserve"> surveyors and quantity </w:t>
      </w:r>
      <w:r w:rsidR="002272AA" w:rsidRPr="00486734">
        <w:rPr>
          <w:rFonts w:ascii="Arial" w:hAnsi="Arial" w:cs="Arial"/>
        </w:rPr>
        <w:t xml:space="preserve">surveyors to verify and justify the suitability of planned works in regards to designing and construction of roads, drainage, buildings and ground contouring. From a commercial point of </w:t>
      </w:r>
      <w:r w:rsidR="00AA2DC8" w:rsidRPr="00486734">
        <w:rPr>
          <w:rFonts w:ascii="Arial" w:hAnsi="Arial" w:cs="Arial"/>
        </w:rPr>
        <w:t>view,</w:t>
      </w:r>
      <w:r w:rsidR="002272AA" w:rsidRPr="00486734">
        <w:rPr>
          <w:rFonts w:ascii="Arial" w:hAnsi="Arial" w:cs="Arial"/>
        </w:rPr>
        <w:t xml:space="preserve"> levelling is </w:t>
      </w:r>
      <w:r w:rsidR="00D12D06" w:rsidRPr="00486734">
        <w:rPr>
          <w:rFonts w:ascii="Arial" w:hAnsi="Arial" w:cs="Arial"/>
        </w:rPr>
        <w:t xml:space="preserve">important as it </w:t>
      </w:r>
      <w:r w:rsidR="002272AA" w:rsidRPr="00486734">
        <w:rPr>
          <w:rFonts w:ascii="Arial" w:hAnsi="Arial" w:cs="Arial"/>
        </w:rPr>
        <w:t>aid</w:t>
      </w:r>
      <w:r w:rsidR="00D12D06" w:rsidRPr="00486734">
        <w:rPr>
          <w:rFonts w:ascii="Arial" w:hAnsi="Arial" w:cs="Arial"/>
        </w:rPr>
        <w:t>s</w:t>
      </w:r>
      <w:r w:rsidR="002272AA" w:rsidRPr="00486734">
        <w:rPr>
          <w:rFonts w:ascii="Arial" w:hAnsi="Arial" w:cs="Arial"/>
        </w:rPr>
        <w:t xml:space="preserve"> the cut and fill process used in cost viability at pre construction phases of developments</w:t>
      </w:r>
      <w:r w:rsidR="0086179E" w:rsidRPr="00486734">
        <w:rPr>
          <w:rFonts w:ascii="Arial" w:hAnsi="Arial" w:cs="Arial"/>
        </w:rPr>
        <w:t xml:space="preserve"> </w:t>
      </w:r>
      <w:r w:rsidR="00D34DE8" w:rsidRPr="00486734">
        <w:rPr>
          <w:rFonts w:ascii="Arial" w:hAnsi="Arial" w:cs="Arial"/>
        </w:rPr>
        <w:t>“due</w:t>
      </w:r>
      <w:r w:rsidR="0086179E" w:rsidRPr="00486734">
        <w:rPr>
          <w:rFonts w:ascii="Arial" w:hAnsi="Arial" w:cs="Arial"/>
        </w:rPr>
        <w:t xml:space="preserve"> to the financial implications of landfill tax and regulations”</w:t>
      </w:r>
      <w:sdt>
        <w:sdtPr>
          <w:rPr>
            <w:rFonts w:ascii="Arial" w:hAnsi="Arial" w:cs="Arial"/>
          </w:rPr>
          <w:id w:val="-449709637"/>
          <w:citation/>
        </w:sdtPr>
        <w:sdtEndPr/>
        <w:sdtContent>
          <w:r w:rsidR="0086179E" w:rsidRPr="00486734">
            <w:rPr>
              <w:rFonts w:ascii="Arial" w:hAnsi="Arial" w:cs="Arial"/>
            </w:rPr>
            <w:fldChar w:fldCharType="begin"/>
          </w:r>
          <w:r w:rsidR="0086179E" w:rsidRPr="00486734">
            <w:rPr>
              <w:rFonts w:ascii="Arial" w:hAnsi="Arial" w:cs="Arial"/>
            </w:rPr>
            <w:instrText xml:space="preserve"> CITATION Roy111 \l 2057 </w:instrText>
          </w:r>
          <w:r w:rsidR="0086179E"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(Chudley, 2011)</w:t>
          </w:r>
          <w:r w:rsidR="0086179E" w:rsidRPr="00486734">
            <w:rPr>
              <w:rFonts w:ascii="Arial" w:hAnsi="Arial" w:cs="Arial"/>
            </w:rPr>
            <w:fldChar w:fldCharType="end"/>
          </w:r>
        </w:sdtContent>
      </w:sdt>
      <w:r w:rsidR="00D34DE8" w:rsidRPr="00486734">
        <w:rPr>
          <w:rFonts w:ascii="Arial" w:hAnsi="Arial" w:cs="Arial"/>
        </w:rPr>
        <w:t xml:space="preserve">. </w:t>
      </w:r>
    </w:p>
    <w:p w14:paraId="269F1910" w14:textId="409149DD" w:rsidR="00027F80" w:rsidRDefault="00027F80" w:rsidP="000C4265">
      <w:pPr>
        <w:rPr>
          <w:rFonts w:ascii="Arial" w:hAnsi="Arial" w:cs="Arial"/>
        </w:rPr>
      </w:pPr>
    </w:p>
    <w:p w14:paraId="20CB6EF7" w14:textId="376CBEBE" w:rsidR="00027F80" w:rsidRDefault="00027F80" w:rsidP="000C4265">
      <w:pPr>
        <w:rPr>
          <w:rFonts w:ascii="Arial" w:hAnsi="Arial" w:cs="Arial"/>
        </w:rPr>
      </w:pPr>
    </w:p>
    <w:p w14:paraId="61DE3DA9" w14:textId="77777777" w:rsidR="00027F80" w:rsidRPr="00486734" w:rsidRDefault="00027F80" w:rsidP="000C4265">
      <w:pPr>
        <w:rPr>
          <w:rFonts w:ascii="Arial" w:hAnsi="Arial" w:cs="Arial"/>
        </w:rPr>
      </w:pPr>
    </w:p>
    <w:p w14:paraId="1AED6D00" w14:textId="77777777" w:rsidR="00AC59FB" w:rsidRPr="00486734" w:rsidRDefault="00AC59FB" w:rsidP="000C4265">
      <w:pPr>
        <w:rPr>
          <w:rFonts w:ascii="Arial" w:hAnsi="Arial" w:cs="Arial"/>
        </w:rPr>
      </w:pPr>
    </w:p>
    <w:p w14:paraId="2F1ECBD5" w14:textId="144561E8" w:rsidR="00C532C1" w:rsidRPr="00486734" w:rsidRDefault="00FA43A5" w:rsidP="000C4265">
      <w:pPr>
        <w:rPr>
          <w:rFonts w:ascii="Arial" w:hAnsi="Arial" w:cs="Arial"/>
          <w:b/>
          <w:bCs/>
        </w:rPr>
      </w:pPr>
      <w:r w:rsidRPr="00486734">
        <w:rPr>
          <w:rFonts w:ascii="Arial" w:eastAsia="Times New Roman" w:hAnsi="Arial" w:cs="Arial"/>
          <w:b/>
          <w:bCs/>
          <w:noProof/>
        </w:rPr>
        <w:drawing>
          <wp:anchor distT="0" distB="0" distL="114300" distR="114300" simplePos="0" relativeHeight="251663360" behindDoc="0" locked="0" layoutInCell="1" allowOverlap="1" wp14:anchorId="5161EC20" wp14:editId="7ED400B7">
            <wp:simplePos x="0" y="0"/>
            <wp:positionH relativeFrom="margin">
              <wp:posOffset>-24130</wp:posOffset>
            </wp:positionH>
            <wp:positionV relativeFrom="paragraph">
              <wp:posOffset>290830</wp:posOffset>
            </wp:positionV>
            <wp:extent cx="2750820" cy="2552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750820"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32C1" w:rsidRPr="00486734">
        <w:rPr>
          <w:rFonts w:ascii="Arial" w:hAnsi="Arial" w:cs="Arial"/>
          <w:b/>
          <w:bCs/>
        </w:rPr>
        <w:t xml:space="preserve">Figure one </w:t>
      </w:r>
      <w:r w:rsidR="00AC59FB" w:rsidRPr="00486734">
        <w:rPr>
          <w:rFonts w:ascii="Arial" w:hAnsi="Arial" w:cs="Arial"/>
          <w:b/>
          <w:bCs/>
        </w:rPr>
        <w:t xml:space="preserve">                </w:t>
      </w:r>
      <w:r w:rsidR="00F73196" w:rsidRPr="00486734">
        <w:rPr>
          <w:rFonts w:ascii="Arial" w:hAnsi="Arial" w:cs="Arial"/>
          <w:b/>
          <w:bCs/>
        </w:rPr>
        <w:t xml:space="preserve">                                              Figure Two</w:t>
      </w:r>
    </w:p>
    <w:p w14:paraId="1579103B" w14:textId="683FE421" w:rsidR="00AC59FB" w:rsidRPr="00486734" w:rsidRDefault="00F73196" w:rsidP="000C4265">
      <w:pPr>
        <w:rPr>
          <w:rFonts w:ascii="Arial" w:hAnsi="Arial" w:cs="Arial"/>
        </w:rPr>
      </w:pPr>
      <w:r w:rsidRPr="00486734">
        <w:rPr>
          <w:rFonts w:ascii="Arial" w:eastAsia="Times New Roman" w:hAnsi="Arial" w:cs="Arial"/>
          <w:noProof/>
        </w:rPr>
        <w:drawing>
          <wp:inline distT="0" distB="0" distL="0" distR="0" wp14:anchorId="1EBA6A01" wp14:editId="1879E41A">
            <wp:extent cx="2825750" cy="258882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866798" cy="2626427"/>
                    </a:xfrm>
                    <a:prstGeom prst="rect">
                      <a:avLst/>
                    </a:prstGeom>
                    <a:noFill/>
                    <a:ln>
                      <a:noFill/>
                    </a:ln>
                  </pic:spPr>
                </pic:pic>
              </a:graphicData>
            </a:graphic>
          </wp:inline>
        </w:drawing>
      </w:r>
    </w:p>
    <w:p w14:paraId="74DA88AC" w14:textId="6B767372" w:rsidR="002D6053" w:rsidRPr="00486734" w:rsidRDefault="00FB6757" w:rsidP="000C4265">
      <w:pPr>
        <w:rPr>
          <w:rFonts w:ascii="Arial" w:hAnsi="Arial" w:cs="Arial"/>
        </w:rPr>
      </w:pPr>
      <w:sdt>
        <w:sdtPr>
          <w:rPr>
            <w:rFonts w:ascii="Arial" w:hAnsi="Arial" w:cs="Arial"/>
          </w:rPr>
          <w:id w:val="857548053"/>
          <w:citation/>
        </w:sdtPr>
        <w:sdtEndPr/>
        <w:sdtContent>
          <w:r w:rsidR="002D6053" w:rsidRPr="00486734">
            <w:rPr>
              <w:rFonts w:ascii="Arial" w:hAnsi="Arial" w:cs="Arial"/>
            </w:rPr>
            <w:fldChar w:fldCharType="begin"/>
          </w:r>
          <w:r w:rsidR="002D6053" w:rsidRPr="00486734">
            <w:rPr>
              <w:rFonts w:ascii="Arial" w:hAnsi="Arial" w:cs="Arial"/>
            </w:rPr>
            <w:instrText xml:space="preserve">CITATION Roy111 \p 38 \l 2057 </w:instrText>
          </w:r>
          <w:r w:rsidR="002D6053" w:rsidRPr="00486734">
            <w:rPr>
              <w:rFonts w:ascii="Arial" w:hAnsi="Arial" w:cs="Arial"/>
            </w:rPr>
            <w:fldChar w:fldCharType="separate"/>
          </w:r>
          <w:r w:rsidR="009876BE" w:rsidRPr="009876BE">
            <w:rPr>
              <w:rFonts w:ascii="Arial" w:hAnsi="Arial" w:cs="Arial"/>
              <w:noProof/>
            </w:rPr>
            <w:t>(Chudley, 2011, p. 38)</w:t>
          </w:r>
          <w:r w:rsidR="002D6053" w:rsidRPr="00486734">
            <w:rPr>
              <w:rFonts w:ascii="Arial" w:hAnsi="Arial" w:cs="Arial"/>
            </w:rPr>
            <w:fldChar w:fldCharType="end"/>
          </w:r>
        </w:sdtContent>
      </w:sdt>
      <w:r w:rsidR="00F73196" w:rsidRPr="00486734">
        <w:rPr>
          <w:rFonts w:ascii="Arial" w:hAnsi="Arial" w:cs="Arial"/>
        </w:rPr>
        <w:t xml:space="preserve">                                                      </w:t>
      </w:r>
      <w:sdt>
        <w:sdtPr>
          <w:rPr>
            <w:rFonts w:ascii="Arial" w:hAnsi="Arial" w:cs="Arial"/>
          </w:rPr>
          <w:id w:val="-1611039563"/>
          <w:citation/>
        </w:sdtPr>
        <w:sdtEndPr/>
        <w:sdtContent>
          <w:r w:rsidR="00F73196" w:rsidRPr="00486734">
            <w:rPr>
              <w:rFonts w:ascii="Arial" w:hAnsi="Arial" w:cs="Arial"/>
            </w:rPr>
            <w:fldChar w:fldCharType="begin"/>
          </w:r>
          <w:r w:rsidR="00F73196" w:rsidRPr="00486734">
            <w:rPr>
              <w:rFonts w:ascii="Arial" w:hAnsi="Arial" w:cs="Arial"/>
            </w:rPr>
            <w:instrText xml:space="preserve">CITATION JPe811 \p 45 \l 2057 </w:instrText>
          </w:r>
          <w:r w:rsidR="00F73196" w:rsidRPr="00486734">
            <w:rPr>
              <w:rFonts w:ascii="Arial" w:hAnsi="Arial" w:cs="Arial"/>
            </w:rPr>
            <w:fldChar w:fldCharType="separate"/>
          </w:r>
          <w:r w:rsidR="009876BE" w:rsidRPr="009876BE">
            <w:rPr>
              <w:rFonts w:ascii="Arial" w:hAnsi="Arial" w:cs="Arial"/>
              <w:noProof/>
            </w:rPr>
            <w:t>(J.Pettet, 1981, p. 45)</w:t>
          </w:r>
          <w:r w:rsidR="00F73196" w:rsidRPr="00486734">
            <w:rPr>
              <w:rFonts w:ascii="Arial" w:hAnsi="Arial" w:cs="Arial"/>
            </w:rPr>
            <w:fldChar w:fldCharType="end"/>
          </w:r>
        </w:sdtContent>
      </w:sdt>
    </w:p>
    <w:p w14:paraId="305054ED" w14:textId="32E16177" w:rsidR="000C1FA2" w:rsidRPr="00486734" w:rsidRDefault="000C1FA2" w:rsidP="000C4265">
      <w:pPr>
        <w:rPr>
          <w:rFonts w:ascii="Arial" w:hAnsi="Arial" w:cs="Arial"/>
        </w:rPr>
      </w:pPr>
    </w:p>
    <w:p w14:paraId="653D2F41" w14:textId="42DB2F2F" w:rsidR="00305E5E" w:rsidRPr="00486734" w:rsidRDefault="000C4265" w:rsidP="00343CD8">
      <w:pPr>
        <w:tabs>
          <w:tab w:val="left" w:pos="1140"/>
        </w:tabs>
        <w:rPr>
          <w:rFonts w:ascii="Arial" w:hAnsi="Arial" w:cs="Arial"/>
        </w:rPr>
      </w:pPr>
      <w:r w:rsidRPr="00486734">
        <w:rPr>
          <w:rFonts w:ascii="Arial" w:hAnsi="Arial" w:cs="Arial"/>
        </w:rPr>
        <w:tab/>
      </w:r>
    </w:p>
    <w:p w14:paraId="07DB85E9" w14:textId="262C766D" w:rsidR="00305E5E" w:rsidRPr="00486734" w:rsidRDefault="00305E5E" w:rsidP="000C4265">
      <w:pPr>
        <w:pStyle w:val="Heading2"/>
        <w:rPr>
          <w:rFonts w:ascii="Arial" w:hAnsi="Arial" w:cs="Arial"/>
        </w:rPr>
      </w:pPr>
      <w:bookmarkStart w:id="4" w:name="_Toc103006696"/>
      <w:r w:rsidRPr="00486734">
        <w:rPr>
          <w:rFonts w:ascii="Arial" w:hAnsi="Arial" w:cs="Arial"/>
        </w:rPr>
        <w:t>3.2 Equipment used in levelling</w:t>
      </w:r>
      <w:bookmarkEnd w:id="4"/>
      <w:r w:rsidRPr="00486734">
        <w:rPr>
          <w:rFonts w:ascii="Arial" w:hAnsi="Arial" w:cs="Arial"/>
        </w:rPr>
        <w:t xml:space="preserve"> </w:t>
      </w:r>
    </w:p>
    <w:p w14:paraId="12C7F683" w14:textId="77777777" w:rsidR="00FA43A5" w:rsidRPr="00486734" w:rsidRDefault="00FA43A5" w:rsidP="00FA43A5">
      <w:pPr>
        <w:rPr>
          <w:rFonts w:ascii="Arial" w:hAnsi="Arial" w:cs="Arial"/>
        </w:rPr>
      </w:pPr>
    </w:p>
    <w:p w14:paraId="6CCDE838" w14:textId="3E617C2C" w:rsidR="00FA43A5" w:rsidRPr="00486734" w:rsidRDefault="00E94874" w:rsidP="00343CD8">
      <w:pPr>
        <w:rPr>
          <w:rFonts w:ascii="Arial" w:hAnsi="Arial" w:cs="Arial"/>
        </w:rPr>
      </w:pPr>
      <w:r w:rsidRPr="00486734">
        <w:rPr>
          <w:rFonts w:ascii="Arial" w:hAnsi="Arial" w:cs="Arial"/>
        </w:rPr>
        <w:t>Over the past decade, many differing types of equipment have been used for Levelling</w:t>
      </w:r>
      <w:r w:rsidR="009C7D8A" w:rsidRPr="00486734">
        <w:rPr>
          <w:rFonts w:ascii="Arial" w:hAnsi="Arial" w:cs="Arial"/>
        </w:rPr>
        <w:t xml:space="preserve"> yet the principles have stayed the same. </w:t>
      </w:r>
      <w:r w:rsidR="00FA43A5" w:rsidRPr="00486734">
        <w:rPr>
          <w:rFonts w:ascii="Arial" w:hAnsi="Arial" w:cs="Arial"/>
        </w:rPr>
        <w:t>The well-maintained and more frequently</w:t>
      </w:r>
      <w:r w:rsidR="00B64CA7">
        <w:rPr>
          <w:rFonts w:ascii="Arial" w:hAnsi="Arial" w:cs="Arial"/>
        </w:rPr>
        <w:t xml:space="preserve"> calibrated and</w:t>
      </w:r>
      <w:r w:rsidR="00FA43A5" w:rsidRPr="00486734">
        <w:rPr>
          <w:rFonts w:ascii="Arial" w:hAnsi="Arial" w:cs="Arial"/>
        </w:rPr>
        <w:t xml:space="preserve"> serviced equipment will provide more accurate results.</w:t>
      </w:r>
    </w:p>
    <w:p w14:paraId="5CDCFAE3" w14:textId="77777777" w:rsidR="00FA43A5" w:rsidRPr="00486734" w:rsidRDefault="00FA43A5" w:rsidP="00343CD8">
      <w:pPr>
        <w:rPr>
          <w:rFonts w:ascii="Arial" w:hAnsi="Arial" w:cs="Arial"/>
        </w:rPr>
      </w:pPr>
    </w:p>
    <w:p w14:paraId="2E28D53C" w14:textId="3CE582FE" w:rsidR="00343CD8" w:rsidRDefault="00343CD8" w:rsidP="00343CD8">
      <w:pPr>
        <w:pStyle w:val="Heading3"/>
        <w:rPr>
          <w:rFonts w:ascii="Arial" w:hAnsi="Arial" w:cs="Arial"/>
        </w:rPr>
      </w:pPr>
      <w:bookmarkStart w:id="5" w:name="_Toc103006697"/>
      <w:r w:rsidRPr="00486734">
        <w:rPr>
          <w:rFonts w:ascii="Arial" w:hAnsi="Arial" w:cs="Arial"/>
        </w:rPr>
        <w:t>3.2.1 level</w:t>
      </w:r>
      <w:r w:rsidR="00B80EDC" w:rsidRPr="00486734">
        <w:rPr>
          <w:rFonts w:ascii="Arial" w:hAnsi="Arial" w:cs="Arial"/>
        </w:rPr>
        <w:t xml:space="preserve">s </w:t>
      </w:r>
      <w:r w:rsidR="004D4803" w:rsidRPr="00486734">
        <w:rPr>
          <w:rFonts w:ascii="Arial" w:hAnsi="Arial" w:cs="Arial"/>
        </w:rPr>
        <w:t>and tripod</w:t>
      </w:r>
      <w:bookmarkEnd w:id="5"/>
      <w:r w:rsidR="004D4803" w:rsidRPr="00486734">
        <w:rPr>
          <w:rFonts w:ascii="Arial" w:hAnsi="Arial" w:cs="Arial"/>
        </w:rPr>
        <w:t xml:space="preserve"> </w:t>
      </w:r>
    </w:p>
    <w:p w14:paraId="4BDF3066" w14:textId="77777777" w:rsidR="00B64CA7" w:rsidRPr="00B64CA7" w:rsidRDefault="00B64CA7" w:rsidP="00B64CA7"/>
    <w:p w14:paraId="57A0754E" w14:textId="05AFC892" w:rsidR="001138A4" w:rsidRPr="00486734" w:rsidRDefault="00B80EDC" w:rsidP="00B80EDC">
      <w:pPr>
        <w:rPr>
          <w:rFonts w:ascii="Arial" w:hAnsi="Arial" w:cs="Arial"/>
        </w:rPr>
      </w:pPr>
      <w:r w:rsidRPr="00486734">
        <w:rPr>
          <w:rFonts w:ascii="Arial" w:hAnsi="Arial" w:cs="Arial"/>
        </w:rPr>
        <w:t>The main instrument used for levelling is the level. The</w:t>
      </w:r>
      <w:r w:rsidR="00CD589E" w:rsidRPr="00486734">
        <w:rPr>
          <w:rFonts w:ascii="Arial" w:hAnsi="Arial" w:cs="Arial"/>
        </w:rPr>
        <w:t>re are three main types of levels currently used in industry.</w:t>
      </w:r>
      <w:r w:rsidR="004D4803" w:rsidRPr="00486734">
        <w:rPr>
          <w:rFonts w:ascii="Arial" w:hAnsi="Arial" w:cs="Arial"/>
        </w:rPr>
        <w:t xml:space="preserve"> </w:t>
      </w:r>
      <w:r w:rsidR="009728AF" w:rsidRPr="00486734">
        <w:rPr>
          <w:rFonts w:ascii="Arial" w:hAnsi="Arial" w:cs="Arial"/>
        </w:rPr>
        <w:t xml:space="preserve">All levels sit on a tripod as shown in </w:t>
      </w:r>
      <w:r w:rsidR="009728AF" w:rsidRPr="00486734">
        <w:rPr>
          <w:rFonts w:ascii="Arial" w:hAnsi="Arial" w:cs="Arial"/>
          <w:b/>
          <w:bCs/>
        </w:rPr>
        <w:t>Figure 3</w:t>
      </w:r>
      <w:r w:rsidR="00167517" w:rsidRPr="00486734">
        <w:rPr>
          <w:rFonts w:ascii="Arial" w:hAnsi="Arial" w:cs="Arial"/>
        </w:rPr>
        <w:t xml:space="preserve"> </w:t>
      </w:r>
      <w:r w:rsidR="001138A4" w:rsidRPr="00486734">
        <w:rPr>
          <w:rFonts w:ascii="Arial" w:hAnsi="Arial" w:cs="Arial"/>
        </w:rPr>
        <w:t>and is used for stabilising the level.</w:t>
      </w:r>
      <w:r w:rsidR="00167517" w:rsidRPr="00486734">
        <w:rPr>
          <w:rFonts w:ascii="Arial" w:hAnsi="Arial" w:cs="Arial"/>
        </w:rPr>
        <w:t xml:space="preserve">  </w:t>
      </w:r>
    </w:p>
    <w:p w14:paraId="646015F5" w14:textId="77777777" w:rsidR="004706F7" w:rsidRPr="00486734" w:rsidRDefault="00167517" w:rsidP="00B80EDC">
      <w:pPr>
        <w:rPr>
          <w:rFonts w:ascii="Arial" w:hAnsi="Arial" w:cs="Arial"/>
        </w:rPr>
      </w:pPr>
      <w:r w:rsidRPr="00486734">
        <w:rPr>
          <w:rFonts w:ascii="Arial" w:hAnsi="Arial" w:cs="Arial"/>
        </w:rPr>
        <w:t xml:space="preserve">                                     </w:t>
      </w:r>
    </w:p>
    <w:p w14:paraId="1E2009B8" w14:textId="541FD5F6" w:rsidR="009C7D8A" w:rsidRPr="00486734" w:rsidRDefault="00167517" w:rsidP="00B80EDC">
      <w:pPr>
        <w:rPr>
          <w:rFonts w:ascii="Arial" w:hAnsi="Arial" w:cs="Arial"/>
        </w:rPr>
      </w:pPr>
      <w:r w:rsidRPr="00486734">
        <w:rPr>
          <w:rFonts w:ascii="Arial" w:hAnsi="Arial" w:cs="Arial"/>
        </w:rPr>
        <w:lastRenderedPageBreak/>
        <w:t xml:space="preserve">          </w:t>
      </w:r>
    </w:p>
    <w:p w14:paraId="4AE445BA" w14:textId="77777777" w:rsidR="006D22E0" w:rsidRPr="00486734" w:rsidRDefault="006D22E0" w:rsidP="00B80EDC">
      <w:pPr>
        <w:rPr>
          <w:rFonts w:ascii="Arial" w:hAnsi="Arial" w:cs="Arial"/>
        </w:rPr>
      </w:pPr>
    </w:p>
    <w:p w14:paraId="20C45782" w14:textId="052C69BE" w:rsidR="006D22E0" w:rsidRPr="00486734" w:rsidRDefault="00167517" w:rsidP="00B80EDC">
      <w:pPr>
        <w:rPr>
          <w:rFonts w:ascii="Arial" w:hAnsi="Arial" w:cs="Arial"/>
          <w:b/>
          <w:bCs/>
        </w:rPr>
      </w:pPr>
      <w:r w:rsidRPr="00486734">
        <w:rPr>
          <w:rFonts w:ascii="Arial" w:hAnsi="Arial" w:cs="Arial"/>
          <w:b/>
          <w:bCs/>
        </w:rPr>
        <w:t xml:space="preserve">Figure 3 </w:t>
      </w:r>
      <w:r w:rsidR="006D22E0" w:rsidRPr="00486734">
        <w:rPr>
          <w:rFonts w:ascii="Arial" w:hAnsi="Arial" w:cs="Arial"/>
          <w:b/>
          <w:bCs/>
        </w:rPr>
        <w:t xml:space="preserve">                                             Figure 4</w:t>
      </w:r>
    </w:p>
    <w:p w14:paraId="7D00CFE1" w14:textId="77777777" w:rsidR="006D22E0" w:rsidRPr="00486734" w:rsidRDefault="006D22E0" w:rsidP="00B80EDC">
      <w:pPr>
        <w:rPr>
          <w:rFonts w:ascii="Arial" w:hAnsi="Arial" w:cs="Arial"/>
          <w:b/>
          <w:bCs/>
        </w:rPr>
      </w:pPr>
    </w:p>
    <w:p w14:paraId="401ED7EB" w14:textId="0340F960" w:rsidR="00983A8E" w:rsidRPr="00486734" w:rsidRDefault="006D22E0" w:rsidP="00B80EDC">
      <w:pPr>
        <w:rPr>
          <w:rFonts w:ascii="Arial" w:hAnsi="Arial" w:cs="Arial"/>
          <w:b/>
          <w:bCs/>
        </w:rPr>
      </w:pPr>
      <w:r w:rsidRPr="00486734">
        <w:rPr>
          <w:rFonts w:ascii="Arial" w:hAnsi="Arial" w:cs="Arial"/>
          <w:b/>
          <w:bCs/>
        </w:rPr>
        <w:t xml:space="preserve">    </w:t>
      </w:r>
      <w:r w:rsidRPr="00486734">
        <w:rPr>
          <w:rFonts w:ascii="Arial" w:hAnsi="Arial" w:cs="Arial"/>
          <w:noProof/>
        </w:rPr>
        <w:drawing>
          <wp:inline distT="0" distB="0" distL="0" distR="0" wp14:anchorId="472D7460" wp14:editId="4F05AEEE">
            <wp:extent cx="2239919" cy="2381176"/>
            <wp:effectExtent l="0" t="0" r="8255" b="635"/>
            <wp:docPr id="30" name="Picture 3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47065" cy="2388773"/>
                    </a:xfrm>
                    <a:prstGeom prst="rect">
                      <a:avLst/>
                    </a:prstGeom>
                    <a:noFill/>
                    <a:ln>
                      <a:noFill/>
                    </a:ln>
                  </pic:spPr>
                </pic:pic>
              </a:graphicData>
            </a:graphic>
          </wp:inline>
        </w:drawing>
      </w:r>
      <w:r w:rsidRPr="00486734">
        <w:rPr>
          <w:rFonts w:ascii="Arial" w:hAnsi="Arial" w:cs="Arial"/>
          <w:noProof/>
        </w:rPr>
        <w:drawing>
          <wp:inline distT="0" distB="0" distL="0" distR="0" wp14:anchorId="7B32935A" wp14:editId="5E4BD3F0">
            <wp:extent cx="3219450" cy="2419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9450" cy="2419350"/>
                    </a:xfrm>
                    <a:prstGeom prst="rect">
                      <a:avLst/>
                    </a:prstGeom>
                    <a:noFill/>
                  </pic:spPr>
                </pic:pic>
              </a:graphicData>
            </a:graphic>
          </wp:inline>
        </w:drawing>
      </w:r>
    </w:p>
    <w:p w14:paraId="61CEE292" w14:textId="185D655F" w:rsidR="00983A8E" w:rsidRPr="00486734" w:rsidRDefault="00FB6757" w:rsidP="00B80EDC">
      <w:pPr>
        <w:rPr>
          <w:rFonts w:ascii="Arial" w:hAnsi="Arial" w:cs="Arial"/>
        </w:rPr>
      </w:pPr>
      <w:sdt>
        <w:sdtPr>
          <w:rPr>
            <w:rFonts w:ascii="Arial" w:hAnsi="Arial" w:cs="Arial"/>
          </w:rPr>
          <w:id w:val="-43452133"/>
          <w:citation/>
        </w:sdtPr>
        <w:sdtEndPr/>
        <w:sdtContent>
          <w:r w:rsidR="00983A8E" w:rsidRPr="00486734">
            <w:rPr>
              <w:rFonts w:ascii="Arial" w:hAnsi="Arial" w:cs="Arial"/>
            </w:rPr>
            <w:fldChar w:fldCharType="begin"/>
          </w:r>
          <w:r w:rsidR="00983A8E" w:rsidRPr="00486734">
            <w:rPr>
              <w:rFonts w:ascii="Arial" w:hAnsi="Arial" w:cs="Arial"/>
            </w:rPr>
            <w:instrText xml:space="preserve"> CITATION BinND \l 2057 </w:instrText>
          </w:r>
          <w:r w:rsidR="00983A8E" w:rsidRPr="00486734">
            <w:rPr>
              <w:rFonts w:ascii="Arial" w:hAnsi="Arial" w:cs="Arial"/>
            </w:rPr>
            <w:fldChar w:fldCharType="separate"/>
          </w:r>
          <w:r w:rsidR="009876BE" w:rsidRPr="009876BE">
            <w:rPr>
              <w:rFonts w:ascii="Arial" w:hAnsi="Arial" w:cs="Arial"/>
              <w:noProof/>
            </w:rPr>
            <w:t>(Bing.Microsoft, N.D)</w:t>
          </w:r>
          <w:r w:rsidR="00983A8E" w:rsidRPr="00486734">
            <w:rPr>
              <w:rFonts w:ascii="Arial" w:hAnsi="Arial" w:cs="Arial"/>
            </w:rPr>
            <w:fldChar w:fldCharType="end"/>
          </w:r>
        </w:sdtContent>
      </w:sdt>
    </w:p>
    <w:p w14:paraId="01CC6CFF" w14:textId="0E02E348" w:rsidR="00167517" w:rsidRPr="00486734" w:rsidRDefault="00FB6757" w:rsidP="00983A8E">
      <w:pPr>
        <w:jc w:val="right"/>
        <w:rPr>
          <w:rFonts w:ascii="Arial" w:hAnsi="Arial" w:cs="Arial"/>
        </w:rPr>
      </w:pPr>
      <w:sdt>
        <w:sdtPr>
          <w:rPr>
            <w:rFonts w:ascii="Arial" w:hAnsi="Arial" w:cs="Arial"/>
          </w:rPr>
          <w:id w:val="1378271027"/>
          <w:citation/>
        </w:sdtPr>
        <w:sdtEndPr/>
        <w:sdtContent>
          <w:r w:rsidR="00167517" w:rsidRPr="00486734">
            <w:rPr>
              <w:rFonts w:ascii="Arial" w:hAnsi="Arial" w:cs="Arial"/>
            </w:rPr>
            <w:fldChar w:fldCharType="begin"/>
          </w:r>
          <w:r w:rsidR="00167517" w:rsidRPr="00486734">
            <w:rPr>
              <w:rFonts w:ascii="Arial" w:hAnsi="Arial" w:cs="Arial"/>
            </w:rPr>
            <w:instrText xml:space="preserve"> CITATION CSeND \l 2057 </w:instrText>
          </w:r>
          <w:r w:rsidR="00167517" w:rsidRPr="00486734">
            <w:rPr>
              <w:rFonts w:ascii="Arial" w:hAnsi="Arial" w:cs="Arial"/>
            </w:rPr>
            <w:fldChar w:fldCharType="separate"/>
          </w:r>
          <w:r w:rsidR="009876BE" w:rsidRPr="009876BE">
            <w:rPr>
              <w:rFonts w:ascii="Arial" w:hAnsi="Arial" w:cs="Arial"/>
              <w:noProof/>
            </w:rPr>
            <w:t>(Seek, N.D)</w:t>
          </w:r>
          <w:r w:rsidR="00167517" w:rsidRPr="00486734">
            <w:rPr>
              <w:rFonts w:ascii="Arial" w:hAnsi="Arial" w:cs="Arial"/>
            </w:rPr>
            <w:fldChar w:fldCharType="end"/>
          </w:r>
        </w:sdtContent>
      </w:sdt>
    </w:p>
    <w:p w14:paraId="3A7DAFF7" w14:textId="4745CE92" w:rsidR="00FA43A5" w:rsidRPr="00486734" w:rsidRDefault="00FA43A5" w:rsidP="00B80EDC">
      <w:pPr>
        <w:rPr>
          <w:rFonts w:ascii="Arial" w:hAnsi="Arial" w:cs="Arial"/>
        </w:rPr>
      </w:pPr>
    </w:p>
    <w:p w14:paraId="2B87BBDC" w14:textId="4D7026B6" w:rsidR="00FA43A5" w:rsidRPr="00486734" w:rsidRDefault="006D22E0" w:rsidP="006D22E0">
      <w:pPr>
        <w:rPr>
          <w:rFonts w:ascii="Arial" w:hAnsi="Arial" w:cs="Arial"/>
        </w:rPr>
      </w:pPr>
      <w:r w:rsidRPr="00486734">
        <w:rPr>
          <w:rFonts w:ascii="Arial" w:hAnsi="Arial" w:cs="Arial"/>
        </w:rPr>
        <w:t xml:space="preserve">The dumpy level shown in </w:t>
      </w:r>
      <w:r w:rsidRPr="00486734">
        <w:rPr>
          <w:rFonts w:ascii="Arial" w:hAnsi="Arial" w:cs="Arial"/>
          <w:b/>
          <w:bCs/>
        </w:rPr>
        <w:t>Figure 4</w:t>
      </w:r>
      <w:r w:rsidRPr="00486734">
        <w:rPr>
          <w:rFonts w:ascii="Arial" w:hAnsi="Arial" w:cs="Arial"/>
        </w:rPr>
        <w:t xml:space="preserve"> </w:t>
      </w:r>
      <w:r w:rsidR="00983A8E" w:rsidRPr="00486734">
        <w:rPr>
          <w:rFonts w:ascii="Arial" w:hAnsi="Arial" w:cs="Arial"/>
        </w:rPr>
        <w:t xml:space="preserve">above </w:t>
      </w:r>
      <w:r w:rsidRPr="00486734">
        <w:rPr>
          <w:rFonts w:ascii="Arial" w:hAnsi="Arial" w:cs="Arial"/>
        </w:rPr>
        <w:t>was invented by William Gravatt and is the most common level used on construction sites. It comprises of a telescope, bubble tube and body piece. (</w:t>
      </w:r>
      <w:proofErr w:type="gramStart"/>
      <w:r w:rsidR="00B64CA7" w:rsidRPr="00486734">
        <w:rPr>
          <w:rFonts w:ascii="Arial" w:hAnsi="Arial" w:cs="Arial"/>
        </w:rPr>
        <w:t>musket</w:t>
      </w:r>
      <w:proofErr w:type="gramEnd"/>
      <w:r w:rsidRPr="00486734">
        <w:rPr>
          <w:rFonts w:ascii="Arial" w:hAnsi="Arial" w:cs="Arial"/>
        </w:rPr>
        <w:t>, 1995)</w:t>
      </w:r>
      <w:r w:rsidR="00983A8E" w:rsidRPr="00486734">
        <w:rPr>
          <w:rFonts w:ascii="Arial" w:hAnsi="Arial" w:cs="Arial"/>
        </w:rPr>
        <w:t>.</w:t>
      </w:r>
    </w:p>
    <w:p w14:paraId="09C93F04" w14:textId="56307102" w:rsidR="00B33B17" w:rsidRPr="00486734" w:rsidRDefault="00CD589E" w:rsidP="00B80EDC">
      <w:pPr>
        <w:rPr>
          <w:rFonts w:ascii="Arial" w:hAnsi="Arial" w:cs="Arial"/>
          <w:color w:val="000000" w:themeColor="text1"/>
        </w:rPr>
      </w:pPr>
      <w:r w:rsidRPr="00486734">
        <w:rPr>
          <w:rFonts w:ascii="Arial" w:hAnsi="Arial" w:cs="Arial"/>
        </w:rPr>
        <w:t xml:space="preserve">The Automatic level shown in </w:t>
      </w:r>
      <w:r w:rsidRPr="00486734">
        <w:rPr>
          <w:rFonts w:ascii="Arial" w:hAnsi="Arial" w:cs="Arial"/>
          <w:b/>
          <w:bCs/>
        </w:rPr>
        <w:t xml:space="preserve">Figure </w:t>
      </w:r>
      <w:r w:rsidR="009728AF" w:rsidRPr="00486734">
        <w:rPr>
          <w:rFonts w:ascii="Arial" w:hAnsi="Arial" w:cs="Arial"/>
          <w:b/>
          <w:bCs/>
        </w:rPr>
        <w:t>5</w:t>
      </w:r>
      <w:r w:rsidRPr="00486734">
        <w:rPr>
          <w:rFonts w:ascii="Arial" w:hAnsi="Arial" w:cs="Arial"/>
        </w:rPr>
        <w:t xml:space="preserve"> </w:t>
      </w:r>
      <w:r w:rsidR="004A639A" w:rsidRPr="00486734">
        <w:rPr>
          <w:rFonts w:ascii="Arial" w:hAnsi="Arial" w:cs="Arial"/>
        </w:rPr>
        <w:t>is</w:t>
      </w:r>
      <w:r w:rsidR="00EC37D7" w:rsidRPr="00486734">
        <w:rPr>
          <w:rFonts w:ascii="Arial" w:hAnsi="Arial" w:cs="Arial"/>
        </w:rPr>
        <w:t xml:space="preserve"> </w:t>
      </w:r>
      <w:r w:rsidR="004A639A" w:rsidRPr="00486734">
        <w:rPr>
          <w:rFonts w:ascii="Arial" w:hAnsi="Arial" w:cs="Arial"/>
        </w:rPr>
        <w:t xml:space="preserve">one of the three levels </w:t>
      </w:r>
      <w:r w:rsidR="00EC37D7" w:rsidRPr="00486734">
        <w:rPr>
          <w:rFonts w:ascii="Arial" w:hAnsi="Arial" w:cs="Arial"/>
        </w:rPr>
        <w:t>to not</w:t>
      </w:r>
      <w:r w:rsidR="004A639A" w:rsidRPr="00486734">
        <w:rPr>
          <w:rFonts w:ascii="Arial" w:hAnsi="Arial" w:cs="Arial"/>
        </w:rPr>
        <w:t xml:space="preserve"> use a sprit </w:t>
      </w:r>
      <w:r w:rsidR="009C7D8A" w:rsidRPr="00486734">
        <w:rPr>
          <w:rFonts w:ascii="Arial" w:hAnsi="Arial" w:cs="Arial"/>
        </w:rPr>
        <w:t>level,</w:t>
      </w:r>
      <w:r w:rsidR="00EC37D7" w:rsidRPr="00486734">
        <w:rPr>
          <w:rFonts w:ascii="Arial" w:hAnsi="Arial" w:cs="Arial"/>
        </w:rPr>
        <w:t xml:space="preserve"> but </w:t>
      </w:r>
      <w:r w:rsidR="004A639A" w:rsidRPr="00486734">
        <w:rPr>
          <w:rFonts w:ascii="Arial" w:hAnsi="Arial" w:cs="Arial"/>
        </w:rPr>
        <w:t xml:space="preserve">instead relies on </w:t>
      </w:r>
      <w:r w:rsidR="00B3183D" w:rsidRPr="00486734">
        <w:rPr>
          <w:rFonts w:ascii="Arial" w:hAnsi="Arial" w:cs="Arial"/>
        </w:rPr>
        <w:t>the pendulum and prism device to obtain a horizontal line of collimation automatically without any manipulation.</w:t>
      </w:r>
      <w:r w:rsidR="003019A0" w:rsidRPr="00486734">
        <w:rPr>
          <w:rFonts w:ascii="Arial" w:hAnsi="Arial" w:cs="Arial"/>
        </w:rPr>
        <w:t xml:space="preserve"> </w:t>
      </w:r>
      <w:r w:rsidR="0043110E" w:rsidRPr="00486734">
        <w:rPr>
          <w:rFonts w:ascii="Arial" w:hAnsi="Arial" w:cs="Arial"/>
          <w:color w:val="000000" w:themeColor="text1"/>
        </w:rPr>
        <w:t xml:space="preserve">The telescope is </w:t>
      </w:r>
      <w:r w:rsidR="000F6215" w:rsidRPr="00486734">
        <w:rPr>
          <w:rFonts w:ascii="Arial" w:hAnsi="Arial" w:cs="Arial"/>
          <w:color w:val="000000" w:themeColor="text1"/>
        </w:rPr>
        <w:t>“usually</w:t>
      </w:r>
      <w:r w:rsidR="0043110E" w:rsidRPr="00486734">
        <w:rPr>
          <w:rFonts w:ascii="Arial" w:hAnsi="Arial" w:cs="Arial"/>
          <w:color w:val="000000" w:themeColor="text1"/>
        </w:rPr>
        <w:t xml:space="preserve"> more </w:t>
      </w:r>
      <w:r w:rsidR="000F6215" w:rsidRPr="00486734">
        <w:rPr>
          <w:rFonts w:ascii="Arial" w:hAnsi="Arial" w:cs="Arial"/>
          <w:color w:val="000000" w:themeColor="text1"/>
        </w:rPr>
        <w:t xml:space="preserve">powerful than either the dumpy or tilting types with better resolution and accuracy of levelling” </w:t>
      </w:r>
      <w:sdt>
        <w:sdtPr>
          <w:rPr>
            <w:rFonts w:ascii="Arial" w:hAnsi="Arial" w:cs="Arial"/>
            <w:color w:val="000000" w:themeColor="text1"/>
          </w:rPr>
          <w:id w:val="-1404836565"/>
          <w:citation/>
        </w:sdtPr>
        <w:sdtEndPr/>
        <w:sdtContent>
          <w:r w:rsidR="000F6215" w:rsidRPr="00486734">
            <w:rPr>
              <w:rFonts w:ascii="Arial" w:hAnsi="Arial" w:cs="Arial"/>
              <w:color w:val="000000" w:themeColor="text1"/>
            </w:rPr>
            <w:fldChar w:fldCharType="begin"/>
          </w:r>
          <w:r w:rsidR="006A1EE1" w:rsidRPr="00486734">
            <w:rPr>
              <w:rFonts w:ascii="Arial" w:hAnsi="Arial" w:cs="Arial"/>
              <w:color w:val="000000" w:themeColor="text1"/>
            </w:rPr>
            <w:instrText xml:space="preserve">CITATION Joh911 \p 107 \l 2057 </w:instrText>
          </w:r>
          <w:r w:rsidR="000F6215" w:rsidRPr="00486734">
            <w:rPr>
              <w:rFonts w:ascii="Arial" w:hAnsi="Arial" w:cs="Arial"/>
              <w:color w:val="000000" w:themeColor="text1"/>
            </w:rPr>
            <w:fldChar w:fldCharType="separate"/>
          </w:r>
          <w:r w:rsidR="009876BE" w:rsidRPr="009876BE">
            <w:rPr>
              <w:rFonts w:ascii="Arial" w:hAnsi="Arial" w:cs="Arial"/>
              <w:noProof/>
              <w:color w:val="000000" w:themeColor="text1"/>
            </w:rPr>
            <w:t>(Clancey, 1991, p. 107)</w:t>
          </w:r>
          <w:r w:rsidR="000F6215" w:rsidRPr="00486734">
            <w:rPr>
              <w:rFonts w:ascii="Arial" w:hAnsi="Arial" w:cs="Arial"/>
              <w:color w:val="000000" w:themeColor="text1"/>
            </w:rPr>
            <w:fldChar w:fldCharType="end"/>
          </w:r>
        </w:sdtContent>
      </w:sdt>
      <w:r w:rsidR="000F6215" w:rsidRPr="00486734">
        <w:rPr>
          <w:rFonts w:ascii="Arial" w:hAnsi="Arial" w:cs="Arial"/>
          <w:color w:val="000000" w:themeColor="text1"/>
        </w:rPr>
        <w:t xml:space="preserve">. However, John muskets states the automatic level is quicker in use but “in conditions of wind or vibration the staff image may oscillate, negating the instruments advantages” </w:t>
      </w:r>
      <w:sdt>
        <w:sdtPr>
          <w:rPr>
            <w:rFonts w:ascii="Arial" w:hAnsi="Arial" w:cs="Arial"/>
            <w:color w:val="000000" w:themeColor="text1"/>
          </w:rPr>
          <w:id w:val="900105616"/>
          <w:citation/>
        </w:sdtPr>
        <w:sdtEndPr/>
        <w:sdtContent>
          <w:r w:rsidR="000F6215" w:rsidRPr="00486734">
            <w:rPr>
              <w:rFonts w:ascii="Arial" w:hAnsi="Arial" w:cs="Arial"/>
              <w:color w:val="000000" w:themeColor="text1"/>
            </w:rPr>
            <w:fldChar w:fldCharType="begin"/>
          </w:r>
          <w:r w:rsidR="006A1EE1" w:rsidRPr="00486734">
            <w:rPr>
              <w:rFonts w:ascii="Arial" w:hAnsi="Arial" w:cs="Arial"/>
              <w:color w:val="000000" w:themeColor="text1"/>
            </w:rPr>
            <w:instrText xml:space="preserve">CITATION mus95 \p 14 \l 2057 </w:instrText>
          </w:r>
          <w:r w:rsidR="000F6215" w:rsidRPr="00486734">
            <w:rPr>
              <w:rFonts w:ascii="Arial" w:hAnsi="Arial" w:cs="Arial"/>
              <w:color w:val="000000" w:themeColor="text1"/>
            </w:rPr>
            <w:fldChar w:fldCharType="separate"/>
          </w:r>
          <w:r w:rsidR="009876BE" w:rsidRPr="009876BE">
            <w:rPr>
              <w:rFonts w:ascii="Arial" w:hAnsi="Arial" w:cs="Arial"/>
              <w:noProof/>
              <w:color w:val="000000" w:themeColor="text1"/>
            </w:rPr>
            <w:t>(muskett, 1995, p. 14)</w:t>
          </w:r>
          <w:r w:rsidR="000F6215" w:rsidRPr="00486734">
            <w:rPr>
              <w:rFonts w:ascii="Arial" w:hAnsi="Arial" w:cs="Arial"/>
              <w:color w:val="000000" w:themeColor="text1"/>
            </w:rPr>
            <w:fldChar w:fldCharType="end"/>
          </w:r>
        </w:sdtContent>
      </w:sdt>
      <w:r w:rsidR="000F6215" w:rsidRPr="00486734">
        <w:rPr>
          <w:rFonts w:ascii="Arial" w:hAnsi="Arial" w:cs="Arial"/>
          <w:color w:val="000000" w:themeColor="text1"/>
        </w:rPr>
        <w:t xml:space="preserve"> </w:t>
      </w:r>
      <w:r w:rsidR="00254E4B" w:rsidRPr="00486734">
        <w:rPr>
          <w:rFonts w:ascii="Arial" w:hAnsi="Arial" w:cs="Arial"/>
          <w:color w:val="000000" w:themeColor="text1"/>
        </w:rPr>
        <w:t>.</w:t>
      </w:r>
    </w:p>
    <w:p w14:paraId="0818BE47" w14:textId="77777777" w:rsidR="009C7D8A" w:rsidRPr="00486734" w:rsidRDefault="009C7D8A" w:rsidP="00B80EDC">
      <w:pPr>
        <w:rPr>
          <w:rFonts w:ascii="Arial" w:hAnsi="Arial" w:cs="Arial"/>
          <w:b/>
          <w:bCs/>
          <w:color w:val="000000" w:themeColor="text1"/>
        </w:rPr>
      </w:pPr>
    </w:p>
    <w:p w14:paraId="2DA71A0E" w14:textId="7D20E7DB" w:rsidR="00B33B17" w:rsidRPr="00486734" w:rsidRDefault="00983A8E" w:rsidP="00B80EDC">
      <w:pPr>
        <w:rPr>
          <w:rFonts w:ascii="Arial" w:hAnsi="Arial" w:cs="Arial"/>
          <w:b/>
          <w:bCs/>
          <w:color w:val="000000" w:themeColor="text1"/>
        </w:rPr>
      </w:pPr>
      <w:r w:rsidRPr="00486734">
        <w:rPr>
          <w:rFonts w:ascii="Arial" w:eastAsia="Times New Roman" w:hAnsi="Arial" w:cs="Arial"/>
          <w:b/>
          <w:bCs/>
          <w:noProof/>
        </w:rPr>
        <w:drawing>
          <wp:anchor distT="0" distB="0" distL="114300" distR="114300" simplePos="0" relativeHeight="251676672" behindDoc="1" locked="0" layoutInCell="1" allowOverlap="1" wp14:anchorId="785F8F51" wp14:editId="235AE739">
            <wp:simplePos x="0" y="0"/>
            <wp:positionH relativeFrom="margin">
              <wp:posOffset>-12065</wp:posOffset>
            </wp:positionH>
            <wp:positionV relativeFrom="paragraph">
              <wp:posOffset>94615</wp:posOffset>
            </wp:positionV>
            <wp:extent cx="3645535" cy="1962150"/>
            <wp:effectExtent l="0" t="0" r="0" b="0"/>
            <wp:wrapTight wrapText="bothSides">
              <wp:wrapPolygon edited="0">
                <wp:start x="0" y="0"/>
                <wp:lineTo x="0" y="21390"/>
                <wp:lineTo x="21446" y="21390"/>
                <wp:lineTo x="214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3645535"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7D8A" w:rsidRPr="00486734">
        <w:rPr>
          <w:rFonts w:ascii="Arial" w:hAnsi="Arial" w:cs="Arial"/>
          <w:b/>
          <w:bCs/>
          <w:color w:val="000000" w:themeColor="text1"/>
        </w:rPr>
        <w:t xml:space="preserve">                                                                                                                                                                                        </w:t>
      </w:r>
      <w:r w:rsidR="00EC37D7" w:rsidRPr="00486734">
        <w:rPr>
          <w:rFonts w:ascii="Arial" w:hAnsi="Arial" w:cs="Arial"/>
          <w:b/>
          <w:bCs/>
          <w:color w:val="000000" w:themeColor="text1"/>
        </w:rPr>
        <w:t xml:space="preserve">Figure </w:t>
      </w:r>
      <w:r w:rsidR="009728AF" w:rsidRPr="00486734">
        <w:rPr>
          <w:rFonts w:ascii="Arial" w:hAnsi="Arial" w:cs="Arial"/>
          <w:b/>
          <w:bCs/>
          <w:color w:val="000000" w:themeColor="text1"/>
        </w:rPr>
        <w:t>5</w:t>
      </w:r>
    </w:p>
    <w:p w14:paraId="10CD0BB3" w14:textId="1FA31505" w:rsidR="00EC37D7" w:rsidRPr="00486734" w:rsidRDefault="00254E4B" w:rsidP="00B80EDC">
      <w:pPr>
        <w:rPr>
          <w:rFonts w:ascii="Arial" w:hAnsi="Arial" w:cs="Arial"/>
          <w:color w:val="000000" w:themeColor="text1"/>
        </w:rPr>
      </w:pPr>
      <w:r w:rsidRPr="00486734">
        <w:rPr>
          <w:rFonts w:ascii="Arial" w:hAnsi="Arial" w:cs="Arial"/>
          <w:color w:val="000000" w:themeColor="text1"/>
        </w:rPr>
        <w:t xml:space="preserve"> </w:t>
      </w:r>
    </w:p>
    <w:p w14:paraId="1CB060B8" w14:textId="40C568C6" w:rsidR="00EC37D7" w:rsidRPr="00486734" w:rsidRDefault="00EC37D7" w:rsidP="00B80EDC">
      <w:pPr>
        <w:rPr>
          <w:rFonts w:ascii="Arial" w:hAnsi="Arial" w:cs="Arial"/>
          <w:color w:val="000000" w:themeColor="text1"/>
        </w:rPr>
      </w:pPr>
    </w:p>
    <w:p w14:paraId="540360B9" w14:textId="77777777" w:rsidR="00EC37D7" w:rsidRPr="00486734" w:rsidRDefault="00EC37D7" w:rsidP="00B80EDC">
      <w:pPr>
        <w:rPr>
          <w:rFonts w:ascii="Arial" w:hAnsi="Arial" w:cs="Arial"/>
          <w:color w:val="000000" w:themeColor="text1"/>
        </w:rPr>
      </w:pPr>
    </w:p>
    <w:p w14:paraId="1401BB13" w14:textId="77777777" w:rsidR="00EC37D7" w:rsidRPr="00486734" w:rsidRDefault="00EC37D7" w:rsidP="00B80EDC">
      <w:pPr>
        <w:rPr>
          <w:rFonts w:ascii="Arial" w:hAnsi="Arial" w:cs="Arial"/>
          <w:color w:val="000000" w:themeColor="text1"/>
        </w:rPr>
      </w:pPr>
    </w:p>
    <w:p w14:paraId="5B6AD3C1" w14:textId="77777777" w:rsidR="006A1EE1" w:rsidRPr="00486734" w:rsidRDefault="006A1EE1" w:rsidP="00B80EDC">
      <w:pPr>
        <w:rPr>
          <w:rFonts w:ascii="Arial" w:hAnsi="Arial" w:cs="Arial"/>
          <w:color w:val="000000" w:themeColor="text1"/>
        </w:rPr>
      </w:pPr>
    </w:p>
    <w:p w14:paraId="1E839170" w14:textId="2E4ACBE2" w:rsidR="00EC37D7" w:rsidRPr="00486734" w:rsidRDefault="00FB6757" w:rsidP="00B80EDC">
      <w:pPr>
        <w:rPr>
          <w:rFonts w:ascii="Arial" w:hAnsi="Arial" w:cs="Arial"/>
          <w:color w:val="000000" w:themeColor="text1"/>
        </w:rPr>
      </w:pPr>
      <w:sdt>
        <w:sdtPr>
          <w:rPr>
            <w:rFonts w:ascii="Arial" w:hAnsi="Arial" w:cs="Arial"/>
            <w:color w:val="000000" w:themeColor="text1"/>
          </w:rPr>
          <w:id w:val="108246057"/>
          <w:citation/>
        </w:sdtPr>
        <w:sdtEndPr/>
        <w:sdtContent>
          <w:r w:rsidR="00EC37D7" w:rsidRPr="00486734">
            <w:rPr>
              <w:rFonts w:ascii="Arial" w:hAnsi="Arial" w:cs="Arial"/>
              <w:color w:val="000000" w:themeColor="text1"/>
            </w:rPr>
            <w:fldChar w:fldCharType="begin"/>
          </w:r>
          <w:r w:rsidR="006A1EE1" w:rsidRPr="00486734">
            <w:rPr>
              <w:rFonts w:ascii="Arial" w:hAnsi="Arial" w:cs="Arial"/>
              <w:color w:val="000000" w:themeColor="text1"/>
            </w:rPr>
            <w:instrText xml:space="preserve">CITATION Joh911 \p 108 \l 2057 </w:instrText>
          </w:r>
          <w:r w:rsidR="00EC37D7" w:rsidRPr="00486734">
            <w:rPr>
              <w:rFonts w:ascii="Arial" w:hAnsi="Arial" w:cs="Arial"/>
              <w:color w:val="000000" w:themeColor="text1"/>
            </w:rPr>
            <w:fldChar w:fldCharType="separate"/>
          </w:r>
          <w:r w:rsidR="009876BE" w:rsidRPr="009876BE">
            <w:rPr>
              <w:rFonts w:ascii="Arial" w:hAnsi="Arial" w:cs="Arial"/>
              <w:noProof/>
              <w:color w:val="000000" w:themeColor="text1"/>
            </w:rPr>
            <w:t>(Clancey, 1991, p. 108)</w:t>
          </w:r>
          <w:r w:rsidR="00EC37D7" w:rsidRPr="00486734">
            <w:rPr>
              <w:rFonts w:ascii="Arial" w:hAnsi="Arial" w:cs="Arial"/>
              <w:color w:val="000000" w:themeColor="text1"/>
            </w:rPr>
            <w:fldChar w:fldCharType="end"/>
          </w:r>
        </w:sdtContent>
      </w:sdt>
    </w:p>
    <w:p w14:paraId="3797790D" w14:textId="77777777" w:rsidR="001E798C" w:rsidRPr="00486734" w:rsidRDefault="001E798C" w:rsidP="00B80EDC">
      <w:pPr>
        <w:rPr>
          <w:rFonts w:ascii="Arial" w:hAnsi="Arial" w:cs="Arial"/>
          <w:color w:val="000000" w:themeColor="text1"/>
        </w:rPr>
      </w:pPr>
    </w:p>
    <w:p w14:paraId="653DE68A" w14:textId="3A74989E" w:rsidR="00254E4B" w:rsidRPr="00486734" w:rsidRDefault="00254E4B" w:rsidP="001E798C">
      <w:pPr>
        <w:rPr>
          <w:rFonts w:ascii="Arial" w:hAnsi="Arial" w:cs="Arial"/>
          <w:color w:val="000000" w:themeColor="text1"/>
        </w:rPr>
      </w:pPr>
      <w:r w:rsidRPr="00486734">
        <w:rPr>
          <w:rFonts w:ascii="Arial" w:hAnsi="Arial" w:cs="Arial"/>
          <w:color w:val="000000" w:themeColor="text1"/>
        </w:rPr>
        <w:t>T</w:t>
      </w:r>
      <w:r w:rsidR="00CD589E" w:rsidRPr="00486734">
        <w:rPr>
          <w:rFonts w:ascii="Arial" w:hAnsi="Arial" w:cs="Arial"/>
          <w:color w:val="000000" w:themeColor="text1"/>
        </w:rPr>
        <w:t xml:space="preserve">he tilting level shown in </w:t>
      </w:r>
      <w:r w:rsidR="00CD589E" w:rsidRPr="00486734">
        <w:rPr>
          <w:rFonts w:ascii="Arial" w:hAnsi="Arial" w:cs="Arial"/>
          <w:b/>
          <w:bCs/>
          <w:color w:val="000000" w:themeColor="text1"/>
        </w:rPr>
        <w:t xml:space="preserve">Figure </w:t>
      </w:r>
      <w:r w:rsidR="009728AF" w:rsidRPr="00486734">
        <w:rPr>
          <w:rFonts w:ascii="Arial" w:hAnsi="Arial" w:cs="Arial"/>
          <w:b/>
          <w:bCs/>
          <w:color w:val="000000" w:themeColor="text1"/>
        </w:rPr>
        <w:t>6</w:t>
      </w:r>
      <w:r w:rsidR="00B17F60" w:rsidRPr="00486734">
        <w:rPr>
          <w:rFonts w:ascii="Arial" w:hAnsi="Arial" w:cs="Arial"/>
          <w:color w:val="000000" w:themeColor="text1"/>
        </w:rPr>
        <w:t xml:space="preserve"> is</w:t>
      </w:r>
      <w:r w:rsidR="00955B32" w:rsidRPr="00486734">
        <w:rPr>
          <w:rFonts w:ascii="Arial" w:hAnsi="Arial" w:cs="Arial"/>
          <w:color w:val="000000" w:themeColor="text1"/>
        </w:rPr>
        <w:t xml:space="preserve"> the oldest level used </w:t>
      </w:r>
      <w:sdt>
        <w:sdtPr>
          <w:rPr>
            <w:rFonts w:ascii="Arial" w:hAnsi="Arial" w:cs="Arial"/>
            <w:color w:val="000000" w:themeColor="text1"/>
          </w:rPr>
          <w:id w:val="711305139"/>
          <w:citation/>
        </w:sdtPr>
        <w:sdtEndPr/>
        <w:sdtContent>
          <w:r w:rsidR="00955B32" w:rsidRPr="00486734">
            <w:rPr>
              <w:rFonts w:ascii="Arial" w:hAnsi="Arial" w:cs="Arial"/>
              <w:color w:val="000000" w:themeColor="text1"/>
            </w:rPr>
            <w:fldChar w:fldCharType="begin"/>
          </w:r>
          <w:r w:rsidR="00955B32" w:rsidRPr="00486734">
            <w:rPr>
              <w:rFonts w:ascii="Arial" w:hAnsi="Arial" w:cs="Arial"/>
              <w:color w:val="000000" w:themeColor="text1"/>
            </w:rPr>
            <w:instrText xml:space="preserve"> CITATION mus95 \l 2057 </w:instrText>
          </w:r>
          <w:r w:rsidR="00955B32" w:rsidRPr="00486734">
            <w:rPr>
              <w:rFonts w:ascii="Arial" w:hAnsi="Arial" w:cs="Arial"/>
              <w:color w:val="000000" w:themeColor="text1"/>
            </w:rPr>
            <w:fldChar w:fldCharType="separate"/>
          </w:r>
          <w:r w:rsidR="009876BE" w:rsidRPr="009876BE">
            <w:rPr>
              <w:rFonts w:ascii="Arial" w:hAnsi="Arial" w:cs="Arial"/>
              <w:noProof/>
              <w:color w:val="000000" w:themeColor="text1"/>
            </w:rPr>
            <w:t>(muskett, 1995)</w:t>
          </w:r>
          <w:r w:rsidR="00955B32" w:rsidRPr="00486734">
            <w:rPr>
              <w:rFonts w:ascii="Arial" w:hAnsi="Arial" w:cs="Arial"/>
              <w:color w:val="000000" w:themeColor="text1"/>
            </w:rPr>
            <w:fldChar w:fldCharType="end"/>
          </w:r>
        </w:sdtContent>
      </w:sdt>
      <w:r w:rsidR="00955B32" w:rsidRPr="00486734">
        <w:rPr>
          <w:rFonts w:ascii="Arial" w:hAnsi="Arial" w:cs="Arial"/>
          <w:color w:val="000000" w:themeColor="text1"/>
        </w:rPr>
        <w:t xml:space="preserve">. The </w:t>
      </w:r>
      <w:r w:rsidR="00247CF3" w:rsidRPr="00486734">
        <w:rPr>
          <w:rFonts w:ascii="Arial" w:hAnsi="Arial" w:cs="Arial"/>
          <w:color w:val="000000" w:themeColor="text1"/>
        </w:rPr>
        <w:t>key</w:t>
      </w:r>
      <w:r w:rsidR="00955B32" w:rsidRPr="00486734">
        <w:rPr>
          <w:rFonts w:ascii="Arial" w:hAnsi="Arial" w:cs="Arial"/>
          <w:color w:val="000000" w:themeColor="text1"/>
        </w:rPr>
        <w:t xml:space="preserve"> </w:t>
      </w:r>
      <w:r w:rsidR="00247CF3" w:rsidRPr="00486734">
        <w:rPr>
          <w:rFonts w:ascii="Arial" w:hAnsi="Arial" w:cs="Arial"/>
          <w:color w:val="000000" w:themeColor="text1"/>
        </w:rPr>
        <w:t>individuality</w:t>
      </w:r>
      <w:r w:rsidR="00955B32" w:rsidRPr="00486734">
        <w:rPr>
          <w:rFonts w:ascii="Arial" w:hAnsi="Arial" w:cs="Arial"/>
          <w:color w:val="000000" w:themeColor="text1"/>
        </w:rPr>
        <w:t xml:space="preserve"> of this </w:t>
      </w:r>
      <w:r w:rsidR="00247CF3" w:rsidRPr="00486734">
        <w:rPr>
          <w:rFonts w:ascii="Arial" w:hAnsi="Arial" w:cs="Arial"/>
          <w:color w:val="000000" w:themeColor="text1"/>
        </w:rPr>
        <w:t xml:space="preserve">type of </w:t>
      </w:r>
      <w:r w:rsidR="00955B32" w:rsidRPr="00486734">
        <w:rPr>
          <w:rFonts w:ascii="Arial" w:hAnsi="Arial" w:cs="Arial"/>
          <w:color w:val="000000" w:themeColor="text1"/>
        </w:rPr>
        <w:t>level i</w:t>
      </w:r>
      <w:r w:rsidR="00247CF3" w:rsidRPr="00486734">
        <w:rPr>
          <w:rFonts w:ascii="Arial" w:hAnsi="Arial" w:cs="Arial"/>
          <w:color w:val="000000" w:themeColor="text1"/>
        </w:rPr>
        <w:t>s its</w:t>
      </w:r>
      <w:r w:rsidR="00955B32" w:rsidRPr="00486734">
        <w:rPr>
          <w:rFonts w:ascii="Arial" w:hAnsi="Arial" w:cs="Arial"/>
          <w:color w:val="000000" w:themeColor="text1"/>
        </w:rPr>
        <w:t xml:space="preserve"> vertical axis </w:t>
      </w:r>
      <w:r w:rsidR="00247CF3" w:rsidRPr="00486734">
        <w:rPr>
          <w:rFonts w:ascii="Arial" w:hAnsi="Arial" w:cs="Arial"/>
          <w:color w:val="000000" w:themeColor="text1"/>
        </w:rPr>
        <w:t>do not need</w:t>
      </w:r>
      <w:r w:rsidR="00955B32" w:rsidRPr="00486734">
        <w:rPr>
          <w:rFonts w:ascii="Arial" w:hAnsi="Arial" w:cs="Arial"/>
          <w:color w:val="000000" w:themeColor="text1"/>
        </w:rPr>
        <w:t xml:space="preserve"> to be </w:t>
      </w:r>
      <w:r w:rsidR="00247CF3" w:rsidRPr="00486734">
        <w:rPr>
          <w:rFonts w:ascii="Arial" w:hAnsi="Arial" w:cs="Arial"/>
          <w:color w:val="000000" w:themeColor="text1"/>
        </w:rPr>
        <w:t>truthfully</w:t>
      </w:r>
      <w:r w:rsidR="00955B32" w:rsidRPr="00486734">
        <w:rPr>
          <w:rFonts w:ascii="Arial" w:hAnsi="Arial" w:cs="Arial"/>
          <w:color w:val="000000" w:themeColor="text1"/>
        </w:rPr>
        <w:t xml:space="preserve"> vertical</w:t>
      </w:r>
      <w:r w:rsidR="00247CF3" w:rsidRPr="00486734">
        <w:rPr>
          <w:rFonts w:ascii="Arial" w:hAnsi="Arial" w:cs="Arial"/>
          <w:color w:val="000000" w:themeColor="text1"/>
        </w:rPr>
        <w:t xml:space="preserve"> </w:t>
      </w:r>
      <w:r w:rsidR="00955B32" w:rsidRPr="00486734">
        <w:rPr>
          <w:rFonts w:ascii="Arial" w:hAnsi="Arial" w:cs="Arial"/>
          <w:color w:val="000000" w:themeColor="text1"/>
        </w:rPr>
        <w:t xml:space="preserve">since the line of collimation is not perpendicular to it. </w:t>
      </w:r>
      <w:r w:rsidR="007618D3" w:rsidRPr="00486734">
        <w:rPr>
          <w:rFonts w:ascii="Arial" w:hAnsi="Arial" w:cs="Arial"/>
          <w:color w:val="000000" w:themeColor="text1"/>
        </w:rPr>
        <w:t>Thus,</w:t>
      </w:r>
      <w:r w:rsidR="00247CF3" w:rsidRPr="00486734">
        <w:rPr>
          <w:rFonts w:ascii="Arial" w:hAnsi="Arial" w:cs="Arial"/>
          <w:color w:val="000000" w:themeColor="text1"/>
        </w:rPr>
        <w:t xml:space="preserve"> the</w:t>
      </w:r>
      <w:r w:rsidR="00955B32" w:rsidRPr="00486734">
        <w:rPr>
          <w:rFonts w:ascii="Arial" w:hAnsi="Arial" w:cs="Arial"/>
          <w:color w:val="000000" w:themeColor="text1"/>
        </w:rPr>
        <w:t xml:space="preserve"> line of collimation</w:t>
      </w:r>
      <w:r w:rsidR="00247CF3" w:rsidRPr="00486734">
        <w:rPr>
          <w:rFonts w:ascii="Arial" w:hAnsi="Arial" w:cs="Arial"/>
          <w:color w:val="000000" w:themeColor="text1"/>
        </w:rPr>
        <w:t xml:space="preserve"> </w:t>
      </w:r>
      <w:r w:rsidR="00955B32" w:rsidRPr="00486734">
        <w:rPr>
          <w:rFonts w:ascii="Arial" w:hAnsi="Arial" w:cs="Arial"/>
          <w:color w:val="000000" w:themeColor="text1"/>
        </w:rPr>
        <w:t xml:space="preserve">is </w:t>
      </w:r>
      <w:r w:rsidR="00247CF3" w:rsidRPr="00486734">
        <w:rPr>
          <w:rFonts w:ascii="Arial" w:hAnsi="Arial" w:cs="Arial"/>
          <w:color w:val="000000" w:themeColor="text1"/>
        </w:rPr>
        <w:t>finished</w:t>
      </w:r>
      <w:r w:rsidR="00955B32" w:rsidRPr="00486734">
        <w:rPr>
          <w:rFonts w:ascii="Arial" w:hAnsi="Arial" w:cs="Arial"/>
          <w:color w:val="000000" w:themeColor="text1"/>
        </w:rPr>
        <w:t xml:space="preserve"> horizontal by </w:t>
      </w:r>
      <w:r w:rsidR="00247CF3" w:rsidRPr="00486734">
        <w:rPr>
          <w:rFonts w:ascii="Arial" w:hAnsi="Arial" w:cs="Arial"/>
          <w:color w:val="000000" w:themeColor="text1"/>
        </w:rPr>
        <w:t>the use</w:t>
      </w:r>
      <w:r w:rsidR="00955B32" w:rsidRPr="00486734">
        <w:rPr>
          <w:rFonts w:ascii="Arial" w:hAnsi="Arial" w:cs="Arial"/>
          <w:color w:val="000000" w:themeColor="text1"/>
        </w:rPr>
        <w:t xml:space="preserve"> of </w:t>
      </w:r>
      <w:r w:rsidR="00247CF3" w:rsidRPr="00486734">
        <w:rPr>
          <w:rFonts w:ascii="Arial" w:hAnsi="Arial" w:cs="Arial"/>
          <w:color w:val="000000" w:themeColor="text1"/>
        </w:rPr>
        <w:t xml:space="preserve">a </w:t>
      </w:r>
      <w:r w:rsidR="00955B32" w:rsidRPr="00486734">
        <w:rPr>
          <w:rFonts w:ascii="Arial" w:hAnsi="Arial" w:cs="Arial"/>
          <w:color w:val="000000" w:themeColor="text1"/>
        </w:rPr>
        <w:t>tilting screw.</w:t>
      </w:r>
      <w:r w:rsidR="00247CF3" w:rsidRPr="00486734">
        <w:rPr>
          <w:rFonts w:ascii="Arial" w:hAnsi="Arial" w:cs="Arial"/>
          <w:color w:val="000000" w:themeColor="text1"/>
        </w:rPr>
        <w:t xml:space="preserve"> </w:t>
      </w:r>
      <w:r w:rsidR="007618D3" w:rsidRPr="00486734">
        <w:rPr>
          <w:rFonts w:ascii="Arial" w:hAnsi="Arial" w:cs="Arial"/>
          <w:color w:val="000000" w:themeColor="text1"/>
        </w:rPr>
        <w:t>Commonly</w:t>
      </w:r>
      <w:r w:rsidR="00247CF3" w:rsidRPr="00486734">
        <w:rPr>
          <w:rFonts w:ascii="Arial" w:hAnsi="Arial" w:cs="Arial"/>
          <w:color w:val="000000" w:themeColor="text1"/>
        </w:rPr>
        <w:t xml:space="preserve"> found in</w:t>
      </w:r>
      <w:r w:rsidR="007618D3" w:rsidRPr="00486734">
        <w:rPr>
          <w:rFonts w:ascii="Arial" w:hAnsi="Arial" w:cs="Arial"/>
          <w:color w:val="000000" w:themeColor="text1"/>
        </w:rPr>
        <w:t xml:space="preserve"> </w:t>
      </w:r>
      <w:r w:rsidR="00247CF3" w:rsidRPr="00486734">
        <w:rPr>
          <w:rFonts w:ascii="Arial" w:hAnsi="Arial" w:cs="Arial"/>
          <w:color w:val="000000" w:themeColor="text1"/>
        </w:rPr>
        <w:t xml:space="preserve">surveys that need more </w:t>
      </w:r>
      <w:r w:rsidR="007618D3" w:rsidRPr="00486734">
        <w:rPr>
          <w:rFonts w:ascii="Arial" w:hAnsi="Arial" w:cs="Arial"/>
          <w:color w:val="000000" w:themeColor="text1"/>
        </w:rPr>
        <w:t>accurate</w:t>
      </w:r>
      <w:r w:rsidR="00247CF3" w:rsidRPr="00486734">
        <w:rPr>
          <w:rFonts w:ascii="Arial" w:hAnsi="Arial" w:cs="Arial"/>
          <w:color w:val="000000" w:themeColor="text1"/>
        </w:rPr>
        <w:t xml:space="preserve"> and precise </w:t>
      </w:r>
      <w:r w:rsidR="007618D3" w:rsidRPr="00486734">
        <w:rPr>
          <w:rFonts w:ascii="Arial" w:hAnsi="Arial" w:cs="Arial"/>
          <w:color w:val="000000" w:themeColor="text1"/>
        </w:rPr>
        <w:t>levels.</w:t>
      </w:r>
    </w:p>
    <w:p w14:paraId="4AFF9D4E" w14:textId="26973CF0" w:rsidR="00126427" w:rsidRPr="00486734" w:rsidRDefault="00126427" w:rsidP="00126427">
      <w:pPr>
        <w:pStyle w:val="NormalWeb"/>
        <w:shd w:val="clear" w:color="auto" w:fill="FFFFFF"/>
        <w:spacing w:before="0" w:beforeAutospacing="0" w:after="420" w:afterAutospacing="0"/>
        <w:rPr>
          <w:rFonts w:ascii="Arial" w:hAnsi="Arial" w:cs="Arial"/>
          <w:b/>
          <w:bCs/>
          <w:color w:val="000000" w:themeColor="text1"/>
          <w:sz w:val="22"/>
          <w:szCs w:val="22"/>
        </w:rPr>
      </w:pPr>
      <w:r w:rsidRPr="00486734">
        <w:rPr>
          <w:rFonts w:ascii="Arial" w:hAnsi="Arial" w:cs="Arial"/>
          <w:b/>
          <w:bCs/>
          <w:color w:val="000000" w:themeColor="text1"/>
          <w:sz w:val="22"/>
          <w:szCs w:val="22"/>
        </w:rPr>
        <w:t xml:space="preserve">Figure </w:t>
      </w:r>
      <w:r w:rsidR="009728AF" w:rsidRPr="00486734">
        <w:rPr>
          <w:rFonts w:ascii="Arial" w:hAnsi="Arial" w:cs="Arial"/>
          <w:b/>
          <w:bCs/>
          <w:color w:val="000000" w:themeColor="text1"/>
          <w:sz w:val="22"/>
          <w:szCs w:val="22"/>
        </w:rPr>
        <w:t>6</w:t>
      </w:r>
    </w:p>
    <w:p w14:paraId="6E856047" w14:textId="4D7F16FF" w:rsidR="00254E4B" w:rsidRPr="00486734" w:rsidRDefault="00A5093C" w:rsidP="00B80EDC">
      <w:pPr>
        <w:rPr>
          <w:rFonts w:ascii="Arial" w:hAnsi="Arial" w:cs="Arial"/>
          <w:b/>
          <w:bCs/>
          <w:color w:val="000000" w:themeColor="text1"/>
        </w:rPr>
      </w:pPr>
      <w:r w:rsidRPr="00486734">
        <w:rPr>
          <w:rFonts w:ascii="Arial" w:eastAsia="Times New Roman" w:hAnsi="Arial" w:cs="Arial"/>
          <w:noProof/>
        </w:rPr>
        <w:drawing>
          <wp:inline distT="0" distB="0" distL="0" distR="0" wp14:anchorId="60409081" wp14:editId="247C18A0">
            <wp:extent cx="3253839" cy="2497455"/>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3271324" cy="2510875"/>
                    </a:xfrm>
                    <a:prstGeom prst="rect">
                      <a:avLst/>
                    </a:prstGeom>
                    <a:noFill/>
                    <a:ln>
                      <a:noFill/>
                    </a:ln>
                  </pic:spPr>
                </pic:pic>
              </a:graphicData>
            </a:graphic>
          </wp:inline>
        </w:drawing>
      </w:r>
      <w:sdt>
        <w:sdtPr>
          <w:rPr>
            <w:rFonts w:ascii="Arial" w:hAnsi="Arial" w:cs="Arial"/>
            <w:b/>
            <w:bCs/>
            <w:color w:val="000000" w:themeColor="text1"/>
          </w:rPr>
          <w:id w:val="-369457782"/>
          <w:citation/>
        </w:sdtPr>
        <w:sdtEndPr/>
        <w:sdtContent>
          <w:r w:rsidRPr="00486734">
            <w:rPr>
              <w:rFonts w:ascii="Arial" w:hAnsi="Arial" w:cs="Arial"/>
              <w:b/>
              <w:bCs/>
              <w:color w:val="000000" w:themeColor="text1"/>
            </w:rPr>
            <w:fldChar w:fldCharType="begin"/>
          </w:r>
          <w:r w:rsidRPr="00486734">
            <w:rPr>
              <w:rFonts w:ascii="Arial" w:hAnsi="Arial" w:cs="Arial"/>
              <w:b/>
              <w:bCs/>
              <w:color w:val="000000" w:themeColor="text1"/>
            </w:rPr>
            <w:instrText xml:space="preserve">CITATION Chu202 \l 2057 </w:instrText>
          </w:r>
          <w:r w:rsidRPr="00486734">
            <w:rPr>
              <w:rFonts w:ascii="Arial" w:hAnsi="Arial" w:cs="Arial"/>
              <w:b/>
              <w:bCs/>
              <w:color w:val="000000" w:themeColor="text1"/>
            </w:rPr>
            <w:fldChar w:fldCharType="separate"/>
          </w:r>
          <w:r w:rsidR="009876BE">
            <w:rPr>
              <w:rFonts w:ascii="Arial" w:hAnsi="Arial" w:cs="Arial"/>
              <w:b/>
              <w:bCs/>
              <w:noProof/>
              <w:color w:val="000000" w:themeColor="text1"/>
            </w:rPr>
            <w:t xml:space="preserve"> </w:t>
          </w:r>
          <w:r w:rsidR="009876BE" w:rsidRPr="009876BE">
            <w:rPr>
              <w:rFonts w:ascii="Arial" w:hAnsi="Arial" w:cs="Arial"/>
              <w:noProof/>
              <w:color w:val="000000" w:themeColor="text1"/>
            </w:rPr>
            <w:t>(Greeno, 2020)</w:t>
          </w:r>
          <w:r w:rsidRPr="00486734">
            <w:rPr>
              <w:rFonts w:ascii="Arial" w:hAnsi="Arial" w:cs="Arial"/>
              <w:b/>
              <w:bCs/>
              <w:color w:val="000000" w:themeColor="text1"/>
            </w:rPr>
            <w:fldChar w:fldCharType="end"/>
          </w:r>
        </w:sdtContent>
      </w:sdt>
    </w:p>
    <w:p w14:paraId="6F5B4C3D" w14:textId="215C58CB" w:rsidR="00DB0D3A" w:rsidRPr="00486734" w:rsidRDefault="00126427" w:rsidP="00C8669B">
      <w:pPr>
        <w:pStyle w:val="Heading4"/>
        <w:rPr>
          <w:rFonts w:ascii="Arial" w:hAnsi="Arial" w:cs="Arial"/>
        </w:rPr>
      </w:pPr>
      <w:r w:rsidRPr="00486734">
        <w:rPr>
          <w:rFonts w:ascii="Arial" w:hAnsi="Arial" w:cs="Arial"/>
        </w:rPr>
        <w:t xml:space="preserve">3.2.1.1 </w:t>
      </w:r>
      <w:r w:rsidR="00C8669B" w:rsidRPr="00486734">
        <w:rPr>
          <w:rFonts w:ascii="Arial" w:hAnsi="Arial" w:cs="Arial"/>
        </w:rPr>
        <w:t xml:space="preserve">Levelling up the levels </w:t>
      </w:r>
    </w:p>
    <w:p w14:paraId="43C6F6DA" w14:textId="1E00A6C5" w:rsidR="00DB0D3A" w:rsidRPr="00486734" w:rsidRDefault="00DB0D3A" w:rsidP="00DB0D3A">
      <w:pPr>
        <w:rPr>
          <w:rFonts w:ascii="Arial" w:hAnsi="Arial" w:cs="Arial"/>
        </w:rPr>
      </w:pPr>
    </w:p>
    <w:p w14:paraId="4C4AC7FB" w14:textId="2292255E" w:rsidR="009728AF" w:rsidRPr="00486734" w:rsidRDefault="00C8669B" w:rsidP="00DB0D3A">
      <w:pPr>
        <w:rPr>
          <w:rFonts w:ascii="Arial" w:hAnsi="Arial" w:cs="Arial"/>
          <w:b/>
          <w:bCs/>
        </w:rPr>
      </w:pPr>
      <w:r w:rsidRPr="00486734">
        <w:rPr>
          <w:rFonts w:ascii="Arial" w:hAnsi="Arial" w:cs="Arial"/>
        </w:rPr>
        <w:t>The Most important part of all levelling processes is to ensure the equipment is c</w:t>
      </w:r>
      <w:r w:rsidR="005A48BD" w:rsidRPr="00486734">
        <w:rPr>
          <w:rFonts w:ascii="Arial" w:hAnsi="Arial" w:cs="Arial"/>
        </w:rPr>
        <w:t>orrectly</w:t>
      </w:r>
      <w:r w:rsidR="00607703" w:rsidRPr="00486734">
        <w:rPr>
          <w:rFonts w:ascii="Arial" w:hAnsi="Arial" w:cs="Arial"/>
        </w:rPr>
        <w:t xml:space="preserve"> stabilised and level</w:t>
      </w:r>
      <w:r w:rsidR="00974E34" w:rsidRPr="00486734">
        <w:rPr>
          <w:rFonts w:ascii="Arial" w:hAnsi="Arial" w:cs="Arial"/>
        </w:rPr>
        <w:t>, thus ensuring</w:t>
      </w:r>
      <w:r w:rsidR="00607703" w:rsidRPr="00486734">
        <w:rPr>
          <w:rFonts w:ascii="Arial" w:hAnsi="Arial" w:cs="Arial"/>
        </w:rPr>
        <w:t xml:space="preserve"> t</w:t>
      </w:r>
      <w:r w:rsidR="005A48BD" w:rsidRPr="00486734">
        <w:rPr>
          <w:rFonts w:ascii="Arial" w:hAnsi="Arial" w:cs="Arial"/>
        </w:rPr>
        <w:t>he tripod set up accordingly. On level ground the feet equal distant apart, on uneven or sloping ground the feet adjusted ensuring the head is in the horizontal plain</w:t>
      </w:r>
      <w:r w:rsidR="00607703" w:rsidRPr="00486734">
        <w:rPr>
          <w:rFonts w:ascii="Arial" w:hAnsi="Arial" w:cs="Arial"/>
        </w:rPr>
        <w:t>.</w:t>
      </w:r>
      <w:r w:rsidR="005A48BD" w:rsidRPr="00486734">
        <w:rPr>
          <w:rFonts w:ascii="Arial" w:hAnsi="Arial" w:cs="Arial"/>
        </w:rPr>
        <w:t xml:space="preserve"> </w:t>
      </w:r>
      <w:r w:rsidR="00607703" w:rsidRPr="00486734">
        <w:rPr>
          <w:rFonts w:ascii="Arial" w:hAnsi="Arial" w:cs="Arial"/>
        </w:rPr>
        <w:t xml:space="preserve">Mounting the levels and ensuring the equipment is level by the use of centre bubbles as shown in </w:t>
      </w:r>
      <w:r w:rsidR="009728AF" w:rsidRPr="00486734">
        <w:rPr>
          <w:rFonts w:ascii="Arial" w:hAnsi="Arial" w:cs="Arial"/>
          <w:b/>
          <w:bCs/>
        </w:rPr>
        <w:t>F</w:t>
      </w:r>
      <w:r w:rsidR="00607703" w:rsidRPr="00486734">
        <w:rPr>
          <w:rFonts w:ascii="Arial" w:hAnsi="Arial" w:cs="Arial"/>
          <w:b/>
          <w:bCs/>
        </w:rPr>
        <w:t xml:space="preserve">igure </w:t>
      </w:r>
      <w:r w:rsidR="009728AF" w:rsidRPr="00486734">
        <w:rPr>
          <w:rFonts w:ascii="Arial" w:hAnsi="Arial" w:cs="Arial"/>
          <w:b/>
          <w:bCs/>
        </w:rPr>
        <w:t>7.</w:t>
      </w:r>
    </w:p>
    <w:p w14:paraId="60987848" w14:textId="4097A4C5" w:rsidR="00E3027D" w:rsidRPr="00486734" w:rsidRDefault="00E3027D" w:rsidP="00DB0D3A">
      <w:pPr>
        <w:rPr>
          <w:rFonts w:ascii="Arial" w:hAnsi="Arial" w:cs="Arial"/>
          <w:b/>
          <w:bCs/>
        </w:rPr>
      </w:pPr>
      <w:r w:rsidRPr="00486734">
        <w:rPr>
          <w:rFonts w:ascii="Arial" w:hAnsi="Arial" w:cs="Arial"/>
          <w:noProof/>
        </w:rPr>
        <w:drawing>
          <wp:anchor distT="0" distB="0" distL="114300" distR="114300" simplePos="0" relativeHeight="251677696" behindDoc="1" locked="0" layoutInCell="1" allowOverlap="1" wp14:anchorId="3761EB96" wp14:editId="208D8518">
            <wp:simplePos x="0" y="0"/>
            <wp:positionH relativeFrom="column">
              <wp:posOffset>57150</wp:posOffset>
            </wp:positionH>
            <wp:positionV relativeFrom="paragraph">
              <wp:posOffset>119380</wp:posOffset>
            </wp:positionV>
            <wp:extent cx="3743325" cy="2615565"/>
            <wp:effectExtent l="0" t="0" r="9525" b="0"/>
            <wp:wrapTight wrapText="bothSides">
              <wp:wrapPolygon edited="0">
                <wp:start x="0" y="0"/>
                <wp:lineTo x="0" y="21395"/>
                <wp:lineTo x="21545" y="21395"/>
                <wp:lineTo x="2154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43325" cy="2615565"/>
                    </a:xfrm>
                    <a:prstGeom prst="rect">
                      <a:avLst/>
                    </a:prstGeom>
                    <a:noFill/>
                  </pic:spPr>
                </pic:pic>
              </a:graphicData>
            </a:graphic>
            <wp14:sizeRelH relativeFrom="margin">
              <wp14:pctWidth>0</wp14:pctWidth>
            </wp14:sizeRelH>
            <wp14:sizeRelV relativeFrom="margin">
              <wp14:pctHeight>0</wp14:pctHeight>
            </wp14:sizeRelV>
          </wp:anchor>
        </w:drawing>
      </w:r>
      <w:r w:rsidR="009728AF" w:rsidRPr="00486734">
        <w:rPr>
          <w:rFonts w:ascii="Arial" w:hAnsi="Arial" w:cs="Arial"/>
          <w:b/>
          <w:bCs/>
        </w:rPr>
        <w:t>Figure 7</w:t>
      </w:r>
    </w:p>
    <w:p w14:paraId="4A76D1B0" w14:textId="77777777" w:rsidR="00E3027D" w:rsidRDefault="00E3027D" w:rsidP="0056229A">
      <w:pPr>
        <w:rPr>
          <w:rFonts w:ascii="Arial" w:hAnsi="Arial" w:cs="Arial"/>
        </w:rPr>
      </w:pPr>
      <w:r>
        <w:rPr>
          <w:rFonts w:ascii="Arial" w:hAnsi="Arial" w:cs="Arial"/>
        </w:rPr>
        <w:t xml:space="preserve"> </w:t>
      </w:r>
    </w:p>
    <w:p w14:paraId="6797678F" w14:textId="77777777" w:rsidR="00E3027D" w:rsidRDefault="00E3027D" w:rsidP="0056229A">
      <w:pPr>
        <w:rPr>
          <w:rFonts w:ascii="Arial" w:hAnsi="Arial" w:cs="Arial"/>
        </w:rPr>
      </w:pPr>
    </w:p>
    <w:p w14:paraId="086923A1" w14:textId="77777777" w:rsidR="00E3027D" w:rsidRDefault="00E3027D" w:rsidP="0056229A">
      <w:pPr>
        <w:rPr>
          <w:rFonts w:ascii="Arial" w:hAnsi="Arial" w:cs="Arial"/>
        </w:rPr>
      </w:pPr>
    </w:p>
    <w:p w14:paraId="451159DC" w14:textId="77777777" w:rsidR="00E3027D" w:rsidRDefault="00E3027D" w:rsidP="0056229A">
      <w:pPr>
        <w:rPr>
          <w:rFonts w:ascii="Arial" w:hAnsi="Arial" w:cs="Arial"/>
        </w:rPr>
      </w:pPr>
    </w:p>
    <w:p w14:paraId="3853F693" w14:textId="77777777" w:rsidR="00E3027D" w:rsidRDefault="00E3027D" w:rsidP="0056229A">
      <w:pPr>
        <w:rPr>
          <w:rFonts w:ascii="Arial" w:hAnsi="Arial" w:cs="Arial"/>
        </w:rPr>
      </w:pPr>
    </w:p>
    <w:p w14:paraId="611D0873" w14:textId="77777777" w:rsidR="00E3027D" w:rsidRDefault="00E3027D" w:rsidP="0056229A">
      <w:pPr>
        <w:rPr>
          <w:rFonts w:ascii="Arial" w:hAnsi="Arial" w:cs="Arial"/>
        </w:rPr>
      </w:pPr>
    </w:p>
    <w:p w14:paraId="145BF722" w14:textId="77777777" w:rsidR="00E3027D" w:rsidRDefault="00E3027D" w:rsidP="0056229A">
      <w:pPr>
        <w:rPr>
          <w:rFonts w:ascii="Arial" w:hAnsi="Arial" w:cs="Arial"/>
        </w:rPr>
      </w:pPr>
    </w:p>
    <w:p w14:paraId="3ED9AA40" w14:textId="77777777" w:rsidR="00E3027D" w:rsidRDefault="00E3027D" w:rsidP="0056229A">
      <w:pPr>
        <w:rPr>
          <w:rFonts w:ascii="Arial" w:hAnsi="Arial" w:cs="Arial"/>
        </w:rPr>
      </w:pPr>
    </w:p>
    <w:p w14:paraId="1C01FF16" w14:textId="51A87735" w:rsidR="0056229A" w:rsidRPr="00486734" w:rsidRDefault="00E3027D" w:rsidP="0056229A">
      <w:pPr>
        <w:rPr>
          <w:rFonts w:ascii="Arial" w:hAnsi="Arial" w:cs="Arial"/>
        </w:rPr>
      </w:pPr>
      <w:r>
        <w:rPr>
          <w:rFonts w:ascii="Arial" w:hAnsi="Arial" w:cs="Arial"/>
        </w:rPr>
        <w:t xml:space="preserve"> </w:t>
      </w:r>
      <w:r w:rsidR="0056229A" w:rsidRPr="00486734">
        <w:rPr>
          <w:rFonts w:ascii="Arial" w:hAnsi="Arial" w:cs="Arial"/>
        </w:rPr>
        <w:t xml:space="preserve"> </w:t>
      </w:r>
      <w:r>
        <w:rPr>
          <w:rFonts w:ascii="Arial" w:hAnsi="Arial" w:cs="Arial"/>
        </w:rPr>
        <w:t xml:space="preserve">                                                                                  </w:t>
      </w:r>
      <w:sdt>
        <w:sdtPr>
          <w:rPr>
            <w:rFonts w:ascii="Arial" w:hAnsi="Arial" w:cs="Arial"/>
          </w:rPr>
          <w:id w:val="-1919854999"/>
          <w:citation/>
        </w:sdtPr>
        <w:sdtEndPr/>
        <w:sdtContent>
          <w:r w:rsidR="00EA1E8A" w:rsidRPr="00486734">
            <w:rPr>
              <w:rFonts w:ascii="Arial" w:hAnsi="Arial" w:cs="Arial"/>
            </w:rPr>
            <w:fldChar w:fldCharType="begin"/>
          </w:r>
          <w:r w:rsidR="00EA1E8A" w:rsidRPr="00486734">
            <w:rPr>
              <w:rFonts w:ascii="Arial" w:hAnsi="Arial" w:cs="Arial"/>
            </w:rPr>
            <w:instrText xml:space="preserve"> CITATION Joh911 \l 2057 </w:instrText>
          </w:r>
          <w:r w:rsidR="00EA1E8A" w:rsidRPr="00486734">
            <w:rPr>
              <w:rFonts w:ascii="Arial" w:hAnsi="Arial" w:cs="Arial"/>
            </w:rPr>
            <w:fldChar w:fldCharType="separate"/>
          </w:r>
          <w:r w:rsidR="009876BE" w:rsidRPr="009876BE">
            <w:rPr>
              <w:rFonts w:ascii="Arial" w:hAnsi="Arial" w:cs="Arial"/>
              <w:noProof/>
            </w:rPr>
            <w:t>(Clancey, 1991)</w:t>
          </w:r>
          <w:r w:rsidR="00EA1E8A" w:rsidRPr="00486734">
            <w:rPr>
              <w:rFonts w:ascii="Arial" w:hAnsi="Arial" w:cs="Arial"/>
            </w:rPr>
            <w:fldChar w:fldCharType="end"/>
          </w:r>
        </w:sdtContent>
      </w:sdt>
    </w:p>
    <w:p w14:paraId="3A9E8765" w14:textId="666E2967" w:rsidR="009728AF" w:rsidRDefault="009728AF" w:rsidP="0056229A">
      <w:pPr>
        <w:rPr>
          <w:rFonts w:ascii="Arial" w:hAnsi="Arial" w:cs="Arial"/>
        </w:rPr>
      </w:pPr>
    </w:p>
    <w:p w14:paraId="2B373CA5" w14:textId="77777777" w:rsidR="00B64CA7" w:rsidRPr="00486734" w:rsidRDefault="00B64CA7" w:rsidP="0056229A">
      <w:pPr>
        <w:rPr>
          <w:rFonts w:ascii="Arial" w:hAnsi="Arial" w:cs="Arial"/>
        </w:rPr>
      </w:pPr>
    </w:p>
    <w:p w14:paraId="3E5FC904" w14:textId="17737633" w:rsidR="00343CD8" w:rsidRPr="00486734" w:rsidRDefault="00343CD8" w:rsidP="00343CD8">
      <w:pPr>
        <w:pStyle w:val="Heading3"/>
        <w:rPr>
          <w:rFonts w:ascii="Arial" w:hAnsi="Arial" w:cs="Arial"/>
        </w:rPr>
      </w:pPr>
      <w:bookmarkStart w:id="6" w:name="_Toc103006698"/>
      <w:r w:rsidRPr="00486734">
        <w:rPr>
          <w:rFonts w:ascii="Arial" w:hAnsi="Arial" w:cs="Arial"/>
        </w:rPr>
        <w:t xml:space="preserve">3.2.2 </w:t>
      </w:r>
      <w:r w:rsidR="00E94874" w:rsidRPr="00486734">
        <w:rPr>
          <w:rFonts w:ascii="Arial" w:hAnsi="Arial" w:cs="Arial"/>
        </w:rPr>
        <w:t>Tape or chain</w:t>
      </w:r>
      <w:bookmarkEnd w:id="6"/>
      <w:r w:rsidR="00E94874" w:rsidRPr="00486734">
        <w:rPr>
          <w:rFonts w:ascii="Arial" w:hAnsi="Arial" w:cs="Arial"/>
        </w:rPr>
        <w:t xml:space="preserve"> </w:t>
      </w:r>
    </w:p>
    <w:p w14:paraId="4F2CDFE5" w14:textId="77777777" w:rsidR="00983A8E" w:rsidRPr="00486734" w:rsidRDefault="00983A8E" w:rsidP="0056229A">
      <w:pPr>
        <w:rPr>
          <w:rFonts w:ascii="Arial" w:hAnsi="Arial" w:cs="Arial"/>
        </w:rPr>
      </w:pPr>
    </w:p>
    <w:p w14:paraId="623953E1" w14:textId="02C805DA" w:rsidR="001E798C" w:rsidRPr="00486734" w:rsidRDefault="001C1B0C" w:rsidP="0056229A">
      <w:pPr>
        <w:rPr>
          <w:rFonts w:ascii="Arial" w:hAnsi="Arial" w:cs="Arial"/>
        </w:rPr>
      </w:pPr>
      <w:r w:rsidRPr="00486734">
        <w:rPr>
          <w:rFonts w:ascii="Arial" w:hAnsi="Arial" w:cs="Arial"/>
        </w:rPr>
        <w:t>A measuring tape is used to measure the distance between intervals. It is of the most upmost importance the measuring tapes are held taught and flat free of obstructions to ensure accurate distances.</w:t>
      </w:r>
    </w:p>
    <w:p w14:paraId="2EFDC916" w14:textId="77777777" w:rsidR="0056229A" w:rsidRPr="00486734" w:rsidRDefault="0056229A" w:rsidP="0056229A">
      <w:pPr>
        <w:rPr>
          <w:rFonts w:ascii="Arial" w:hAnsi="Arial" w:cs="Arial"/>
        </w:rPr>
      </w:pPr>
    </w:p>
    <w:p w14:paraId="019F278E" w14:textId="57461B98" w:rsidR="00343CD8" w:rsidRPr="00486734" w:rsidRDefault="00343CD8" w:rsidP="00343CD8">
      <w:pPr>
        <w:pStyle w:val="Heading3"/>
        <w:rPr>
          <w:rFonts w:ascii="Arial" w:hAnsi="Arial" w:cs="Arial"/>
        </w:rPr>
      </w:pPr>
      <w:bookmarkStart w:id="7" w:name="_Toc103006699"/>
      <w:r w:rsidRPr="00486734">
        <w:rPr>
          <w:rFonts w:ascii="Arial" w:hAnsi="Arial" w:cs="Arial"/>
        </w:rPr>
        <w:t>3.2.3 levelling staff</w:t>
      </w:r>
      <w:r w:rsidR="00B04ED2" w:rsidRPr="00486734">
        <w:rPr>
          <w:rFonts w:ascii="Arial" w:hAnsi="Arial" w:cs="Arial"/>
        </w:rPr>
        <w:t xml:space="preserve"> and staff bubble</w:t>
      </w:r>
      <w:bookmarkEnd w:id="7"/>
    </w:p>
    <w:p w14:paraId="0A34AAB6" w14:textId="2536E7A3" w:rsidR="00B04ED2" w:rsidRPr="00486734" w:rsidRDefault="00B04ED2" w:rsidP="009728AF">
      <w:pPr>
        <w:pStyle w:val="NormalWeb"/>
        <w:shd w:val="clear" w:color="auto" w:fill="FFFFFF"/>
        <w:rPr>
          <w:rFonts w:ascii="Arial" w:hAnsi="Arial" w:cs="Arial"/>
          <w:color w:val="000000"/>
          <w:sz w:val="22"/>
          <w:szCs w:val="22"/>
        </w:rPr>
      </w:pPr>
      <w:r w:rsidRPr="00486734">
        <w:rPr>
          <w:rFonts w:ascii="Arial" w:hAnsi="Arial" w:cs="Arial"/>
          <w:sz w:val="22"/>
          <w:szCs w:val="22"/>
        </w:rPr>
        <w:t>The levelling staff</w:t>
      </w:r>
      <w:r w:rsidR="004D4803" w:rsidRPr="00486734">
        <w:rPr>
          <w:rFonts w:ascii="Arial" w:hAnsi="Arial" w:cs="Arial"/>
          <w:sz w:val="22"/>
          <w:szCs w:val="22"/>
        </w:rPr>
        <w:t xml:space="preserve"> </w:t>
      </w:r>
      <w:r w:rsidR="004D4803" w:rsidRPr="00486734">
        <w:rPr>
          <w:rFonts w:ascii="Arial" w:hAnsi="Arial" w:cs="Arial"/>
          <w:b/>
          <w:bCs/>
          <w:sz w:val="22"/>
          <w:szCs w:val="22"/>
        </w:rPr>
        <w:t>Figure</w:t>
      </w:r>
      <w:r w:rsidR="009728AF" w:rsidRPr="00486734">
        <w:rPr>
          <w:rFonts w:ascii="Arial" w:hAnsi="Arial" w:cs="Arial"/>
          <w:b/>
          <w:bCs/>
          <w:sz w:val="22"/>
          <w:szCs w:val="22"/>
        </w:rPr>
        <w:t xml:space="preserve"> </w:t>
      </w:r>
      <w:r w:rsidR="001C1B0C" w:rsidRPr="00486734">
        <w:rPr>
          <w:rFonts w:ascii="Arial" w:hAnsi="Arial" w:cs="Arial"/>
          <w:b/>
          <w:bCs/>
          <w:sz w:val="22"/>
          <w:szCs w:val="22"/>
        </w:rPr>
        <w:t>8,</w:t>
      </w:r>
      <w:r w:rsidR="009728AF" w:rsidRPr="00486734">
        <w:rPr>
          <w:rFonts w:ascii="Arial" w:hAnsi="Arial" w:cs="Arial"/>
          <w:b/>
          <w:bCs/>
          <w:sz w:val="22"/>
          <w:szCs w:val="22"/>
        </w:rPr>
        <w:t xml:space="preserve"> </w:t>
      </w:r>
      <w:r w:rsidR="0020528E" w:rsidRPr="00486734">
        <w:rPr>
          <w:rFonts w:ascii="Arial" w:hAnsi="Arial" w:cs="Arial"/>
          <w:sz w:val="22"/>
          <w:szCs w:val="22"/>
        </w:rPr>
        <w:t>comes in many forms</w:t>
      </w:r>
      <w:r w:rsidR="00DD6E89" w:rsidRPr="00486734">
        <w:rPr>
          <w:rFonts w:ascii="Arial" w:hAnsi="Arial" w:cs="Arial"/>
          <w:sz w:val="22"/>
          <w:szCs w:val="22"/>
        </w:rPr>
        <w:t xml:space="preserve"> at lengths</w:t>
      </w:r>
      <w:r w:rsidR="009728AF" w:rsidRPr="00486734">
        <w:rPr>
          <w:rFonts w:ascii="Arial" w:hAnsi="Arial" w:cs="Arial"/>
          <w:sz w:val="22"/>
          <w:szCs w:val="22"/>
        </w:rPr>
        <w:t xml:space="preserve"> and in stainless ste</w:t>
      </w:r>
      <w:r w:rsidR="007463D9">
        <w:rPr>
          <w:rFonts w:ascii="Arial" w:hAnsi="Arial" w:cs="Arial"/>
          <w:sz w:val="22"/>
          <w:szCs w:val="22"/>
        </w:rPr>
        <w:t>el</w:t>
      </w:r>
      <w:r w:rsidR="009728AF" w:rsidRPr="00486734">
        <w:rPr>
          <w:rFonts w:ascii="Arial" w:hAnsi="Arial" w:cs="Arial"/>
          <w:sz w:val="22"/>
          <w:szCs w:val="22"/>
        </w:rPr>
        <w:t xml:space="preserve"> or older version in wood</w:t>
      </w:r>
      <w:r w:rsidR="0020528E" w:rsidRPr="00486734">
        <w:rPr>
          <w:rFonts w:ascii="Arial" w:hAnsi="Arial" w:cs="Arial"/>
          <w:sz w:val="22"/>
          <w:szCs w:val="22"/>
        </w:rPr>
        <w:t xml:space="preserve">. Most common is the telescoping </w:t>
      </w:r>
      <w:r w:rsidR="00DD6E89" w:rsidRPr="00486734">
        <w:rPr>
          <w:rFonts w:ascii="Arial" w:hAnsi="Arial" w:cs="Arial"/>
          <w:sz w:val="22"/>
          <w:szCs w:val="22"/>
        </w:rPr>
        <w:t>staff. Sections</w:t>
      </w:r>
      <w:r w:rsidR="0020528E" w:rsidRPr="00486734">
        <w:rPr>
          <w:rFonts w:ascii="Arial" w:hAnsi="Arial" w:cs="Arial"/>
          <w:sz w:val="22"/>
          <w:szCs w:val="22"/>
        </w:rPr>
        <w:t xml:space="preserve"> extend</w:t>
      </w:r>
      <w:r w:rsidR="007D5530" w:rsidRPr="00486734">
        <w:rPr>
          <w:rFonts w:ascii="Arial" w:hAnsi="Arial" w:cs="Arial"/>
          <w:sz w:val="22"/>
          <w:szCs w:val="22"/>
        </w:rPr>
        <w:t xml:space="preserve"> and lock into place</w:t>
      </w:r>
      <w:r w:rsidR="00DD6E89" w:rsidRPr="00486734">
        <w:rPr>
          <w:rFonts w:ascii="Arial" w:hAnsi="Arial" w:cs="Arial"/>
          <w:sz w:val="22"/>
          <w:szCs w:val="22"/>
        </w:rPr>
        <w:t xml:space="preserve"> to ensure accurate length is preserved</w:t>
      </w:r>
      <w:r w:rsidRPr="00486734">
        <w:rPr>
          <w:rFonts w:ascii="Arial" w:hAnsi="Arial" w:cs="Arial"/>
          <w:sz w:val="22"/>
          <w:szCs w:val="22"/>
        </w:rPr>
        <w:t>.</w:t>
      </w:r>
      <w:r w:rsidR="00DD6E89" w:rsidRPr="00486734">
        <w:rPr>
          <w:rFonts w:ascii="Arial" w:hAnsi="Arial" w:cs="Arial"/>
          <w:sz w:val="22"/>
          <w:szCs w:val="22"/>
        </w:rPr>
        <w:t xml:space="preserve"> </w:t>
      </w:r>
      <w:r w:rsidR="00DD6E89" w:rsidRPr="00486734">
        <w:rPr>
          <w:rFonts w:ascii="Arial" w:hAnsi="Arial" w:cs="Arial"/>
          <w:color w:val="000000"/>
          <w:sz w:val="22"/>
          <w:szCs w:val="22"/>
        </w:rPr>
        <w:t xml:space="preserve"> A distinct "E" pattern shows on staffs</w:t>
      </w:r>
      <w:r w:rsidR="003873FF" w:rsidRPr="00486734">
        <w:rPr>
          <w:rFonts w:ascii="Arial" w:hAnsi="Arial" w:cs="Arial"/>
          <w:color w:val="000000"/>
          <w:sz w:val="22"/>
          <w:szCs w:val="22"/>
        </w:rPr>
        <w:t xml:space="preserve"> and conforms to </w:t>
      </w:r>
      <w:r w:rsidR="00482F8B" w:rsidRPr="00486734">
        <w:rPr>
          <w:rFonts w:ascii="Arial" w:hAnsi="Arial" w:cs="Arial"/>
          <w:color w:val="000000"/>
          <w:sz w:val="22"/>
          <w:szCs w:val="22"/>
        </w:rPr>
        <w:t>BS 4484-1:1969</w:t>
      </w:r>
      <w:sdt>
        <w:sdtPr>
          <w:rPr>
            <w:rFonts w:ascii="Arial" w:hAnsi="Arial" w:cs="Arial"/>
            <w:color w:val="000000"/>
            <w:sz w:val="22"/>
            <w:szCs w:val="22"/>
          </w:rPr>
          <w:id w:val="857389830"/>
          <w:citation/>
        </w:sdtPr>
        <w:sdtEndPr/>
        <w:sdtContent>
          <w:r w:rsidR="00482F8B" w:rsidRPr="00486734">
            <w:rPr>
              <w:rFonts w:ascii="Arial" w:hAnsi="Arial" w:cs="Arial"/>
              <w:color w:val="000000"/>
              <w:sz w:val="22"/>
              <w:szCs w:val="22"/>
            </w:rPr>
            <w:fldChar w:fldCharType="begin"/>
          </w:r>
          <w:r w:rsidR="00482F8B" w:rsidRPr="00486734">
            <w:rPr>
              <w:rFonts w:ascii="Arial" w:hAnsi="Arial" w:cs="Arial"/>
              <w:color w:val="000000"/>
              <w:sz w:val="22"/>
              <w:szCs w:val="22"/>
            </w:rPr>
            <w:instrText xml:space="preserve"> CITATION Eur22 \l 2057 </w:instrText>
          </w:r>
          <w:r w:rsidR="00482F8B" w:rsidRPr="00486734">
            <w:rPr>
              <w:rFonts w:ascii="Arial" w:hAnsi="Arial" w:cs="Arial"/>
              <w:color w:val="000000"/>
              <w:sz w:val="22"/>
              <w:szCs w:val="22"/>
            </w:rPr>
            <w:fldChar w:fldCharType="separate"/>
          </w:r>
          <w:r w:rsidR="009876BE">
            <w:rPr>
              <w:rFonts w:ascii="Arial" w:hAnsi="Arial" w:cs="Arial"/>
              <w:noProof/>
              <w:color w:val="000000"/>
              <w:sz w:val="22"/>
              <w:szCs w:val="22"/>
            </w:rPr>
            <w:t xml:space="preserve"> </w:t>
          </w:r>
          <w:r w:rsidR="009876BE" w:rsidRPr="009876BE">
            <w:rPr>
              <w:rFonts w:ascii="Arial" w:hAnsi="Arial" w:cs="Arial"/>
              <w:noProof/>
              <w:color w:val="000000"/>
              <w:sz w:val="22"/>
              <w:szCs w:val="22"/>
            </w:rPr>
            <w:t>(Standards, 2022)</w:t>
          </w:r>
          <w:r w:rsidR="00482F8B" w:rsidRPr="00486734">
            <w:rPr>
              <w:rFonts w:ascii="Arial" w:hAnsi="Arial" w:cs="Arial"/>
              <w:color w:val="000000"/>
              <w:sz w:val="22"/>
              <w:szCs w:val="22"/>
            </w:rPr>
            <w:fldChar w:fldCharType="end"/>
          </w:r>
        </w:sdtContent>
      </w:sdt>
      <w:r w:rsidR="004D4803" w:rsidRPr="00486734">
        <w:rPr>
          <w:rFonts w:ascii="Arial" w:hAnsi="Arial" w:cs="Arial"/>
          <w:color w:val="000000"/>
          <w:sz w:val="22"/>
          <w:szCs w:val="22"/>
        </w:rPr>
        <w:t xml:space="preserve">. The </w:t>
      </w:r>
      <w:r w:rsidR="009728AF" w:rsidRPr="00486734">
        <w:rPr>
          <w:rFonts w:ascii="Arial" w:hAnsi="Arial" w:cs="Arial"/>
          <w:color w:val="000000"/>
          <w:sz w:val="22"/>
          <w:szCs w:val="22"/>
        </w:rPr>
        <w:t>levelling staff is held vertically over the desired point. This</w:t>
      </w:r>
      <w:r w:rsidR="00DD6E89" w:rsidRPr="00486734">
        <w:rPr>
          <w:rFonts w:ascii="Arial" w:hAnsi="Arial" w:cs="Arial"/>
          <w:color w:val="000000"/>
          <w:sz w:val="22"/>
          <w:szCs w:val="22"/>
        </w:rPr>
        <w:t xml:space="preserve"> pattern is intended to make easier reading of small section of the scale when viewed through</w:t>
      </w:r>
      <w:r w:rsidR="009728AF" w:rsidRPr="00486734">
        <w:rPr>
          <w:rFonts w:ascii="Arial" w:hAnsi="Arial" w:cs="Arial"/>
          <w:color w:val="000000"/>
          <w:sz w:val="22"/>
          <w:szCs w:val="22"/>
        </w:rPr>
        <w:t xml:space="preserve"> a </w:t>
      </w:r>
      <w:r w:rsidR="00DD6E89" w:rsidRPr="00486734">
        <w:rPr>
          <w:rFonts w:ascii="Arial" w:hAnsi="Arial" w:cs="Arial"/>
          <w:color w:val="000000"/>
          <w:sz w:val="22"/>
          <w:szCs w:val="22"/>
        </w:rPr>
        <w:t>telescope.</w:t>
      </w:r>
      <w:r w:rsidR="00DD6E89" w:rsidRPr="00DD6E89">
        <w:rPr>
          <w:rFonts w:ascii="Arial" w:hAnsi="Arial" w:cs="Arial"/>
          <w:color w:val="000000"/>
          <w:sz w:val="22"/>
          <w:szCs w:val="22"/>
        </w:rPr>
        <w:t xml:space="preserve"> Measurements </w:t>
      </w:r>
      <w:r w:rsidR="00DD6E89" w:rsidRPr="00486734">
        <w:rPr>
          <w:rFonts w:ascii="Arial" w:hAnsi="Arial" w:cs="Arial"/>
          <w:color w:val="000000"/>
          <w:sz w:val="22"/>
          <w:szCs w:val="22"/>
        </w:rPr>
        <w:t>are shown in</w:t>
      </w:r>
      <w:r w:rsidR="00DD6E89" w:rsidRPr="00DD6E89">
        <w:rPr>
          <w:rFonts w:ascii="Arial" w:hAnsi="Arial" w:cs="Arial"/>
          <w:color w:val="000000"/>
          <w:sz w:val="22"/>
          <w:szCs w:val="22"/>
        </w:rPr>
        <w:t xml:space="preserve"> metres and </w:t>
      </w:r>
      <w:r w:rsidR="00DD6E89" w:rsidRPr="00486734">
        <w:rPr>
          <w:rFonts w:ascii="Arial" w:hAnsi="Arial" w:cs="Arial"/>
          <w:color w:val="000000"/>
          <w:sz w:val="22"/>
          <w:szCs w:val="22"/>
        </w:rPr>
        <w:t>10mm blocks,</w:t>
      </w:r>
      <w:r w:rsidR="00DD6E89" w:rsidRPr="00DD6E89">
        <w:rPr>
          <w:rFonts w:ascii="Arial" w:hAnsi="Arial" w:cs="Arial"/>
          <w:color w:val="000000"/>
          <w:sz w:val="22"/>
          <w:szCs w:val="22"/>
        </w:rPr>
        <w:t xml:space="preserve"> </w:t>
      </w:r>
      <w:r w:rsidR="00DD6E89" w:rsidRPr="00486734">
        <w:rPr>
          <w:rFonts w:ascii="Arial" w:hAnsi="Arial" w:cs="Arial"/>
          <w:color w:val="000000"/>
          <w:sz w:val="22"/>
          <w:szCs w:val="22"/>
        </w:rPr>
        <w:t>enabling</w:t>
      </w:r>
      <w:r w:rsidR="00DD6E89" w:rsidRPr="00DD6E89">
        <w:rPr>
          <w:rFonts w:ascii="Arial" w:hAnsi="Arial" w:cs="Arial"/>
          <w:color w:val="000000"/>
          <w:sz w:val="22"/>
          <w:szCs w:val="22"/>
        </w:rPr>
        <w:t xml:space="preserve"> </w:t>
      </w:r>
      <w:r w:rsidR="00DD6E89" w:rsidRPr="00486734">
        <w:rPr>
          <w:rFonts w:ascii="Arial" w:hAnsi="Arial" w:cs="Arial"/>
          <w:color w:val="000000"/>
          <w:sz w:val="22"/>
          <w:szCs w:val="22"/>
        </w:rPr>
        <w:t>altitudes</w:t>
      </w:r>
      <w:r w:rsidR="00DD6E89" w:rsidRPr="00DD6E89">
        <w:rPr>
          <w:rFonts w:ascii="Arial" w:hAnsi="Arial" w:cs="Arial"/>
          <w:color w:val="000000"/>
          <w:sz w:val="22"/>
          <w:szCs w:val="22"/>
        </w:rPr>
        <w:t xml:space="preserve"> to be estimated to 1mm. </w:t>
      </w:r>
      <w:r w:rsidR="003873FF" w:rsidRPr="00486734">
        <w:rPr>
          <w:rFonts w:ascii="Arial" w:hAnsi="Arial" w:cs="Arial"/>
          <w:color w:val="000000"/>
          <w:sz w:val="22"/>
          <w:szCs w:val="22"/>
        </w:rPr>
        <w:t>Irregular</w:t>
      </w:r>
      <w:r w:rsidR="00DD6E89" w:rsidRPr="00DD6E89">
        <w:rPr>
          <w:rFonts w:ascii="Arial" w:hAnsi="Arial" w:cs="Arial"/>
          <w:color w:val="000000"/>
          <w:sz w:val="22"/>
          <w:szCs w:val="22"/>
        </w:rPr>
        <w:t xml:space="preserve"> colours differentiate each </w:t>
      </w:r>
      <w:r w:rsidR="003873FF" w:rsidRPr="00486734">
        <w:rPr>
          <w:rFonts w:ascii="Arial" w:hAnsi="Arial" w:cs="Arial"/>
          <w:color w:val="000000"/>
          <w:sz w:val="22"/>
          <w:szCs w:val="22"/>
        </w:rPr>
        <w:t>metre.</w:t>
      </w:r>
      <w:r w:rsidR="003873FF" w:rsidRPr="00486734">
        <w:rPr>
          <w:rFonts w:ascii="Arial" w:hAnsi="Arial" w:cs="Arial"/>
          <w:sz w:val="22"/>
          <w:szCs w:val="22"/>
        </w:rPr>
        <w:t xml:space="preserve"> The</w:t>
      </w:r>
      <w:r w:rsidRPr="00486734">
        <w:rPr>
          <w:rFonts w:ascii="Arial" w:hAnsi="Arial" w:cs="Arial"/>
          <w:sz w:val="22"/>
          <w:szCs w:val="22"/>
        </w:rPr>
        <w:t xml:space="preserve"> staff bubble, a circular </w:t>
      </w:r>
      <w:r w:rsidR="0020528E" w:rsidRPr="00486734">
        <w:rPr>
          <w:rFonts w:ascii="Arial" w:hAnsi="Arial" w:cs="Arial"/>
          <w:sz w:val="22"/>
          <w:szCs w:val="22"/>
        </w:rPr>
        <w:t>spirit level</w:t>
      </w:r>
      <w:r w:rsidRPr="00486734">
        <w:rPr>
          <w:rFonts w:ascii="Arial" w:hAnsi="Arial" w:cs="Arial"/>
          <w:sz w:val="22"/>
          <w:szCs w:val="22"/>
        </w:rPr>
        <w:t xml:space="preserve"> which attaches to the side of the </w:t>
      </w:r>
      <w:r w:rsidR="0020528E" w:rsidRPr="00486734">
        <w:rPr>
          <w:rFonts w:ascii="Arial" w:hAnsi="Arial" w:cs="Arial"/>
          <w:sz w:val="22"/>
          <w:szCs w:val="22"/>
        </w:rPr>
        <w:t>levelling</w:t>
      </w:r>
      <w:r w:rsidRPr="00486734">
        <w:rPr>
          <w:rFonts w:ascii="Arial" w:hAnsi="Arial" w:cs="Arial"/>
          <w:sz w:val="22"/>
          <w:szCs w:val="22"/>
        </w:rPr>
        <w:t xml:space="preserve"> staff </w:t>
      </w:r>
      <w:r w:rsidR="0020528E" w:rsidRPr="00486734">
        <w:rPr>
          <w:rFonts w:ascii="Arial" w:hAnsi="Arial" w:cs="Arial"/>
          <w:sz w:val="22"/>
          <w:szCs w:val="22"/>
        </w:rPr>
        <w:t xml:space="preserve">to aid the </w:t>
      </w:r>
      <w:r w:rsidRPr="00486734">
        <w:rPr>
          <w:rFonts w:ascii="Arial" w:hAnsi="Arial" w:cs="Arial"/>
          <w:sz w:val="22"/>
          <w:szCs w:val="22"/>
        </w:rPr>
        <w:t xml:space="preserve">staff </w:t>
      </w:r>
      <w:r w:rsidR="007463D9">
        <w:rPr>
          <w:rFonts w:ascii="Arial" w:hAnsi="Arial" w:cs="Arial"/>
          <w:sz w:val="22"/>
          <w:szCs w:val="22"/>
        </w:rPr>
        <w:t>holder.</w:t>
      </w:r>
    </w:p>
    <w:p w14:paraId="5AE42947" w14:textId="4068302C" w:rsidR="00955B32" w:rsidRPr="00486734" w:rsidRDefault="004D4803" w:rsidP="00955B32">
      <w:pPr>
        <w:rPr>
          <w:rFonts w:ascii="Arial" w:hAnsi="Arial" w:cs="Arial"/>
          <w:b/>
          <w:bCs/>
        </w:rPr>
      </w:pPr>
      <w:r w:rsidRPr="00486734">
        <w:rPr>
          <w:rFonts w:ascii="Arial" w:hAnsi="Arial" w:cs="Arial"/>
          <w:b/>
          <w:bCs/>
        </w:rPr>
        <w:t xml:space="preserve">Figure </w:t>
      </w:r>
      <w:r w:rsidR="001C1B0C" w:rsidRPr="00486734">
        <w:rPr>
          <w:rFonts w:ascii="Arial" w:hAnsi="Arial" w:cs="Arial"/>
          <w:b/>
          <w:bCs/>
        </w:rPr>
        <w:t>8</w:t>
      </w:r>
    </w:p>
    <w:p w14:paraId="54D5BBD5" w14:textId="1ADBB98F" w:rsidR="00955B32" w:rsidRPr="00486734" w:rsidRDefault="00EA1E8A" w:rsidP="00955B32">
      <w:pPr>
        <w:rPr>
          <w:rFonts w:ascii="Arial" w:hAnsi="Arial" w:cs="Arial"/>
        </w:rPr>
      </w:pPr>
      <w:r w:rsidRPr="00486734">
        <w:rPr>
          <w:rFonts w:ascii="Arial" w:hAnsi="Arial" w:cs="Arial"/>
          <w:noProof/>
        </w:rPr>
        <w:drawing>
          <wp:inline distT="0" distB="0" distL="0" distR="0" wp14:anchorId="17E72DD3" wp14:editId="48755DEE">
            <wp:extent cx="3688274" cy="2009554"/>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6262" cy="2024803"/>
                    </a:xfrm>
                    <a:prstGeom prst="rect">
                      <a:avLst/>
                    </a:prstGeom>
                    <a:noFill/>
                  </pic:spPr>
                </pic:pic>
              </a:graphicData>
            </a:graphic>
          </wp:inline>
        </w:drawing>
      </w:r>
      <w:sdt>
        <w:sdtPr>
          <w:rPr>
            <w:rFonts w:ascii="Arial" w:hAnsi="Arial" w:cs="Arial"/>
          </w:rPr>
          <w:id w:val="2066223440"/>
          <w:citation/>
        </w:sdtPr>
        <w:sdtEndPr/>
        <w:sdtContent>
          <w:r w:rsidRPr="00486734">
            <w:rPr>
              <w:rFonts w:ascii="Arial" w:hAnsi="Arial" w:cs="Arial"/>
            </w:rPr>
            <w:fldChar w:fldCharType="begin"/>
          </w:r>
          <w:r w:rsidRPr="00486734">
            <w:rPr>
              <w:rFonts w:ascii="Arial" w:hAnsi="Arial" w:cs="Arial"/>
            </w:rPr>
            <w:instrText xml:space="preserve"> CITATION mus95 \l 2057 </w:instrText>
          </w:r>
          <w:r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(muskett, 1995)</w:t>
          </w:r>
          <w:r w:rsidRPr="00486734">
            <w:rPr>
              <w:rFonts w:ascii="Arial" w:hAnsi="Arial" w:cs="Arial"/>
            </w:rPr>
            <w:fldChar w:fldCharType="end"/>
          </w:r>
        </w:sdtContent>
      </w:sdt>
    </w:p>
    <w:p w14:paraId="45625AD1" w14:textId="77777777" w:rsidR="0056229A" w:rsidRPr="00486734" w:rsidRDefault="0056229A" w:rsidP="0056229A">
      <w:pPr>
        <w:rPr>
          <w:rFonts w:ascii="Arial" w:hAnsi="Arial" w:cs="Arial"/>
        </w:rPr>
      </w:pPr>
    </w:p>
    <w:p w14:paraId="35E6944E" w14:textId="1F95EB31" w:rsidR="00343CD8" w:rsidRPr="00486734" w:rsidRDefault="00343CD8" w:rsidP="00343CD8">
      <w:pPr>
        <w:pStyle w:val="Heading3"/>
        <w:rPr>
          <w:rFonts w:ascii="Arial" w:hAnsi="Arial" w:cs="Arial"/>
        </w:rPr>
      </w:pPr>
      <w:bookmarkStart w:id="8" w:name="_Toc103006700"/>
      <w:r w:rsidRPr="00486734">
        <w:rPr>
          <w:rFonts w:ascii="Arial" w:hAnsi="Arial" w:cs="Arial"/>
        </w:rPr>
        <w:t>3.2.4 Field book</w:t>
      </w:r>
      <w:bookmarkEnd w:id="8"/>
    </w:p>
    <w:p w14:paraId="40B77476" w14:textId="4979A996" w:rsidR="00660ACB" w:rsidRPr="00486734" w:rsidRDefault="00660ACB" w:rsidP="00660ACB">
      <w:pPr>
        <w:rPr>
          <w:rFonts w:ascii="Arial" w:hAnsi="Arial" w:cs="Arial"/>
        </w:rPr>
      </w:pPr>
    </w:p>
    <w:p w14:paraId="5B6BBB21" w14:textId="4473DF14" w:rsidR="00FF6748" w:rsidRPr="00486734" w:rsidRDefault="00B80EDC" w:rsidP="00660ACB">
      <w:pPr>
        <w:rPr>
          <w:rFonts w:ascii="Arial" w:hAnsi="Arial" w:cs="Arial"/>
        </w:rPr>
      </w:pPr>
      <w:r w:rsidRPr="00486734">
        <w:rPr>
          <w:rFonts w:ascii="Arial" w:hAnsi="Arial" w:cs="Arial"/>
        </w:rPr>
        <w:t xml:space="preserve">A field book is used to record all the levelling </w:t>
      </w:r>
      <w:r w:rsidR="009C7D8A" w:rsidRPr="00486734">
        <w:rPr>
          <w:rFonts w:ascii="Arial" w:hAnsi="Arial" w:cs="Arial"/>
        </w:rPr>
        <w:t>measurements</w:t>
      </w:r>
      <w:r w:rsidR="009876BE">
        <w:rPr>
          <w:rFonts w:ascii="Arial" w:hAnsi="Arial" w:cs="Arial"/>
        </w:rPr>
        <w:t>.</w:t>
      </w:r>
      <w:r w:rsidRPr="00486734">
        <w:rPr>
          <w:rFonts w:ascii="Arial" w:hAnsi="Arial" w:cs="Arial"/>
        </w:rPr>
        <w:t xml:space="preserve"> </w:t>
      </w:r>
      <w:r w:rsidR="00EF0AA0" w:rsidRPr="00486734">
        <w:rPr>
          <w:rFonts w:ascii="Arial" w:hAnsi="Arial" w:cs="Arial"/>
        </w:rPr>
        <w:t xml:space="preserve">The </w:t>
      </w:r>
      <w:r w:rsidR="005F50D5">
        <w:rPr>
          <w:rFonts w:ascii="Arial" w:hAnsi="Arial" w:cs="Arial"/>
        </w:rPr>
        <w:t>Field</w:t>
      </w:r>
      <w:r w:rsidR="00EF0AA0" w:rsidRPr="00486734">
        <w:rPr>
          <w:rFonts w:ascii="Arial" w:hAnsi="Arial" w:cs="Arial"/>
        </w:rPr>
        <w:t xml:space="preserve"> book should be numbered for future referencing and filed i</w:t>
      </w:r>
      <w:r w:rsidR="009876BE">
        <w:rPr>
          <w:rFonts w:ascii="Arial" w:hAnsi="Arial" w:cs="Arial"/>
        </w:rPr>
        <w:t>n</w:t>
      </w:r>
      <w:r w:rsidR="00EF0AA0" w:rsidRPr="00486734">
        <w:rPr>
          <w:rFonts w:ascii="Arial" w:hAnsi="Arial" w:cs="Arial"/>
        </w:rPr>
        <w:t xml:space="preserve"> sequential order in adequate fire-retardant storage for permanent records. </w:t>
      </w:r>
      <w:r w:rsidRPr="00486734">
        <w:rPr>
          <w:rFonts w:ascii="Arial" w:hAnsi="Arial" w:cs="Arial"/>
        </w:rPr>
        <w:t>The</w:t>
      </w:r>
      <w:r w:rsidR="005F50D5">
        <w:rPr>
          <w:rFonts w:ascii="Arial" w:hAnsi="Arial" w:cs="Arial"/>
        </w:rPr>
        <w:t xml:space="preserve"> </w:t>
      </w:r>
      <w:r w:rsidRPr="00486734">
        <w:rPr>
          <w:rFonts w:ascii="Arial" w:hAnsi="Arial" w:cs="Arial"/>
        </w:rPr>
        <w:t>two main layouts of a levelling field book</w:t>
      </w:r>
      <w:r w:rsidR="000665D9" w:rsidRPr="00486734">
        <w:rPr>
          <w:rFonts w:ascii="Arial" w:hAnsi="Arial" w:cs="Arial"/>
        </w:rPr>
        <w:t xml:space="preserve">s follow the method from which the results were taken. Either Height of collimation method or the rise and fall method both shown in </w:t>
      </w:r>
      <w:r w:rsidR="00EF0AA0" w:rsidRPr="00486734">
        <w:rPr>
          <w:rFonts w:ascii="Arial" w:hAnsi="Arial" w:cs="Arial"/>
        </w:rPr>
        <w:t>along with fields containing back sights, intermediate foresight, foresights, height of instrument and or rise and fall, reduced level</w:t>
      </w:r>
      <w:r w:rsidR="00EF0AA0" w:rsidRPr="00486734">
        <w:rPr>
          <w:rFonts w:ascii="Arial" w:hAnsi="Arial" w:cs="Arial"/>
          <w:b/>
          <w:bCs/>
        </w:rPr>
        <w:t xml:space="preserve"> Figure</w:t>
      </w:r>
      <w:r w:rsidR="001C1B0C" w:rsidRPr="00486734">
        <w:rPr>
          <w:rFonts w:ascii="Arial" w:hAnsi="Arial" w:cs="Arial"/>
          <w:b/>
          <w:bCs/>
        </w:rPr>
        <w:t xml:space="preserve"> 9</w:t>
      </w:r>
      <w:r w:rsidR="00CC39F0" w:rsidRPr="00486734">
        <w:rPr>
          <w:rFonts w:ascii="Arial" w:hAnsi="Arial" w:cs="Arial"/>
        </w:rPr>
        <w:t>.</w:t>
      </w:r>
      <w:r w:rsidR="000665D9" w:rsidRPr="00486734">
        <w:rPr>
          <w:rFonts w:ascii="Arial" w:hAnsi="Arial" w:cs="Arial"/>
        </w:rPr>
        <w:t xml:space="preserve"> Both layouts have a remarks page to aid the surveyor. </w:t>
      </w:r>
      <w:r w:rsidR="00CC39F0" w:rsidRPr="00486734">
        <w:rPr>
          <w:rFonts w:ascii="Arial" w:hAnsi="Arial" w:cs="Arial"/>
        </w:rPr>
        <w:t xml:space="preserve">Entries into the book are entered on successive lines but all booking values referring to one true point must be entered on the same booking line unless at a change point when using the height of collimation. Regardless of method and layout, an </w:t>
      </w:r>
      <w:r w:rsidR="00076FAA" w:rsidRPr="00486734">
        <w:rPr>
          <w:rFonts w:ascii="Arial" w:hAnsi="Arial" w:cs="Arial"/>
        </w:rPr>
        <w:t xml:space="preserve">arithmetical check needs to be applied at the end of each page or end of the procedure. </w:t>
      </w:r>
      <w:r w:rsidR="00B17F60" w:rsidRPr="00486734">
        <w:rPr>
          <w:rFonts w:ascii="Arial" w:hAnsi="Arial" w:cs="Arial"/>
        </w:rPr>
        <w:t xml:space="preserve">The surveyor can decide which method to use, however </w:t>
      </w:r>
      <w:r w:rsidR="00955B32" w:rsidRPr="00486734">
        <w:rPr>
          <w:rFonts w:ascii="Arial" w:hAnsi="Arial" w:cs="Arial"/>
        </w:rPr>
        <w:t xml:space="preserve">Clancy does </w:t>
      </w:r>
      <w:r w:rsidR="00CC5524">
        <w:rPr>
          <w:rFonts w:ascii="Arial" w:hAnsi="Arial" w:cs="Arial"/>
        </w:rPr>
        <w:lastRenderedPageBreak/>
        <w:t>state</w:t>
      </w:r>
      <w:r w:rsidR="00955B32" w:rsidRPr="00486734">
        <w:rPr>
          <w:rFonts w:ascii="Arial" w:hAnsi="Arial" w:cs="Arial"/>
        </w:rPr>
        <w:t xml:space="preserve"> the height of collimation can be found to be the easier method due to less arithmetic, however using the rise and fall method can be more completely checked</w:t>
      </w:r>
      <w:sdt>
        <w:sdtPr>
          <w:rPr>
            <w:rFonts w:ascii="Arial" w:hAnsi="Arial" w:cs="Arial"/>
          </w:rPr>
          <w:id w:val="-535508809"/>
          <w:citation/>
        </w:sdtPr>
        <w:sdtEndPr/>
        <w:sdtContent>
          <w:r w:rsidR="00955B32" w:rsidRPr="00486734">
            <w:rPr>
              <w:rFonts w:ascii="Arial" w:hAnsi="Arial" w:cs="Arial"/>
            </w:rPr>
            <w:fldChar w:fldCharType="begin"/>
          </w:r>
          <w:r w:rsidR="00955B32" w:rsidRPr="00486734">
            <w:rPr>
              <w:rFonts w:ascii="Arial" w:hAnsi="Arial" w:cs="Arial"/>
            </w:rPr>
            <w:instrText xml:space="preserve"> CITATION Joh911 \l 2057 </w:instrText>
          </w:r>
          <w:r w:rsidR="00955B32"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(Clancey, 1991)</w:t>
          </w:r>
          <w:r w:rsidR="00955B32" w:rsidRPr="00486734">
            <w:rPr>
              <w:rFonts w:ascii="Arial" w:hAnsi="Arial" w:cs="Arial"/>
            </w:rPr>
            <w:fldChar w:fldCharType="end"/>
          </w:r>
        </w:sdtContent>
      </w:sdt>
      <w:r w:rsidR="00955B32" w:rsidRPr="00486734">
        <w:rPr>
          <w:rFonts w:ascii="Arial" w:hAnsi="Arial" w:cs="Arial"/>
        </w:rPr>
        <w:t>.</w:t>
      </w:r>
    </w:p>
    <w:p w14:paraId="0C53DBF6" w14:textId="18FBE97B" w:rsidR="00E56E65" w:rsidRPr="00486734" w:rsidRDefault="00E56E65" w:rsidP="00660ACB">
      <w:pPr>
        <w:rPr>
          <w:rFonts w:ascii="Arial" w:hAnsi="Arial" w:cs="Arial"/>
          <w:b/>
          <w:bCs/>
        </w:rPr>
      </w:pPr>
    </w:p>
    <w:p w14:paraId="1338CEBB" w14:textId="3C0C4A2F" w:rsidR="00E56E65" w:rsidRPr="00486734" w:rsidRDefault="000665D9" w:rsidP="00660ACB">
      <w:pPr>
        <w:rPr>
          <w:rFonts w:ascii="Arial" w:hAnsi="Arial" w:cs="Arial"/>
          <w:b/>
          <w:bCs/>
        </w:rPr>
      </w:pPr>
      <w:r w:rsidRPr="00486734">
        <w:rPr>
          <w:rFonts w:ascii="Arial" w:hAnsi="Arial" w:cs="Arial"/>
          <w:b/>
          <w:bCs/>
        </w:rPr>
        <w:t xml:space="preserve">Figure </w:t>
      </w:r>
      <w:r w:rsidR="003B0B51">
        <w:rPr>
          <w:rFonts w:ascii="Arial" w:hAnsi="Arial" w:cs="Arial"/>
          <w:b/>
          <w:bCs/>
        </w:rPr>
        <w:t>9</w:t>
      </w:r>
    </w:p>
    <w:p w14:paraId="3817FB42" w14:textId="1D1392E2" w:rsidR="004D4803" w:rsidRPr="00486734" w:rsidRDefault="000665D9" w:rsidP="004D4803">
      <w:pPr>
        <w:rPr>
          <w:rFonts w:ascii="Arial" w:hAnsi="Arial" w:cs="Arial"/>
        </w:rPr>
      </w:pPr>
      <w:r w:rsidRPr="00486734">
        <w:rPr>
          <w:rFonts w:ascii="Arial" w:eastAsia="Times New Roman" w:hAnsi="Arial" w:cs="Arial"/>
          <w:noProof/>
        </w:rPr>
        <w:drawing>
          <wp:inline distT="0" distB="0" distL="0" distR="0" wp14:anchorId="224508FB" wp14:editId="6A2D715D">
            <wp:extent cx="3818750" cy="3596631"/>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3827991" cy="3605335"/>
                    </a:xfrm>
                    <a:prstGeom prst="rect">
                      <a:avLst/>
                    </a:prstGeom>
                    <a:noFill/>
                    <a:ln>
                      <a:noFill/>
                    </a:ln>
                  </pic:spPr>
                </pic:pic>
              </a:graphicData>
            </a:graphic>
          </wp:inline>
        </w:drawing>
      </w:r>
      <w:sdt>
        <w:sdtPr>
          <w:rPr>
            <w:rFonts w:ascii="Arial" w:hAnsi="Arial" w:cs="Arial"/>
          </w:rPr>
          <w:id w:val="-1463728133"/>
          <w:citation/>
        </w:sdtPr>
        <w:sdtEndPr/>
        <w:sdtContent>
          <w:r w:rsidRPr="00486734">
            <w:rPr>
              <w:rFonts w:ascii="Arial" w:hAnsi="Arial" w:cs="Arial"/>
            </w:rPr>
            <w:fldChar w:fldCharType="begin"/>
          </w:r>
          <w:r w:rsidRPr="00486734">
            <w:rPr>
              <w:rFonts w:ascii="Arial" w:hAnsi="Arial" w:cs="Arial"/>
            </w:rPr>
            <w:instrText xml:space="preserve"> CITATION JPe811 \l 2057 </w:instrText>
          </w:r>
          <w:r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(J.Pettet, 1981)</w:t>
          </w:r>
          <w:r w:rsidRPr="00486734">
            <w:rPr>
              <w:rFonts w:ascii="Arial" w:hAnsi="Arial" w:cs="Arial"/>
            </w:rPr>
            <w:fldChar w:fldCharType="end"/>
          </w:r>
        </w:sdtContent>
      </w:sdt>
    </w:p>
    <w:p w14:paraId="435F5897" w14:textId="77777777" w:rsidR="00E56E65" w:rsidRPr="00486734" w:rsidRDefault="00E56E65" w:rsidP="00660ACB">
      <w:pPr>
        <w:rPr>
          <w:rFonts w:ascii="Arial" w:hAnsi="Arial" w:cs="Arial"/>
        </w:rPr>
      </w:pPr>
    </w:p>
    <w:p w14:paraId="492BF84A" w14:textId="7827E5EB" w:rsidR="00660ACB" w:rsidRPr="00486734" w:rsidRDefault="00660ACB" w:rsidP="00660ACB">
      <w:pPr>
        <w:pStyle w:val="Heading2"/>
        <w:rPr>
          <w:rFonts w:ascii="Arial" w:hAnsi="Arial" w:cs="Arial"/>
        </w:rPr>
      </w:pPr>
      <w:bookmarkStart w:id="9" w:name="_Toc103006701"/>
      <w:r w:rsidRPr="00486734">
        <w:rPr>
          <w:rFonts w:ascii="Arial" w:hAnsi="Arial" w:cs="Arial"/>
        </w:rPr>
        <w:t>3.3 Errors in levelling</w:t>
      </w:r>
      <w:bookmarkEnd w:id="9"/>
    </w:p>
    <w:p w14:paraId="2DAC717E" w14:textId="4B8AB1D5" w:rsidR="0041331F" w:rsidRPr="00486734" w:rsidRDefault="0041331F" w:rsidP="0041331F">
      <w:pPr>
        <w:rPr>
          <w:rFonts w:ascii="Arial" w:hAnsi="Arial" w:cs="Arial"/>
        </w:rPr>
      </w:pPr>
    </w:p>
    <w:p w14:paraId="05A802D2" w14:textId="1EA91CA4" w:rsidR="00E3027D" w:rsidRDefault="0041331F" w:rsidP="00486734">
      <w:pPr>
        <w:rPr>
          <w:rFonts w:ascii="Arial" w:hAnsi="Arial" w:cs="Arial"/>
        </w:rPr>
      </w:pPr>
      <w:r w:rsidRPr="00486734">
        <w:rPr>
          <w:rFonts w:ascii="Arial" w:hAnsi="Arial" w:cs="Arial"/>
        </w:rPr>
        <w:t>With levelling requiring human</w:t>
      </w:r>
      <w:r w:rsidR="00075734" w:rsidRPr="00486734">
        <w:rPr>
          <w:rFonts w:ascii="Arial" w:hAnsi="Arial" w:cs="Arial"/>
        </w:rPr>
        <w:t xml:space="preserve"> interaction by means of a staff man and an observer,</w:t>
      </w:r>
      <w:r w:rsidRPr="00486734">
        <w:rPr>
          <w:rFonts w:ascii="Arial" w:hAnsi="Arial" w:cs="Arial"/>
        </w:rPr>
        <w:t xml:space="preserve"> there is always the possibility of</w:t>
      </w:r>
      <w:r w:rsidR="00075734" w:rsidRPr="00486734">
        <w:rPr>
          <w:rFonts w:ascii="Arial" w:hAnsi="Arial" w:cs="Arial"/>
        </w:rPr>
        <w:t xml:space="preserve"> human </w:t>
      </w:r>
      <w:r w:rsidR="00106509" w:rsidRPr="00486734">
        <w:rPr>
          <w:rFonts w:ascii="Arial" w:hAnsi="Arial" w:cs="Arial"/>
        </w:rPr>
        <w:t xml:space="preserve">errors. The staff may be swayed or not held at </w:t>
      </w:r>
      <w:r w:rsidR="0027025F">
        <w:rPr>
          <w:rFonts w:ascii="Arial" w:hAnsi="Arial" w:cs="Arial"/>
        </w:rPr>
        <w:t>a true</w:t>
      </w:r>
      <w:r w:rsidR="00106509" w:rsidRPr="00486734">
        <w:rPr>
          <w:rFonts w:ascii="Arial" w:hAnsi="Arial" w:cs="Arial"/>
        </w:rPr>
        <w:t xml:space="preserve"> vertical</w:t>
      </w:r>
      <w:r w:rsidR="0027025F">
        <w:rPr>
          <w:rFonts w:ascii="Arial" w:hAnsi="Arial" w:cs="Arial"/>
        </w:rPr>
        <w:t>,</w:t>
      </w:r>
      <w:r w:rsidR="00106509" w:rsidRPr="00486734">
        <w:rPr>
          <w:rFonts w:ascii="Arial" w:hAnsi="Arial" w:cs="Arial"/>
        </w:rPr>
        <w:t xml:space="preserve"> setting up the equipment incorrectly or reading estimation errors especially over longer distances </w:t>
      </w:r>
      <w:r w:rsidR="00C11670" w:rsidRPr="00486734">
        <w:rPr>
          <w:rFonts w:ascii="Arial" w:hAnsi="Arial" w:cs="Arial"/>
        </w:rPr>
        <w:t xml:space="preserve">and incorrect booking </w:t>
      </w:r>
      <w:r w:rsidR="00106509" w:rsidRPr="00486734">
        <w:rPr>
          <w:rFonts w:ascii="Arial" w:hAnsi="Arial" w:cs="Arial"/>
        </w:rPr>
        <w:t>will cause error.</w:t>
      </w:r>
      <w:r w:rsidR="007463D9">
        <w:rPr>
          <w:rFonts w:ascii="Arial" w:hAnsi="Arial" w:cs="Arial"/>
        </w:rPr>
        <w:t xml:space="preserve"> E</w:t>
      </w:r>
      <w:r w:rsidR="007463D9" w:rsidRPr="00486734">
        <w:rPr>
          <w:rFonts w:ascii="Arial" w:hAnsi="Arial" w:cs="Arial"/>
        </w:rPr>
        <w:t>quipment can</w:t>
      </w:r>
      <w:r w:rsidRPr="00486734">
        <w:rPr>
          <w:rFonts w:ascii="Arial" w:hAnsi="Arial" w:cs="Arial"/>
        </w:rPr>
        <w:t xml:space="preserve"> also be a source of error</w:t>
      </w:r>
      <w:r w:rsidR="0027025F">
        <w:rPr>
          <w:rFonts w:ascii="Arial" w:hAnsi="Arial" w:cs="Arial"/>
        </w:rPr>
        <w:t>,</w:t>
      </w:r>
      <w:r w:rsidR="00106509" w:rsidRPr="00486734">
        <w:rPr>
          <w:rFonts w:ascii="Arial" w:hAnsi="Arial" w:cs="Arial"/>
        </w:rPr>
        <w:t xml:space="preserve"> from staffs not </w:t>
      </w:r>
      <w:r w:rsidR="00C11670" w:rsidRPr="00486734">
        <w:rPr>
          <w:rFonts w:ascii="Arial" w:hAnsi="Arial" w:cs="Arial"/>
        </w:rPr>
        <w:t>properly extended</w:t>
      </w:r>
      <w:r w:rsidR="00106509" w:rsidRPr="00486734">
        <w:rPr>
          <w:rFonts w:ascii="Arial" w:hAnsi="Arial" w:cs="Arial"/>
        </w:rPr>
        <w:t>,</w:t>
      </w:r>
      <w:r w:rsidR="00C11670" w:rsidRPr="00486734">
        <w:rPr>
          <w:rFonts w:ascii="Arial" w:hAnsi="Arial" w:cs="Arial"/>
        </w:rPr>
        <w:t xml:space="preserve"> incorrect telescope focus</w:t>
      </w:r>
      <w:r w:rsidR="0027025F">
        <w:rPr>
          <w:rFonts w:ascii="Arial" w:hAnsi="Arial" w:cs="Arial"/>
        </w:rPr>
        <w:t xml:space="preserve"> and</w:t>
      </w:r>
      <w:r w:rsidR="00C11670" w:rsidRPr="00486734">
        <w:rPr>
          <w:rFonts w:ascii="Arial" w:hAnsi="Arial" w:cs="Arial"/>
        </w:rPr>
        <w:t xml:space="preserve"> damaged or faulty equipmen</w:t>
      </w:r>
      <w:r w:rsidR="0027025F">
        <w:rPr>
          <w:rFonts w:ascii="Arial" w:hAnsi="Arial" w:cs="Arial"/>
        </w:rPr>
        <w:t xml:space="preserve">t. </w:t>
      </w:r>
      <w:r w:rsidR="00C11670" w:rsidRPr="00486734">
        <w:rPr>
          <w:rFonts w:ascii="Arial" w:hAnsi="Arial" w:cs="Arial"/>
        </w:rPr>
        <w:t xml:space="preserve">Parallax can be omitted by ensuring images of staff and crosshairs are in the same plane and refraction can be combated by </w:t>
      </w:r>
      <w:r w:rsidR="002A1E10" w:rsidRPr="00486734">
        <w:rPr>
          <w:rFonts w:ascii="Arial" w:hAnsi="Arial" w:cs="Arial"/>
        </w:rPr>
        <w:t>avoiding</w:t>
      </w:r>
      <w:r w:rsidR="00C11670" w:rsidRPr="00486734">
        <w:rPr>
          <w:rFonts w:ascii="Arial" w:hAnsi="Arial" w:cs="Arial"/>
        </w:rPr>
        <w:t xml:space="preserve"> </w:t>
      </w:r>
      <w:r w:rsidR="002A1E10" w:rsidRPr="00486734">
        <w:rPr>
          <w:rFonts w:ascii="Arial" w:hAnsi="Arial" w:cs="Arial"/>
        </w:rPr>
        <w:t>grazing</w:t>
      </w:r>
      <w:r w:rsidR="00C11670" w:rsidRPr="00486734">
        <w:rPr>
          <w:rFonts w:ascii="Arial" w:hAnsi="Arial" w:cs="Arial"/>
        </w:rPr>
        <w:t xml:space="preserve"> rays</w:t>
      </w:r>
      <w:r w:rsidR="002A1E10" w:rsidRPr="00486734">
        <w:rPr>
          <w:rFonts w:ascii="Arial" w:hAnsi="Arial" w:cs="Arial"/>
        </w:rPr>
        <w:t xml:space="preserve">. </w:t>
      </w:r>
      <w:r w:rsidR="00075734" w:rsidRPr="00486734">
        <w:rPr>
          <w:rFonts w:ascii="Arial" w:hAnsi="Arial" w:cs="Arial"/>
        </w:rPr>
        <w:t xml:space="preserve">Minimising the possibility of such errors by means of adopting procedures and techniques will help provide more accurate results. </w:t>
      </w:r>
      <w:r w:rsidR="002A1E10" w:rsidRPr="00486734">
        <w:rPr>
          <w:rFonts w:ascii="Arial" w:hAnsi="Arial" w:cs="Arial"/>
        </w:rPr>
        <w:t xml:space="preserve"> Natural causes such as wind, sun and </w:t>
      </w:r>
      <w:r w:rsidR="00F86333" w:rsidRPr="00486734">
        <w:rPr>
          <w:rFonts w:ascii="Arial" w:hAnsi="Arial" w:cs="Arial"/>
        </w:rPr>
        <w:t xml:space="preserve">Rain can impact the equipment and also affect obtaining the reading by obscuring the lens, while heavy rain from staff to level can </w:t>
      </w:r>
      <w:r w:rsidR="007746CA" w:rsidRPr="00486734">
        <w:rPr>
          <w:rFonts w:ascii="Arial" w:hAnsi="Arial" w:cs="Arial"/>
        </w:rPr>
        <w:t>obscure</w:t>
      </w:r>
      <w:r w:rsidR="00F86333" w:rsidRPr="00486734">
        <w:rPr>
          <w:rFonts w:ascii="Arial" w:hAnsi="Arial" w:cs="Arial"/>
        </w:rPr>
        <w:t xml:space="preserve"> the readings. Mitigation for this error would be to adapt a ray shade and umbrella but the most advisable method is to conduct the levelling procedure during </w:t>
      </w:r>
      <w:r w:rsidR="00BA71EC" w:rsidRPr="00486734">
        <w:rPr>
          <w:rFonts w:ascii="Arial" w:hAnsi="Arial" w:cs="Arial"/>
        </w:rPr>
        <w:t xml:space="preserve">better weather or in-between rainfall </w:t>
      </w:r>
      <w:sdt>
        <w:sdtPr>
          <w:rPr>
            <w:rFonts w:ascii="Arial" w:hAnsi="Arial" w:cs="Arial"/>
          </w:rPr>
          <w:id w:val="-1785256327"/>
          <w:citation/>
        </w:sdtPr>
        <w:sdtEndPr/>
        <w:sdtContent>
          <w:r w:rsidR="00BA71EC" w:rsidRPr="00486734">
            <w:rPr>
              <w:rFonts w:ascii="Arial" w:hAnsi="Arial" w:cs="Arial"/>
            </w:rPr>
            <w:fldChar w:fldCharType="begin"/>
          </w:r>
          <w:r w:rsidR="00BA71EC" w:rsidRPr="00486734">
            <w:rPr>
              <w:rFonts w:ascii="Arial" w:hAnsi="Arial" w:cs="Arial"/>
            </w:rPr>
            <w:instrText xml:space="preserve"> CITATION JPe811 \l 2057 </w:instrText>
          </w:r>
          <w:r w:rsidR="00BA71EC" w:rsidRPr="00486734">
            <w:rPr>
              <w:rFonts w:ascii="Arial" w:hAnsi="Arial" w:cs="Arial"/>
            </w:rPr>
            <w:fldChar w:fldCharType="separate"/>
          </w:r>
          <w:r w:rsidR="009876BE" w:rsidRPr="009876BE">
            <w:rPr>
              <w:rFonts w:ascii="Arial" w:hAnsi="Arial" w:cs="Arial"/>
              <w:noProof/>
            </w:rPr>
            <w:t>(J.Pettet, 1981)</w:t>
          </w:r>
          <w:r w:rsidR="00BA71EC" w:rsidRPr="00486734">
            <w:rPr>
              <w:rFonts w:ascii="Arial" w:hAnsi="Arial" w:cs="Arial"/>
            </w:rPr>
            <w:fldChar w:fldCharType="end"/>
          </w:r>
        </w:sdtContent>
      </w:sdt>
      <w:r w:rsidR="0089309B" w:rsidRPr="00486734">
        <w:rPr>
          <w:rFonts w:ascii="Arial" w:hAnsi="Arial" w:cs="Arial"/>
        </w:rPr>
        <w:t>.</w:t>
      </w:r>
      <w:r w:rsidR="002A1E10" w:rsidRPr="00486734">
        <w:rPr>
          <w:rFonts w:ascii="Arial" w:hAnsi="Arial" w:cs="Arial"/>
        </w:rPr>
        <w:t>Accuracy in levelling within a limited area, the permitted closing error is proportional to the square root of change point locations. Allowable being 5</w:t>
      </w:r>
      <w:r w:rsidR="007C3940" w:rsidRPr="00486734">
        <w:rPr>
          <w:rFonts w:ascii="Arial" w:hAnsi="Arial" w:cs="Arial"/>
        </w:rPr>
        <w:t xml:space="preserve">√Nmm, 12√ </w:t>
      </w:r>
      <w:r w:rsidR="006B6B69" w:rsidRPr="00486734">
        <w:rPr>
          <w:rFonts w:ascii="Arial" w:hAnsi="Arial" w:cs="Arial"/>
        </w:rPr>
        <w:t>per distance in kilometres in undulating country and 24√mm per kilometre in mountainous areas</w:t>
      </w:r>
      <w:sdt>
        <w:sdtPr>
          <w:rPr>
            <w:rFonts w:ascii="Arial" w:hAnsi="Arial" w:cs="Arial"/>
          </w:rPr>
          <w:id w:val="-1505659888"/>
          <w:citation/>
        </w:sdtPr>
        <w:sdtEndPr/>
        <w:sdtContent>
          <w:r w:rsidR="006B6B69" w:rsidRPr="00486734">
            <w:rPr>
              <w:rFonts w:ascii="Arial" w:hAnsi="Arial" w:cs="Arial"/>
            </w:rPr>
            <w:fldChar w:fldCharType="begin"/>
          </w:r>
          <w:r w:rsidR="006B6B69" w:rsidRPr="00486734">
            <w:rPr>
              <w:rFonts w:ascii="Arial" w:hAnsi="Arial" w:cs="Arial"/>
            </w:rPr>
            <w:instrText xml:space="preserve"> CITATION mus95 \l 2057 </w:instrText>
          </w:r>
          <w:r w:rsidR="006B6B69" w:rsidRPr="00486734">
            <w:rPr>
              <w:rFonts w:ascii="Arial" w:hAnsi="Arial" w:cs="Arial"/>
            </w:rPr>
            <w:fldChar w:fldCharType="separate"/>
          </w:r>
          <w:r w:rsidR="009876BE">
            <w:rPr>
              <w:rFonts w:ascii="Arial" w:hAnsi="Arial" w:cs="Arial"/>
              <w:noProof/>
            </w:rPr>
            <w:t xml:space="preserve"> </w:t>
          </w:r>
          <w:r w:rsidR="009876BE" w:rsidRPr="009876BE">
            <w:rPr>
              <w:rFonts w:ascii="Arial" w:hAnsi="Arial" w:cs="Arial"/>
              <w:noProof/>
            </w:rPr>
            <w:t>(muskett, 1995)</w:t>
          </w:r>
          <w:r w:rsidR="006B6B69" w:rsidRPr="00486734">
            <w:rPr>
              <w:rFonts w:ascii="Arial" w:hAnsi="Arial" w:cs="Arial"/>
            </w:rPr>
            <w:fldChar w:fldCharType="end"/>
          </w:r>
        </w:sdtContent>
      </w:sdt>
      <w:r w:rsidR="006B6B69" w:rsidRPr="00486734">
        <w:rPr>
          <w:rFonts w:ascii="Arial" w:hAnsi="Arial" w:cs="Arial"/>
        </w:rPr>
        <w:t>.</w:t>
      </w:r>
    </w:p>
    <w:p w14:paraId="55146FAF" w14:textId="0C0D6C69" w:rsidR="00940689" w:rsidRDefault="00940689" w:rsidP="00486734">
      <w:pPr>
        <w:rPr>
          <w:rFonts w:ascii="Arial" w:hAnsi="Arial" w:cs="Arial"/>
        </w:rPr>
      </w:pPr>
    </w:p>
    <w:p w14:paraId="7A04B7D5" w14:textId="77777777" w:rsidR="00940689" w:rsidRDefault="00940689" w:rsidP="00486734">
      <w:pPr>
        <w:rPr>
          <w:rFonts w:ascii="Arial" w:hAnsi="Arial" w:cs="Arial"/>
        </w:rPr>
      </w:pPr>
    </w:p>
    <w:p w14:paraId="55BCB3FC" w14:textId="77777777" w:rsidR="00E3027D" w:rsidRPr="00486734" w:rsidRDefault="00E3027D" w:rsidP="00486734">
      <w:pPr>
        <w:rPr>
          <w:rFonts w:ascii="Arial" w:hAnsi="Arial" w:cs="Arial"/>
        </w:rPr>
      </w:pPr>
    </w:p>
    <w:p w14:paraId="76B2DEFA" w14:textId="16E51592" w:rsidR="00305E5E" w:rsidRPr="00486734" w:rsidRDefault="00305E5E" w:rsidP="000C4265">
      <w:pPr>
        <w:pStyle w:val="Heading2"/>
        <w:rPr>
          <w:rFonts w:ascii="Arial" w:hAnsi="Arial" w:cs="Arial"/>
        </w:rPr>
      </w:pPr>
      <w:bookmarkStart w:id="10" w:name="_Toc103006702"/>
      <w:r w:rsidRPr="00486734">
        <w:rPr>
          <w:rFonts w:ascii="Arial" w:hAnsi="Arial" w:cs="Arial"/>
        </w:rPr>
        <w:t>3.</w:t>
      </w:r>
      <w:r w:rsidR="00660ACB" w:rsidRPr="00486734">
        <w:rPr>
          <w:rFonts w:ascii="Arial" w:hAnsi="Arial" w:cs="Arial"/>
        </w:rPr>
        <w:t>4</w:t>
      </w:r>
      <w:r w:rsidRPr="00486734">
        <w:rPr>
          <w:rFonts w:ascii="Arial" w:hAnsi="Arial" w:cs="Arial"/>
        </w:rPr>
        <w:t xml:space="preserve"> Levelling procedure </w:t>
      </w:r>
      <w:r w:rsidR="007E5BAF" w:rsidRPr="00486734">
        <w:rPr>
          <w:rFonts w:ascii="Arial" w:hAnsi="Arial" w:cs="Arial"/>
        </w:rPr>
        <w:t>and field exercise</w:t>
      </w:r>
      <w:bookmarkEnd w:id="10"/>
      <w:r w:rsidR="007E5BAF" w:rsidRPr="00486734">
        <w:rPr>
          <w:rFonts w:ascii="Arial" w:hAnsi="Arial" w:cs="Arial"/>
        </w:rPr>
        <w:t xml:space="preserve"> </w:t>
      </w:r>
    </w:p>
    <w:p w14:paraId="22471EA1" w14:textId="5CDCF0BE" w:rsidR="000C4265" w:rsidRPr="00486734" w:rsidRDefault="000C4265" w:rsidP="000C4265">
      <w:pPr>
        <w:rPr>
          <w:rFonts w:ascii="Arial" w:hAnsi="Arial" w:cs="Arial"/>
        </w:rPr>
      </w:pPr>
    </w:p>
    <w:p w14:paraId="230C882F" w14:textId="0E0E632A" w:rsidR="007E5BAF" w:rsidRDefault="00B44880" w:rsidP="000C4265">
      <w:pPr>
        <w:rPr>
          <w:rFonts w:ascii="Arial" w:hAnsi="Arial" w:cs="Arial"/>
          <w:b/>
          <w:bCs/>
        </w:rPr>
      </w:pPr>
      <w:r w:rsidRPr="00486734">
        <w:rPr>
          <w:rFonts w:ascii="Arial" w:hAnsi="Arial" w:cs="Arial"/>
        </w:rPr>
        <w:t>As a group of four, A field exercise was undertaken on campus</w:t>
      </w:r>
      <w:r w:rsidR="003B0B51">
        <w:rPr>
          <w:rFonts w:ascii="Arial" w:hAnsi="Arial" w:cs="Arial"/>
        </w:rPr>
        <w:t xml:space="preserve"> to gain the reduced levels over 29 points at 20m intervals.</w:t>
      </w:r>
      <w:r w:rsidRPr="00486734">
        <w:rPr>
          <w:rFonts w:ascii="Arial" w:hAnsi="Arial" w:cs="Arial"/>
        </w:rPr>
        <w:t xml:space="preserve"> The route of survey is shown in </w:t>
      </w:r>
      <w:r w:rsidRPr="00486734">
        <w:rPr>
          <w:rFonts w:ascii="Arial" w:hAnsi="Arial" w:cs="Arial"/>
          <w:b/>
          <w:bCs/>
        </w:rPr>
        <w:t>Figure</w:t>
      </w:r>
      <w:r w:rsidR="0027025F">
        <w:rPr>
          <w:rFonts w:ascii="Arial" w:hAnsi="Arial" w:cs="Arial"/>
          <w:b/>
          <w:bCs/>
        </w:rPr>
        <w:t xml:space="preserve"> 10</w:t>
      </w:r>
      <w:r w:rsidRPr="00486734">
        <w:rPr>
          <w:rFonts w:ascii="Arial" w:hAnsi="Arial" w:cs="Arial"/>
          <w:b/>
          <w:bCs/>
        </w:rPr>
        <w:t xml:space="preserve">. </w:t>
      </w:r>
    </w:p>
    <w:p w14:paraId="6172CC23" w14:textId="0C0E50F5" w:rsidR="00324D99" w:rsidRDefault="00324D99" w:rsidP="000C4265">
      <w:pPr>
        <w:rPr>
          <w:rFonts w:ascii="Arial" w:hAnsi="Arial" w:cs="Arial"/>
          <w:b/>
          <w:bCs/>
        </w:rPr>
      </w:pPr>
    </w:p>
    <w:p w14:paraId="1C448340" w14:textId="0B6BE33A" w:rsidR="00324D99" w:rsidRDefault="00324D99" w:rsidP="000C4265">
      <w:pPr>
        <w:rPr>
          <w:rFonts w:ascii="Arial" w:hAnsi="Arial" w:cs="Arial"/>
          <w:b/>
          <w:bCs/>
        </w:rPr>
      </w:pPr>
    </w:p>
    <w:p w14:paraId="44F8EBA8" w14:textId="02E5B275" w:rsidR="00324D99" w:rsidRDefault="00324D99" w:rsidP="000C4265">
      <w:pPr>
        <w:rPr>
          <w:rFonts w:ascii="Arial" w:hAnsi="Arial" w:cs="Arial"/>
          <w:b/>
          <w:bCs/>
        </w:rPr>
      </w:pPr>
      <w:r>
        <w:rPr>
          <w:rFonts w:ascii="Arial" w:hAnsi="Arial" w:cs="Arial"/>
          <w:b/>
          <w:bCs/>
        </w:rPr>
        <w:t>Figure 10</w:t>
      </w:r>
    </w:p>
    <w:p w14:paraId="2318BBB2" w14:textId="5E34C935" w:rsidR="00324D99" w:rsidRPr="00486734" w:rsidRDefault="002823B0" w:rsidP="000C4265">
      <w:pPr>
        <w:rPr>
          <w:rFonts w:ascii="Arial" w:hAnsi="Arial" w:cs="Arial"/>
          <w:b/>
          <w:bCs/>
        </w:rPr>
      </w:pPr>
      <w:r>
        <w:rPr>
          <w:rFonts w:ascii="Arial" w:hAnsi="Arial" w:cs="Arial"/>
          <w:b/>
          <w:bCs/>
          <w:noProof/>
        </w:rPr>
        <mc:AlternateContent>
          <mc:Choice Requires="wps">
            <w:drawing>
              <wp:anchor distT="0" distB="0" distL="114300" distR="114300" simplePos="0" relativeHeight="251745280" behindDoc="0" locked="0" layoutInCell="1" allowOverlap="1" wp14:anchorId="79C9ABC2" wp14:editId="3EB7AA85">
                <wp:simplePos x="0" y="0"/>
                <wp:positionH relativeFrom="column">
                  <wp:posOffset>3488463</wp:posOffset>
                </wp:positionH>
                <wp:positionV relativeFrom="paragraph">
                  <wp:posOffset>45030</wp:posOffset>
                </wp:positionV>
                <wp:extent cx="47625" cy="293053"/>
                <wp:effectExtent l="38100" t="0" r="66675" b="50165"/>
                <wp:wrapNone/>
                <wp:docPr id="148" name="Straight Arrow Connector 148"/>
                <wp:cNvGraphicFramePr/>
                <a:graphic xmlns:a="http://schemas.openxmlformats.org/drawingml/2006/main">
                  <a:graphicData uri="http://schemas.microsoft.com/office/word/2010/wordprocessingShape">
                    <wps:wsp>
                      <wps:cNvCnPr/>
                      <wps:spPr>
                        <a:xfrm>
                          <a:off x="0" y="0"/>
                          <a:ext cx="47625" cy="29305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8C9C32" id="_x0000_t32" coordsize="21600,21600" o:spt="32" o:oned="t" path="m,l21600,21600e" filled="f">
                <v:path arrowok="t" fillok="f" o:connecttype="none"/>
                <o:lock v:ext="edit" shapetype="t"/>
              </v:shapetype>
              <v:shape id="Straight Arrow Connector 148" o:spid="_x0000_s1026" type="#_x0000_t32" style="position:absolute;margin-left:274.7pt;margin-top:3.55pt;width:3.75pt;height:23.1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" strokecolor="red" strokeweight="1.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41184" behindDoc="0" locked="0" layoutInCell="1" allowOverlap="1" wp14:anchorId="7965FDED" wp14:editId="3F9F1462">
                <wp:simplePos x="0" y="0"/>
                <wp:positionH relativeFrom="column">
                  <wp:posOffset>1063849</wp:posOffset>
                </wp:positionH>
                <wp:positionV relativeFrom="paragraph">
                  <wp:posOffset>2509278</wp:posOffset>
                </wp:positionV>
                <wp:extent cx="389321" cy="45719"/>
                <wp:effectExtent l="0" t="57150" r="10795" b="50165"/>
                <wp:wrapNone/>
                <wp:docPr id="146" name="Straight Arrow Connector 146"/>
                <wp:cNvGraphicFramePr/>
                <a:graphic xmlns:a="http://schemas.openxmlformats.org/drawingml/2006/main">
                  <a:graphicData uri="http://schemas.microsoft.com/office/word/2010/wordprocessingShape">
                    <wps:wsp>
                      <wps:cNvCnPr/>
                      <wps:spPr>
                        <a:xfrm flipV="1">
                          <a:off x="0" y="0"/>
                          <a:ext cx="389321" cy="45719"/>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5CAF74" id="Straight Arrow Connector 146" o:spid="_x0000_s1026" type="#_x0000_t32" style="position:absolute;margin-left:83.75pt;margin-top:197.6pt;width:30.65pt;height:3.6pt;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" strokecolor="red" strokeweight="1.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43232" behindDoc="0" locked="0" layoutInCell="1" allowOverlap="1" wp14:anchorId="2A6CEFCF" wp14:editId="050E7E20">
                <wp:simplePos x="0" y="0"/>
                <wp:positionH relativeFrom="column">
                  <wp:posOffset>773499</wp:posOffset>
                </wp:positionH>
                <wp:positionV relativeFrom="paragraph">
                  <wp:posOffset>2539592</wp:posOffset>
                </wp:positionV>
                <wp:extent cx="278324" cy="179308"/>
                <wp:effectExtent l="0" t="38100" r="45720" b="30480"/>
                <wp:wrapNone/>
                <wp:docPr id="147" name="Straight Arrow Connector 147"/>
                <wp:cNvGraphicFramePr/>
                <a:graphic xmlns:a="http://schemas.openxmlformats.org/drawingml/2006/main">
                  <a:graphicData uri="http://schemas.microsoft.com/office/word/2010/wordprocessingShape">
                    <wps:wsp>
                      <wps:cNvCnPr/>
                      <wps:spPr>
                        <a:xfrm flipV="1">
                          <a:off x="0" y="0"/>
                          <a:ext cx="278324" cy="17930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FB4C8D" id="Straight Arrow Connector 147" o:spid="_x0000_s1026" type="#_x0000_t32" style="position:absolute;margin-left:60.9pt;margin-top:199.95pt;width:21.9pt;height:14.1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35040" behindDoc="0" locked="0" layoutInCell="1" allowOverlap="1" wp14:anchorId="1EAA66C2" wp14:editId="7BCA6D94">
                <wp:simplePos x="0" y="0"/>
                <wp:positionH relativeFrom="column">
                  <wp:posOffset>759144</wp:posOffset>
                </wp:positionH>
                <wp:positionV relativeFrom="paragraph">
                  <wp:posOffset>2708593</wp:posOffset>
                </wp:positionV>
                <wp:extent cx="45719" cy="347662"/>
                <wp:effectExtent l="57150" t="38100" r="50165" b="14605"/>
                <wp:wrapNone/>
                <wp:docPr id="143" name="Straight Arrow Connector 143"/>
                <wp:cNvGraphicFramePr/>
                <a:graphic xmlns:a="http://schemas.openxmlformats.org/drawingml/2006/main">
                  <a:graphicData uri="http://schemas.microsoft.com/office/word/2010/wordprocessingShape">
                    <wps:wsp>
                      <wps:cNvCnPr/>
                      <wps:spPr>
                        <a:xfrm flipH="1" flipV="1">
                          <a:off x="0" y="0"/>
                          <a:ext cx="45719" cy="34766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5FDEC" id="Straight Arrow Connector 143" o:spid="_x0000_s1026" type="#_x0000_t32" style="position:absolute;margin-left:59.8pt;margin-top:213.3pt;width:3.6pt;height:27.35pt;flip:x 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32992" behindDoc="0" locked="0" layoutInCell="1" allowOverlap="1" wp14:anchorId="40A8A5B1" wp14:editId="41D70249">
                <wp:simplePos x="0" y="0"/>
                <wp:positionH relativeFrom="column">
                  <wp:posOffset>795338</wp:posOffset>
                </wp:positionH>
                <wp:positionV relativeFrom="paragraph">
                  <wp:posOffset>2984818</wp:posOffset>
                </wp:positionV>
                <wp:extent cx="352425" cy="73660"/>
                <wp:effectExtent l="38100" t="0" r="28575" b="78740"/>
                <wp:wrapNone/>
                <wp:docPr id="142" name="Straight Arrow Connector 142"/>
                <wp:cNvGraphicFramePr/>
                <a:graphic xmlns:a="http://schemas.openxmlformats.org/drawingml/2006/main">
                  <a:graphicData uri="http://schemas.microsoft.com/office/word/2010/wordprocessingShape">
                    <wps:wsp>
                      <wps:cNvCnPr/>
                      <wps:spPr>
                        <a:xfrm flipH="1">
                          <a:off x="0" y="0"/>
                          <a:ext cx="352425" cy="7366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C8A70" id="Straight Arrow Connector 142" o:spid="_x0000_s1026" type="#_x0000_t32" style="position:absolute;margin-left:62.65pt;margin-top:235.05pt;width:27.75pt;height:5.8pt;flip:x;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37088" behindDoc="0" locked="0" layoutInCell="1" allowOverlap="1" wp14:anchorId="4A747B31" wp14:editId="6869E2C5">
                <wp:simplePos x="0" y="0"/>
                <wp:positionH relativeFrom="column">
                  <wp:posOffset>1147763</wp:posOffset>
                </wp:positionH>
                <wp:positionV relativeFrom="paragraph">
                  <wp:posOffset>2970530</wp:posOffset>
                </wp:positionV>
                <wp:extent cx="276225" cy="195263"/>
                <wp:effectExtent l="38100" t="38100" r="28575" b="33655"/>
                <wp:wrapNone/>
                <wp:docPr id="144" name="Straight Arrow Connector 144"/>
                <wp:cNvGraphicFramePr/>
                <a:graphic xmlns:a="http://schemas.openxmlformats.org/drawingml/2006/main">
                  <a:graphicData uri="http://schemas.microsoft.com/office/word/2010/wordprocessingShape">
                    <wps:wsp>
                      <wps:cNvCnPr/>
                      <wps:spPr>
                        <a:xfrm flipH="1" flipV="1">
                          <a:off x="0" y="0"/>
                          <a:ext cx="276225" cy="19526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655A1F" id="Straight Arrow Connector 144" o:spid="_x0000_s1026" type="#_x0000_t32" style="position:absolute;margin-left:90.4pt;margin-top:233.9pt;width:21.75pt;height:15.4pt;flip:x 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39136" behindDoc="0" locked="0" layoutInCell="1" allowOverlap="1" wp14:anchorId="25BF56C8" wp14:editId="1BADEF9C">
                <wp:simplePos x="0" y="0"/>
                <wp:positionH relativeFrom="column">
                  <wp:posOffset>1433512</wp:posOffset>
                </wp:positionH>
                <wp:positionV relativeFrom="paragraph">
                  <wp:posOffset>3174683</wp:posOffset>
                </wp:positionV>
                <wp:extent cx="390525" cy="45719"/>
                <wp:effectExtent l="0" t="57150" r="28575" b="50165"/>
                <wp:wrapNone/>
                <wp:docPr id="145" name="Straight Arrow Connector 145"/>
                <wp:cNvGraphicFramePr/>
                <a:graphic xmlns:a="http://schemas.openxmlformats.org/drawingml/2006/main">
                  <a:graphicData uri="http://schemas.microsoft.com/office/word/2010/wordprocessingShape">
                    <wps:wsp>
                      <wps:cNvCnPr/>
                      <wps:spPr>
                        <a:xfrm flipH="1" flipV="1">
                          <a:off x="0" y="0"/>
                          <a:ext cx="390525" cy="45719"/>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E68AF" id="Straight Arrow Connector 145" o:spid="_x0000_s1026" type="#_x0000_t32" style="position:absolute;margin-left:112.85pt;margin-top:250pt;width:30.75pt;height:3.6pt;flip:x 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14560" behindDoc="0" locked="0" layoutInCell="1" allowOverlap="1" wp14:anchorId="2BC1E928" wp14:editId="52726E15">
                <wp:simplePos x="0" y="0"/>
                <wp:positionH relativeFrom="column">
                  <wp:posOffset>1538288</wp:posOffset>
                </wp:positionH>
                <wp:positionV relativeFrom="paragraph">
                  <wp:posOffset>3218180</wp:posOffset>
                </wp:positionV>
                <wp:extent cx="300037" cy="300038"/>
                <wp:effectExtent l="0" t="38100" r="62230" b="24130"/>
                <wp:wrapNone/>
                <wp:docPr id="128" name="Straight Arrow Connector 128"/>
                <wp:cNvGraphicFramePr/>
                <a:graphic xmlns:a="http://schemas.openxmlformats.org/drawingml/2006/main">
                  <a:graphicData uri="http://schemas.microsoft.com/office/word/2010/wordprocessingShape">
                    <wps:wsp>
                      <wps:cNvCnPr/>
                      <wps:spPr>
                        <a:xfrm flipV="1">
                          <a:off x="0" y="0"/>
                          <a:ext cx="300037" cy="30003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E0130F" id="Straight Arrow Connector 128" o:spid="_x0000_s1026" type="#_x0000_t32" style="position:absolute;margin-left:121.15pt;margin-top:253.4pt;width:23.6pt;height:23.65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30944" behindDoc="0" locked="0" layoutInCell="1" allowOverlap="1" wp14:anchorId="7A067D02" wp14:editId="4D89EF43">
                <wp:simplePos x="0" y="0"/>
                <wp:positionH relativeFrom="column">
                  <wp:posOffset>1533526</wp:posOffset>
                </wp:positionH>
                <wp:positionV relativeFrom="paragraph">
                  <wp:posOffset>3527743</wp:posOffset>
                </wp:positionV>
                <wp:extent cx="376238" cy="80962"/>
                <wp:effectExtent l="38100" t="57150" r="24130" b="33655"/>
                <wp:wrapNone/>
                <wp:docPr id="141" name="Straight Arrow Connector 141"/>
                <wp:cNvGraphicFramePr/>
                <a:graphic xmlns:a="http://schemas.openxmlformats.org/drawingml/2006/main">
                  <a:graphicData uri="http://schemas.microsoft.com/office/word/2010/wordprocessingShape">
                    <wps:wsp>
                      <wps:cNvCnPr/>
                      <wps:spPr>
                        <a:xfrm flipH="1" flipV="1">
                          <a:off x="0" y="0"/>
                          <a:ext cx="376238" cy="8096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2BD374" id="Straight Arrow Connector 141" o:spid="_x0000_s1026" type="#_x0000_t32" style="position:absolute;margin-left:120.75pt;margin-top:277.8pt;width:29.65pt;height:6.35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16608" behindDoc="0" locked="0" layoutInCell="1" allowOverlap="1" wp14:anchorId="313DA528" wp14:editId="76E53A7E">
                <wp:simplePos x="0" y="0"/>
                <wp:positionH relativeFrom="column">
                  <wp:posOffset>1638300</wp:posOffset>
                </wp:positionH>
                <wp:positionV relativeFrom="paragraph">
                  <wp:posOffset>3608705</wp:posOffset>
                </wp:positionV>
                <wp:extent cx="266700" cy="214313"/>
                <wp:effectExtent l="0" t="38100" r="57150" b="33655"/>
                <wp:wrapNone/>
                <wp:docPr id="129" name="Straight Arrow Connector 129"/>
                <wp:cNvGraphicFramePr/>
                <a:graphic xmlns:a="http://schemas.openxmlformats.org/drawingml/2006/main">
                  <a:graphicData uri="http://schemas.microsoft.com/office/word/2010/wordprocessingShape">
                    <wps:wsp>
                      <wps:cNvCnPr/>
                      <wps:spPr>
                        <a:xfrm flipV="1">
                          <a:off x="0" y="0"/>
                          <a:ext cx="266700" cy="21431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899E50" id="Straight Arrow Connector 129" o:spid="_x0000_s1026" type="#_x0000_t32" style="position:absolute;margin-left:129pt;margin-top:284.15pt;width:21pt;height:16.9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24800" behindDoc="0" locked="0" layoutInCell="1" allowOverlap="1" wp14:anchorId="38A86CCA" wp14:editId="6AB85C70">
                <wp:simplePos x="0" y="0"/>
                <wp:positionH relativeFrom="column">
                  <wp:posOffset>1638300</wp:posOffset>
                </wp:positionH>
                <wp:positionV relativeFrom="paragraph">
                  <wp:posOffset>3808730</wp:posOffset>
                </wp:positionV>
                <wp:extent cx="85725" cy="276225"/>
                <wp:effectExtent l="57150" t="38100" r="28575" b="28575"/>
                <wp:wrapNone/>
                <wp:docPr id="134" name="Straight Arrow Connector 134"/>
                <wp:cNvGraphicFramePr/>
                <a:graphic xmlns:a="http://schemas.openxmlformats.org/drawingml/2006/main">
                  <a:graphicData uri="http://schemas.microsoft.com/office/word/2010/wordprocessingShape">
                    <wps:wsp>
                      <wps:cNvCnPr/>
                      <wps:spPr>
                        <a:xfrm flipH="1" flipV="1">
                          <a:off x="0" y="0"/>
                          <a:ext cx="85725" cy="27622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974DA8" id="Straight Arrow Connector 134" o:spid="_x0000_s1026" type="#_x0000_t32" style="position:absolute;margin-left:129pt;margin-top:299.9pt;width:6.75pt;height:21.75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22752" behindDoc="0" locked="0" layoutInCell="1" allowOverlap="1" wp14:anchorId="6FFD3444" wp14:editId="049CD90D">
                <wp:simplePos x="0" y="0"/>
                <wp:positionH relativeFrom="column">
                  <wp:posOffset>1719264</wp:posOffset>
                </wp:positionH>
                <wp:positionV relativeFrom="paragraph">
                  <wp:posOffset>4018280</wp:posOffset>
                </wp:positionV>
                <wp:extent cx="347662" cy="90488"/>
                <wp:effectExtent l="38100" t="0" r="14605" b="81280"/>
                <wp:wrapNone/>
                <wp:docPr id="133" name="Straight Arrow Connector 133"/>
                <wp:cNvGraphicFramePr/>
                <a:graphic xmlns:a="http://schemas.openxmlformats.org/drawingml/2006/main">
                  <a:graphicData uri="http://schemas.microsoft.com/office/word/2010/wordprocessingShape">
                    <wps:wsp>
                      <wps:cNvCnPr/>
                      <wps:spPr>
                        <a:xfrm flipH="1">
                          <a:off x="0" y="0"/>
                          <a:ext cx="347662" cy="9048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6DD966" id="Straight Arrow Connector 133" o:spid="_x0000_s1026" type="#_x0000_t32" style="position:absolute;margin-left:135.4pt;margin-top:316.4pt;width:27.35pt;height:7.1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12512" behindDoc="0" locked="0" layoutInCell="1" allowOverlap="1" wp14:anchorId="7F4C50F3" wp14:editId="303710AF">
                <wp:simplePos x="0" y="0"/>
                <wp:positionH relativeFrom="column">
                  <wp:posOffset>2066926</wp:posOffset>
                </wp:positionH>
                <wp:positionV relativeFrom="paragraph">
                  <wp:posOffset>3680143</wp:posOffset>
                </wp:positionV>
                <wp:extent cx="95250" cy="342900"/>
                <wp:effectExtent l="57150" t="0" r="19050" b="57150"/>
                <wp:wrapNone/>
                <wp:docPr id="31" name="Straight Arrow Connector 31"/>
                <wp:cNvGraphicFramePr/>
                <a:graphic xmlns:a="http://schemas.openxmlformats.org/drawingml/2006/main">
                  <a:graphicData uri="http://schemas.microsoft.com/office/word/2010/wordprocessingShape">
                    <wps:wsp>
                      <wps:cNvCnPr/>
                      <wps:spPr>
                        <a:xfrm flipH="1">
                          <a:off x="0" y="0"/>
                          <a:ext cx="95250" cy="34290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4F248D" id="Straight Arrow Connector 31" o:spid="_x0000_s1026" type="#_x0000_t32" style="position:absolute;margin-left:162.75pt;margin-top:289.8pt;width:7.5pt;height:27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18656" behindDoc="0" locked="0" layoutInCell="1" allowOverlap="1" wp14:anchorId="6498E9DE" wp14:editId="3E3D6713">
                <wp:simplePos x="0" y="0"/>
                <wp:positionH relativeFrom="column">
                  <wp:posOffset>2162176</wp:posOffset>
                </wp:positionH>
                <wp:positionV relativeFrom="paragraph">
                  <wp:posOffset>3665855</wp:posOffset>
                </wp:positionV>
                <wp:extent cx="319088" cy="176213"/>
                <wp:effectExtent l="38100" t="38100" r="24130" b="33655"/>
                <wp:wrapNone/>
                <wp:docPr id="131" name="Straight Arrow Connector 131"/>
                <wp:cNvGraphicFramePr/>
                <a:graphic xmlns:a="http://schemas.openxmlformats.org/drawingml/2006/main">
                  <a:graphicData uri="http://schemas.microsoft.com/office/word/2010/wordprocessingShape">
                    <wps:wsp>
                      <wps:cNvCnPr/>
                      <wps:spPr>
                        <a:xfrm flipH="1" flipV="1">
                          <a:off x="0" y="0"/>
                          <a:ext cx="319088" cy="17621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DFDEFB" id="Straight Arrow Connector 131" o:spid="_x0000_s1026" type="#_x0000_t32" style="position:absolute;margin-left:170.25pt;margin-top:288.65pt;width:25.15pt;height:13.9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20704" behindDoc="0" locked="0" layoutInCell="1" allowOverlap="1" wp14:anchorId="5B2C3CE8" wp14:editId="4712E154">
                <wp:simplePos x="0" y="0"/>
                <wp:positionH relativeFrom="column">
                  <wp:posOffset>2497456</wp:posOffset>
                </wp:positionH>
                <wp:positionV relativeFrom="paragraph">
                  <wp:posOffset>3489643</wp:posOffset>
                </wp:positionV>
                <wp:extent cx="45719" cy="361950"/>
                <wp:effectExtent l="57150" t="0" r="50165" b="57150"/>
                <wp:wrapNone/>
                <wp:docPr id="132" name="Straight Arrow Connector 132"/>
                <wp:cNvGraphicFramePr/>
                <a:graphic xmlns:a="http://schemas.openxmlformats.org/drawingml/2006/main">
                  <a:graphicData uri="http://schemas.microsoft.com/office/word/2010/wordprocessingShape">
                    <wps:wsp>
                      <wps:cNvCnPr/>
                      <wps:spPr>
                        <a:xfrm flipH="1">
                          <a:off x="0" y="0"/>
                          <a:ext cx="45719" cy="3619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426538" id="Straight Arrow Connector 132" o:spid="_x0000_s1026" type="#_x0000_t32" style="position:absolute;margin-left:196.65pt;margin-top:274.8pt;width:3.6pt;height:28.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726848" behindDoc="0" locked="0" layoutInCell="1" allowOverlap="1" wp14:anchorId="6EAC5017" wp14:editId="2759457C">
                <wp:simplePos x="0" y="0"/>
                <wp:positionH relativeFrom="margin">
                  <wp:posOffset>2538414</wp:posOffset>
                </wp:positionH>
                <wp:positionV relativeFrom="paragraph">
                  <wp:posOffset>3480118</wp:posOffset>
                </wp:positionV>
                <wp:extent cx="290512" cy="171450"/>
                <wp:effectExtent l="38100" t="38100" r="14605" b="19050"/>
                <wp:wrapNone/>
                <wp:docPr id="135" name="Straight Arrow Connector 135"/>
                <wp:cNvGraphicFramePr/>
                <a:graphic xmlns:a="http://schemas.openxmlformats.org/drawingml/2006/main">
                  <a:graphicData uri="http://schemas.microsoft.com/office/word/2010/wordprocessingShape">
                    <wps:wsp>
                      <wps:cNvCnPr/>
                      <wps:spPr>
                        <a:xfrm flipH="1" flipV="1">
                          <a:off x="0" y="0"/>
                          <a:ext cx="290512" cy="1714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7679F8" id="Straight Arrow Connector 135" o:spid="_x0000_s1026" type="#_x0000_t32" style="position:absolute;margin-left:199.9pt;margin-top:274.05pt;width:22.85pt;height:13.5pt;flip:x y;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" strokecolor="red" strokeweight="1.5pt">
                <v:stroke endarrow="block" joinstyle="miter"/>
                <w10:wrap anchorx="margin"/>
              </v:shape>
            </w:pict>
          </mc:Fallback>
        </mc:AlternateContent>
      </w:r>
      <w:r w:rsidR="00F02517">
        <w:rPr>
          <w:rFonts w:ascii="Arial" w:hAnsi="Arial" w:cs="Arial"/>
          <w:b/>
          <w:bCs/>
          <w:noProof/>
        </w:rPr>
        <mc:AlternateContent>
          <mc:Choice Requires="wps">
            <w:drawing>
              <wp:anchor distT="0" distB="0" distL="114300" distR="114300" simplePos="0" relativeHeight="251728896" behindDoc="0" locked="0" layoutInCell="1" allowOverlap="1" wp14:anchorId="06F845ED" wp14:editId="717EBB55">
                <wp:simplePos x="0" y="0"/>
                <wp:positionH relativeFrom="column">
                  <wp:posOffset>2831149</wp:posOffset>
                </wp:positionH>
                <wp:positionV relativeFrom="paragraph">
                  <wp:posOffset>3399155</wp:posOffset>
                </wp:positionV>
                <wp:extent cx="154940" cy="261938"/>
                <wp:effectExtent l="38100" t="0" r="35560" b="62230"/>
                <wp:wrapNone/>
                <wp:docPr id="136" name="Straight Arrow Connector 136"/>
                <wp:cNvGraphicFramePr/>
                <a:graphic xmlns:a="http://schemas.openxmlformats.org/drawingml/2006/main">
                  <a:graphicData uri="http://schemas.microsoft.com/office/word/2010/wordprocessingShape">
                    <wps:wsp>
                      <wps:cNvCnPr/>
                      <wps:spPr>
                        <a:xfrm flipH="1">
                          <a:off x="0" y="0"/>
                          <a:ext cx="154940" cy="26193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CC86A0" id="Straight Arrow Connector 136" o:spid="_x0000_s1026" type="#_x0000_t32" style="position:absolute;margin-left:222.95pt;margin-top:267.65pt;width:12.2pt;height:20.65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" strokecolor="red" strokeweight="1.5pt">
                <v:stroke endarrow="block" joinstyle="miter"/>
              </v:shape>
            </w:pict>
          </mc:Fallback>
        </mc:AlternateContent>
      </w:r>
      <w:r w:rsidR="00F02517">
        <w:rPr>
          <w:rFonts w:ascii="Arial" w:hAnsi="Arial" w:cs="Arial"/>
          <w:b/>
          <w:bCs/>
          <w:noProof/>
        </w:rPr>
        <w:drawing>
          <wp:inline distT="0" distB="0" distL="0" distR="0" wp14:anchorId="1DEFFA92" wp14:editId="7816CCD9">
            <wp:extent cx="5516422" cy="4319752"/>
            <wp:effectExtent l="0" t="0" r="8255" b="508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pic:cNvPicPr/>
                  </pic:nvPicPr>
                  <pic:blipFill>
                    <a:blip r:embed="rId26">
                      <a:extLst>
                        <a:ext uri="{28A0092B-C50C-407E-A947-70E740481C1C}">
                          <a14:useLocalDpi xmlns:a14="http://schemas.microsoft.com/office/drawing/2010/main" val="0"/>
                        </a:ext>
                      </a:extLst>
                    </a:blip>
                    <a:stretch>
                      <a:fillRect/>
                    </a:stretch>
                  </pic:blipFill>
                  <pic:spPr>
                    <a:xfrm>
                      <a:off x="0" y="0"/>
                      <a:ext cx="5516422" cy="4319752"/>
                    </a:xfrm>
                    <a:prstGeom prst="rect">
                      <a:avLst/>
                    </a:prstGeom>
                  </pic:spPr>
                </pic:pic>
              </a:graphicData>
            </a:graphic>
          </wp:inline>
        </w:drawing>
      </w:r>
      <w:r w:rsidR="00F02517">
        <w:rPr>
          <w:rFonts w:ascii="Arial" w:hAnsi="Arial" w:cs="Arial"/>
          <w:b/>
          <w:bCs/>
          <w:noProof/>
        </w:rPr>
        <mc:AlternateContent>
          <mc:Choice Requires="wps">
            <w:drawing>
              <wp:anchor distT="0" distB="0" distL="114300" distR="114300" simplePos="0" relativeHeight="251698176" behindDoc="0" locked="0" layoutInCell="1" allowOverlap="1" wp14:anchorId="75825E2E" wp14:editId="647A632C">
                <wp:simplePos x="0" y="0"/>
                <wp:positionH relativeFrom="column">
                  <wp:posOffset>2933699</wp:posOffset>
                </wp:positionH>
                <wp:positionV relativeFrom="paragraph">
                  <wp:posOffset>3063239</wp:posOffset>
                </wp:positionV>
                <wp:extent cx="45719" cy="340678"/>
                <wp:effectExtent l="38100" t="0" r="69215" b="59690"/>
                <wp:wrapNone/>
                <wp:docPr id="13" name="Straight Arrow Connector 13"/>
                <wp:cNvGraphicFramePr/>
                <a:graphic xmlns:a="http://schemas.openxmlformats.org/drawingml/2006/main">
                  <a:graphicData uri="http://schemas.microsoft.com/office/word/2010/wordprocessingShape">
                    <wps:wsp>
                      <wps:cNvCnPr/>
                      <wps:spPr>
                        <a:xfrm>
                          <a:off x="0" y="0"/>
                          <a:ext cx="45719" cy="34067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49011E" id="Straight Arrow Connector 13" o:spid="_x0000_s1026" type="#_x0000_t32" style="position:absolute;margin-left:231pt;margin-top:241.2pt;width:3.6pt;height:26.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" strokecolor="red" strokeweight="1.5pt">
                <v:stroke endarrow="block" joinstyle="miter"/>
              </v:shape>
            </w:pict>
          </mc:Fallback>
        </mc:AlternateContent>
      </w:r>
      <w:r w:rsidR="00F02517">
        <w:rPr>
          <w:rFonts w:ascii="Arial" w:hAnsi="Arial" w:cs="Arial"/>
          <w:b/>
          <w:bCs/>
          <w:noProof/>
        </w:rPr>
        <mc:AlternateContent>
          <mc:Choice Requires="wps">
            <w:drawing>
              <wp:anchor distT="0" distB="0" distL="114300" distR="114300" simplePos="0" relativeHeight="251696128" behindDoc="0" locked="0" layoutInCell="1" allowOverlap="1" wp14:anchorId="05A62D66" wp14:editId="0C6FCA9B">
                <wp:simplePos x="0" y="0"/>
                <wp:positionH relativeFrom="column">
                  <wp:posOffset>2886074</wp:posOffset>
                </wp:positionH>
                <wp:positionV relativeFrom="paragraph">
                  <wp:posOffset>2753677</wp:posOffset>
                </wp:positionV>
                <wp:extent cx="47625" cy="321627"/>
                <wp:effectExtent l="38100" t="0" r="66675" b="59690"/>
                <wp:wrapNone/>
                <wp:docPr id="12" name="Straight Arrow Connector 12"/>
                <wp:cNvGraphicFramePr/>
                <a:graphic xmlns:a="http://schemas.openxmlformats.org/drawingml/2006/main">
                  <a:graphicData uri="http://schemas.microsoft.com/office/word/2010/wordprocessingShape">
                    <wps:wsp>
                      <wps:cNvCnPr/>
                      <wps:spPr>
                        <a:xfrm>
                          <a:off x="0" y="0"/>
                          <a:ext cx="47625" cy="32162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9B197B" id="Straight Arrow Connector 12" o:spid="_x0000_s1026" type="#_x0000_t32" style="position:absolute;margin-left:227.25pt;margin-top:216.8pt;width:3.75pt;height:25.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694080" behindDoc="0" locked="0" layoutInCell="1" allowOverlap="1" wp14:anchorId="7F134543" wp14:editId="5B8195B3">
                <wp:simplePos x="0" y="0"/>
                <wp:positionH relativeFrom="column">
                  <wp:posOffset>2828924</wp:posOffset>
                </wp:positionH>
                <wp:positionV relativeFrom="paragraph">
                  <wp:posOffset>2415539</wp:posOffset>
                </wp:positionV>
                <wp:extent cx="57150" cy="340678"/>
                <wp:effectExtent l="19050" t="0" r="76200" b="59690"/>
                <wp:wrapNone/>
                <wp:docPr id="11" name="Straight Arrow Connector 11"/>
                <wp:cNvGraphicFramePr/>
                <a:graphic xmlns:a="http://schemas.openxmlformats.org/drawingml/2006/main">
                  <a:graphicData uri="http://schemas.microsoft.com/office/word/2010/wordprocessingShape">
                    <wps:wsp>
                      <wps:cNvCnPr/>
                      <wps:spPr>
                        <a:xfrm>
                          <a:off x="0" y="0"/>
                          <a:ext cx="57150" cy="34067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F55D12" id="Straight Arrow Connector 11" o:spid="_x0000_s1026" type="#_x0000_t32" style="position:absolute;margin-left:222.75pt;margin-top:190.2pt;width:4.5pt;height:26.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689984" behindDoc="0" locked="0" layoutInCell="1" allowOverlap="1" wp14:anchorId="54FE5789" wp14:editId="7FE9FB6D">
                <wp:simplePos x="0" y="0"/>
                <wp:positionH relativeFrom="column">
                  <wp:posOffset>2757487</wp:posOffset>
                </wp:positionH>
                <wp:positionV relativeFrom="paragraph">
                  <wp:posOffset>2101214</wp:posOffset>
                </wp:positionV>
                <wp:extent cx="71437" cy="307340"/>
                <wp:effectExtent l="0" t="0" r="81280" b="54610"/>
                <wp:wrapNone/>
                <wp:docPr id="9" name="Straight Arrow Connector 9"/>
                <wp:cNvGraphicFramePr/>
                <a:graphic xmlns:a="http://schemas.openxmlformats.org/drawingml/2006/main">
                  <a:graphicData uri="http://schemas.microsoft.com/office/word/2010/wordprocessingShape">
                    <wps:wsp>
                      <wps:cNvCnPr/>
                      <wps:spPr>
                        <a:xfrm>
                          <a:off x="0" y="0"/>
                          <a:ext cx="71437" cy="3073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76DB46" id="Straight Arrow Connector 9" o:spid="_x0000_s1026" type="#_x0000_t32" style="position:absolute;margin-left:217.1pt;margin-top:165.45pt;width:5.6pt;height:24.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08416" behindDoc="0" locked="0" layoutInCell="1" allowOverlap="1" wp14:anchorId="159447B4" wp14:editId="490AA628">
                <wp:simplePos x="0" y="0"/>
                <wp:positionH relativeFrom="column">
                  <wp:posOffset>2950210</wp:posOffset>
                </wp:positionH>
                <wp:positionV relativeFrom="paragraph">
                  <wp:posOffset>1579880</wp:posOffset>
                </wp:positionV>
                <wp:extent cx="59373" cy="316547"/>
                <wp:effectExtent l="19050" t="0" r="55245" b="64770"/>
                <wp:wrapNone/>
                <wp:docPr id="27" name="Straight Arrow Connector 27"/>
                <wp:cNvGraphicFramePr/>
                <a:graphic xmlns:a="http://schemas.openxmlformats.org/drawingml/2006/main">
                  <a:graphicData uri="http://schemas.microsoft.com/office/word/2010/wordprocessingShape">
                    <wps:wsp>
                      <wps:cNvCnPr/>
                      <wps:spPr>
                        <a:xfrm>
                          <a:off x="0" y="0"/>
                          <a:ext cx="59373" cy="31654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2966BF" id="Straight Arrow Connector 27" o:spid="_x0000_s1026" type="#_x0000_t32" style="position:absolute;margin-left:232.3pt;margin-top:124.4pt;width:4.7pt;height:24.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00224" behindDoc="0" locked="0" layoutInCell="1" allowOverlap="1" wp14:anchorId="439FA1CB" wp14:editId="649AB48F">
                <wp:simplePos x="0" y="0"/>
                <wp:positionH relativeFrom="column">
                  <wp:posOffset>2905124</wp:posOffset>
                </wp:positionH>
                <wp:positionV relativeFrom="paragraph">
                  <wp:posOffset>1239202</wp:posOffset>
                </wp:positionV>
                <wp:extent cx="45719" cy="331152"/>
                <wp:effectExtent l="38100" t="0" r="69215" b="50165"/>
                <wp:wrapNone/>
                <wp:docPr id="14" name="Straight Arrow Connector 14"/>
                <wp:cNvGraphicFramePr/>
                <a:graphic xmlns:a="http://schemas.openxmlformats.org/drawingml/2006/main">
                  <a:graphicData uri="http://schemas.microsoft.com/office/word/2010/wordprocessingShape">
                    <wps:wsp>
                      <wps:cNvCnPr/>
                      <wps:spPr>
                        <a:xfrm>
                          <a:off x="0" y="0"/>
                          <a:ext cx="45719" cy="33115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1B1A1E" id="Straight Arrow Connector 14" o:spid="_x0000_s1026" type="#_x0000_t32" style="position:absolute;margin-left:228.75pt;margin-top:97.55pt;width:3.6pt;height:26.0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06368" behindDoc="0" locked="0" layoutInCell="1" allowOverlap="1" wp14:anchorId="534763B2" wp14:editId="1D478E46">
                <wp:simplePos x="0" y="0"/>
                <wp:positionH relativeFrom="column">
                  <wp:posOffset>2862262</wp:posOffset>
                </wp:positionH>
                <wp:positionV relativeFrom="paragraph">
                  <wp:posOffset>943927</wp:posOffset>
                </wp:positionV>
                <wp:extent cx="45719" cy="297815"/>
                <wp:effectExtent l="38100" t="0" r="50165" b="64135"/>
                <wp:wrapNone/>
                <wp:docPr id="25" name="Straight Arrow Connector 25"/>
                <wp:cNvGraphicFramePr/>
                <a:graphic xmlns:a="http://schemas.openxmlformats.org/drawingml/2006/main">
                  <a:graphicData uri="http://schemas.microsoft.com/office/word/2010/wordprocessingShape">
                    <wps:wsp>
                      <wps:cNvCnPr/>
                      <wps:spPr>
                        <a:xfrm>
                          <a:off x="0" y="0"/>
                          <a:ext cx="45719" cy="29781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651559" id="Straight Arrow Connector 25" o:spid="_x0000_s1026" type="#_x0000_t32" style="position:absolute;margin-left:225.35pt;margin-top:74.3pt;width:3.6pt;height:23.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04320" behindDoc="0" locked="0" layoutInCell="1" allowOverlap="1" wp14:anchorId="1E9FD4B2" wp14:editId="2F9614BA">
                <wp:simplePos x="0" y="0"/>
                <wp:positionH relativeFrom="column">
                  <wp:posOffset>2828924</wp:posOffset>
                </wp:positionH>
                <wp:positionV relativeFrom="paragraph">
                  <wp:posOffset>653414</wp:posOffset>
                </wp:positionV>
                <wp:extent cx="47625" cy="293053"/>
                <wp:effectExtent l="38100" t="0" r="66675" b="50165"/>
                <wp:wrapNone/>
                <wp:docPr id="22" name="Straight Arrow Connector 22"/>
                <wp:cNvGraphicFramePr/>
                <a:graphic xmlns:a="http://schemas.openxmlformats.org/drawingml/2006/main">
                  <a:graphicData uri="http://schemas.microsoft.com/office/word/2010/wordprocessingShape">
                    <wps:wsp>
                      <wps:cNvCnPr/>
                      <wps:spPr>
                        <a:xfrm>
                          <a:off x="0" y="0"/>
                          <a:ext cx="47625" cy="29305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ECAF74" id="Straight Arrow Connector 22" o:spid="_x0000_s1026" type="#_x0000_t32" style="position:absolute;margin-left:222.75pt;margin-top:51.45pt;width:3.75pt;height:23.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692032" behindDoc="0" locked="0" layoutInCell="1" allowOverlap="1" wp14:anchorId="4BE6EBDD" wp14:editId="27076E64">
                <wp:simplePos x="0" y="0"/>
                <wp:positionH relativeFrom="column">
                  <wp:posOffset>2786062</wp:posOffset>
                </wp:positionH>
                <wp:positionV relativeFrom="paragraph">
                  <wp:posOffset>315277</wp:posOffset>
                </wp:positionV>
                <wp:extent cx="45719" cy="350202"/>
                <wp:effectExtent l="38100" t="0" r="69215" b="50165"/>
                <wp:wrapNone/>
                <wp:docPr id="10" name="Straight Arrow Connector 10"/>
                <wp:cNvGraphicFramePr/>
                <a:graphic xmlns:a="http://schemas.openxmlformats.org/drawingml/2006/main">
                  <a:graphicData uri="http://schemas.microsoft.com/office/word/2010/wordprocessingShape">
                    <wps:wsp>
                      <wps:cNvCnPr/>
                      <wps:spPr>
                        <a:xfrm>
                          <a:off x="0" y="0"/>
                          <a:ext cx="45719" cy="35020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898426" id="Straight Arrow Connector 10" o:spid="_x0000_s1026" type="#_x0000_t32" style="position:absolute;margin-left:219.35pt;margin-top:24.8pt;width:3.6pt;height:27.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02272" behindDoc="0" locked="0" layoutInCell="1" allowOverlap="1" wp14:anchorId="2E1435B4" wp14:editId="35D5EE11">
                <wp:simplePos x="0" y="0"/>
                <wp:positionH relativeFrom="column">
                  <wp:posOffset>2795587</wp:posOffset>
                </wp:positionH>
                <wp:positionV relativeFrom="paragraph">
                  <wp:posOffset>272414</wp:posOffset>
                </wp:positionV>
                <wp:extent cx="366712" cy="45719"/>
                <wp:effectExtent l="38100" t="38100" r="14605" b="88265"/>
                <wp:wrapNone/>
                <wp:docPr id="15" name="Straight Arrow Connector 15"/>
                <wp:cNvGraphicFramePr/>
                <a:graphic xmlns:a="http://schemas.openxmlformats.org/drawingml/2006/main">
                  <a:graphicData uri="http://schemas.microsoft.com/office/word/2010/wordprocessingShape">
                    <wps:wsp>
                      <wps:cNvCnPr/>
                      <wps:spPr>
                        <a:xfrm flipH="1">
                          <a:off x="0" y="0"/>
                          <a:ext cx="366712" cy="45719"/>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2D1386" id="Straight Arrow Connector 15" o:spid="_x0000_s1026" type="#_x0000_t32" style="position:absolute;margin-left:220.1pt;margin-top:21.45pt;width:28.85pt;height:3.6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710464" behindDoc="0" locked="0" layoutInCell="1" allowOverlap="1" wp14:anchorId="422C3A5D" wp14:editId="42A15F58">
                <wp:simplePos x="0" y="0"/>
                <wp:positionH relativeFrom="column">
                  <wp:posOffset>2757487</wp:posOffset>
                </wp:positionH>
                <wp:positionV relativeFrom="paragraph">
                  <wp:posOffset>1896427</wp:posOffset>
                </wp:positionV>
                <wp:extent cx="252412" cy="202565"/>
                <wp:effectExtent l="38100" t="0" r="33655" b="64135"/>
                <wp:wrapNone/>
                <wp:docPr id="28" name="Straight Arrow Connector 28"/>
                <wp:cNvGraphicFramePr/>
                <a:graphic xmlns:a="http://schemas.openxmlformats.org/drawingml/2006/main">
                  <a:graphicData uri="http://schemas.microsoft.com/office/word/2010/wordprocessingShape">
                    <wps:wsp>
                      <wps:cNvCnPr/>
                      <wps:spPr>
                        <a:xfrm flipH="1">
                          <a:off x="0" y="0"/>
                          <a:ext cx="252412" cy="20256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0BF5D0" id="Straight Arrow Connector 28" o:spid="_x0000_s1026" type="#_x0000_t32" style="position:absolute;margin-left:217.1pt;margin-top:149.3pt;width:19.85pt;height:15.9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" strokecolor="red" strokeweight="1.5pt">
                <v:stroke endarrow="block" joinstyle="miter"/>
              </v:shape>
            </w:pict>
          </mc:Fallback>
        </mc:AlternateContent>
      </w:r>
      <w:r w:rsidR="00853877">
        <w:rPr>
          <w:rFonts w:ascii="Arial" w:hAnsi="Arial" w:cs="Arial"/>
          <w:b/>
          <w:bCs/>
          <w:noProof/>
        </w:rPr>
        <mc:AlternateContent>
          <mc:Choice Requires="wps">
            <w:drawing>
              <wp:anchor distT="0" distB="0" distL="114300" distR="114300" simplePos="0" relativeHeight="251687936" behindDoc="0" locked="0" layoutInCell="1" allowOverlap="1" wp14:anchorId="15EE4543" wp14:editId="7CBE1EC0">
                <wp:simplePos x="0" y="0"/>
                <wp:positionH relativeFrom="column">
                  <wp:posOffset>3152774</wp:posOffset>
                </wp:positionH>
                <wp:positionV relativeFrom="paragraph">
                  <wp:posOffset>274638</wp:posOffset>
                </wp:positionV>
                <wp:extent cx="371475" cy="45719"/>
                <wp:effectExtent l="0" t="57150" r="28575" b="50165"/>
                <wp:wrapNone/>
                <wp:docPr id="2" name="Straight Arrow Connector 2"/>
                <wp:cNvGraphicFramePr/>
                <a:graphic xmlns:a="http://schemas.openxmlformats.org/drawingml/2006/main">
                  <a:graphicData uri="http://schemas.microsoft.com/office/word/2010/wordprocessingShape">
                    <wps:wsp>
                      <wps:cNvCnPr/>
                      <wps:spPr>
                        <a:xfrm flipH="1" flipV="1">
                          <a:off x="0" y="0"/>
                          <a:ext cx="371475" cy="45719"/>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9F4E48" id="Straight Arrow Connector 2" o:spid="_x0000_s1026" type="#_x0000_t32" style="position:absolute;margin-left:248.25pt;margin-top:21.65pt;width:29.25pt;height:3.6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" strokecolor="red" strokeweight="1.5pt">
                <v:stroke endarrow="block" joinstyle="miter"/>
              </v:shape>
            </w:pict>
          </mc:Fallback>
        </mc:AlternateContent>
      </w:r>
    </w:p>
    <w:p w14:paraId="615E882F" w14:textId="40FBD319" w:rsidR="005C2E20" w:rsidRDefault="005C2E20" w:rsidP="000C4265">
      <w:pPr>
        <w:rPr>
          <w:rFonts w:ascii="Arial" w:hAnsi="Arial" w:cs="Arial"/>
        </w:rPr>
      </w:pPr>
    </w:p>
    <w:p w14:paraId="17DE4073" w14:textId="2A8405C2" w:rsidR="00324D99" w:rsidRPr="00E66CAC" w:rsidRDefault="00FB6757" w:rsidP="000C4265">
      <w:pPr>
        <w:rPr>
          <w:rFonts w:ascii="Arial" w:hAnsi="Arial" w:cs="Arial"/>
        </w:rPr>
      </w:pPr>
      <w:sdt>
        <w:sdtPr>
          <w:rPr>
            <w:rFonts w:ascii="Arial" w:hAnsi="Arial" w:cs="Arial"/>
          </w:rPr>
          <w:id w:val="151027152"/>
          <w:citation/>
        </w:sdtPr>
        <w:sdtEndPr/>
        <w:sdtContent>
          <w:r w:rsidR="00324D99">
            <w:rPr>
              <w:rFonts w:ascii="Arial" w:hAnsi="Arial" w:cs="Arial"/>
            </w:rPr>
            <w:fldChar w:fldCharType="begin"/>
          </w:r>
          <w:r w:rsidR="00324D99">
            <w:rPr>
              <w:rFonts w:ascii="Arial" w:hAnsi="Arial" w:cs="Arial"/>
            </w:rPr>
            <w:instrText xml:space="preserve"> CITATION Goo22 \l 2057 </w:instrText>
          </w:r>
          <w:r w:rsidR="00324D99">
            <w:rPr>
              <w:rFonts w:ascii="Arial" w:hAnsi="Arial" w:cs="Arial"/>
            </w:rPr>
            <w:fldChar w:fldCharType="separate"/>
          </w:r>
          <w:r w:rsidR="009876BE" w:rsidRPr="009876BE">
            <w:rPr>
              <w:rFonts w:ascii="Arial" w:hAnsi="Arial" w:cs="Arial"/>
              <w:noProof/>
            </w:rPr>
            <w:t>(Google, 2022)</w:t>
          </w:r>
          <w:r w:rsidR="00324D99">
            <w:rPr>
              <w:rFonts w:ascii="Arial" w:hAnsi="Arial" w:cs="Arial"/>
            </w:rPr>
            <w:fldChar w:fldCharType="end"/>
          </w:r>
        </w:sdtContent>
      </w:sdt>
    </w:p>
    <w:p w14:paraId="27C52A18" w14:textId="51EC9E61" w:rsidR="00EE37CF" w:rsidRPr="00E66CAC" w:rsidRDefault="00EE37CF" w:rsidP="000C4265">
      <w:pPr>
        <w:rPr>
          <w:rFonts w:ascii="Arial" w:hAnsi="Arial" w:cs="Arial"/>
        </w:rPr>
      </w:pPr>
    </w:p>
    <w:p w14:paraId="5A1CD15E" w14:textId="47CB7065" w:rsidR="00C021FE" w:rsidRPr="00E66CAC" w:rsidRDefault="00940689" w:rsidP="00EE37CF">
      <w:pPr>
        <w:rPr>
          <w:rFonts w:ascii="Arial" w:hAnsi="Arial" w:cs="Arial"/>
        </w:rPr>
      </w:pPr>
      <w:r w:rsidRPr="00E66CAC">
        <w:rPr>
          <w:rFonts w:ascii="Arial" w:hAnsi="Arial" w:cs="Arial"/>
        </w:rPr>
        <w:t>T</w:t>
      </w:r>
      <w:r w:rsidR="00EE37CF" w:rsidRPr="00E66CAC">
        <w:rPr>
          <w:rFonts w:ascii="Arial" w:hAnsi="Arial" w:cs="Arial"/>
        </w:rPr>
        <w:t>he procedure pattern is always followed.</w:t>
      </w:r>
      <w:r w:rsidR="00F55B8E" w:rsidRPr="00E66CAC">
        <w:rPr>
          <w:rFonts w:ascii="Arial" w:hAnsi="Arial" w:cs="Arial"/>
        </w:rPr>
        <w:t xml:space="preserve"> The procedure below aided with photographs from the field work exercise will explain the procedure used.</w:t>
      </w:r>
    </w:p>
    <w:p w14:paraId="7D84C9E6" w14:textId="7EA97504" w:rsidR="00EE37CF" w:rsidRPr="00E66CAC" w:rsidRDefault="00026B6C" w:rsidP="00C021FE">
      <w:pPr>
        <w:pStyle w:val="ListParagraph"/>
        <w:numPr>
          <w:ilvl w:val="0"/>
          <w:numId w:val="2"/>
        </w:numPr>
        <w:rPr>
          <w:rFonts w:ascii="Arial" w:hAnsi="Arial" w:cs="Arial"/>
        </w:rPr>
      </w:pPr>
      <w:r w:rsidRPr="00E66CAC">
        <w:rPr>
          <w:rFonts w:ascii="Arial" w:hAnsi="Arial" w:cs="Arial"/>
        </w:rPr>
        <w:t>Firstly,</w:t>
      </w:r>
      <w:r w:rsidR="00C021FE" w:rsidRPr="00E66CAC">
        <w:rPr>
          <w:rFonts w:ascii="Arial" w:hAnsi="Arial" w:cs="Arial"/>
        </w:rPr>
        <w:t xml:space="preserve"> gain</w:t>
      </w:r>
      <w:r w:rsidR="00940689" w:rsidRPr="00E66CAC">
        <w:rPr>
          <w:rFonts w:ascii="Arial" w:hAnsi="Arial" w:cs="Arial"/>
        </w:rPr>
        <w:t xml:space="preserve"> </w:t>
      </w:r>
      <w:r w:rsidRPr="00E66CAC">
        <w:rPr>
          <w:rFonts w:ascii="Arial" w:hAnsi="Arial" w:cs="Arial"/>
        </w:rPr>
        <w:t xml:space="preserve">an </w:t>
      </w:r>
      <w:r w:rsidR="00C021FE" w:rsidRPr="00E66CAC">
        <w:rPr>
          <w:rFonts w:ascii="Arial" w:hAnsi="Arial" w:cs="Arial"/>
        </w:rPr>
        <w:t xml:space="preserve">O.S map and note all Benchmarks. </w:t>
      </w:r>
      <w:r w:rsidR="00F55B8E" w:rsidRPr="00E66CAC">
        <w:rPr>
          <w:rFonts w:ascii="Arial" w:hAnsi="Arial" w:cs="Arial"/>
        </w:rPr>
        <w:t>As we did not have access,</w:t>
      </w:r>
      <w:r w:rsidR="00911800" w:rsidRPr="00E66CAC">
        <w:rPr>
          <w:rFonts w:ascii="Arial" w:hAnsi="Arial" w:cs="Arial"/>
        </w:rPr>
        <w:t xml:space="preserve"> a new temporary benchmark w</w:t>
      </w:r>
      <w:r w:rsidRPr="00E66CAC">
        <w:rPr>
          <w:rFonts w:ascii="Arial" w:hAnsi="Arial" w:cs="Arial"/>
        </w:rPr>
        <w:t>as</w:t>
      </w:r>
      <w:r w:rsidR="00911800" w:rsidRPr="00E66CAC">
        <w:rPr>
          <w:rFonts w:ascii="Arial" w:hAnsi="Arial" w:cs="Arial"/>
        </w:rPr>
        <w:t xml:space="preserve"> need</w:t>
      </w:r>
      <w:r w:rsidRPr="00E66CAC">
        <w:rPr>
          <w:rFonts w:ascii="Arial" w:hAnsi="Arial" w:cs="Arial"/>
        </w:rPr>
        <w:t>ed</w:t>
      </w:r>
      <w:r w:rsidR="00911800" w:rsidRPr="00E66CAC">
        <w:rPr>
          <w:rFonts w:ascii="Arial" w:hAnsi="Arial" w:cs="Arial"/>
        </w:rPr>
        <w:t xml:space="preserve"> </w:t>
      </w:r>
    </w:p>
    <w:p w14:paraId="4B1F4E14" w14:textId="2C5B81FC" w:rsidR="00C021FE" w:rsidRPr="00E66CAC" w:rsidRDefault="00C021FE" w:rsidP="00C021FE">
      <w:pPr>
        <w:pStyle w:val="ListParagraph"/>
        <w:numPr>
          <w:ilvl w:val="0"/>
          <w:numId w:val="2"/>
        </w:numPr>
        <w:rPr>
          <w:rFonts w:ascii="Arial" w:hAnsi="Arial" w:cs="Arial"/>
        </w:rPr>
      </w:pPr>
      <w:r w:rsidRPr="00E66CAC">
        <w:rPr>
          <w:rFonts w:ascii="Arial" w:hAnsi="Arial" w:cs="Arial"/>
        </w:rPr>
        <w:t>Complete full reconnaissance of the area to determine the methods to be used</w:t>
      </w:r>
    </w:p>
    <w:p w14:paraId="7D2687D9" w14:textId="69DDFE9F" w:rsidR="00C021FE" w:rsidRPr="00E66CAC" w:rsidRDefault="00C021FE" w:rsidP="00C021FE">
      <w:pPr>
        <w:pStyle w:val="ListParagraph"/>
        <w:ind w:left="770"/>
        <w:rPr>
          <w:rFonts w:ascii="Arial" w:hAnsi="Arial" w:cs="Arial"/>
        </w:rPr>
      </w:pPr>
    </w:p>
    <w:p w14:paraId="047DFA20" w14:textId="6FF1415D" w:rsidR="00C021FE" w:rsidRPr="00E66CAC" w:rsidRDefault="00C021FE" w:rsidP="00C021FE">
      <w:pPr>
        <w:pStyle w:val="ListParagraph"/>
        <w:ind w:left="770"/>
        <w:rPr>
          <w:rFonts w:ascii="Arial" w:hAnsi="Arial" w:cs="Arial"/>
        </w:rPr>
      </w:pPr>
    </w:p>
    <w:p w14:paraId="15657F47" w14:textId="71D08F3F" w:rsidR="00C021FE" w:rsidRPr="00E66CAC" w:rsidRDefault="00C021FE" w:rsidP="00C021FE">
      <w:pPr>
        <w:pStyle w:val="ListParagraph"/>
        <w:ind w:left="770"/>
        <w:rPr>
          <w:rFonts w:ascii="Arial" w:hAnsi="Arial" w:cs="Arial"/>
        </w:rPr>
      </w:pPr>
    </w:p>
    <w:p w14:paraId="0D21FF78" w14:textId="4164430F" w:rsidR="00C021FE" w:rsidRPr="00E66CAC" w:rsidRDefault="00911800" w:rsidP="00C021FE">
      <w:pPr>
        <w:pStyle w:val="ListParagraph"/>
        <w:ind w:left="770"/>
        <w:rPr>
          <w:rFonts w:ascii="Arial" w:hAnsi="Arial" w:cs="Arial"/>
        </w:rPr>
      </w:pPr>
      <w:r w:rsidRPr="00E66CAC">
        <w:rPr>
          <w:rFonts w:ascii="Arial" w:hAnsi="Arial" w:cs="Arial"/>
          <w:noProof/>
        </w:rPr>
        <w:lastRenderedPageBreak/>
        <w:drawing>
          <wp:anchor distT="0" distB="0" distL="114300" distR="114300" simplePos="0" relativeHeight="251678720" behindDoc="1" locked="0" layoutInCell="1" allowOverlap="1" wp14:anchorId="69C71238" wp14:editId="3E6D6F9D">
            <wp:simplePos x="0" y="0"/>
            <wp:positionH relativeFrom="margin">
              <wp:align>left</wp:align>
            </wp:positionH>
            <wp:positionV relativeFrom="paragraph">
              <wp:posOffset>288290</wp:posOffset>
            </wp:positionV>
            <wp:extent cx="3142615" cy="2947670"/>
            <wp:effectExtent l="0" t="0" r="635" b="5080"/>
            <wp:wrapTight wrapText="bothSides">
              <wp:wrapPolygon edited="0">
                <wp:start x="0" y="0"/>
                <wp:lineTo x="0" y="21498"/>
                <wp:lineTo x="21473" y="21498"/>
                <wp:lineTo x="2147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42615" cy="2947670"/>
                    </a:xfrm>
                    <a:prstGeom prst="rect">
                      <a:avLst/>
                    </a:prstGeom>
                    <a:noFill/>
                    <a:ln>
                      <a:noFill/>
                    </a:ln>
                  </pic:spPr>
                </pic:pic>
              </a:graphicData>
            </a:graphic>
            <wp14:sizeRelV relativeFrom="margin">
              <wp14:pctHeight>0</wp14:pctHeight>
            </wp14:sizeRelV>
          </wp:anchor>
        </w:drawing>
      </w:r>
    </w:p>
    <w:p w14:paraId="028DC2A4" w14:textId="061727F3" w:rsidR="00E56E65" w:rsidRPr="00E66CAC" w:rsidRDefault="00C021FE" w:rsidP="004706F7">
      <w:pPr>
        <w:rPr>
          <w:rFonts w:ascii="Arial" w:hAnsi="Arial" w:cs="Arial"/>
        </w:rPr>
      </w:pPr>
      <w:r w:rsidRPr="00E66CAC">
        <w:rPr>
          <w:rFonts w:ascii="Arial" w:hAnsi="Arial" w:cs="Arial"/>
        </w:rPr>
        <w:t xml:space="preserve">  </w:t>
      </w:r>
      <w:r w:rsidR="001002B5" w:rsidRPr="00E66CAC">
        <w:rPr>
          <w:rFonts w:ascii="Arial" w:hAnsi="Arial" w:cs="Arial"/>
          <w:noProof/>
        </w:rPr>
        <w:drawing>
          <wp:anchor distT="0" distB="0" distL="114300" distR="114300" simplePos="0" relativeHeight="251680768" behindDoc="1" locked="0" layoutInCell="1" allowOverlap="1" wp14:anchorId="6B726956" wp14:editId="55D637C7">
            <wp:simplePos x="0" y="0"/>
            <wp:positionH relativeFrom="column">
              <wp:posOffset>0</wp:posOffset>
            </wp:positionH>
            <wp:positionV relativeFrom="paragraph">
              <wp:posOffset>5858510</wp:posOffset>
            </wp:positionV>
            <wp:extent cx="3128645" cy="2837815"/>
            <wp:effectExtent l="0" t="0" r="0" b="635"/>
            <wp:wrapTight wrapText="bothSides">
              <wp:wrapPolygon edited="0">
                <wp:start x="0" y="0"/>
                <wp:lineTo x="0" y="21460"/>
                <wp:lineTo x="21438" y="21460"/>
                <wp:lineTo x="214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28645" cy="2837815"/>
                    </a:xfrm>
                    <a:prstGeom prst="rect">
                      <a:avLst/>
                    </a:prstGeom>
                    <a:noFill/>
                    <a:ln>
                      <a:noFill/>
                    </a:ln>
                  </pic:spPr>
                </pic:pic>
              </a:graphicData>
            </a:graphic>
          </wp:anchor>
        </w:drawing>
      </w:r>
    </w:p>
    <w:p w14:paraId="674F0BE5" w14:textId="4D824D78" w:rsidR="00E56E65" w:rsidRPr="00E66CAC" w:rsidRDefault="00F55B8E" w:rsidP="00C021FE">
      <w:pPr>
        <w:pStyle w:val="ListParagraph"/>
        <w:numPr>
          <w:ilvl w:val="0"/>
          <w:numId w:val="3"/>
        </w:numPr>
        <w:rPr>
          <w:rFonts w:ascii="Arial" w:hAnsi="Arial" w:cs="Arial"/>
        </w:rPr>
      </w:pPr>
      <w:r w:rsidRPr="00E66CAC">
        <w:rPr>
          <w:rFonts w:ascii="Arial" w:hAnsi="Arial" w:cs="Arial"/>
        </w:rPr>
        <w:t xml:space="preserve">Select the equipment needed       and set up the tripod at the first level instrument </w:t>
      </w:r>
      <w:r w:rsidR="00714AA1" w:rsidRPr="00E66CAC">
        <w:rPr>
          <w:rFonts w:ascii="Arial" w:hAnsi="Arial" w:cs="Arial"/>
        </w:rPr>
        <w:t xml:space="preserve">position. Ensuring all legs are locked </w:t>
      </w:r>
    </w:p>
    <w:p w14:paraId="2EA662AF" w14:textId="693AE11E" w:rsidR="00E56E65" w:rsidRPr="00E66CAC" w:rsidRDefault="00E56E65" w:rsidP="000C4265">
      <w:pPr>
        <w:rPr>
          <w:rFonts w:ascii="Arial" w:hAnsi="Arial" w:cs="Arial"/>
        </w:rPr>
      </w:pPr>
    </w:p>
    <w:p w14:paraId="3AFF800B" w14:textId="76DFFC76" w:rsidR="00F55B8E" w:rsidRPr="00E66CAC" w:rsidRDefault="00F55B8E" w:rsidP="00F55B8E">
      <w:pPr>
        <w:rPr>
          <w:rFonts w:ascii="Arial" w:hAnsi="Arial" w:cs="Arial"/>
        </w:rPr>
      </w:pPr>
    </w:p>
    <w:p w14:paraId="09E52C3D" w14:textId="37DECCE5" w:rsidR="00F55B8E" w:rsidRPr="00E66CAC" w:rsidRDefault="00F55B8E" w:rsidP="00F55B8E">
      <w:pPr>
        <w:rPr>
          <w:rFonts w:ascii="Arial" w:hAnsi="Arial" w:cs="Arial"/>
        </w:rPr>
      </w:pPr>
    </w:p>
    <w:p w14:paraId="79673186" w14:textId="06E3D4B3" w:rsidR="00F55B8E" w:rsidRPr="00E66CAC" w:rsidRDefault="00F55B8E" w:rsidP="00F55B8E">
      <w:pPr>
        <w:rPr>
          <w:rFonts w:ascii="Arial" w:hAnsi="Arial" w:cs="Arial"/>
        </w:rPr>
      </w:pPr>
    </w:p>
    <w:p w14:paraId="6D63839B" w14:textId="1DBCD46F" w:rsidR="00F55B8E" w:rsidRPr="00E66CAC" w:rsidRDefault="00F55B8E" w:rsidP="00F55B8E">
      <w:pPr>
        <w:rPr>
          <w:rFonts w:ascii="Arial" w:hAnsi="Arial" w:cs="Arial"/>
        </w:rPr>
      </w:pPr>
    </w:p>
    <w:p w14:paraId="702E7B5D" w14:textId="423FA535" w:rsidR="00F55B8E" w:rsidRPr="00E66CAC" w:rsidRDefault="00F55B8E" w:rsidP="00F55B8E">
      <w:pPr>
        <w:rPr>
          <w:rFonts w:ascii="Arial" w:hAnsi="Arial" w:cs="Arial"/>
        </w:rPr>
      </w:pPr>
    </w:p>
    <w:p w14:paraId="1EB1B700" w14:textId="18903D56" w:rsidR="00F55B8E" w:rsidRPr="00E66CAC" w:rsidRDefault="00F55B8E" w:rsidP="00F55B8E">
      <w:pPr>
        <w:rPr>
          <w:rFonts w:ascii="Arial" w:hAnsi="Arial" w:cs="Arial"/>
        </w:rPr>
      </w:pPr>
    </w:p>
    <w:p w14:paraId="708DD8BE" w14:textId="12DB25A0" w:rsidR="00911800" w:rsidRPr="00E66CAC" w:rsidRDefault="00530302" w:rsidP="00F55B8E">
      <w:pPr>
        <w:rPr>
          <w:rFonts w:ascii="Arial" w:hAnsi="Arial" w:cs="Arial"/>
        </w:rPr>
      </w:pPr>
      <w:r w:rsidRPr="00E66CAC">
        <w:rPr>
          <w:rFonts w:ascii="Arial" w:hAnsi="Arial" w:cs="Arial"/>
          <w:noProof/>
        </w:rPr>
        <w:drawing>
          <wp:anchor distT="0" distB="0" distL="114300" distR="114300" simplePos="0" relativeHeight="251679744" behindDoc="1" locked="0" layoutInCell="1" allowOverlap="1" wp14:anchorId="676638E2" wp14:editId="32140918">
            <wp:simplePos x="0" y="0"/>
            <wp:positionH relativeFrom="margin">
              <wp:align>left</wp:align>
            </wp:positionH>
            <wp:positionV relativeFrom="paragraph">
              <wp:posOffset>10160</wp:posOffset>
            </wp:positionV>
            <wp:extent cx="3128645" cy="2647950"/>
            <wp:effectExtent l="0" t="0" r="0" b="0"/>
            <wp:wrapTight wrapText="bothSides">
              <wp:wrapPolygon edited="0">
                <wp:start x="0" y="0"/>
                <wp:lineTo x="0" y="21445"/>
                <wp:lineTo x="21438" y="21445"/>
                <wp:lineTo x="214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133227" cy="2652075"/>
                    </a:xfrm>
                    <a:prstGeom prst="rect">
                      <a:avLst/>
                    </a:prstGeom>
                    <a:noFill/>
                    <a:ln>
                      <a:noFill/>
                    </a:ln>
                  </pic:spPr>
                </pic:pic>
              </a:graphicData>
            </a:graphic>
            <wp14:sizeRelV relativeFrom="margin">
              <wp14:pctHeight>0</wp14:pctHeight>
            </wp14:sizeRelV>
          </wp:anchor>
        </w:drawing>
      </w:r>
    </w:p>
    <w:p w14:paraId="2A72D327" w14:textId="121B5A49" w:rsidR="00F55B8E" w:rsidRPr="00E66CAC" w:rsidRDefault="00F55B8E" w:rsidP="00F55B8E">
      <w:pPr>
        <w:rPr>
          <w:rFonts w:ascii="Arial" w:hAnsi="Arial" w:cs="Arial"/>
        </w:rPr>
      </w:pPr>
    </w:p>
    <w:p w14:paraId="3E635133" w14:textId="5CB5A85D" w:rsidR="00F55B8E" w:rsidRPr="00E66CAC" w:rsidRDefault="00911800" w:rsidP="00F55B8E">
      <w:pPr>
        <w:pStyle w:val="ListParagraph"/>
        <w:numPr>
          <w:ilvl w:val="0"/>
          <w:numId w:val="3"/>
        </w:numPr>
        <w:rPr>
          <w:rFonts w:ascii="Arial" w:hAnsi="Arial" w:cs="Arial"/>
        </w:rPr>
      </w:pPr>
      <w:r w:rsidRPr="00E66CAC">
        <w:rPr>
          <w:rFonts w:ascii="Arial" w:hAnsi="Arial" w:cs="Arial"/>
        </w:rPr>
        <w:t xml:space="preserve">Screw the automatic level onto the tripod. </w:t>
      </w:r>
      <w:r w:rsidR="007463D9" w:rsidRPr="00E66CAC">
        <w:rPr>
          <w:rFonts w:ascii="Arial" w:hAnsi="Arial" w:cs="Arial"/>
        </w:rPr>
        <w:t>E</w:t>
      </w:r>
      <w:r w:rsidRPr="00E66CAC">
        <w:rPr>
          <w:rFonts w:ascii="Arial" w:hAnsi="Arial" w:cs="Arial"/>
        </w:rPr>
        <w:t>nsure</w:t>
      </w:r>
      <w:r w:rsidR="00714AA1" w:rsidRPr="00E66CAC">
        <w:rPr>
          <w:rFonts w:ascii="Arial" w:hAnsi="Arial" w:cs="Arial"/>
        </w:rPr>
        <w:t xml:space="preserve"> again</w:t>
      </w:r>
      <w:r w:rsidRPr="00E66CAC">
        <w:rPr>
          <w:rFonts w:ascii="Arial" w:hAnsi="Arial" w:cs="Arial"/>
        </w:rPr>
        <w:t xml:space="preserve"> the tripod is fixed and there is no movement present</w:t>
      </w:r>
    </w:p>
    <w:p w14:paraId="657548EC" w14:textId="49ABCFDD" w:rsidR="00911800" w:rsidRPr="00E66CAC" w:rsidRDefault="00911800" w:rsidP="00911800">
      <w:pPr>
        <w:rPr>
          <w:rFonts w:ascii="Arial" w:hAnsi="Arial" w:cs="Arial"/>
        </w:rPr>
      </w:pPr>
    </w:p>
    <w:p w14:paraId="5F5229A0" w14:textId="6E13BEE2" w:rsidR="00911800" w:rsidRPr="00E66CAC" w:rsidRDefault="00911800" w:rsidP="00911800">
      <w:pPr>
        <w:rPr>
          <w:rFonts w:ascii="Arial" w:hAnsi="Arial" w:cs="Arial"/>
        </w:rPr>
      </w:pPr>
    </w:p>
    <w:p w14:paraId="068EC330" w14:textId="2DE2CF3F" w:rsidR="00911800" w:rsidRPr="00E66CAC" w:rsidRDefault="00911800" w:rsidP="00911800">
      <w:pPr>
        <w:rPr>
          <w:rFonts w:ascii="Arial" w:hAnsi="Arial" w:cs="Arial"/>
        </w:rPr>
      </w:pPr>
    </w:p>
    <w:p w14:paraId="71357050" w14:textId="2A229165" w:rsidR="00911800" w:rsidRPr="00E66CAC" w:rsidRDefault="00911800" w:rsidP="00911800">
      <w:pPr>
        <w:rPr>
          <w:rFonts w:ascii="Arial" w:hAnsi="Arial" w:cs="Arial"/>
        </w:rPr>
      </w:pPr>
    </w:p>
    <w:p w14:paraId="0B308B90" w14:textId="6066CBCF" w:rsidR="00911800" w:rsidRPr="00E66CAC" w:rsidRDefault="00911800" w:rsidP="00911800">
      <w:pPr>
        <w:rPr>
          <w:rFonts w:ascii="Arial" w:hAnsi="Arial" w:cs="Arial"/>
        </w:rPr>
      </w:pPr>
    </w:p>
    <w:p w14:paraId="62A59C63" w14:textId="0CC0DC53" w:rsidR="00911800" w:rsidRPr="00E66CAC" w:rsidRDefault="00911800" w:rsidP="00911800">
      <w:pPr>
        <w:rPr>
          <w:rFonts w:ascii="Arial" w:hAnsi="Arial" w:cs="Arial"/>
        </w:rPr>
      </w:pPr>
    </w:p>
    <w:p w14:paraId="5DD113D3" w14:textId="115994F8" w:rsidR="00911800" w:rsidRPr="00E66CAC" w:rsidRDefault="00911800" w:rsidP="00911800">
      <w:pPr>
        <w:pStyle w:val="ListParagraph"/>
        <w:numPr>
          <w:ilvl w:val="0"/>
          <w:numId w:val="3"/>
        </w:numPr>
        <w:rPr>
          <w:rFonts w:ascii="Arial" w:hAnsi="Arial" w:cs="Arial"/>
        </w:rPr>
      </w:pPr>
      <w:r w:rsidRPr="00E66CAC">
        <w:rPr>
          <w:rFonts w:ascii="Arial" w:hAnsi="Arial" w:cs="Arial"/>
        </w:rPr>
        <w:t xml:space="preserve">Using the circular </w:t>
      </w:r>
      <w:r w:rsidR="00C0430A" w:rsidRPr="00E66CAC">
        <w:rPr>
          <w:rFonts w:ascii="Arial" w:hAnsi="Arial" w:cs="Arial"/>
        </w:rPr>
        <w:t>bubble</w:t>
      </w:r>
      <w:r w:rsidR="00E12129" w:rsidRPr="00E66CAC">
        <w:rPr>
          <w:rFonts w:ascii="Arial" w:hAnsi="Arial" w:cs="Arial"/>
        </w:rPr>
        <w:t xml:space="preserve"> as </w:t>
      </w:r>
      <w:r w:rsidRPr="00E66CAC">
        <w:rPr>
          <w:rFonts w:ascii="Arial" w:hAnsi="Arial" w:cs="Arial"/>
        </w:rPr>
        <w:t xml:space="preserve">a guide, level the instrument until the bubble is within the inner circle as explained in Figure 7 previously. Before the first observation, ensure to tap the level to ensure the prism is freely moving and the cross hairs </w:t>
      </w:r>
      <w:r w:rsidR="00C0430A" w:rsidRPr="00E66CAC">
        <w:rPr>
          <w:rFonts w:ascii="Arial" w:hAnsi="Arial" w:cs="Arial"/>
        </w:rPr>
        <w:t>stabilise</w:t>
      </w:r>
      <w:r w:rsidRPr="00E66CAC">
        <w:rPr>
          <w:rFonts w:ascii="Arial" w:hAnsi="Arial" w:cs="Arial"/>
        </w:rPr>
        <w:t xml:space="preserve"> </w:t>
      </w:r>
      <w:r w:rsidR="00C0430A" w:rsidRPr="00E66CAC">
        <w:rPr>
          <w:rFonts w:ascii="Arial" w:hAnsi="Arial" w:cs="Arial"/>
        </w:rPr>
        <w:t>quickly</w:t>
      </w:r>
    </w:p>
    <w:p w14:paraId="30F3EB22" w14:textId="7613DA14" w:rsidR="00911800" w:rsidRPr="00E66CAC" w:rsidRDefault="00911800" w:rsidP="00911800">
      <w:pPr>
        <w:rPr>
          <w:rFonts w:ascii="Arial" w:hAnsi="Arial" w:cs="Arial"/>
        </w:rPr>
      </w:pPr>
    </w:p>
    <w:p w14:paraId="72A2258D" w14:textId="51878ED4" w:rsidR="00C0430A" w:rsidRPr="00E66CAC" w:rsidRDefault="00C0430A" w:rsidP="00911800">
      <w:pPr>
        <w:rPr>
          <w:rFonts w:ascii="Arial" w:hAnsi="Arial" w:cs="Arial"/>
        </w:rPr>
      </w:pPr>
    </w:p>
    <w:p w14:paraId="587F378D" w14:textId="23830294" w:rsidR="00C0430A" w:rsidRPr="00E66CAC" w:rsidRDefault="00C0430A" w:rsidP="00911800">
      <w:pPr>
        <w:rPr>
          <w:rFonts w:ascii="Arial" w:hAnsi="Arial" w:cs="Arial"/>
        </w:rPr>
      </w:pPr>
    </w:p>
    <w:p w14:paraId="73E32731" w14:textId="64F8207A" w:rsidR="00C0430A" w:rsidRPr="00E66CAC" w:rsidRDefault="00B27A82" w:rsidP="00911800">
      <w:pPr>
        <w:rPr>
          <w:rFonts w:ascii="Arial" w:hAnsi="Arial" w:cs="Arial"/>
        </w:rPr>
      </w:pPr>
      <w:r w:rsidRPr="00E66CAC">
        <w:rPr>
          <w:rFonts w:ascii="Arial" w:hAnsi="Arial" w:cs="Arial"/>
          <w:noProof/>
        </w:rPr>
        <w:lastRenderedPageBreak/>
        <w:drawing>
          <wp:anchor distT="0" distB="0" distL="114300" distR="114300" simplePos="0" relativeHeight="251681792" behindDoc="1" locked="0" layoutInCell="1" allowOverlap="1" wp14:anchorId="2E7F953B" wp14:editId="564DB465">
            <wp:simplePos x="0" y="0"/>
            <wp:positionH relativeFrom="margin">
              <wp:align>left</wp:align>
            </wp:positionH>
            <wp:positionV relativeFrom="paragraph">
              <wp:posOffset>273050</wp:posOffset>
            </wp:positionV>
            <wp:extent cx="2992120" cy="2738120"/>
            <wp:effectExtent l="0" t="0" r="0" b="5080"/>
            <wp:wrapTight wrapText="bothSides">
              <wp:wrapPolygon edited="0">
                <wp:start x="0" y="0"/>
                <wp:lineTo x="0" y="21490"/>
                <wp:lineTo x="21453" y="21490"/>
                <wp:lineTo x="2145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92120" cy="2738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20C60E" w14:textId="670C7BD9" w:rsidR="00714AA1" w:rsidRPr="00E66CAC" w:rsidRDefault="00714AA1" w:rsidP="00714AA1">
      <w:pPr>
        <w:pStyle w:val="ListParagraph"/>
        <w:rPr>
          <w:rFonts w:ascii="Arial" w:hAnsi="Arial" w:cs="Arial"/>
        </w:rPr>
      </w:pPr>
    </w:p>
    <w:p w14:paraId="736FF44A" w14:textId="03C1FFFA" w:rsidR="00E56E65" w:rsidRPr="00E66CAC" w:rsidRDefault="00E12129" w:rsidP="00714AA1">
      <w:pPr>
        <w:pStyle w:val="ListParagraph"/>
        <w:numPr>
          <w:ilvl w:val="0"/>
          <w:numId w:val="3"/>
        </w:numPr>
        <w:rPr>
          <w:rFonts w:ascii="Arial" w:hAnsi="Arial" w:cs="Arial"/>
        </w:rPr>
      </w:pPr>
      <w:r w:rsidRPr="00E66CAC">
        <w:rPr>
          <w:rFonts w:ascii="Arial" w:hAnsi="Arial" w:cs="Arial"/>
        </w:rPr>
        <w:t>We held</w:t>
      </w:r>
      <w:r w:rsidR="00C0430A" w:rsidRPr="00E66CAC">
        <w:rPr>
          <w:rFonts w:ascii="Arial" w:hAnsi="Arial" w:cs="Arial"/>
        </w:rPr>
        <w:t xml:space="preserve"> the levelling staff at the first datum position</w:t>
      </w:r>
      <w:r w:rsidRPr="00E66CAC">
        <w:rPr>
          <w:rFonts w:ascii="Arial" w:hAnsi="Arial" w:cs="Arial"/>
        </w:rPr>
        <w:t xml:space="preserve"> and took the first reading</w:t>
      </w:r>
      <w:r w:rsidR="00DB4F47" w:rsidRPr="00E66CAC">
        <w:rPr>
          <w:rFonts w:ascii="Arial" w:hAnsi="Arial" w:cs="Arial"/>
        </w:rPr>
        <w:t>. This reading was our TBM.</w:t>
      </w:r>
      <w:r w:rsidRPr="00E66CAC">
        <w:rPr>
          <w:rFonts w:ascii="Arial" w:hAnsi="Arial" w:cs="Arial"/>
        </w:rPr>
        <w:t xml:space="preserve"> This is a backsight. We booked the reading in the field book </w:t>
      </w:r>
      <w:r w:rsidR="002F53A6" w:rsidRPr="00E66CAC">
        <w:rPr>
          <w:rFonts w:ascii="Arial" w:hAnsi="Arial" w:cs="Arial"/>
        </w:rPr>
        <w:t>and labelled it Datum point in the remarks section</w:t>
      </w:r>
    </w:p>
    <w:p w14:paraId="4A209AD6" w14:textId="25902418" w:rsidR="00E12129" w:rsidRPr="00E66CAC" w:rsidRDefault="00E12129" w:rsidP="00E12129">
      <w:pPr>
        <w:rPr>
          <w:rFonts w:ascii="Arial" w:hAnsi="Arial" w:cs="Arial"/>
        </w:rPr>
      </w:pPr>
    </w:p>
    <w:p w14:paraId="25C5734E" w14:textId="22E52EDC" w:rsidR="00E12129" w:rsidRPr="00E66CAC" w:rsidRDefault="00E12129" w:rsidP="00E12129">
      <w:pPr>
        <w:rPr>
          <w:rFonts w:ascii="Arial" w:hAnsi="Arial" w:cs="Arial"/>
        </w:rPr>
      </w:pPr>
    </w:p>
    <w:p w14:paraId="4D437840" w14:textId="30691049" w:rsidR="00E12129" w:rsidRPr="00E66CAC" w:rsidRDefault="00E12129" w:rsidP="00E12129">
      <w:pPr>
        <w:rPr>
          <w:rFonts w:ascii="Arial" w:hAnsi="Arial" w:cs="Arial"/>
        </w:rPr>
      </w:pPr>
    </w:p>
    <w:p w14:paraId="49A27C9D" w14:textId="7993606F" w:rsidR="00E12129" w:rsidRPr="00E66CAC" w:rsidRDefault="00E12129" w:rsidP="00E12129">
      <w:pPr>
        <w:rPr>
          <w:rFonts w:ascii="Arial" w:hAnsi="Arial" w:cs="Arial"/>
        </w:rPr>
      </w:pPr>
    </w:p>
    <w:p w14:paraId="25E77484" w14:textId="3B6DBEE6" w:rsidR="00E12129" w:rsidRPr="00E66CAC" w:rsidRDefault="00E12129" w:rsidP="00E12129">
      <w:pPr>
        <w:rPr>
          <w:rFonts w:ascii="Arial" w:hAnsi="Arial" w:cs="Arial"/>
        </w:rPr>
      </w:pPr>
    </w:p>
    <w:p w14:paraId="1049E43B" w14:textId="2987DB58" w:rsidR="00B27A82" w:rsidRPr="00E66CAC" w:rsidRDefault="002F53A6" w:rsidP="00E12129">
      <w:pPr>
        <w:rPr>
          <w:rFonts w:ascii="Arial" w:hAnsi="Arial" w:cs="Arial"/>
        </w:rPr>
      </w:pPr>
      <w:r w:rsidRPr="00E66CAC">
        <w:rPr>
          <w:rFonts w:ascii="Arial" w:hAnsi="Arial" w:cs="Arial"/>
          <w:noProof/>
        </w:rPr>
        <w:drawing>
          <wp:anchor distT="0" distB="0" distL="114300" distR="114300" simplePos="0" relativeHeight="251682816" behindDoc="1" locked="0" layoutInCell="1" allowOverlap="1" wp14:anchorId="240721D6" wp14:editId="6E1B257F">
            <wp:simplePos x="0" y="0"/>
            <wp:positionH relativeFrom="margin">
              <wp:align>left</wp:align>
            </wp:positionH>
            <wp:positionV relativeFrom="paragraph">
              <wp:posOffset>172522</wp:posOffset>
            </wp:positionV>
            <wp:extent cx="3004185" cy="2552700"/>
            <wp:effectExtent l="0" t="0" r="5715" b="0"/>
            <wp:wrapTight wrapText="bothSides">
              <wp:wrapPolygon edited="0">
                <wp:start x="0" y="0"/>
                <wp:lineTo x="0" y="21439"/>
                <wp:lineTo x="21504" y="21439"/>
                <wp:lineTo x="21504"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04185"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BCDDFD" w14:textId="1C3E9FDE" w:rsidR="00E12129" w:rsidRPr="00E66CAC" w:rsidRDefault="00E12129" w:rsidP="00E12129">
      <w:pPr>
        <w:rPr>
          <w:rFonts w:ascii="Arial" w:hAnsi="Arial" w:cs="Arial"/>
        </w:rPr>
      </w:pPr>
    </w:p>
    <w:p w14:paraId="63C0644E" w14:textId="4F82C0A7" w:rsidR="00E12129" w:rsidRPr="00E66CAC" w:rsidRDefault="00873503" w:rsidP="00B27A82">
      <w:pPr>
        <w:pStyle w:val="ListParagraph"/>
        <w:numPr>
          <w:ilvl w:val="0"/>
          <w:numId w:val="3"/>
        </w:numPr>
        <w:rPr>
          <w:rFonts w:ascii="Arial" w:hAnsi="Arial" w:cs="Arial"/>
        </w:rPr>
      </w:pPr>
      <w:r w:rsidRPr="00E66CAC">
        <w:rPr>
          <w:rFonts w:ascii="Arial" w:hAnsi="Arial" w:cs="Arial"/>
        </w:rPr>
        <w:t xml:space="preserve">We moved the staff to the next point and </w:t>
      </w:r>
      <w:r w:rsidR="00DB4F47" w:rsidRPr="00E66CAC">
        <w:rPr>
          <w:rFonts w:ascii="Arial" w:hAnsi="Arial" w:cs="Arial"/>
        </w:rPr>
        <w:t xml:space="preserve">the observer </w:t>
      </w:r>
      <w:r w:rsidRPr="00E66CAC">
        <w:rPr>
          <w:rFonts w:ascii="Arial" w:hAnsi="Arial" w:cs="Arial"/>
        </w:rPr>
        <w:t>took a reading</w:t>
      </w:r>
      <w:r w:rsidR="00AE0ECD" w:rsidRPr="00E66CAC">
        <w:rPr>
          <w:rFonts w:ascii="Arial" w:hAnsi="Arial" w:cs="Arial"/>
        </w:rPr>
        <w:t xml:space="preserve"> and the booking made.</w:t>
      </w:r>
      <w:r w:rsidRPr="00E66CAC">
        <w:rPr>
          <w:rFonts w:ascii="Arial" w:hAnsi="Arial" w:cs="Arial"/>
        </w:rPr>
        <w:t xml:space="preserve"> </w:t>
      </w:r>
      <w:r w:rsidR="00D7660D" w:rsidRPr="00E66CAC">
        <w:rPr>
          <w:rFonts w:ascii="Arial" w:hAnsi="Arial" w:cs="Arial"/>
        </w:rPr>
        <w:t>T</w:t>
      </w:r>
      <w:r w:rsidR="00DB4F47" w:rsidRPr="00E66CAC">
        <w:rPr>
          <w:rFonts w:ascii="Arial" w:hAnsi="Arial" w:cs="Arial"/>
        </w:rPr>
        <w:t>his was an Intermediate si</w:t>
      </w:r>
      <w:r w:rsidR="00AE0ECD" w:rsidRPr="00E66CAC">
        <w:rPr>
          <w:rFonts w:ascii="Arial" w:hAnsi="Arial" w:cs="Arial"/>
        </w:rPr>
        <w:t>ght</w:t>
      </w:r>
      <w:r w:rsidR="00530302" w:rsidRPr="00E66CAC">
        <w:rPr>
          <w:rFonts w:ascii="Arial" w:hAnsi="Arial" w:cs="Arial"/>
        </w:rPr>
        <w:t>.</w:t>
      </w:r>
    </w:p>
    <w:p w14:paraId="7920B348" w14:textId="6AE16338" w:rsidR="00B27A82" w:rsidRPr="00E66CAC" w:rsidRDefault="00B27A82" w:rsidP="00E12129">
      <w:pPr>
        <w:rPr>
          <w:rFonts w:ascii="Arial" w:hAnsi="Arial" w:cs="Arial"/>
        </w:rPr>
      </w:pPr>
    </w:p>
    <w:p w14:paraId="63A85EC4" w14:textId="4D48761F" w:rsidR="00B27A82" w:rsidRPr="00E66CAC" w:rsidRDefault="00B27A82" w:rsidP="00E12129">
      <w:pPr>
        <w:rPr>
          <w:rFonts w:ascii="Arial" w:hAnsi="Arial" w:cs="Arial"/>
        </w:rPr>
      </w:pPr>
    </w:p>
    <w:p w14:paraId="6FE852D5" w14:textId="3EBEB1D6" w:rsidR="00B27A82" w:rsidRPr="00E66CAC" w:rsidRDefault="00B27A82" w:rsidP="00E12129">
      <w:pPr>
        <w:rPr>
          <w:rFonts w:ascii="Arial" w:hAnsi="Arial" w:cs="Arial"/>
        </w:rPr>
      </w:pPr>
    </w:p>
    <w:p w14:paraId="34B92D58" w14:textId="3F0D5133" w:rsidR="00B27A82" w:rsidRPr="00E66CAC" w:rsidRDefault="00B27A82" w:rsidP="00E12129">
      <w:pPr>
        <w:rPr>
          <w:rFonts w:ascii="Arial" w:hAnsi="Arial" w:cs="Arial"/>
        </w:rPr>
      </w:pPr>
    </w:p>
    <w:p w14:paraId="7CF0EF42" w14:textId="7340D95C" w:rsidR="00B27A82" w:rsidRPr="00E66CAC" w:rsidRDefault="00B27A82" w:rsidP="00E12129">
      <w:pPr>
        <w:rPr>
          <w:rFonts w:ascii="Arial" w:hAnsi="Arial" w:cs="Arial"/>
        </w:rPr>
      </w:pPr>
    </w:p>
    <w:p w14:paraId="1E73788B" w14:textId="2715CB9C" w:rsidR="00DB4F47" w:rsidRPr="00E66CAC" w:rsidRDefault="002F53A6" w:rsidP="00E12129">
      <w:pPr>
        <w:rPr>
          <w:rFonts w:ascii="Arial" w:hAnsi="Arial" w:cs="Arial"/>
        </w:rPr>
      </w:pPr>
      <w:r w:rsidRPr="00E66CAC">
        <w:rPr>
          <w:rFonts w:ascii="Arial" w:hAnsi="Arial" w:cs="Arial"/>
          <w:noProof/>
        </w:rPr>
        <w:drawing>
          <wp:anchor distT="0" distB="0" distL="114300" distR="114300" simplePos="0" relativeHeight="251685888" behindDoc="1" locked="0" layoutInCell="1" allowOverlap="1" wp14:anchorId="54413053" wp14:editId="71BDB089">
            <wp:simplePos x="0" y="0"/>
            <wp:positionH relativeFrom="column">
              <wp:posOffset>1638300</wp:posOffset>
            </wp:positionH>
            <wp:positionV relativeFrom="paragraph">
              <wp:posOffset>91440</wp:posOffset>
            </wp:positionV>
            <wp:extent cx="1353185" cy="2185670"/>
            <wp:effectExtent l="0" t="0" r="0" b="5080"/>
            <wp:wrapTight wrapText="bothSides">
              <wp:wrapPolygon edited="0">
                <wp:start x="0" y="0"/>
                <wp:lineTo x="0" y="21462"/>
                <wp:lineTo x="21286" y="21462"/>
                <wp:lineTo x="21286" y="0"/>
                <wp:lineTo x="0" y="0"/>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353185" cy="2185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6CAC">
        <w:rPr>
          <w:rFonts w:ascii="Arial" w:hAnsi="Arial" w:cs="Arial"/>
          <w:noProof/>
        </w:rPr>
        <w:drawing>
          <wp:anchor distT="0" distB="0" distL="114300" distR="114300" simplePos="0" relativeHeight="251684864" behindDoc="1" locked="0" layoutInCell="1" allowOverlap="1" wp14:anchorId="3FCE7479" wp14:editId="054B04E0">
            <wp:simplePos x="0" y="0"/>
            <wp:positionH relativeFrom="margin">
              <wp:align>left</wp:align>
            </wp:positionH>
            <wp:positionV relativeFrom="paragraph">
              <wp:posOffset>91440</wp:posOffset>
            </wp:positionV>
            <wp:extent cx="1692275" cy="2176145"/>
            <wp:effectExtent l="0" t="0" r="3175" b="0"/>
            <wp:wrapTight wrapText="bothSides">
              <wp:wrapPolygon edited="0">
                <wp:start x="0" y="0"/>
                <wp:lineTo x="0" y="21367"/>
                <wp:lineTo x="21397" y="21367"/>
                <wp:lineTo x="21397"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92275" cy="2176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39B8D7" w14:textId="0CCC5DE0" w:rsidR="00E56E65" w:rsidRPr="00E66CAC" w:rsidRDefault="00E56E65" w:rsidP="000C4265">
      <w:pPr>
        <w:rPr>
          <w:rFonts w:ascii="Arial" w:hAnsi="Arial" w:cs="Arial"/>
        </w:rPr>
      </w:pPr>
    </w:p>
    <w:p w14:paraId="3236C3F4" w14:textId="7693172E" w:rsidR="00E56E65" w:rsidRPr="00E66CAC" w:rsidRDefault="00DB4F47" w:rsidP="00DB4F47">
      <w:pPr>
        <w:pStyle w:val="ListParagraph"/>
        <w:numPr>
          <w:ilvl w:val="0"/>
          <w:numId w:val="3"/>
        </w:numPr>
        <w:rPr>
          <w:rFonts w:ascii="Arial" w:hAnsi="Arial" w:cs="Arial"/>
        </w:rPr>
      </w:pPr>
      <w:r w:rsidRPr="00E66CAC">
        <w:rPr>
          <w:rFonts w:ascii="Arial" w:hAnsi="Arial" w:cs="Arial"/>
        </w:rPr>
        <w:t>Between all the points, to ensure all points where 20m intervals we measured the distance with a tape and marked the floor with chalk. The staff then was placed on the chalk mark and held vertical for the next reading to be taken from the observer</w:t>
      </w:r>
    </w:p>
    <w:p w14:paraId="2ADBB0D0" w14:textId="0DDB234A" w:rsidR="00E56E65" w:rsidRPr="00E66CAC" w:rsidRDefault="00E56E65" w:rsidP="000C4265">
      <w:pPr>
        <w:rPr>
          <w:rFonts w:ascii="Arial" w:hAnsi="Arial" w:cs="Arial"/>
        </w:rPr>
      </w:pPr>
    </w:p>
    <w:p w14:paraId="7C40251D" w14:textId="7A1D2EB1" w:rsidR="00CC6C95" w:rsidRPr="00E66CAC" w:rsidRDefault="00CC6C95" w:rsidP="000C4265">
      <w:pPr>
        <w:rPr>
          <w:rFonts w:ascii="Arial" w:hAnsi="Arial" w:cs="Arial"/>
        </w:rPr>
      </w:pPr>
    </w:p>
    <w:p w14:paraId="06E0F8AC" w14:textId="4137DD34" w:rsidR="00CC6C95" w:rsidRPr="00E66CAC" w:rsidRDefault="00CC6C95" w:rsidP="000C4265">
      <w:pPr>
        <w:rPr>
          <w:rFonts w:ascii="Arial" w:hAnsi="Arial" w:cs="Arial"/>
        </w:rPr>
      </w:pPr>
    </w:p>
    <w:p w14:paraId="32F94642" w14:textId="602EC02A" w:rsidR="00CC6C95" w:rsidRPr="00E66CAC" w:rsidRDefault="00CC6C95" w:rsidP="000C4265">
      <w:pPr>
        <w:rPr>
          <w:rFonts w:ascii="Arial" w:hAnsi="Arial" w:cs="Arial"/>
        </w:rPr>
      </w:pPr>
    </w:p>
    <w:p w14:paraId="17E06542" w14:textId="5C8388DB" w:rsidR="00CC6C95" w:rsidRPr="00E66CAC" w:rsidRDefault="00CC6C95" w:rsidP="000C4265">
      <w:pPr>
        <w:rPr>
          <w:rFonts w:ascii="Arial" w:hAnsi="Arial" w:cs="Arial"/>
        </w:rPr>
      </w:pPr>
    </w:p>
    <w:p w14:paraId="15F56858" w14:textId="02B0B471" w:rsidR="00CC6C95" w:rsidRPr="00E66CAC" w:rsidRDefault="00CC6C95" w:rsidP="000C4265">
      <w:pPr>
        <w:rPr>
          <w:rFonts w:ascii="Arial" w:hAnsi="Arial" w:cs="Arial"/>
        </w:rPr>
      </w:pPr>
    </w:p>
    <w:p w14:paraId="40AEBEC0" w14:textId="23277835" w:rsidR="00CC6C95" w:rsidRPr="00E66CAC" w:rsidRDefault="002F53A6" w:rsidP="000C4265">
      <w:pPr>
        <w:rPr>
          <w:rFonts w:ascii="Arial" w:hAnsi="Arial" w:cs="Arial"/>
        </w:rPr>
      </w:pPr>
      <w:r w:rsidRPr="00E66CAC">
        <w:rPr>
          <w:rFonts w:ascii="Arial" w:hAnsi="Arial" w:cs="Arial"/>
          <w:noProof/>
        </w:rPr>
        <w:drawing>
          <wp:anchor distT="0" distB="0" distL="114300" distR="114300" simplePos="0" relativeHeight="251686912" behindDoc="1" locked="0" layoutInCell="1" allowOverlap="1" wp14:anchorId="50512AB8" wp14:editId="68A46E01">
            <wp:simplePos x="0" y="0"/>
            <wp:positionH relativeFrom="column">
              <wp:posOffset>-83185</wp:posOffset>
            </wp:positionH>
            <wp:positionV relativeFrom="paragraph">
              <wp:posOffset>45085</wp:posOffset>
            </wp:positionV>
            <wp:extent cx="2588260" cy="2964180"/>
            <wp:effectExtent l="0" t="0" r="2540" b="7620"/>
            <wp:wrapTight wrapText="bothSides">
              <wp:wrapPolygon edited="0">
                <wp:start x="0" y="0"/>
                <wp:lineTo x="0" y="21517"/>
                <wp:lineTo x="21462" y="21517"/>
                <wp:lineTo x="21462" y="0"/>
                <wp:lineTo x="0" y="0"/>
              </wp:wrapPolygon>
            </wp:wrapTight>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8826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91C0D0" w14:textId="5B5943D4" w:rsidR="00CC6C95" w:rsidRPr="00E66CAC" w:rsidRDefault="00D11161" w:rsidP="00D11161">
      <w:pPr>
        <w:pStyle w:val="ListParagraph"/>
        <w:numPr>
          <w:ilvl w:val="0"/>
          <w:numId w:val="3"/>
        </w:numPr>
        <w:rPr>
          <w:rFonts w:ascii="Arial" w:hAnsi="Arial" w:cs="Arial"/>
        </w:rPr>
      </w:pPr>
      <w:r w:rsidRPr="00E66CAC">
        <w:rPr>
          <w:rFonts w:ascii="Arial" w:hAnsi="Arial" w:cs="Arial"/>
        </w:rPr>
        <w:t xml:space="preserve">The third reading </w:t>
      </w:r>
      <w:r w:rsidR="00913649" w:rsidRPr="00E66CAC">
        <w:rPr>
          <w:rFonts w:ascii="Arial" w:hAnsi="Arial" w:cs="Arial"/>
        </w:rPr>
        <w:t xml:space="preserve">booked </w:t>
      </w:r>
      <w:r w:rsidRPr="00E66CAC">
        <w:rPr>
          <w:rFonts w:ascii="Arial" w:hAnsi="Arial" w:cs="Arial"/>
        </w:rPr>
        <w:t>was a foresight, this was because it was the last staff position before the planned instrument move. It was important the staff holder remained in the same place</w:t>
      </w:r>
      <w:r w:rsidR="002F53A6" w:rsidRPr="00E66CAC">
        <w:rPr>
          <w:rFonts w:ascii="Arial" w:hAnsi="Arial" w:cs="Arial"/>
        </w:rPr>
        <w:t xml:space="preserve"> as</w:t>
      </w:r>
      <w:r w:rsidRPr="00E66CAC">
        <w:rPr>
          <w:rFonts w:ascii="Arial" w:hAnsi="Arial" w:cs="Arial"/>
        </w:rPr>
        <w:t xml:space="preserve"> </w:t>
      </w:r>
      <w:r w:rsidR="002F53A6" w:rsidRPr="00E66CAC">
        <w:rPr>
          <w:rFonts w:ascii="Arial" w:hAnsi="Arial" w:cs="Arial"/>
        </w:rPr>
        <w:t xml:space="preserve">this </w:t>
      </w:r>
      <w:r w:rsidRPr="00E66CAC">
        <w:rPr>
          <w:rFonts w:ascii="Arial" w:hAnsi="Arial" w:cs="Arial"/>
        </w:rPr>
        <w:t xml:space="preserve">foresight reading taken prior to the change point will now become the new back sight </w:t>
      </w:r>
      <w:r w:rsidR="002F53A6" w:rsidRPr="00E66CAC">
        <w:rPr>
          <w:rFonts w:ascii="Arial" w:hAnsi="Arial" w:cs="Arial"/>
        </w:rPr>
        <w:t xml:space="preserve">position </w:t>
      </w:r>
      <w:r w:rsidRPr="00E66CAC">
        <w:rPr>
          <w:rFonts w:ascii="Arial" w:hAnsi="Arial" w:cs="Arial"/>
        </w:rPr>
        <w:t>for the new instrument location.</w:t>
      </w:r>
    </w:p>
    <w:p w14:paraId="0A8C0CC9" w14:textId="25617DAE" w:rsidR="00E66CAC" w:rsidRPr="00E66CAC" w:rsidRDefault="00E66CAC" w:rsidP="00E66CAC">
      <w:pPr>
        <w:rPr>
          <w:rFonts w:ascii="Arial" w:hAnsi="Arial" w:cs="Arial"/>
        </w:rPr>
      </w:pPr>
    </w:p>
    <w:p w14:paraId="281F403F" w14:textId="51F08807" w:rsidR="00E66CAC" w:rsidRPr="00E66CAC" w:rsidRDefault="00E66CAC" w:rsidP="00E66CAC">
      <w:pPr>
        <w:rPr>
          <w:rFonts w:ascii="Arial" w:hAnsi="Arial" w:cs="Arial"/>
        </w:rPr>
      </w:pPr>
    </w:p>
    <w:p w14:paraId="139F57E7" w14:textId="77777777" w:rsidR="00E66CAC" w:rsidRPr="00E66CAC" w:rsidRDefault="00E66CAC" w:rsidP="00E66CAC">
      <w:pPr>
        <w:rPr>
          <w:rFonts w:ascii="Arial" w:hAnsi="Arial" w:cs="Arial"/>
        </w:rPr>
      </w:pPr>
    </w:p>
    <w:p w14:paraId="227E03CF" w14:textId="3C3B3D42" w:rsidR="00CC6C95" w:rsidRPr="00E66CAC" w:rsidRDefault="00CC6C95" w:rsidP="000C4265">
      <w:pPr>
        <w:rPr>
          <w:rFonts w:ascii="Arial" w:hAnsi="Arial" w:cs="Arial"/>
        </w:rPr>
      </w:pPr>
    </w:p>
    <w:p w14:paraId="47A9D9B4" w14:textId="451C55B4" w:rsidR="002F53A6" w:rsidRPr="00E66CAC" w:rsidRDefault="002F53A6" w:rsidP="000C4265">
      <w:pPr>
        <w:rPr>
          <w:rFonts w:ascii="Arial" w:hAnsi="Arial" w:cs="Arial"/>
        </w:rPr>
      </w:pPr>
    </w:p>
    <w:p w14:paraId="6B10B43A" w14:textId="7ADF0D1A" w:rsidR="00183752" w:rsidRPr="00E66CAC" w:rsidRDefault="00183752" w:rsidP="000C4265">
      <w:pPr>
        <w:rPr>
          <w:rFonts w:ascii="Arial" w:hAnsi="Arial" w:cs="Arial"/>
        </w:rPr>
      </w:pPr>
    </w:p>
    <w:p w14:paraId="5A069E59" w14:textId="4AF59892" w:rsidR="00183752" w:rsidRPr="00E66CAC" w:rsidRDefault="00183752" w:rsidP="000C4265">
      <w:pPr>
        <w:rPr>
          <w:rFonts w:ascii="Arial" w:hAnsi="Arial" w:cs="Arial"/>
        </w:rPr>
      </w:pPr>
    </w:p>
    <w:p w14:paraId="4AEAE384" w14:textId="30272DEC" w:rsidR="00183752" w:rsidRPr="00E66CAC" w:rsidRDefault="00183752" w:rsidP="000C4265">
      <w:pPr>
        <w:rPr>
          <w:rFonts w:ascii="Arial" w:hAnsi="Arial" w:cs="Arial"/>
        </w:rPr>
      </w:pPr>
    </w:p>
    <w:p w14:paraId="3FB4A141" w14:textId="5FB1E360" w:rsidR="00F73196" w:rsidRPr="00E66CAC" w:rsidRDefault="00252AAC" w:rsidP="00CE0EFF">
      <w:pPr>
        <w:pStyle w:val="ListParagraph"/>
        <w:numPr>
          <w:ilvl w:val="0"/>
          <w:numId w:val="3"/>
        </w:numPr>
        <w:rPr>
          <w:rFonts w:ascii="Arial" w:hAnsi="Arial" w:cs="Arial"/>
        </w:rPr>
      </w:pPr>
      <w:r w:rsidRPr="00E66CAC">
        <w:rPr>
          <w:rFonts w:ascii="Arial" w:hAnsi="Arial" w:cs="Arial"/>
        </w:rPr>
        <w:t>This process was repeated over seven instrument change points and ended with a foresight at the end of the survey. The survey was open and was not closed. Closing a survey</w:t>
      </w:r>
      <w:r w:rsidR="00530302" w:rsidRPr="00E66CAC">
        <w:rPr>
          <w:rFonts w:ascii="Arial" w:hAnsi="Arial" w:cs="Arial"/>
        </w:rPr>
        <w:t xml:space="preserve"> </w:t>
      </w:r>
      <w:r w:rsidR="00940689" w:rsidRPr="00E66CAC">
        <w:rPr>
          <w:rFonts w:ascii="Arial" w:hAnsi="Arial" w:cs="Arial"/>
        </w:rPr>
        <w:t>back to the datum point would prove the observations and bookings to be correct. Ending on a known known point is also a way of providing a check</w:t>
      </w:r>
    </w:p>
    <w:p w14:paraId="69A71526" w14:textId="301600CD" w:rsidR="00EB50A0" w:rsidRPr="00E66CAC" w:rsidRDefault="00EB50A0" w:rsidP="00EB50A0">
      <w:pPr>
        <w:rPr>
          <w:rFonts w:ascii="Arial" w:hAnsi="Arial" w:cs="Arial"/>
        </w:rPr>
      </w:pPr>
    </w:p>
    <w:p w14:paraId="572996F5" w14:textId="719110B7" w:rsidR="00EB50A0" w:rsidRPr="00E66CAC" w:rsidRDefault="00EB50A0" w:rsidP="00EB50A0">
      <w:pPr>
        <w:rPr>
          <w:rFonts w:ascii="Arial" w:hAnsi="Arial" w:cs="Arial"/>
        </w:rPr>
      </w:pPr>
    </w:p>
    <w:p w14:paraId="653B22E8" w14:textId="28B703D0" w:rsidR="00EB50A0" w:rsidRPr="00E66CAC" w:rsidRDefault="00EB50A0" w:rsidP="00EB50A0">
      <w:pPr>
        <w:rPr>
          <w:rFonts w:ascii="Arial" w:hAnsi="Arial" w:cs="Arial"/>
        </w:rPr>
      </w:pPr>
    </w:p>
    <w:p w14:paraId="1019FAC3" w14:textId="4FB5C728" w:rsidR="00EB50A0" w:rsidRPr="00E66CAC" w:rsidRDefault="00EB50A0" w:rsidP="00EB50A0">
      <w:pPr>
        <w:rPr>
          <w:rFonts w:ascii="Arial" w:hAnsi="Arial" w:cs="Arial"/>
        </w:rPr>
      </w:pPr>
    </w:p>
    <w:p w14:paraId="0BA62BD7" w14:textId="00EC9693" w:rsidR="00EB50A0" w:rsidRPr="00E66CAC" w:rsidRDefault="00EB50A0" w:rsidP="00EB50A0">
      <w:pPr>
        <w:rPr>
          <w:rFonts w:ascii="Arial" w:hAnsi="Arial" w:cs="Arial"/>
        </w:rPr>
      </w:pPr>
    </w:p>
    <w:p w14:paraId="0F59331D" w14:textId="6C0A8B5E" w:rsidR="00EB50A0" w:rsidRPr="00E66CAC" w:rsidRDefault="00EB50A0" w:rsidP="00EB50A0">
      <w:pPr>
        <w:rPr>
          <w:rFonts w:ascii="Arial" w:hAnsi="Arial" w:cs="Arial"/>
        </w:rPr>
      </w:pPr>
    </w:p>
    <w:p w14:paraId="6B918474" w14:textId="48933C91" w:rsidR="00EB50A0" w:rsidRPr="00E66CAC" w:rsidRDefault="00EB50A0" w:rsidP="00EB50A0">
      <w:pPr>
        <w:rPr>
          <w:rFonts w:ascii="Arial" w:hAnsi="Arial" w:cs="Arial"/>
        </w:rPr>
      </w:pPr>
    </w:p>
    <w:p w14:paraId="53876C34" w14:textId="0D4EE574" w:rsidR="00EB50A0" w:rsidRPr="00E66CAC" w:rsidRDefault="00EB50A0" w:rsidP="00EB50A0">
      <w:pPr>
        <w:rPr>
          <w:rFonts w:ascii="Arial" w:hAnsi="Arial" w:cs="Arial"/>
        </w:rPr>
      </w:pPr>
    </w:p>
    <w:p w14:paraId="26C54F76" w14:textId="7A861DCE" w:rsidR="00EB50A0" w:rsidRPr="00E66CAC" w:rsidRDefault="00EB50A0" w:rsidP="00EB50A0">
      <w:pPr>
        <w:rPr>
          <w:rFonts w:ascii="Arial" w:hAnsi="Arial" w:cs="Arial"/>
        </w:rPr>
      </w:pPr>
    </w:p>
    <w:p w14:paraId="06327408" w14:textId="589A04B0" w:rsidR="00EB50A0" w:rsidRPr="00E66CAC" w:rsidRDefault="00EB50A0" w:rsidP="00EB50A0">
      <w:pPr>
        <w:rPr>
          <w:rFonts w:ascii="Arial" w:hAnsi="Arial" w:cs="Arial"/>
        </w:rPr>
      </w:pPr>
    </w:p>
    <w:p w14:paraId="27B2AD1B" w14:textId="0CA79E22" w:rsidR="00EB50A0" w:rsidRPr="00E66CAC" w:rsidRDefault="00EB50A0" w:rsidP="00EB50A0">
      <w:pPr>
        <w:rPr>
          <w:rFonts w:ascii="Arial" w:hAnsi="Arial" w:cs="Arial"/>
        </w:rPr>
      </w:pPr>
    </w:p>
    <w:p w14:paraId="156A301B" w14:textId="25C446AA" w:rsidR="00EB50A0" w:rsidRPr="00E66CAC" w:rsidRDefault="00EB50A0" w:rsidP="00EB50A0">
      <w:pPr>
        <w:rPr>
          <w:rFonts w:ascii="Arial" w:hAnsi="Arial" w:cs="Arial"/>
        </w:rPr>
      </w:pPr>
    </w:p>
    <w:p w14:paraId="75D7ACD7" w14:textId="6E0EA013" w:rsidR="00EB50A0" w:rsidRPr="00E66CAC" w:rsidRDefault="00EB50A0" w:rsidP="00EB50A0">
      <w:pPr>
        <w:rPr>
          <w:rFonts w:ascii="Arial" w:hAnsi="Arial" w:cs="Arial"/>
        </w:rPr>
      </w:pPr>
    </w:p>
    <w:p w14:paraId="421FEF5D" w14:textId="5E2EA35E" w:rsidR="00EB50A0" w:rsidRPr="00E66CAC" w:rsidRDefault="00EB50A0" w:rsidP="00EB50A0">
      <w:pPr>
        <w:rPr>
          <w:rFonts w:ascii="Arial" w:hAnsi="Arial" w:cs="Arial"/>
        </w:rPr>
      </w:pPr>
    </w:p>
    <w:p w14:paraId="3E3E2C28" w14:textId="77777777" w:rsidR="00EB50A0" w:rsidRPr="00E66CAC" w:rsidRDefault="00EB50A0" w:rsidP="00EB50A0">
      <w:pPr>
        <w:rPr>
          <w:rFonts w:ascii="Arial" w:hAnsi="Arial" w:cs="Arial"/>
        </w:rPr>
      </w:pPr>
    </w:p>
    <w:p w14:paraId="4B893685" w14:textId="77777777" w:rsidR="00F73196" w:rsidRPr="00E66CAC" w:rsidRDefault="00F73196" w:rsidP="00CE0EFF">
      <w:pPr>
        <w:pStyle w:val="Heading2"/>
        <w:rPr>
          <w:rFonts w:ascii="Arial" w:hAnsi="Arial" w:cs="Arial"/>
        </w:rPr>
      </w:pPr>
    </w:p>
    <w:p w14:paraId="451E8F9A" w14:textId="7DF76A88" w:rsidR="00CE0EFF" w:rsidRPr="00E66CAC" w:rsidRDefault="00CE0EFF" w:rsidP="00CE0EFF">
      <w:pPr>
        <w:pStyle w:val="Heading2"/>
        <w:rPr>
          <w:rFonts w:ascii="Arial" w:hAnsi="Arial" w:cs="Arial"/>
        </w:rPr>
      </w:pPr>
      <w:bookmarkStart w:id="11" w:name="_Toc103006703"/>
      <w:r w:rsidRPr="00E66CAC">
        <w:rPr>
          <w:rFonts w:ascii="Arial" w:hAnsi="Arial" w:cs="Arial"/>
        </w:rPr>
        <w:t>3.</w:t>
      </w:r>
      <w:r w:rsidR="00660ACB" w:rsidRPr="00E66CAC">
        <w:rPr>
          <w:rFonts w:ascii="Arial" w:hAnsi="Arial" w:cs="Arial"/>
        </w:rPr>
        <w:t>5</w:t>
      </w:r>
      <w:r w:rsidRPr="00E66CAC">
        <w:rPr>
          <w:rFonts w:ascii="Arial" w:hAnsi="Arial" w:cs="Arial"/>
        </w:rPr>
        <w:t xml:space="preserve"> Computation and plotting of </w:t>
      </w:r>
      <w:r w:rsidR="007E5BAF" w:rsidRPr="00E66CAC">
        <w:rPr>
          <w:rFonts w:ascii="Arial" w:hAnsi="Arial" w:cs="Arial"/>
        </w:rPr>
        <w:t>level (field</w:t>
      </w:r>
      <w:r w:rsidR="0056229A" w:rsidRPr="00E66CAC">
        <w:rPr>
          <w:rFonts w:ascii="Arial" w:hAnsi="Arial" w:cs="Arial"/>
        </w:rPr>
        <w:t xml:space="preserve"> exercise)</w:t>
      </w:r>
      <w:bookmarkEnd w:id="11"/>
    </w:p>
    <w:p w14:paraId="19213FC7" w14:textId="6FF57569" w:rsidR="00CE0EFF" w:rsidRPr="00E66CAC" w:rsidRDefault="00CE0EFF" w:rsidP="00CE0EFF">
      <w:pPr>
        <w:rPr>
          <w:rFonts w:ascii="Arial" w:hAnsi="Arial" w:cs="Arial"/>
        </w:rPr>
      </w:pPr>
    </w:p>
    <w:p w14:paraId="36A62D2A" w14:textId="6D7C396E" w:rsidR="00B44880" w:rsidRPr="00E66CAC" w:rsidRDefault="00AE0ECD" w:rsidP="00CE0EFF">
      <w:pPr>
        <w:rPr>
          <w:rFonts w:ascii="Arial" w:hAnsi="Arial" w:cs="Arial"/>
          <w:b/>
          <w:bCs/>
        </w:rPr>
      </w:pPr>
      <w:r w:rsidRPr="00E66CAC">
        <w:rPr>
          <w:rFonts w:ascii="Arial" w:hAnsi="Arial" w:cs="Arial"/>
        </w:rPr>
        <w:t xml:space="preserve">From the field work and the booking, I formulated the results onto an excel sheet. The readings and reduced levels are shown in </w:t>
      </w:r>
      <w:r w:rsidR="00D11161" w:rsidRPr="00E66CAC">
        <w:rPr>
          <w:rFonts w:ascii="Arial" w:hAnsi="Arial" w:cs="Arial"/>
          <w:b/>
          <w:bCs/>
        </w:rPr>
        <w:t>F</w:t>
      </w:r>
      <w:r w:rsidRPr="00E66CAC">
        <w:rPr>
          <w:rFonts w:ascii="Arial" w:hAnsi="Arial" w:cs="Arial"/>
          <w:b/>
          <w:bCs/>
        </w:rPr>
        <w:t xml:space="preserve">igure </w:t>
      </w:r>
      <w:r w:rsidR="00D11161" w:rsidRPr="00E66CAC">
        <w:rPr>
          <w:rFonts w:ascii="Arial" w:hAnsi="Arial" w:cs="Arial"/>
          <w:b/>
          <w:bCs/>
        </w:rPr>
        <w:t>11.</w:t>
      </w:r>
    </w:p>
    <w:p w14:paraId="65C46247" w14:textId="7A96377C" w:rsidR="00D11161" w:rsidRPr="00E66CAC" w:rsidRDefault="00D11161" w:rsidP="00CE0EFF">
      <w:pPr>
        <w:rPr>
          <w:rFonts w:ascii="Arial" w:hAnsi="Arial" w:cs="Arial"/>
          <w:b/>
          <w:bCs/>
        </w:rPr>
      </w:pPr>
    </w:p>
    <w:p w14:paraId="73BA7182" w14:textId="0A00D1F6" w:rsidR="00D11161" w:rsidRPr="00E66CAC" w:rsidRDefault="00D11161" w:rsidP="00CE0EFF">
      <w:pPr>
        <w:rPr>
          <w:rFonts w:ascii="Arial" w:hAnsi="Arial" w:cs="Arial"/>
        </w:rPr>
      </w:pPr>
      <w:r w:rsidRPr="00E66CAC">
        <w:rPr>
          <w:rFonts w:ascii="Arial" w:hAnsi="Arial" w:cs="Arial"/>
          <w:b/>
          <w:bCs/>
        </w:rPr>
        <w:t>Figure 11</w:t>
      </w:r>
    </w:p>
    <w:p w14:paraId="14819681" w14:textId="6746DF51" w:rsidR="00CE0EFF" w:rsidRPr="00E66CAC" w:rsidRDefault="00CE0EFF" w:rsidP="00CE0EFF">
      <w:pPr>
        <w:rPr>
          <w:rFonts w:ascii="Arial" w:hAnsi="Arial" w:cs="Arial"/>
        </w:rPr>
      </w:pPr>
      <w:r w:rsidRPr="00E66CAC">
        <w:rPr>
          <w:rFonts w:ascii="Arial" w:hAnsi="Arial" w:cs="Arial"/>
          <w:noProof/>
        </w:rPr>
        <w:drawing>
          <wp:inline distT="0" distB="0" distL="0" distR="0" wp14:anchorId="24F21BC4" wp14:editId="520C77AD">
            <wp:extent cx="6082602" cy="5403272"/>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a:extLst>
                        <a:ext uri="{28A0092B-C50C-407E-A947-70E740481C1C}">
                          <a14:useLocalDpi xmlns:a14="http://schemas.microsoft.com/office/drawing/2010/main" val="0"/>
                        </a:ext>
                      </a:extLst>
                    </a:blip>
                    <a:stretch>
                      <a:fillRect/>
                    </a:stretch>
                  </pic:blipFill>
                  <pic:spPr>
                    <a:xfrm>
                      <a:off x="0" y="0"/>
                      <a:ext cx="6112890" cy="5430177"/>
                    </a:xfrm>
                    <a:prstGeom prst="rect">
                      <a:avLst/>
                    </a:prstGeom>
                  </pic:spPr>
                </pic:pic>
              </a:graphicData>
            </a:graphic>
          </wp:inline>
        </w:drawing>
      </w:r>
    </w:p>
    <w:p w14:paraId="53B78E74" w14:textId="0E4A1C6C" w:rsidR="006533C6" w:rsidRPr="00E66CAC" w:rsidRDefault="00BA4F90" w:rsidP="00CE0EFF">
      <w:pPr>
        <w:rPr>
          <w:rFonts w:ascii="Arial" w:hAnsi="Arial" w:cs="Arial"/>
        </w:rPr>
      </w:pPr>
      <w:r w:rsidRPr="00E66CAC">
        <w:rPr>
          <w:rFonts w:ascii="Arial" w:hAnsi="Arial" w:cs="Arial"/>
          <w:noProof/>
        </w:rPr>
        <w:drawing>
          <wp:inline distT="0" distB="0" distL="0" distR="0" wp14:anchorId="4C311FDE" wp14:editId="7AC8D184">
            <wp:extent cx="6055995" cy="866898"/>
            <wp:effectExtent l="0" t="0" r="1905" b="9525"/>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pic:cNvPicPr/>
                  </pic:nvPicPr>
                  <pic:blipFill>
                    <a:blip r:embed="rId36">
                      <a:extLst>
                        <a:ext uri="{28A0092B-C50C-407E-A947-70E740481C1C}">
                          <a14:useLocalDpi xmlns:a14="http://schemas.microsoft.com/office/drawing/2010/main" val="0"/>
                        </a:ext>
                      </a:extLst>
                    </a:blip>
                    <a:stretch>
                      <a:fillRect/>
                    </a:stretch>
                  </pic:blipFill>
                  <pic:spPr>
                    <a:xfrm>
                      <a:off x="0" y="0"/>
                      <a:ext cx="6098440" cy="872974"/>
                    </a:xfrm>
                    <a:prstGeom prst="rect">
                      <a:avLst/>
                    </a:prstGeom>
                  </pic:spPr>
                </pic:pic>
              </a:graphicData>
            </a:graphic>
          </wp:inline>
        </w:drawing>
      </w:r>
    </w:p>
    <w:p w14:paraId="242F03FD" w14:textId="3AB8C3AC" w:rsidR="006533C6" w:rsidRPr="00E66CAC" w:rsidRDefault="006533C6" w:rsidP="00CE0EFF">
      <w:pPr>
        <w:rPr>
          <w:rFonts w:ascii="Arial" w:hAnsi="Arial" w:cs="Arial"/>
        </w:rPr>
      </w:pPr>
    </w:p>
    <w:p w14:paraId="3B68D603" w14:textId="77777777" w:rsidR="009C3E67" w:rsidRPr="00E66CAC" w:rsidRDefault="009C3E67" w:rsidP="00CE0EFF">
      <w:pPr>
        <w:rPr>
          <w:rFonts w:ascii="Arial" w:hAnsi="Arial" w:cs="Arial"/>
        </w:rPr>
      </w:pPr>
    </w:p>
    <w:p w14:paraId="1E2AD7AB" w14:textId="77777777" w:rsidR="009C3E67" w:rsidRPr="00E66CAC" w:rsidRDefault="009C3E67" w:rsidP="00CE0EFF">
      <w:pPr>
        <w:rPr>
          <w:rFonts w:ascii="Arial" w:hAnsi="Arial" w:cs="Arial"/>
        </w:rPr>
      </w:pPr>
    </w:p>
    <w:p w14:paraId="654C0C63" w14:textId="77777777" w:rsidR="009C3E67" w:rsidRPr="00E66CAC" w:rsidRDefault="009C3E67" w:rsidP="00CE0EFF">
      <w:pPr>
        <w:rPr>
          <w:rFonts w:ascii="Arial" w:hAnsi="Arial" w:cs="Arial"/>
        </w:rPr>
      </w:pPr>
    </w:p>
    <w:p w14:paraId="2E112200" w14:textId="34388A0D" w:rsidR="006533C6" w:rsidRPr="00E66CAC" w:rsidRDefault="006533C6" w:rsidP="00CE0EFF">
      <w:pPr>
        <w:rPr>
          <w:rFonts w:ascii="Arial" w:hAnsi="Arial" w:cs="Arial"/>
        </w:rPr>
      </w:pPr>
      <w:r w:rsidRPr="00E66CAC">
        <w:rPr>
          <w:rFonts w:ascii="Arial" w:hAnsi="Arial" w:cs="Arial"/>
        </w:rPr>
        <w:t xml:space="preserve">The booking values can also be shown on a graph as shown in </w:t>
      </w:r>
      <w:r w:rsidRPr="00E66CAC">
        <w:rPr>
          <w:rFonts w:ascii="Arial" w:hAnsi="Arial" w:cs="Arial"/>
          <w:b/>
          <w:bCs/>
        </w:rPr>
        <w:t>Figure 12</w:t>
      </w:r>
      <w:r w:rsidRPr="00E66CAC">
        <w:rPr>
          <w:rFonts w:ascii="Arial" w:hAnsi="Arial" w:cs="Arial"/>
        </w:rPr>
        <w:t>. The graph gives a visual reduced level indication</w:t>
      </w:r>
      <w:r w:rsidR="007746CA" w:rsidRPr="00E66CAC">
        <w:rPr>
          <w:rFonts w:ascii="Arial" w:hAnsi="Arial" w:cs="Arial"/>
        </w:rPr>
        <w:t xml:space="preserve"> and</w:t>
      </w:r>
      <w:r w:rsidRPr="00E66CAC">
        <w:rPr>
          <w:rFonts w:ascii="Arial" w:hAnsi="Arial" w:cs="Arial"/>
        </w:rPr>
        <w:t xml:space="preserve"> site topography. </w:t>
      </w:r>
    </w:p>
    <w:p w14:paraId="13E1D202" w14:textId="410AB1D6" w:rsidR="006533C6" w:rsidRPr="00E66CAC" w:rsidRDefault="006533C6" w:rsidP="00CE0EFF">
      <w:pPr>
        <w:rPr>
          <w:rFonts w:ascii="Arial" w:hAnsi="Arial" w:cs="Arial"/>
        </w:rPr>
      </w:pPr>
    </w:p>
    <w:p w14:paraId="5255380E" w14:textId="0DC48D18" w:rsidR="009C3E67" w:rsidRPr="00E66CAC" w:rsidRDefault="009C3E67" w:rsidP="00CE0EFF">
      <w:pPr>
        <w:rPr>
          <w:rFonts w:ascii="Arial" w:hAnsi="Arial" w:cs="Arial"/>
        </w:rPr>
      </w:pPr>
    </w:p>
    <w:p w14:paraId="48658FC3" w14:textId="77777777" w:rsidR="009C3E67" w:rsidRPr="00E66CAC" w:rsidRDefault="009C3E67" w:rsidP="00CE0EFF">
      <w:pPr>
        <w:rPr>
          <w:rFonts w:ascii="Arial" w:hAnsi="Arial" w:cs="Arial"/>
        </w:rPr>
      </w:pPr>
    </w:p>
    <w:p w14:paraId="5F229EB1" w14:textId="5033EFD5" w:rsidR="006533C6" w:rsidRPr="00E66CAC" w:rsidRDefault="006533C6" w:rsidP="00CE0EFF">
      <w:pPr>
        <w:rPr>
          <w:rFonts w:ascii="Arial" w:hAnsi="Arial" w:cs="Arial"/>
          <w:b/>
          <w:bCs/>
        </w:rPr>
      </w:pPr>
      <w:r w:rsidRPr="00E66CAC">
        <w:rPr>
          <w:rFonts w:ascii="Arial" w:hAnsi="Arial" w:cs="Arial"/>
          <w:b/>
          <w:bCs/>
        </w:rPr>
        <w:t>Figure 12</w:t>
      </w:r>
    </w:p>
    <w:p w14:paraId="6DCBD4EE" w14:textId="27D27D4A" w:rsidR="00CE0EFF" w:rsidRPr="00E66CAC" w:rsidRDefault="00A354CC" w:rsidP="00CE0EFF">
      <w:pPr>
        <w:rPr>
          <w:rFonts w:ascii="Arial" w:hAnsi="Arial" w:cs="Arial"/>
        </w:rPr>
      </w:pPr>
      <w:r w:rsidRPr="00E66CAC">
        <w:rPr>
          <w:rFonts w:ascii="Arial" w:hAnsi="Arial" w:cs="Arial"/>
          <w:noProof/>
        </w:rPr>
        <w:drawing>
          <wp:inline distT="0" distB="0" distL="0" distR="0" wp14:anchorId="511D3D40" wp14:editId="063BD944">
            <wp:extent cx="6103620" cy="5474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7">
                      <a:extLst>
                        <a:ext uri="{28A0092B-C50C-407E-A947-70E740481C1C}">
                          <a14:useLocalDpi xmlns:a14="http://schemas.microsoft.com/office/drawing/2010/main" val="0"/>
                        </a:ext>
                      </a:extLst>
                    </a:blip>
                    <a:stretch>
                      <a:fillRect/>
                    </a:stretch>
                  </pic:blipFill>
                  <pic:spPr>
                    <a:xfrm>
                      <a:off x="0" y="0"/>
                      <a:ext cx="6158771" cy="5523992"/>
                    </a:xfrm>
                    <a:prstGeom prst="rect">
                      <a:avLst/>
                    </a:prstGeom>
                  </pic:spPr>
                </pic:pic>
              </a:graphicData>
            </a:graphic>
          </wp:inline>
        </w:drawing>
      </w:r>
    </w:p>
    <w:p w14:paraId="7638AB18" w14:textId="5C8520E1" w:rsidR="00CE0EFF" w:rsidRPr="00E66CAC" w:rsidRDefault="00CE0EFF" w:rsidP="00660ACB">
      <w:pPr>
        <w:pStyle w:val="Heading2"/>
        <w:rPr>
          <w:rFonts w:ascii="Arial" w:hAnsi="Arial" w:cs="Arial"/>
          <w:sz w:val="22"/>
          <w:szCs w:val="22"/>
        </w:rPr>
      </w:pPr>
    </w:p>
    <w:p w14:paraId="7A4B2DD4" w14:textId="312A12E8" w:rsidR="009C3E67" w:rsidRPr="00E66CAC" w:rsidRDefault="009C3E67" w:rsidP="009C3E67">
      <w:pPr>
        <w:rPr>
          <w:rFonts w:ascii="Arial" w:hAnsi="Arial" w:cs="Arial"/>
        </w:rPr>
      </w:pPr>
    </w:p>
    <w:p w14:paraId="36240F8B" w14:textId="700079B2" w:rsidR="009C3E67" w:rsidRPr="00E66CAC" w:rsidRDefault="009C3E67" w:rsidP="009C3E67">
      <w:pPr>
        <w:rPr>
          <w:rFonts w:ascii="Arial" w:hAnsi="Arial" w:cs="Arial"/>
        </w:rPr>
      </w:pPr>
    </w:p>
    <w:p w14:paraId="5D4997F9" w14:textId="3BF9E436" w:rsidR="009C3E67" w:rsidRPr="00E66CAC" w:rsidRDefault="009C3E67" w:rsidP="009C3E67">
      <w:pPr>
        <w:rPr>
          <w:rFonts w:ascii="Arial" w:hAnsi="Arial" w:cs="Arial"/>
        </w:rPr>
      </w:pPr>
    </w:p>
    <w:p w14:paraId="40F6B27F" w14:textId="77777777" w:rsidR="009C3E67" w:rsidRPr="00E66CAC" w:rsidRDefault="009C3E67" w:rsidP="009C3E67">
      <w:pPr>
        <w:rPr>
          <w:rFonts w:ascii="Arial" w:hAnsi="Arial" w:cs="Arial"/>
        </w:rPr>
      </w:pPr>
    </w:p>
    <w:p w14:paraId="008B9A4B" w14:textId="1BB57E03" w:rsidR="00CE0EFF" w:rsidRPr="00E66CAC" w:rsidRDefault="00660ACB" w:rsidP="00660ACB">
      <w:pPr>
        <w:pStyle w:val="Heading2"/>
        <w:rPr>
          <w:rFonts w:ascii="Arial" w:hAnsi="Arial" w:cs="Arial"/>
          <w:sz w:val="22"/>
          <w:szCs w:val="22"/>
        </w:rPr>
      </w:pPr>
      <w:bookmarkStart w:id="12" w:name="_Toc103006704"/>
      <w:r w:rsidRPr="00E66CAC">
        <w:rPr>
          <w:rFonts w:ascii="Arial" w:hAnsi="Arial" w:cs="Arial"/>
          <w:sz w:val="22"/>
          <w:szCs w:val="22"/>
        </w:rPr>
        <w:t>3.6 Volume of earthwork</w:t>
      </w:r>
      <w:bookmarkEnd w:id="12"/>
    </w:p>
    <w:p w14:paraId="1CB0031F" w14:textId="16E3558D" w:rsidR="00530302" w:rsidRPr="00E66CAC" w:rsidRDefault="00530302" w:rsidP="00530302">
      <w:pPr>
        <w:rPr>
          <w:rFonts w:ascii="Arial" w:hAnsi="Arial" w:cs="Arial"/>
        </w:rPr>
      </w:pPr>
    </w:p>
    <w:p w14:paraId="36DA306A" w14:textId="54E19AF9" w:rsidR="0023230F" w:rsidRPr="00E66CAC" w:rsidRDefault="00E66CAC" w:rsidP="0023230F">
      <w:pPr>
        <w:rPr>
          <w:rFonts w:ascii="Arial" w:hAnsi="Arial" w:cs="Arial"/>
          <w:shd w:val="clear" w:color="auto" w:fill="FFFFFF"/>
        </w:rPr>
      </w:pPr>
      <w:bookmarkStart w:id="13" w:name="_Hlk102935707"/>
      <w:r>
        <w:rPr>
          <w:rFonts w:ascii="Arial" w:hAnsi="Arial" w:cs="Arial"/>
        </w:rPr>
        <w:t xml:space="preserve"> V</w:t>
      </w:r>
      <w:r w:rsidR="004B4225" w:rsidRPr="00E66CAC">
        <w:rPr>
          <w:rFonts w:ascii="Arial" w:hAnsi="Arial" w:cs="Arial"/>
        </w:rPr>
        <w:t xml:space="preserve">olume of earthwork needs to be calculated to find out if a </w:t>
      </w:r>
      <w:r w:rsidR="009876BE" w:rsidRPr="00E66CAC">
        <w:rPr>
          <w:rFonts w:ascii="Arial" w:hAnsi="Arial" w:cs="Arial"/>
        </w:rPr>
        <w:t>cut,</w:t>
      </w:r>
      <w:r w:rsidR="004B4225" w:rsidRPr="00E66CAC">
        <w:rPr>
          <w:rFonts w:ascii="Arial" w:hAnsi="Arial" w:cs="Arial"/>
        </w:rPr>
        <w:t xml:space="preserve"> </w:t>
      </w:r>
      <w:r w:rsidR="009876BE" w:rsidRPr="00E66CAC">
        <w:rPr>
          <w:rFonts w:ascii="Arial" w:hAnsi="Arial" w:cs="Arial"/>
        </w:rPr>
        <w:t>fill or</w:t>
      </w:r>
      <w:r w:rsidR="004B4225" w:rsidRPr="00E66CAC">
        <w:rPr>
          <w:rFonts w:ascii="Arial" w:hAnsi="Arial" w:cs="Arial"/>
        </w:rPr>
        <w:t xml:space="preserve"> cut and fill method is needed. Minimising the earthwork taken from site is more sustainable and economical. Contaminated land however unde</w:t>
      </w:r>
      <w:r w:rsidR="005B4004" w:rsidRPr="00E66CAC">
        <w:rPr>
          <w:rFonts w:ascii="Arial" w:hAnsi="Arial" w:cs="Arial"/>
        </w:rPr>
        <w:t>r the Hazardous Waste Regulations 2005 states “</w:t>
      </w:r>
      <w:r w:rsidR="005B4004" w:rsidRPr="00E66CAC">
        <w:rPr>
          <w:rFonts w:ascii="Arial" w:hAnsi="Arial" w:cs="Arial"/>
          <w:shd w:val="clear" w:color="auto" w:fill="FFFFFF"/>
        </w:rPr>
        <w:t xml:space="preserve">no person shall remove, or cause to be removed, or transport, hazardous waste from any premises unless those premises are, at the time of removal of the waste, notified premises or exempt premises” </w:t>
      </w:r>
      <w:sdt>
        <w:sdtPr>
          <w:rPr>
            <w:rFonts w:ascii="Arial" w:hAnsi="Arial" w:cs="Arial"/>
            <w:shd w:val="clear" w:color="auto" w:fill="FFFFFF"/>
          </w:rPr>
          <w:id w:val="-2052909000"/>
          <w:citation/>
        </w:sdtPr>
        <w:sdtEndPr/>
        <w:sdtContent>
          <w:r w:rsidR="005B4004" w:rsidRPr="00E66CAC">
            <w:rPr>
              <w:rFonts w:ascii="Arial" w:hAnsi="Arial" w:cs="Arial"/>
              <w:shd w:val="clear" w:color="auto" w:fill="FFFFFF"/>
            </w:rPr>
            <w:fldChar w:fldCharType="begin"/>
          </w:r>
          <w:r w:rsidR="005B4004" w:rsidRPr="00E66CAC">
            <w:rPr>
              <w:rFonts w:ascii="Arial" w:hAnsi="Arial" w:cs="Arial"/>
              <w:shd w:val="clear" w:color="auto" w:fill="FFFFFF"/>
            </w:rPr>
            <w:instrText xml:space="preserve"> CITATION Gov22 \l 2057 </w:instrText>
          </w:r>
          <w:r w:rsidR="005B4004" w:rsidRPr="00E66CAC">
            <w:rPr>
              <w:rFonts w:ascii="Arial" w:hAnsi="Arial" w:cs="Arial"/>
              <w:shd w:val="clear" w:color="auto" w:fill="FFFFFF"/>
            </w:rPr>
            <w:fldChar w:fldCharType="separate"/>
          </w:r>
          <w:r w:rsidR="009876BE" w:rsidRPr="00E66CAC">
            <w:rPr>
              <w:rFonts w:ascii="Arial" w:hAnsi="Arial" w:cs="Arial"/>
              <w:noProof/>
              <w:shd w:val="clear" w:color="auto" w:fill="FFFFFF"/>
            </w:rPr>
            <w:t>(Government, 2022)</w:t>
          </w:r>
          <w:r w:rsidR="005B4004" w:rsidRPr="00E66CAC">
            <w:rPr>
              <w:rFonts w:ascii="Arial" w:hAnsi="Arial" w:cs="Arial"/>
              <w:shd w:val="clear" w:color="auto" w:fill="FFFFFF"/>
            </w:rPr>
            <w:fldChar w:fldCharType="end"/>
          </w:r>
        </w:sdtContent>
      </w:sdt>
      <w:r w:rsidR="009C3E67" w:rsidRPr="00E66CAC">
        <w:rPr>
          <w:rFonts w:ascii="Arial" w:hAnsi="Arial" w:cs="Arial"/>
          <w:shd w:val="clear" w:color="auto" w:fill="FFFFFF"/>
        </w:rPr>
        <w:t xml:space="preserve">. </w:t>
      </w:r>
      <w:r w:rsidR="009C3E67" w:rsidRPr="00E66CAC">
        <w:rPr>
          <w:rFonts w:ascii="Arial" w:hAnsi="Arial" w:cs="Arial"/>
          <w:b/>
          <w:bCs/>
          <w:shd w:val="clear" w:color="auto" w:fill="FFFFFF"/>
        </w:rPr>
        <w:t>Figure 13</w:t>
      </w:r>
      <w:r w:rsidR="009C3E67" w:rsidRPr="00E66CAC">
        <w:rPr>
          <w:rFonts w:ascii="Arial" w:hAnsi="Arial" w:cs="Arial"/>
          <w:shd w:val="clear" w:color="auto" w:fill="FFFFFF"/>
        </w:rPr>
        <w:t xml:space="preserve"> shows the cut and fill.</w:t>
      </w:r>
    </w:p>
    <w:p w14:paraId="2B8AD299" w14:textId="07BDFCE5" w:rsidR="009C3E67" w:rsidRPr="00E66CAC" w:rsidRDefault="009C3E67" w:rsidP="0023230F">
      <w:pPr>
        <w:rPr>
          <w:rFonts w:ascii="Arial" w:hAnsi="Arial" w:cs="Arial"/>
          <w:shd w:val="clear" w:color="auto" w:fill="FFFFFF"/>
        </w:rPr>
      </w:pPr>
    </w:p>
    <w:p w14:paraId="1E9B9158" w14:textId="0B4CB074" w:rsidR="009C3E67" w:rsidRPr="00E66CAC" w:rsidRDefault="009C3E67" w:rsidP="0023230F">
      <w:pPr>
        <w:rPr>
          <w:rFonts w:ascii="Arial" w:hAnsi="Arial" w:cs="Arial"/>
          <w:b/>
          <w:bCs/>
          <w:shd w:val="clear" w:color="auto" w:fill="FFFFFF"/>
        </w:rPr>
      </w:pPr>
      <w:r w:rsidRPr="00E66CAC">
        <w:rPr>
          <w:rFonts w:ascii="Arial" w:hAnsi="Arial" w:cs="Arial"/>
          <w:b/>
          <w:bCs/>
          <w:shd w:val="clear" w:color="auto" w:fill="FFFFFF"/>
        </w:rPr>
        <w:t>Figure 13</w:t>
      </w:r>
    </w:p>
    <w:p w14:paraId="36369C4C" w14:textId="2452254D" w:rsidR="009C3E67" w:rsidRPr="00E66CAC" w:rsidRDefault="009C3E67" w:rsidP="0023230F">
      <w:pPr>
        <w:rPr>
          <w:rFonts w:ascii="Arial" w:hAnsi="Arial" w:cs="Arial"/>
          <w:shd w:val="clear" w:color="auto" w:fill="FFFFFF"/>
        </w:rPr>
      </w:pPr>
    </w:p>
    <w:p w14:paraId="7E6DD39C" w14:textId="72A53DE1" w:rsidR="009C3E67" w:rsidRPr="00E66CAC" w:rsidRDefault="003E5EF6" w:rsidP="0023230F">
      <w:pPr>
        <w:rPr>
          <w:rFonts w:ascii="Arial" w:hAnsi="Arial" w:cs="Arial"/>
          <w:shd w:val="clear" w:color="auto" w:fill="FFFFFF"/>
        </w:rPr>
      </w:pPr>
      <w:r w:rsidRPr="00E66CAC">
        <w:rPr>
          <w:rFonts w:ascii="Arial" w:hAnsi="Arial" w:cs="Arial"/>
          <w:noProof/>
          <w:shd w:val="clear" w:color="auto" w:fill="FFFFFF"/>
        </w:rPr>
        <w:drawing>
          <wp:inline distT="0" distB="0" distL="0" distR="0" wp14:anchorId="4843D1A8" wp14:editId="7F067A52">
            <wp:extent cx="6302898" cy="4512623"/>
            <wp:effectExtent l="0" t="0" r="3175" b="254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pic:cNvPicPr/>
                  </pic:nvPicPr>
                  <pic:blipFill>
                    <a:blip r:embed="rId38">
                      <a:extLst>
                        <a:ext uri="{28A0092B-C50C-407E-A947-70E740481C1C}">
                          <a14:useLocalDpi xmlns:a14="http://schemas.microsoft.com/office/drawing/2010/main" val="0"/>
                        </a:ext>
                      </a:extLst>
                    </a:blip>
                    <a:stretch>
                      <a:fillRect/>
                    </a:stretch>
                  </pic:blipFill>
                  <pic:spPr>
                    <a:xfrm>
                      <a:off x="0" y="0"/>
                      <a:ext cx="6339867" cy="4539091"/>
                    </a:xfrm>
                    <a:prstGeom prst="rect">
                      <a:avLst/>
                    </a:prstGeom>
                  </pic:spPr>
                </pic:pic>
              </a:graphicData>
            </a:graphic>
          </wp:inline>
        </w:drawing>
      </w:r>
    </w:p>
    <w:p w14:paraId="6D7B7CD3" w14:textId="67F029B1" w:rsidR="009C3E67" w:rsidRPr="00E66CAC" w:rsidRDefault="009C3E67" w:rsidP="0023230F">
      <w:pPr>
        <w:rPr>
          <w:rFonts w:ascii="Arial" w:hAnsi="Arial" w:cs="Arial"/>
          <w:shd w:val="clear" w:color="auto" w:fill="FFFFFF"/>
        </w:rPr>
      </w:pPr>
    </w:p>
    <w:p w14:paraId="037C5720" w14:textId="181A1308" w:rsidR="009C3E67" w:rsidRPr="00E66CAC" w:rsidRDefault="009C3E67" w:rsidP="0023230F">
      <w:pPr>
        <w:rPr>
          <w:rFonts w:ascii="Arial" w:hAnsi="Arial" w:cs="Arial"/>
        </w:rPr>
      </w:pPr>
    </w:p>
    <w:p w14:paraId="3B58D8EC" w14:textId="0D8C1011" w:rsidR="009C3E67" w:rsidRPr="00E66CAC" w:rsidRDefault="009C3E67" w:rsidP="0023230F">
      <w:pPr>
        <w:rPr>
          <w:rFonts w:ascii="Arial" w:hAnsi="Arial" w:cs="Arial"/>
        </w:rPr>
      </w:pPr>
    </w:p>
    <w:p w14:paraId="51512262" w14:textId="6B456D38" w:rsidR="009C3E67" w:rsidRPr="00E66CAC" w:rsidRDefault="009C3E67" w:rsidP="0023230F">
      <w:pPr>
        <w:rPr>
          <w:rFonts w:ascii="Arial" w:hAnsi="Arial" w:cs="Arial"/>
        </w:rPr>
      </w:pPr>
    </w:p>
    <w:p w14:paraId="5805DC51" w14:textId="368F8CEF" w:rsidR="009C3E67" w:rsidRPr="00E66CAC" w:rsidRDefault="009C3E67" w:rsidP="0023230F">
      <w:pPr>
        <w:rPr>
          <w:rFonts w:ascii="Arial" w:hAnsi="Arial" w:cs="Arial"/>
        </w:rPr>
      </w:pPr>
    </w:p>
    <w:p w14:paraId="3C1E6B17" w14:textId="77777777" w:rsidR="003E5EF6" w:rsidRPr="00E66CAC" w:rsidRDefault="003E5EF6" w:rsidP="0023230F">
      <w:pPr>
        <w:rPr>
          <w:rFonts w:ascii="Arial" w:hAnsi="Arial" w:cs="Arial"/>
        </w:rPr>
      </w:pPr>
    </w:p>
    <w:p w14:paraId="0128A277" w14:textId="74C58B38" w:rsidR="0046370E" w:rsidRPr="00E66CAC" w:rsidRDefault="00305E5E" w:rsidP="005B4004">
      <w:pPr>
        <w:pStyle w:val="Heading1"/>
        <w:rPr>
          <w:rFonts w:ascii="Arial" w:hAnsi="Arial" w:cs="Arial"/>
        </w:rPr>
      </w:pPr>
      <w:bookmarkStart w:id="14" w:name="_Toc103006705"/>
      <w:bookmarkEnd w:id="13"/>
      <w:r w:rsidRPr="00E66CAC">
        <w:rPr>
          <w:rFonts w:ascii="Arial" w:hAnsi="Arial" w:cs="Arial"/>
        </w:rPr>
        <w:lastRenderedPageBreak/>
        <w:t>4.0 Conclusion</w:t>
      </w:r>
      <w:bookmarkEnd w:id="14"/>
      <w:r w:rsidR="00AC1483" w:rsidRPr="00E66CAC">
        <w:rPr>
          <w:rFonts w:ascii="Arial" w:hAnsi="Arial" w:cs="Arial"/>
        </w:rPr>
        <w:t xml:space="preserve"> </w:t>
      </w:r>
    </w:p>
    <w:p w14:paraId="17B28DE6" w14:textId="3CC1109A" w:rsidR="00E56E65" w:rsidRPr="00E66CAC" w:rsidRDefault="00E56E65" w:rsidP="0046370E">
      <w:pPr>
        <w:rPr>
          <w:rFonts w:ascii="Arial" w:hAnsi="Arial" w:cs="Arial"/>
        </w:rPr>
      </w:pPr>
    </w:p>
    <w:p w14:paraId="73ABE9BF" w14:textId="0BECBC86" w:rsidR="00F545C0" w:rsidRPr="00E66CAC" w:rsidRDefault="009C3E67" w:rsidP="00F545C0">
      <w:pPr>
        <w:rPr>
          <w:rFonts w:ascii="Arial" w:hAnsi="Arial" w:cs="Arial"/>
        </w:rPr>
      </w:pPr>
      <w:r w:rsidRPr="00E66CAC">
        <w:rPr>
          <w:rFonts w:ascii="Arial" w:hAnsi="Arial" w:cs="Arial"/>
        </w:rPr>
        <w:t xml:space="preserve">From the results </w:t>
      </w:r>
      <w:r w:rsidR="005F50D5" w:rsidRPr="00E66CAC">
        <w:rPr>
          <w:rFonts w:ascii="Arial" w:hAnsi="Arial" w:cs="Arial"/>
        </w:rPr>
        <w:t>obtained,</w:t>
      </w:r>
      <w:r w:rsidRPr="00E66CAC">
        <w:rPr>
          <w:rFonts w:ascii="Arial" w:hAnsi="Arial" w:cs="Arial"/>
        </w:rPr>
        <w:t xml:space="preserve"> I can conclude the required earth work required</w:t>
      </w:r>
      <w:r w:rsidR="00F545C0" w:rsidRPr="00E66CAC">
        <w:rPr>
          <w:rFonts w:ascii="Arial" w:hAnsi="Arial" w:cs="Arial"/>
        </w:rPr>
        <w:t xml:space="preserve"> is as follows</w:t>
      </w:r>
      <w:r w:rsidR="00465D6C" w:rsidRPr="00E66CAC">
        <w:rPr>
          <w:rFonts w:ascii="Arial" w:hAnsi="Arial" w:cs="Arial"/>
        </w:rPr>
        <w:t>;</w:t>
      </w:r>
    </w:p>
    <w:p w14:paraId="601FB35C" w14:textId="4457B8BD" w:rsidR="00F545C0" w:rsidRPr="00E66CAC" w:rsidRDefault="00465D6C" w:rsidP="00F545C0">
      <w:pPr>
        <w:rPr>
          <w:rFonts w:ascii="Arial" w:hAnsi="Arial" w:cs="Arial"/>
        </w:rPr>
      </w:pPr>
      <w:r w:rsidRPr="00E66CAC">
        <w:rPr>
          <w:rFonts w:ascii="Arial" w:hAnsi="Arial" w:cs="Arial"/>
          <w:noProof/>
        </w:rPr>
        <w:drawing>
          <wp:inline distT="0" distB="0" distL="0" distR="0" wp14:anchorId="745715BB" wp14:editId="4A326F82">
            <wp:extent cx="5295900" cy="2030680"/>
            <wp:effectExtent l="0" t="0" r="0" b="825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pic:cNvPicPr/>
                  </pic:nvPicPr>
                  <pic:blipFill>
                    <a:blip r:embed="rId39">
                      <a:extLst>
                        <a:ext uri="{28A0092B-C50C-407E-A947-70E740481C1C}">
                          <a14:useLocalDpi xmlns:a14="http://schemas.microsoft.com/office/drawing/2010/main" val="0"/>
                        </a:ext>
                      </a:extLst>
                    </a:blip>
                    <a:stretch>
                      <a:fillRect/>
                    </a:stretch>
                  </pic:blipFill>
                  <pic:spPr>
                    <a:xfrm>
                      <a:off x="0" y="0"/>
                      <a:ext cx="5313248" cy="2037332"/>
                    </a:xfrm>
                    <a:prstGeom prst="rect">
                      <a:avLst/>
                    </a:prstGeom>
                  </pic:spPr>
                </pic:pic>
              </a:graphicData>
            </a:graphic>
          </wp:inline>
        </w:drawing>
      </w:r>
    </w:p>
    <w:p w14:paraId="59F444FA" w14:textId="77777777" w:rsidR="00F545C0" w:rsidRPr="00E66CAC" w:rsidRDefault="00F545C0" w:rsidP="00F545C0">
      <w:pPr>
        <w:rPr>
          <w:rFonts w:ascii="Arial" w:hAnsi="Arial" w:cs="Arial"/>
        </w:rPr>
      </w:pPr>
    </w:p>
    <w:p w14:paraId="1D28CAE4" w14:textId="48A6F2FD" w:rsidR="00F545C0" w:rsidRPr="00E66CAC" w:rsidRDefault="00F545C0" w:rsidP="00F545C0">
      <w:pPr>
        <w:rPr>
          <w:rFonts w:ascii="Arial" w:hAnsi="Arial" w:cs="Arial"/>
        </w:rPr>
      </w:pPr>
      <w:r w:rsidRPr="00E66CAC">
        <w:rPr>
          <w:rFonts w:ascii="Arial" w:hAnsi="Arial" w:cs="Arial"/>
        </w:rPr>
        <w:t>The clo</w:t>
      </w:r>
      <w:r w:rsidRPr="00E66CAC">
        <w:rPr>
          <w:rFonts w:ascii="Arial" w:hAnsi="Arial" w:cs="Arial"/>
        </w:rPr>
        <w:t>s</w:t>
      </w:r>
      <w:r w:rsidRPr="00E66CAC">
        <w:rPr>
          <w:rFonts w:ascii="Arial" w:hAnsi="Arial" w:cs="Arial"/>
        </w:rPr>
        <w:t xml:space="preserve">er the amount of cut </w:t>
      </w:r>
      <w:r w:rsidR="00D7660D" w:rsidRPr="00E66CAC">
        <w:rPr>
          <w:rFonts w:ascii="Arial" w:hAnsi="Arial" w:cs="Arial"/>
        </w:rPr>
        <w:t>is</w:t>
      </w:r>
      <w:r w:rsidRPr="00E66CAC">
        <w:rPr>
          <w:rFonts w:ascii="Arial" w:hAnsi="Arial" w:cs="Arial"/>
        </w:rPr>
        <w:t xml:space="preserve"> to the fill amount</w:t>
      </w:r>
      <w:r w:rsidR="00D7660D" w:rsidRPr="00E66CAC">
        <w:rPr>
          <w:rFonts w:ascii="Arial" w:hAnsi="Arial" w:cs="Arial"/>
        </w:rPr>
        <w:t xml:space="preserve"> </w:t>
      </w:r>
      <w:r w:rsidRPr="00E66CAC">
        <w:rPr>
          <w:rFonts w:ascii="Arial" w:hAnsi="Arial" w:cs="Arial"/>
        </w:rPr>
        <w:t xml:space="preserve">the less transport would be </w:t>
      </w:r>
      <w:r w:rsidR="00D7660D" w:rsidRPr="00E66CAC">
        <w:rPr>
          <w:rFonts w:ascii="Arial" w:hAnsi="Arial" w:cs="Arial"/>
        </w:rPr>
        <w:t xml:space="preserve">needed. </w:t>
      </w:r>
      <w:r w:rsidR="00274578" w:rsidRPr="00E66CAC">
        <w:rPr>
          <w:rFonts w:ascii="Arial" w:hAnsi="Arial" w:cs="Arial"/>
        </w:rPr>
        <w:t>By u</w:t>
      </w:r>
      <w:r w:rsidR="00D7660D" w:rsidRPr="00E66CAC">
        <w:rPr>
          <w:rFonts w:ascii="Arial" w:hAnsi="Arial" w:cs="Arial"/>
        </w:rPr>
        <w:t>sing the cut to infill the fill levels</w:t>
      </w:r>
      <w:r w:rsidR="00274578" w:rsidRPr="00E66CAC">
        <w:rPr>
          <w:rFonts w:ascii="Arial" w:hAnsi="Arial" w:cs="Arial"/>
        </w:rPr>
        <w:t>, this brings a</w:t>
      </w:r>
      <w:r w:rsidRPr="00E66CAC">
        <w:rPr>
          <w:rFonts w:ascii="Arial" w:hAnsi="Arial" w:cs="Arial"/>
        </w:rPr>
        <w:t xml:space="preserve"> cost saving and also helping construction companies reduce their carbon footprint allowing a more sustainable approach to the proposed works. </w:t>
      </w:r>
    </w:p>
    <w:p w14:paraId="55A6C461" w14:textId="40FC4D6B" w:rsidR="009C3E67" w:rsidRPr="009C3E67" w:rsidRDefault="009C3E67" w:rsidP="0046370E">
      <w:pPr>
        <w:rPr>
          <w:rFonts w:ascii="Arial" w:hAnsi="Arial" w:cs="Arial"/>
        </w:rPr>
      </w:pPr>
    </w:p>
    <w:p w14:paraId="203D6625" w14:textId="77777777" w:rsidR="00E56E65" w:rsidRDefault="00E56E65" w:rsidP="0046370E"/>
    <w:p w14:paraId="25013E56" w14:textId="7D55B4B4" w:rsidR="0046370E" w:rsidRDefault="0046370E" w:rsidP="0046370E"/>
    <w:p w14:paraId="5C026635" w14:textId="733AD135" w:rsidR="003E5EF6" w:rsidRDefault="003E5EF6" w:rsidP="0046370E"/>
    <w:p w14:paraId="3278DF82" w14:textId="5B3D0D48" w:rsidR="003E5EF6" w:rsidRDefault="003E5EF6" w:rsidP="0046370E"/>
    <w:p w14:paraId="50337978" w14:textId="099E2E1B" w:rsidR="003E5EF6" w:rsidRDefault="003E5EF6" w:rsidP="0046370E"/>
    <w:p w14:paraId="145B83F9" w14:textId="0C22B853" w:rsidR="003E5EF6" w:rsidRDefault="003E5EF6" w:rsidP="0046370E"/>
    <w:p w14:paraId="2B060FB6" w14:textId="680347BE" w:rsidR="003E5EF6" w:rsidRDefault="003E5EF6" w:rsidP="0046370E"/>
    <w:p w14:paraId="60E44247" w14:textId="05201C3E" w:rsidR="003E5EF6" w:rsidRDefault="003E5EF6" w:rsidP="0046370E"/>
    <w:p w14:paraId="3BE82607" w14:textId="5EB2D27B" w:rsidR="003E5EF6" w:rsidRDefault="003E5EF6" w:rsidP="0046370E"/>
    <w:p w14:paraId="0D419B38" w14:textId="68A8A738" w:rsidR="003E5EF6" w:rsidRDefault="003E5EF6" w:rsidP="0046370E"/>
    <w:p w14:paraId="2923EF2E" w14:textId="0174E765" w:rsidR="003E5EF6" w:rsidRDefault="003E5EF6" w:rsidP="0046370E"/>
    <w:p w14:paraId="7CDDC50F" w14:textId="40CFB4D3" w:rsidR="003E5EF6" w:rsidRDefault="003E5EF6" w:rsidP="0046370E"/>
    <w:p w14:paraId="7B58CCAE" w14:textId="1E089447" w:rsidR="003E5EF6" w:rsidRDefault="003E5EF6" w:rsidP="0046370E"/>
    <w:p w14:paraId="4A2D17E6" w14:textId="58CC4F86" w:rsidR="003E5EF6" w:rsidRDefault="003E5EF6" w:rsidP="0046370E"/>
    <w:p w14:paraId="3113BDEB" w14:textId="1F197A2D" w:rsidR="003E5EF6" w:rsidRDefault="003E5EF6" w:rsidP="0046370E"/>
    <w:p w14:paraId="23387772" w14:textId="77777777" w:rsidR="003E5EF6" w:rsidRPr="0046370E" w:rsidRDefault="003E5EF6" w:rsidP="0046370E"/>
    <w:bookmarkStart w:id="15" w:name="_Toc103006706" w:displacedByCustomXml="next"/>
    <w:sdt>
      <w:sdtPr>
        <w:rPr>
          <w:rFonts w:asciiTheme="minorHAnsi" w:eastAsiaTheme="minorHAnsi" w:hAnsiTheme="minorHAnsi" w:cstheme="minorBidi"/>
          <w:color w:val="auto"/>
          <w:sz w:val="22"/>
          <w:szCs w:val="22"/>
        </w:rPr>
        <w:id w:val="-571894274"/>
        <w:docPartObj>
          <w:docPartGallery w:val="Bibliographies"/>
          <w:docPartUnique/>
        </w:docPartObj>
      </w:sdtPr>
      <w:sdtEndPr/>
      <w:sdtContent>
        <w:p w14:paraId="0EED6A6D" w14:textId="4EAA1BB0" w:rsidR="0046370E" w:rsidRPr="00C15A14" w:rsidRDefault="0046370E">
          <w:pPr>
            <w:pStyle w:val="Heading1"/>
            <w:rPr>
              <w:rFonts w:ascii="Arial" w:hAnsi="Arial" w:cs="Arial"/>
            </w:rPr>
          </w:pPr>
          <w:r w:rsidRPr="00C15A14">
            <w:rPr>
              <w:rFonts w:ascii="Arial" w:hAnsi="Arial" w:cs="Arial"/>
            </w:rPr>
            <w:t>References</w:t>
          </w:r>
          <w:bookmarkEnd w:id="15"/>
        </w:p>
        <w:sdt>
          <w:sdtPr>
            <w:id w:val="-573587230"/>
            <w:bibliography/>
          </w:sdtPr>
          <w:sdtEndPr/>
          <w:sdtContent>
            <w:p w14:paraId="7C2E8736" w14:textId="77777777" w:rsidR="009876BE" w:rsidRDefault="0046370E" w:rsidP="009876BE">
              <w:pPr>
                <w:pStyle w:val="Bibliography"/>
                <w:rPr>
                  <w:noProof/>
                  <w:sz w:val="24"/>
                  <w:szCs w:val="24"/>
                </w:rPr>
              </w:pPr>
              <w:r>
                <w:fldChar w:fldCharType="begin"/>
              </w:r>
              <w:r>
                <w:instrText xml:space="preserve"> BIBLIOGRAPHY </w:instrText>
              </w:r>
              <w:r>
                <w:fldChar w:fldCharType="separate"/>
              </w:r>
              <w:r w:rsidR="009876BE">
                <w:rPr>
                  <w:noProof/>
                </w:rPr>
                <w:t xml:space="preserve">Bing.Microsoft, N.D. </w:t>
              </w:r>
              <w:r w:rsidR="009876BE">
                <w:rPr>
                  <w:i/>
                  <w:iCs/>
                  <w:noProof/>
                </w:rPr>
                <w:t xml:space="preserve">Levelling equipment. </w:t>
              </w:r>
              <w:r w:rsidR="009876BE">
                <w:rPr>
                  <w:noProof/>
                </w:rPr>
                <w:t xml:space="preserve">[Online] </w:t>
              </w:r>
              <w:r w:rsidR="009876BE">
                <w:rPr>
                  <w:noProof/>
                </w:rPr>
                <w:br/>
                <w:t xml:space="preserve">Available at: </w:t>
              </w:r>
              <w:r w:rsidR="009876BE">
                <w:rPr>
                  <w:noProof/>
                  <w:u w:val="single"/>
                </w:rPr>
                <w:t>https://www.bing.com/images/search?view=detailV2&amp;ccid=RmVb6O12&amp;id=EDDBC2E3B890A68D0CA1245B6D9A2887F7123770&amp;thid=OIP.RmVb6O12Vlj_ei8M065jTQHaHa&amp;mediaurl=https%3A%2F%2Fwww.thetapestore.co.uk%2Fmedia%2Fcatalog%2Fproduct%2Fcache%2F2%2Fimage%2F9df78eab33525d08</w:t>
              </w:r>
              <w:r w:rsidR="009876BE">
                <w:rPr>
                  <w:noProof/>
                </w:rPr>
                <w:br/>
                <w:t>[Accessed 16 April 2022].</w:t>
              </w:r>
            </w:p>
            <w:p w14:paraId="200610B0" w14:textId="77777777" w:rsidR="009876BE" w:rsidRDefault="009876BE" w:rsidP="009876BE">
              <w:pPr>
                <w:pStyle w:val="Bibliography"/>
                <w:rPr>
                  <w:noProof/>
                </w:rPr>
              </w:pPr>
              <w:r>
                <w:rPr>
                  <w:noProof/>
                </w:rPr>
                <w:t xml:space="preserve">Chudley, R., 2011. </w:t>
              </w:r>
              <w:r>
                <w:rPr>
                  <w:i/>
                  <w:iCs/>
                  <w:noProof/>
                </w:rPr>
                <w:t xml:space="preserve">Construction Technology. </w:t>
              </w:r>
              <w:r>
                <w:rPr>
                  <w:noProof/>
                </w:rPr>
                <w:t>5th ed. Essex: Pearson.</w:t>
              </w:r>
            </w:p>
            <w:p w14:paraId="23BB0356" w14:textId="77777777" w:rsidR="009876BE" w:rsidRDefault="009876BE" w:rsidP="009876BE">
              <w:pPr>
                <w:pStyle w:val="Bibliography"/>
                <w:rPr>
                  <w:noProof/>
                </w:rPr>
              </w:pPr>
              <w:r>
                <w:rPr>
                  <w:noProof/>
                </w:rPr>
                <w:t xml:space="preserve">Clancey, J., 1991. </w:t>
              </w:r>
              <w:r>
                <w:rPr>
                  <w:i/>
                  <w:iCs/>
                  <w:noProof/>
                </w:rPr>
                <w:t xml:space="preserve">Site surveying and levelling. </w:t>
              </w:r>
              <w:r>
                <w:rPr>
                  <w:noProof/>
                </w:rPr>
                <w:t>second edition ed. London: British libary Cataloguing in publication data.</w:t>
              </w:r>
            </w:p>
            <w:p w14:paraId="587BB416" w14:textId="77777777" w:rsidR="009876BE" w:rsidRDefault="009876BE" w:rsidP="009876BE">
              <w:pPr>
                <w:pStyle w:val="Bibliography"/>
                <w:rPr>
                  <w:noProof/>
                </w:rPr>
              </w:pPr>
              <w:r>
                <w:rPr>
                  <w:noProof/>
                </w:rPr>
                <w:t xml:space="preserve">Google, 2022. </w:t>
              </w:r>
              <w:r>
                <w:rPr>
                  <w:i/>
                  <w:iCs/>
                  <w:noProof/>
                </w:rPr>
                <w:t xml:space="preserve">Google Earth. </w:t>
              </w:r>
              <w:r>
                <w:rPr>
                  <w:noProof/>
                </w:rPr>
                <w:t xml:space="preserve">[Online] </w:t>
              </w:r>
              <w:r>
                <w:rPr>
                  <w:noProof/>
                </w:rPr>
                <w:br/>
                <w:t>[Accessed 28 April 2022].</w:t>
              </w:r>
            </w:p>
            <w:p w14:paraId="1CB89286" w14:textId="77777777" w:rsidR="009876BE" w:rsidRDefault="009876BE" w:rsidP="009876BE">
              <w:pPr>
                <w:pStyle w:val="Bibliography"/>
                <w:rPr>
                  <w:noProof/>
                </w:rPr>
              </w:pPr>
              <w:r>
                <w:rPr>
                  <w:noProof/>
                </w:rPr>
                <w:t xml:space="preserve">Government, 2022. </w:t>
              </w:r>
              <w:r>
                <w:rPr>
                  <w:i/>
                  <w:iCs/>
                  <w:noProof/>
                </w:rPr>
                <w:t xml:space="preserve">The Hazardous Waste (England and Wales)Regulations 2005. </w:t>
              </w:r>
              <w:r>
                <w:rPr>
                  <w:noProof/>
                </w:rPr>
                <w:t xml:space="preserve">[Online] </w:t>
              </w:r>
              <w:r>
                <w:rPr>
                  <w:noProof/>
                </w:rPr>
                <w:br/>
                <w:t xml:space="preserve">Available at: </w:t>
              </w:r>
              <w:r>
                <w:rPr>
                  <w:noProof/>
                  <w:u w:val="single"/>
                </w:rPr>
                <w:t>https://www.legislation.gov.uk/uksi/2005/894/regulation/22/made</w:t>
              </w:r>
              <w:r>
                <w:rPr>
                  <w:noProof/>
                </w:rPr>
                <w:br/>
                <w:t>[Accessed 6 May 2022].</w:t>
              </w:r>
            </w:p>
            <w:p w14:paraId="6FD9F30C" w14:textId="77777777" w:rsidR="009876BE" w:rsidRDefault="009876BE" w:rsidP="009876BE">
              <w:pPr>
                <w:pStyle w:val="Bibliography"/>
                <w:rPr>
                  <w:noProof/>
                </w:rPr>
              </w:pPr>
              <w:r>
                <w:rPr>
                  <w:noProof/>
                </w:rPr>
                <w:t xml:space="preserve">Greeno, 2020. </w:t>
              </w:r>
              <w:r>
                <w:rPr>
                  <w:i/>
                  <w:iCs/>
                  <w:noProof/>
                </w:rPr>
                <w:t xml:space="preserve">Building Construction Handbook. </w:t>
              </w:r>
              <w:r>
                <w:rPr>
                  <w:noProof/>
                </w:rPr>
                <w:t>twelth ed. London: Routledge.</w:t>
              </w:r>
            </w:p>
            <w:p w14:paraId="174E016F" w14:textId="77777777" w:rsidR="009876BE" w:rsidRDefault="009876BE" w:rsidP="009876BE">
              <w:pPr>
                <w:pStyle w:val="Bibliography"/>
                <w:rPr>
                  <w:noProof/>
                </w:rPr>
              </w:pPr>
              <w:r>
                <w:rPr>
                  <w:noProof/>
                </w:rPr>
                <w:t xml:space="preserve">J.Pettet, 1981. </w:t>
              </w:r>
              <w:r>
                <w:rPr>
                  <w:i/>
                  <w:iCs/>
                  <w:noProof/>
                </w:rPr>
                <w:t xml:space="preserve">Site Surveying and levelling. </w:t>
              </w:r>
              <w:r>
                <w:rPr>
                  <w:noProof/>
                </w:rPr>
                <w:t>Second ed. London: Hutchinson TEC texts.</w:t>
              </w:r>
            </w:p>
            <w:p w14:paraId="2699AC5C" w14:textId="77777777" w:rsidR="009876BE" w:rsidRDefault="009876BE" w:rsidP="009876BE">
              <w:pPr>
                <w:pStyle w:val="Bibliography"/>
                <w:rPr>
                  <w:noProof/>
                </w:rPr>
              </w:pPr>
              <w:r>
                <w:rPr>
                  <w:noProof/>
                </w:rPr>
                <w:t xml:space="preserve">muskett, J., 1995. </w:t>
              </w:r>
              <w:r>
                <w:rPr>
                  <w:i/>
                  <w:iCs/>
                  <w:noProof/>
                </w:rPr>
                <w:t xml:space="preserve">Site surveying. </w:t>
              </w:r>
              <w:r>
                <w:rPr>
                  <w:noProof/>
                </w:rPr>
                <w:t>Second edition ed. Oxford : Blackwell Science .</w:t>
              </w:r>
            </w:p>
            <w:p w14:paraId="7075FF44" w14:textId="77777777" w:rsidR="009876BE" w:rsidRDefault="009876BE" w:rsidP="009876BE">
              <w:pPr>
                <w:pStyle w:val="Bibliography"/>
                <w:rPr>
                  <w:noProof/>
                </w:rPr>
              </w:pPr>
              <w:r>
                <w:rPr>
                  <w:noProof/>
                </w:rPr>
                <w:t xml:space="preserve">Nedians, S., 2018. </w:t>
              </w:r>
              <w:r>
                <w:rPr>
                  <w:i/>
                  <w:iCs/>
                  <w:noProof/>
                </w:rPr>
                <w:t xml:space="preserve">Instruments Used In Leveling. </w:t>
              </w:r>
              <w:r>
                <w:rPr>
                  <w:noProof/>
                </w:rPr>
                <w:t xml:space="preserve">[Online] </w:t>
              </w:r>
              <w:r>
                <w:rPr>
                  <w:noProof/>
                </w:rPr>
                <w:br/>
                <w:t xml:space="preserve">Available at: </w:t>
              </w:r>
              <w:r>
                <w:rPr>
                  <w:noProof/>
                  <w:u w:val="single"/>
                </w:rPr>
                <w:t>https://surveyingwithsamo.wordpress.com/2018/12/14/instruments-used-in-levelling/</w:t>
              </w:r>
              <w:r>
                <w:rPr>
                  <w:noProof/>
                </w:rPr>
                <w:br/>
                <w:t>[Accessed 6 April 2022].</w:t>
              </w:r>
            </w:p>
            <w:p w14:paraId="79CEB63B" w14:textId="77777777" w:rsidR="009876BE" w:rsidRDefault="009876BE" w:rsidP="009876BE">
              <w:pPr>
                <w:pStyle w:val="Bibliography"/>
                <w:rPr>
                  <w:noProof/>
                </w:rPr>
              </w:pPr>
              <w:r>
                <w:rPr>
                  <w:noProof/>
                </w:rPr>
                <w:t xml:space="preserve">Seek, C., N.D. </w:t>
              </w:r>
              <w:r>
                <w:rPr>
                  <w:i/>
                  <w:iCs/>
                  <w:noProof/>
                </w:rPr>
                <w:t xml:space="preserve">Types of Levelling Instruments used in Surveying.. </w:t>
              </w:r>
              <w:r>
                <w:rPr>
                  <w:noProof/>
                </w:rPr>
                <w:t xml:space="preserve">[Online] </w:t>
              </w:r>
              <w:r>
                <w:rPr>
                  <w:noProof/>
                </w:rPr>
                <w:br/>
                <w:t xml:space="preserve">Available at: </w:t>
              </w:r>
              <w:r>
                <w:rPr>
                  <w:noProof/>
                  <w:u w:val="single"/>
                </w:rPr>
                <w:t>https://civilseek.com/levelling-instruments/</w:t>
              </w:r>
              <w:r>
                <w:rPr>
                  <w:noProof/>
                </w:rPr>
                <w:br/>
                <w:t>[Accessed 3 April 2022].</w:t>
              </w:r>
            </w:p>
            <w:p w14:paraId="0A31F03F" w14:textId="77777777" w:rsidR="009876BE" w:rsidRDefault="009876BE" w:rsidP="009876BE">
              <w:pPr>
                <w:pStyle w:val="Bibliography"/>
                <w:rPr>
                  <w:noProof/>
                </w:rPr>
              </w:pPr>
              <w:r>
                <w:rPr>
                  <w:noProof/>
                </w:rPr>
                <w:t xml:space="preserve">Standards, E., 2022. </w:t>
              </w:r>
              <w:r>
                <w:rPr>
                  <w:i/>
                  <w:iCs/>
                  <w:noProof/>
                </w:rPr>
                <w:t xml:space="preserve">Specification ofr measuring instruments for construction works metric graduation and figuring of instruments for linear measurment. </w:t>
              </w:r>
              <w:r>
                <w:rPr>
                  <w:noProof/>
                </w:rPr>
                <w:t xml:space="preserve">[Online] </w:t>
              </w:r>
              <w:r>
                <w:rPr>
                  <w:noProof/>
                </w:rPr>
                <w:br/>
                <w:t xml:space="preserve">Available at: </w:t>
              </w:r>
              <w:r>
                <w:rPr>
                  <w:noProof/>
                  <w:u w:val="single"/>
                </w:rPr>
                <w:t>https://www.en-standard.eu/bs-4484-1-1969-specification-for-measuring-instruments-for-constructional-works-metric-graduation-and-figuring-of-instruments-for-linear-measurement/</w:t>
              </w:r>
              <w:r>
                <w:rPr>
                  <w:noProof/>
                </w:rPr>
                <w:br/>
                <w:t>[Accessed 15 April 2022].</w:t>
              </w:r>
            </w:p>
            <w:p w14:paraId="45189E1B" w14:textId="45AE66CA" w:rsidR="0046370E" w:rsidRDefault="0046370E" w:rsidP="009876BE">
              <w:r>
                <w:rPr>
                  <w:b/>
                  <w:bCs/>
                  <w:noProof/>
                </w:rPr>
                <w:fldChar w:fldCharType="end"/>
              </w:r>
            </w:p>
          </w:sdtContent>
        </w:sdt>
      </w:sdtContent>
    </w:sdt>
    <w:p w14:paraId="12BE45D2" w14:textId="344B6B50" w:rsidR="00B17F60" w:rsidRDefault="00B17F60" w:rsidP="0046370E">
      <w:pPr>
        <w:pStyle w:val="Heading1"/>
      </w:pPr>
    </w:p>
    <w:p w14:paraId="4C609C5A" w14:textId="315AFCB1" w:rsidR="003E5EF6" w:rsidRDefault="003E5EF6" w:rsidP="003E5EF6"/>
    <w:p w14:paraId="0A9CDD88" w14:textId="3EEB6BF8" w:rsidR="003E5EF6" w:rsidRDefault="003E5EF6" w:rsidP="003E5EF6"/>
    <w:p w14:paraId="6899E075" w14:textId="77777777" w:rsidR="003E5EF6" w:rsidRPr="003E5EF6" w:rsidRDefault="003E5EF6" w:rsidP="003E5EF6"/>
    <w:p w14:paraId="5961A0A4" w14:textId="77777777" w:rsidR="00B17F60" w:rsidRPr="00B17F60" w:rsidRDefault="00B17F60" w:rsidP="00B17F60"/>
    <w:p w14:paraId="6B8D7C10" w14:textId="1504D3D1" w:rsidR="00305E5E" w:rsidRPr="00C15A14" w:rsidRDefault="00AC4E13" w:rsidP="0046370E">
      <w:pPr>
        <w:pStyle w:val="Heading1"/>
        <w:rPr>
          <w:rFonts w:ascii="Arial" w:hAnsi="Arial" w:cs="Arial"/>
        </w:rPr>
      </w:pPr>
      <w:bookmarkStart w:id="16" w:name="_Toc103006707"/>
      <w:r w:rsidRPr="00C15A14">
        <w:rPr>
          <w:rFonts w:ascii="Arial" w:hAnsi="Arial" w:cs="Arial"/>
        </w:rPr>
        <w:lastRenderedPageBreak/>
        <w:t>Appendix</w:t>
      </w:r>
      <w:bookmarkEnd w:id="16"/>
      <w:r w:rsidRPr="00C15A14">
        <w:rPr>
          <w:rFonts w:ascii="Arial" w:hAnsi="Arial" w:cs="Arial"/>
        </w:rPr>
        <w:t xml:space="preserve"> </w:t>
      </w:r>
    </w:p>
    <w:p w14:paraId="6D066D7E" w14:textId="77777777" w:rsidR="00B17F60" w:rsidRPr="00C15A14" w:rsidRDefault="00B17F60" w:rsidP="00AC4E13">
      <w:pPr>
        <w:pStyle w:val="Heading2"/>
        <w:rPr>
          <w:rFonts w:ascii="Arial" w:hAnsi="Arial" w:cs="Arial"/>
        </w:rPr>
      </w:pPr>
    </w:p>
    <w:p w14:paraId="61499C88" w14:textId="1A814A27" w:rsidR="00AC4E13" w:rsidRDefault="00AC4E13" w:rsidP="00AC4E13">
      <w:pPr>
        <w:pStyle w:val="Heading2"/>
      </w:pPr>
      <w:bookmarkStart w:id="17" w:name="_Toc103006708"/>
      <w:r w:rsidRPr="00C15A14">
        <w:rPr>
          <w:rFonts w:ascii="Arial" w:hAnsi="Arial" w:cs="Arial"/>
        </w:rPr>
        <w:t>Appendix A- Levelling terms</w:t>
      </w:r>
      <w:bookmarkEnd w:id="17"/>
      <w:r w:rsidRPr="00C15A14">
        <w:rPr>
          <w:rFonts w:ascii="Arial" w:hAnsi="Arial" w:cs="Arial"/>
        </w:rPr>
        <w:t xml:space="preserve"> </w:t>
      </w:r>
    </w:p>
    <w:p w14:paraId="40BCCF31" w14:textId="2665520F" w:rsidR="00AC4E13" w:rsidRDefault="00AC4E13" w:rsidP="00AC4E13"/>
    <w:p w14:paraId="1809D953" w14:textId="5FBED1B4" w:rsidR="00AC4E13" w:rsidRDefault="00AC4E13" w:rsidP="00AC4E13">
      <w:r>
        <w:rPr>
          <w:noProof/>
        </w:rPr>
        <w:drawing>
          <wp:inline distT="0" distB="0" distL="0" distR="0" wp14:anchorId="1F48D114" wp14:editId="1302BA9B">
            <wp:extent cx="4559226" cy="488482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0">
                      <a:extLst>
                        <a:ext uri="{28A0092B-C50C-407E-A947-70E740481C1C}">
                          <a14:useLocalDpi xmlns:a14="http://schemas.microsoft.com/office/drawing/2010/main" val="0"/>
                        </a:ext>
                      </a:extLst>
                    </a:blip>
                    <a:stretch>
                      <a:fillRect/>
                    </a:stretch>
                  </pic:blipFill>
                  <pic:spPr>
                    <a:xfrm>
                      <a:off x="0" y="0"/>
                      <a:ext cx="4576952" cy="4903813"/>
                    </a:xfrm>
                    <a:prstGeom prst="rect">
                      <a:avLst/>
                    </a:prstGeom>
                  </pic:spPr>
                </pic:pic>
              </a:graphicData>
            </a:graphic>
          </wp:inline>
        </w:drawing>
      </w:r>
    </w:p>
    <w:p w14:paraId="17B38460" w14:textId="04F032D6" w:rsidR="00AC4E13" w:rsidRPr="00AC4E13" w:rsidRDefault="00FB6757" w:rsidP="00AC4E13">
      <w:sdt>
        <w:sdtPr>
          <w:id w:val="-1279249180"/>
          <w:citation/>
        </w:sdtPr>
        <w:sdtEndPr/>
        <w:sdtContent>
          <w:r w:rsidR="00B17F60">
            <w:fldChar w:fldCharType="begin"/>
          </w:r>
          <w:r w:rsidR="00B17F60">
            <w:instrText xml:space="preserve"> CITATION Sam18 \l 2057 </w:instrText>
          </w:r>
          <w:r w:rsidR="00B17F60">
            <w:fldChar w:fldCharType="separate"/>
          </w:r>
          <w:r w:rsidR="009876BE" w:rsidRPr="009876BE">
            <w:rPr>
              <w:noProof/>
            </w:rPr>
            <w:t>(Nedians, 2018)</w:t>
          </w:r>
          <w:r w:rsidR="00B17F60">
            <w:fldChar w:fldCharType="end"/>
          </w:r>
        </w:sdtContent>
      </w:sdt>
    </w:p>
    <w:sectPr w:rsidR="00AC4E13" w:rsidRPr="00AC4E13" w:rsidSect="00CC15E4">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04B9D" w14:textId="77777777" w:rsidR="00FB6757" w:rsidRDefault="00FB6757" w:rsidP="00976793">
      <w:pPr>
        <w:spacing w:after="0" w:line="240" w:lineRule="auto"/>
      </w:pPr>
      <w:r>
        <w:separator/>
      </w:r>
    </w:p>
  </w:endnote>
  <w:endnote w:type="continuationSeparator" w:id="0">
    <w:p w14:paraId="690BE6A7" w14:textId="77777777" w:rsidR="00FB6757" w:rsidRDefault="00FB6757" w:rsidP="00976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012605"/>
      <w:docPartObj>
        <w:docPartGallery w:val="Page Numbers (Bottom of Page)"/>
        <w:docPartUnique/>
      </w:docPartObj>
    </w:sdtPr>
    <w:sdtEndPr/>
    <w:sdtContent>
      <w:sdt>
        <w:sdtPr>
          <w:id w:val="1728636285"/>
          <w:docPartObj>
            <w:docPartGallery w:val="Page Numbers (Top of Page)"/>
            <w:docPartUnique/>
          </w:docPartObj>
        </w:sdtPr>
        <w:sdtEndPr/>
        <w:sdtContent>
          <w:p w14:paraId="42AFA5FF" w14:textId="34750614" w:rsidR="00976793" w:rsidRDefault="0097679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70FB10B" w14:textId="77777777" w:rsidR="00976793" w:rsidRDefault="00976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2CEAB" w14:textId="77777777" w:rsidR="00FB6757" w:rsidRDefault="00FB6757" w:rsidP="00976793">
      <w:pPr>
        <w:spacing w:after="0" w:line="240" w:lineRule="auto"/>
      </w:pPr>
      <w:r>
        <w:separator/>
      </w:r>
    </w:p>
  </w:footnote>
  <w:footnote w:type="continuationSeparator" w:id="0">
    <w:p w14:paraId="16AE41EA" w14:textId="77777777" w:rsidR="00FB6757" w:rsidRDefault="00FB6757" w:rsidP="00976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AA2FB" w14:textId="1161B214" w:rsidR="00976793" w:rsidRDefault="00976793">
    <w:pPr>
      <w:pStyle w:val="Header"/>
    </w:pPr>
    <w:r>
      <w:t xml:space="preserve">Sam Tucker </w:t>
    </w:r>
    <w:r>
      <w:ptab w:relativeTo="margin" w:alignment="center" w:leader="none"/>
    </w:r>
    <w:r>
      <w:ptab w:relativeTo="margin" w:alignment="right" w:leader="none"/>
    </w:r>
    <w:r>
      <w:t>20182930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2980"/>
    <w:multiLevelType w:val="hybridMultilevel"/>
    <w:tmpl w:val="BEF0876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8B93735"/>
    <w:multiLevelType w:val="multilevel"/>
    <w:tmpl w:val="442E22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C0F4013"/>
    <w:multiLevelType w:val="hybridMultilevel"/>
    <w:tmpl w:val="A68A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787792">
    <w:abstractNumId w:val="1"/>
  </w:num>
  <w:num w:numId="2" w16cid:durableId="901326693">
    <w:abstractNumId w:val="0"/>
  </w:num>
  <w:num w:numId="3" w16cid:durableId="1645357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5E4"/>
    <w:rsid w:val="00003E03"/>
    <w:rsid w:val="00020F61"/>
    <w:rsid w:val="00026B6C"/>
    <w:rsid w:val="00027F80"/>
    <w:rsid w:val="00047028"/>
    <w:rsid w:val="000665D9"/>
    <w:rsid w:val="00075734"/>
    <w:rsid w:val="00076FAA"/>
    <w:rsid w:val="000B6A07"/>
    <w:rsid w:val="000C1FA2"/>
    <w:rsid w:val="000C4265"/>
    <w:rsid w:val="000F6215"/>
    <w:rsid w:val="001002B5"/>
    <w:rsid w:val="00106509"/>
    <w:rsid w:val="001138A4"/>
    <w:rsid w:val="00117856"/>
    <w:rsid w:val="00126427"/>
    <w:rsid w:val="001532FA"/>
    <w:rsid w:val="00167517"/>
    <w:rsid w:val="00183752"/>
    <w:rsid w:val="0018717A"/>
    <w:rsid w:val="001C1B0C"/>
    <w:rsid w:val="001E798C"/>
    <w:rsid w:val="0020528E"/>
    <w:rsid w:val="002272AA"/>
    <w:rsid w:val="0023230F"/>
    <w:rsid w:val="00247CF3"/>
    <w:rsid w:val="00252AAC"/>
    <w:rsid w:val="002549E0"/>
    <w:rsid w:val="00254E4B"/>
    <w:rsid w:val="0027025F"/>
    <w:rsid w:val="00274578"/>
    <w:rsid w:val="002823B0"/>
    <w:rsid w:val="00285E39"/>
    <w:rsid w:val="00296457"/>
    <w:rsid w:val="002A1E10"/>
    <w:rsid w:val="002D6053"/>
    <w:rsid w:val="002F53A6"/>
    <w:rsid w:val="003019A0"/>
    <w:rsid w:val="00305E5E"/>
    <w:rsid w:val="00324D99"/>
    <w:rsid w:val="00343CD8"/>
    <w:rsid w:val="003873FF"/>
    <w:rsid w:val="003B0B51"/>
    <w:rsid w:val="003B1E5C"/>
    <w:rsid w:val="003E5EF6"/>
    <w:rsid w:val="0041331F"/>
    <w:rsid w:val="00427EA0"/>
    <w:rsid w:val="0043110E"/>
    <w:rsid w:val="0046370E"/>
    <w:rsid w:val="00465D07"/>
    <w:rsid w:val="00465D6C"/>
    <w:rsid w:val="004706F7"/>
    <w:rsid w:val="00482F8B"/>
    <w:rsid w:val="00486734"/>
    <w:rsid w:val="004A639A"/>
    <w:rsid w:val="004B4225"/>
    <w:rsid w:val="004C55A3"/>
    <w:rsid w:val="004D4803"/>
    <w:rsid w:val="00530302"/>
    <w:rsid w:val="0056229A"/>
    <w:rsid w:val="00581B65"/>
    <w:rsid w:val="005A48BD"/>
    <w:rsid w:val="005B4004"/>
    <w:rsid w:val="005C2E20"/>
    <w:rsid w:val="005C7C3F"/>
    <w:rsid w:val="005F50D5"/>
    <w:rsid w:val="00607703"/>
    <w:rsid w:val="006533C6"/>
    <w:rsid w:val="00660ACB"/>
    <w:rsid w:val="006712C2"/>
    <w:rsid w:val="00681415"/>
    <w:rsid w:val="006A1EE1"/>
    <w:rsid w:val="006B6B69"/>
    <w:rsid w:val="006D22E0"/>
    <w:rsid w:val="00714AA1"/>
    <w:rsid w:val="007216AB"/>
    <w:rsid w:val="00737920"/>
    <w:rsid w:val="007463D9"/>
    <w:rsid w:val="007618D3"/>
    <w:rsid w:val="00766D3D"/>
    <w:rsid w:val="007746CA"/>
    <w:rsid w:val="007C3940"/>
    <w:rsid w:val="007D5530"/>
    <w:rsid w:val="007E5BAF"/>
    <w:rsid w:val="00852679"/>
    <w:rsid w:val="00853877"/>
    <w:rsid w:val="0086179E"/>
    <w:rsid w:val="00873503"/>
    <w:rsid w:val="0089309B"/>
    <w:rsid w:val="008A0A4C"/>
    <w:rsid w:val="008A4F6A"/>
    <w:rsid w:val="008C77A8"/>
    <w:rsid w:val="008F77F0"/>
    <w:rsid w:val="00911800"/>
    <w:rsid w:val="00913649"/>
    <w:rsid w:val="00940689"/>
    <w:rsid w:val="00947495"/>
    <w:rsid w:val="00955B32"/>
    <w:rsid w:val="009613CE"/>
    <w:rsid w:val="009728AF"/>
    <w:rsid w:val="00974E34"/>
    <w:rsid w:val="00976793"/>
    <w:rsid w:val="00983A8E"/>
    <w:rsid w:val="009876BE"/>
    <w:rsid w:val="009C3E67"/>
    <w:rsid w:val="009C7D8A"/>
    <w:rsid w:val="009D1A3E"/>
    <w:rsid w:val="00A03E97"/>
    <w:rsid w:val="00A04C65"/>
    <w:rsid w:val="00A354CC"/>
    <w:rsid w:val="00A5093C"/>
    <w:rsid w:val="00A8399C"/>
    <w:rsid w:val="00AA2DC8"/>
    <w:rsid w:val="00AC1483"/>
    <w:rsid w:val="00AC4E13"/>
    <w:rsid w:val="00AC59FB"/>
    <w:rsid w:val="00AE0ECD"/>
    <w:rsid w:val="00B04ED2"/>
    <w:rsid w:val="00B05C60"/>
    <w:rsid w:val="00B17F60"/>
    <w:rsid w:val="00B27A82"/>
    <w:rsid w:val="00B3183D"/>
    <w:rsid w:val="00B33B17"/>
    <w:rsid w:val="00B44880"/>
    <w:rsid w:val="00B64CA7"/>
    <w:rsid w:val="00B80EDC"/>
    <w:rsid w:val="00B84F44"/>
    <w:rsid w:val="00BA0F78"/>
    <w:rsid w:val="00BA4F90"/>
    <w:rsid w:val="00BA71EC"/>
    <w:rsid w:val="00BE4EC0"/>
    <w:rsid w:val="00C021FE"/>
    <w:rsid w:val="00C0430A"/>
    <w:rsid w:val="00C11670"/>
    <w:rsid w:val="00C15A14"/>
    <w:rsid w:val="00C532C1"/>
    <w:rsid w:val="00C618F0"/>
    <w:rsid w:val="00C8669B"/>
    <w:rsid w:val="00CA714F"/>
    <w:rsid w:val="00CC15E4"/>
    <w:rsid w:val="00CC39F0"/>
    <w:rsid w:val="00CC5524"/>
    <w:rsid w:val="00CC6C95"/>
    <w:rsid w:val="00CD589E"/>
    <w:rsid w:val="00CE0EFF"/>
    <w:rsid w:val="00CE734F"/>
    <w:rsid w:val="00D02194"/>
    <w:rsid w:val="00D11161"/>
    <w:rsid w:val="00D11E77"/>
    <w:rsid w:val="00D12D06"/>
    <w:rsid w:val="00D34DE8"/>
    <w:rsid w:val="00D7660D"/>
    <w:rsid w:val="00D77363"/>
    <w:rsid w:val="00DB0D3A"/>
    <w:rsid w:val="00DB4F47"/>
    <w:rsid w:val="00DC7F90"/>
    <w:rsid w:val="00DD6E89"/>
    <w:rsid w:val="00DE62D7"/>
    <w:rsid w:val="00E12129"/>
    <w:rsid w:val="00E3027D"/>
    <w:rsid w:val="00E56186"/>
    <w:rsid w:val="00E56E65"/>
    <w:rsid w:val="00E66CAC"/>
    <w:rsid w:val="00E94874"/>
    <w:rsid w:val="00EA1E8A"/>
    <w:rsid w:val="00EA258F"/>
    <w:rsid w:val="00EB50A0"/>
    <w:rsid w:val="00EC37D7"/>
    <w:rsid w:val="00ED642E"/>
    <w:rsid w:val="00EE37CF"/>
    <w:rsid w:val="00EF0AA0"/>
    <w:rsid w:val="00EF6AEA"/>
    <w:rsid w:val="00F02517"/>
    <w:rsid w:val="00F26F66"/>
    <w:rsid w:val="00F545C0"/>
    <w:rsid w:val="00F55B8E"/>
    <w:rsid w:val="00F73196"/>
    <w:rsid w:val="00F86333"/>
    <w:rsid w:val="00FA43A5"/>
    <w:rsid w:val="00FB2313"/>
    <w:rsid w:val="00FB6757"/>
    <w:rsid w:val="00FF2036"/>
    <w:rsid w:val="00FF6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FD98C"/>
  <w15:chartTrackingRefBased/>
  <w15:docId w15:val="{8D259D92-5F2E-43FD-82A3-5EF28BCD4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2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6A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66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5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15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5E4"/>
    <w:rPr>
      <w:rFonts w:eastAsiaTheme="minorEastAsia"/>
      <w:lang w:val="en-US"/>
    </w:rPr>
  </w:style>
  <w:style w:type="paragraph" w:styleId="TOCHeading">
    <w:name w:val="TOC Heading"/>
    <w:basedOn w:val="Heading1"/>
    <w:next w:val="Normal"/>
    <w:uiPriority w:val="39"/>
    <w:unhideWhenUsed/>
    <w:qFormat/>
    <w:rsid w:val="00DC7F90"/>
    <w:pPr>
      <w:outlineLvl w:val="9"/>
    </w:pPr>
    <w:rPr>
      <w:lang w:val="en-US"/>
    </w:rPr>
  </w:style>
  <w:style w:type="paragraph" w:styleId="TOC1">
    <w:name w:val="toc 1"/>
    <w:basedOn w:val="Normal"/>
    <w:next w:val="Normal"/>
    <w:autoRedefine/>
    <w:uiPriority w:val="39"/>
    <w:unhideWhenUsed/>
    <w:rsid w:val="00DC7F90"/>
    <w:pPr>
      <w:spacing w:after="100"/>
    </w:pPr>
  </w:style>
  <w:style w:type="character" w:styleId="Hyperlink">
    <w:name w:val="Hyperlink"/>
    <w:basedOn w:val="DefaultParagraphFont"/>
    <w:uiPriority w:val="99"/>
    <w:unhideWhenUsed/>
    <w:rsid w:val="00DC7F90"/>
    <w:rPr>
      <w:color w:val="0563C1" w:themeColor="hyperlink"/>
      <w:u w:val="single"/>
    </w:rPr>
  </w:style>
  <w:style w:type="character" w:customStyle="1" w:styleId="Heading2Char">
    <w:name w:val="Heading 2 Char"/>
    <w:basedOn w:val="DefaultParagraphFont"/>
    <w:link w:val="Heading2"/>
    <w:uiPriority w:val="9"/>
    <w:rsid w:val="000C426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370E"/>
    <w:pPr>
      <w:spacing w:after="100"/>
      <w:ind w:left="220"/>
    </w:pPr>
  </w:style>
  <w:style w:type="paragraph" w:styleId="Bibliography">
    <w:name w:val="Bibliography"/>
    <w:basedOn w:val="Normal"/>
    <w:next w:val="Normal"/>
    <w:uiPriority w:val="37"/>
    <w:unhideWhenUsed/>
    <w:rsid w:val="0046370E"/>
  </w:style>
  <w:style w:type="paragraph" w:styleId="Header">
    <w:name w:val="header"/>
    <w:basedOn w:val="Normal"/>
    <w:link w:val="HeaderChar"/>
    <w:uiPriority w:val="99"/>
    <w:unhideWhenUsed/>
    <w:rsid w:val="00976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793"/>
  </w:style>
  <w:style w:type="paragraph" w:styleId="Footer">
    <w:name w:val="footer"/>
    <w:basedOn w:val="Normal"/>
    <w:link w:val="FooterChar"/>
    <w:uiPriority w:val="99"/>
    <w:unhideWhenUsed/>
    <w:rsid w:val="00976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93"/>
  </w:style>
  <w:style w:type="character" w:customStyle="1" w:styleId="Heading3Char">
    <w:name w:val="Heading 3 Char"/>
    <w:basedOn w:val="DefaultParagraphFont"/>
    <w:link w:val="Heading3"/>
    <w:uiPriority w:val="9"/>
    <w:rsid w:val="000B6A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B6A07"/>
    <w:pPr>
      <w:spacing w:after="100"/>
      <w:ind w:left="440"/>
    </w:pPr>
  </w:style>
  <w:style w:type="paragraph" w:styleId="NormalWeb">
    <w:name w:val="Normal (Web)"/>
    <w:basedOn w:val="Normal"/>
    <w:uiPriority w:val="99"/>
    <w:unhideWhenUsed/>
    <w:rsid w:val="00955B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C8669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02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5647">
      <w:bodyDiv w:val="1"/>
      <w:marLeft w:val="0"/>
      <w:marRight w:val="0"/>
      <w:marTop w:val="0"/>
      <w:marBottom w:val="0"/>
      <w:divBdr>
        <w:top w:val="none" w:sz="0" w:space="0" w:color="auto"/>
        <w:left w:val="none" w:sz="0" w:space="0" w:color="auto"/>
        <w:bottom w:val="none" w:sz="0" w:space="0" w:color="auto"/>
        <w:right w:val="none" w:sz="0" w:space="0" w:color="auto"/>
      </w:divBdr>
    </w:div>
    <w:div w:id="48772632">
      <w:bodyDiv w:val="1"/>
      <w:marLeft w:val="0"/>
      <w:marRight w:val="0"/>
      <w:marTop w:val="0"/>
      <w:marBottom w:val="0"/>
      <w:divBdr>
        <w:top w:val="none" w:sz="0" w:space="0" w:color="auto"/>
        <w:left w:val="none" w:sz="0" w:space="0" w:color="auto"/>
        <w:bottom w:val="none" w:sz="0" w:space="0" w:color="auto"/>
        <w:right w:val="none" w:sz="0" w:space="0" w:color="auto"/>
      </w:divBdr>
    </w:div>
    <w:div w:id="49428865">
      <w:bodyDiv w:val="1"/>
      <w:marLeft w:val="0"/>
      <w:marRight w:val="0"/>
      <w:marTop w:val="0"/>
      <w:marBottom w:val="0"/>
      <w:divBdr>
        <w:top w:val="none" w:sz="0" w:space="0" w:color="auto"/>
        <w:left w:val="none" w:sz="0" w:space="0" w:color="auto"/>
        <w:bottom w:val="none" w:sz="0" w:space="0" w:color="auto"/>
        <w:right w:val="none" w:sz="0" w:space="0" w:color="auto"/>
      </w:divBdr>
    </w:div>
    <w:div w:id="77095990">
      <w:bodyDiv w:val="1"/>
      <w:marLeft w:val="0"/>
      <w:marRight w:val="0"/>
      <w:marTop w:val="0"/>
      <w:marBottom w:val="0"/>
      <w:divBdr>
        <w:top w:val="none" w:sz="0" w:space="0" w:color="auto"/>
        <w:left w:val="none" w:sz="0" w:space="0" w:color="auto"/>
        <w:bottom w:val="none" w:sz="0" w:space="0" w:color="auto"/>
        <w:right w:val="none" w:sz="0" w:space="0" w:color="auto"/>
      </w:divBdr>
    </w:div>
    <w:div w:id="87968302">
      <w:bodyDiv w:val="1"/>
      <w:marLeft w:val="0"/>
      <w:marRight w:val="0"/>
      <w:marTop w:val="0"/>
      <w:marBottom w:val="0"/>
      <w:divBdr>
        <w:top w:val="none" w:sz="0" w:space="0" w:color="auto"/>
        <w:left w:val="none" w:sz="0" w:space="0" w:color="auto"/>
        <w:bottom w:val="none" w:sz="0" w:space="0" w:color="auto"/>
        <w:right w:val="none" w:sz="0" w:space="0" w:color="auto"/>
      </w:divBdr>
    </w:div>
    <w:div w:id="91126356">
      <w:bodyDiv w:val="1"/>
      <w:marLeft w:val="0"/>
      <w:marRight w:val="0"/>
      <w:marTop w:val="0"/>
      <w:marBottom w:val="0"/>
      <w:divBdr>
        <w:top w:val="none" w:sz="0" w:space="0" w:color="auto"/>
        <w:left w:val="none" w:sz="0" w:space="0" w:color="auto"/>
        <w:bottom w:val="none" w:sz="0" w:space="0" w:color="auto"/>
        <w:right w:val="none" w:sz="0" w:space="0" w:color="auto"/>
      </w:divBdr>
    </w:div>
    <w:div w:id="98138663">
      <w:bodyDiv w:val="1"/>
      <w:marLeft w:val="0"/>
      <w:marRight w:val="0"/>
      <w:marTop w:val="0"/>
      <w:marBottom w:val="0"/>
      <w:divBdr>
        <w:top w:val="none" w:sz="0" w:space="0" w:color="auto"/>
        <w:left w:val="none" w:sz="0" w:space="0" w:color="auto"/>
        <w:bottom w:val="none" w:sz="0" w:space="0" w:color="auto"/>
        <w:right w:val="none" w:sz="0" w:space="0" w:color="auto"/>
      </w:divBdr>
    </w:div>
    <w:div w:id="104229584">
      <w:bodyDiv w:val="1"/>
      <w:marLeft w:val="0"/>
      <w:marRight w:val="0"/>
      <w:marTop w:val="0"/>
      <w:marBottom w:val="0"/>
      <w:divBdr>
        <w:top w:val="none" w:sz="0" w:space="0" w:color="auto"/>
        <w:left w:val="none" w:sz="0" w:space="0" w:color="auto"/>
        <w:bottom w:val="none" w:sz="0" w:space="0" w:color="auto"/>
        <w:right w:val="none" w:sz="0" w:space="0" w:color="auto"/>
      </w:divBdr>
    </w:div>
    <w:div w:id="128791202">
      <w:bodyDiv w:val="1"/>
      <w:marLeft w:val="0"/>
      <w:marRight w:val="0"/>
      <w:marTop w:val="0"/>
      <w:marBottom w:val="0"/>
      <w:divBdr>
        <w:top w:val="none" w:sz="0" w:space="0" w:color="auto"/>
        <w:left w:val="none" w:sz="0" w:space="0" w:color="auto"/>
        <w:bottom w:val="none" w:sz="0" w:space="0" w:color="auto"/>
        <w:right w:val="none" w:sz="0" w:space="0" w:color="auto"/>
      </w:divBdr>
    </w:div>
    <w:div w:id="132717874">
      <w:bodyDiv w:val="1"/>
      <w:marLeft w:val="0"/>
      <w:marRight w:val="0"/>
      <w:marTop w:val="0"/>
      <w:marBottom w:val="0"/>
      <w:divBdr>
        <w:top w:val="none" w:sz="0" w:space="0" w:color="auto"/>
        <w:left w:val="none" w:sz="0" w:space="0" w:color="auto"/>
        <w:bottom w:val="none" w:sz="0" w:space="0" w:color="auto"/>
        <w:right w:val="none" w:sz="0" w:space="0" w:color="auto"/>
      </w:divBdr>
    </w:div>
    <w:div w:id="137841835">
      <w:bodyDiv w:val="1"/>
      <w:marLeft w:val="0"/>
      <w:marRight w:val="0"/>
      <w:marTop w:val="0"/>
      <w:marBottom w:val="0"/>
      <w:divBdr>
        <w:top w:val="none" w:sz="0" w:space="0" w:color="auto"/>
        <w:left w:val="none" w:sz="0" w:space="0" w:color="auto"/>
        <w:bottom w:val="none" w:sz="0" w:space="0" w:color="auto"/>
        <w:right w:val="none" w:sz="0" w:space="0" w:color="auto"/>
      </w:divBdr>
    </w:div>
    <w:div w:id="141312585">
      <w:bodyDiv w:val="1"/>
      <w:marLeft w:val="0"/>
      <w:marRight w:val="0"/>
      <w:marTop w:val="0"/>
      <w:marBottom w:val="0"/>
      <w:divBdr>
        <w:top w:val="none" w:sz="0" w:space="0" w:color="auto"/>
        <w:left w:val="none" w:sz="0" w:space="0" w:color="auto"/>
        <w:bottom w:val="none" w:sz="0" w:space="0" w:color="auto"/>
        <w:right w:val="none" w:sz="0" w:space="0" w:color="auto"/>
      </w:divBdr>
    </w:div>
    <w:div w:id="156655415">
      <w:bodyDiv w:val="1"/>
      <w:marLeft w:val="0"/>
      <w:marRight w:val="0"/>
      <w:marTop w:val="0"/>
      <w:marBottom w:val="0"/>
      <w:divBdr>
        <w:top w:val="none" w:sz="0" w:space="0" w:color="auto"/>
        <w:left w:val="none" w:sz="0" w:space="0" w:color="auto"/>
        <w:bottom w:val="none" w:sz="0" w:space="0" w:color="auto"/>
        <w:right w:val="none" w:sz="0" w:space="0" w:color="auto"/>
      </w:divBdr>
    </w:div>
    <w:div w:id="167672608">
      <w:bodyDiv w:val="1"/>
      <w:marLeft w:val="0"/>
      <w:marRight w:val="0"/>
      <w:marTop w:val="0"/>
      <w:marBottom w:val="0"/>
      <w:divBdr>
        <w:top w:val="none" w:sz="0" w:space="0" w:color="auto"/>
        <w:left w:val="none" w:sz="0" w:space="0" w:color="auto"/>
        <w:bottom w:val="none" w:sz="0" w:space="0" w:color="auto"/>
        <w:right w:val="none" w:sz="0" w:space="0" w:color="auto"/>
      </w:divBdr>
    </w:div>
    <w:div w:id="191967291">
      <w:bodyDiv w:val="1"/>
      <w:marLeft w:val="0"/>
      <w:marRight w:val="0"/>
      <w:marTop w:val="0"/>
      <w:marBottom w:val="0"/>
      <w:divBdr>
        <w:top w:val="none" w:sz="0" w:space="0" w:color="auto"/>
        <w:left w:val="none" w:sz="0" w:space="0" w:color="auto"/>
        <w:bottom w:val="none" w:sz="0" w:space="0" w:color="auto"/>
        <w:right w:val="none" w:sz="0" w:space="0" w:color="auto"/>
      </w:divBdr>
    </w:div>
    <w:div w:id="198129089">
      <w:bodyDiv w:val="1"/>
      <w:marLeft w:val="0"/>
      <w:marRight w:val="0"/>
      <w:marTop w:val="0"/>
      <w:marBottom w:val="0"/>
      <w:divBdr>
        <w:top w:val="none" w:sz="0" w:space="0" w:color="auto"/>
        <w:left w:val="none" w:sz="0" w:space="0" w:color="auto"/>
        <w:bottom w:val="none" w:sz="0" w:space="0" w:color="auto"/>
        <w:right w:val="none" w:sz="0" w:space="0" w:color="auto"/>
      </w:divBdr>
    </w:div>
    <w:div w:id="201485552">
      <w:bodyDiv w:val="1"/>
      <w:marLeft w:val="0"/>
      <w:marRight w:val="0"/>
      <w:marTop w:val="0"/>
      <w:marBottom w:val="0"/>
      <w:divBdr>
        <w:top w:val="none" w:sz="0" w:space="0" w:color="auto"/>
        <w:left w:val="none" w:sz="0" w:space="0" w:color="auto"/>
        <w:bottom w:val="none" w:sz="0" w:space="0" w:color="auto"/>
        <w:right w:val="none" w:sz="0" w:space="0" w:color="auto"/>
      </w:divBdr>
    </w:div>
    <w:div w:id="210650836">
      <w:bodyDiv w:val="1"/>
      <w:marLeft w:val="0"/>
      <w:marRight w:val="0"/>
      <w:marTop w:val="0"/>
      <w:marBottom w:val="0"/>
      <w:divBdr>
        <w:top w:val="none" w:sz="0" w:space="0" w:color="auto"/>
        <w:left w:val="none" w:sz="0" w:space="0" w:color="auto"/>
        <w:bottom w:val="none" w:sz="0" w:space="0" w:color="auto"/>
        <w:right w:val="none" w:sz="0" w:space="0" w:color="auto"/>
      </w:divBdr>
    </w:div>
    <w:div w:id="214204236">
      <w:bodyDiv w:val="1"/>
      <w:marLeft w:val="0"/>
      <w:marRight w:val="0"/>
      <w:marTop w:val="0"/>
      <w:marBottom w:val="0"/>
      <w:divBdr>
        <w:top w:val="none" w:sz="0" w:space="0" w:color="auto"/>
        <w:left w:val="none" w:sz="0" w:space="0" w:color="auto"/>
        <w:bottom w:val="none" w:sz="0" w:space="0" w:color="auto"/>
        <w:right w:val="none" w:sz="0" w:space="0" w:color="auto"/>
      </w:divBdr>
    </w:div>
    <w:div w:id="230116633">
      <w:bodyDiv w:val="1"/>
      <w:marLeft w:val="0"/>
      <w:marRight w:val="0"/>
      <w:marTop w:val="0"/>
      <w:marBottom w:val="0"/>
      <w:divBdr>
        <w:top w:val="none" w:sz="0" w:space="0" w:color="auto"/>
        <w:left w:val="none" w:sz="0" w:space="0" w:color="auto"/>
        <w:bottom w:val="none" w:sz="0" w:space="0" w:color="auto"/>
        <w:right w:val="none" w:sz="0" w:space="0" w:color="auto"/>
      </w:divBdr>
    </w:div>
    <w:div w:id="248854316">
      <w:bodyDiv w:val="1"/>
      <w:marLeft w:val="0"/>
      <w:marRight w:val="0"/>
      <w:marTop w:val="0"/>
      <w:marBottom w:val="0"/>
      <w:divBdr>
        <w:top w:val="none" w:sz="0" w:space="0" w:color="auto"/>
        <w:left w:val="none" w:sz="0" w:space="0" w:color="auto"/>
        <w:bottom w:val="none" w:sz="0" w:space="0" w:color="auto"/>
        <w:right w:val="none" w:sz="0" w:space="0" w:color="auto"/>
      </w:divBdr>
    </w:div>
    <w:div w:id="249656791">
      <w:bodyDiv w:val="1"/>
      <w:marLeft w:val="0"/>
      <w:marRight w:val="0"/>
      <w:marTop w:val="0"/>
      <w:marBottom w:val="0"/>
      <w:divBdr>
        <w:top w:val="none" w:sz="0" w:space="0" w:color="auto"/>
        <w:left w:val="none" w:sz="0" w:space="0" w:color="auto"/>
        <w:bottom w:val="none" w:sz="0" w:space="0" w:color="auto"/>
        <w:right w:val="none" w:sz="0" w:space="0" w:color="auto"/>
      </w:divBdr>
    </w:div>
    <w:div w:id="265579292">
      <w:bodyDiv w:val="1"/>
      <w:marLeft w:val="0"/>
      <w:marRight w:val="0"/>
      <w:marTop w:val="0"/>
      <w:marBottom w:val="0"/>
      <w:divBdr>
        <w:top w:val="none" w:sz="0" w:space="0" w:color="auto"/>
        <w:left w:val="none" w:sz="0" w:space="0" w:color="auto"/>
        <w:bottom w:val="none" w:sz="0" w:space="0" w:color="auto"/>
        <w:right w:val="none" w:sz="0" w:space="0" w:color="auto"/>
      </w:divBdr>
    </w:div>
    <w:div w:id="284970023">
      <w:bodyDiv w:val="1"/>
      <w:marLeft w:val="0"/>
      <w:marRight w:val="0"/>
      <w:marTop w:val="0"/>
      <w:marBottom w:val="0"/>
      <w:divBdr>
        <w:top w:val="none" w:sz="0" w:space="0" w:color="auto"/>
        <w:left w:val="none" w:sz="0" w:space="0" w:color="auto"/>
        <w:bottom w:val="none" w:sz="0" w:space="0" w:color="auto"/>
        <w:right w:val="none" w:sz="0" w:space="0" w:color="auto"/>
      </w:divBdr>
    </w:div>
    <w:div w:id="291252880">
      <w:bodyDiv w:val="1"/>
      <w:marLeft w:val="0"/>
      <w:marRight w:val="0"/>
      <w:marTop w:val="0"/>
      <w:marBottom w:val="0"/>
      <w:divBdr>
        <w:top w:val="none" w:sz="0" w:space="0" w:color="auto"/>
        <w:left w:val="none" w:sz="0" w:space="0" w:color="auto"/>
        <w:bottom w:val="none" w:sz="0" w:space="0" w:color="auto"/>
        <w:right w:val="none" w:sz="0" w:space="0" w:color="auto"/>
      </w:divBdr>
    </w:div>
    <w:div w:id="295531290">
      <w:bodyDiv w:val="1"/>
      <w:marLeft w:val="0"/>
      <w:marRight w:val="0"/>
      <w:marTop w:val="0"/>
      <w:marBottom w:val="0"/>
      <w:divBdr>
        <w:top w:val="none" w:sz="0" w:space="0" w:color="auto"/>
        <w:left w:val="none" w:sz="0" w:space="0" w:color="auto"/>
        <w:bottom w:val="none" w:sz="0" w:space="0" w:color="auto"/>
        <w:right w:val="none" w:sz="0" w:space="0" w:color="auto"/>
      </w:divBdr>
    </w:div>
    <w:div w:id="298613620">
      <w:bodyDiv w:val="1"/>
      <w:marLeft w:val="0"/>
      <w:marRight w:val="0"/>
      <w:marTop w:val="0"/>
      <w:marBottom w:val="0"/>
      <w:divBdr>
        <w:top w:val="none" w:sz="0" w:space="0" w:color="auto"/>
        <w:left w:val="none" w:sz="0" w:space="0" w:color="auto"/>
        <w:bottom w:val="none" w:sz="0" w:space="0" w:color="auto"/>
        <w:right w:val="none" w:sz="0" w:space="0" w:color="auto"/>
      </w:divBdr>
    </w:div>
    <w:div w:id="306512408">
      <w:bodyDiv w:val="1"/>
      <w:marLeft w:val="0"/>
      <w:marRight w:val="0"/>
      <w:marTop w:val="0"/>
      <w:marBottom w:val="0"/>
      <w:divBdr>
        <w:top w:val="none" w:sz="0" w:space="0" w:color="auto"/>
        <w:left w:val="none" w:sz="0" w:space="0" w:color="auto"/>
        <w:bottom w:val="none" w:sz="0" w:space="0" w:color="auto"/>
        <w:right w:val="none" w:sz="0" w:space="0" w:color="auto"/>
      </w:divBdr>
    </w:div>
    <w:div w:id="342830435">
      <w:bodyDiv w:val="1"/>
      <w:marLeft w:val="0"/>
      <w:marRight w:val="0"/>
      <w:marTop w:val="0"/>
      <w:marBottom w:val="0"/>
      <w:divBdr>
        <w:top w:val="none" w:sz="0" w:space="0" w:color="auto"/>
        <w:left w:val="none" w:sz="0" w:space="0" w:color="auto"/>
        <w:bottom w:val="none" w:sz="0" w:space="0" w:color="auto"/>
        <w:right w:val="none" w:sz="0" w:space="0" w:color="auto"/>
      </w:divBdr>
    </w:div>
    <w:div w:id="347559728">
      <w:bodyDiv w:val="1"/>
      <w:marLeft w:val="0"/>
      <w:marRight w:val="0"/>
      <w:marTop w:val="0"/>
      <w:marBottom w:val="0"/>
      <w:divBdr>
        <w:top w:val="none" w:sz="0" w:space="0" w:color="auto"/>
        <w:left w:val="none" w:sz="0" w:space="0" w:color="auto"/>
        <w:bottom w:val="none" w:sz="0" w:space="0" w:color="auto"/>
        <w:right w:val="none" w:sz="0" w:space="0" w:color="auto"/>
      </w:divBdr>
    </w:div>
    <w:div w:id="350422730">
      <w:bodyDiv w:val="1"/>
      <w:marLeft w:val="0"/>
      <w:marRight w:val="0"/>
      <w:marTop w:val="0"/>
      <w:marBottom w:val="0"/>
      <w:divBdr>
        <w:top w:val="none" w:sz="0" w:space="0" w:color="auto"/>
        <w:left w:val="none" w:sz="0" w:space="0" w:color="auto"/>
        <w:bottom w:val="none" w:sz="0" w:space="0" w:color="auto"/>
        <w:right w:val="none" w:sz="0" w:space="0" w:color="auto"/>
      </w:divBdr>
    </w:div>
    <w:div w:id="351613486">
      <w:bodyDiv w:val="1"/>
      <w:marLeft w:val="0"/>
      <w:marRight w:val="0"/>
      <w:marTop w:val="0"/>
      <w:marBottom w:val="0"/>
      <w:divBdr>
        <w:top w:val="none" w:sz="0" w:space="0" w:color="auto"/>
        <w:left w:val="none" w:sz="0" w:space="0" w:color="auto"/>
        <w:bottom w:val="none" w:sz="0" w:space="0" w:color="auto"/>
        <w:right w:val="none" w:sz="0" w:space="0" w:color="auto"/>
      </w:divBdr>
    </w:div>
    <w:div w:id="358090949">
      <w:bodyDiv w:val="1"/>
      <w:marLeft w:val="0"/>
      <w:marRight w:val="0"/>
      <w:marTop w:val="0"/>
      <w:marBottom w:val="0"/>
      <w:divBdr>
        <w:top w:val="none" w:sz="0" w:space="0" w:color="auto"/>
        <w:left w:val="none" w:sz="0" w:space="0" w:color="auto"/>
        <w:bottom w:val="none" w:sz="0" w:space="0" w:color="auto"/>
        <w:right w:val="none" w:sz="0" w:space="0" w:color="auto"/>
      </w:divBdr>
    </w:div>
    <w:div w:id="368917921">
      <w:bodyDiv w:val="1"/>
      <w:marLeft w:val="0"/>
      <w:marRight w:val="0"/>
      <w:marTop w:val="0"/>
      <w:marBottom w:val="0"/>
      <w:divBdr>
        <w:top w:val="none" w:sz="0" w:space="0" w:color="auto"/>
        <w:left w:val="none" w:sz="0" w:space="0" w:color="auto"/>
        <w:bottom w:val="none" w:sz="0" w:space="0" w:color="auto"/>
        <w:right w:val="none" w:sz="0" w:space="0" w:color="auto"/>
      </w:divBdr>
    </w:div>
    <w:div w:id="374159309">
      <w:bodyDiv w:val="1"/>
      <w:marLeft w:val="0"/>
      <w:marRight w:val="0"/>
      <w:marTop w:val="0"/>
      <w:marBottom w:val="0"/>
      <w:divBdr>
        <w:top w:val="none" w:sz="0" w:space="0" w:color="auto"/>
        <w:left w:val="none" w:sz="0" w:space="0" w:color="auto"/>
        <w:bottom w:val="none" w:sz="0" w:space="0" w:color="auto"/>
        <w:right w:val="none" w:sz="0" w:space="0" w:color="auto"/>
      </w:divBdr>
    </w:div>
    <w:div w:id="384372325">
      <w:bodyDiv w:val="1"/>
      <w:marLeft w:val="0"/>
      <w:marRight w:val="0"/>
      <w:marTop w:val="0"/>
      <w:marBottom w:val="0"/>
      <w:divBdr>
        <w:top w:val="none" w:sz="0" w:space="0" w:color="auto"/>
        <w:left w:val="none" w:sz="0" w:space="0" w:color="auto"/>
        <w:bottom w:val="none" w:sz="0" w:space="0" w:color="auto"/>
        <w:right w:val="none" w:sz="0" w:space="0" w:color="auto"/>
      </w:divBdr>
    </w:div>
    <w:div w:id="391078394">
      <w:bodyDiv w:val="1"/>
      <w:marLeft w:val="0"/>
      <w:marRight w:val="0"/>
      <w:marTop w:val="0"/>
      <w:marBottom w:val="0"/>
      <w:divBdr>
        <w:top w:val="none" w:sz="0" w:space="0" w:color="auto"/>
        <w:left w:val="none" w:sz="0" w:space="0" w:color="auto"/>
        <w:bottom w:val="none" w:sz="0" w:space="0" w:color="auto"/>
        <w:right w:val="none" w:sz="0" w:space="0" w:color="auto"/>
      </w:divBdr>
    </w:div>
    <w:div w:id="394012211">
      <w:bodyDiv w:val="1"/>
      <w:marLeft w:val="0"/>
      <w:marRight w:val="0"/>
      <w:marTop w:val="0"/>
      <w:marBottom w:val="0"/>
      <w:divBdr>
        <w:top w:val="none" w:sz="0" w:space="0" w:color="auto"/>
        <w:left w:val="none" w:sz="0" w:space="0" w:color="auto"/>
        <w:bottom w:val="none" w:sz="0" w:space="0" w:color="auto"/>
        <w:right w:val="none" w:sz="0" w:space="0" w:color="auto"/>
      </w:divBdr>
    </w:div>
    <w:div w:id="398870551">
      <w:bodyDiv w:val="1"/>
      <w:marLeft w:val="0"/>
      <w:marRight w:val="0"/>
      <w:marTop w:val="0"/>
      <w:marBottom w:val="0"/>
      <w:divBdr>
        <w:top w:val="none" w:sz="0" w:space="0" w:color="auto"/>
        <w:left w:val="none" w:sz="0" w:space="0" w:color="auto"/>
        <w:bottom w:val="none" w:sz="0" w:space="0" w:color="auto"/>
        <w:right w:val="none" w:sz="0" w:space="0" w:color="auto"/>
      </w:divBdr>
    </w:div>
    <w:div w:id="401217584">
      <w:bodyDiv w:val="1"/>
      <w:marLeft w:val="0"/>
      <w:marRight w:val="0"/>
      <w:marTop w:val="0"/>
      <w:marBottom w:val="0"/>
      <w:divBdr>
        <w:top w:val="none" w:sz="0" w:space="0" w:color="auto"/>
        <w:left w:val="none" w:sz="0" w:space="0" w:color="auto"/>
        <w:bottom w:val="none" w:sz="0" w:space="0" w:color="auto"/>
        <w:right w:val="none" w:sz="0" w:space="0" w:color="auto"/>
      </w:divBdr>
    </w:div>
    <w:div w:id="407385258">
      <w:bodyDiv w:val="1"/>
      <w:marLeft w:val="0"/>
      <w:marRight w:val="0"/>
      <w:marTop w:val="0"/>
      <w:marBottom w:val="0"/>
      <w:divBdr>
        <w:top w:val="none" w:sz="0" w:space="0" w:color="auto"/>
        <w:left w:val="none" w:sz="0" w:space="0" w:color="auto"/>
        <w:bottom w:val="none" w:sz="0" w:space="0" w:color="auto"/>
        <w:right w:val="none" w:sz="0" w:space="0" w:color="auto"/>
      </w:divBdr>
    </w:div>
    <w:div w:id="408695190">
      <w:bodyDiv w:val="1"/>
      <w:marLeft w:val="0"/>
      <w:marRight w:val="0"/>
      <w:marTop w:val="0"/>
      <w:marBottom w:val="0"/>
      <w:divBdr>
        <w:top w:val="none" w:sz="0" w:space="0" w:color="auto"/>
        <w:left w:val="none" w:sz="0" w:space="0" w:color="auto"/>
        <w:bottom w:val="none" w:sz="0" w:space="0" w:color="auto"/>
        <w:right w:val="none" w:sz="0" w:space="0" w:color="auto"/>
      </w:divBdr>
    </w:div>
    <w:div w:id="418062851">
      <w:bodyDiv w:val="1"/>
      <w:marLeft w:val="0"/>
      <w:marRight w:val="0"/>
      <w:marTop w:val="0"/>
      <w:marBottom w:val="0"/>
      <w:divBdr>
        <w:top w:val="none" w:sz="0" w:space="0" w:color="auto"/>
        <w:left w:val="none" w:sz="0" w:space="0" w:color="auto"/>
        <w:bottom w:val="none" w:sz="0" w:space="0" w:color="auto"/>
        <w:right w:val="none" w:sz="0" w:space="0" w:color="auto"/>
      </w:divBdr>
    </w:div>
    <w:div w:id="421534073">
      <w:bodyDiv w:val="1"/>
      <w:marLeft w:val="0"/>
      <w:marRight w:val="0"/>
      <w:marTop w:val="0"/>
      <w:marBottom w:val="0"/>
      <w:divBdr>
        <w:top w:val="none" w:sz="0" w:space="0" w:color="auto"/>
        <w:left w:val="none" w:sz="0" w:space="0" w:color="auto"/>
        <w:bottom w:val="none" w:sz="0" w:space="0" w:color="auto"/>
        <w:right w:val="none" w:sz="0" w:space="0" w:color="auto"/>
      </w:divBdr>
    </w:div>
    <w:div w:id="422650851">
      <w:bodyDiv w:val="1"/>
      <w:marLeft w:val="0"/>
      <w:marRight w:val="0"/>
      <w:marTop w:val="0"/>
      <w:marBottom w:val="0"/>
      <w:divBdr>
        <w:top w:val="none" w:sz="0" w:space="0" w:color="auto"/>
        <w:left w:val="none" w:sz="0" w:space="0" w:color="auto"/>
        <w:bottom w:val="none" w:sz="0" w:space="0" w:color="auto"/>
        <w:right w:val="none" w:sz="0" w:space="0" w:color="auto"/>
      </w:divBdr>
    </w:div>
    <w:div w:id="433130176">
      <w:bodyDiv w:val="1"/>
      <w:marLeft w:val="0"/>
      <w:marRight w:val="0"/>
      <w:marTop w:val="0"/>
      <w:marBottom w:val="0"/>
      <w:divBdr>
        <w:top w:val="none" w:sz="0" w:space="0" w:color="auto"/>
        <w:left w:val="none" w:sz="0" w:space="0" w:color="auto"/>
        <w:bottom w:val="none" w:sz="0" w:space="0" w:color="auto"/>
        <w:right w:val="none" w:sz="0" w:space="0" w:color="auto"/>
      </w:divBdr>
    </w:div>
    <w:div w:id="464199163">
      <w:bodyDiv w:val="1"/>
      <w:marLeft w:val="0"/>
      <w:marRight w:val="0"/>
      <w:marTop w:val="0"/>
      <w:marBottom w:val="0"/>
      <w:divBdr>
        <w:top w:val="none" w:sz="0" w:space="0" w:color="auto"/>
        <w:left w:val="none" w:sz="0" w:space="0" w:color="auto"/>
        <w:bottom w:val="none" w:sz="0" w:space="0" w:color="auto"/>
        <w:right w:val="none" w:sz="0" w:space="0" w:color="auto"/>
      </w:divBdr>
    </w:div>
    <w:div w:id="471363498">
      <w:bodyDiv w:val="1"/>
      <w:marLeft w:val="0"/>
      <w:marRight w:val="0"/>
      <w:marTop w:val="0"/>
      <w:marBottom w:val="0"/>
      <w:divBdr>
        <w:top w:val="none" w:sz="0" w:space="0" w:color="auto"/>
        <w:left w:val="none" w:sz="0" w:space="0" w:color="auto"/>
        <w:bottom w:val="none" w:sz="0" w:space="0" w:color="auto"/>
        <w:right w:val="none" w:sz="0" w:space="0" w:color="auto"/>
      </w:divBdr>
    </w:div>
    <w:div w:id="480999037">
      <w:bodyDiv w:val="1"/>
      <w:marLeft w:val="0"/>
      <w:marRight w:val="0"/>
      <w:marTop w:val="0"/>
      <w:marBottom w:val="0"/>
      <w:divBdr>
        <w:top w:val="none" w:sz="0" w:space="0" w:color="auto"/>
        <w:left w:val="none" w:sz="0" w:space="0" w:color="auto"/>
        <w:bottom w:val="none" w:sz="0" w:space="0" w:color="auto"/>
        <w:right w:val="none" w:sz="0" w:space="0" w:color="auto"/>
      </w:divBdr>
    </w:div>
    <w:div w:id="491222428">
      <w:bodyDiv w:val="1"/>
      <w:marLeft w:val="0"/>
      <w:marRight w:val="0"/>
      <w:marTop w:val="0"/>
      <w:marBottom w:val="0"/>
      <w:divBdr>
        <w:top w:val="none" w:sz="0" w:space="0" w:color="auto"/>
        <w:left w:val="none" w:sz="0" w:space="0" w:color="auto"/>
        <w:bottom w:val="none" w:sz="0" w:space="0" w:color="auto"/>
        <w:right w:val="none" w:sz="0" w:space="0" w:color="auto"/>
      </w:divBdr>
    </w:div>
    <w:div w:id="493296959">
      <w:bodyDiv w:val="1"/>
      <w:marLeft w:val="0"/>
      <w:marRight w:val="0"/>
      <w:marTop w:val="0"/>
      <w:marBottom w:val="0"/>
      <w:divBdr>
        <w:top w:val="none" w:sz="0" w:space="0" w:color="auto"/>
        <w:left w:val="none" w:sz="0" w:space="0" w:color="auto"/>
        <w:bottom w:val="none" w:sz="0" w:space="0" w:color="auto"/>
        <w:right w:val="none" w:sz="0" w:space="0" w:color="auto"/>
      </w:divBdr>
    </w:div>
    <w:div w:id="512765973">
      <w:bodyDiv w:val="1"/>
      <w:marLeft w:val="0"/>
      <w:marRight w:val="0"/>
      <w:marTop w:val="0"/>
      <w:marBottom w:val="0"/>
      <w:divBdr>
        <w:top w:val="none" w:sz="0" w:space="0" w:color="auto"/>
        <w:left w:val="none" w:sz="0" w:space="0" w:color="auto"/>
        <w:bottom w:val="none" w:sz="0" w:space="0" w:color="auto"/>
        <w:right w:val="none" w:sz="0" w:space="0" w:color="auto"/>
      </w:divBdr>
    </w:div>
    <w:div w:id="514728274">
      <w:bodyDiv w:val="1"/>
      <w:marLeft w:val="0"/>
      <w:marRight w:val="0"/>
      <w:marTop w:val="0"/>
      <w:marBottom w:val="0"/>
      <w:divBdr>
        <w:top w:val="none" w:sz="0" w:space="0" w:color="auto"/>
        <w:left w:val="none" w:sz="0" w:space="0" w:color="auto"/>
        <w:bottom w:val="none" w:sz="0" w:space="0" w:color="auto"/>
        <w:right w:val="none" w:sz="0" w:space="0" w:color="auto"/>
      </w:divBdr>
    </w:div>
    <w:div w:id="553740969">
      <w:bodyDiv w:val="1"/>
      <w:marLeft w:val="0"/>
      <w:marRight w:val="0"/>
      <w:marTop w:val="0"/>
      <w:marBottom w:val="0"/>
      <w:divBdr>
        <w:top w:val="none" w:sz="0" w:space="0" w:color="auto"/>
        <w:left w:val="none" w:sz="0" w:space="0" w:color="auto"/>
        <w:bottom w:val="none" w:sz="0" w:space="0" w:color="auto"/>
        <w:right w:val="none" w:sz="0" w:space="0" w:color="auto"/>
      </w:divBdr>
    </w:div>
    <w:div w:id="571088552">
      <w:bodyDiv w:val="1"/>
      <w:marLeft w:val="0"/>
      <w:marRight w:val="0"/>
      <w:marTop w:val="0"/>
      <w:marBottom w:val="0"/>
      <w:divBdr>
        <w:top w:val="none" w:sz="0" w:space="0" w:color="auto"/>
        <w:left w:val="none" w:sz="0" w:space="0" w:color="auto"/>
        <w:bottom w:val="none" w:sz="0" w:space="0" w:color="auto"/>
        <w:right w:val="none" w:sz="0" w:space="0" w:color="auto"/>
      </w:divBdr>
    </w:div>
    <w:div w:id="586765887">
      <w:bodyDiv w:val="1"/>
      <w:marLeft w:val="0"/>
      <w:marRight w:val="0"/>
      <w:marTop w:val="0"/>
      <w:marBottom w:val="0"/>
      <w:divBdr>
        <w:top w:val="none" w:sz="0" w:space="0" w:color="auto"/>
        <w:left w:val="none" w:sz="0" w:space="0" w:color="auto"/>
        <w:bottom w:val="none" w:sz="0" w:space="0" w:color="auto"/>
        <w:right w:val="none" w:sz="0" w:space="0" w:color="auto"/>
      </w:divBdr>
    </w:div>
    <w:div w:id="592856573">
      <w:bodyDiv w:val="1"/>
      <w:marLeft w:val="0"/>
      <w:marRight w:val="0"/>
      <w:marTop w:val="0"/>
      <w:marBottom w:val="0"/>
      <w:divBdr>
        <w:top w:val="none" w:sz="0" w:space="0" w:color="auto"/>
        <w:left w:val="none" w:sz="0" w:space="0" w:color="auto"/>
        <w:bottom w:val="none" w:sz="0" w:space="0" w:color="auto"/>
        <w:right w:val="none" w:sz="0" w:space="0" w:color="auto"/>
      </w:divBdr>
    </w:div>
    <w:div w:id="603853507">
      <w:bodyDiv w:val="1"/>
      <w:marLeft w:val="0"/>
      <w:marRight w:val="0"/>
      <w:marTop w:val="0"/>
      <w:marBottom w:val="0"/>
      <w:divBdr>
        <w:top w:val="none" w:sz="0" w:space="0" w:color="auto"/>
        <w:left w:val="none" w:sz="0" w:space="0" w:color="auto"/>
        <w:bottom w:val="none" w:sz="0" w:space="0" w:color="auto"/>
        <w:right w:val="none" w:sz="0" w:space="0" w:color="auto"/>
      </w:divBdr>
    </w:div>
    <w:div w:id="605969142">
      <w:bodyDiv w:val="1"/>
      <w:marLeft w:val="0"/>
      <w:marRight w:val="0"/>
      <w:marTop w:val="0"/>
      <w:marBottom w:val="0"/>
      <w:divBdr>
        <w:top w:val="none" w:sz="0" w:space="0" w:color="auto"/>
        <w:left w:val="none" w:sz="0" w:space="0" w:color="auto"/>
        <w:bottom w:val="none" w:sz="0" w:space="0" w:color="auto"/>
        <w:right w:val="none" w:sz="0" w:space="0" w:color="auto"/>
      </w:divBdr>
    </w:div>
    <w:div w:id="609823790">
      <w:bodyDiv w:val="1"/>
      <w:marLeft w:val="0"/>
      <w:marRight w:val="0"/>
      <w:marTop w:val="0"/>
      <w:marBottom w:val="0"/>
      <w:divBdr>
        <w:top w:val="none" w:sz="0" w:space="0" w:color="auto"/>
        <w:left w:val="none" w:sz="0" w:space="0" w:color="auto"/>
        <w:bottom w:val="none" w:sz="0" w:space="0" w:color="auto"/>
        <w:right w:val="none" w:sz="0" w:space="0" w:color="auto"/>
      </w:divBdr>
    </w:div>
    <w:div w:id="640430650">
      <w:bodyDiv w:val="1"/>
      <w:marLeft w:val="0"/>
      <w:marRight w:val="0"/>
      <w:marTop w:val="0"/>
      <w:marBottom w:val="0"/>
      <w:divBdr>
        <w:top w:val="none" w:sz="0" w:space="0" w:color="auto"/>
        <w:left w:val="none" w:sz="0" w:space="0" w:color="auto"/>
        <w:bottom w:val="none" w:sz="0" w:space="0" w:color="auto"/>
        <w:right w:val="none" w:sz="0" w:space="0" w:color="auto"/>
      </w:divBdr>
    </w:div>
    <w:div w:id="645743727">
      <w:bodyDiv w:val="1"/>
      <w:marLeft w:val="0"/>
      <w:marRight w:val="0"/>
      <w:marTop w:val="0"/>
      <w:marBottom w:val="0"/>
      <w:divBdr>
        <w:top w:val="none" w:sz="0" w:space="0" w:color="auto"/>
        <w:left w:val="none" w:sz="0" w:space="0" w:color="auto"/>
        <w:bottom w:val="none" w:sz="0" w:space="0" w:color="auto"/>
        <w:right w:val="none" w:sz="0" w:space="0" w:color="auto"/>
      </w:divBdr>
    </w:div>
    <w:div w:id="672298047">
      <w:bodyDiv w:val="1"/>
      <w:marLeft w:val="0"/>
      <w:marRight w:val="0"/>
      <w:marTop w:val="0"/>
      <w:marBottom w:val="0"/>
      <w:divBdr>
        <w:top w:val="none" w:sz="0" w:space="0" w:color="auto"/>
        <w:left w:val="none" w:sz="0" w:space="0" w:color="auto"/>
        <w:bottom w:val="none" w:sz="0" w:space="0" w:color="auto"/>
        <w:right w:val="none" w:sz="0" w:space="0" w:color="auto"/>
      </w:divBdr>
    </w:div>
    <w:div w:id="683750948">
      <w:bodyDiv w:val="1"/>
      <w:marLeft w:val="0"/>
      <w:marRight w:val="0"/>
      <w:marTop w:val="0"/>
      <w:marBottom w:val="0"/>
      <w:divBdr>
        <w:top w:val="none" w:sz="0" w:space="0" w:color="auto"/>
        <w:left w:val="none" w:sz="0" w:space="0" w:color="auto"/>
        <w:bottom w:val="none" w:sz="0" w:space="0" w:color="auto"/>
        <w:right w:val="none" w:sz="0" w:space="0" w:color="auto"/>
      </w:divBdr>
    </w:div>
    <w:div w:id="684939459">
      <w:bodyDiv w:val="1"/>
      <w:marLeft w:val="0"/>
      <w:marRight w:val="0"/>
      <w:marTop w:val="0"/>
      <w:marBottom w:val="0"/>
      <w:divBdr>
        <w:top w:val="none" w:sz="0" w:space="0" w:color="auto"/>
        <w:left w:val="none" w:sz="0" w:space="0" w:color="auto"/>
        <w:bottom w:val="none" w:sz="0" w:space="0" w:color="auto"/>
        <w:right w:val="none" w:sz="0" w:space="0" w:color="auto"/>
      </w:divBdr>
    </w:div>
    <w:div w:id="700740452">
      <w:bodyDiv w:val="1"/>
      <w:marLeft w:val="0"/>
      <w:marRight w:val="0"/>
      <w:marTop w:val="0"/>
      <w:marBottom w:val="0"/>
      <w:divBdr>
        <w:top w:val="none" w:sz="0" w:space="0" w:color="auto"/>
        <w:left w:val="none" w:sz="0" w:space="0" w:color="auto"/>
        <w:bottom w:val="none" w:sz="0" w:space="0" w:color="auto"/>
        <w:right w:val="none" w:sz="0" w:space="0" w:color="auto"/>
      </w:divBdr>
    </w:div>
    <w:div w:id="703944991">
      <w:bodyDiv w:val="1"/>
      <w:marLeft w:val="0"/>
      <w:marRight w:val="0"/>
      <w:marTop w:val="0"/>
      <w:marBottom w:val="0"/>
      <w:divBdr>
        <w:top w:val="none" w:sz="0" w:space="0" w:color="auto"/>
        <w:left w:val="none" w:sz="0" w:space="0" w:color="auto"/>
        <w:bottom w:val="none" w:sz="0" w:space="0" w:color="auto"/>
        <w:right w:val="none" w:sz="0" w:space="0" w:color="auto"/>
      </w:divBdr>
    </w:div>
    <w:div w:id="732392039">
      <w:bodyDiv w:val="1"/>
      <w:marLeft w:val="0"/>
      <w:marRight w:val="0"/>
      <w:marTop w:val="0"/>
      <w:marBottom w:val="0"/>
      <w:divBdr>
        <w:top w:val="none" w:sz="0" w:space="0" w:color="auto"/>
        <w:left w:val="none" w:sz="0" w:space="0" w:color="auto"/>
        <w:bottom w:val="none" w:sz="0" w:space="0" w:color="auto"/>
        <w:right w:val="none" w:sz="0" w:space="0" w:color="auto"/>
      </w:divBdr>
    </w:div>
    <w:div w:id="755708013">
      <w:bodyDiv w:val="1"/>
      <w:marLeft w:val="0"/>
      <w:marRight w:val="0"/>
      <w:marTop w:val="0"/>
      <w:marBottom w:val="0"/>
      <w:divBdr>
        <w:top w:val="none" w:sz="0" w:space="0" w:color="auto"/>
        <w:left w:val="none" w:sz="0" w:space="0" w:color="auto"/>
        <w:bottom w:val="none" w:sz="0" w:space="0" w:color="auto"/>
        <w:right w:val="none" w:sz="0" w:space="0" w:color="auto"/>
      </w:divBdr>
    </w:div>
    <w:div w:id="771515607">
      <w:bodyDiv w:val="1"/>
      <w:marLeft w:val="0"/>
      <w:marRight w:val="0"/>
      <w:marTop w:val="0"/>
      <w:marBottom w:val="0"/>
      <w:divBdr>
        <w:top w:val="none" w:sz="0" w:space="0" w:color="auto"/>
        <w:left w:val="none" w:sz="0" w:space="0" w:color="auto"/>
        <w:bottom w:val="none" w:sz="0" w:space="0" w:color="auto"/>
        <w:right w:val="none" w:sz="0" w:space="0" w:color="auto"/>
      </w:divBdr>
    </w:div>
    <w:div w:id="782656297">
      <w:bodyDiv w:val="1"/>
      <w:marLeft w:val="0"/>
      <w:marRight w:val="0"/>
      <w:marTop w:val="0"/>
      <w:marBottom w:val="0"/>
      <w:divBdr>
        <w:top w:val="none" w:sz="0" w:space="0" w:color="auto"/>
        <w:left w:val="none" w:sz="0" w:space="0" w:color="auto"/>
        <w:bottom w:val="none" w:sz="0" w:space="0" w:color="auto"/>
        <w:right w:val="none" w:sz="0" w:space="0" w:color="auto"/>
      </w:divBdr>
    </w:div>
    <w:div w:id="805198998">
      <w:bodyDiv w:val="1"/>
      <w:marLeft w:val="0"/>
      <w:marRight w:val="0"/>
      <w:marTop w:val="0"/>
      <w:marBottom w:val="0"/>
      <w:divBdr>
        <w:top w:val="none" w:sz="0" w:space="0" w:color="auto"/>
        <w:left w:val="none" w:sz="0" w:space="0" w:color="auto"/>
        <w:bottom w:val="none" w:sz="0" w:space="0" w:color="auto"/>
        <w:right w:val="none" w:sz="0" w:space="0" w:color="auto"/>
      </w:divBdr>
    </w:div>
    <w:div w:id="812909125">
      <w:bodyDiv w:val="1"/>
      <w:marLeft w:val="0"/>
      <w:marRight w:val="0"/>
      <w:marTop w:val="0"/>
      <w:marBottom w:val="0"/>
      <w:divBdr>
        <w:top w:val="none" w:sz="0" w:space="0" w:color="auto"/>
        <w:left w:val="none" w:sz="0" w:space="0" w:color="auto"/>
        <w:bottom w:val="none" w:sz="0" w:space="0" w:color="auto"/>
        <w:right w:val="none" w:sz="0" w:space="0" w:color="auto"/>
      </w:divBdr>
    </w:div>
    <w:div w:id="815025163">
      <w:bodyDiv w:val="1"/>
      <w:marLeft w:val="0"/>
      <w:marRight w:val="0"/>
      <w:marTop w:val="0"/>
      <w:marBottom w:val="0"/>
      <w:divBdr>
        <w:top w:val="none" w:sz="0" w:space="0" w:color="auto"/>
        <w:left w:val="none" w:sz="0" w:space="0" w:color="auto"/>
        <w:bottom w:val="none" w:sz="0" w:space="0" w:color="auto"/>
        <w:right w:val="none" w:sz="0" w:space="0" w:color="auto"/>
      </w:divBdr>
    </w:div>
    <w:div w:id="816529410">
      <w:bodyDiv w:val="1"/>
      <w:marLeft w:val="0"/>
      <w:marRight w:val="0"/>
      <w:marTop w:val="0"/>
      <w:marBottom w:val="0"/>
      <w:divBdr>
        <w:top w:val="none" w:sz="0" w:space="0" w:color="auto"/>
        <w:left w:val="none" w:sz="0" w:space="0" w:color="auto"/>
        <w:bottom w:val="none" w:sz="0" w:space="0" w:color="auto"/>
        <w:right w:val="none" w:sz="0" w:space="0" w:color="auto"/>
      </w:divBdr>
    </w:div>
    <w:div w:id="819419771">
      <w:bodyDiv w:val="1"/>
      <w:marLeft w:val="0"/>
      <w:marRight w:val="0"/>
      <w:marTop w:val="0"/>
      <w:marBottom w:val="0"/>
      <w:divBdr>
        <w:top w:val="none" w:sz="0" w:space="0" w:color="auto"/>
        <w:left w:val="none" w:sz="0" w:space="0" w:color="auto"/>
        <w:bottom w:val="none" w:sz="0" w:space="0" w:color="auto"/>
        <w:right w:val="none" w:sz="0" w:space="0" w:color="auto"/>
      </w:divBdr>
    </w:div>
    <w:div w:id="824711052">
      <w:bodyDiv w:val="1"/>
      <w:marLeft w:val="0"/>
      <w:marRight w:val="0"/>
      <w:marTop w:val="0"/>
      <w:marBottom w:val="0"/>
      <w:divBdr>
        <w:top w:val="none" w:sz="0" w:space="0" w:color="auto"/>
        <w:left w:val="none" w:sz="0" w:space="0" w:color="auto"/>
        <w:bottom w:val="none" w:sz="0" w:space="0" w:color="auto"/>
        <w:right w:val="none" w:sz="0" w:space="0" w:color="auto"/>
      </w:divBdr>
    </w:div>
    <w:div w:id="830411300">
      <w:bodyDiv w:val="1"/>
      <w:marLeft w:val="0"/>
      <w:marRight w:val="0"/>
      <w:marTop w:val="0"/>
      <w:marBottom w:val="0"/>
      <w:divBdr>
        <w:top w:val="none" w:sz="0" w:space="0" w:color="auto"/>
        <w:left w:val="none" w:sz="0" w:space="0" w:color="auto"/>
        <w:bottom w:val="none" w:sz="0" w:space="0" w:color="auto"/>
        <w:right w:val="none" w:sz="0" w:space="0" w:color="auto"/>
      </w:divBdr>
    </w:div>
    <w:div w:id="857162688">
      <w:bodyDiv w:val="1"/>
      <w:marLeft w:val="0"/>
      <w:marRight w:val="0"/>
      <w:marTop w:val="0"/>
      <w:marBottom w:val="0"/>
      <w:divBdr>
        <w:top w:val="none" w:sz="0" w:space="0" w:color="auto"/>
        <w:left w:val="none" w:sz="0" w:space="0" w:color="auto"/>
        <w:bottom w:val="none" w:sz="0" w:space="0" w:color="auto"/>
        <w:right w:val="none" w:sz="0" w:space="0" w:color="auto"/>
      </w:divBdr>
    </w:div>
    <w:div w:id="873228256">
      <w:bodyDiv w:val="1"/>
      <w:marLeft w:val="0"/>
      <w:marRight w:val="0"/>
      <w:marTop w:val="0"/>
      <w:marBottom w:val="0"/>
      <w:divBdr>
        <w:top w:val="none" w:sz="0" w:space="0" w:color="auto"/>
        <w:left w:val="none" w:sz="0" w:space="0" w:color="auto"/>
        <w:bottom w:val="none" w:sz="0" w:space="0" w:color="auto"/>
        <w:right w:val="none" w:sz="0" w:space="0" w:color="auto"/>
      </w:divBdr>
    </w:div>
    <w:div w:id="878712243">
      <w:bodyDiv w:val="1"/>
      <w:marLeft w:val="0"/>
      <w:marRight w:val="0"/>
      <w:marTop w:val="0"/>
      <w:marBottom w:val="0"/>
      <w:divBdr>
        <w:top w:val="none" w:sz="0" w:space="0" w:color="auto"/>
        <w:left w:val="none" w:sz="0" w:space="0" w:color="auto"/>
        <w:bottom w:val="none" w:sz="0" w:space="0" w:color="auto"/>
        <w:right w:val="none" w:sz="0" w:space="0" w:color="auto"/>
      </w:divBdr>
    </w:div>
    <w:div w:id="885533478">
      <w:bodyDiv w:val="1"/>
      <w:marLeft w:val="0"/>
      <w:marRight w:val="0"/>
      <w:marTop w:val="0"/>
      <w:marBottom w:val="0"/>
      <w:divBdr>
        <w:top w:val="none" w:sz="0" w:space="0" w:color="auto"/>
        <w:left w:val="none" w:sz="0" w:space="0" w:color="auto"/>
        <w:bottom w:val="none" w:sz="0" w:space="0" w:color="auto"/>
        <w:right w:val="none" w:sz="0" w:space="0" w:color="auto"/>
      </w:divBdr>
    </w:div>
    <w:div w:id="887111248">
      <w:bodyDiv w:val="1"/>
      <w:marLeft w:val="0"/>
      <w:marRight w:val="0"/>
      <w:marTop w:val="0"/>
      <w:marBottom w:val="0"/>
      <w:divBdr>
        <w:top w:val="none" w:sz="0" w:space="0" w:color="auto"/>
        <w:left w:val="none" w:sz="0" w:space="0" w:color="auto"/>
        <w:bottom w:val="none" w:sz="0" w:space="0" w:color="auto"/>
        <w:right w:val="none" w:sz="0" w:space="0" w:color="auto"/>
      </w:divBdr>
    </w:div>
    <w:div w:id="892496708">
      <w:bodyDiv w:val="1"/>
      <w:marLeft w:val="0"/>
      <w:marRight w:val="0"/>
      <w:marTop w:val="0"/>
      <w:marBottom w:val="0"/>
      <w:divBdr>
        <w:top w:val="none" w:sz="0" w:space="0" w:color="auto"/>
        <w:left w:val="none" w:sz="0" w:space="0" w:color="auto"/>
        <w:bottom w:val="none" w:sz="0" w:space="0" w:color="auto"/>
        <w:right w:val="none" w:sz="0" w:space="0" w:color="auto"/>
      </w:divBdr>
    </w:div>
    <w:div w:id="915095273">
      <w:bodyDiv w:val="1"/>
      <w:marLeft w:val="0"/>
      <w:marRight w:val="0"/>
      <w:marTop w:val="0"/>
      <w:marBottom w:val="0"/>
      <w:divBdr>
        <w:top w:val="none" w:sz="0" w:space="0" w:color="auto"/>
        <w:left w:val="none" w:sz="0" w:space="0" w:color="auto"/>
        <w:bottom w:val="none" w:sz="0" w:space="0" w:color="auto"/>
        <w:right w:val="none" w:sz="0" w:space="0" w:color="auto"/>
      </w:divBdr>
    </w:div>
    <w:div w:id="932782322">
      <w:bodyDiv w:val="1"/>
      <w:marLeft w:val="0"/>
      <w:marRight w:val="0"/>
      <w:marTop w:val="0"/>
      <w:marBottom w:val="0"/>
      <w:divBdr>
        <w:top w:val="none" w:sz="0" w:space="0" w:color="auto"/>
        <w:left w:val="none" w:sz="0" w:space="0" w:color="auto"/>
        <w:bottom w:val="none" w:sz="0" w:space="0" w:color="auto"/>
        <w:right w:val="none" w:sz="0" w:space="0" w:color="auto"/>
      </w:divBdr>
    </w:div>
    <w:div w:id="950940759">
      <w:bodyDiv w:val="1"/>
      <w:marLeft w:val="0"/>
      <w:marRight w:val="0"/>
      <w:marTop w:val="0"/>
      <w:marBottom w:val="0"/>
      <w:divBdr>
        <w:top w:val="none" w:sz="0" w:space="0" w:color="auto"/>
        <w:left w:val="none" w:sz="0" w:space="0" w:color="auto"/>
        <w:bottom w:val="none" w:sz="0" w:space="0" w:color="auto"/>
        <w:right w:val="none" w:sz="0" w:space="0" w:color="auto"/>
      </w:divBdr>
    </w:div>
    <w:div w:id="966348716">
      <w:bodyDiv w:val="1"/>
      <w:marLeft w:val="0"/>
      <w:marRight w:val="0"/>
      <w:marTop w:val="0"/>
      <w:marBottom w:val="0"/>
      <w:divBdr>
        <w:top w:val="none" w:sz="0" w:space="0" w:color="auto"/>
        <w:left w:val="none" w:sz="0" w:space="0" w:color="auto"/>
        <w:bottom w:val="none" w:sz="0" w:space="0" w:color="auto"/>
        <w:right w:val="none" w:sz="0" w:space="0" w:color="auto"/>
      </w:divBdr>
    </w:div>
    <w:div w:id="975453300">
      <w:bodyDiv w:val="1"/>
      <w:marLeft w:val="0"/>
      <w:marRight w:val="0"/>
      <w:marTop w:val="0"/>
      <w:marBottom w:val="0"/>
      <w:divBdr>
        <w:top w:val="none" w:sz="0" w:space="0" w:color="auto"/>
        <w:left w:val="none" w:sz="0" w:space="0" w:color="auto"/>
        <w:bottom w:val="none" w:sz="0" w:space="0" w:color="auto"/>
        <w:right w:val="none" w:sz="0" w:space="0" w:color="auto"/>
      </w:divBdr>
    </w:div>
    <w:div w:id="976489069">
      <w:bodyDiv w:val="1"/>
      <w:marLeft w:val="0"/>
      <w:marRight w:val="0"/>
      <w:marTop w:val="0"/>
      <w:marBottom w:val="0"/>
      <w:divBdr>
        <w:top w:val="none" w:sz="0" w:space="0" w:color="auto"/>
        <w:left w:val="none" w:sz="0" w:space="0" w:color="auto"/>
        <w:bottom w:val="none" w:sz="0" w:space="0" w:color="auto"/>
        <w:right w:val="none" w:sz="0" w:space="0" w:color="auto"/>
      </w:divBdr>
    </w:div>
    <w:div w:id="1009600159">
      <w:bodyDiv w:val="1"/>
      <w:marLeft w:val="0"/>
      <w:marRight w:val="0"/>
      <w:marTop w:val="0"/>
      <w:marBottom w:val="0"/>
      <w:divBdr>
        <w:top w:val="none" w:sz="0" w:space="0" w:color="auto"/>
        <w:left w:val="none" w:sz="0" w:space="0" w:color="auto"/>
        <w:bottom w:val="none" w:sz="0" w:space="0" w:color="auto"/>
        <w:right w:val="none" w:sz="0" w:space="0" w:color="auto"/>
      </w:divBdr>
    </w:div>
    <w:div w:id="1015964263">
      <w:bodyDiv w:val="1"/>
      <w:marLeft w:val="0"/>
      <w:marRight w:val="0"/>
      <w:marTop w:val="0"/>
      <w:marBottom w:val="0"/>
      <w:divBdr>
        <w:top w:val="none" w:sz="0" w:space="0" w:color="auto"/>
        <w:left w:val="none" w:sz="0" w:space="0" w:color="auto"/>
        <w:bottom w:val="none" w:sz="0" w:space="0" w:color="auto"/>
        <w:right w:val="none" w:sz="0" w:space="0" w:color="auto"/>
      </w:divBdr>
    </w:div>
    <w:div w:id="1063524721">
      <w:bodyDiv w:val="1"/>
      <w:marLeft w:val="0"/>
      <w:marRight w:val="0"/>
      <w:marTop w:val="0"/>
      <w:marBottom w:val="0"/>
      <w:divBdr>
        <w:top w:val="none" w:sz="0" w:space="0" w:color="auto"/>
        <w:left w:val="none" w:sz="0" w:space="0" w:color="auto"/>
        <w:bottom w:val="none" w:sz="0" w:space="0" w:color="auto"/>
        <w:right w:val="none" w:sz="0" w:space="0" w:color="auto"/>
      </w:divBdr>
    </w:div>
    <w:div w:id="1078480624">
      <w:bodyDiv w:val="1"/>
      <w:marLeft w:val="0"/>
      <w:marRight w:val="0"/>
      <w:marTop w:val="0"/>
      <w:marBottom w:val="0"/>
      <w:divBdr>
        <w:top w:val="none" w:sz="0" w:space="0" w:color="auto"/>
        <w:left w:val="none" w:sz="0" w:space="0" w:color="auto"/>
        <w:bottom w:val="none" w:sz="0" w:space="0" w:color="auto"/>
        <w:right w:val="none" w:sz="0" w:space="0" w:color="auto"/>
      </w:divBdr>
    </w:div>
    <w:div w:id="1106117043">
      <w:bodyDiv w:val="1"/>
      <w:marLeft w:val="0"/>
      <w:marRight w:val="0"/>
      <w:marTop w:val="0"/>
      <w:marBottom w:val="0"/>
      <w:divBdr>
        <w:top w:val="none" w:sz="0" w:space="0" w:color="auto"/>
        <w:left w:val="none" w:sz="0" w:space="0" w:color="auto"/>
        <w:bottom w:val="none" w:sz="0" w:space="0" w:color="auto"/>
        <w:right w:val="none" w:sz="0" w:space="0" w:color="auto"/>
      </w:divBdr>
    </w:div>
    <w:div w:id="1134643477">
      <w:bodyDiv w:val="1"/>
      <w:marLeft w:val="0"/>
      <w:marRight w:val="0"/>
      <w:marTop w:val="0"/>
      <w:marBottom w:val="0"/>
      <w:divBdr>
        <w:top w:val="none" w:sz="0" w:space="0" w:color="auto"/>
        <w:left w:val="none" w:sz="0" w:space="0" w:color="auto"/>
        <w:bottom w:val="none" w:sz="0" w:space="0" w:color="auto"/>
        <w:right w:val="none" w:sz="0" w:space="0" w:color="auto"/>
      </w:divBdr>
    </w:div>
    <w:div w:id="1137990619">
      <w:bodyDiv w:val="1"/>
      <w:marLeft w:val="0"/>
      <w:marRight w:val="0"/>
      <w:marTop w:val="0"/>
      <w:marBottom w:val="0"/>
      <w:divBdr>
        <w:top w:val="none" w:sz="0" w:space="0" w:color="auto"/>
        <w:left w:val="none" w:sz="0" w:space="0" w:color="auto"/>
        <w:bottom w:val="none" w:sz="0" w:space="0" w:color="auto"/>
        <w:right w:val="none" w:sz="0" w:space="0" w:color="auto"/>
      </w:divBdr>
    </w:div>
    <w:div w:id="1138836409">
      <w:bodyDiv w:val="1"/>
      <w:marLeft w:val="0"/>
      <w:marRight w:val="0"/>
      <w:marTop w:val="0"/>
      <w:marBottom w:val="0"/>
      <w:divBdr>
        <w:top w:val="none" w:sz="0" w:space="0" w:color="auto"/>
        <w:left w:val="none" w:sz="0" w:space="0" w:color="auto"/>
        <w:bottom w:val="none" w:sz="0" w:space="0" w:color="auto"/>
        <w:right w:val="none" w:sz="0" w:space="0" w:color="auto"/>
      </w:divBdr>
    </w:div>
    <w:div w:id="1158568536">
      <w:bodyDiv w:val="1"/>
      <w:marLeft w:val="0"/>
      <w:marRight w:val="0"/>
      <w:marTop w:val="0"/>
      <w:marBottom w:val="0"/>
      <w:divBdr>
        <w:top w:val="none" w:sz="0" w:space="0" w:color="auto"/>
        <w:left w:val="none" w:sz="0" w:space="0" w:color="auto"/>
        <w:bottom w:val="none" w:sz="0" w:space="0" w:color="auto"/>
        <w:right w:val="none" w:sz="0" w:space="0" w:color="auto"/>
      </w:divBdr>
    </w:div>
    <w:div w:id="1161846335">
      <w:bodyDiv w:val="1"/>
      <w:marLeft w:val="0"/>
      <w:marRight w:val="0"/>
      <w:marTop w:val="0"/>
      <w:marBottom w:val="0"/>
      <w:divBdr>
        <w:top w:val="none" w:sz="0" w:space="0" w:color="auto"/>
        <w:left w:val="none" w:sz="0" w:space="0" w:color="auto"/>
        <w:bottom w:val="none" w:sz="0" w:space="0" w:color="auto"/>
        <w:right w:val="none" w:sz="0" w:space="0" w:color="auto"/>
      </w:divBdr>
    </w:div>
    <w:div w:id="1164930063">
      <w:bodyDiv w:val="1"/>
      <w:marLeft w:val="0"/>
      <w:marRight w:val="0"/>
      <w:marTop w:val="0"/>
      <w:marBottom w:val="0"/>
      <w:divBdr>
        <w:top w:val="none" w:sz="0" w:space="0" w:color="auto"/>
        <w:left w:val="none" w:sz="0" w:space="0" w:color="auto"/>
        <w:bottom w:val="none" w:sz="0" w:space="0" w:color="auto"/>
        <w:right w:val="none" w:sz="0" w:space="0" w:color="auto"/>
      </w:divBdr>
    </w:div>
    <w:div w:id="1165166445">
      <w:bodyDiv w:val="1"/>
      <w:marLeft w:val="0"/>
      <w:marRight w:val="0"/>
      <w:marTop w:val="0"/>
      <w:marBottom w:val="0"/>
      <w:divBdr>
        <w:top w:val="none" w:sz="0" w:space="0" w:color="auto"/>
        <w:left w:val="none" w:sz="0" w:space="0" w:color="auto"/>
        <w:bottom w:val="none" w:sz="0" w:space="0" w:color="auto"/>
        <w:right w:val="none" w:sz="0" w:space="0" w:color="auto"/>
      </w:divBdr>
    </w:div>
    <w:div w:id="1176965136">
      <w:bodyDiv w:val="1"/>
      <w:marLeft w:val="0"/>
      <w:marRight w:val="0"/>
      <w:marTop w:val="0"/>
      <w:marBottom w:val="0"/>
      <w:divBdr>
        <w:top w:val="none" w:sz="0" w:space="0" w:color="auto"/>
        <w:left w:val="none" w:sz="0" w:space="0" w:color="auto"/>
        <w:bottom w:val="none" w:sz="0" w:space="0" w:color="auto"/>
        <w:right w:val="none" w:sz="0" w:space="0" w:color="auto"/>
      </w:divBdr>
    </w:div>
    <w:div w:id="1179001711">
      <w:bodyDiv w:val="1"/>
      <w:marLeft w:val="0"/>
      <w:marRight w:val="0"/>
      <w:marTop w:val="0"/>
      <w:marBottom w:val="0"/>
      <w:divBdr>
        <w:top w:val="none" w:sz="0" w:space="0" w:color="auto"/>
        <w:left w:val="none" w:sz="0" w:space="0" w:color="auto"/>
        <w:bottom w:val="none" w:sz="0" w:space="0" w:color="auto"/>
        <w:right w:val="none" w:sz="0" w:space="0" w:color="auto"/>
      </w:divBdr>
    </w:div>
    <w:div w:id="1179463353">
      <w:bodyDiv w:val="1"/>
      <w:marLeft w:val="0"/>
      <w:marRight w:val="0"/>
      <w:marTop w:val="0"/>
      <w:marBottom w:val="0"/>
      <w:divBdr>
        <w:top w:val="none" w:sz="0" w:space="0" w:color="auto"/>
        <w:left w:val="none" w:sz="0" w:space="0" w:color="auto"/>
        <w:bottom w:val="none" w:sz="0" w:space="0" w:color="auto"/>
        <w:right w:val="none" w:sz="0" w:space="0" w:color="auto"/>
      </w:divBdr>
    </w:div>
    <w:div w:id="1182013220">
      <w:bodyDiv w:val="1"/>
      <w:marLeft w:val="0"/>
      <w:marRight w:val="0"/>
      <w:marTop w:val="0"/>
      <w:marBottom w:val="0"/>
      <w:divBdr>
        <w:top w:val="none" w:sz="0" w:space="0" w:color="auto"/>
        <w:left w:val="none" w:sz="0" w:space="0" w:color="auto"/>
        <w:bottom w:val="none" w:sz="0" w:space="0" w:color="auto"/>
        <w:right w:val="none" w:sz="0" w:space="0" w:color="auto"/>
      </w:divBdr>
    </w:div>
    <w:div w:id="1184905094">
      <w:bodyDiv w:val="1"/>
      <w:marLeft w:val="0"/>
      <w:marRight w:val="0"/>
      <w:marTop w:val="0"/>
      <w:marBottom w:val="0"/>
      <w:divBdr>
        <w:top w:val="none" w:sz="0" w:space="0" w:color="auto"/>
        <w:left w:val="none" w:sz="0" w:space="0" w:color="auto"/>
        <w:bottom w:val="none" w:sz="0" w:space="0" w:color="auto"/>
        <w:right w:val="none" w:sz="0" w:space="0" w:color="auto"/>
      </w:divBdr>
    </w:div>
    <w:div w:id="1185636845">
      <w:bodyDiv w:val="1"/>
      <w:marLeft w:val="0"/>
      <w:marRight w:val="0"/>
      <w:marTop w:val="0"/>
      <w:marBottom w:val="0"/>
      <w:divBdr>
        <w:top w:val="none" w:sz="0" w:space="0" w:color="auto"/>
        <w:left w:val="none" w:sz="0" w:space="0" w:color="auto"/>
        <w:bottom w:val="none" w:sz="0" w:space="0" w:color="auto"/>
        <w:right w:val="none" w:sz="0" w:space="0" w:color="auto"/>
      </w:divBdr>
    </w:div>
    <w:div w:id="1188714419">
      <w:bodyDiv w:val="1"/>
      <w:marLeft w:val="0"/>
      <w:marRight w:val="0"/>
      <w:marTop w:val="0"/>
      <w:marBottom w:val="0"/>
      <w:divBdr>
        <w:top w:val="none" w:sz="0" w:space="0" w:color="auto"/>
        <w:left w:val="none" w:sz="0" w:space="0" w:color="auto"/>
        <w:bottom w:val="none" w:sz="0" w:space="0" w:color="auto"/>
        <w:right w:val="none" w:sz="0" w:space="0" w:color="auto"/>
      </w:divBdr>
    </w:div>
    <w:div w:id="1191410043">
      <w:bodyDiv w:val="1"/>
      <w:marLeft w:val="0"/>
      <w:marRight w:val="0"/>
      <w:marTop w:val="0"/>
      <w:marBottom w:val="0"/>
      <w:divBdr>
        <w:top w:val="none" w:sz="0" w:space="0" w:color="auto"/>
        <w:left w:val="none" w:sz="0" w:space="0" w:color="auto"/>
        <w:bottom w:val="none" w:sz="0" w:space="0" w:color="auto"/>
        <w:right w:val="none" w:sz="0" w:space="0" w:color="auto"/>
      </w:divBdr>
    </w:div>
    <w:div w:id="1199666735">
      <w:bodyDiv w:val="1"/>
      <w:marLeft w:val="0"/>
      <w:marRight w:val="0"/>
      <w:marTop w:val="0"/>
      <w:marBottom w:val="0"/>
      <w:divBdr>
        <w:top w:val="none" w:sz="0" w:space="0" w:color="auto"/>
        <w:left w:val="none" w:sz="0" w:space="0" w:color="auto"/>
        <w:bottom w:val="none" w:sz="0" w:space="0" w:color="auto"/>
        <w:right w:val="none" w:sz="0" w:space="0" w:color="auto"/>
      </w:divBdr>
    </w:div>
    <w:div w:id="1202353932">
      <w:bodyDiv w:val="1"/>
      <w:marLeft w:val="0"/>
      <w:marRight w:val="0"/>
      <w:marTop w:val="0"/>
      <w:marBottom w:val="0"/>
      <w:divBdr>
        <w:top w:val="none" w:sz="0" w:space="0" w:color="auto"/>
        <w:left w:val="none" w:sz="0" w:space="0" w:color="auto"/>
        <w:bottom w:val="none" w:sz="0" w:space="0" w:color="auto"/>
        <w:right w:val="none" w:sz="0" w:space="0" w:color="auto"/>
      </w:divBdr>
    </w:div>
    <w:div w:id="1211722971">
      <w:bodyDiv w:val="1"/>
      <w:marLeft w:val="0"/>
      <w:marRight w:val="0"/>
      <w:marTop w:val="0"/>
      <w:marBottom w:val="0"/>
      <w:divBdr>
        <w:top w:val="none" w:sz="0" w:space="0" w:color="auto"/>
        <w:left w:val="none" w:sz="0" w:space="0" w:color="auto"/>
        <w:bottom w:val="none" w:sz="0" w:space="0" w:color="auto"/>
        <w:right w:val="none" w:sz="0" w:space="0" w:color="auto"/>
      </w:divBdr>
    </w:div>
    <w:div w:id="1256211380">
      <w:bodyDiv w:val="1"/>
      <w:marLeft w:val="0"/>
      <w:marRight w:val="0"/>
      <w:marTop w:val="0"/>
      <w:marBottom w:val="0"/>
      <w:divBdr>
        <w:top w:val="none" w:sz="0" w:space="0" w:color="auto"/>
        <w:left w:val="none" w:sz="0" w:space="0" w:color="auto"/>
        <w:bottom w:val="none" w:sz="0" w:space="0" w:color="auto"/>
        <w:right w:val="none" w:sz="0" w:space="0" w:color="auto"/>
      </w:divBdr>
    </w:div>
    <w:div w:id="1260913666">
      <w:bodyDiv w:val="1"/>
      <w:marLeft w:val="0"/>
      <w:marRight w:val="0"/>
      <w:marTop w:val="0"/>
      <w:marBottom w:val="0"/>
      <w:divBdr>
        <w:top w:val="none" w:sz="0" w:space="0" w:color="auto"/>
        <w:left w:val="none" w:sz="0" w:space="0" w:color="auto"/>
        <w:bottom w:val="none" w:sz="0" w:space="0" w:color="auto"/>
        <w:right w:val="none" w:sz="0" w:space="0" w:color="auto"/>
      </w:divBdr>
    </w:div>
    <w:div w:id="1273783173">
      <w:bodyDiv w:val="1"/>
      <w:marLeft w:val="0"/>
      <w:marRight w:val="0"/>
      <w:marTop w:val="0"/>
      <w:marBottom w:val="0"/>
      <w:divBdr>
        <w:top w:val="none" w:sz="0" w:space="0" w:color="auto"/>
        <w:left w:val="none" w:sz="0" w:space="0" w:color="auto"/>
        <w:bottom w:val="none" w:sz="0" w:space="0" w:color="auto"/>
        <w:right w:val="none" w:sz="0" w:space="0" w:color="auto"/>
      </w:divBdr>
    </w:div>
    <w:div w:id="1280525374">
      <w:bodyDiv w:val="1"/>
      <w:marLeft w:val="0"/>
      <w:marRight w:val="0"/>
      <w:marTop w:val="0"/>
      <w:marBottom w:val="0"/>
      <w:divBdr>
        <w:top w:val="none" w:sz="0" w:space="0" w:color="auto"/>
        <w:left w:val="none" w:sz="0" w:space="0" w:color="auto"/>
        <w:bottom w:val="none" w:sz="0" w:space="0" w:color="auto"/>
        <w:right w:val="none" w:sz="0" w:space="0" w:color="auto"/>
      </w:divBdr>
    </w:div>
    <w:div w:id="1290277827">
      <w:bodyDiv w:val="1"/>
      <w:marLeft w:val="0"/>
      <w:marRight w:val="0"/>
      <w:marTop w:val="0"/>
      <w:marBottom w:val="0"/>
      <w:divBdr>
        <w:top w:val="none" w:sz="0" w:space="0" w:color="auto"/>
        <w:left w:val="none" w:sz="0" w:space="0" w:color="auto"/>
        <w:bottom w:val="none" w:sz="0" w:space="0" w:color="auto"/>
        <w:right w:val="none" w:sz="0" w:space="0" w:color="auto"/>
      </w:divBdr>
    </w:div>
    <w:div w:id="1291086114">
      <w:bodyDiv w:val="1"/>
      <w:marLeft w:val="0"/>
      <w:marRight w:val="0"/>
      <w:marTop w:val="0"/>
      <w:marBottom w:val="0"/>
      <w:divBdr>
        <w:top w:val="none" w:sz="0" w:space="0" w:color="auto"/>
        <w:left w:val="none" w:sz="0" w:space="0" w:color="auto"/>
        <w:bottom w:val="none" w:sz="0" w:space="0" w:color="auto"/>
        <w:right w:val="none" w:sz="0" w:space="0" w:color="auto"/>
      </w:divBdr>
    </w:div>
    <w:div w:id="1292174764">
      <w:bodyDiv w:val="1"/>
      <w:marLeft w:val="0"/>
      <w:marRight w:val="0"/>
      <w:marTop w:val="0"/>
      <w:marBottom w:val="0"/>
      <w:divBdr>
        <w:top w:val="none" w:sz="0" w:space="0" w:color="auto"/>
        <w:left w:val="none" w:sz="0" w:space="0" w:color="auto"/>
        <w:bottom w:val="none" w:sz="0" w:space="0" w:color="auto"/>
        <w:right w:val="none" w:sz="0" w:space="0" w:color="auto"/>
      </w:divBdr>
    </w:div>
    <w:div w:id="1295909684">
      <w:bodyDiv w:val="1"/>
      <w:marLeft w:val="0"/>
      <w:marRight w:val="0"/>
      <w:marTop w:val="0"/>
      <w:marBottom w:val="0"/>
      <w:divBdr>
        <w:top w:val="none" w:sz="0" w:space="0" w:color="auto"/>
        <w:left w:val="none" w:sz="0" w:space="0" w:color="auto"/>
        <w:bottom w:val="none" w:sz="0" w:space="0" w:color="auto"/>
        <w:right w:val="none" w:sz="0" w:space="0" w:color="auto"/>
      </w:divBdr>
    </w:div>
    <w:div w:id="1311861491">
      <w:bodyDiv w:val="1"/>
      <w:marLeft w:val="0"/>
      <w:marRight w:val="0"/>
      <w:marTop w:val="0"/>
      <w:marBottom w:val="0"/>
      <w:divBdr>
        <w:top w:val="none" w:sz="0" w:space="0" w:color="auto"/>
        <w:left w:val="none" w:sz="0" w:space="0" w:color="auto"/>
        <w:bottom w:val="none" w:sz="0" w:space="0" w:color="auto"/>
        <w:right w:val="none" w:sz="0" w:space="0" w:color="auto"/>
      </w:divBdr>
    </w:div>
    <w:div w:id="1316757468">
      <w:bodyDiv w:val="1"/>
      <w:marLeft w:val="0"/>
      <w:marRight w:val="0"/>
      <w:marTop w:val="0"/>
      <w:marBottom w:val="0"/>
      <w:divBdr>
        <w:top w:val="none" w:sz="0" w:space="0" w:color="auto"/>
        <w:left w:val="none" w:sz="0" w:space="0" w:color="auto"/>
        <w:bottom w:val="none" w:sz="0" w:space="0" w:color="auto"/>
        <w:right w:val="none" w:sz="0" w:space="0" w:color="auto"/>
      </w:divBdr>
    </w:div>
    <w:div w:id="1319191056">
      <w:bodyDiv w:val="1"/>
      <w:marLeft w:val="0"/>
      <w:marRight w:val="0"/>
      <w:marTop w:val="0"/>
      <w:marBottom w:val="0"/>
      <w:divBdr>
        <w:top w:val="none" w:sz="0" w:space="0" w:color="auto"/>
        <w:left w:val="none" w:sz="0" w:space="0" w:color="auto"/>
        <w:bottom w:val="none" w:sz="0" w:space="0" w:color="auto"/>
        <w:right w:val="none" w:sz="0" w:space="0" w:color="auto"/>
      </w:divBdr>
    </w:div>
    <w:div w:id="1332100021">
      <w:bodyDiv w:val="1"/>
      <w:marLeft w:val="0"/>
      <w:marRight w:val="0"/>
      <w:marTop w:val="0"/>
      <w:marBottom w:val="0"/>
      <w:divBdr>
        <w:top w:val="none" w:sz="0" w:space="0" w:color="auto"/>
        <w:left w:val="none" w:sz="0" w:space="0" w:color="auto"/>
        <w:bottom w:val="none" w:sz="0" w:space="0" w:color="auto"/>
        <w:right w:val="none" w:sz="0" w:space="0" w:color="auto"/>
      </w:divBdr>
    </w:div>
    <w:div w:id="1334915216">
      <w:bodyDiv w:val="1"/>
      <w:marLeft w:val="0"/>
      <w:marRight w:val="0"/>
      <w:marTop w:val="0"/>
      <w:marBottom w:val="0"/>
      <w:divBdr>
        <w:top w:val="none" w:sz="0" w:space="0" w:color="auto"/>
        <w:left w:val="none" w:sz="0" w:space="0" w:color="auto"/>
        <w:bottom w:val="none" w:sz="0" w:space="0" w:color="auto"/>
        <w:right w:val="none" w:sz="0" w:space="0" w:color="auto"/>
      </w:divBdr>
    </w:div>
    <w:div w:id="1351881897">
      <w:bodyDiv w:val="1"/>
      <w:marLeft w:val="0"/>
      <w:marRight w:val="0"/>
      <w:marTop w:val="0"/>
      <w:marBottom w:val="0"/>
      <w:divBdr>
        <w:top w:val="none" w:sz="0" w:space="0" w:color="auto"/>
        <w:left w:val="none" w:sz="0" w:space="0" w:color="auto"/>
        <w:bottom w:val="none" w:sz="0" w:space="0" w:color="auto"/>
        <w:right w:val="none" w:sz="0" w:space="0" w:color="auto"/>
      </w:divBdr>
    </w:div>
    <w:div w:id="1355375442">
      <w:bodyDiv w:val="1"/>
      <w:marLeft w:val="0"/>
      <w:marRight w:val="0"/>
      <w:marTop w:val="0"/>
      <w:marBottom w:val="0"/>
      <w:divBdr>
        <w:top w:val="none" w:sz="0" w:space="0" w:color="auto"/>
        <w:left w:val="none" w:sz="0" w:space="0" w:color="auto"/>
        <w:bottom w:val="none" w:sz="0" w:space="0" w:color="auto"/>
        <w:right w:val="none" w:sz="0" w:space="0" w:color="auto"/>
      </w:divBdr>
    </w:div>
    <w:div w:id="1356535539">
      <w:bodyDiv w:val="1"/>
      <w:marLeft w:val="0"/>
      <w:marRight w:val="0"/>
      <w:marTop w:val="0"/>
      <w:marBottom w:val="0"/>
      <w:divBdr>
        <w:top w:val="none" w:sz="0" w:space="0" w:color="auto"/>
        <w:left w:val="none" w:sz="0" w:space="0" w:color="auto"/>
        <w:bottom w:val="none" w:sz="0" w:space="0" w:color="auto"/>
        <w:right w:val="none" w:sz="0" w:space="0" w:color="auto"/>
      </w:divBdr>
    </w:div>
    <w:div w:id="1386374352">
      <w:bodyDiv w:val="1"/>
      <w:marLeft w:val="0"/>
      <w:marRight w:val="0"/>
      <w:marTop w:val="0"/>
      <w:marBottom w:val="0"/>
      <w:divBdr>
        <w:top w:val="none" w:sz="0" w:space="0" w:color="auto"/>
        <w:left w:val="none" w:sz="0" w:space="0" w:color="auto"/>
        <w:bottom w:val="none" w:sz="0" w:space="0" w:color="auto"/>
        <w:right w:val="none" w:sz="0" w:space="0" w:color="auto"/>
      </w:divBdr>
    </w:div>
    <w:div w:id="1401056793">
      <w:bodyDiv w:val="1"/>
      <w:marLeft w:val="0"/>
      <w:marRight w:val="0"/>
      <w:marTop w:val="0"/>
      <w:marBottom w:val="0"/>
      <w:divBdr>
        <w:top w:val="none" w:sz="0" w:space="0" w:color="auto"/>
        <w:left w:val="none" w:sz="0" w:space="0" w:color="auto"/>
        <w:bottom w:val="none" w:sz="0" w:space="0" w:color="auto"/>
        <w:right w:val="none" w:sz="0" w:space="0" w:color="auto"/>
      </w:divBdr>
    </w:div>
    <w:div w:id="1405106641">
      <w:bodyDiv w:val="1"/>
      <w:marLeft w:val="0"/>
      <w:marRight w:val="0"/>
      <w:marTop w:val="0"/>
      <w:marBottom w:val="0"/>
      <w:divBdr>
        <w:top w:val="none" w:sz="0" w:space="0" w:color="auto"/>
        <w:left w:val="none" w:sz="0" w:space="0" w:color="auto"/>
        <w:bottom w:val="none" w:sz="0" w:space="0" w:color="auto"/>
        <w:right w:val="none" w:sz="0" w:space="0" w:color="auto"/>
      </w:divBdr>
    </w:div>
    <w:div w:id="1405298835">
      <w:bodyDiv w:val="1"/>
      <w:marLeft w:val="0"/>
      <w:marRight w:val="0"/>
      <w:marTop w:val="0"/>
      <w:marBottom w:val="0"/>
      <w:divBdr>
        <w:top w:val="none" w:sz="0" w:space="0" w:color="auto"/>
        <w:left w:val="none" w:sz="0" w:space="0" w:color="auto"/>
        <w:bottom w:val="none" w:sz="0" w:space="0" w:color="auto"/>
        <w:right w:val="none" w:sz="0" w:space="0" w:color="auto"/>
      </w:divBdr>
    </w:div>
    <w:div w:id="1414427642">
      <w:bodyDiv w:val="1"/>
      <w:marLeft w:val="0"/>
      <w:marRight w:val="0"/>
      <w:marTop w:val="0"/>
      <w:marBottom w:val="0"/>
      <w:divBdr>
        <w:top w:val="none" w:sz="0" w:space="0" w:color="auto"/>
        <w:left w:val="none" w:sz="0" w:space="0" w:color="auto"/>
        <w:bottom w:val="none" w:sz="0" w:space="0" w:color="auto"/>
        <w:right w:val="none" w:sz="0" w:space="0" w:color="auto"/>
      </w:divBdr>
    </w:div>
    <w:div w:id="1418288840">
      <w:bodyDiv w:val="1"/>
      <w:marLeft w:val="0"/>
      <w:marRight w:val="0"/>
      <w:marTop w:val="0"/>
      <w:marBottom w:val="0"/>
      <w:divBdr>
        <w:top w:val="none" w:sz="0" w:space="0" w:color="auto"/>
        <w:left w:val="none" w:sz="0" w:space="0" w:color="auto"/>
        <w:bottom w:val="none" w:sz="0" w:space="0" w:color="auto"/>
        <w:right w:val="none" w:sz="0" w:space="0" w:color="auto"/>
      </w:divBdr>
    </w:div>
    <w:div w:id="1445345945">
      <w:bodyDiv w:val="1"/>
      <w:marLeft w:val="0"/>
      <w:marRight w:val="0"/>
      <w:marTop w:val="0"/>
      <w:marBottom w:val="0"/>
      <w:divBdr>
        <w:top w:val="none" w:sz="0" w:space="0" w:color="auto"/>
        <w:left w:val="none" w:sz="0" w:space="0" w:color="auto"/>
        <w:bottom w:val="none" w:sz="0" w:space="0" w:color="auto"/>
        <w:right w:val="none" w:sz="0" w:space="0" w:color="auto"/>
      </w:divBdr>
    </w:div>
    <w:div w:id="1454710450">
      <w:bodyDiv w:val="1"/>
      <w:marLeft w:val="0"/>
      <w:marRight w:val="0"/>
      <w:marTop w:val="0"/>
      <w:marBottom w:val="0"/>
      <w:divBdr>
        <w:top w:val="none" w:sz="0" w:space="0" w:color="auto"/>
        <w:left w:val="none" w:sz="0" w:space="0" w:color="auto"/>
        <w:bottom w:val="none" w:sz="0" w:space="0" w:color="auto"/>
        <w:right w:val="none" w:sz="0" w:space="0" w:color="auto"/>
      </w:divBdr>
    </w:div>
    <w:div w:id="1464812669">
      <w:bodyDiv w:val="1"/>
      <w:marLeft w:val="0"/>
      <w:marRight w:val="0"/>
      <w:marTop w:val="0"/>
      <w:marBottom w:val="0"/>
      <w:divBdr>
        <w:top w:val="none" w:sz="0" w:space="0" w:color="auto"/>
        <w:left w:val="none" w:sz="0" w:space="0" w:color="auto"/>
        <w:bottom w:val="none" w:sz="0" w:space="0" w:color="auto"/>
        <w:right w:val="none" w:sz="0" w:space="0" w:color="auto"/>
      </w:divBdr>
    </w:div>
    <w:div w:id="1469782422">
      <w:bodyDiv w:val="1"/>
      <w:marLeft w:val="0"/>
      <w:marRight w:val="0"/>
      <w:marTop w:val="0"/>
      <w:marBottom w:val="0"/>
      <w:divBdr>
        <w:top w:val="none" w:sz="0" w:space="0" w:color="auto"/>
        <w:left w:val="none" w:sz="0" w:space="0" w:color="auto"/>
        <w:bottom w:val="none" w:sz="0" w:space="0" w:color="auto"/>
        <w:right w:val="none" w:sz="0" w:space="0" w:color="auto"/>
      </w:divBdr>
    </w:div>
    <w:div w:id="1481069311">
      <w:bodyDiv w:val="1"/>
      <w:marLeft w:val="0"/>
      <w:marRight w:val="0"/>
      <w:marTop w:val="0"/>
      <w:marBottom w:val="0"/>
      <w:divBdr>
        <w:top w:val="none" w:sz="0" w:space="0" w:color="auto"/>
        <w:left w:val="none" w:sz="0" w:space="0" w:color="auto"/>
        <w:bottom w:val="none" w:sz="0" w:space="0" w:color="auto"/>
        <w:right w:val="none" w:sz="0" w:space="0" w:color="auto"/>
      </w:divBdr>
    </w:div>
    <w:div w:id="1482883999">
      <w:bodyDiv w:val="1"/>
      <w:marLeft w:val="0"/>
      <w:marRight w:val="0"/>
      <w:marTop w:val="0"/>
      <w:marBottom w:val="0"/>
      <w:divBdr>
        <w:top w:val="none" w:sz="0" w:space="0" w:color="auto"/>
        <w:left w:val="none" w:sz="0" w:space="0" w:color="auto"/>
        <w:bottom w:val="none" w:sz="0" w:space="0" w:color="auto"/>
        <w:right w:val="none" w:sz="0" w:space="0" w:color="auto"/>
      </w:divBdr>
    </w:div>
    <w:div w:id="1485662272">
      <w:bodyDiv w:val="1"/>
      <w:marLeft w:val="0"/>
      <w:marRight w:val="0"/>
      <w:marTop w:val="0"/>
      <w:marBottom w:val="0"/>
      <w:divBdr>
        <w:top w:val="none" w:sz="0" w:space="0" w:color="auto"/>
        <w:left w:val="none" w:sz="0" w:space="0" w:color="auto"/>
        <w:bottom w:val="none" w:sz="0" w:space="0" w:color="auto"/>
        <w:right w:val="none" w:sz="0" w:space="0" w:color="auto"/>
      </w:divBdr>
    </w:div>
    <w:div w:id="1493793049">
      <w:bodyDiv w:val="1"/>
      <w:marLeft w:val="0"/>
      <w:marRight w:val="0"/>
      <w:marTop w:val="0"/>
      <w:marBottom w:val="0"/>
      <w:divBdr>
        <w:top w:val="none" w:sz="0" w:space="0" w:color="auto"/>
        <w:left w:val="none" w:sz="0" w:space="0" w:color="auto"/>
        <w:bottom w:val="none" w:sz="0" w:space="0" w:color="auto"/>
        <w:right w:val="none" w:sz="0" w:space="0" w:color="auto"/>
      </w:divBdr>
    </w:div>
    <w:div w:id="1509446066">
      <w:bodyDiv w:val="1"/>
      <w:marLeft w:val="0"/>
      <w:marRight w:val="0"/>
      <w:marTop w:val="0"/>
      <w:marBottom w:val="0"/>
      <w:divBdr>
        <w:top w:val="none" w:sz="0" w:space="0" w:color="auto"/>
        <w:left w:val="none" w:sz="0" w:space="0" w:color="auto"/>
        <w:bottom w:val="none" w:sz="0" w:space="0" w:color="auto"/>
        <w:right w:val="none" w:sz="0" w:space="0" w:color="auto"/>
      </w:divBdr>
    </w:div>
    <w:div w:id="1523979734">
      <w:bodyDiv w:val="1"/>
      <w:marLeft w:val="0"/>
      <w:marRight w:val="0"/>
      <w:marTop w:val="0"/>
      <w:marBottom w:val="0"/>
      <w:divBdr>
        <w:top w:val="none" w:sz="0" w:space="0" w:color="auto"/>
        <w:left w:val="none" w:sz="0" w:space="0" w:color="auto"/>
        <w:bottom w:val="none" w:sz="0" w:space="0" w:color="auto"/>
        <w:right w:val="none" w:sz="0" w:space="0" w:color="auto"/>
      </w:divBdr>
    </w:div>
    <w:div w:id="1538423971">
      <w:bodyDiv w:val="1"/>
      <w:marLeft w:val="0"/>
      <w:marRight w:val="0"/>
      <w:marTop w:val="0"/>
      <w:marBottom w:val="0"/>
      <w:divBdr>
        <w:top w:val="none" w:sz="0" w:space="0" w:color="auto"/>
        <w:left w:val="none" w:sz="0" w:space="0" w:color="auto"/>
        <w:bottom w:val="none" w:sz="0" w:space="0" w:color="auto"/>
        <w:right w:val="none" w:sz="0" w:space="0" w:color="auto"/>
      </w:divBdr>
    </w:div>
    <w:div w:id="1551188618">
      <w:bodyDiv w:val="1"/>
      <w:marLeft w:val="0"/>
      <w:marRight w:val="0"/>
      <w:marTop w:val="0"/>
      <w:marBottom w:val="0"/>
      <w:divBdr>
        <w:top w:val="none" w:sz="0" w:space="0" w:color="auto"/>
        <w:left w:val="none" w:sz="0" w:space="0" w:color="auto"/>
        <w:bottom w:val="none" w:sz="0" w:space="0" w:color="auto"/>
        <w:right w:val="none" w:sz="0" w:space="0" w:color="auto"/>
      </w:divBdr>
    </w:div>
    <w:div w:id="1556233764">
      <w:bodyDiv w:val="1"/>
      <w:marLeft w:val="0"/>
      <w:marRight w:val="0"/>
      <w:marTop w:val="0"/>
      <w:marBottom w:val="0"/>
      <w:divBdr>
        <w:top w:val="none" w:sz="0" w:space="0" w:color="auto"/>
        <w:left w:val="none" w:sz="0" w:space="0" w:color="auto"/>
        <w:bottom w:val="none" w:sz="0" w:space="0" w:color="auto"/>
        <w:right w:val="none" w:sz="0" w:space="0" w:color="auto"/>
      </w:divBdr>
    </w:div>
    <w:div w:id="1568300829">
      <w:bodyDiv w:val="1"/>
      <w:marLeft w:val="0"/>
      <w:marRight w:val="0"/>
      <w:marTop w:val="0"/>
      <w:marBottom w:val="0"/>
      <w:divBdr>
        <w:top w:val="none" w:sz="0" w:space="0" w:color="auto"/>
        <w:left w:val="none" w:sz="0" w:space="0" w:color="auto"/>
        <w:bottom w:val="none" w:sz="0" w:space="0" w:color="auto"/>
        <w:right w:val="none" w:sz="0" w:space="0" w:color="auto"/>
      </w:divBdr>
    </w:div>
    <w:div w:id="1581789034">
      <w:bodyDiv w:val="1"/>
      <w:marLeft w:val="0"/>
      <w:marRight w:val="0"/>
      <w:marTop w:val="0"/>
      <w:marBottom w:val="0"/>
      <w:divBdr>
        <w:top w:val="none" w:sz="0" w:space="0" w:color="auto"/>
        <w:left w:val="none" w:sz="0" w:space="0" w:color="auto"/>
        <w:bottom w:val="none" w:sz="0" w:space="0" w:color="auto"/>
        <w:right w:val="none" w:sz="0" w:space="0" w:color="auto"/>
      </w:divBdr>
    </w:div>
    <w:div w:id="1592666671">
      <w:bodyDiv w:val="1"/>
      <w:marLeft w:val="0"/>
      <w:marRight w:val="0"/>
      <w:marTop w:val="0"/>
      <w:marBottom w:val="0"/>
      <w:divBdr>
        <w:top w:val="none" w:sz="0" w:space="0" w:color="auto"/>
        <w:left w:val="none" w:sz="0" w:space="0" w:color="auto"/>
        <w:bottom w:val="none" w:sz="0" w:space="0" w:color="auto"/>
        <w:right w:val="none" w:sz="0" w:space="0" w:color="auto"/>
      </w:divBdr>
    </w:div>
    <w:div w:id="1607421985">
      <w:bodyDiv w:val="1"/>
      <w:marLeft w:val="0"/>
      <w:marRight w:val="0"/>
      <w:marTop w:val="0"/>
      <w:marBottom w:val="0"/>
      <w:divBdr>
        <w:top w:val="none" w:sz="0" w:space="0" w:color="auto"/>
        <w:left w:val="none" w:sz="0" w:space="0" w:color="auto"/>
        <w:bottom w:val="none" w:sz="0" w:space="0" w:color="auto"/>
        <w:right w:val="none" w:sz="0" w:space="0" w:color="auto"/>
      </w:divBdr>
    </w:div>
    <w:div w:id="1659572844">
      <w:bodyDiv w:val="1"/>
      <w:marLeft w:val="0"/>
      <w:marRight w:val="0"/>
      <w:marTop w:val="0"/>
      <w:marBottom w:val="0"/>
      <w:divBdr>
        <w:top w:val="none" w:sz="0" w:space="0" w:color="auto"/>
        <w:left w:val="none" w:sz="0" w:space="0" w:color="auto"/>
        <w:bottom w:val="none" w:sz="0" w:space="0" w:color="auto"/>
        <w:right w:val="none" w:sz="0" w:space="0" w:color="auto"/>
      </w:divBdr>
    </w:div>
    <w:div w:id="1675497572">
      <w:bodyDiv w:val="1"/>
      <w:marLeft w:val="0"/>
      <w:marRight w:val="0"/>
      <w:marTop w:val="0"/>
      <w:marBottom w:val="0"/>
      <w:divBdr>
        <w:top w:val="none" w:sz="0" w:space="0" w:color="auto"/>
        <w:left w:val="none" w:sz="0" w:space="0" w:color="auto"/>
        <w:bottom w:val="none" w:sz="0" w:space="0" w:color="auto"/>
        <w:right w:val="none" w:sz="0" w:space="0" w:color="auto"/>
      </w:divBdr>
    </w:div>
    <w:div w:id="1696424580">
      <w:bodyDiv w:val="1"/>
      <w:marLeft w:val="0"/>
      <w:marRight w:val="0"/>
      <w:marTop w:val="0"/>
      <w:marBottom w:val="0"/>
      <w:divBdr>
        <w:top w:val="none" w:sz="0" w:space="0" w:color="auto"/>
        <w:left w:val="none" w:sz="0" w:space="0" w:color="auto"/>
        <w:bottom w:val="none" w:sz="0" w:space="0" w:color="auto"/>
        <w:right w:val="none" w:sz="0" w:space="0" w:color="auto"/>
      </w:divBdr>
    </w:div>
    <w:div w:id="1702322392">
      <w:bodyDiv w:val="1"/>
      <w:marLeft w:val="0"/>
      <w:marRight w:val="0"/>
      <w:marTop w:val="0"/>
      <w:marBottom w:val="0"/>
      <w:divBdr>
        <w:top w:val="none" w:sz="0" w:space="0" w:color="auto"/>
        <w:left w:val="none" w:sz="0" w:space="0" w:color="auto"/>
        <w:bottom w:val="none" w:sz="0" w:space="0" w:color="auto"/>
        <w:right w:val="none" w:sz="0" w:space="0" w:color="auto"/>
      </w:divBdr>
    </w:div>
    <w:div w:id="1704088302">
      <w:bodyDiv w:val="1"/>
      <w:marLeft w:val="0"/>
      <w:marRight w:val="0"/>
      <w:marTop w:val="0"/>
      <w:marBottom w:val="0"/>
      <w:divBdr>
        <w:top w:val="none" w:sz="0" w:space="0" w:color="auto"/>
        <w:left w:val="none" w:sz="0" w:space="0" w:color="auto"/>
        <w:bottom w:val="none" w:sz="0" w:space="0" w:color="auto"/>
        <w:right w:val="none" w:sz="0" w:space="0" w:color="auto"/>
      </w:divBdr>
    </w:div>
    <w:div w:id="1716732750">
      <w:bodyDiv w:val="1"/>
      <w:marLeft w:val="0"/>
      <w:marRight w:val="0"/>
      <w:marTop w:val="0"/>
      <w:marBottom w:val="0"/>
      <w:divBdr>
        <w:top w:val="none" w:sz="0" w:space="0" w:color="auto"/>
        <w:left w:val="none" w:sz="0" w:space="0" w:color="auto"/>
        <w:bottom w:val="none" w:sz="0" w:space="0" w:color="auto"/>
        <w:right w:val="none" w:sz="0" w:space="0" w:color="auto"/>
      </w:divBdr>
    </w:div>
    <w:div w:id="1718822275">
      <w:bodyDiv w:val="1"/>
      <w:marLeft w:val="0"/>
      <w:marRight w:val="0"/>
      <w:marTop w:val="0"/>
      <w:marBottom w:val="0"/>
      <w:divBdr>
        <w:top w:val="none" w:sz="0" w:space="0" w:color="auto"/>
        <w:left w:val="none" w:sz="0" w:space="0" w:color="auto"/>
        <w:bottom w:val="none" w:sz="0" w:space="0" w:color="auto"/>
        <w:right w:val="none" w:sz="0" w:space="0" w:color="auto"/>
      </w:divBdr>
    </w:div>
    <w:div w:id="1721972539">
      <w:bodyDiv w:val="1"/>
      <w:marLeft w:val="0"/>
      <w:marRight w:val="0"/>
      <w:marTop w:val="0"/>
      <w:marBottom w:val="0"/>
      <w:divBdr>
        <w:top w:val="none" w:sz="0" w:space="0" w:color="auto"/>
        <w:left w:val="none" w:sz="0" w:space="0" w:color="auto"/>
        <w:bottom w:val="none" w:sz="0" w:space="0" w:color="auto"/>
        <w:right w:val="none" w:sz="0" w:space="0" w:color="auto"/>
      </w:divBdr>
    </w:div>
    <w:div w:id="1731415183">
      <w:bodyDiv w:val="1"/>
      <w:marLeft w:val="0"/>
      <w:marRight w:val="0"/>
      <w:marTop w:val="0"/>
      <w:marBottom w:val="0"/>
      <w:divBdr>
        <w:top w:val="none" w:sz="0" w:space="0" w:color="auto"/>
        <w:left w:val="none" w:sz="0" w:space="0" w:color="auto"/>
        <w:bottom w:val="none" w:sz="0" w:space="0" w:color="auto"/>
        <w:right w:val="none" w:sz="0" w:space="0" w:color="auto"/>
      </w:divBdr>
    </w:div>
    <w:div w:id="1746294752">
      <w:bodyDiv w:val="1"/>
      <w:marLeft w:val="0"/>
      <w:marRight w:val="0"/>
      <w:marTop w:val="0"/>
      <w:marBottom w:val="0"/>
      <w:divBdr>
        <w:top w:val="none" w:sz="0" w:space="0" w:color="auto"/>
        <w:left w:val="none" w:sz="0" w:space="0" w:color="auto"/>
        <w:bottom w:val="none" w:sz="0" w:space="0" w:color="auto"/>
        <w:right w:val="none" w:sz="0" w:space="0" w:color="auto"/>
      </w:divBdr>
    </w:div>
    <w:div w:id="1760061174">
      <w:bodyDiv w:val="1"/>
      <w:marLeft w:val="0"/>
      <w:marRight w:val="0"/>
      <w:marTop w:val="0"/>
      <w:marBottom w:val="0"/>
      <w:divBdr>
        <w:top w:val="none" w:sz="0" w:space="0" w:color="auto"/>
        <w:left w:val="none" w:sz="0" w:space="0" w:color="auto"/>
        <w:bottom w:val="none" w:sz="0" w:space="0" w:color="auto"/>
        <w:right w:val="none" w:sz="0" w:space="0" w:color="auto"/>
      </w:divBdr>
    </w:div>
    <w:div w:id="1781216607">
      <w:bodyDiv w:val="1"/>
      <w:marLeft w:val="0"/>
      <w:marRight w:val="0"/>
      <w:marTop w:val="0"/>
      <w:marBottom w:val="0"/>
      <w:divBdr>
        <w:top w:val="none" w:sz="0" w:space="0" w:color="auto"/>
        <w:left w:val="none" w:sz="0" w:space="0" w:color="auto"/>
        <w:bottom w:val="none" w:sz="0" w:space="0" w:color="auto"/>
        <w:right w:val="none" w:sz="0" w:space="0" w:color="auto"/>
      </w:divBdr>
    </w:div>
    <w:div w:id="1782459819">
      <w:bodyDiv w:val="1"/>
      <w:marLeft w:val="0"/>
      <w:marRight w:val="0"/>
      <w:marTop w:val="0"/>
      <w:marBottom w:val="0"/>
      <w:divBdr>
        <w:top w:val="none" w:sz="0" w:space="0" w:color="auto"/>
        <w:left w:val="none" w:sz="0" w:space="0" w:color="auto"/>
        <w:bottom w:val="none" w:sz="0" w:space="0" w:color="auto"/>
        <w:right w:val="none" w:sz="0" w:space="0" w:color="auto"/>
      </w:divBdr>
    </w:div>
    <w:div w:id="1807699849">
      <w:bodyDiv w:val="1"/>
      <w:marLeft w:val="0"/>
      <w:marRight w:val="0"/>
      <w:marTop w:val="0"/>
      <w:marBottom w:val="0"/>
      <w:divBdr>
        <w:top w:val="none" w:sz="0" w:space="0" w:color="auto"/>
        <w:left w:val="none" w:sz="0" w:space="0" w:color="auto"/>
        <w:bottom w:val="none" w:sz="0" w:space="0" w:color="auto"/>
        <w:right w:val="none" w:sz="0" w:space="0" w:color="auto"/>
      </w:divBdr>
    </w:div>
    <w:div w:id="1827742131">
      <w:bodyDiv w:val="1"/>
      <w:marLeft w:val="0"/>
      <w:marRight w:val="0"/>
      <w:marTop w:val="0"/>
      <w:marBottom w:val="0"/>
      <w:divBdr>
        <w:top w:val="none" w:sz="0" w:space="0" w:color="auto"/>
        <w:left w:val="none" w:sz="0" w:space="0" w:color="auto"/>
        <w:bottom w:val="none" w:sz="0" w:space="0" w:color="auto"/>
        <w:right w:val="none" w:sz="0" w:space="0" w:color="auto"/>
      </w:divBdr>
    </w:div>
    <w:div w:id="1829133091">
      <w:bodyDiv w:val="1"/>
      <w:marLeft w:val="0"/>
      <w:marRight w:val="0"/>
      <w:marTop w:val="0"/>
      <w:marBottom w:val="0"/>
      <w:divBdr>
        <w:top w:val="none" w:sz="0" w:space="0" w:color="auto"/>
        <w:left w:val="none" w:sz="0" w:space="0" w:color="auto"/>
        <w:bottom w:val="none" w:sz="0" w:space="0" w:color="auto"/>
        <w:right w:val="none" w:sz="0" w:space="0" w:color="auto"/>
      </w:divBdr>
    </w:div>
    <w:div w:id="1858427585">
      <w:bodyDiv w:val="1"/>
      <w:marLeft w:val="0"/>
      <w:marRight w:val="0"/>
      <w:marTop w:val="0"/>
      <w:marBottom w:val="0"/>
      <w:divBdr>
        <w:top w:val="none" w:sz="0" w:space="0" w:color="auto"/>
        <w:left w:val="none" w:sz="0" w:space="0" w:color="auto"/>
        <w:bottom w:val="none" w:sz="0" w:space="0" w:color="auto"/>
        <w:right w:val="none" w:sz="0" w:space="0" w:color="auto"/>
      </w:divBdr>
    </w:div>
    <w:div w:id="1865097970">
      <w:bodyDiv w:val="1"/>
      <w:marLeft w:val="0"/>
      <w:marRight w:val="0"/>
      <w:marTop w:val="0"/>
      <w:marBottom w:val="0"/>
      <w:divBdr>
        <w:top w:val="none" w:sz="0" w:space="0" w:color="auto"/>
        <w:left w:val="none" w:sz="0" w:space="0" w:color="auto"/>
        <w:bottom w:val="none" w:sz="0" w:space="0" w:color="auto"/>
        <w:right w:val="none" w:sz="0" w:space="0" w:color="auto"/>
      </w:divBdr>
    </w:div>
    <w:div w:id="1865552650">
      <w:bodyDiv w:val="1"/>
      <w:marLeft w:val="0"/>
      <w:marRight w:val="0"/>
      <w:marTop w:val="0"/>
      <w:marBottom w:val="0"/>
      <w:divBdr>
        <w:top w:val="none" w:sz="0" w:space="0" w:color="auto"/>
        <w:left w:val="none" w:sz="0" w:space="0" w:color="auto"/>
        <w:bottom w:val="none" w:sz="0" w:space="0" w:color="auto"/>
        <w:right w:val="none" w:sz="0" w:space="0" w:color="auto"/>
      </w:divBdr>
    </w:div>
    <w:div w:id="1866164565">
      <w:bodyDiv w:val="1"/>
      <w:marLeft w:val="0"/>
      <w:marRight w:val="0"/>
      <w:marTop w:val="0"/>
      <w:marBottom w:val="0"/>
      <w:divBdr>
        <w:top w:val="none" w:sz="0" w:space="0" w:color="auto"/>
        <w:left w:val="none" w:sz="0" w:space="0" w:color="auto"/>
        <w:bottom w:val="none" w:sz="0" w:space="0" w:color="auto"/>
        <w:right w:val="none" w:sz="0" w:space="0" w:color="auto"/>
      </w:divBdr>
    </w:div>
    <w:div w:id="1875842353">
      <w:bodyDiv w:val="1"/>
      <w:marLeft w:val="0"/>
      <w:marRight w:val="0"/>
      <w:marTop w:val="0"/>
      <w:marBottom w:val="0"/>
      <w:divBdr>
        <w:top w:val="none" w:sz="0" w:space="0" w:color="auto"/>
        <w:left w:val="none" w:sz="0" w:space="0" w:color="auto"/>
        <w:bottom w:val="none" w:sz="0" w:space="0" w:color="auto"/>
        <w:right w:val="none" w:sz="0" w:space="0" w:color="auto"/>
      </w:divBdr>
    </w:div>
    <w:div w:id="1884975306">
      <w:bodyDiv w:val="1"/>
      <w:marLeft w:val="0"/>
      <w:marRight w:val="0"/>
      <w:marTop w:val="0"/>
      <w:marBottom w:val="0"/>
      <w:divBdr>
        <w:top w:val="none" w:sz="0" w:space="0" w:color="auto"/>
        <w:left w:val="none" w:sz="0" w:space="0" w:color="auto"/>
        <w:bottom w:val="none" w:sz="0" w:space="0" w:color="auto"/>
        <w:right w:val="none" w:sz="0" w:space="0" w:color="auto"/>
      </w:divBdr>
    </w:div>
    <w:div w:id="1888177265">
      <w:bodyDiv w:val="1"/>
      <w:marLeft w:val="0"/>
      <w:marRight w:val="0"/>
      <w:marTop w:val="0"/>
      <w:marBottom w:val="0"/>
      <w:divBdr>
        <w:top w:val="none" w:sz="0" w:space="0" w:color="auto"/>
        <w:left w:val="none" w:sz="0" w:space="0" w:color="auto"/>
        <w:bottom w:val="none" w:sz="0" w:space="0" w:color="auto"/>
        <w:right w:val="none" w:sz="0" w:space="0" w:color="auto"/>
      </w:divBdr>
    </w:div>
    <w:div w:id="1888251315">
      <w:bodyDiv w:val="1"/>
      <w:marLeft w:val="0"/>
      <w:marRight w:val="0"/>
      <w:marTop w:val="0"/>
      <w:marBottom w:val="0"/>
      <w:divBdr>
        <w:top w:val="none" w:sz="0" w:space="0" w:color="auto"/>
        <w:left w:val="none" w:sz="0" w:space="0" w:color="auto"/>
        <w:bottom w:val="none" w:sz="0" w:space="0" w:color="auto"/>
        <w:right w:val="none" w:sz="0" w:space="0" w:color="auto"/>
      </w:divBdr>
    </w:div>
    <w:div w:id="1889604766">
      <w:bodyDiv w:val="1"/>
      <w:marLeft w:val="0"/>
      <w:marRight w:val="0"/>
      <w:marTop w:val="0"/>
      <w:marBottom w:val="0"/>
      <w:divBdr>
        <w:top w:val="none" w:sz="0" w:space="0" w:color="auto"/>
        <w:left w:val="none" w:sz="0" w:space="0" w:color="auto"/>
        <w:bottom w:val="none" w:sz="0" w:space="0" w:color="auto"/>
        <w:right w:val="none" w:sz="0" w:space="0" w:color="auto"/>
      </w:divBdr>
    </w:div>
    <w:div w:id="1909266394">
      <w:bodyDiv w:val="1"/>
      <w:marLeft w:val="0"/>
      <w:marRight w:val="0"/>
      <w:marTop w:val="0"/>
      <w:marBottom w:val="0"/>
      <w:divBdr>
        <w:top w:val="none" w:sz="0" w:space="0" w:color="auto"/>
        <w:left w:val="none" w:sz="0" w:space="0" w:color="auto"/>
        <w:bottom w:val="none" w:sz="0" w:space="0" w:color="auto"/>
        <w:right w:val="none" w:sz="0" w:space="0" w:color="auto"/>
      </w:divBdr>
    </w:div>
    <w:div w:id="1941334881">
      <w:bodyDiv w:val="1"/>
      <w:marLeft w:val="0"/>
      <w:marRight w:val="0"/>
      <w:marTop w:val="0"/>
      <w:marBottom w:val="0"/>
      <w:divBdr>
        <w:top w:val="none" w:sz="0" w:space="0" w:color="auto"/>
        <w:left w:val="none" w:sz="0" w:space="0" w:color="auto"/>
        <w:bottom w:val="none" w:sz="0" w:space="0" w:color="auto"/>
        <w:right w:val="none" w:sz="0" w:space="0" w:color="auto"/>
      </w:divBdr>
    </w:div>
    <w:div w:id="1944727748">
      <w:bodyDiv w:val="1"/>
      <w:marLeft w:val="0"/>
      <w:marRight w:val="0"/>
      <w:marTop w:val="0"/>
      <w:marBottom w:val="0"/>
      <w:divBdr>
        <w:top w:val="none" w:sz="0" w:space="0" w:color="auto"/>
        <w:left w:val="none" w:sz="0" w:space="0" w:color="auto"/>
        <w:bottom w:val="none" w:sz="0" w:space="0" w:color="auto"/>
        <w:right w:val="none" w:sz="0" w:space="0" w:color="auto"/>
      </w:divBdr>
    </w:div>
    <w:div w:id="1950963896">
      <w:bodyDiv w:val="1"/>
      <w:marLeft w:val="0"/>
      <w:marRight w:val="0"/>
      <w:marTop w:val="0"/>
      <w:marBottom w:val="0"/>
      <w:divBdr>
        <w:top w:val="none" w:sz="0" w:space="0" w:color="auto"/>
        <w:left w:val="none" w:sz="0" w:space="0" w:color="auto"/>
        <w:bottom w:val="none" w:sz="0" w:space="0" w:color="auto"/>
        <w:right w:val="none" w:sz="0" w:space="0" w:color="auto"/>
      </w:divBdr>
    </w:div>
    <w:div w:id="1977948085">
      <w:bodyDiv w:val="1"/>
      <w:marLeft w:val="0"/>
      <w:marRight w:val="0"/>
      <w:marTop w:val="0"/>
      <w:marBottom w:val="0"/>
      <w:divBdr>
        <w:top w:val="none" w:sz="0" w:space="0" w:color="auto"/>
        <w:left w:val="none" w:sz="0" w:space="0" w:color="auto"/>
        <w:bottom w:val="none" w:sz="0" w:space="0" w:color="auto"/>
        <w:right w:val="none" w:sz="0" w:space="0" w:color="auto"/>
      </w:divBdr>
    </w:div>
    <w:div w:id="1998458173">
      <w:bodyDiv w:val="1"/>
      <w:marLeft w:val="0"/>
      <w:marRight w:val="0"/>
      <w:marTop w:val="0"/>
      <w:marBottom w:val="0"/>
      <w:divBdr>
        <w:top w:val="none" w:sz="0" w:space="0" w:color="auto"/>
        <w:left w:val="none" w:sz="0" w:space="0" w:color="auto"/>
        <w:bottom w:val="none" w:sz="0" w:space="0" w:color="auto"/>
        <w:right w:val="none" w:sz="0" w:space="0" w:color="auto"/>
      </w:divBdr>
    </w:div>
    <w:div w:id="2011831467">
      <w:bodyDiv w:val="1"/>
      <w:marLeft w:val="0"/>
      <w:marRight w:val="0"/>
      <w:marTop w:val="0"/>
      <w:marBottom w:val="0"/>
      <w:divBdr>
        <w:top w:val="none" w:sz="0" w:space="0" w:color="auto"/>
        <w:left w:val="none" w:sz="0" w:space="0" w:color="auto"/>
        <w:bottom w:val="none" w:sz="0" w:space="0" w:color="auto"/>
        <w:right w:val="none" w:sz="0" w:space="0" w:color="auto"/>
      </w:divBdr>
    </w:div>
    <w:div w:id="2012442856">
      <w:bodyDiv w:val="1"/>
      <w:marLeft w:val="0"/>
      <w:marRight w:val="0"/>
      <w:marTop w:val="0"/>
      <w:marBottom w:val="0"/>
      <w:divBdr>
        <w:top w:val="none" w:sz="0" w:space="0" w:color="auto"/>
        <w:left w:val="none" w:sz="0" w:space="0" w:color="auto"/>
        <w:bottom w:val="none" w:sz="0" w:space="0" w:color="auto"/>
        <w:right w:val="none" w:sz="0" w:space="0" w:color="auto"/>
      </w:divBdr>
    </w:div>
    <w:div w:id="2029060646">
      <w:bodyDiv w:val="1"/>
      <w:marLeft w:val="0"/>
      <w:marRight w:val="0"/>
      <w:marTop w:val="0"/>
      <w:marBottom w:val="0"/>
      <w:divBdr>
        <w:top w:val="none" w:sz="0" w:space="0" w:color="auto"/>
        <w:left w:val="none" w:sz="0" w:space="0" w:color="auto"/>
        <w:bottom w:val="none" w:sz="0" w:space="0" w:color="auto"/>
        <w:right w:val="none" w:sz="0" w:space="0" w:color="auto"/>
      </w:divBdr>
    </w:div>
    <w:div w:id="2065374881">
      <w:bodyDiv w:val="1"/>
      <w:marLeft w:val="0"/>
      <w:marRight w:val="0"/>
      <w:marTop w:val="0"/>
      <w:marBottom w:val="0"/>
      <w:divBdr>
        <w:top w:val="none" w:sz="0" w:space="0" w:color="auto"/>
        <w:left w:val="none" w:sz="0" w:space="0" w:color="auto"/>
        <w:bottom w:val="none" w:sz="0" w:space="0" w:color="auto"/>
        <w:right w:val="none" w:sz="0" w:space="0" w:color="auto"/>
      </w:divBdr>
    </w:div>
    <w:div w:id="2067340484">
      <w:bodyDiv w:val="1"/>
      <w:marLeft w:val="0"/>
      <w:marRight w:val="0"/>
      <w:marTop w:val="0"/>
      <w:marBottom w:val="0"/>
      <w:divBdr>
        <w:top w:val="none" w:sz="0" w:space="0" w:color="auto"/>
        <w:left w:val="none" w:sz="0" w:space="0" w:color="auto"/>
        <w:bottom w:val="none" w:sz="0" w:space="0" w:color="auto"/>
        <w:right w:val="none" w:sz="0" w:space="0" w:color="auto"/>
      </w:divBdr>
    </w:div>
    <w:div w:id="2069642431">
      <w:bodyDiv w:val="1"/>
      <w:marLeft w:val="0"/>
      <w:marRight w:val="0"/>
      <w:marTop w:val="0"/>
      <w:marBottom w:val="0"/>
      <w:divBdr>
        <w:top w:val="none" w:sz="0" w:space="0" w:color="auto"/>
        <w:left w:val="none" w:sz="0" w:space="0" w:color="auto"/>
        <w:bottom w:val="none" w:sz="0" w:space="0" w:color="auto"/>
        <w:right w:val="none" w:sz="0" w:space="0" w:color="auto"/>
      </w:divBdr>
    </w:div>
    <w:div w:id="2089841380">
      <w:bodyDiv w:val="1"/>
      <w:marLeft w:val="0"/>
      <w:marRight w:val="0"/>
      <w:marTop w:val="0"/>
      <w:marBottom w:val="0"/>
      <w:divBdr>
        <w:top w:val="none" w:sz="0" w:space="0" w:color="auto"/>
        <w:left w:val="none" w:sz="0" w:space="0" w:color="auto"/>
        <w:bottom w:val="none" w:sz="0" w:space="0" w:color="auto"/>
        <w:right w:val="none" w:sz="0" w:space="0" w:color="auto"/>
      </w:divBdr>
    </w:div>
    <w:div w:id="2091581955">
      <w:bodyDiv w:val="1"/>
      <w:marLeft w:val="0"/>
      <w:marRight w:val="0"/>
      <w:marTop w:val="0"/>
      <w:marBottom w:val="0"/>
      <w:divBdr>
        <w:top w:val="none" w:sz="0" w:space="0" w:color="auto"/>
        <w:left w:val="none" w:sz="0" w:space="0" w:color="auto"/>
        <w:bottom w:val="none" w:sz="0" w:space="0" w:color="auto"/>
        <w:right w:val="none" w:sz="0" w:space="0" w:color="auto"/>
      </w:divBdr>
    </w:div>
    <w:div w:id="2098938716">
      <w:bodyDiv w:val="1"/>
      <w:marLeft w:val="0"/>
      <w:marRight w:val="0"/>
      <w:marTop w:val="0"/>
      <w:marBottom w:val="0"/>
      <w:divBdr>
        <w:top w:val="none" w:sz="0" w:space="0" w:color="auto"/>
        <w:left w:val="none" w:sz="0" w:space="0" w:color="auto"/>
        <w:bottom w:val="none" w:sz="0" w:space="0" w:color="auto"/>
        <w:right w:val="none" w:sz="0" w:space="0" w:color="auto"/>
      </w:divBdr>
    </w:div>
    <w:div w:id="2114978726">
      <w:bodyDiv w:val="1"/>
      <w:marLeft w:val="0"/>
      <w:marRight w:val="0"/>
      <w:marTop w:val="0"/>
      <w:marBottom w:val="0"/>
      <w:divBdr>
        <w:top w:val="none" w:sz="0" w:space="0" w:color="auto"/>
        <w:left w:val="none" w:sz="0" w:space="0" w:color="auto"/>
        <w:bottom w:val="none" w:sz="0" w:space="0" w:color="auto"/>
        <w:right w:val="none" w:sz="0" w:space="0" w:color="auto"/>
      </w:divBdr>
    </w:div>
    <w:div w:id="2117291899">
      <w:bodyDiv w:val="1"/>
      <w:marLeft w:val="0"/>
      <w:marRight w:val="0"/>
      <w:marTop w:val="0"/>
      <w:marBottom w:val="0"/>
      <w:divBdr>
        <w:top w:val="none" w:sz="0" w:space="0" w:color="auto"/>
        <w:left w:val="none" w:sz="0" w:space="0" w:color="auto"/>
        <w:bottom w:val="none" w:sz="0" w:space="0" w:color="auto"/>
        <w:right w:val="none" w:sz="0" w:space="0" w:color="auto"/>
      </w:divBdr>
    </w:div>
    <w:div w:id="2123451052">
      <w:bodyDiv w:val="1"/>
      <w:marLeft w:val="0"/>
      <w:marRight w:val="0"/>
      <w:marTop w:val="0"/>
      <w:marBottom w:val="0"/>
      <w:divBdr>
        <w:top w:val="none" w:sz="0" w:space="0" w:color="auto"/>
        <w:left w:val="none" w:sz="0" w:space="0" w:color="auto"/>
        <w:bottom w:val="none" w:sz="0" w:space="0" w:color="auto"/>
        <w:right w:val="none" w:sz="0" w:space="0" w:color="auto"/>
      </w:divBdr>
    </w:div>
    <w:div w:id="2125994818">
      <w:bodyDiv w:val="1"/>
      <w:marLeft w:val="0"/>
      <w:marRight w:val="0"/>
      <w:marTop w:val="0"/>
      <w:marBottom w:val="0"/>
      <w:divBdr>
        <w:top w:val="none" w:sz="0" w:space="0" w:color="auto"/>
        <w:left w:val="none" w:sz="0" w:space="0" w:color="auto"/>
        <w:bottom w:val="none" w:sz="0" w:space="0" w:color="auto"/>
        <w:right w:val="none" w:sz="0" w:space="0" w:color="auto"/>
      </w:divBdr>
    </w:div>
    <w:div w:id="2130010859">
      <w:bodyDiv w:val="1"/>
      <w:marLeft w:val="0"/>
      <w:marRight w:val="0"/>
      <w:marTop w:val="0"/>
      <w:marBottom w:val="0"/>
      <w:divBdr>
        <w:top w:val="none" w:sz="0" w:space="0" w:color="auto"/>
        <w:left w:val="none" w:sz="0" w:space="0" w:color="auto"/>
        <w:bottom w:val="none" w:sz="0" w:space="0" w:color="auto"/>
        <w:right w:val="none" w:sz="0" w:space="0" w:color="auto"/>
      </w:divBdr>
    </w:div>
    <w:div w:id="2133480717">
      <w:bodyDiv w:val="1"/>
      <w:marLeft w:val="0"/>
      <w:marRight w:val="0"/>
      <w:marTop w:val="0"/>
      <w:marBottom w:val="0"/>
      <w:divBdr>
        <w:top w:val="none" w:sz="0" w:space="0" w:color="auto"/>
        <w:left w:val="none" w:sz="0" w:space="0" w:color="auto"/>
        <w:bottom w:val="none" w:sz="0" w:space="0" w:color="auto"/>
        <w:right w:val="none" w:sz="0" w:space="0" w:color="auto"/>
      </w:divBdr>
    </w:div>
    <w:div w:id="2146115369">
      <w:bodyDiv w:val="1"/>
      <w:marLeft w:val="0"/>
      <w:marRight w:val="0"/>
      <w:marTop w:val="0"/>
      <w:marBottom w:val="0"/>
      <w:divBdr>
        <w:top w:val="none" w:sz="0" w:space="0" w:color="auto"/>
        <w:left w:val="none" w:sz="0" w:space="0" w:color="auto"/>
        <w:bottom w:val="none" w:sz="0" w:space="0" w:color="auto"/>
        <w:right w:val="none" w:sz="0" w:space="0" w:color="auto"/>
      </w:divBdr>
    </w:div>
    <w:div w:id="214631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cid:1e8e77bb-628d-4516-a697-915448618bcb@GBRP265.PROD.OUTLOOK.COM" TargetMode="External"/><Relationship Id="rId18" Type="http://schemas.openxmlformats.org/officeDocument/2006/relationships/image" Target="media/image8.jpeg"/><Relationship Id="rId26" Type="http://schemas.openxmlformats.org/officeDocument/2006/relationships/image" Target="media/image13.png"/><Relationship Id="rId39" Type="http://schemas.openxmlformats.org/officeDocument/2006/relationships/image" Target="media/image26.tmp"/><Relationship Id="rId3" Type="http://schemas.openxmlformats.org/officeDocument/2006/relationships/numbering" Target="numbering.xml"/><Relationship Id="rId21" Type="http://schemas.openxmlformats.org/officeDocument/2006/relationships/image" Target="cid:c8099cca-29fb-40ff-ab86-b6339933a1e5@GBRP265.PROD.OUTLOOK.COM" TargetMode="External"/><Relationship Id="rId34" Type="http://schemas.openxmlformats.org/officeDocument/2006/relationships/image" Target="media/image21.jpeg"/><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cid:d82897fc-c431-425c-9705-d27d49d2d81e@GBRP265.PROD.OUTLOOK.COM" TargetMode="External"/><Relationship Id="rId33" Type="http://schemas.openxmlformats.org/officeDocument/2006/relationships/image" Target="media/image20.jpeg"/><Relationship Id="rId38" Type="http://schemas.openxmlformats.org/officeDocument/2006/relationships/image" Target="media/image25.tmp"/><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9.jpeg"/><Relationship Id="rId29" Type="http://schemas.openxmlformats.org/officeDocument/2006/relationships/image" Target="media/image16.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jpeg"/><Relationship Id="rId32" Type="http://schemas.openxmlformats.org/officeDocument/2006/relationships/image" Target="media/image19.jpeg"/><Relationship Id="rId37" Type="http://schemas.openxmlformats.org/officeDocument/2006/relationships/image" Target="media/image24.tmp"/><Relationship Id="rId40" Type="http://schemas.openxmlformats.org/officeDocument/2006/relationships/image" Target="media/image27.tmp"/><Relationship Id="rId5" Type="http://schemas.openxmlformats.org/officeDocument/2006/relationships/settings" Target="settings.xml"/><Relationship Id="rId15" Type="http://schemas.openxmlformats.org/officeDocument/2006/relationships/image" Target="cid:29e48488-36c6-4959-a220-f2c65fd6cea8@GBRP265.PROD.OUTLOOK.COM" TargetMode="External"/><Relationship Id="rId23" Type="http://schemas.openxmlformats.org/officeDocument/2006/relationships/image" Target="media/image11.png"/><Relationship Id="rId28" Type="http://schemas.openxmlformats.org/officeDocument/2006/relationships/image" Target="media/image15.jpeg"/><Relationship Id="rId36" Type="http://schemas.openxmlformats.org/officeDocument/2006/relationships/image" Target="media/image23.tmp"/><Relationship Id="rId10" Type="http://schemas.openxmlformats.org/officeDocument/2006/relationships/image" Target="media/image2.png"/><Relationship Id="rId19" Type="http://schemas.openxmlformats.org/officeDocument/2006/relationships/image" Target="cid:c2c51ff2-08bf-4486-8208-c0d3e5aead6e@GBRP265.PROD.OUTLOOK.COM" TargetMode="External"/><Relationship Id="rId31" Type="http://schemas.openxmlformats.org/officeDocument/2006/relationships/image" Target="media/image18.jpe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0.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tmp"/><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- 2018390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mus95</b:Tag>
    <b:SourceType>Book</b:SourceType>
    <b:Guid>{BF009F43-8466-4F6B-A0D1-75CFBA13DEED}</b:Guid>
    <b:Title>Site surveying</b:Title>
    <b:Year>1995</b:Year>
    <b:Author>
      <b:Author>
        <b:NameList>
          <b:Person>
            <b:Last>muskett</b:Last>
            <b:First>John</b:First>
          </b:Person>
        </b:NameList>
      </b:Author>
    </b:Author>
    <b:City>Oxford </b:City>
    <b:Publisher>Blackwell Science </b:Publisher>
    <b:Edition>Second edition </b:Edition>
    <b:RefOrder>1</b:RefOrder>
  </b:Source>
  <b:Source>
    <b:Tag>JPe811</b:Tag>
    <b:SourceType>Book</b:SourceType>
    <b:Guid>{0AD9A0E5-44C7-423E-88BB-F9FA9CB93DE2}</b:Guid>
    <b:Title>Site Surveying and levelling </b:Title>
    <b:Year>1981</b:Year>
    <b:Author>
      <b:Author>
        <b:NameList>
          <b:Person>
            <b:Last>J.Pettet</b:Last>
          </b:Person>
        </b:NameList>
      </b:Author>
    </b:Author>
    <b:City>London</b:City>
    <b:Publisher>Hutchinson TEC texts</b:Publisher>
    <b:Edition>Second</b:Edition>
    <b:RefOrder>5</b:RefOrder>
  </b:Source>
  <b:Source>
    <b:Tag>Roy111</b:Tag>
    <b:SourceType>Book</b:SourceType>
    <b:Guid>{FCC184EA-3012-454E-B5DD-05FB2980F225}</b:Guid>
    <b:Author>
      <b:Author>
        <b:NameList>
          <b:Person>
            <b:Last>Chudley</b:Last>
            <b:First>Roy</b:First>
          </b:Person>
        </b:NameList>
      </b:Author>
    </b:Author>
    <b:Title>Construction Technology </b:Title>
    <b:Year>2011</b:Year>
    <b:City>Essex</b:City>
    <b:Publisher>Pearson</b:Publisher>
    <b:Edition>5th </b:Edition>
    <b:RefOrder>4</b:RefOrder>
  </b:Source>
  <b:Source>
    <b:Tag>Joh911</b:Tag>
    <b:SourceType>Book</b:SourceType>
    <b:Guid>{90C300B9-E926-4147-8B6F-12BE12510EB7}</b:Guid>
    <b:Author>
      <b:Author>
        <b:NameList>
          <b:Person>
            <b:Last>Clancey</b:Last>
            <b:First>John</b:First>
          </b:Person>
        </b:NameList>
      </b:Author>
    </b:Author>
    <b:Title>Site surveying and levelling </b:Title>
    <b:Year>1991</b:Year>
    <b:City>London</b:City>
    <b:Publisher>British libary Cataloguing in publication data</b:Publisher>
    <b:Edition>second edition </b:Edition>
    <b:RefOrder>3</b:RefOrder>
  </b:Source>
  <b:Source>
    <b:Tag>CSeND</b:Tag>
    <b:SourceType>InternetSite</b:SourceType>
    <b:Guid>{4C06666F-20CA-48BF-9CC4-9C113F424EFF}</b:Guid>
    <b:Title>Types of Levelling Instruments used in Surveying.</b:Title>
    <b:Year>N.D</b:Year>
    <b:Author>
      <b:Author>
        <b:NameList>
          <b:Person>
            <b:Last>Seek</b:Last>
            <b:First>C</b:First>
          </b:Person>
        </b:NameList>
      </b:Author>
    </b:Author>
    <b:YearAccessed>2022</b:YearAccessed>
    <b:MonthAccessed>April</b:MonthAccessed>
    <b:DayAccessed>3</b:DayAccessed>
    <b:URL>https://civilseek.com/levelling-instruments/</b:URL>
    <b:RefOrder>7</b:RefOrder>
  </b:Source>
  <b:Source>
    <b:Tag>Sam18</b:Tag>
    <b:SourceType>InternetSite</b:SourceType>
    <b:Guid>{C3A16136-1BEC-4785-9AB0-D1AFB328CE66}</b:Guid>
    <b:Author>
      <b:Author>
        <b:NameList>
          <b:Person>
            <b:Last>Nedians</b:Last>
            <b:First>Samo</b:First>
          </b:Person>
        </b:NameList>
      </b:Author>
    </b:Author>
    <b:Title>Instruments Used In Leveling</b:Title>
    <b:Year>2018</b:Year>
    <b:YearAccessed>2022</b:YearAccessed>
    <b:MonthAccessed>April</b:MonthAccessed>
    <b:DayAccessed>6</b:DayAccessed>
    <b:URL>https://surveyingwithsamo.wordpress.com/2018/12/14/instruments-used-in-levelling/</b:URL>
    <b:RefOrder>11</b:RefOrder>
  </b:Source>
  <b:Source>
    <b:Tag>Chu202</b:Tag>
    <b:SourceType>Book</b:SourceType>
    <b:Guid>{C2E28712-B5CD-4FC6-AF0A-0234AA6FAFFA}</b:Guid>
    <b:Title>Building Construction Handbook</b:Title>
    <b:Year>2020</b:Year>
    <b:Author>
      <b:Author>
        <b:NameList>
          <b:Person>
            <b:Last>Greeno</b:Last>
          </b:Person>
        </b:NameList>
      </b:Author>
    </b:Author>
    <b:City>London</b:City>
    <b:Publisher>Routledge</b:Publisher>
    <b:Edition>twelth</b:Edition>
    <b:RefOrder>2</b:RefOrder>
  </b:Source>
  <b:Source>
    <b:Tag>Eur22</b:Tag>
    <b:SourceType>InternetSite</b:SourceType>
    <b:Guid>{C4DC0219-6333-4E00-A061-63877E3CAB13}</b:Guid>
    <b:Author>
      <b:Author>
        <b:NameList>
          <b:Person>
            <b:Last>Standards</b:Last>
            <b:First>European</b:First>
          </b:Person>
        </b:NameList>
      </b:Author>
    </b:Author>
    <b:Title>Specification ofr measuring instruments for construction works metric graduation and figuring of instruments for linear measurment</b:Title>
    <b:Year>2022</b:Year>
    <b:YearAccessed>2022</b:YearAccessed>
    <b:MonthAccessed>April</b:MonthAccessed>
    <b:DayAccessed>15</b:DayAccessed>
    <b:URL>https://www.en-standard.eu/bs-4484-1-1969-specification-for-measuring-instruments-for-constructional-works-metric-graduation-and-figuring-of-instruments-for-linear-measurement/</b:URL>
    <b:RefOrder>8</b:RefOrder>
  </b:Source>
  <b:Source>
    <b:Tag>BinND</b:Tag>
    <b:SourceType>InternetSite</b:SourceType>
    <b:Guid>{9C195808-0F2F-47E2-9498-9DB683825D68}</b:Guid>
    <b:Author>
      <b:Author>
        <b:NameList>
          <b:Person>
            <b:Last>Bing.Microsoft</b:Last>
          </b:Person>
        </b:NameList>
      </b:Author>
    </b:Author>
    <b:Title>Levelling equipment </b:Title>
    <b:Year>N.D</b:Year>
    <b:YearAccessed>2022</b:YearAccessed>
    <b:MonthAccessed>April</b:MonthAccessed>
    <b:DayAccessed>16</b:DayAccessed>
    <b:URL>https://www.bing.com/images/search?view=detailV2&amp;ccid=RmVb6O12&amp;id=EDDBC2E3B890A68D0CA1245B6D9A2887F7123770&amp;thid=OIP.RmVb6O12Vlj_ei8M065jTQHaHa&amp;mediaurl=https%3A%2F%2Fwww.thetapestore.co.uk%2Fmedia%2Fcatalog%2Fproduct%2Fcache%2F2%2Fimage%2F9df78eab33525d08</b:URL>
    <b:RefOrder>6</b:RefOrder>
  </b:Source>
  <b:Source>
    <b:Tag>Goo22</b:Tag>
    <b:SourceType>InternetSite</b:SourceType>
    <b:Guid>{7713005D-5EA9-49DB-9671-C94288B5292B}</b:Guid>
    <b:Author>
      <b:Author>
        <b:NameList>
          <b:Person>
            <b:Last>Google</b:Last>
          </b:Person>
        </b:NameList>
      </b:Author>
    </b:Author>
    <b:Title>Google Earth</b:Title>
    <b:Year>2022</b:Year>
    <b:YearAccessed>2022</b:YearAccessed>
    <b:MonthAccessed>April</b:MonthAccessed>
    <b:DayAccessed>28</b:DayAccessed>
    <b:RefOrder>9</b:RefOrder>
  </b:Source>
  <b:Source>
    <b:Tag>Gov22</b:Tag>
    <b:SourceType>InternetSite</b:SourceType>
    <b:Guid>{F8A2BC7F-FB3C-489D-A7D8-38D6876E6EDB}</b:Guid>
    <b:Title>The Hazardous Waste (England and Wales)Regulations 2005</b:Title>
    <b:Year>2022</b:Year>
    <b:Author>
      <b:Author>
        <b:NameList>
          <b:Person>
            <b:Last>Government</b:Last>
          </b:Person>
        </b:NameList>
      </b:Author>
    </b:Author>
    <b:YearAccessed>2022</b:YearAccessed>
    <b:MonthAccessed>May</b:MonthAccessed>
    <b:DayAccessed>6</b:DayAccessed>
    <b:URL>https://www.legislation.gov.uk/uksi/2005/894/regulation/22/made</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9F37BB-AE87-4EB6-B1B9-1C110084E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Practical-levelling &amp; computation</vt:lpstr>
    </vt:vector>
  </TitlesOfParts>
  <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Practical-levelling &amp; computation</dc:title>
  <dc:subject>ACBA 4002</dc:subject>
  <dc:creator>Sam Tucker</dc:creator>
  <cp:keywords/>
  <dc:description/>
  <cp:lastModifiedBy>Sam Tucker</cp:lastModifiedBy>
  <cp:revision>3</cp:revision>
  <dcterms:created xsi:type="dcterms:W3CDTF">2022-05-09T15:19:00Z</dcterms:created>
  <dcterms:modified xsi:type="dcterms:W3CDTF">2022-05-09T15:38:00Z</dcterms:modified>
</cp:coreProperties>
</file>