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D4377" w14:textId="77777777" w:rsidR="00C97AA5" w:rsidRPr="00A85BFE" w:rsidRDefault="00C97AA5" w:rsidP="00C97AA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57086DB" wp14:editId="28F262F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tbl>
      <w:tblPr>
        <w:tblpPr w:leftFromText="180" w:rightFromText="180" w:vertAnchor="text" w:horzAnchor="margin" w:tblpY="1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97AA5" w:rsidRPr="00A406E5" w14:paraId="4C9532CB" w14:textId="77777777" w:rsidTr="00C97AA5">
        <w:tc>
          <w:tcPr>
            <w:tcW w:w="8624" w:type="dxa"/>
            <w:shd w:val="clear" w:color="auto" w:fill="C0C0C0"/>
          </w:tcPr>
          <w:p w14:paraId="2FC5A69A" w14:textId="77777777" w:rsidR="00C97AA5" w:rsidRPr="00A406E5" w:rsidRDefault="00C97AA5" w:rsidP="00C97AA5">
            <w:pPr>
              <w:pStyle w:val="Heading4"/>
              <w:rPr>
                <w:rFonts w:ascii="Arial" w:hAnsi="Arial" w:cs="Arial"/>
                <w:b/>
              </w:rPr>
            </w:pPr>
            <w:r w:rsidRPr="00A406E5">
              <w:rPr>
                <w:rFonts w:ascii="Arial" w:hAnsi="Arial" w:cs="Arial"/>
                <w:b/>
              </w:rPr>
              <w:t xml:space="preserve">LEVEL 6 ASSESSMENT SPECIFICATION </w:t>
            </w:r>
          </w:p>
        </w:tc>
      </w:tr>
    </w:tbl>
    <w:p w14:paraId="6F620B03" w14:textId="77777777" w:rsidR="00C97AA5" w:rsidRPr="00A406E5" w:rsidRDefault="00C97AA5" w:rsidP="00C97AA5">
      <w:pPr>
        <w:rPr>
          <w:rFonts w:ascii="Arial" w:hAnsi="Arial" w:cs="Arial"/>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3293"/>
        <w:gridCol w:w="2268"/>
        <w:gridCol w:w="1872"/>
      </w:tblGrid>
      <w:tr w:rsidR="00C97AA5" w:rsidRPr="00A406E5" w14:paraId="4F46B324" w14:textId="77777777" w:rsidTr="00C97AA5">
        <w:tc>
          <w:tcPr>
            <w:tcW w:w="2490" w:type="dxa"/>
            <w:shd w:val="pct15" w:color="auto" w:fill="auto"/>
          </w:tcPr>
          <w:p w14:paraId="308407E6" w14:textId="77777777" w:rsidR="00C97AA5" w:rsidRPr="00A406E5" w:rsidRDefault="00C97AA5" w:rsidP="00F8702D">
            <w:pPr>
              <w:spacing w:before="120" w:after="120"/>
              <w:jc w:val="both"/>
              <w:rPr>
                <w:rFonts w:ascii="Arial" w:hAnsi="Arial" w:cs="Arial"/>
                <w:b/>
              </w:rPr>
            </w:pPr>
            <w:r w:rsidRPr="00A406E5">
              <w:rPr>
                <w:rFonts w:ascii="Arial" w:hAnsi="Arial" w:cs="Arial"/>
                <w:b/>
              </w:rPr>
              <w:t>Student name:</w:t>
            </w:r>
          </w:p>
        </w:tc>
        <w:tc>
          <w:tcPr>
            <w:tcW w:w="3293" w:type="dxa"/>
          </w:tcPr>
          <w:p w14:paraId="542FCB3C" w14:textId="77777777" w:rsidR="00C97AA5" w:rsidRPr="00A406E5" w:rsidRDefault="00C97AA5" w:rsidP="00F8702D">
            <w:pPr>
              <w:spacing w:before="120" w:after="120"/>
              <w:jc w:val="both"/>
              <w:rPr>
                <w:rFonts w:ascii="Arial" w:hAnsi="Arial" w:cs="Arial"/>
                <w:b/>
              </w:rPr>
            </w:pPr>
            <w:r>
              <w:rPr>
                <w:rFonts w:ascii="Arial" w:hAnsi="Arial" w:cs="Arial"/>
                <w:b/>
              </w:rPr>
              <w:t>Jillian Davies</w:t>
            </w:r>
          </w:p>
        </w:tc>
        <w:tc>
          <w:tcPr>
            <w:tcW w:w="2268" w:type="dxa"/>
            <w:shd w:val="clear" w:color="auto" w:fill="D9D9D9"/>
          </w:tcPr>
          <w:p w14:paraId="48949DFB" w14:textId="77777777" w:rsidR="00C97AA5" w:rsidRPr="00A406E5" w:rsidRDefault="00C97AA5" w:rsidP="00F8702D">
            <w:pPr>
              <w:spacing w:before="120" w:after="120"/>
              <w:jc w:val="both"/>
              <w:rPr>
                <w:rFonts w:ascii="Arial" w:hAnsi="Arial" w:cs="Arial"/>
                <w:b/>
              </w:rPr>
            </w:pPr>
            <w:r w:rsidRPr="00A406E5">
              <w:rPr>
                <w:rFonts w:ascii="Arial" w:hAnsi="Arial" w:cs="Arial"/>
                <w:b/>
              </w:rPr>
              <w:t>Student ID number:</w:t>
            </w:r>
          </w:p>
        </w:tc>
        <w:tc>
          <w:tcPr>
            <w:tcW w:w="1872" w:type="dxa"/>
          </w:tcPr>
          <w:p w14:paraId="087D7037" w14:textId="77777777" w:rsidR="00C97AA5" w:rsidRPr="00A406E5" w:rsidRDefault="00C97AA5" w:rsidP="00F8702D">
            <w:pPr>
              <w:spacing w:before="120" w:after="120"/>
              <w:jc w:val="both"/>
              <w:rPr>
                <w:rFonts w:ascii="Arial" w:hAnsi="Arial" w:cs="Arial"/>
                <w:b/>
              </w:rPr>
            </w:pPr>
            <w:r>
              <w:rPr>
                <w:rFonts w:ascii="Arial" w:hAnsi="Arial" w:cs="Arial"/>
                <w:b/>
              </w:rPr>
              <w:t>1906031</w:t>
            </w:r>
          </w:p>
        </w:tc>
      </w:tr>
      <w:tr w:rsidR="00C97AA5" w:rsidRPr="00A406E5" w14:paraId="2A7ABABD" w14:textId="77777777" w:rsidTr="00C97AA5">
        <w:tc>
          <w:tcPr>
            <w:tcW w:w="2490" w:type="dxa"/>
            <w:shd w:val="pct15" w:color="auto" w:fill="auto"/>
          </w:tcPr>
          <w:p w14:paraId="665338A7" w14:textId="77777777" w:rsidR="00C97AA5" w:rsidRPr="00A406E5" w:rsidRDefault="00C97AA5" w:rsidP="00F8702D">
            <w:pPr>
              <w:spacing w:before="120" w:after="120"/>
              <w:jc w:val="both"/>
              <w:rPr>
                <w:rFonts w:ascii="Arial" w:hAnsi="Arial" w:cs="Arial"/>
                <w:b/>
              </w:rPr>
            </w:pPr>
            <w:r w:rsidRPr="00A406E5">
              <w:rPr>
                <w:rFonts w:ascii="Arial" w:hAnsi="Arial" w:cs="Arial"/>
                <w:b/>
              </w:rPr>
              <w:t>Programme:</w:t>
            </w:r>
          </w:p>
        </w:tc>
        <w:tc>
          <w:tcPr>
            <w:tcW w:w="7433" w:type="dxa"/>
            <w:gridSpan w:val="3"/>
          </w:tcPr>
          <w:p w14:paraId="21B150F0" w14:textId="77777777" w:rsidR="00C97AA5" w:rsidRPr="00A406E5" w:rsidRDefault="00C97AA5" w:rsidP="00F8702D">
            <w:pPr>
              <w:spacing w:before="120" w:after="120"/>
              <w:jc w:val="both"/>
              <w:rPr>
                <w:rFonts w:ascii="Arial" w:hAnsi="Arial" w:cs="Arial"/>
                <w:b/>
              </w:rPr>
            </w:pPr>
            <w:r>
              <w:rPr>
                <w:rFonts w:ascii="Arial" w:hAnsi="Arial" w:cs="Arial"/>
                <w:b/>
              </w:rPr>
              <w:t>BSc Health, Nutrition and Lifestyle / BA Physical Education</w:t>
            </w:r>
          </w:p>
        </w:tc>
      </w:tr>
      <w:tr w:rsidR="00C97AA5" w:rsidRPr="00A406E5" w14:paraId="61D2011F" w14:textId="77777777" w:rsidTr="00C97AA5">
        <w:tc>
          <w:tcPr>
            <w:tcW w:w="2490" w:type="dxa"/>
            <w:shd w:val="pct15" w:color="auto" w:fill="auto"/>
          </w:tcPr>
          <w:p w14:paraId="415ABD4D" w14:textId="77777777" w:rsidR="00C97AA5" w:rsidRPr="00A406E5" w:rsidRDefault="00C97AA5" w:rsidP="00F8702D">
            <w:pPr>
              <w:spacing w:before="120" w:after="120"/>
              <w:jc w:val="both"/>
              <w:rPr>
                <w:rFonts w:ascii="Arial" w:hAnsi="Arial" w:cs="Arial"/>
                <w:b/>
              </w:rPr>
            </w:pPr>
            <w:r w:rsidRPr="00A406E5">
              <w:rPr>
                <w:rFonts w:ascii="Arial" w:hAnsi="Arial" w:cs="Arial"/>
                <w:b/>
              </w:rPr>
              <w:t>Module:</w:t>
            </w:r>
          </w:p>
        </w:tc>
        <w:tc>
          <w:tcPr>
            <w:tcW w:w="7433" w:type="dxa"/>
            <w:gridSpan w:val="3"/>
            <w:shd w:val="clear" w:color="auto" w:fill="auto"/>
          </w:tcPr>
          <w:p w14:paraId="511D083E" w14:textId="77777777" w:rsidR="00C97AA5" w:rsidRPr="00371E1A" w:rsidRDefault="00C97AA5" w:rsidP="00F8702D">
            <w:pPr>
              <w:spacing w:before="120" w:after="120"/>
              <w:jc w:val="both"/>
              <w:rPr>
                <w:rFonts w:ascii="Arial" w:hAnsi="Arial" w:cs="Arial"/>
                <w:b/>
              </w:rPr>
            </w:pPr>
            <w:r w:rsidRPr="00371E1A">
              <w:rPr>
                <w:rFonts w:ascii="Arial" w:hAnsi="Arial" w:cs="Arial"/>
                <w:color w:val="373A3C"/>
                <w:shd w:val="clear" w:color="auto" w:fill="FBF7F5"/>
              </w:rPr>
              <w:t>Perspectives on Health &amp; Physical Activity</w:t>
            </w:r>
          </w:p>
        </w:tc>
      </w:tr>
      <w:tr w:rsidR="00C97AA5" w:rsidRPr="00A406E5" w14:paraId="46307F36" w14:textId="77777777" w:rsidTr="00C97AA5">
        <w:tc>
          <w:tcPr>
            <w:tcW w:w="2490" w:type="dxa"/>
            <w:shd w:val="pct15" w:color="auto" w:fill="auto"/>
          </w:tcPr>
          <w:p w14:paraId="5081F0DB" w14:textId="77777777" w:rsidR="00C97AA5" w:rsidRPr="00A406E5" w:rsidRDefault="00C97AA5" w:rsidP="00F8702D">
            <w:pPr>
              <w:spacing w:before="120" w:after="120"/>
              <w:jc w:val="both"/>
              <w:rPr>
                <w:rFonts w:ascii="Arial" w:hAnsi="Arial" w:cs="Arial"/>
                <w:b/>
              </w:rPr>
            </w:pPr>
            <w:r w:rsidRPr="00A406E5">
              <w:rPr>
                <w:rFonts w:ascii="Arial" w:hAnsi="Arial" w:cs="Arial"/>
                <w:b/>
              </w:rPr>
              <w:t>Module code:</w:t>
            </w:r>
          </w:p>
        </w:tc>
        <w:tc>
          <w:tcPr>
            <w:tcW w:w="3293" w:type="dxa"/>
          </w:tcPr>
          <w:p w14:paraId="2401DF4C" w14:textId="77777777" w:rsidR="00C97AA5" w:rsidRPr="00371E1A" w:rsidRDefault="00C97AA5" w:rsidP="00F8702D">
            <w:pPr>
              <w:spacing w:before="120" w:after="120"/>
              <w:jc w:val="both"/>
              <w:rPr>
                <w:rFonts w:ascii="Arial" w:hAnsi="Arial" w:cs="Arial"/>
                <w:b/>
              </w:rPr>
            </w:pPr>
            <w:r w:rsidRPr="00371E1A">
              <w:rPr>
                <w:rFonts w:ascii="Arial" w:hAnsi="Arial" w:cs="Arial"/>
                <w:color w:val="373A3C"/>
                <w:shd w:val="clear" w:color="auto" w:fill="FBF7F5"/>
              </w:rPr>
              <w:t>BMPE6003</w:t>
            </w:r>
          </w:p>
        </w:tc>
        <w:tc>
          <w:tcPr>
            <w:tcW w:w="2268" w:type="dxa"/>
            <w:shd w:val="clear" w:color="auto" w:fill="D9D9D9"/>
          </w:tcPr>
          <w:p w14:paraId="76E02300" w14:textId="77777777" w:rsidR="00C97AA5" w:rsidRPr="004D5E9B" w:rsidRDefault="00C97AA5" w:rsidP="00F8702D">
            <w:pPr>
              <w:pStyle w:val="Heading2"/>
              <w:rPr>
                <w:rFonts w:ascii="Arial" w:hAnsi="Arial" w:cs="Arial"/>
                <w:sz w:val="22"/>
                <w:szCs w:val="22"/>
              </w:rPr>
            </w:pPr>
            <w:r w:rsidRPr="00A406E5">
              <w:rPr>
                <w:rFonts w:ascii="Arial" w:hAnsi="Arial" w:cs="Arial"/>
                <w:sz w:val="22"/>
                <w:szCs w:val="22"/>
              </w:rPr>
              <w:t>Contribution to Overall Module Assessment (%):</w:t>
            </w:r>
          </w:p>
        </w:tc>
        <w:tc>
          <w:tcPr>
            <w:tcW w:w="1872" w:type="dxa"/>
          </w:tcPr>
          <w:p w14:paraId="0FABA047" w14:textId="77777777" w:rsidR="00C97AA5" w:rsidRPr="00A406E5" w:rsidRDefault="00C97AA5" w:rsidP="00F8702D">
            <w:pPr>
              <w:spacing w:before="120" w:after="120"/>
              <w:jc w:val="both"/>
              <w:rPr>
                <w:rFonts w:ascii="Arial" w:hAnsi="Arial" w:cs="Arial"/>
                <w:b/>
              </w:rPr>
            </w:pPr>
            <w:r>
              <w:rPr>
                <w:rFonts w:ascii="Arial" w:hAnsi="Arial" w:cs="Arial"/>
                <w:b/>
              </w:rPr>
              <w:t>50%</w:t>
            </w:r>
          </w:p>
        </w:tc>
      </w:tr>
      <w:tr w:rsidR="00C97AA5" w:rsidRPr="00A406E5" w14:paraId="000EC00C" w14:textId="77777777" w:rsidTr="00C97AA5">
        <w:tc>
          <w:tcPr>
            <w:tcW w:w="2490" w:type="dxa"/>
            <w:shd w:val="pct15" w:color="auto" w:fill="auto"/>
          </w:tcPr>
          <w:p w14:paraId="4D8D1607" w14:textId="77777777" w:rsidR="00C97AA5" w:rsidRPr="00A406E5" w:rsidRDefault="00C97AA5" w:rsidP="00F8702D">
            <w:pPr>
              <w:spacing w:before="120" w:after="120"/>
              <w:jc w:val="both"/>
              <w:rPr>
                <w:rFonts w:ascii="Arial" w:hAnsi="Arial" w:cs="Arial"/>
                <w:b/>
              </w:rPr>
            </w:pPr>
            <w:r w:rsidRPr="00A406E5">
              <w:rPr>
                <w:rFonts w:ascii="Arial" w:hAnsi="Arial" w:cs="Arial"/>
                <w:b/>
              </w:rPr>
              <w:t>Lecturer:</w:t>
            </w:r>
          </w:p>
        </w:tc>
        <w:tc>
          <w:tcPr>
            <w:tcW w:w="3293" w:type="dxa"/>
          </w:tcPr>
          <w:p w14:paraId="3892FB76" w14:textId="77777777" w:rsidR="00C97AA5" w:rsidRPr="00A406E5" w:rsidRDefault="00C97AA5" w:rsidP="00F8702D">
            <w:pPr>
              <w:spacing w:before="120" w:after="120"/>
              <w:jc w:val="both"/>
              <w:rPr>
                <w:rFonts w:ascii="Arial" w:hAnsi="Arial" w:cs="Arial"/>
                <w:b/>
              </w:rPr>
            </w:pPr>
            <w:r>
              <w:rPr>
                <w:rFonts w:ascii="Arial" w:hAnsi="Arial" w:cs="Arial"/>
                <w:b/>
              </w:rPr>
              <w:t>Alison Connaughton</w:t>
            </w:r>
          </w:p>
        </w:tc>
        <w:tc>
          <w:tcPr>
            <w:tcW w:w="2268" w:type="dxa"/>
            <w:shd w:val="clear" w:color="auto" w:fill="D9D9D9"/>
          </w:tcPr>
          <w:p w14:paraId="79C5AD70" w14:textId="77777777" w:rsidR="00C97AA5" w:rsidRPr="00A406E5" w:rsidRDefault="00C97AA5" w:rsidP="00F8702D">
            <w:pPr>
              <w:spacing w:before="120" w:after="120"/>
              <w:jc w:val="both"/>
              <w:rPr>
                <w:rFonts w:ascii="Arial" w:hAnsi="Arial" w:cs="Arial"/>
                <w:b/>
              </w:rPr>
            </w:pPr>
            <w:r w:rsidRPr="00A406E5">
              <w:rPr>
                <w:rFonts w:ascii="Arial" w:hAnsi="Arial" w:cs="Arial"/>
                <w:b/>
              </w:rPr>
              <w:t>Internal Verifier:</w:t>
            </w:r>
          </w:p>
        </w:tc>
        <w:tc>
          <w:tcPr>
            <w:tcW w:w="1872" w:type="dxa"/>
          </w:tcPr>
          <w:p w14:paraId="2F9B9E25" w14:textId="77777777" w:rsidR="00C97AA5" w:rsidRPr="00A406E5" w:rsidRDefault="00C97AA5" w:rsidP="00F8702D">
            <w:pPr>
              <w:spacing w:before="120" w:after="120"/>
              <w:jc w:val="both"/>
              <w:rPr>
                <w:rFonts w:ascii="Arial" w:hAnsi="Arial" w:cs="Arial"/>
                <w:b/>
              </w:rPr>
            </w:pPr>
            <w:r>
              <w:rPr>
                <w:rFonts w:ascii="Arial" w:hAnsi="Arial" w:cs="Arial"/>
                <w:b/>
              </w:rPr>
              <w:t>Chris Cashin</w:t>
            </w:r>
          </w:p>
        </w:tc>
      </w:tr>
      <w:tr w:rsidR="00C97AA5" w:rsidRPr="00A406E5" w14:paraId="356B1ACC" w14:textId="77777777" w:rsidTr="00C97AA5">
        <w:tc>
          <w:tcPr>
            <w:tcW w:w="2490" w:type="dxa"/>
            <w:shd w:val="pct15" w:color="auto" w:fill="auto"/>
          </w:tcPr>
          <w:p w14:paraId="50EA2E3A" w14:textId="77777777" w:rsidR="00C97AA5" w:rsidRPr="00A406E5" w:rsidRDefault="00C97AA5" w:rsidP="00F8702D">
            <w:pPr>
              <w:spacing w:before="120" w:after="120"/>
              <w:jc w:val="both"/>
              <w:rPr>
                <w:rFonts w:ascii="Arial" w:hAnsi="Arial" w:cs="Arial"/>
                <w:b/>
              </w:rPr>
            </w:pPr>
            <w:r w:rsidRPr="00A406E5">
              <w:rPr>
                <w:rFonts w:ascii="Arial" w:hAnsi="Arial" w:cs="Arial"/>
                <w:b/>
              </w:rPr>
              <w:t>Assignment Title:</w:t>
            </w:r>
          </w:p>
        </w:tc>
        <w:tc>
          <w:tcPr>
            <w:tcW w:w="3293" w:type="dxa"/>
          </w:tcPr>
          <w:p w14:paraId="42FC44CF" w14:textId="77777777" w:rsidR="00C97AA5" w:rsidRPr="00A406E5" w:rsidRDefault="00C97AA5" w:rsidP="00F8702D">
            <w:pPr>
              <w:rPr>
                <w:rFonts w:ascii="Arial" w:hAnsi="Arial" w:cs="Arial"/>
                <w:b/>
              </w:rPr>
            </w:pPr>
            <w:r w:rsidRPr="00CC439D">
              <w:rPr>
                <w:rFonts w:ascii="Arial" w:hAnsi="Arial" w:cs="Arial"/>
                <w:b/>
              </w:rPr>
              <w:t>Essay:</w:t>
            </w:r>
            <w:r>
              <w:rPr>
                <w:rFonts w:ascii="Arial" w:hAnsi="Arial" w:cs="Arial"/>
              </w:rPr>
              <w:t xml:space="preserve"> </w:t>
            </w:r>
            <w:r w:rsidRPr="008E2E88">
              <w:rPr>
                <w:rFonts w:ascii="Arial" w:hAnsi="Arial" w:cs="Arial"/>
              </w:rPr>
              <w:t xml:space="preserve">Identify a current issue or topic within the areas of sport, health, nutrition and physical education for investigation and critical review. </w:t>
            </w:r>
          </w:p>
        </w:tc>
        <w:tc>
          <w:tcPr>
            <w:tcW w:w="2268" w:type="dxa"/>
            <w:shd w:val="pct15" w:color="auto" w:fill="auto"/>
          </w:tcPr>
          <w:p w14:paraId="62E8833A" w14:textId="77777777" w:rsidR="00C97AA5" w:rsidRPr="00A406E5" w:rsidRDefault="00C97AA5" w:rsidP="00F8702D">
            <w:pPr>
              <w:spacing w:before="120" w:after="120"/>
              <w:jc w:val="both"/>
              <w:rPr>
                <w:rFonts w:ascii="Arial" w:hAnsi="Arial" w:cs="Arial"/>
                <w:b/>
              </w:rPr>
            </w:pPr>
            <w:r>
              <w:rPr>
                <w:rFonts w:ascii="Arial" w:hAnsi="Arial" w:cs="Arial"/>
                <w:b/>
              </w:rPr>
              <w:t>Word count (or equivalent):</w:t>
            </w:r>
          </w:p>
        </w:tc>
        <w:tc>
          <w:tcPr>
            <w:tcW w:w="1872" w:type="dxa"/>
          </w:tcPr>
          <w:p w14:paraId="0CFF3399" w14:textId="77777777" w:rsidR="00C97AA5" w:rsidRPr="00A406E5" w:rsidRDefault="00C97AA5" w:rsidP="00F8702D">
            <w:pPr>
              <w:spacing w:before="120" w:after="120"/>
              <w:jc w:val="both"/>
              <w:rPr>
                <w:rFonts w:ascii="Arial" w:hAnsi="Arial" w:cs="Arial"/>
                <w:b/>
              </w:rPr>
            </w:pPr>
            <w:r>
              <w:rPr>
                <w:rFonts w:ascii="Arial" w:hAnsi="Arial" w:cs="Arial"/>
                <w:b/>
              </w:rPr>
              <w:t>3000</w:t>
            </w:r>
          </w:p>
        </w:tc>
      </w:tr>
      <w:tr w:rsidR="00C97AA5" w:rsidRPr="00A406E5" w14:paraId="7D78CC73" w14:textId="77777777" w:rsidTr="00C97AA5">
        <w:tc>
          <w:tcPr>
            <w:tcW w:w="2490" w:type="dxa"/>
            <w:shd w:val="pct15" w:color="auto" w:fill="auto"/>
          </w:tcPr>
          <w:p w14:paraId="68EFD002" w14:textId="77777777" w:rsidR="00C97AA5" w:rsidRPr="00A406E5" w:rsidRDefault="00C97AA5" w:rsidP="00F8702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30BDD01" w14:textId="77777777" w:rsidR="00C97AA5" w:rsidRPr="00A406E5" w:rsidRDefault="00C97AA5" w:rsidP="00F8702D">
            <w:pPr>
              <w:spacing w:before="120" w:after="120"/>
              <w:jc w:val="both"/>
              <w:rPr>
                <w:rFonts w:ascii="Arial" w:hAnsi="Arial" w:cs="Arial"/>
                <w:b/>
              </w:rPr>
            </w:pPr>
            <w:r>
              <w:rPr>
                <w:rFonts w:ascii="Arial" w:hAnsi="Arial" w:cs="Arial"/>
                <w:b/>
              </w:rPr>
              <w:t>19</w:t>
            </w:r>
            <w:r w:rsidRPr="00623ED4">
              <w:rPr>
                <w:rFonts w:ascii="Arial" w:hAnsi="Arial" w:cs="Arial"/>
                <w:b/>
                <w:vertAlign w:val="superscript"/>
              </w:rPr>
              <w:t>th</w:t>
            </w:r>
            <w:r>
              <w:rPr>
                <w:rFonts w:ascii="Arial" w:hAnsi="Arial" w:cs="Arial"/>
                <w:b/>
              </w:rPr>
              <w:t xml:space="preserve"> of November, 2021</w:t>
            </w:r>
          </w:p>
        </w:tc>
        <w:tc>
          <w:tcPr>
            <w:tcW w:w="2268" w:type="dxa"/>
            <w:shd w:val="pct15" w:color="auto" w:fill="auto"/>
          </w:tcPr>
          <w:p w14:paraId="092A4802" w14:textId="77777777" w:rsidR="00C97AA5" w:rsidRPr="00A406E5" w:rsidRDefault="00C97AA5" w:rsidP="00F8702D">
            <w:pPr>
              <w:spacing w:before="120" w:after="120"/>
              <w:jc w:val="both"/>
              <w:rPr>
                <w:rFonts w:ascii="Arial" w:hAnsi="Arial" w:cs="Arial"/>
                <w:b/>
              </w:rPr>
            </w:pPr>
            <w:r w:rsidRPr="00A406E5">
              <w:rPr>
                <w:rFonts w:ascii="Arial" w:hAnsi="Arial" w:cs="Arial"/>
                <w:b/>
              </w:rPr>
              <w:t>Return date of provisional marks &amp; written feedback:</w:t>
            </w:r>
          </w:p>
        </w:tc>
        <w:tc>
          <w:tcPr>
            <w:tcW w:w="1872" w:type="dxa"/>
          </w:tcPr>
          <w:p w14:paraId="361923A2" w14:textId="77777777" w:rsidR="00C97AA5" w:rsidRPr="00A406E5" w:rsidRDefault="00C97AA5" w:rsidP="00F8702D">
            <w:pPr>
              <w:spacing w:before="120" w:after="120"/>
              <w:jc w:val="both"/>
              <w:rPr>
                <w:rFonts w:ascii="Arial" w:hAnsi="Arial" w:cs="Arial"/>
                <w:b/>
              </w:rPr>
            </w:pPr>
            <w:r>
              <w:rPr>
                <w:rFonts w:ascii="Arial" w:hAnsi="Arial" w:cs="Arial"/>
                <w:b/>
              </w:rPr>
              <w:t xml:space="preserve">Within 4 working term time weeks. </w:t>
            </w:r>
          </w:p>
        </w:tc>
      </w:tr>
      <w:tr w:rsidR="00C97AA5" w:rsidRPr="00A406E5" w14:paraId="64046BE6" w14:textId="77777777" w:rsidTr="00C97AA5">
        <w:tc>
          <w:tcPr>
            <w:tcW w:w="2490" w:type="dxa"/>
            <w:shd w:val="pct15" w:color="auto" w:fill="auto"/>
          </w:tcPr>
          <w:p w14:paraId="1E484660" w14:textId="77777777" w:rsidR="00C97AA5" w:rsidRPr="00A406E5" w:rsidRDefault="00C97AA5" w:rsidP="00F8702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433" w:type="dxa"/>
            <w:gridSpan w:val="3"/>
            <w:shd w:val="clear" w:color="auto" w:fill="auto"/>
          </w:tcPr>
          <w:p w14:paraId="55C0883F" w14:textId="77777777" w:rsidR="00C97AA5" w:rsidRPr="00A406E5" w:rsidRDefault="00C97AA5" w:rsidP="00F8702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37BBA4" w14:textId="77777777" w:rsidR="00C97AA5" w:rsidRPr="00A406E5" w:rsidRDefault="00C97AA5" w:rsidP="00F8702D">
            <w:pPr>
              <w:spacing w:before="120" w:after="120"/>
              <w:jc w:val="both"/>
              <w:rPr>
                <w:rFonts w:ascii="Arial" w:hAnsi="Arial" w:cs="Arial"/>
                <w:b/>
              </w:rPr>
            </w:pPr>
            <w:r w:rsidRPr="00A406E5">
              <w:rPr>
                <w:rFonts w:ascii="Arial" w:hAnsi="Arial" w:cs="Arial"/>
                <w:b/>
              </w:rPr>
              <w:t xml:space="preserve">Alternative submission method (if applicable): </w:t>
            </w:r>
          </w:p>
          <w:p w14:paraId="33266BDA" w14:textId="77777777" w:rsidR="00C97AA5" w:rsidRPr="00A406E5" w:rsidRDefault="00C97AA5" w:rsidP="00F8702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C97AA5" w:rsidRPr="00A406E5" w14:paraId="72221D10" w14:textId="77777777" w:rsidTr="00C97AA5">
        <w:tc>
          <w:tcPr>
            <w:tcW w:w="2490" w:type="dxa"/>
            <w:shd w:val="pct15" w:color="auto" w:fill="auto"/>
          </w:tcPr>
          <w:p w14:paraId="18AC515D" w14:textId="77777777" w:rsidR="00C97AA5" w:rsidRPr="00A406E5" w:rsidRDefault="00C97AA5" w:rsidP="00F8702D">
            <w:pPr>
              <w:spacing w:before="120" w:after="120"/>
              <w:rPr>
                <w:rFonts w:ascii="Arial" w:hAnsi="Arial" w:cs="Arial"/>
                <w:b/>
              </w:rPr>
            </w:pPr>
            <w:r w:rsidRPr="00A406E5">
              <w:rPr>
                <w:rFonts w:ascii="Arial" w:hAnsi="Arial" w:cs="Arial"/>
                <w:b/>
              </w:rPr>
              <w:t>Academic honesty / referencing:</w:t>
            </w:r>
          </w:p>
        </w:tc>
        <w:tc>
          <w:tcPr>
            <w:tcW w:w="7433" w:type="dxa"/>
            <w:gridSpan w:val="3"/>
            <w:shd w:val="clear" w:color="auto" w:fill="auto"/>
          </w:tcPr>
          <w:p w14:paraId="25BA2B76" w14:textId="77777777" w:rsidR="00C97AA5" w:rsidRPr="00A406E5" w:rsidRDefault="00C97AA5" w:rsidP="00F8702D">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21C1EECB" w14:textId="77777777" w:rsidR="00C97AA5" w:rsidRPr="00A406E5" w:rsidRDefault="00C97AA5" w:rsidP="00C97AA5">
      <w:pPr>
        <w:rPr>
          <w:rFonts w:ascii="Arial" w:hAnsi="Arial" w:cs="Arial"/>
          <w:sz w:val="32"/>
        </w:rPr>
      </w:pPr>
    </w:p>
    <w:p w14:paraId="503A667E" w14:textId="4E4665EE" w:rsidR="007B76ED" w:rsidRDefault="007B76ED" w:rsidP="007B76ED">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7B76ED" w:rsidRPr="00A406E5" w14:paraId="62A645E9" w14:textId="77777777" w:rsidTr="007B76ED">
        <w:trPr>
          <w:jc w:val="center"/>
        </w:trPr>
        <w:tc>
          <w:tcPr>
            <w:tcW w:w="9016" w:type="dxa"/>
            <w:shd w:val="clear" w:color="auto" w:fill="BFBFBF"/>
          </w:tcPr>
          <w:p w14:paraId="6B7AD766" w14:textId="77777777" w:rsidR="007B76ED" w:rsidRPr="00A406E5" w:rsidRDefault="007B76ED" w:rsidP="00F8702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45C38B8" w14:textId="77777777" w:rsidR="007B76ED" w:rsidRPr="00A406E5" w:rsidRDefault="007B76ED" w:rsidP="007B76E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7B76ED" w:rsidRPr="00A406E5" w14:paraId="50861829" w14:textId="77777777" w:rsidTr="007B76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5D13BC" w14:textId="77777777" w:rsidR="007B76ED" w:rsidRPr="00A406E5" w:rsidRDefault="007B76ED" w:rsidP="00F8702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CAFA07" w14:textId="77777777" w:rsidR="007B76ED" w:rsidRPr="00A85BFE" w:rsidRDefault="007B76ED" w:rsidP="00F8702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E69325" w14:textId="77777777" w:rsidR="007B76ED" w:rsidRPr="00A85BFE" w:rsidRDefault="007B76ED" w:rsidP="00F8702D">
            <w:pPr>
              <w:ind w:left="113" w:right="113"/>
              <w:jc w:val="center"/>
              <w:rPr>
                <w:rFonts w:ascii="Arial" w:hAnsi="Arial" w:cs="Arial"/>
                <w:b/>
                <w:sz w:val="18"/>
                <w:szCs w:val="18"/>
              </w:rPr>
            </w:pPr>
            <w:r w:rsidRPr="00A85BFE">
              <w:rPr>
                <w:rFonts w:ascii="Arial" w:hAnsi="Arial" w:cs="Arial"/>
                <w:b/>
                <w:sz w:val="18"/>
                <w:szCs w:val="18"/>
              </w:rPr>
              <w:t xml:space="preserve">Marks </w:t>
            </w:r>
          </w:p>
          <w:p w14:paraId="2FA7B98D" w14:textId="77777777" w:rsidR="007B76ED" w:rsidRPr="00A85BFE" w:rsidRDefault="007B76ED" w:rsidP="00F8702D">
            <w:pPr>
              <w:ind w:left="113" w:right="113"/>
              <w:jc w:val="center"/>
              <w:rPr>
                <w:rFonts w:ascii="Arial" w:hAnsi="Arial" w:cs="Arial"/>
                <w:b/>
                <w:sz w:val="18"/>
                <w:szCs w:val="18"/>
              </w:rPr>
            </w:pPr>
            <w:r w:rsidRPr="00A85BFE">
              <w:rPr>
                <w:rFonts w:ascii="Arial" w:hAnsi="Arial" w:cs="Arial"/>
                <w:b/>
                <w:sz w:val="18"/>
                <w:szCs w:val="18"/>
              </w:rPr>
              <w:t>awarded</w:t>
            </w:r>
          </w:p>
        </w:tc>
      </w:tr>
      <w:tr w:rsidR="007B76ED" w:rsidRPr="00A406E5" w14:paraId="7854D4A9" w14:textId="77777777" w:rsidTr="007B76ED">
        <w:trPr>
          <w:trHeight w:val="450"/>
        </w:trPr>
        <w:tc>
          <w:tcPr>
            <w:tcW w:w="4169" w:type="pct"/>
            <w:tcBorders>
              <w:top w:val="single" w:sz="4" w:space="0" w:color="auto"/>
              <w:left w:val="single" w:sz="4" w:space="0" w:color="auto"/>
              <w:right w:val="single" w:sz="4" w:space="0" w:color="auto"/>
            </w:tcBorders>
            <w:shd w:val="clear" w:color="auto" w:fill="D9D9D9"/>
          </w:tcPr>
          <w:p w14:paraId="4359B0BD" w14:textId="77777777" w:rsidR="007B76ED" w:rsidRPr="00A406E5" w:rsidRDefault="007B76ED" w:rsidP="00F8702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2DE2650" w14:textId="77777777" w:rsidR="007B76ED" w:rsidRPr="00A406E5" w:rsidRDefault="007B76ED" w:rsidP="00F8702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70BB3A" w14:textId="77777777" w:rsidR="007B76ED" w:rsidRPr="00A406E5" w:rsidRDefault="007B76ED" w:rsidP="00F870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CB9D0E" w14:textId="77777777" w:rsidR="007B76ED" w:rsidRPr="00A406E5" w:rsidRDefault="007B76ED" w:rsidP="00F8702D">
            <w:pPr>
              <w:jc w:val="center"/>
              <w:rPr>
                <w:rFonts w:ascii="Arial" w:hAnsi="Arial" w:cs="Arial"/>
                <w:sz w:val="32"/>
              </w:rPr>
            </w:pPr>
          </w:p>
        </w:tc>
      </w:tr>
      <w:tr w:rsidR="007B76ED" w:rsidRPr="00A406E5" w14:paraId="302665F2" w14:textId="77777777" w:rsidTr="007B76ED">
        <w:trPr>
          <w:trHeight w:val="450"/>
        </w:trPr>
        <w:tc>
          <w:tcPr>
            <w:tcW w:w="4169" w:type="pct"/>
            <w:vMerge w:val="restart"/>
            <w:tcBorders>
              <w:top w:val="single" w:sz="4" w:space="0" w:color="auto"/>
              <w:left w:val="single" w:sz="4" w:space="0" w:color="auto"/>
              <w:right w:val="single" w:sz="4" w:space="0" w:color="auto"/>
            </w:tcBorders>
          </w:tcPr>
          <w:p w14:paraId="696F4889" w14:textId="77777777" w:rsidR="007B76ED" w:rsidRPr="00A406E5" w:rsidRDefault="007B76ED" w:rsidP="00F8702D">
            <w:pPr>
              <w:spacing w:after="120"/>
              <w:rPr>
                <w:rFonts w:ascii="Arial" w:hAnsi="Arial" w:cs="Arial"/>
                <w:sz w:val="14"/>
                <w:szCs w:val="14"/>
              </w:rPr>
            </w:pPr>
          </w:p>
          <w:p w14:paraId="324663FA"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762D5C" w14:textId="77777777" w:rsidR="007B76ED" w:rsidRPr="00A406E5" w:rsidRDefault="007B76ED" w:rsidP="00F8702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B6FD76" w14:textId="77777777" w:rsidR="007B76ED" w:rsidRPr="00A406E5" w:rsidRDefault="007B76ED" w:rsidP="00F8702D">
            <w:pPr>
              <w:jc w:val="center"/>
              <w:rPr>
                <w:rFonts w:ascii="Arial" w:hAnsi="Arial" w:cs="Arial"/>
                <w:sz w:val="32"/>
              </w:rPr>
            </w:pPr>
          </w:p>
        </w:tc>
      </w:tr>
      <w:tr w:rsidR="007B76ED" w:rsidRPr="00A406E5" w14:paraId="5FF2E189" w14:textId="77777777" w:rsidTr="007B76ED">
        <w:trPr>
          <w:trHeight w:val="451"/>
        </w:trPr>
        <w:tc>
          <w:tcPr>
            <w:tcW w:w="4169" w:type="pct"/>
            <w:vMerge/>
            <w:tcBorders>
              <w:left w:val="single" w:sz="4" w:space="0" w:color="auto"/>
              <w:bottom w:val="single" w:sz="4" w:space="0" w:color="auto"/>
              <w:right w:val="single" w:sz="4" w:space="0" w:color="auto"/>
            </w:tcBorders>
          </w:tcPr>
          <w:p w14:paraId="4C21B2BB" w14:textId="77777777" w:rsidR="007B76ED" w:rsidRPr="00A406E5" w:rsidRDefault="007B76ED" w:rsidP="00F870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D28427" w14:textId="77777777" w:rsidR="007B76ED" w:rsidRPr="00A406E5" w:rsidRDefault="007B76ED" w:rsidP="00F870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24AC4C" w14:textId="77777777" w:rsidR="007B76ED" w:rsidRPr="00A406E5" w:rsidRDefault="007B76ED" w:rsidP="00F8702D">
            <w:pPr>
              <w:jc w:val="center"/>
              <w:rPr>
                <w:rFonts w:ascii="Arial" w:hAnsi="Arial" w:cs="Arial"/>
                <w:sz w:val="32"/>
              </w:rPr>
            </w:pPr>
          </w:p>
        </w:tc>
      </w:tr>
      <w:tr w:rsidR="007B76ED" w:rsidRPr="00A406E5" w14:paraId="0B667A07" w14:textId="77777777" w:rsidTr="007B76ED">
        <w:trPr>
          <w:trHeight w:val="450"/>
        </w:trPr>
        <w:tc>
          <w:tcPr>
            <w:tcW w:w="4169" w:type="pct"/>
            <w:tcBorders>
              <w:top w:val="single" w:sz="4" w:space="0" w:color="auto"/>
              <w:left w:val="single" w:sz="4" w:space="0" w:color="auto"/>
              <w:right w:val="single" w:sz="4" w:space="0" w:color="auto"/>
            </w:tcBorders>
            <w:shd w:val="clear" w:color="auto" w:fill="D9D9D9"/>
          </w:tcPr>
          <w:p w14:paraId="03C31D6A" w14:textId="77777777" w:rsidR="007B76ED" w:rsidRPr="00A406E5" w:rsidRDefault="007B76ED" w:rsidP="00F8702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4C1A69"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9E231B" w14:textId="77777777" w:rsidR="007B76ED" w:rsidRPr="00A406E5" w:rsidRDefault="007B76ED" w:rsidP="00F870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B5B17B" w14:textId="77777777" w:rsidR="007B76ED" w:rsidRPr="00A406E5" w:rsidRDefault="007B76ED" w:rsidP="00F8702D">
            <w:pPr>
              <w:jc w:val="center"/>
              <w:rPr>
                <w:rFonts w:ascii="Arial" w:hAnsi="Arial" w:cs="Arial"/>
                <w:sz w:val="32"/>
              </w:rPr>
            </w:pPr>
          </w:p>
        </w:tc>
      </w:tr>
      <w:tr w:rsidR="007B76ED" w:rsidRPr="00A406E5" w14:paraId="071CC79D" w14:textId="77777777" w:rsidTr="007B76ED">
        <w:trPr>
          <w:trHeight w:val="450"/>
        </w:trPr>
        <w:tc>
          <w:tcPr>
            <w:tcW w:w="4169" w:type="pct"/>
            <w:vMerge w:val="restart"/>
            <w:tcBorders>
              <w:top w:val="single" w:sz="4" w:space="0" w:color="auto"/>
              <w:left w:val="single" w:sz="4" w:space="0" w:color="auto"/>
              <w:right w:val="single" w:sz="4" w:space="0" w:color="auto"/>
            </w:tcBorders>
          </w:tcPr>
          <w:p w14:paraId="756416D0" w14:textId="77777777" w:rsidR="007B76ED" w:rsidRPr="00A406E5" w:rsidRDefault="007B76ED" w:rsidP="00F8702D">
            <w:pPr>
              <w:spacing w:after="120"/>
              <w:rPr>
                <w:rFonts w:ascii="Arial" w:hAnsi="Arial" w:cs="Arial"/>
                <w:sz w:val="14"/>
                <w:szCs w:val="14"/>
              </w:rPr>
            </w:pPr>
          </w:p>
          <w:p w14:paraId="2CD169CB"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D46749" w14:textId="77777777" w:rsidR="007B76ED" w:rsidRPr="00A406E5" w:rsidRDefault="007B76ED" w:rsidP="00F8702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78B53DC" w14:textId="77777777" w:rsidR="007B76ED" w:rsidRPr="00A406E5" w:rsidRDefault="007B76ED" w:rsidP="00F8702D">
            <w:pPr>
              <w:jc w:val="center"/>
              <w:rPr>
                <w:rFonts w:ascii="Arial" w:hAnsi="Arial" w:cs="Arial"/>
                <w:sz w:val="32"/>
              </w:rPr>
            </w:pPr>
          </w:p>
        </w:tc>
      </w:tr>
      <w:tr w:rsidR="007B76ED" w:rsidRPr="00A406E5" w14:paraId="5CCCD8B5" w14:textId="77777777" w:rsidTr="007B76ED">
        <w:trPr>
          <w:trHeight w:val="451"/>
        </w:trPr>
        <w:tc>
          <w:tcPr>
            <w:tcW w:w="4169" w:type="pct"/>
            <w:vMerge/>
            <w:tcBorders>
              <w:left w:val="single" w:sz="4" w:space="0" w:color="auto"/>
              <w:bottom w:val="single" w:sz="4" w:space="0" w:color="auto"/>
              <w:right w:val="single" w:sz="4" w:space="0" w:color="auto"/>
            </w:tcBorders>
          </w:tcPr>
          <w:p w14:paraId="76227759" w14:textId="77777777" w:rsidR="007B76ED" w:rsidRPr="00A406E5" w:rsidRDefault="007B76ED" w:rsidP="00F870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497CB5" w14:textId="77777777" w:rsidR="007B76ED" w:rsidRPr="00A406E5" w:rsidRDefault="007B76ED" w:rsidP="00F870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541EA78" w14:textId="77777777" w:rsidR="007B76ED" w:rsidRPr="00A406E5" w:rsidRDefault="007B76ED" w:rsidP="00F8702D">
            <w:pPr>
              <w:jc w:val="center"/>
              <w:rPr>
                <w:rFonts w:ascii="Arial" w:hAnsi="Arial" w:cs="Arial"/>
                <w:sz w:val="32"/>
              </w:rPr>
            </w:pPr>
          </w:p>
        </w:tc>
      </w:tr>
      <w:tr w:rsidR="007B76ED" w:rsidRPr="00A406E5" w14:paraId="20715C2E" w14:textId="77777777" w:rsidTr="007B76ED">
        <w:trPr>
          <w:trHeight w:val="450"/>
        </w:trPr>
        <w:tc>
          <w:tcPr>
            <w:tcW w:w="4169" w:type="pct"/>
            <w:tcBorders>
              <w:top w:val="single" w:sz="4" w:space="0" w:color="auto"/>
              <w:left w:val="single" w:sz="4" w:space="0" w:color="auto"/>
              <w:right w:val="single" w:sz="4" w:space="0" w:color="auto"/>
            </w:tcBorders>
            <w:shd w:val="clear" w:color="auto" w:fill="D9D9D9"/>
          </w:tcPr>
          <w:p w14:paraId="39A26CCC" w14:textId="77777777" w:rsidR="007B76ED" w:rsidRPr="00A406E5" w:rsidRDefault="007B76ED" w:rsidP="00F8702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34AE2B"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A7C37" w14:textId="77777777" w:rsidR="007B76ED" w:rsidRPr="00A406E5" w:rsidRDefault="007B76ED" w:rsidP="00F870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C4C2697" w14:textId="77777777" w:rsidR="007B76ED" w:rsidRPr="00A406E5" w:rsidRDefault="007B76ED" w:rsidP="00F8702D">
            <w:pPr>
              <w:jc w:val="center"/>
              <w:rPr>
                <w:rFonts w:ascii="Arial" w:hAnsi="Arial" w:cs="Arial"/>
                <w:sz w:val="32"/>
              </w:rPr>
            </w:pPr>
          </w:p>
        </w:tc>
      </w:tr>
      <w:tr w:rsidR="007B76ED" w:rsidRPr="00A406E5" w14:paraId="7AFA2F31" w14:textId="77777777" w:rsidTr="007B76ED">
        <w:trPr>
          <w:trHeight w:val="450"/>
        </w:trPr>
        <w:tc>
          <w:tcPr>
            <w:tcW w:w="4169" w:type="pct"/>
            <w:vMerge w:val="restart"/>
            <w:tcBorders>
              <w:top w:val="single" w:sz="4" w:space="0" w:color="auto"/>
              <w:left w:val="single" w:sz="4" w:space="0" w:color="auto"/>
              <w:right w:val="single" w:sz="4" w:space="0" w:color="auto"/>
            </w:tcBorders>
          </w:tcPr>
          <w:p w14:paraId="3A76ED78" w14:textId="77777777" w:rsidR="007B76ED" w:rsidRPr="00A406E5" w:rsidRDefault="007B76ED" w:rsidP="00F8702D">
            <w:pPr>
              <w:spacing w:after="120"/>
              <w:rPr>
                <w:rFonts w:ascii="Arial" w:hAnsi="Arial" w:cs="Arial"/>
                <w:sz w:val="14"/>
                <w:szCs w:val="14"/>
              </w:rPr>
            </w:pPr>
          </w:p>
          <w:p w14:paraId="7F80E9C9"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B204" w14:textId="77777777" w:rsidR="007B76ED" w:rsidRPr="00A406E5" w:rsidRDefault="007B76ED" w:rsidP="00F8702D">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7CDB0FCD" w14:textId="77777777" w:rsidR="007B76ED" w:rsidRPr="00A406E5" w:rsidRDefault="007B76ED" w:rsidP="00F8702D">
            <w:pPr>
              <w:jc w:val="center"/>
              <w:rPr>
                <w:rFonts w:ascii="Arial" w:hAnsi="Arial" w:cs="Arial"/>
                <w:sz w:val="32"/>
              </w:rPr>
            </w:pPr>
          </w:p>
        </w:tc>
      </w:tr>
      <w:tr w:rsidR="007B76ED" w:rsidRPr="00A406E5" w14:paraId="5EAE0672" w14:textId="77777777" w:rsidTr="007B76ED">
        <w:trPr>
          <w:trHeight w:val="451"/>
        </w:trPr>
        <w:tc>
          <w:tcPr>
            <w:tcW w:w="4169" w:type="pct"/>
            <w:vMerge/>
            <w:tcBorders>
              <w:left w:val="single" w:sz="4" w:space="0" w:color="auto"/>
              <w:bottom w:val="single" w:sz="4" w:space="0" w:color="auto"/>
              <w:right w:val="single" w:sz="4" w:space="0" w:color="auto"/>
            </w:tcBorders>
          </w:tcPr>
          <w:p w14:paraId="6AF17797" w14:textId="77777777" w:rsidR="007B76ED" w:rsidRPr="00A406E5" w:rsidRDefault="007B76ED" w:rsidP="00F870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5C162" w14:textId="77777777" w:rsidR="007B76ED" w:rsidRPr="00A406E5" w:rsidRDefault="007B76ED" w:rsidP="00F870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258AB3C" w14:textId="77777777" w:rsidR="007B76ED" w:rsidRPr="00A406E5" w:rsidRDefault="007B76ED" w:rsidP="00F8702D">
            <w:pPr>
              <w:jc w:val="center"/>
              <w:rPr>
                <w:rFonts w:ascii="Arial" w:hAnsi="Arial" w:cs="Arial"/>
                <w:sz w:val="32"/>
              </w:rPr>
            </w:pPr>
          </w:p>
        </w:tc>
      </w:tr>
      <w:tr w:rsidR="007B76ED" w:rsidRPr="00A406E5" w14:paraId="779C232A" w14:textId="77777777" w:rsidTr="007B76ED">
        <w:trPr>
          <w:trHeight w:val="450"/>
        </w:trPr>
        <w:tc>
          <w:tcPr>
            <w:tcW w:w="4169" w:type="pct"/>
            <w:tcBorders>
              <w:top w:val="single" w:sz="4" w:space="0" w:color="auto"/>
              <w:left w:val="single" w:sz="4" w:space="0" w:color="auto"/>
              <w:right w:val="single" w:sz="4" w:space="0" w:color="auto"/>
            </w:tcBorders>
            <w:shd w:val="clear" w:color="auto" w:fill="D9D9D9"/>
          </w:tcPr>
          <w:p w14:paraId="553A2199" w14:textId="77777777" w:rsidR="007B76ED" w:rsidRPr="00A406E5" w:rsidRDefault="007B76ED" w:rsidP="00F8702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227D0C9"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817F91" w14:textId="77777777" w:rsidR="007B76ED" w:rsidRPr="00A406E5" w:rsidRDefault="007B76ED" w:rsidP="00F870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07C1A1" w14:textId="77777777" w:rsidR="007B76ED" w:rsidRPr="00A406E5" w:rsidRDefault="007B76ED" w:rsidP="00F8702D">
            <w:pPr>
              <w:jc w:val="center"/>
              <w:rPr>
                <w:rFonts w:ascii="Arial" w:hAnsi="Arial" w:cs="Arial"/>
                <w:sz w:val="32"/>
              </w:rPr>
            </w:pPr>
          </w:p>
        </w:tc>
      </w:tr>
      <w:tr w:rsidR="007B76ED" w:rsidRPr="00A406E5" w14:paraId="1873CBCF" w14:textId="77777777" w:rsidTr="007B76ED">
        <w:trPr>
          <w:trHeight w:val="451"/>
        </w:trPr>
        <w:tc>
          <w:tcPr>
            <w:tcW w:w="4169" w:type="pct"/>
            <w:vMerge w:val="restart"/>
            <w:tcBorders>
              <w:top w:val="single" w:sz="4" w:space="0" w:color="auto"/>
              <w:left w:val="single" w:sz="4" w:space="0" w:color="auto"/>
              <w:right w:val="single" w:sz="4" w:space="0" w:color="auto"/>
            </w:tcBorders>
          </w:tcPr>
          <w:p w14:paraId="3BFDEEC1" w14:textId="77777777" w:rsidR="007B76ED" w:rsidRPr="00A406E5" w:rsidRDefault="007B76ED" w:rsidP="00F8702D">
            <w:pPr>
              <w:spacing w:after="120"/>
              <w:rPr>
                <w:rFonts w:ascii="Arial" w:hAnsi="Arial" w:cs="Arial"/>
                <w:sz w:val="14"/>
                <w:szCs w:val="14"/>
              </w:rPr>
            </w:pPr>
          </w:p>
          <w:p w14:paraId="17BD3C8E" w14:textId="77777777" w:rsidR="007B76ED" w:rsidRPr="00A406E5" w:rsidRDefault="007B76ED" w:rsidP="00F8702D">
            <w:pPr>
              <w:spacing w:after="120"/>
              <w:rPr>
                <w:rFonts w:ascii="Arial" w:hAnsi="Arial" w:cs="Arial"/>
                <w:sz w:val="14"/>
                <w:szCs w:val="14"/>
              </w:rPr>
            </w:pPr>
          </w:p>
          <w:p w14:paraId="327827DB"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DBD26" w14:textId="77777777" w:rsidR="007B76ED" w:rsidRPr="00A406E5" w:rsidRDefault="007B76ED" w:rsidP="00F8702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6E2450" w14:textId="77777777" w:rsidR="007B76ED" w:rsidRPr="00A406E5" w:rsidRDefault="007B76ED" w:rsidP="00F8702D">
            <w:pPr>
              <w:jc w:val="center"/>
              <w:rPr>
                <w:rFonts w:ascii="Arial" w:hAnsi="Arial" w:cs="Arial"/>
                <w:sz w:val="32"/>
              </w:rPr>
            </w:pPr>
          </w:p>
        </w:tc>
      </w:tr>
      <w:tr w:rsidR="007B76ED" w:rsidRPr="00A406E5" w14:paraId="741CE427" w14:textId="77777777" w:rsidTr="007B76ED">
        <w:trPr>
          <w:trHeight w:val="450"/>
        </w:trPr>
        <w:tc>
          <w:tcPr>
            <w:tcW w:w="4169" w:type="pct"/>
            <w:vMerge/>
            <w:tcBorders>
              <w:left w:val="single" w:sz="4" w:space="0" w:color="auto"/>
              <w:bottom w:val="single" w:sz="4" w:space="0" w:color="auto"/>
              <w:right w:val="single" w:sz="4" w:space="0" w:color="auto"/>
            </w:tcBorders>
          </w:tcPr>
          <w:p w14:paraId="2D5E8743" w14:textId="77777777" w:rsidR="007B76ED" w:rsidRPr="00A406E5" w:rsidRDefault="007B76ED" w:rsidP="00F870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7DE9F" w14:textId="77777777" w:rsidR="007B76ED" w:rsidRPr="00A406E5" w:rsidRDefault="007B76ED" w:rsidP="00F870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7A445F6" w14:textId="77777777" w:rsidR="007B76ED" w:rsidRPr="00A406E5" w:rsidRDefault="007B76ED" w:rsidP="00F8702D">
            <w:pPr>
              <w:jc w:val="center"/>
              <w:rPr>
                <w:rFonts w:ascii="Arial" w:hAnsi="Arial" w:cs="Arial"/>
                <w:sz w:val="32"/>
              </w:rPr>
            </w:pPr>
          </w:p>
        </w:tc>
      </w:tr>
      <w:tr w:rsidR="007B76ED" w:rsidRPr="00A406E5" w14:paraId="085A0661" w14:textId="77777777" w:rsidTr="007B76ED">
        <w:trPr>
          <w:trHeight w:val="450"/>
        </w:trPr>
        <w:tc>
          <w:tcPr>
            <w:tcW w:w="4169" w:type="pct"/>
            <w:tcBorders>
              <w:top w:val="single" w:sz="4" w:space="0" w:color="auto"/>
              <w:left w:val="single" w:sz="4" w:space="0" w:color="auto"/>
              <w:right w:val="single" w:sz="4" w:space="0" w:color="auto"/>
            </w:tcBorders>
            <w:shd w:val="clear" w:color="auto" w:fill="D9D9D9"/>
          </w:tcPr>
          <w:p w14:paraId="13699AB1" w14:textId="77777777" w:rsidR="007B76ED" w:rsidRPr="00A406E5" w:rsidRDefault="007B76ED" w:rsidP="00F8702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56028C7"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094823" w14:textId="77777777" w:rsidR="007B76ED" w:rsidRPr="00A406E5" w:rsidRDefault="007B76ED" w:rsidP="00F8702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214B7F" w14:textId="77777777" w:rsidR="007B76ED" w:rsidRPr="00A406E5" w:rsidRDefault="007B76ED" w:rsidP="00F8702D">
            <w:pPr>
              <w:jc w:val="center"/>
              <w:rPr>
                <w:rFonts w:ascii="Arial" w:hAnsi="Arial" w:cs="Arial"/>
                <w:sz w:val="32"/>
              </w:rPr>
            </w:pPr>
          </w:p>
        </w:tc>
      </w:tr>
      <w:tr w:rsidR="007B76ED" w:rsidRPr="00A406E5" w14:paraId="48F9CBA4" w14:textId="77777777" w:rsidTr="007B76ED">
        <w:trPr>
          <w:trHeight w:val="451"/>
        </w:trPr>
        <w:tc>
          <w:tcPr>
            <w:tcW w:w="4169" w:type="pct"/>
            <w:vMerge w:val="restart"/>
            <w:tcBorders>
              <w:top w:val="single" w:sz="4" w:space="0" w:color="auto"/>
              <w:left w:val="single" w:sz="4" w:space="0" w:color="auto"/>
              <w:right w:val="single" w:sz="4" w:space="0" w:color="auto"/>
            </w:tcBorders>
          </w:tcPr>
          <w:p w14:paraId="00B37668" w14:textId="77777777" w:rsidR="007B76ED" w:rsidRPr="00A406E5" w:rsidRDefault="007B76ED" w:rsidP="00F8702D">
            <w:pPr>
              <w:spacing w:after="120"/>
              <w:rPr>
                <w:rFonts w:ascii="Arial" w:hAnsi="Arial" w:cs="Arial"/>
                <w:sz w:val="14"/>
                <w:szCs w:val="14"/>
              </w:rPr>
            </w:pPr>
          </w:p>
          <w:p w14:paraId="1063346C" w14:textId="77777777" w:rsidR="007B76ED" w:rsidRPr="00A406E5" w:rsidRDefault="007B76ED" w:rsidP="00F8702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DED89E" w14:textId="77777777" w:rsidR="007B76ED" w:rsidRPr="00A406E5" w:rsidRDefault="007B76ED" w:rsidP="00F8702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82906E2" w14:textId="77777777" w:rsidR="007B76ED" w:rsidRPr="00A406E5" w:rsidRDefault="007B76ED" w:rsidP="00F8702D">
            <w:pPr>
              <w:jc w:val="center"/>
              <w:rPr>
                <w:rFonts w:ascii="Arial" w:hAnsi="Arial" w:cs="Arial"/>
                <w:sz w:val="32"/>
              </w:rPr>
            </w:pPr>
          </w:p>
        </w:tc>
      </w:tr>
      <w:tr w:rsidR="007B76ED" w:rsidRPr="00A406E5" w14:paraId="77F5B4EE" w14:textId="77777777" w:rsidTr="007B76ED">
        <w:trPr>
          <w:trHeight w:val="450"/>
        </w:trPr>
        <w:tc>
          <w:tcPr>
            <w:tcW w:w="4169" w:type="pct"/>
            <w:vMerge/>
            <w:tcBorders>
              <w:left w:val="single" w:sz="4" w:space="0" w:color="auto"/>
              <w:bottom w:val="single" w:sz="4" w:space="0" w:color="auto"/>
              <w:right w:val="single" w:sz="4" w:space="0" w:color="auto"/>
            </w:tcBorders>
          </w:tcPr>
          <w:p w14:paraId="32062D9E" w14:textId="77777777" w:rsidR="007B76ED" w:rsidRPr="00A406E5" w:rsidRDefault="007B76ED" w:rsidP="00F8702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10D47A" w14:textId="77777777" w:rsidR="007B76ED" w:rsidRPr="00A406E5" w:rsidRDefault="007B76ED" w:rsidP="00F8702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B40A23" w14:textId="77777777" w:rsidR="007B76ED" w:rsidRPr="00A406E5" w:rsidRDefault="007B76ED" w:rsidP="00F8702D">
            <w:pPr>
              <w:jc w:val="center"/>
              <w:rPr>
                <w:rFonts w:ascii="Arial" w:hAnsi="Arial" w:cs="Arial"/>
                <w:sz w:val="32"/>
              </w:rPr>
            </w:pPr>
          </w:p>
        </w:tc>
      </w:tr>
    </w:tbl>
    <w:p w14:paraId="282B14F6" w14:textId="77777777" w:rsidR="007B76ED" w:rsidRPr="00A406E5" w:rsidRDefault="007B76ED" w:rsidP="007B76E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B76ED" w:rsidRPr="00A406E5" w14:paraId="08B4A8B0" w14:textId="77777777" w:rsidTr="00F8702D">
        <w:trPr>
          <w:cantSplit/>
        </w:trPr>
        <w:tc>
          <w:tcPr>
            <w:tcW w:w="6062" w:type="dxa"/>
            <w:vMerge w:val="restart"/>
            <w:shd w:val="pct15" w:color="auto" w:fill="auto"/>
            <w:vAlign w:val="center"/>
          </w:tcPr>
          <w:p w14:paraId="17CFD6A5" w14:textId="77777777" w:rsidR="007B76ED" w:rsidRPr="00A406E5" w:rsidRDefault="007B76ED" w:rsidP="00F8702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6A310A" w14:textId="77777777" w:rsidR="007B76ED" w:rsidRPr="00A406E5" w:rsidRDefault="007B76ED" w:rsidP="00F8702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E80FD8" w14:textId="77777777" w:rsidR="007B76ED" w:rsidRPr="00A406E5" w:rsidRDefault="007B76ED" w:rsidP="00F8702D">
            <w:pPr>
              <w:jc w:val="right"/>
              <w:rPr>
                <w:rFonts w:ascii="Arial" w:hAnsi="Arial" w:cs="Arial"/>
                <w:b/>
                <w:bCs/>
              </w:rPr>
            </w:pPr>
            <w:r w:rsidRPr="00A406E5">
              <w:rPr>
                <w:rFonts w:ascii="Arial" w:hAnsi="Arial" w:cs="Arial"/>
                <w:b/>
                <w:bCs/>
              </w:rPr>
              <w:t>%</w:t>
            </w:r>
          </w:p>
        </w:tc>
      </w:tr>
      <w:tr w:rsidR="007B76ED" w:rsidRPr="00A406E5" w14:paraId="33236B6B" w14:textId="77777777" w:rsidTr="00F8702D">
        <w:trPr>
          <w:cantSplit/>
        </w:trPr>
        <w:tc>
          <w:tcPr>
            <w:tcW w:w="6062" w:type="dxa"/>
            <w:vMerge/>
            <w:vAlign w:val="bottom"/>
          </w:tcPr>
          <w:p w14:paraId="15B82BE6" w14:textId="77777777" w:rsidR="007B76ED" w:rsidRPr="00A406E5" w:rsidRDefault="007B76ED" w:rsidP="00F8702D">
            <w:pPr>
              <w:rPr>
                <w:rFonts w:ascii="Arial" w:hAnsi="Arial" w:cs="Arial"/>
              </w:rPr>
            </w:pPr>
          </w:p>
        </w:tc>
        <w:tc>
          <w:tcPr>
            <w:tcW w:w="2903" w:type="dxa"/>
            <w:vAlign w:val="bottom"/>
          </w:tcPr>
          <w:p w14:paraId="5578E6BA" w14:textId="77777777" w:rsidR="007B76ED" w:rsidRPr="00A406E5" w:rsidRDefault="007B76ED" w:rsidP="00F8702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A38550D" w14:textId="77777777" w:rsidR="007B76ED" w:rsidRPr="00A406E5" w:rsidRDefault="007B76ED" w:rsidP="00F8702D">
            <w:pPr>
              <w:jc w:val="center"/>
              <w:rPr>
                <w:rFonts w:ascii="Arial" w:hAnsi="Arial" w:cs="Arial"/>
                <w:sz w:val="12"/>
                <w:szCs w:val="12"/>
              </w:rPr>
            </w:pPr>
          </w:p>
        </w:tc>
        <w:tc>
          <w:tcPr>
            <w:tcW w:w="1060" w:type="dxa"/>
            <w:vMerge/>
            <w:vAlign w:val="bottom"/>
          </w:tcPr>
          <w:p w14:paraId="7E238147" w14:textId="77777777" w:rsidR="007B76ED" w:rsidRPr="00A406E5" w:rsidRDefault="007B76ED" w:rsidP="00F8702D">
            <w:pPr>
              <w:ind w:leftChars="71" w:left="156"/>
              <w:rPr>
                <w:rFonts w:ascii="Arial" w:hAnsi="Arial" w:cs="Arial"/>
              </w:rPr>
            </w:pPr>
          </w:p>
        </w:tc>
      </w:tr>
      <w:tr w:rsidR="007B76ED" w:rsidRPr="00A406E5" w14:paraId="246A0B2D" w14:textId="77777777" w:rsidTr="00F8702D">
        <w:trPr>
          <w:cantSplit/>
        </w:trPr>
        <w:tc>
          <w:tcPr>
            <w:tcW w:w="6062" w:type="dxa"/>
            <w:vMerge/>
            <w:vAlign w:val="bottom"/>
          </w:tcPr>
          <w:p w14:paraId="70DCADA0" w14:textId="77777777" w:rsidR="007B76ED" w:rsidRPr="00A406E5" w:rsidRDefault="007B76ED" w:rsidP="00F8702D">
            <w:pPr>
              <w:rPr>
                <w:rFonts w:ascii="Arial" w:hAnsi="Arial" w:cs="Arial"/>
              </w:rPr>
            </w:pPr>
          </w:p>
        </w:tc>
        <w:tc>
          <w:tcPr>
            <w:tcW w:w="2903" w:type="dxa"/>
            <w:vAlign w:val="bottom"/>
          </w:tcPr>
          <w:p w14:paraId="5CFDD772" w14:textId="77777777" w:rsidR="007B76ED" w:rsidRPr="00A406E5" w:rsidRDefault="007B76ED" w:rsidP="00F8702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13F283A" w14:textId="77777777" w:rsidR="007B76ED" w:rsidRPr="00A406E5" w:rsidRDefault="007B76ED" w:rsidP="00F8702D">
            <w:pPr>
              <w:jc w:val="center"/>
              <w:rPr>
                <w:rFonts w:ascii="Arial" w:hAnsi="Arial" w:cs="Arial"/>
                <w:sz w:val="12"/>
                <w:szCs w:val="12"/>
              </w:rPr>
            </w:pPr>
          </w:p>
        </w:tc>
        <w:tc>
          <w:tcPr>
            <w:tcW w:w="1060" w:type="dxa"/>
            <w:vMerge/>
            <w:vAlign w:val="bottom"/>
          </w:tcPr>
          <w:p w14:paraId="3EF6FD8E" w14:textId="77777777" w:rsidR="007B76ED" w:rsidRPr="00A406E5" w:rsidRDefault="007B76ED" w:rsidP="00F8702D">
            <w:pPr>
              <w:ind w:firstLineChars="141" w:firstLine="310"/>
              <w:rPr>
                <w:rFonts w:ascii="Arial" w:hAnsi="Arial" w:cs="Arial"/>
              </w:rPr>
            </w:pPr>
          </w:p>
        </w:tc>
      </w:tr>
    </w:tbl>
    <w:p w14:paraId="3F1A70D8" w14:textId="145873E0" w:rsidR="00541CAE" w:rsidRDefault="00130BDC" w:rsidP="00541CAE">
      <w:pPr>
        <w:jc w:val="center"/>
        <w:rPr>
          <w:rFonts w:ascii="Times New Roman" w:hAnsi="Times New Roman" w:cs="Times New Roman"/>
          <w:sz w:val="28"/>
          <w:szCs w:val="28"/>
        </w:rPr>
      </w:pPr>
      <w:r>
        <w:rPr>
          <w:rFonts w:ascii="Times New Roman" w:hAnsi="Times New Roman" w:cs="Times New Roman"/>
          <w:sz w:val="28"/>
          <w:szCs w:val="28"/>
        </w:rPr>
        <w:lastRenderedPageBreak/>
        <w:t>The Mutually Beneficial Relationship with the Gut Microbiome!</w:t>
      </w:r>
    </w:p>
    <w:p w14:paraId="6007668D" w14:textId="77777777" w:rsidR="00594C80" w:rsidRDefault="00594C80" w:rsidP="00697E06">
      <w:pPr>
        <w:rPr>
          <w:rFonts w:ascii="Times New Roman" w:hAnsi="Times New Roman" w:cs="Times New Roman"/>
          <w:sz w:val="28"/>
          <w:szCs w:val="28"/>
        </w:rPr>
      </w:pPr>
    </w:p>
    <w:p w14:paraId="02EE5737" w14:textId="16F60E4F" w:rsidR="00907EAC" w:rsidRDefault="00697E06" w:rsidP="00697E06">
      <w:pPr>
        <w:rPr>
          <w:rFonts w:ascii="Times New Roman" w:hAnsi="Times New Roman" w:cs="Times New Roman"/>
          <w:sz w:val="28"/>
          <w:szCs w:val="28"/>
        </w:rPr>
      </w:pPr>
      <w:r w:rsidRPr="00594C80">
        <w:rPr>
          <w:rFonts w:ascii="Times New Roman" w:hAnsi="Times New Roman" w:cs="Times New Roman"/>
          <w:sz w:val="28"/>
          <w:szCs w:val="28"/>
        </w:rPr>
        <w:t>Introduction</w:t>
      </w:r>
    </w:p>
    <w:p w14:paraId="1F1DD72F" w14:textId="77777777" w:rsidR="00594C80" w:rsidRDefault="00594C80" w:rsidP="004D0BED">
      <w:pPr>
        <w:rPr>
          <w:rFonts w:ascii="Times New Roman" w:hAnsi="Times New Roman" w:cs="Times New Roman"/>
          <w:sz w:val="24"/>
          <w:szCs w:val="24"/>
        </w:rPr>
      </w:pPr>
    </w:p>
    <w:p w14:paraId="2E980877" w14:textId="69B841E8" w:rsidR="00FA1BC8" w:rsidRDefault="00907EAC" w:rsidP="004D0BED">
      <w:pPr>
        <w:rPr>
          <w:rFonts w:ascii="Times New Roman" w:hAnsi="Times New Roman" w:cs="Times New Roman"/>
          <w:sz w:val="24"/>
          <w:szCs w:val="24"/>
        </w:rPr>
      </w:pPr>
      <w:r>
        <w:rPr>
          <w:rFonts w:ascii="Times New Roman" w:hAnsi="Times New Roman" w:cs="Times New Roman"/>
          <w:sz w:val="24"/>
          <w:szCs w:val="24"/>
        </w:rPr>
        <w:t>Bested, Logan and Selhub, (2013) inform us that researchers in the 1990’s have broken a 70 year taboo informing us that studies in the early 1900’s found a connection between what was then called  ‘flora’ or ‘microflora’ and the brain</w:t>
      </w:r>
      <w:r w:rsidR="00661C31">
        <w:rPr>
          <w:rFonts w:ascii="Times New Roman" w:hAnsi="Times New Roman" w:cs="Times New Roman"/>
          <w:sz w:val="24"/>
          <w:szCs w:val="24"/>
        </w:rPr>
        <w:t xml:space="preserve"> and physical health</w:t>
      </w:r>
      <w:r>
        <w:rPr>
          <w:rFonts w:ascii="Times New Roman" w:hAnsi="Times New Roman" w:cs="Times New Roman"/>
          <w:sz w:val="24"/>
          <w:szCs w:val="24"/>
        </w:rPr>
        <w:t xml:space="preserve"> and the hypothesis was </w:t>
      </w:r>
      <w:r w:rsidR="00FC0CB2">
        <w:rPr>
          <w:rFonts w:ascii="Times New Roman" w:hAnsi="Times New Roman" w:cs="Times New Roman"/>
          <w:sz w:val="24"/>
          <w:szCs w:val="24"/>
        </w:rPr>
        <w:t>‘</w:t>
      </w:r>
      <w:r>
        <w:rPr>
          <w:rFonts w:ascii="Times New Roman" w:hAnsi="Times New Roman" w:cs="Times New Roman"/>
          <w:sz w:val="24"/>
          <w:szCs w:val="24"/>
        </w:rPr>
        <w:t>chronic toxaemia</w:t>
      </w:r>
      <w:r w:rsidR="006A499D">
        <w:rPr>
          <w:rFonts w:ascii="Times New Roman" w:hAnsi="Times New Roman" w:cs="Times New Roman"/>
          <w:sz w:val="24"/>
          <w:szCs w:val="24"/>
        </w:rPr>
        <w:t>’</w:t>
      </w:r>
      <w:r>
        <w:rPr>
          <w:rFonts w:ascii="Times New Roman" w:hAnsi="Times New Roman" w:cs="Times New Roman"/>
          <w:sz w:val="24"/>
          <w:szCs w:val="24"/>
        </w:rPr>
        <w:t xml:space="preserve"> was caused from the intestinal colon</w:t>
      </w:r>
      <w:r w:rsidR="00FA1BFA">
        <w:rPr>
          <w:rFonts w:ascii="Times New Roman" w:hAnsi="Times New Roman" w:cs="Times New Roman"/>
          <w:sz w:val="24"/>
          <w:szCs w:val="24"/>
        </w:rPr>
        <w:t xml:space="preserve"> which was found to affect physical and mental health,</w:t>
      </w:r>
      <w:r>
        <w:rPr>
          <w:rFonts w:ascii="Times New Roman" w:hAnsi="Times New Roman" w:cs="Times New Roman"/>
          <w:sz w:val="24"/>
          <w:szCs w:val="24"/>
        </w:rPr>
        <w:t xml:space="preserve"> however, this theory was unpopular in the eyes of </w:t>
      </w:r>
      <w:r w:rsidR="00661C31">
        <w:rPr>
          <w:rFonts w:ascii="Times New Roman" w:hAnsi="Times New Roman" w:cs="Times New Roman"/>
          <w:sz w:val="24"/>
          <w:szCs w:val="24"/>
        </w:rPr>
        <w:t>many</w:t>
      </w:r>
      <w:r>
        <w:rPr>
          <w:rFonts w:ascii="Times New Roman" w:hAnsi="Times New Roman" w:cs="Times New Roman"/>
          <w:sz w:val="24"/>
          <w:szCs w:val="24"/>
        </w:rPr>
        <w:t xml:space="preserve"> prominent physician</w:t>
      </w:r>
      <w:r w:rsidR="00FA1BC8">
        <w:rPr>
          <w:rFonts w:ascii="Times New Roman" w:hAnsi="Times New Roman" w:cs="Times New Roman"/>
          <w:sz w:val="24"/>
          <w:szCs w:val="24"/>
        </w:rPr>
        <w:t>s</w:t>
      </w:r>
      <w:r>
        <w:rPr>
          <w:rFonts w:ascii="Times New Roman" w:hAnsi="Times New Roman" w:cs="Times New Roman"/>
          <w:sz w:val="24"/>
          <w:szCs w:val="24"/>
        </w:rPr>
        <w:t xml:space="preserve"> during that time</w:t>
      </w:r>
      <w:r w:rsidR="00FA1BFA">
        <w:rPr>
          <w:rFonts w:ascii="Times New Roman" w:hAnsi="Times New Roman" w:cs="Times New Roman"/>
          <w:sz w:val="24"/>
          <w:szCs w:val="24"/>
        </w:rPr>
        <w:t xml:space="preserve"> one</w:t>
      </w:r>
      <w:r>
        <w:rPr>
          <w:rFonts w:ascii="Times New Roman" w:hAnsi="Times New Roman" w:cs="Times New Roman"/>
          <w:sz w:val="24"/>
          <w:szCs w:val="24"/>
        </w:rPr>
        <w:t xml:space="preserve"> by the name of Dr Walter C. Alverez who considered people who believed in</w:t>
      </w:r>
      <w:r w:rsidR="00661C31">
        <w:rPr>
          <w:rFonts w:ascii="Times New Roman" w:hAnsi="Times New Roman" w:cs="Times New Roman"/>
          <w:sz w:val="24"/>
          <w:szCs w:val="24"/>
        </w:rPr>
        <w:t xml:space="preserve"> ‘</w:t>
      </w:r>
      <w:r>
        <w:rPr>
          <w:rFonts w:ascii="Times New Roman" w:hAnsi="Times New Roman" w:cs="Times New Roman"/>
          <w:sz w:val="24"/>
          <w:szCs w:val="24"/>
        </w:rPr>
        <w:t>autotoxication</w:t>
      </w:r>
      <w:r w:rsidR="00661C31">
        <w:rPr>
          <w:rFonts w:ascii="Times New Roman" w:hAnsi="Times New Roman" w:cs="Times New Roman"/>
          <w:sz w:val="24"/>
          <w:szCs w:val="24"/>
        </w:rPr>
        <w:t>’</w:t>
      </w:r>
      <w:r>
        <w:rPr>
          <w:rFonts w:ascii="Times New Roman" w:hAnsi="Times New Roman" w:cs="Times New Roman"/>
          <w:sz w:val="24"/>
          <w:szCs w:val="24"/>
        </w:rPr>
        <w:t xml:space="preserve"> as psycho-pathic, and generally of neurotic or insane ancestry.  For many decades the research into the hypothesis that all the bacteria, </w:t>
      </w:r>
      <w:r w:rsidR="00661C31">
        <w:rPr>
          <w:rFonts w:ascii="Times New Roman" w:hAnsi="Times New Roman" w:cs="Times New Roman"/>
          <w:sz w:val="24"/>
          <w:szCs w:val="24"/>
        </w:rPr>
        <w:t>microbes’</w:t>
      </w:r>
      <w:r>
        <w:rPr>
          <w:rFonts w:ascii="Times New Roman" w:hAnsi="Times New Roman" w:cs="Times New Roman"/>
          <w:sz w:val="24"/>
          <w:szCs w:val="24"/>
        </w:rPr>
        <w:t xml:space="preserve"> viruses, fungi had influence over physical health and mental health was </w:t>
      </w:r>
      <w:r w:rsidR="00661C31">
        <w:rPr>
          <w:rFonts w:ascii="Times New Roman" w:hAnsi="Times New Roman" w:cs="Times New Roman"/>
          <w:sz w:val="24"/>
          <w:szCs w:val="24"/>
        </w:rPr>
        <w:t>rejected and cast aside and</w:t>
      </w:r>
      <w:r w:rsidR="00FA1BFA">
        <w:rPr>
          <w:rFonts w:ascii="Times New Roman" w:hAnsi="Times New Roman" w:cs="Times New Roman"/>
          <w:sz w:val="24"/>
          <w:szCs w:val="24"/>
        </w:rPr>
        <w:t xml:space="preserve"> only</w:t>
      </w:r>
      <w:r w:rsidR="00661C31">
        <w:rPr>
          <w:rFonts w:ascii="Times New Roman" w:hAnsi="Times New Roman" w:cs="Times New Roman"/>
          <w:sz w:val="24"/>
          <w:szCs w:val="24"/>
        </w:rPr>
        <w:t xml:space="preserve"> </w:t>
      </w:r>
      <w:r w:rsidR="00594C80">
        <w:rPr>
          <w:rFonts w:ascii="Times New Roman" w:hAnsi="Times New Roman" w:cs="Times New Roman"/>
          <w:sz w:val="24"/>
          <w:szCs w:val="24"/>
        </w:rPr>
        <w:t>recent</w:t>
      </w:r>
      <w:r w:rsidR="00FA1BFA">
        <w:rPr>
          <w:rFonts w:ascii="Times New Roman" w:hAnsi="Times New Roman" w:cs="Times New Roman"/>
          <w:sz w:val="24"/>
          <w:szCs w:val="24"/>
        </w:rPr>
        <w:t xml:space="preserve"> research from the 1990’s is</w:t>
      </w:r>
      <w:r w:rsidR="00034377">
        <w:rPr>
          <w:rFonts w:ascii="Times New Roman" w:hAnsi="Times New Roman" w:cs="Times New Roman"/>
          <w:sz w:val="24"/>
          <w:szCs w:val="24"/>
        </w:rPr>
        <w:t xml:space="preserve"> again</w:t>
      </w:r>
      <w:r w:rsidR="00FA1BFA">
        <w:rPr>
          <w:rFonts w:ascii="Times New Roman" w:hAnsi="Times New Roman" w:cs="Times New Roman"/>
          <w:sz w:val="24"/>
          <w:szCs w:val="24"/>
        </w:rPr>
        <w:t xml:space="preserve"> emerging connecting gut health and diet to </w:t>
      </w:r>
      <w:r w:rsidR="00481184">
        <w:rPr>
          <w:rFonts w:ascii="Times New Roman" w:hAnsi="Times New Roman" w:cs="Times New Roman"/>
          <w:sz w:val="24"/>
          <w:szCs w:val="24"/>
        </w:rPr>
        <w:t>physical and mental health</w:t>
      </w:r>
      <w:r w:rsidR="00034377">
        <w:rPr>
          <w:rFonts w:ascii="Times New Roman" w:hAnsi="Times New Roman" w:cs="Times New Roman"/>
          <w:sz w:val="24"/>
          <w:szCs w:val="24"/>
        </w:rPr>
        <w:t xml:space="preserve"> (Bested, Logan and Selhub, 2013).</w:t>
      </w:r>
    </w:p>
    <w:p w14:paraId="753A8E90" w14:textId="41F89A23" w:rsidR="00790CDB" w:rsidRDefault="00FA1BC8" w:rsidP="004D0BED">
      <w:pPr>
        <w:rPr>
          <w:rFonts w:ascii="Times New Roman" w:hAnsi="Times New Roman" w:cs="Times New Roman"/>
          <w:sz w:val="24"/>
          <w:szCs w:val="24"/>
        </w:rPr>
      </w:pPr>
      <w:r>
        <w:rPr>
          <w:rFonts w:ascii="Times New Roman" w:hAnsi="Times New Roman" w:cs="Times New Roman"/>
          <w:sz w:val="24"/>
          <w:szCs w:val="24"/>
        </w:rPr>
        <w:t>T</w:t>
      </w:r>
      <w:r w:rsidR="00C83904">
        <w:rPr>
          <w:rFonts w:ascii="Times New Roman" w:hAnsi="Times New Roman" w:cs="Times New Roman"/>
          <w:sz w:val="24"/>
          <w:szCs w:val="24"/>
        </w:rPr>
        <w:t>hrough a pictorial plate called ‘the Eatwell Guide’</w:t>
      </w:r>
      <w:r>
        <w:rPr>
          <w:rFonts w:ascii="Times New Roman" w:hAnsi="Times New Roman" w:cs="Times New Roman"/>
          <w:sz w:val="24"/>
          <w:szCs w:val="24"/>
        </w:rPr>
        <w:t xml:space="preserve"> Public Health England (2016)</w:t>
      </w:r>
      <w:r w:rsidR="00C83904">
        <w:rPr>
          <w:rFonts w:ascii="Times New Roman" w:hAnsi="Times New Roman" w:cs="Times New Roman"/>
          <w:sz w:val="24"/>
          <w:szCs w:val="24"/>
        </w:rPr>
        <w:t xml:space="preserve"> inform us what foods should be eaten to promote health and wellness, however, </w:t>
      </w:r>
      <w:r w:rsidR="00251476">
        <w:rPr>
          <w:rFonts w:ascii="Times New Roman" w:hAnsi="Times New Roman" w:cs="Times New Roman"/>
          <w:sz w:val="24"/>
          <w:szCs w:val="24"/>
        </w:rPr>
        <w:t xml:space="preserve">the human body, the </w:t>
      </w:r>
      <w:r w:rsidR="00111238">
        <w:rPr>
          <w:rFonts w:ascii="Times New Roman" w:hAnsi="Times New Roman" w:cs="Times New Roman"/>
          <w:sz w:val="24"/>
          <w:szCs w:val="24"/>
        </w:rPr>
        <w:t>‘</w:t>
      </w:r>
      <w:r w:rsidR="00657072">
        <w:rPr>
          <w:rFonts w:ascii="Times New Roman" w:hAnsi="Times New Roman" w:cs="Times New Roman"/>
          <w:sz w:val="24"/>
          <w:szCs w:val="24"/>
        </w:rPr>
        <w:t>H</w:t>
      </w:r>
      <w:r w:rsidR="00251476">
        <w:rPr>
          <w:rFonts w:ascii="Times New Roman" w:hAnsi="Times New Roman" w:cs="Times New Roman"/>
          <w:sz w:val="24"/>
          <w:szCs w:val="24"/>
        </w:rPr>
        <w:t>ost</w:t>
      </w:r>
      <w:r w:rsidR="00111238">
        <w:rPr>
          <w:rFonts w:ascii="Times New Roman" w:hAnsi="Times New Roman" w:cs="Times New Roman"/>
          <w:sz w:val="24"/>
          <w:szCs w:val="24"/>
        </w:rPr>
        <w:t>’</w:t>
      </w:r>
      <w:r w:rsidR="00251476">
        <w:rPr>
          <w:rFonts w:ascii="Times New Roman" w:hAnsi="Times New Roman" w:cs="Times New Roman"/>
          <w:sz w:val="24"/>
          <w:szCs w:val="24"/>
        </w:rPr>
        <w:t xml:space="preserve"> is home to 100 trillion</w:t>
      </w:r>
      <w:r w:rsidR="00CC5AF6">
        <w:rPr>
          <w:rFonts w:ascii="Times New Roman" w:hAnsi="Times New Roman" w:cs="Times New Roman"/>
          <w:sz w:val="24"/>
          <w:szCs w:val="24"/>
        </w:rPr>
        <w:t xml:space="preserve"> hungry</w:t>
      </w:r>
      <w:r w:rsidR="00251476">
        <w:rPr>
          <w:rFonts w:ascii="Times New Roman" w:hAnsi="Times New Roman" w:cs="Times New Roman"/>
          <w:sz w:val="24"/>
          <w:szCs w:val="24"/>
        </w:rPr>
        <w:t xml:space="preserve"> bacteria</w:t>
      </w:r>
      <w:r w:rsidR="00616C91">
        <w:rPr>
          <w:rFonts w:ascii="Times New Roman" w:hAnsi="Times New Roman" w:cs="Times New Roman"/>
          <w:sz w:val="24"/>
          <w:szCs w:val="24"/>
        </w:rPr>
        <w:t xml:space="preserve"> often representing thousands of species </w:t>
      </w:r>
      <w:r w:rsidR="00F27A86">
        <w:rPr>
          <w:rFonts w:ascii="Times New Roman" w:hAnsi="Times New Roman" w:cs="Times New Roman"/>
          <w:sz w:val="24"/>
          <w:szCs w:val="24"/>
        </w:rPr>
        <w:t>(Zimmer, 2014)</w:t>
      </w:r>
      <w:r w:rsidR="00251476">
        <w:rPr>
          <w:rFonts w:ascii="Times New Roman" w:hAnsi="Times New Roman" w:cs="Times New Roman"/>
          <w:sz w:val="24"/>
          <w:szCs w:val="24"/>
        </w:rPr>
        <w:t xml:space="preserve"> and other microbes affectionately known as ‘the microbiome’ </w:t>
      </w:r>
      <w:r w:rsidR="00C07C3D">
        <w:rPr>
          <w:rFonts w:ascii="Times New Roman" w:hAnsi="Times New Roman" w:cs="Times New Roman"/>
          <w:sz w:val="24"/>
          <w:szCs w:val="24"/>
        </w:rPr>
        <w:t>the invisible lodgers residing on our skin, oral cavities and</w:t>
      </w:r>
      <w:r w:rsidR="003C5DF7">
        <w:rPr>
          <w:rFonts w:ascii="Times New Roman" w:hAnsi="Times New Roman" w:cs="Times New Roman"/>
          <w:sz w:val="24"/>
          <w:szCs w:val="24"/>
        </w:rPr>
        <w:t xml:space="preserve"> mostly residing in the g</w:t>
      </w:r>
      <w:r w:rsidR="00BB4F3F">
        <w:rPr>
          <w:rFonts w:ascii="Times New Roman" w:hAnsi="Times New Roman" w:cs="Times New Roman"/>
          <w:sz w:val="24"/>
          <w:szCs w:val="24"/>
        </w:rPr>
        <w:t xml:space="preserve">astrointestinal tract with the majority </w:t>
      </w:r>
      <w:r w:rsidR="003A4F1D">
        <w:rPr>
          <w:rFonts w:ascii="Times New Roman" w:hAnsi="Times New Roman" w:cs="Times New Roman"/>
          <w:sz w:val="24"/>
          <w:szCs w:val="24"/>
        </w:rPr>
        <w:t>of colonies living</w:t>
      </w:r>
      <w:r w:rsidR="00BB4F3F">
        <w:rPr>
          <w:rFonts w:ascii="Times New Roman" w:hAnsi="Times New Roman" w:cs="Times New Roman"/>
          <w:sz w:val="24"/>
          <w:szCs w:val="24"/>
        </w:rPr>
        <w:t xml:space="preserve"> in the colon</w:t>
      </w:r>
      <w:r w:rsidR="000D365A">
        <w:rPr>
          <w:rFonts w:ascii="Times New Roman" w:hAnsi="Times New Roman" w:cs="Times New Roman"/>
          <w:sz w:val="24"/>
          <w:szCs w:val="24"/>
        </w:rPr>
        <w:t xml:space="preserve"> and</w:t>
      </w:r>
      <w:r w:rsidR="000257B6">
        <w:rPr>
          <w:rFonts w:ascii="Times New Roman" w:hAnsi="Times New Roman" w:cs="Times New Roman"/>
          <w:sz w:val="24"/>
          <w:szCs w:val="24"/>
        </w:rPr>
        <w:t xml:space="preserve"> it</w:t>
      </w:r>
      <w:r w:rsidR="000D365A">
        <w:rPr>
          <w:rFonts w:ascii="Times New Roman" w:hAnsi="Times New Roman" w:cs="Times New Roman"/>
          <w:sz w:val="24"/>
          <w:szCs w:val="24"/>
        </w:rPr>
        <w:t xml:space="preserve"> </w:t>
      </w:r>
      <w:r w:rsidR="00F22164">
        <w:rPr>
          <w:rFonts w:ascii="Times New Roman" w:hAnsi="Times New Roman" w:cs="Times New Roman"/>
          <w:sz w:val="24"/>
          <w:szCs w:val="24"/>
        </w:rPr>
        <w:t xml:space="preserve">is well </w:t>
      </w:r>
      <w:r w:rsidR="000D365A">
        <w:rPr>
          <w:rFonts w:ascii="Times New Roman" w:hAnsi="Times New Roman" w:cs="Times New Roman"/>
          <w:sz w:val="24"/>
          <w:szCs w:val="24"/>
        </w:rPr>
        <w:t>documented that there are more bacteria, viruses</w:t>
      </w:r>
      <w:r w:rsidR="00616C91">
        <w:rPr>
          <w:rFonts w:ascii="Times New Roman" w:hAnsi="Times New Roman" w:cs="Times New Roman"/>
          <w:sz w:val="24"/>
          <w:szCs w:val="24"/>
        </w:rPr>
        <w:t>,</w:t>
      </w:r>
      <w:r w:rsidR="000D365A">
        <w:rPr>
          <w:rFonts w:ascii="Times New Roman" w:hAnsi="Times New Roman" w:cs="Times New Roman"/>
          <w:sz w:val="24"/>
          <w:szCs w:val="24"/>
        </w:rPr>
        <w:t xml:space="preserve"> fungi</w:t>
      </w:r>
      <w:r w:rsidR="00616C91">
        <w:rPr>
          <w:rFonts w:ascii="Times New Roman" w:hAnsi="Times New Roman" w:cs="Times New Roman"/>
          <w:sz w:val="24"/>
          <w:szCs w:val="24"/>
        </w:rPr>
        <w:t xml:space="preserve">, eukaryotes and </w:t>
      </w:r>
      <w:r w:rsidR="00C05BBE">
        <w:rPr>
          <w:rFonts w:ascii="Times New Roman" w:hAnsi="Times New Roman" w:cs="Times New Roman"/>
          <w:sz w:val="24"/>
          <w:szCs w:val="24"/>
        </w:rPr>
        <w:t>archaea</w:t>
      </w:r>
      <w:r w:rsidR="000D365A">
        <w:rPr>
          <w:rFonts w:ascii="Times New Roman" w:hAnsi="Times New Roman" w:cs="Times New Roman"/>
          <w:sz w:val="24"/>
          <w:szCs w:val="24"/>
        </w:rPr>
        <w:t xml:space="preserve"> than human cells by 10:1 (Sender, Fuch</w:t>
      </w:r>
      <w:r w:rsidR="000679A3">
        <w:rPr>
          <w:rFonts w:ascii="Times New Roman" w:hAnsi="Times New Roman" w:cs="Times New Roman"/>
          <w:sz w:val="24"/>
          <w:szCs w:val="24"/>
        </w:rPr>
        <w:t>s</w:t>
      </w:r>
      <w:r w:rsidR="000D365A">
        <w:rPr>
          <w:rFonts w:ascii="Times New Roman" w:hAnsi="Times New Roman" w:cs="Times New Roman"/>
          <w:sz w:val="24"/>
          <w:szCs w:val="24"/>
        </w:rPr>
        <w:t xml:space="preserve"> and Milo 2016)</w:t>
      </w:r>
      <w:r w:rsidR="00F22164">
        <w:rPr>
          <w:rFonts w:ascii="Times New Roman" w:hAnsi="Times New Roman" w:cs="Times New Roman"/>
          <w:sz w:val="24"/>
          <w:szCs w:val="24"/>
        </w:rPr>
        <w:t xml:space="preserve"> and</w:t>
      </w:r>
      <w:r w:rsidR="003101B4">
        <w:rPr>
          <w:rFonts w:ascii="Times New Roman" w:hAnsi="Times New Roman" w:cs="Times New Roman"/>
          <w:sz w:val="24"/>
          <w:szCs w:val="24"/>
        </w:rPr>
        <w:t xml:space="preserve"> it was assumed</w:t>
      </w:r>
      <w:r w:rsidR="00F22164">
        <w:rPr>
          <w:rFonts w:ascii="Times New Roman" w:hAnsi="Times New Roman" w:cs="Times New Roman"/>
          <w:sz w:val="24"/>
          <w:szCs w:val="24"/>
        </w:rPr>
        <w:t xml:space="preserve"> only fairly recent research </w:t>
      </w:r>
      <w:r w:rsidR="002078B9">
        <w:rPr>
          <w:rFonts w:ascii="Times New Roman" w:hAnsi="Times New Roman" w:cs="Times New Roman"/>
          <w:sz w:val="24"/>
          <w:szCs w:val="24"/>
        </w:rPr>
        <w:t>and exploration of the microbiome has revealed this</w:t>
      </w:r>
      <w:r w:rsidR="008A351D">
        <w:rPr>
          <w:rFonts w:ascii="Times New Roman" w:hAnsi="Times New Roman" w:cs="Times New Roman"/>
          <w:sz w:val="24"/>
          <w:szCs w:val="24"/>
        </w:rPr>
        <w:t xml:space="preserve"> critical</w:t>
      </w:r>
      <w:r w:rsidR="002078B9">
        <w:rPr>
          <w:rFonts w:ascii="Times New Roman" w:hAnsi="Times New Roman" w:cs="Times New Roman"/>
          <w:sz w:val="24"/>
          <w:szCs w:val="24"/>
        </w:rPr>
        <w:t xml:space="preserve"> symbiotic relationship between human health and our </w:t>
      </w:r>
      <w:r w:rsidR="008A351D">
        <w:rPr>
          <w:rFonts w:ascii="Times New Roman" w:hAnsi="Times New Roman" w:cs="Times New Roman"/>
          <w:sz w:val="24"/>
          <w:szCs w:val="24"/>
        </w:rPr>
        <w:t>microbial species</w:t>
      </w:r>
      <w:r w:rsidR="004D0BED">
        <w:rPr>
          <w:rFonts w:ascii="Times New Roman" w:hAnsi="Times New Roman" w:cs="Times New Roman"/>
          <w:sz w:val="24"/>
          <w:szCs w:val="24"/>
        </w:rPr>
        <w:t xml:space="preserve"> (</w:t>
      </w:r>
      <w:r w:rsidR="00D1511E">
        <w:rPr>
          <w:rFonts w:ascii="Times New Roman" w:hAnsi="Times New Roman" w:cs="Times New Roman"/>
          <w:sz w:val="24"/>
          <w:szCs w:val="24"/>
        </w:rPr>
        <w:t>Wang et.al 2008)</w:t>
      </w:r>
      <w:r w:rsidR="000257B6">
        <w:rPr>
          <w:rFonts w:ascii="Times New Roman" w:hAnsi="Times New Roman" w:cs="Times New Roman"/>
          <w:sz w:val="24"/>
          <w:szCs w:val="24"/>
        </w:rPr>
        <w:t xml:space="preserve"> </w:t>
      </w:r>
    </w:p>
    <w:p w14:paraId="716AF74D" w14:textId="269363E2" w:rsidR="00D1511E" w:rsidRDefault="00B67A4E" w:rsidP="004D0BED">
      <w:pPr>
        <w:rPr>
          <w:rFonts w:ascii="Times New Roman" w:hAnsi="Times New Roman" w:cs="Times New Roman"/>
          <w:sz w:val="24"/>
          <w:szCs w:val="24"/>
        </w:rPr>
      </w:pPr>
      <w:r>
        <w:rPr>
          <w:rFonts w:ascii="Times New Roman" w:hAnsi="Times New Roman" w:cs="Times New Roman"/>
          <w:sz w:val="24"/>
          <w:szCs w:val="24"/>
        </w:rPr>
        <w:t>It was originally thought that the</w:t>
      </w:r>
      <w:r w:rsidR="00CD76B9">
        <w:rPr>
          <w:rFonts w:ascii="Times New Roman" w:hAnsi="Times New Roman" w:cs="Times New Roman"/>
          <w:sz w:val="24"/>
          <w:szCs w:val="24"/>
        </w:rPr>
        <w:t xml:space="preserve"> first </w:t>
      </w:r>
      <w:r>
        <w:rPr>
          <w:rFonts w:ascii="Times New Roman" w:hAnsi="Times New Roman" w:cs="Times New Roman"/>
          <w:sz w:val="24"/>
          <w:szCs w:val="24"/>
        </w:rPr>
        <w:t xml:space="preserve">colonisation of bacteria </w:t>
      </w:r>
      <w:r w:rsidR="00CD76B9">
        <w:rPr>
          <w:rFonts w:ascii="Times New Roman" w:hAnsi="Times New Roman" w:cs="Times New Roman"/>
          <w:sz w:val="24"/>
          <w:szCs w:val="24"/>
        </w:rPr>
        <w:t>of the microbiome starts at birth</w:t>
      </w:r>
      <w:r w:rsidR="00230F9F">
        <w:rPr>
          <w:rFonts w:ascii="Times New Roman" w:hAnsi="Times New Roman" w:cs="Times New Roman"/>
          <w:sz w:val="24"/>
          <w:szCs w:val="24"/>
        </w:rPr>
        <w:t xml:space="preserve"> (Bezirtzoglou, 1996)</w:t>
      </w:r>
      <w:r w:rsidR="00CD76B9">
        <w:rPr>
          <w:rFonts w:ascii="Times New Roman" w:hAnsi="Times New Roman" w:cs="Times New Roman"/>
          <w:sz w:val="24"/>
          <w:szCs w:val="24"/>
        </w:rPr>
        <w:t xml:space="preserve"> as the baby passes down through the vaginal canal </w:t>
      </w:r>
      <w:r w:rsidR="00B14170">
        <w:rPr>
          <w:rFonts w:ascii="Times New Roman" w:hAnsi="Times New Roman" w:cs="Times New Roman"/>
          <w:sz w:val="24"/>
          <w:szCs w:val="24"/>
        </w:rPr>
        <w:t>the baby acquiring maternal vaginal microbiome</w:t>
      </w:r>
      <w:r w:rsidR="00A700EB">
        <w:rPr>
          <w:rFonts w:ascii="Times New Roman" w:hAnsi="Times New Roman" w:cs="Times New Roman"/>
          <w:sz w:val="24"/>
          <w:szCs w:val="24"/>
        </w:rPr>
        <w:t>, the mother’s microbes</w:t>
      </w:r>
      <w:r w:rsidR="00B14170">
        <w:rPr>
          <w:rFonts w:ascii="Times New Roman" w:hAnsi="Times New Roman" w:cs="Times New Roman"/>
          <w:sz w:val="24"/>
          <w:szCs w:val="24"/>
        </w:rPr>
        <w:t xml:space="preserve"> predominantly Lactobacillus and Prevotella</w:t>
      </w:r>
      <w:r w:rsidR="00A13586">
        <w:rPr>
          <w:rFonts w:ascii="Times New Roman" w:hAnsi="Times New Roman" w:cs="Times New Roman"/>
          <w:sz w:val="24"/>
          <w:szCs w:val="24"/>
        </w:rPr>
        <w:t xml:space="preserve"> and through breastfeeding</w:t>
      </w:r>
      <w:r w:rsidR="00245CAB">
        <w:rPr>
          <w:rFonts w:ascii="Times New Roman" w:hAnsi="Times New Roman" w:cs="Times New Roman"/>
          <w:sz w:val="24"/>
          <w:szCs w:val="24"/>
        </w:rPr>
        <w:t xml:space="preserve"> (Toscano, et al.</w:t>
      </w:r>
      <w:r w:rsidR="00D134BB">
        <w:rPr>
          <w:rFonts w:ascii="Times New Roman" w:hAnsi="Times New Roman" w:cs="Times New Roman"/>
          <w:sz w:val="24"/>
          <w:szCs w:val="24"/>
        </w:rPr>
        <w:t xml:space="preserve"> 2017</w:t>
      </w:r>
      <w:r w:rsidR="00245CAB">
        <w:rPr>
          <w:rFonts w:ascii="Times New Roman" w:hAnsi="Times New Roman" w:cs="Times New Roman"/>
          <w:sz w:val="24"/>
          <w:szCs w:val="24"/>
        </w:rPr>
        <w:t>),</w:t>
      </w:r>
      <w:r w:rsidR="00A13586">
        <w:rPr>
          <w:rFonts w:ascii="Times New Roman" w:hAnsi="Times New Roman" w:cs="Times New Roman"/>
          <w:sz w:val="24"/>
          <w:szCs w:val="24"/>
        </w:rPr>
        <w:t xml:space="preserve"> the baby also acquiring immunity</w:t>
      </w:r>
      <w:r w:rsidR="00FF02E0">
        <w:rPr>
          <w:rFonts w:ascii="Times New Roman" w:hAnsi="Times New Roman" w:cs="Times New Roman"/>
          <w:sz w:val="24"/>
          <w:szCs w:val="24"/>
        </w:rPr>
        <w:t xml:space="preserve"> through antibodies present in high amounts in the colostrum </w:t>
      </w:r>
      <w:r w:rsidR="00A13586">
        <w:rPr>
          <w:rFonts w:ascii="Times New Roman" w:hAnsi="Times New Roman" w:cs="Times New Roman"/>
          <w:sz w:val="24"/>
          <w:szCs w:val="24"/>
        </w:rPr>
        <w:t>and</w:t>
      </w:r>
      <w:r w:rsidR="00FF02E0">
        <w:rPr>
          <w:rFonts w:ascii="Times New Roman" w:hAnsi="Times New Roman" w:cs="Times New Roman"/>
          <w:sz w:val="24"/>
          <w:szCs w:val="24"/>
        </w:rPr>
        <w:t xml:space="preserve"> in breast milk for the duration of the time the mother breastfeeds, the antibodies </w:t>
      </w:r>
      <w:r w:rsidR="000A4F09">
        <w:rPr>
          <w:rFonts w:ascii="Times New Roman" w:hAnsi="Times New Roman" w:cs="Times New Roman"/>
          <w:sz w:val="24"/>
          <w:szCs w:val="24"/>
        </w:rPr>
        <w:t>provid</w:t>
      </w:r>
      <w:r w:rsidR="00AA566E">
        <w:rPr>
          <w:rFonts w:ascii="Times New Roman" w:hAnsi="Times New Roman" w:cs="Times New Roman"/>
          <w:sz w:val="24"/>
          <w:szCs w:val="24"/>
        </w:rPr>
        <w:t>ing</w:t>
      </w:r>
      <w:r w:rsidR="000A4F09">
        <w:rPr>
          <w:rFonts w:ascii="Times New Roman" w:hAnsi="Times New Roman" w:cs="Times New Roman"/>
          <w:sz w:val="24"/>
          <w:szCs w:val="24"/>
        </w:rPr>
        <w:t xml:space="preserve"> the baby with protection from illnesses the mother has had in the past</w:t>
      </w:r>
      <w:r w:rsidR="002D0A0C">
        <w:rPr>
          <w:rFonts w:ascii="Times New Roman" w:hAnsi="Times New Roman" w:cs="Times New Roman"/>
          <w:sz w:val="24"/>
          <w:szCs w:val="24"/>
        </w:rPr>
        <w:t xml:space="preserve">, also </w:t>
      </w:r>
      <w:r w:rsidR="003C46FB">
        <w:rPr>
          <w:rFonts w:ascii="Times New Roman" w:hAnsi="Times New Roman" w:cs="Times New Roman"/>
          <w:sz w:val="24"/>
          <w:szCs w:val="24"/>
        </w:rPr>
        <w:t xml:space="preserve">any </w:t>
      </w:r>
      <w:r w:rsidR="002D0A0C">
        <w:rPr>
          <w:rFonts w:ascii="Times New Roman" w:hAnsi="Times New Roman" w:cs="Times New Roman"/>
          <w:sz w:val="24"/>
          <w:szCs w:val="24"/>
        </w:rPr>
        <w:t>illness she</w:t>
      </w:r>
      <w:r w:rsidR="00CC5AF6">
        <w:rPr>
          <w:rFonts w:ascii="Times New Roman" w:hAnsi="Times New Roman" w:cs="Times New Roman"/>
          <w:sz w:val="24"/>
          <w:szCs w:val="24"/>
        </w:rPr>
        <w:t xml:space="preserve"> develops</w:t>
      </w:r>
      <w:r w:rsidR="002D0A0C">
        <w:rPr>
          <w:rFonts w:ascii="Times New Roman" w:hAnsi="Times New Roman" w:cs="Times New Roman"/>
          <w:sz w:val="24"/>
          <w:szCs w:val="24"/>
        </w:rPr>
        <w:t xml:space="preserve"> </w:t>
      </w:r>
      <w:r w:rsidR="00CC5AF6">
        <w:rPr>
          <w:rFonts w:ascii="Times New Roman" w:hAnsi="Times New Roman" w:cs="Times New Roman"/>
          <w:sz w:val="24"/>
          <w:szCs w:val="24"/>
        </w:rPr>
        <w:t>while</w:t>
      </w:r>
      <w:r w:rsidR="002D0A0C">
        <w:rPr>
          <w:rFonts w:ascii="Times New Roman" w:hAnsi="Times New Roman" w:cs="Times New Roman"/>
          <w:sz w:val="24"/>
          <w:szCs w:val="24"/>
        </w:rPr>
        <w:t xml:space="preserve"> breastfeeding. B</w:t>
      </w:r>
      <w:r w:rsidR="000A4F09">
        <w:rPr>
          <w:rFonts w:ascii="Times New Roman" w:hAnsi="Times New Roman" w:cs="Times New Roman"/>
          <w:sz w:val="24"/>
          <w:szCs w:val="24"/>
        </w:rPr>
        <w:t>reastmilk also provid</w:t>
      </w:r>
      <w:r w:rsidR="00283410">
        <w:rPr>
          <w:rFonts w:ascii="Times New Roman" w:hAnsi="Times New Roman" w:cs="Times New Roman"/>
          <w:sz w:val="24"/>
          <w:szCs w:val="24"/>
        </w:rPr>
        <w:t>ing</w:t>
      </w:r>
      <w:r w:rsidR="000A4F09">
        <w:rPr>
          <w:rFonts w:ascii="Times New Roman" w:hAnsi="Times New Roman" w:cs="Times New Roman"/>
          <w:sz w:val="24"/>
          <w:szCs w:val="24"/>
        </w:rPr>
        <w:t xml:space="preserve"> the baby with </w:t>
      </w:r>
      <w:r w:rsidR="00A13586">
        <w:rPr>
          <w:rFonts w:ascii="Times New Roman" w:hAnsi="Times New Roman" w:cs="Times New Roman"/>
          <w:sz w:val="24"/>
          <w:szCs w:val="24"/>
        </w:rPr>
        <w:t>probiotics developing the start of a healthy</w:t>
      </w:r>
      <w:r w:rsidR="0081027C">
        <w:rPr>
          <w:rFonts w:ascii="Times New Roman" w:hAnsi="Times New Roman" w:cs="Times New Roman"/>
          <w:sz w:val="24"/>
          <w:szCs w:val="24"/>
        </w:rPr>
        <w:t xml:space="preserve"> immune</w:t>
      </w:r>
      <w:r w:rsidR="00143047">
        <w:rPr>
          <w:rFonts w:ascii="Times New Roman" w:hAnsi="Times New Roman" w:cs="Times New Roman"/>
          <w:sz w:val="24"/>
          <w:szCs w:val="24"/>
        </w:rPr>
        <w:t xml:space="preserve"> system</w:t>
      </w:r>
      <w:r w:rsidR="0081027C">
        <w:rPr>
          <w:rFonts w:ascii="Times New Roman" w:hAnsi="Times New Roman" w:cs="Times New Roman"/>
          <w:sz w:val="24"/>
          <w:szCs w:val="24"/>
        </w:rPr>
        <w:t xml:space="preserve"> and </w:t>
      </w:r>
      <w:r w:rsidR="00A13586">
        <w:rPr>
          <w:rFonts w:ascii="Times New Roman" w:hAnsi="Times New Roman" w:cs="Times New Roman"/>
          <w:sz w:val="24"/>
          <w:szCs w:val="24"/>
        </w:rPr>
        <w:t>gut bacteria</w:t>
      </w:r>
      <w:r w:rsidR="0081027C">
        <w:rPr>
          <w:rFonts w:ascii="Times New Roman" w:hAnsi="Times New Roman" w:cs="Times New Roman"/>
          <w:sz w:val="24"/>
          <w:szCs w:val="24"/>
        </w:rPr>
        <w:t xml:space="preserve"> microbiome</w:t>
      </w:r>
      <w:r w:rsidR="002D0A0C">
        <w:rPr>
          <w:rFonts w:ascii="Times New Roman" w:hAnsi="Times New Roman" w:cs="Times New Roman"/>
          <w:sz w:val="24"/>
          <w:szCs w:val="24"/>
        </w:rPr>
        <w:t xml:space="preserve"> (Boudry, et.al. 2021),</w:t>
      </w:r>
      <w:r w:rsidR="00A13586">
        <w:rPr>
          <w:rFonts w:ascii="Times New Roman" w:hAnsi="Times New Roman" w:cs="Times New Roman"/>
          <w:sz w:val="24"/>
          <w:szCs w:val="24"/>
        </w:rPr>
        <w:t xml:space="preserve"> </w:t>
      </w:r>
      <w:r w:rsidR="00B14170">
        <w:rPr>
          <w:rFonts w:ascii="Times New Roman" w:hAnsi="Times New Roman" w:cs="Times New Roman"/>
          <w:sz w:val="24"/>
          <w:szCs w:val="24"/>
        </w:rPr>
        <w:t>whereas</w:t>
      </w:r>
      <w:r w:rsidR="00CD76B9">
        <w:rPr>
          <w:rFonts w:ascii="Times New Roman" w:hAnsi="Times New Roman" w:cs="Times New Roman"/>
          <w:sz w:val="24"/>
          <w:szCs w:val="24"/>
        </w:rPr>
        <w:t xml:space="preserve"> </w:t>
      </w:r>
      <w:r w:rsidR="00B14170">
        <w:rPr>
          <w:rFonts w:ascii="Times New Roman" w:hAnsi="Times New Roman" w:cs="Times New Roman"/>
          <w:sz w:val="24"/>
          <w:szCs w:val="24"/>
        </w:rPr>
        <w:t xml:space="preserve">babies born </w:t>
      </w:r>
      <w:r w:rsidR="00B05CB2">
        <w:rPr>
          <w:rFonts w:ascii="Times New Roman" w:hAnsi="Times New Roman" w:cs="Times New Roman"/>
          <w:sz w:val="24"/>
          <w:szCs w:val="24"/>
        </w:rPr>
        <w:t>caesarean section acquire bacteria from the skin</w:t>
      </w:r>
      <w:r w:rsidR="00EA2796">
        <w:rPr>
          <w:rFonts w:ascii="Times New Roman" w:hAnsi="Times New Roman" w:cs="Times New Roman"/>
          <w:sz w:val="24"/>
          <w:szCs w:val="24"/>
        </w:rPr>
        <w:t xml:space="preserve"> </w:t>
      </w:r>
      <w:r w:rsidR="00DD5DED">
        <w:rPr>
          <w:rFonts w:ascii="Times New Roman" w:hAnsi="Times New Roman" w:cs="Times New Roman"/>
          <w:sz w:val="24"/>
          <w:szCs w:val="24"/>
        </w:rPr>
        <w:t>(staphylococcus)</w:t>
      </w:r>
      <w:r w:rsidR="00EA2796">
        <w:rPr>
          <w:rFonts w:ascii="Times New Roman" w:hAnsi="Times New Roman" w:cs="Times New Roman"/>
          <w:sz w:val="24"/>
          <w:szCs w:val="24"/>
        </w:rPr>
        <w:t xml:space="preserve"> and the environment, </w:t>
      </w:r>
      <w:r w:rsidR="00283410">
        <w:rPr>
          <w:rFonts w:ascii="Times New Roman" w:hAnsi="Times New Roman" w:cs="Times New Roman"/>
          <w:sz w:val="24"/>
          <w:szCs w:val="24"/>
        </w:rPr>
        <w:t>however, a</w:t>
      </w:r>
      <w:r w:rsidR="00EA2796">
        <w:rPr>
          <w:rFonts w:ascii="Times New Roman" w:hAnsi="Times New Roman" w:cs="Times New Roman"/>
          <w:sz w:val="24"/>
          <w:szCs w:val="24"/>
        </w:rPr>
        <w:t xml:space="preserve"> study done by Hill, et al. (2017) </w:t>
      </w:r>
      <w:r w:rsidR="00283410">
        <w:rPr>
          <w:rFonts w:ascii="Times New Roman" w:hAnsi="Times New Roman" w:cs="Times New Roman"/>
          <w:sz w:val="24"/>
          <w:szCs w:val="24"/>
        </w:rPr>
        <w:t>showing</w:t>
      </w:r>
      <w:r w:rsidR="00EA2796">
        <w:rPr>
          <w:rFonts w:ascii="Times New Roman" w:hAnsi="Times New Roman" w:cs="Times New Roman"/>
          <w:sz w:val="24"/>
          <w:szCs w:val="24"/>
        </w:rPr>
        <w:t xml:space="preserve"> composition of gut microbiota from birth to 24 weeks reveals that babies born vaginally and breastfed have a</w:t>
      </w:r>
      <w:r w:rsidR="00283410">
        <w:rPr>
          <w:rFonts w:ascii="Times New Roman" w:hAnsi="Times New Roman" w:cs="Times New Roman"/>
          <w:sz w:val="24"/>
          <w:szCs w:val="24"/>
        </w:rPr>
        <w:t xml:space="preserve"> very early</w:t>
      </w:r>
      <w:r w:rsidR="00EA2796">
        <w:rPr>
          <w:rFonts w:ascii="Times New Roman" w:hAnsi="Times New Roman" w:cs="Times New Roman"/>
          <w:sz w:val="24"/>
          <w:szCs w:val="24"/>
        </w:rPr>
        <w:t xml:space="preserve"> stable gut microbiota, also babies born caesarean section, if breastfed</w:t>
      </w:r>
      <w:r w:rsidR="00066CC6">
        <w:rPr>
          <w:rFonts w:ascii="Times New Roman" w:hAnsi="Times New Roman" w:cs="Times New Roman"/>
          <w:sz w:val="24"/>
          <w:szCs w:val="24"/>
        </w:rPr>
        <w:t>,</w:t>
      </w:r>
      <w:r w:rsidR="00EA2796">
        <w:rPr>
          <w:rFonts w:ascii="Times New Roman" w:hAnsi="Times New Roman" w:cs="Times New Roman"/>
          <w:sz w:val="24"/>
          <w:szCs w:val="24"/>
        </w:rPr>
        <w:t xml:space="preserve"> </w:t>
      </w:r>
      <w:r w:rsidR="00283410">
        <w:rPr>
          <w:rFonts w:ascii="Times New Roman" w:hAnsi="Times New Roman" w:cs="Times New Roman"/>
          <w:sz w:val="24"/>
          <w:szCs w:val="24"/>
        </w:rPr>
        <w:t>develop healthy colonisation of gut microbiota</w:t>
      </w:r>
      <w:r w:rsidR="00DD2A0F">
        <w:rPr>
          <w:rFonts w:ascii="Times New Roman" w:hAnsi="Times New Roman" w:cs="Times New Roman"/>
          <w:sz w:val="24"/>
          <w:szCs w:val="24"/>
        </w:rPr>
        <w:t>,</w:t>
      </w:r>
      <w:r w:rsidR="00DD5DED">
        <w:rPr>
          <w:rFonts w:ascii="Times New Roman" w:hAnsi="Times New Roman" w:cs="Times New Roman"/>
          <w:sz w:val="24"/>
          <w:szCs w:val="24"/>
        </w:rPr>
        <w:t xml:space="preserve"> </w:t>
      </w:r>
      <w:r w:rsidR="00066CC6">
        <w:rPr>
          <w:rFonts w:ascii="Times New Roman" w:hAnsi="Times New Roman" w:cs="Times New Roman"/>
          <w:sz w:val="24"/>
          <w:szCs w:val="24"/>
        </w:rPr>
        <w:t>however,</w:t>
      </w:r>
      <w:r w:rsidR="00DD5DED">
        <w:rPr>
          <w:rFonts w:ascii="Times New Roman" w:hAnsi="Times New Roman" w:cs="Times New Roman"/>
          <w:sz w:val="24"/>
          <w:szCs w:val="24"/>
        </w:rPr>
        <w:t xml:space="preserve"> there is some evidence that gut microbial colonization may begin before birth (Nagpal et.al </w:t>
      </w:r>
      <w:r w:rsidR="00F05E4E">
        <w:rPr>
          <w:rFonts w:ascii="Times New Roman" w:hAnsi="Times New Roman" w:cs="Times New Roman"/>
          <w:sz w:val="24"/>
          <w:szCs w:val="24"/>
        </w:rPr>
        <w:t>2016)</w:t>
      </w:r>
      <w:r w:rsidR="00CC5AF6">
        <w:rPr>
          <w:rFonts w:ascii="Times New Roman" w:hAnsi="Times New Roman" w:cs="Times New Roman"/>
          <w:sz w:val="24"/>
          <w:szCs w:val="24"/>
        </w:rPr>
        <w:t xml:space="preserve"> </w:t>
      </w:r>
      <w:r w:rsidR="0078178E">
        <w:rPr>
          <w:rFonts w:ascii="Times New Roman" w:hAnsi="Times New Roman" w:cs="Times New Roman"/>
          <w:sz w:val="24"/>
          <w:szCs w:val="24"/>
        </w:rPr>
        <w:t xml:space="preserve"> </w:t>
      </w:r>
      <w:r w:rsidR="00066CC6">
        <w:rPr>
          <w:rFonts w:ascii="Times New Roman" w:hAnsi="Times New Roman" w:cs="Times New Roman"/>
          <w:sz w:val="24"/>
          <w:szCs w:val="24"/>
        </w:rPr>
        <w:t>although</w:t>
      </w:r>
      <w:r w:rsidR="00AA6A46">
        <w:rPr>
          <w:rFonts w:ascii="Times New Roman" w:hAnsi="Times New Roman" w:cs="Times New Roman"/>
          <w:sz w:val="24"/>
          <w:szCs w:val="24"/>
        </w:rPr>
        <w:t xml:space="preserve">, this is a highly contested subject and according to Perez-Munoz, et al. (2017) </w:t>
      </w:r>
      <w:r w:rsidR="0039019E">
        <w:rPr>
          <w:rFonts w:ascii="Times New Roman" w:hAnsi="Times New Roman" w:cs="Times New Roman"/>
          <w:sz w:val="24"/>
          <w:szCs w:val="24"/>
        </w:rPr>
        <w:t xml:space="preserve">there is very little evidence to show that these communities exist, however, </w:t>
      </w:r>
      <w:r w:rsidR="0078178E">
        <w:rPr>
          <w:rFonts w:ascii="Times New Roman" w:hAnsi="Times New Roman" w:cs="Times New Roman"/>
          <w:sz w:val="24"/>
          <w:szCs w:val="24"/>
        </w:rPr>
        <w:t>the colonisation of gut bacteria in early life is critical to the developing new-born</w:t>
      </w:r>
      <w:r w:rsidR="005516C7">
        <w:rPr>
          <w:rFonts w:ascii="Times New Roman" w:hAnsi="Times New Roman" w:cs="Times New Roman"/>
          <w:sz w:val="24"/>
          <w:szCs w:val="24"/>
        </w:rPr>
        <w:t>’s</w:t>
      </w:r>
      <w:r w:rsidR="0078178E">
        <w:rPr>
          <w:rFonts w:ascii="Times New Roman" w:hAnsi="Times New Roman" w:cs="Times New Roman"/>
          <w:sz w:val="24"/>
          <w:szCs w:val="24"/>
        </w:rPr>
        <w:t xml:space="preserve"> immune system</w:t>
      </w:r>
      <w:r w:rsidR="005516C7">
        <w:rPr>
          <w:rFonts w:ascii="Times New Roman" w:hAnsi="Times New Roman" w:cs="Times New Roman"/>
          <w:sz w:val="24"/>
          <w:szCs w:val="24"/>
        </w:rPr>
        <w:t xml:space="preserve"> and</w:t>
      </w:r>
      <w:r w:rsidR="00E1291B">
        <w:rPr>
          <w:rFonts w:ascii="Times New Roman" w:hAnsi="Times New Roman" w:cs="Times New Roman"/>
          <w:sz w:val="24"/>
          <w:szCs w:val="24"/>
        </w:rPr>
        <w:t xml:space="preserve"> as the baby develops the</w:t>
      </w:r>
      <w:r w:rsidR="005516C7">
        <w:rPr>
          <w:rFonts w:ascii="Times New Roman" w:hAnsi="Times New Roman" w:cs="Times New Roman"/>
          <w:sz w:val="24"/>
          <w:szCs w:val="24"/>
        </w:rPr>
        <w:t xml:space="preserve"> bacterial diversity increases with age and</w:t>
      </w:r>
      <w:r w:rsidR="00FA0248">
        <w:rPr>
          <w:rFonts w:ascii="Times New Roman" w:hAnsi="Times New Roman" w:cs="Times New Roman"/>
          <w:sz w:val="24"/>
          <w:szCs w:val="24"/>
        </w:rPr>
        <w:t xml:space="preserve"> </w:t>
      </w:r>
      <w:r w:rsidR="00FA0248">
        <w:rPr>
          <w:rFonts w:ascii="Times New Roman" w:hAnsi="Times New Roman" w:cs="Times New Roman"/>
          <w:sz w:val="24"/>
          <w:szCs w:val="24"/>
        </w:rPr>
        <w:lastRenderedPageBreak/>
        <w:t>composition gradually resembl</w:t>
      </w:r>
      <w:r w:rsidR="00981C51">
        <w:rPr>
          <w:rFonts w:ascii="Times New Roman" w:hAnsi="Times New Roman" w:cs="Times New Roman"/>
          <w:sz w:val="24"/>
          <w:szCs w:val="24"/>
        </w:rPr>
        <w:t>ing</w:t>
      </w:r>
      <w:r w:rsidR="00FA0248">
        <w:rPr>
          <w:rFonts w:ascii="Times New Roman" w:hAnsi="Times New Roman" w:cs="Times New Roman"/>
          <w:sz w:val="24"/>
          <w:szCs w:val="24"/>
        </w:rPr>
        <w:t xml:space="preserve"> that of an adults, achieving some stability by the age of 3</w:t>
      </w:r>
      <w:r w:rsidR="00F57C45">
        <w:rPr>
          <w:rFonts w:ascii="Times New Roman" w:hAnsi="Times New Roman" w:cs="Times New Roman"/>
          <w:sz w:val="24"/>
          <w:szCs w:val="24"/>
        </w:rPr>
        <w:t>,</w:t>
      </w:r>
      <w:r w:rsidR="005516C7">
        <w:rPr>
          <w:rFonts w:ascii="Times New Roman" w:hAnsi="Times New Roman" w:cs="Times New Roman"/>
          <w:sz w:val="24"/>
          <w:szCs w:val="24"/>
        </w:rPr>
        <w:t xml:space="preserve"> set</w:t>
      </w:r>
      <w:r w:rsidR="00F57C45">
        <w:rPr>
          <w:rFonts w:ascii="Times New Roman" w:hAnsi="Times New Roman" w:cs="Times New Roman"/>
          <w:sz w:val="24"/>
          <w:szCs w:val="24"/>
        </w:rPr>
        <w:t>ting</w:t>
      </w:r>
      <w:r w:rsidR="005516C7">
        <w:rPr>
          <w:rFonts w:ascii="Times New Roman" w:hAnsi="Times New Roman" w:cs="Times New Roman"/>
          <w:sz w:val="24"/>
          <w:szCs w:val="24"/>
        </w:rPr>
        <w:t xml:space="preserve"> the stage for future health</w:t>
      </w:r>
      <w:r w:rsidR="00D04D2C">
        <w:rPr>
          <w:rFonts w:ascii="Times New Roman" w:hAnsi="Times New Roman" w:cs="Times New Roman"/>
          <w:sz w:val="24"/>
          <w:szCs w:val="24"/>
        </w:rPr>
        <w:t xml:space="preserve"> (Walker, 2017).</w:t>
      </w:r>
      <w:r w:rsidR="00D576FD">
        <w:rPr>
          <w:rFonts w:ascii="Times New Roman" w:hAnsi="Times New Roman" w:cs="Times New Roman"/>
          <w:sz w:val="24"/>
          <w:szCs w:val="24"/>
        </w:rPr>
        <w:t xml:space="preserve"> Several studies have highlighted the crucial nature of the development of this symbiosis in early life for infant health and its </w:t>
      </w:r>
      <w:r w:rsidR="00656C15">
        <w:rPr>
          <w:rFonts w:ascii="Times New Roman" w:hAnsi="Times New Roman" w:cs="Times New Roman"/>
          <w:sz w:val="24"/>
          <w:szCs w:val="24"/>
        </w:rPr>
        <w:t>lifelong</w:t>
      </w:r>
      <w:r w:rsidR="00D576FD">
        <w:rPr>
          <w:rFonts w:ascii="Times New Roman" w:hAnsi="Times New Roman" w:cs="Times New Roman"/>
          <w:sz w:val="24"/>
          <w:szCs w:val="24"/>
        </w:rPr>
        <w:t xml:space="preserve"> consequences.</w:t>
      </w:r>
    </w:p>
    <w:p w14:paraId="06756854" w14:textId="09FDDF71" w:rsidR="00D07F39" w:rsidRDefault="00A230B7" w:rsidP="004D0BED">
      <w:pPr>
        <w:rPr>
          <w:rFonts w:ascii="Times New Roman" w:hAnsi="Times New Roman" w:cs="Times New Roman"/>
          <w:sz w:val="24"/>
          <w:szCs w:val="24"/>
        </w:rPr>
      </w:pPr>
      <w:r>
        <w:rPr>
          <w:rFonts w:ascii="Times New Roman" w:hAnsi="Times New Roman" w:cs="Times New Roman"/>
          <w:sz w:val="24"/>
          <w:szCs w:val="24"/>
        </w:rPr>
        <w:t>As children grow</w:t>
      </w:r>
      <w:r w:rsidR="00283B06">
        <w:rPr>
          <w:rFonts w:ascii="Times New Roman" w:hAnsi="Times New Roman" w:cs="Times New Roman"/>
          <w:sz w:val="24"/>
          <w:szCs w:val="24"/>
        </w:rPr>
        <w:t xml:space="preserve"> (Mulder, et al. 2011)</w:t>
      </w:r>
      <w:r>
        <w:rPr>
          <w:rFonts w:ascii="Times New Roman" w:hAnsi="Times New Roman" w:cs="Times New Roman"/>
          <w:sz w:val="24"/>
          <w:szCs w:val="24"/>
        </w:rPr>
        <w:t xml:space="preserve"> it is important for them to have exposure to beneficial microbes through contact with other children, adults, </w:t>
      </w:r>
      <w:r w:rsidR="006C7A33">
        <w:rPr>
          <w:rFonts w:ascii="Times New Roman" w:hAnsi="Times New Roman" w:cs="Times New Roman"/>
          <w:sz w:val="24"/>
          <w:szCs w:val="24"/>
        </w:rPr>
        <w:t>animals,</w:t>
      </w:r>
      <w:r>
        <w:rPr>
          <w:rFonts w:ascii="Times New Roman" w:hAnsi="Times New Roman" w:cs="Times New Roman"/>
          <w:sz w:val="24"/>
          <w:szCs w:val="24"/>
        </w:rPr>
        <w:t xml:space="preserve"> and the natural </w:t>
      </w:r>
      <w:r w:rsidR="00612A81">
        <w:rPr>
          <w:rFonts w:ascii="Times New Roman" w:hAnsi="Times New Roman" w:cs="Times New Roman"/>
          <w:sz w:val="24"/>
          <w:szCs w:val="24"/>
        </w:rPr>
        <w:t xml:space="preserve">outdoor </w:t>
      </w:r>
      <w:r>
        <w:rPr>
          <w:rFonts w:ascii="Times New Roman" w:hAnsi="Times New Roman" w:cs="Times New Roman"/>
          <w:sz w:val="24"/>
          <w:szCs w:val="24"/>
        </w:rPr>
        <w:t xml:space="preserve">environment to build a diversity of bacteria </w:t>
      </w:r>
      <w:r w:rsidR="00612A81">
        <w:rPr>
          <w:rFonts w:ascii="Times New Roman" w:hAnsi="Times New Roman" w:cs="Times New Roman"/>
          <w:sz w:val="24"/>
          <w:szCs w:val="24"/>
        </w:rPr>
        <w:t xml:space="preserve">in the gut, skin, respiratory tract and other areas and failure to maintain a diverse gut microbiota </w:t>
      </w:r>
      <w:r w:rsidR="002D6E7B">
        <w:rPr>
          <w:rFonts w:ascii="Times New Roman" w:hAnsi="Times New Roman" w:cs="Times New Roman"/>
          <w:sz w:val="24"/>
          <w:szCs w:val="24"/>
        </w:rPr>
        <w:t>is linked to</w:t>
      </w:r>
      <w:r w:rsidR="00283B06">
        <w:rPr>
          <w:rFonts w:ascii="Times New Roman" w:hAnsi="Times New Roman" w:cs="Times New Roman"/>
          <w:sz w:val="24"/>
          <w:szCs w:val="24"/>
        </w:rPr>
        <w:t xml:space="preserve"> a restricted immune system causing</w:t>
      </w:r>
      <w:r w:rsidR="002D6E7B">
        <w:rPr>
          <w:rFonts w:ascii="Times New Roman" w:hAnsi="Times New Roman" w:cs="Times New Roman"/>
          <w:sz w:val="24"/>
          <w:szCs w:val="24"/>
        </w:rPr>
        <w:t xml:space="preserve"> </w:t>
      </w:r>
      <w:r w:rsidR="008C21C9">
        <w:rPr>
          <w:rFonts w:ascii="Times New Roman" w:hAnsi="Times New Roman" w:cs="Times New Roman"/>
          <w:sz w:val="24"/>
          <w:szCs w:val="24"/>
        </w:rPr>
        <w:t xml:space="preserve">many diseases including allergies, asthma, eczema, </w:t>
      </w:r>
      <w:r w:rsidR="00161C5C">
        <w:rPr>
          <w:rFonts w:ascii="Times New Roman" w:hAnsi="Times New Roman" w:cs="Times New Roman"/>
          <w:sz w:val="24"/>
          <w:szCs w:val="24"/>
        </w:rPr>
        <w:t>hay fever, also autoimmune diseases (Bloomfield, 2019)</w:t>
      </w:r>
      <w:r w:rsidR="00914D67">
        <w:rPr>
          <w:rFonts w:ascii="Times New Roman" w:hAnsi="Times New Roman" w:cs="Times New Roman"/>
          <w:sz w:val="24"/>
          <w:szCs w:val="24"/>
        </w:rPr>
        <w:t xml:space="preserve"> hence the microbial communities that inhabit different regions of the gut influence many areas of health </w:t>
      </w:r>
      <w:r w:rsidR="0068332C">
        <w:rPr>
          <w:rFonts w:ascii="Times New Roman" w:hAnsi="Times New Roman" w:cs="Times New Roman"/>
          <w:sz w:val="24"/>
          <w:szCs w:val="24"/>
        </w:rPr>
        <w:t>consequently</w:t>
      </w:r>
      <w:r w:rsidR="00283B06">
        <w:rPr>
          <w:rFonts w:ascii="Times New Roman" w:hAnsi="Times New Roman" w:cs="Times New Roman"/>
          <w:sz w:val="24"/>
          <w:szCs w:val="24"/>
        </w:rPr>
        <w:t>,</w:t>
      </w:r>
      <w:r w:rsidR="003B31BD">
        <w:rPr>
          <w:rFonts w:ascii="Times New Roman" w:hAnsi="Times New Roman" w:cs="Times New Roman"/>
          <w:sz w:val="24"/>
          <w:szCs w:val="24"/>
        </w:rPr>
        <w:t xml:space="preserve"> happy</w:t>
      </w:r>
      <w:r w:rsidR="00DD2A0F">
        <w:rPr>
          <w:rFonts w:ascii="Times New Roman" w:hAnsi="Times New Roman" w:cs="Times New Roman"/>
          <w:sz w:val="24"/>
          <w:szCs w:val="24"/>
        </w:rPr>
        <w:t>,</w:t>
      </w:r>
      <w:r w:rsidR="00914D67">
        <w:rPr>
          <w:rFonts w:ascii="Times New Roman" w:hAnsi="Times New Roman" w:cs="Times New Roman"/>
          <w:sz w:val="24"/>
          <w:szCs w:val="24"/>
        </w:rPr>
        <w:t xml:space="preserve"> healthy</w:t>
      </w:r>
      <w:r w:rsidR="008E45C6">
        <w:rPr>
          <w:rFonts w:ascii="Times New Roman" w:hAnsi="Times New Roman" w:cs="Times New Roman"/>
          <w:sz w:val="24"/>
          <w:szCs w:val="24"/>
        </w:rPr>
        <w:t>,</w:t>
      </w:r>
      <w:r w:rsidR="00914D67">
        <w:rPr>
          <w:rFonts w:ascii="Times New Roman" w:hAnsi="Times New Roman" w:cs="Times New Roman"/>
          <w:sz w:val="24"/>
          <w:szCs w:val="24"/>
        </w:rPr>
        <w:t xml:space="preserve"> gut microbes produce nutrients and energy</w:t>
      </w:r>
      <w:r w:rsidR="0068332C">
        <w:rPr>
          <w:rFonts w:ascii="Times New Roman" w:hAnsi="Times New Roman" w:cs="Times New Roman"/>
          <w:sz w:val="24"/>
          <w:szCs w:val="24"/>
        </w:rPr>
        <w:t>, known as short chain fatty acids</w:t>
      </w:r>
      <w:r w:rsidR="00914D67">
        <w:rPr>
          <w:rFonts w:ascii="Times New Roman" w:hAnsi="Times New Roman" w:cs="Times New Roman"/>
          <w:sz w:val="24"/>
          <w:szCs w:val="24"/>
        </w:rPr>
        <w:t xml:space="preserve"> </w:t>
      </w:r>
      <w:r w:rsidR="004E5D49">
        <w:rPr>
          <w:rFonts w:ascii="Times New Roman" w:hAnsi="Times New Roman" w:cs="Times New Roman"/>
          <w:sz w:val="24"/>
          <w:szCs w:val="24"/>
        </w:rPr>
        <w:t>in the form of</w:t>
      </w:r>
      <w:r w:rsidR="00DD2A0F">
        <w:rPr>
          <w:rFonts w:ascii="Times New Roman" w:hAnsi="Times New Roman" w:cs="Times New Roman"/>
          <w:sz w:val="24"/>
          <w:szCs w:val="24"/>
        </w:rPr>
        <w:t xml:space="preserve"> acetate, prop</w:t>
      </w:r>
      <w:r w:rsidR="005636AD">
        <w:rPr>
          <w:rFonts w:ascii="Times New Roman" w:hAnsi="Times New Roman" w:cs="Times New Roman"/>
          <w:sz w:val="24"/>
          <w:szCs w:val="24"/>
        </w:rPr>
        <w:t>ionate and butyrate,</w:t>
      </w:r>
      <w:r w:rsidR="004E5D49">
        <w:rPr>
          <w:rFonts w:ascii="Times New Roman" w:hAnsi="Times New Roman" w:cs="Times New Roman"/>
          <w:sz w:val="24"/>
          <w:szCs w:val="24"/>
        </w:rPr>
        <w:t xml:space="preserve"> via the fermentation of nondigestible dietary components and</w:t>
      </w:r>
      <w:r w:rsidR="005636AD">
        <w:rPr>
          <w:rFonts w:ascii="Times New Roman" w:hAnsi="Times New Roman" w:cs="Times New Roman"/>
          <w:sz w:val="24"/>
          <w:szCs w:val="24"/>
        </w:rPr>
        <w:t xml:space="preserve"> all of the major short chain fatty acids</w:t>
      </w:r>
      <w:r w:rsidR="004E5D49">
        <w:rPr>
          <w:rFonts w:ascii="Times New Roman" w:hAnsi="Times New Roman" w:cs="Times New Roman"/>
          <w:sz w:val="24"/>
          <w:szCs w:val="24"/>
        </w:rPr>
        <w:t xml:space="preserve"> </w:t>
      </w:r>
      <w:r w:rsidR="005636AD">
        <w:rPr>
          <w:rFonts w:ascii="Times New Roman" w:hAnsi="Times New Roman" w:cs="Times New Roman"/>
          <w:sz w:val="24"/>
          <w:szCs w:val="24"/>
        </w:rPr>
        <w:t>appear to promote the flow of blood through the gastrointestinal system and muscular activity is enhanced by propionate and proliferation of epithelial cells</w:t>
      </w:r>
      <w:r w:rsidR="008E45C6">
        <w:rPr>
          <w:rFonts w:ascii="Times New Roman" w:hAnsi="Times New Roman" w:cs="Times New Roman"/>
          <w:sz w:val="24"/>
          <w:szCs w:val="24"/>
        </w:rPr>
        <w:t xml:space="preserve"> and</w:t>
      </w:r>
      <w:r w:rsidR="005636AD">
        <w:rPr>
          <w:rFonts w:ascii="Times New Roman" w:hAnsi="Times New Roman" w:cs="Times New Roman"/>
          <w:sz w:val="24"/>
          <w:szCs w:val="24"/>
        </w:rPr>
        <w:t xml:space="preserve"> </w:t>
      </w:r>
      <w:r w:rsidR="004E5D49">
        <w:rPr>
          <w:rFonts w:ascii="Times New Roman" w:hAnsi="Times New Roman" w:cs="Times New Roman"/>
          <w:sz w:val="24"/>
          <w:szCs w:val="24"/>
        </w:rPr>
        <w:t xml:space="preserve">balance is maintained with the host’s </w:t>
      </w:r>
      <w:r w:rsidR="0033752E">
        <w:rPr>
          <w:rFonts w:ascii="Times New Roman" w:hAnsi="Times New Roman" w:cs="Times New Roman"/>
          <w:sz w:val="24"/>
          <w:szCs w:val="24"/>
        </w:rPr>
        <w:t xml:space="preserve">metabolism and immune system </w:t>
      </w:r>
      <w:r w:rsidR="00AD5DC8">
        <w:rPr>
          <w:rFonts w:ascii="Times New Roman" w:hAnsi="Times New Roman" w:cs="Times New Roman"/>
          <w:sz w:val="24"/>
          <w:szCs w:val="24"/>
        </w:rPr>
        <w:t>(Flint, Scott, Louis and Duncan 2012)</w:t>
      </w:r>
      <w:r w:rsidR="00A95894">
        <w:rPr>
          <w:rFonts w:ascii="Times New Roman" w:hAnsi="Times New Roman" w:cs="Times New Roman"/>
          <w:sz w:val="24"/>
          <w:szCs w:val="24"/>
        </w:rPr>
        <w:t xml:space="preserve"> and health pursues</w:t>
      </w:r>
      <w:r w:rsidR="00914AE0">
        <w:rPr>
          <w:rFonts w:ascii="Times New Roman" w:hAnsi="Times New Roman" w:cs="Times New Roman"/>
          <w:sz w:val="24"/>
          <w:szCs w:val="24"/>
        </w:rPr>
        <w:t>.</w:t>
      </w:r>
    </w:p>
    <w:p w14:paraId="0B6646F6" w14:textId="1F353AF2" w:rsidR="007B7D7E" w:rsidRDefault="00914AE0" w:rsidP="004D0BED">
      <w:pPr>
        <w:rPr>
          <w:rFonts w:ascii="Times New Roman" w:hAnsi="Times New Roman" w:cs="Times New Roman"/>
          <w:sz w:val="24"/>
          <w:szCs w:val="24"/>
        </w:rPr>
      </w:pPr>
      <w:r>
        <w:rPr>
          <w:rFonts w:ascii="Times New Roman" w:hAnsi="Times New Roman" w:cs="Times New Roman"/>
          <w:sz w:val="24"/>
          <w:szCs w:val="24"/>
        </w:rPr>
        <w:t xml:space="preserve">Looking after </w:t>
      </w:r>
      <w:r w:rsidR="00D07F39">
        <w:rPr>
          <w:rFonts w:ascii="Times New Roman" w:hAnsi="Times New Roman" w:cs="Times New Roman"/>
          <w:sz w:val="24"/>
          <w:szCs w:val="24"/>
        </w:rPr>
        <w:t>the</w:t>
      </w:r>
      <w:r w:rsidR="00654BDA">
        <w:rPr>
          <w:rFonts w:ascii="Times New Roman" w:hAnsi="Times New Roman" w:cs="Times New Roman"/>
          <w:sz w:val="24"/>
          <w:szCs w:val="24"/>
        </w:rPr>
        <w:t xml:space="preserve"> gut microbes is looking after </w:t>
      </w:r>
      <w:r w:rsidR="00A65931">
        <w:rPr>
          <w:rFonts w:ascii="Times New Roman" w:hAnsi="Times New Roman" w:cs="Times New Roman"/>
          <w:sz w:val="24"/>
          <w:szCs w:val="24"/>
        </w:rPr>
        <w:t>‘</w:t>
      </w:r>
      <w:r w:rsidR="00654BDA">
        <w:rPr>
          <w:rFonts w:ascii="Times New Roman" w:hAnsi="Times New Roman" w:cs="Times New Roman"/>
          <w:sz w:val="24"/>
          <w:szCs w:val="24"/>
        </w:rPr>
        <w:t>health</w:t>
      </w:r>
      <w:r w:rsidR="00A65931">
        <w:rPr>
          <w:rFonts w:ascii="Times New Roman" w:hAnsi="Times New Roman" w:cs="Times New Roman"/>
          <w:sz w:val="24"/>
          <w:szCs w:val="24"/>
        </w:rPr>
        <w:t>’</w:t>
      </w:r>
      <w:r w:rsidR="00654BDA">
        <w:rPr>
          <w:rFonts w:ascii="Times New Roman" w:hAnsi="Times New Roman" w:cs="Times New Roman"/>
          <w:sz w:val="24"/>
          <w:szCs w:val="24"/>
        </w:rPr>
        <w:t xml:space="preserve"> and eating a healthy balanced nutritious diet full of starchy carbohydrates with plenty of</w:t>
      </w:r>
      <w:r w:rsidR="00F9120F">
        <w:rPr>
          <w:rFonts w:ascii="Times New Roman" w:hAnsi="Times New Roman" w:cs="Times New Roman"/>
          <w:sz w:val="24"/>
          <w:szCs w:val="24"/>
        </w:rPr>
        <w:t xml:space="preserve"> fresh</w:t>
      </w:r>
      <w:r w:rsidR="00654BDA">
        <w:rPr>
          <w:rFonts w:ascii="Times New Roman" w:hAnsi="Times New Roman" w:cs="Times New Roman"/>
          <w:sz w:val="24"/>
          <w:szCs w:val="24"/>
        </w:rPr>
        <w:t xml:space="preserve"> fruits and vegetables making the diet as diverse</w:t>
      </w:r>
      <w:r w:rsidR="00A65931">
        <w:rPr>
          <w:rFonts w:ascii="Times New Roman" w:hAnsi="Times New Roman" w:cs="Times New Roman"/>
          <w:sz w:val="24"/>
          <w:szCs w:val="24"/>
        </w:rPr>
        <w:t xml:space="preserve"> as possible</w:t>
      </w:r>
      <w:r w:rsidR="00654BDA">
        <w:rPr>
          <w:rFonts w:ascii="Times New Roman" w:hAnsi="Times New Roman" w:cs="Times New Roman"/>
          <w:sz w:val="24"/>
          <w:szCs w:val="24"/>
        </w:rPr>
        <w:t xml:space="preserve"> </w:t>
      </w:r>
      <w:r w:rsidR="00A65931">
        <w:rPr>
          <w:rFonts w:ascii="Times New Roman" w:hAnsi="Times New Roman" w:cs="Times New Roman"/>
          <w:sz w:val="24"/>
          <w:szCs w:val="24"/>
        </w:rPr>
        <w:t>and eating as many different fruits and vegetables</w:t>
      </w:r>
      <w:r w:rsidR="00654BDA">
        <w:rPr>
          <w:rFonts w:ascii="Times New Roman" w:hAnsi="Times New Roman" w:cs="Times New Roman"/>
          <w:sz w:val="24"/>
          <w:szCs w:val="24"/>
        </w:rPr>
        <w:t xml:space="preserve"> as recommended by</w:t>
      </w:r>
      <w:r w:rsidR="00517F14">
        <w:rPr>
          <w:rFonts w:ascii="Times New Roman" w:hAnsi="Times New Roman" w:cs="Times New Roman"/>
          <w:sz w:val="24"/>
          <w:szCs w:val="24"/>
        </w:rPr>
        <w:t xml:space="preserve"> </w:t>
      </w:r>
      <w:r w:rsidR="00654BDA">
        <w:rPr>
          <w:rFonts w:ascii="Times New Roman" w:hAnsi="Times New Roman" w:cs="Times New Roman"/>
          <w:sz w:val="24"/>
          <w:szCs w:val="24"/>
        </w:rPr>
        <w:t>Public Health England</w:t>
      </w:r>
      <w:r w:rsidR="00517F14">
        <w:rPr>
          <w:rFonts w:ascii="Times New Roman" w:hAnsi="Times New Roman" w:cs="Times New Roman"/>
          <w:sz w:val="24"/>
          <w:szCs w:val="24"/>
        </w:rPr>
        <w:t>, (</w:t>
      </w:r>
      <w:r w:rsidR="00654BDA">
        <w:rPr>
          <w:rFonts w:ascii="Times New Roman" w:hAnsi="Times New Roman" w:cs="Times New Roman"/>
          <w:sz w:val="24"/>
          <w:szCs w:val="24"/>
        </w:rPr>
        <w:t xml:space="preserve">2016) is beneficial for health </w:t>
      </w:r>
      <w:r w:rsidR="0042729F">
        <w:rPr>
          <w:rFonts w:ascii="Times New Roman" w:hAnsi="Times New Roman" w:cs="Times New Roman"/>
          <w:sz w:val="24"/>
          <w:szCs w:val="24"/>
        </w:rPr>
        <w:t>and</w:t>
      </w:r>
      <w:r w:rsidR="00654BDA">
        <w:rPr>
          <w:rFonts w:ascii="Times New Roman" w:hAnsi="Times New Roman" w:cs="Times New Roman"/>
          <w:sz w:val="24"/>
          <w:szCs w:val="24"/>
        </w:rPr>
        <w:t xml:space="preserve"> beneficial to the many species of bacteria that live in the gut and work to keep</w:t>
      </w:r>
      <w:r w:rsidR="00D07F39">
        <w:rPr>
          <w:rFonts w:ascii="Times New Roman" w:hAnsi="Times New Roman" w:cs="Times New Roman"/>
          <w:sz w:val="24"/>
          <w:szCs w:val="24"/>
        </w:rPr>
        <w:t xml:space="preserve"> the g</w:t>
      </w:r>
      <w:r w:rsidR="00654BDA">
        <w:rPr>
          <w:rFonts w:ascii="Times New Roman" w:hAnsi="Times New Roman" w:cs="Times New Roman"/>
          <w:sz w:val="24"/>
          <w:szCs w:val="24"/>
        </w:rPr>
        <w:t xml:space="preserve">ut </w:t>
      </w:r>
      <w:r w:rsidR="00D07F39">
        <w:rPr>
          <w:rFonts w:ascii="Times New Roman" w:hAnsi="Times New Roman" w:cs="Times New Roman"/>
          <w:sz w:val="24"/>
          <w:szCs w:val="24"/>
        </w:rPr>
        <w:t>healthy</w:t>
      </w:r>
      <w:r w:rsidR="00A84685">
        <w:rPr>
          <w:rFonts w:ascii="Times New Roman" w:hAnsi="Times New Roman" w:cs="Times New Roman"/>
          <w:sz w:val="24"/>
          <w:szCs w:val="24"/>
        </w:rPr>
        <w:t>. Diversity</w:t>
      </w:r>
      <w:r w:rsidR="00273DCF">
        <w:rPr>
          <w:rFonts w:ascii="Times New Roman" w:hAnsi="Times New Roman" w:cs="Times New Roman"/>
          <w:sz w:val="24"/>
          <w:szCs w:val="24"/>
        </w:rPr>
        <w:t xml:space="preserve">  of bacteria are needed</w:t>
      </w:r>
      <w:r w:rsidR="00A84685">
        <w:rPr>
          <w:rFonts w:ascii="Times New Roman" w:hAnsi="Times New Roman" w:cs="Times New Roman"/>
          <w:sz w:val="24"/>
          <w:szCs w:val="24"/>
        </w:rPr>
        <w:t xml:space="preserve"> as some colonies will</w:t>
      </w:r>
      <w:r w:rsidR="00273DCF">
        <w:rPr>
          <w:rFonts w:ascii="Times New Roman" w:hAnsi="Times New Roman" w:cs="Times New Roman"/>
          <w:sz w:val="24"/>
          <w:szCs w:val="24"/>
        </w:rPr>
        <w:t xml:space="preserve"> digest dietary fibre whilst other bacteria produce valuable nutrients</w:t>
      </w:r>
      <w:r w:rsidR="00367C5A">
        <w:rPr>
          <w:rFonts w:ascii="Times New Roman" w:hAnsi="Times New Roman" w:cs="Times New Roman"/>
          <w:sz w:val="24"/>
          <w:szCs w:val="24"/>
        </w:rPr>
        <w:t xml:space="preserve"> such as the complex vitamin cobalamin, which is vitamin B12 which the body cannot produce itself and</w:t>
      </w:r>
      <w:r w:rsidR="00317E96">
        <w:rPr>
          <w:rFonts w:ascii="Times New Roman" w:hAnsi="Times New Roman" w:cs="Times New Roman"/>
          <w:sz w:val="24"/>
          <w:szCs w:val="24"/>
        </w:rPr>
        <w:t xml:space="preserve"> vitamin B12</w:t>
      </w:r>
      <w:r w:rsidR="00367C5A">
        <w:rPr>
          <w:rFonts w:ascii="Times New Roman" w:hAnsi="Times New Roman" w:cs="Times New Roman"/>
          <w:sz w:val="24"/>
          <w:szCs w:val="24"/>
        </w:rPr>
        <w:t xml:space="preserve"> has the important role in the production of healthy red blood cells</w:t>
      </w:r>
      <w:r w:rsidR="00B83CF0">
        <w:rPr>
          <w:rFonts w:ascii="Times New Roman" w:hAnsi="Times New Roman" w:cs="Times New Roman"/>
          <w:sz w:val="24"/>
          <w:szCs w:val="24"/>
        </w:rPr>
        <w:t xml:space="preserve"> and the prevention of anaemia and deficiency in this vitamin causes fatigue and weakness as there is insufficient red blood cells to transport oxygen to vital organs</w:t>
      </w:r>
      <w:r w:rsidR="00EB388F">
        <w:rPr>
          <w:rFonts w:ascii="Times New Roman" w:hAnsi="Times New Roman" w:cs="Times New Roman"/>
          <w:sz w:val="24"/>
          <w:szCs w:val="24"/>
        </w:rPr>
        <w:t xml:space="preserve"> (Berkheiser, 201</w:t>
      </w:r>
      <w:r w:rsidR="00317E96">
        <w:rPr>
          <w:rFonts w:ascii="Times New Roman" w:hAnsi="Times New Roman" w:cs="Times New Roman"/>
          <w:sz w:val="24"/>
          <w:szCs w:val="24"/>
        </w:rPr>
        <w:t>8</w:t>
      </w:r>
      <w:r w:rsidR="00EB388F">
        <w:rPr>
          <w:rFonts w:ascii="Times New Roman" w:hAnsi="Times New Roman" w:cs="Times New Roman"/>
          <w:sz w:val="24"/>
          <w:szCs w:val="24"/>
        </w:rPr>
        <w:t>)</w:t>
      </w:r>
      <w:r w:rsidR="007B7D7E">
        <w:rPr>
          <w:rFonts w:ascii="Times New Roman" w:hAnsi="Times New Roman" w:cs="Times New Roman"/>
          <w:sz w:val="24"/>
          <w:szCs w:val="24"/>
        </w:rPr>
        <w:t xml:space="preserve">.  </w:t>
      </w:r>
      <w:r w:rsidR="0042729F">
        <w:rPr>
          <w:rFonts w:ascii="Times New Roman" w:hAnsi="Times New Roman" w:cs="Times New Roman"/>
          <w:sz w:val="24"/>
          <w:szCs w:val="24"/>
        </w:rPr>
        <w:t xml:space="preserve">Vitamin B12 is also connected to healthy pregnancies as deficiency in the beginning stages of pregnancy is linked to an increased risk of birth defects, it is also connected to supporting bone health </w:t>
      </w:r>
      <w:r w:rsidR="00D415E3">
        <w:rPr>
          <w:rFonts w:ascii="Times New Roman" w:hAnsi="Times New Roman" w:cs="Times New Roman"/>
          <w:sz w:val="24"/>
          <w:szCs w:val="24"/>
        </w:rPr>
        <w:t>and a study involving over 2500 adults with a deficiency in Vit B</w:t>
      </w:r>
      <w:r w:rsidR="007B7D7E">
        <w:rPr>
          <w:rFonts w:ascii="Times New Roman" w:hAnsi="Times New Roman" w:cs="Times New Roman"/>
          <w:sz w:val="24"/>
          <w:szCs w:val="24"/>
        </w:rPr>
        <w:t>12 also</w:t>
      </w:r>
      <w:r w:rsidR="00D415E3">
        <w:rPr>
          <w:rFonts w:ascii="Times New Roman" w:hAnsi="Times New Roman" w:cs="Times New Roman"/>
          <w:sz w:val="24"/>
          <w:szCs w:val="24"/>
        </w:rPr>
        <w:t xml:space="preserve"> had lower than normal bone mineral density</w:t>
      </w:r>
      <w:r w:rsidR="00317E96">
        <w:rPr>
          <w:rFonts w:ascii="Times New Roman" w:hAnsi="Times New Roman" w:cs="Times New Roman"/>
          <w:sz w:val="24"/>
          <w:szCs w:val="24"/>
        </w:rPr>
        <w:t xml:space="preserve"> causing the bones to become delicate and fragile, ultimately leading to osteoporosis (Berkheiser, 2018).</w:t>
      </w:r>
    </w:p>
    <w:p w14:paraId="6F3D331B" w14:textId="374F31A8" w:rsidR="007B7D7E" w:rsidRDefault="00317E96" w:rsidP="004D0BED">
      <w:pPr>
        <w:rPr>
          <w:rFonts w:ascii="Times New Roman" w:hAnsi="Times New Roman" w:cs="Times New Roman"/>
          <w:sz w:val="24"/>
          <w:szCs w:val="24"/>
        </w:rPr>
      </w:pPr>
      <w:r>
        <w:rPr>
          <w:rFonts w:ascii="Times New Roman" w:hAnsi="Times New Roman" w:cs="Times New Roman"/>
          <w:sz w:val="24"/>
          <w:szCs w:val="24"/>
        </w:rPr>
        <w:t>Healthy bacteria also produce V</w:t>
      </w:r>
      <w:r w:rsidR="00273DCF">
        <w:rPr>
          <w:rFonts w:ascii="Times New Roman" w:hAnsi="Times New Roman" w:cs="Times New Roman"/>
          <w:sz w:val="24"/>
          <w:szCs w:val="24"/>
        </w:rPr>
        <w:t>itamin K</w:t>
      </w:r>
      <w:r w:rsidR="00982C50">
        <w:rPr>
          <w:rFonts w:ascii="Times New Roman" w:hAnsi="Times New Roman" w:cs="Times New Roman"/>
          <w:sz w:val="24"/>
          <w:szCs w:val="24"/>
        </w:rPr>
        <w:t xml:space="preserve"> which the body needs for blood clotting, wound health and recent studies have implicated vitamin k in improving bone health (Webber, 2021</w:t>
      </w:r>
      <w:r w:rsidR="00BA1889">
        <w:rPr>
          <w:rFonts w:ascii="Times New Roman" w:hAnsi="Times New Roman" w:cs="Times New Roman"/>
          <w:sz w:val="24"/>
          <w:szCs w:val="24"/>
        </w:rPr>
        <w:t>)</w:t>
      </w:r>
      <w:r w:rsidR="007B7D7E">
        <w:rPr>
          <w:rFonts w:ascii="Times New Roman" w:hAnsi="Times New Roman" w:cs="Times New Roman"/>
          <w:sz w:val="24"/>
          <w:szCs w:val="24"/>
        </w:rPr>
        <w:t>,</w:t>
      </w:r>
      <w:r w:rsidR="00273DCF">
        <w:rPr>
          <w:rFonts w:ascii="Times New Roman" w:hAnsi="Times New Roman" w:cs="Times New Roman"/>
          <w:sz w:val="24"/>
          <w:szCs w:val="24"/>
        </w:rPr>
        <w:t xml:space="preserve"> other</w:t>
      </w:r>
      <w:r w:rsidR="006A499D">
        <w:rPr>
          <w:rFonts w:ascii="Times New Roman" w:hAnsi="Times New Roman" w:cs="Times New Roman"/>
          <w:sz w:val="24"/>
          <w:szCs w:val="24"/>
        </w:rPr>
        <w:t xml:space="preserve"> colonies of </w:t>
      </w:r>
      <w:r w:rsidR="00273DCF">
        <w:rPr>
          <w:rFonts w:ascii="Times New Roman" w:hAnsi="Times New Roman" w:cs="Times New Roman"/>
          <w:sz w:val="24"/>
          <w:szCs w:val="24"/>
        </w:rPr>
        <w:t xml:space="preserve">bacteria fight off pathogens so the body </w:t>
      </w:r>
      <w:r w:rsidR="007233FF">
        <w:rPr>
          <w:rFonts w:ascii="Times New Roman" w:hAnsi="Times New Roman" w:cs="Times New Roman"/>
          <w:sz w:val="24"/>
          <w:szCs w:val="24"/>
        </w:rPr>
        <w:t>can remain healthy,</w:t>
      </w:r>
      <w:r w:rsidR="00D07F39">
        <w:rPr>
          <w:rFonts w:ascii="Times New Roman" w:hAnsi="Times New Roman" w:cs="Times New Roman"/>
          <w:sz w:val="24"/>
          <w:szCs w:val="24"/>
        </w:rPr>
        <w:t xml:space="preserve"> however,</w:t>
      </w:r>
      <w:r w:rsidR="002A5735">
        <w:rPr>
          <w:rFonts w:ascii="Times New Roman" w:hAnsi="Times New Roman" w:cs="Times New Roman"/>
          <w:sz w:val="24"/>
          <w:szCs w:val="24"/>
        </w:rPr>
        <w:t xml:space="preserve"> research has shown the foods you eat influence the bacteria in your gut and certain foods and overall diet are linked to ‘good’ or ‘bad’ bacteria</w:t>
      </w:r>
      <w:r w:rsidR="00780AAD">
        <w:rPr>
          <w:rFonts w:ascii="Times New Roman" w:hAnsi="Times New Roman" w:cs="Times New Roman"/>
          <w:sz w:val="24"/>
          <w:szCs w:val="24"/>
        </w:rPr>
        <w:t>. T</w:t>
      </w:r>
      <w:r w:rsidR="005C5A4C">
        <w:rPr>
          <w:rFonts w:ascii="Times New Roman" w:hAnsi="Times New Roman" w:cs="Times New Roman"/>
          <w:sz w:val="24"/>
          <w:szCs w:val="24"/>
        </w:rPr>
        <w:t>he western diet is characterised by a high intake of saturated fats, overuse of salt, and too m</w:t>
      </w:r>
      <w:r w:rsidR="00BA1889">
        <w:rPr>
          <w:rFonts w:ascii="Times New Roman" w:hAnsi="Times New Roman" w:cs="Times New Roman"/>
          <w:sz w:val="24"/>
          <w:szCs w:val="24"/>
        </w:rPr>
        <w:t>any</w:t>
      </w:r>
      <w:r w:rsidR="005C5A4C">
        <w:rPr>
          <w:rFonts w:ascii="Times New Roman" w:hAnsi="Times New Roman" w:cs="Times New Roman"/>
          <w:sz w:val="24"/>
          <w:szCs w:val="24"/>
        </w:rPr>
        <w:t xml:space="preserve"> refined sugar</w:t>
      </w:r>
      <w:r w:rsidR="00F201E5">
        <w:rPr>
          <w:rFonts w:ascii="Times New Roman" w:hAnsi="Times New Roman" w:cs="Times New Roman"/>
          <w:sz w:val="24"/>
          <w:szCs w:val="24"/>
        </w:rPr>
        <w:t>s (Myles, 2014), wh</w:t>
      </w:r>
      <w:r w:rsidR="007233FF">
        <w:rPr>
          <w:rFonts w:ascii="Times New Roman" w:hAnsi="Times New Roman" w:cs="Times New Roman"/>
          <w:sz w:val="24"/>
          <w:szCs w:val="24"/>
        </w:rPr>
        <w:t>ich</w:t>
      </w:r>
      <w:r w:rsidR="00F201E5">
        <w:rPr>
          <w:rFonts w:ascii="Times New Roman" w:hAnsi="Times New Roman" w:cs="Times New Roman"/>
          <w:sz w:val="24"/>
          <w:szCs w:val="24"/>
        </w:rPr>
        <w:t xml:space="preserve"> is called ‘junk food’</w:t>
      </w:r>
      <w:r w:rsidR="003E02D6">
        <w:rPr>
          <w:rFonts w:ascii="Times New Roman" w:hAnsi="Times New Roman" w:cs="Times New Roman"/>
          <w:sz w:val="24"/>
          <w:szCs w:val="24"/>
        </w:rPr>
        <w:t xml:space="preserve"> some of which are </w:t>
      </w:r>
      <w:r w:rsidR="00F201E5">
        <w:rPr>
          <w:rFonts w:ascii="Times New Roman" w:hAnsi="Times New Roman" w:cs="Times New Roman"/>
          <w:sz w:val="24"/>
          <w:szCs w:val="24"/>
        </w:rPr>
        <w:t xml:space="preserve">processed meats, hotdogs, sausages also refined grains found in white bread, cake, pancakes, biscuits, producing </w:t>
      </w:r>
      <w:r w:rsidR="00D73DC1">
        <w:rPr>
          <w:rFonts w:ascii="Times New Roman" w:hAnsi="Times New Roman" w:cs="Times New Roman"/>
          <w:sz w:val="24"/>
          <w:szCs w:val="24"/>
        </w:rPr>
        <w:t>‘</w:t>
      </w:r>
      <w:r w:rsidR="00F201E5">
        <w:rPr>
          <w:rFonts w:ascii="Times New Roman" w:hAnsi="Times New Roman" w:cs="Times New Roman"/>
          <w:sz w:val="24"/>
          <w:szCs w:val="24"/>
        </w:rPr>
        <w:t>pathogenic bacteria</w:t>
      </w:r>
      <w:r w:rsidR="00D73DC1">
        <w:rPr>
          <w:rFonts w:ascii="Times New Roman" w:hAnsi="Times New Roman" w:cs="Times New Roman"/>
          <w:sz w:val="24"/>
          <w:szCs w:val="24"/>
        </w:rPr>
        <w:t>’</w:t>
      </w:r>
      <w:r w:rsidR="00F201E5">
        <w:rPr>
          <w:rFonts w:ascii="Times New Roman" w:hAnsi="Times New Roman" w:cs="Times New Roman"/>
          <w:sz w:val="24"/>
          <w:szCs w:val="24"/>
        </w:rPr>
        <w:t xml:space="preserve"> in the gut and causing </w:t>
      </w:r>
      <w:r w:rsidR="003D427B">
        <w:rPr>
          <w:rFonts w:ascii="Times New Roman" w:hAnsi="Times New Roman" w:cs="Times New Roman"/>
          <w:sz w:val="24"/>
          <w:szCs w:val="24"/>
        </w:rPr>
        <w:t xml:space="preserve">immune dysfunction and </w:t>
      </w:r>
      <w:r w:rsidR="00F201E5">
        <w:rPr>
          <w:rFonts w:ascii="Times New Roman" w:hAnsi="Times New Roman" w:cs="Times New Roman"/>
          <w:sz w:val="24"/>
          <w:szCs w:val="24"/>
        </w:rPr>
        <w:t>dys</w:t>
      </w:r>
      <w:r w:rsidR="004E2AC9">
        <w:rPr>
          <w:rFonts w:ascii="Times New Roman" w:hAnsi="Times New Roman" w:cs="Times New Roman"/>
          <w:sz w:val="24"/>
          <w:szCs w:val="24"/>
        </w:rPr>
        <w:t>biosis</w:t>
      </w:r>
      <w:r w:rsidR="00252484">
        <w:rPr>
          <w:rFonts w:ascii="Times New Roman" w:hAnsi="Times New Roman" w:cs="Times New Roman"/>
          <w:sz w:val="24"/>
          <w:szCs w:val="24"/>
        </w:rPr>
        <w:t xml:space="preserve"> (Myles, 2014)</w:t>
      </w:r>
      <w:r w:rsidR="002F7FC0">
        <w:rPr>
          <w:rFonts w:ascii="Times New Roman" w:hAnsi="Times New Roman" w:cs="Times New Roman"/>
          <w:sz w:val="24"/>
          <w:szCs w:val="24"/>
        </w:rPr>
        <w:t xml:space="preserve"> </w:t>
      </w:r>
    </w:p>
    <w:p w14:paraId="7F17D1E5" w14:textId="7430DA50" w:rsidR="00880128" w:rsidRDefault="002F7FC0" w:rsidP="004D0BED">
      <w:pPr>
        <w:rPr>
          <w:rFonts w:ascii="Times New Roman" w:hAnsi="Times New Roman" w:cs="Times New Roman"/>
          <w:sz w:val="24"/>
          <w:szCs w:val="24"/>
        </w:rPr>
      </w:pPr>
      <w:r>
        <w:rPr>
          <w:rFonts w:ascii="Times New Roman" w:hAnsi="Times New Roman" w:cs="Times New Roman"/>
          <w:sz w:val="24"/>
          <w:szCs w:val="24"/>
        </w:rPr>
        <w:t xml:space="preserve">Shil and Chichger, (2021) studied the effect of artificial sweeteners, such as </w:t>
      </w:r>
      <w:r w:rsidR="00581DC3">
        <w:rPr>
          <w:rFonts w:ascii="Times New Roman" w:hAnsi="Times New Roman" w:cs="Times New Roman"/>
          <w:sz w:val="24"/>
          <w:szCs w:val="24"/>
        </w:rPr>
        <w:t xml:space="preserve">saccharin, </w:t>
      </w:r>
      <w:r w:rsidR="00A02BE8">
        <w:rPr>
          <w:rFonts w:ascii="Times New Roman" w:hAnsi="Times New Roman" w:cs="Times New Roman"/>
          <w:sz w:val="24"/>
          <w:szCs w:val="24"/>
        </w:rPr>
        <w:t>sucralose,</w:t>
      </w:r>
      <w:r w:rsidR="00581DC3">
        <w:rPr>
          <w:rFonts w:ascii="Times New Roman" w:hAnsi="Times New Roman" w:cs="Times New Roman"/>
          <w:sz w:val="24"/>
          <w:szCs w:val="24"/>
        </w:rPr>
        <w:t xml:space="preserve"> and aspartame which in recent years have become highly popular</w:t>
      </w:r>
      <w:r w:rsidR="00397574">
        <w:rPr>
          <w:rFonts w:ascii="Times New Roman" w:hAnsi="Times New Roman" w:cs="Times New Roman"/>
          <w:sz w:val="24"/>
          <w:szCs w:val="24"/>
        </w:rPr>
        <w:t xml:space="preserve"> worldwide</w:t>
      </w:r>
      <w:r w:rsidR="00581DC3">
        <w:rPr>
          <w:rFonts w:ascii="Times New Roman" w:hAnsi="Times New Roman" w:cs="Times New Roman"/>
          <w:sz w:val="24"/>
          <w:szCs w:val="24"/>
        </w:rPr>
        <w:t xml:space="preserve"> as a non-caloric additive to sweeten food and drink as they are cheap and easily available and </w:t>
      </w:r>
      <w:r w:rsidR="00443655">
        <w:rPr>
          <w:rFonts w:ascii="Times New Roman" w:hAnsi="Times New Roman" w:cs="Times New Roman"/>
          <w:sz w:val="24"/>
          <w:szCs w:val="24"/>
        </w:rPr>
        <w:lastRenderedPageBreak/>
        <w:t>enhance food flavour and are incorporated into many</w:t>
      </w:r>
      <w:r w:rsidR="00397574">
        <w:rPr>
          <w:rFonts w:ascii="Times New Roman" w:hAnsi="Times New Roman" w:cs="Times New Roman"/>
          <w:sz w:val="24"/>
          <w:szCs w:val="24"/>
        </w:rPr>
        <w:t xml:space="preserve"> processed</w:t>
      </w:r>
      <w:r w:rsidR="00443655">
        <w:rPr>
          <w:rFonts w:ascii="Times New Roman" w:hAnsi="Times New Roman" w:cs="Times New Roman"/>
          <w:sz w:val="24"/>
          <w:szCs w:val="24"/>
        </w:rPr>
        <w:t xml:space="preserve"> food and drink products</w:t>
      </w:r>
      <w:r w:rsidR="00A02BE8">
        <w:rPr>
          <w:rFonts w:ascii="Times New Roman" w:hAnsi="Times New Roman" w:cs="Times New Roman"/>
          <w:sz w:val="24"/>
          <w:szCs w:val="24"/>
        </w:rPr>
        <w:t>.</w:t>
      </w:r>
      <w:r w:rsidR="00443655">
        <w:rPr>
          <w:rFonts w:ascii="Times New Roman" w:hAnsi="Times New Roman" w:cs="Times New Roman"/>
          <w:sz w:val="24"/>
          <w:szCs w:val="24"/>
        </w:rPr>
        <w:t xml:space="preserve">  </w:t>
      </w:r>
      <w:r w:rsidR="00A02BE8">
        <w:rPr>
          <w:rFonts w:ascii="Times New Roman" w:hAnsi="Times New Roman" w:cs="Times New Roman"/>
          <w:sz w:val="24"/>
          <w:szCs w:val="24"/>
        </w:rPr>
        <w:t>S</w:t>
      </w:r>
      <w:r w:rsidR="00443655">
        <w:rPr>
          <w:rFonts w:ascii="Times New Roman" w:hAnsi="Times New Roman" w:cs="Times New Roman"/>
          <w:sz w:val="24"/>
          <w:szCs w:val="24"/>
        </w:rPr>
        <w:t xml:space="preserve">tudies have shown the benefit of </w:t>
      </w:r>
      <w:r w:rsidR="00A02BE8">
        <w:rPr>
          <w:rFonts w:ascii="Times New Roman" w:hAnsi="Times New Roman" w:cs="Times New Roman"/>
          <w:sz w:val="24"/>
          <w:szCs w:val="24"/>
        </w:rPr>
        <w:t>low-calorie</w:t>
      </w:r>
      <w:r w:rsidR="00443655">
        <w:rPr>
          <w:rFonts w:ascii="Times New Roman" w:hAnsi="Times New Roman" w:cs="Times New Roman"/>
          <w:sz w:val="24"/>
          <w:szCs w:val="24"/>
        </w:rPr>
        <w:t xml:space="preserve"> products both food and drink for people trying to lose weight and people with chronic diseases such as type 2 diabetes and glucose intolerance</w:t>
      </w:r>
      <w:r w:rsidR="00397574">
        <w:rPr>
          <w:rFonts w:ascii="Times New Roman" w:hAnsi="Times New Roman" w:cs="Times New Roman"/>
          <w:sz w:val="24"/>
          <w:szCs w:val="24"/>
        </w:rPr>
        <w:t>,</w:t>
      </w:r>
      <w:r w:rsidR="00443655">
        <w:rPr>
          <w:rFonts w:ascii="Times New Roman" w:hAnsi="Times New Roman" w:cs="Times New Roman"/>
          <w:sz w:val="24"/>
          <w:szCs w:val="24"/>
        </w:rPr>
        <w:t xml:space="preserve"> however,</w:t>
      </w:r>
      <w:r w:rsidR="00614FB7">
        <w:rPr>
          <w:rFonts w:ascii="Times New Roman" w:hAnsi="Times New Roman" w:cs="Times New Roman"/>
          <w:sz w:val="24"/>
          <w:szCs w:val="24"/>
        </w:rPr>
        <w:t xml:space="preserve"> Shil and Chichger, (2021) report that there are other studies which have indicated opposite results indeed artificial sweetener consumption has </w:t>
      </w:r>
      <w:r w:rsidR="00A57C37">
        <w:rPr>
          <w:rFonts w:ascii="Times New Roman" w:hAnsi="Times New Roman" w:cs="Times New Roman"/>
          <w:sz w:val="24"/>
          <w:szCs w:val="24"/>
        </w:rPr>
        <w:t>shown</w:t>
      </w:r>
      <w:r w:rsidR="00614FB7">
        <w:rPr>
          <w:rFonts w:ascii="Times New Roman" w:hAnsi="Times New Roman" w:cs="Times New Roman"/>
          <w:sz w:val="24"/>
          <w:szCs w:val="24"/>
        </w:rPr>
        <w:t xml:space="preserve"> to produce glucose intolerance </w:t>
      </w:r>
      <w:r w:rsidR="00A02BE8">
        <w:rPr>
          <w:rFonts w:ascii="Times New Roman" w:hAnsi="Times New Roman" w:cs="Times New Roman"/>
          <w:sz w:val="24"/>
          <w:szCs w:val="24"/>
        </w:rPr>
        <w:t xml:space="preserve">by altering the composition of the gut microbiome and studies using mice who were given </w:t>
      </w:r>
      <w:r w:rsidR="003E04C3">
        <w:rPr>
          <w:rFonts w:ascii="Times New Roman" w:hAnsi="Times New Roman" w:cs="Times New Roman"/>
          <w:sz w:val="24"/>
          <w:szCs w:val="24"/>
        </w:rPr>
        <w:t>artificial sweeteners resulted in gut dysbiosis and symptoms of metabolic disease</w:t>
      </w:r>
      <w:r w:rsidR="00252484">
        <w:rPr>
          <w:rFonts w:ascii="Times New Roman" w:hAnsi="Times New Roman" w:cs="Times New Roman"/>
          <w:sz w:val="24"/>
          <w:szCs w:val="24"/>
        </w:rPr>
        <w:t>, high blood pressure, diabetes and obesity.</w:t>
      </w:r>
      <w:r w:rsidR="0050319B">
        <w:rPr>
          <w:rFonts w:ascii="Times New Roman" w:hAnsi="Times New Roman" w:cs="Times New Roman"/>
          <w:sz w:val="24"/>
          <w:szCs w:val="24"/>
        </w:rPr>
        <w:t xml:space="preserve">  The study concluded that artificial sweeteners used regularly increase the pathogenic bacteria in the gut which invades and kills mammalian gut epithelial cells.</w:t>
      </w:r>
      <w:r w:rsidR="004D0397">
        <w:rPr>
          <w:rFonts w:ascii="Times New Roman" w:hAnsi="Times New Roman" w:cs="Times New Roman"/>
          <w:sz w:val="24"/>
          <w:szCs w:val="24"/>
        </w:rPr>
        <w:t xml:space="preserve"> Consequently,</w:t>
      </w:r>
      <w:r w:rsidR="0050319B">
        <w:rPr>
          <w:rFonts w:ascii="Times New Roman" w:hAnsi="Times New Roman" w:cs="Times New Roman"/>
          <w:sz w:val="24"/>
          <w:szCs w:val="24"/>
        </w:rPr>
        <w:t xml:space="preserve"> </w:t>
      </w:r>
      <w:r w:rsidR="004D0397">
        <w:rPr>
          <w:rFonts w:ascii="Times New Roman" w:hAnsi="Times New Roman" w:cs="Times New Roman"/>
          <w:sz w:val="24"/>
          <w:szCs w:val="24"/>
        </w:rPr>
        <w:t>p</w:t>
      </w:r>
      <w:r w:rsidR="00017F09">
        <w:rPr>
          <w:rFonts w:ascii="Times New Roman" w:hAnsi="Times New Roman" w:cs="Times New Roman"/>
          <w:sz w:val="24"/>
          <w:szCs w:val="24"/>
        </w:rPr>
        <w:t>oor gut health, leads to increased pathogenic bacteria and less protection</w:t>
      </w:r>
      <w:r w:rsidR="00324E6A">
        <w:rPr>
          <w:rFonts w:ascii="Times New Roman" w:hAnsi="Times New Roman" w:cs="Times New Roman"/>
          <w:sz w:val="24"/>
          <w:szCs w:val="24"/>
        </w:rPr>
        <w:t xml:space="preserve"> from healthy bacteria</w:t>
      </w:r>
      <w:r w:rsidR="00017F09">
        <w:rPr>
          <w:rFonts w:ascii="Times New Roman" w:hAnsi="Times New Roman" w:cs="Times New Roman"/>
          <w:sz w:val="24"/>
          <w:szCs w:val="24"/>
        </w:rPr>
        <w:t xml:space="preserve"> in the walls of the intestine, the walls of the intestine acting as barriers controlling what enters the bloodstream, however, when the colonies of good bacteria are reduced through </w:t>
      </w:r>
      <w:r w:rsidR="00324E6A">
        <w:rPr>
          <w:rFonts w:ascii="Times New Roman" w:hAnsi="Times New Roman" w:cs="Times New Roman"/>
          <w:sz w:val="24"/>
          <w:szCs w:val="24"/>
        </w:rPr>
        <w:t xml:space="preserve">continually eating processed foods and takeaway food, high in saturated fats, sugars, artificial </w:t>
      </w:r>
      <w:r w:rsidR="004D0397">
        <w:rPr>
          <w:rFonts w:ascii="Times New Roman" w:hAnsi="Times New Roman" w:cs="Times New Roman"/>
          <w:sz w:val="24"/>
          <w:szCs w:val="24"/>
        </w:rPr>
        <w:t>sweeteners and</w:t>
      </w:r>
      <w:r w:rsidR="00324E6A">
        <w:rPr>
          <w:rFonts w:ascii="Times New Roman" w:hAnsi="Times New Roman" w:cs="Times New Roman"/>
          <w:sz w:val="24"/>
          <w:szCs w:val="24"/>
        </w:rPr>
        <w:t xml:space="preserve"> salt</w:t>
      </w:r>
      <w:r w:rsidR="004D0397">
        <w:rPr>
          <w:rFonts w:ascii="Times New Roman" w:hAnsi="Times New Roman" w:cs="Times New Roman"/>
          <w:sz w:val="24"/>
          <w:szCs w:val="24"/>
        </w:rPr>
        <w:t>,</w:t>
      </w:r>
      <w:r w:rsidR="00324E6A">
        <w:rPr>
          <w:rFonts w:ascii="Times New Roman" w:hAnsi="Times New Roman" w:cs="Times New Roman"/>
          <w:sz w:val="24"/>
          <w:szCs w:val="24"/>
        </w:rPr>
        <w:t xml:space="preserve"> dysbiosis and altered gut microbiota leads to </w:t>
      </w:r>
      <w:r w:rsidR="00AF77B1">
        <w:rPr>
          <w:rFonts w:ascii="Times New Roman" w:hAnsi="Times New Roman" w:cs="Times New Roman"/>
          <w:sz w:val="24"/>
          <w:szCs w:val="24"/>
        </w:rPr>
        <w:t>the gut becoming more permeable allowing toxins to enter the bloodstream, this condition is commonly known as ‘leaky gut’</w:t>
      </w:r>
      <w:r w:rsidR="004D0397">
        <w:rPr>
          <w:rFonts w:ascii="Times New Roman" w:hAnsi="Times New Roman" w:cs="Times New Roman"/>
          <w:sz w:val="24"/>
          <w:szCs w:val="24"/>
        </w:rPr>
        <w:t xml:space="preserve"> (Bell, 2017)</w:t>
      </w:r>
      <w:r w:rsidR="007D65D8">
        <w:rPr>
          <w:rFonts w:ascii="Times New Roman" w:hAnsi="Times New Roman" w:cs="Times New Roman"/>
          <w:sz w:val="24"/>
          <w:szCs w:val="24"/>
        </w:rPr>
        <w:t>, however ‘leaky gut’ is not a real condition accepted by the medical professionals as General Practitioners treat symptoms</w:t>
      </w:r>
      <w:r w:rsidR="00AE1678">
        <w:rPr>
          <w:rFonts w:ascii="Times New Roman" w:hAnsi="Times New Roman" w:cs="Times New Roman"/>
          <w:sz w:val="24"/>
          <w:szCs w:val="24"/>
        </w:rPr>
        <w:t xml:space="preserve"> such as constipation, bloating, indigestion, diarrhoea</w:t>
      </w:r>
      <w:r w:rsidR="007D65D8">
        <w:rPr>
          <w:rFonts w:ascii="Times New Roman" w:hAnsi="Times New Roman" w:cs="Times New Roman"/>
          <w:sz w:val="24"/>
          <w:szCs w:val="24"/>
        </w:rPr>
        <w:t xml:space="preserve"> more than looking into the cause of the problem</w:t>
      </w:r>
      <w:r w:rsidR="00AE1678">
        <w:rPr>
          <w:rFonts w:ascii="Times New Roman" w:hAnsi="Times New Roman" w:cs="Times New Roman"/>
          <w:sz w:val="24"/>
          <w:szCs w:val="24"/>
        </w:rPr>
        <w:t>, however</w:t>
      </w:r>
      <w:r w:rsidR="00780AAD">
        <w:rPr>
          <w:rFonts w:ascii="Times New Roman" w:hAnsi="Times New Roman" w:cs="Times New Roman"/>
          <w:sz w:val="24"/>
          <w:szCs w:val="24"/>
        </w:rPr>
        <w:t>,</w:t>
      </w:r>
      <w:r w:rsidR="00AE1678">
        <w:rPr>
          <w:rFonts w:ascii="Times New Roman" w:hAnsi="Times New Roman" w:cs="Times New Roman"/>
          <w:sz w:val="24"/>
          <w:szCs w:val="24"/>
        </w:rPr>
        <w:t xml:space="preserve"> medical professionals do agree that intestinal permeability does exist in certain chronic diseases. </w:t>
      </w:r>
    </w:p>
    <w:p w14:paraId="093AADED" w14:textId="77777777" w:rsidR="00397574" w:rsidRDefault="003711B6" w:rsidP="001A10DA">
      <w:pPr>
        <w:rPr>
          <w:rFonts w:ascii="Times New Roman" w:hAnsi="Times New Roman" w:cs="Times New Roman"/>
          <w:sz w:val="24"/>
          <w:szCs w:val="24"/>
        </w:rPr>
      </w:pPr>
      <w:r>
        <w:rPr>
          <w:rFonts w:ascii="Times New Roman" w:hAnsi="Times New Roman" w:cs="Times New Roman"/>
          <w:sz w:val="24"/>
          <w:szCs w:val="24"/>
        </w:rPr>
        <w:t>Petersen</w:t>
      </w:r>
      <w:r w:rsidR="00971E07">
        <w:rPr>
          <w:rFonts w:ascii="Times New Roman" w:hAnsi="Times New Roman" w:cs="Times New Roman"/>
          <w:sz w:val="24"/>
          <w:szCs w:val="24"/>
        </w:rPr>
        <w:t xml:space="preserve"> &amp; Round</w:t>
      </w:r>
      <w:r>
        <w:rPr>
          <w:rFonts w:ascii="Times New Roman" w:hAnsi="Times New Roman" w:cs="Times New Roman"/>
          <w:sz w:val="24"/>
          <w:szCs w:val="24"/>
        </w:rPr>
        <w:t xml:space="preserve"> (2014) discusses how the human immune system is instructed by the many colonies of bacteria protecting the gut, the resident commensal bacteria, and</w:t>
      </w:r>
      <w:r w:rsidR="00C00BFD">
        <w:rPr>
          <w:rFonts w:ascii="Times New Roman" w:hAnsi="Times New Roman" w:cs="Times New Roman"/>
          <w:sz w:val="24"/>
          <w:szCs w:val="24"/>
        </w:rPr>
        <w:t xml:space="preserve"> over the last 50 years diseases associated with abnormal immune responses have rapidly increased, diseases such as inflammatory bowel disease, multiple sclerosis, </w:t>
      </w:r>
      <w:r w:rsidR="00880128">
        <w:rPr>
          <w:rFonts w:ascii="Times New Roman" w:hAnsi="Times New Roman" w:cs="Times New Roman"/>
          <w:sz w:val="24"/>
          <w:szCs w:val="24"/>
        </w:rPr>
        <w:t>T</w:t>
      </w:r>
      <w:r w:rsidR="00C00BFD">
        <w:rPr>
          <w:rFonts w:ascii="Times New Roman" w:hAnsi="Times New Roman" w:cs="Times New Roman"/>
          <w:sz w:val="24"/>
          <w:szCs w:val="24"/>
        </w:rPr>
        <w:t xml:space="preserve">ype 1 diabetes, </w:t>
      </w:r>
      <w:r w:rsidR="007C4FFC">
        <w:rPr>
          <w:rFonts w:ascii="Times New Roman" w:hAnsi="Times New Roman" w:cs="Times New Roman"/>
          <w:sz w:val="24"/>
          <w:szCs w:val="24"/>
        </w:rPr>
        <w:t>allergies,</w:t>
      </w:r>
      <w:r w:rsidR="00C00BFD">
        <w:rPr>
          <w:rFonts w:ascii="Times New Roman" w:hAnsi="Times New Roman" w:cs="Times New Roman"/>
          <w:sz w:val="24"/>
          <w:szCs w:val="24"/>
        </w:rPr>
        <w:t xml:space="preserve"> and asthma </w:t>
      </w:r>
      <w:r w:rsidR="00B10F7B">
        <w:rPr>
          <w:rFonts w:ascii="Times New Roman" w:hAnsi="Times New Roman" w:cs="Times New Roman"/>
          <w:sz w:val="24"/>
          <w:szCs w:val="24"/>
        </w:rPr>
        <w:t>and are linked to dysbiosis of the microbiota</w:t>
      </w:r>
      <w:r w:rsidR="00B13167">
        <w:rPr>
          <w:rFonts w:ascii="Times New Roman" w:hAnsi="Times New Roman" w:cs="Times New Roman"/>
          <w:sz w:val="24"/>
          <w:szCs w:val="24"/>
        </w:rPr>
        <w:t>.  Petersen</w:t>
      </w:r>
      <w:r w:rsidR="00971E07">
        <w:rPr>
          <w:rFonts w:ascii="Times New Roman" w:hAnsi="Times New Roman" w:cs="Times New Roman"/>
          <w:sz w:val="24"/>
          <w:szCs w:val="24"/>
        </w:rPr>
        <w:t xml:space="preserve"> and Round</w:t>
      </w:r>
      <w:r w:rsidR="00B13167">
        <w:rPr>
          <w:rFonts w:ascii="Times New Roman" w:hAnsi="Times New Roman" w:cs="Times New Roman"/>
          <w:sz w:val="24"/>
          <w:szCs w:val="24"/>
        </w:rPr>
        <w:t xml:space="preserve"> (2014) explains that dysbiosis is any change to the composition of the resident commensal bacteria</w:t>
      </w:r>
      <w:r w:rsidR="00FE424A">
        <w:rPr>
          <w:rFonts w:ascii="Times New Roman" w:hAnsi="Times New Roman" w:cs="Times New Roman"/>
          <w:sz w:val="24"/>
          <w:szCs w:val="24"/>
        </w:rPr>
        <w:t xml:space="preserve"> communities</w:t>
      </w:r>
      <w:r w:rsidR="00B13167">
        <w:rPr>
          <w:rFonts w:ascii="Times New Roman" w:hAnsi="Times New Roman" w:cs="Times New Roman"/>
          <w:sz w:val="24"/>
          <w:szCs w:val="24"/>
        </w:rPr>
        <w:t xml:space="preserve"> </w:t>
      </w:r>
      <w:r w:rsidR="00FE424A">
        <w:rPr>
          <w:rFonts w:ascii="Times New Roman" w:hAnsi="Times New Roman" w:cs="Times New Roman"/>
          <w:sz w:val="24"/>
          <w:szCs w:val="24"/>
        </w:rPr>
        <w:t>in comparison to a healthy gut microbiome.</w:t>
      </w:r>
      <w:r w:rsidR="00656C15">
        <w:rPr>
          <w:rFonts w:ascii="Times New Roman" w:hAnsi="Times New Roman" w:cs="Times New Roman"/>
          <w:sz w:val="24"/>
          <w:szCs w:val="24"/>
        </w:rPr>
        <w:t xml:space="preserve"> </w:t>
      </w:r>
      <w:r w:rsidR="00F9120F">
        <w:rPr>
          <w:rFonts w:ascii="Times New Roman" w:hAnsi="Times New Roman" w:cs="Times New Roman"/>
          <w:sz w:val="24"/>
          <w:szCs w:val="24"/>
        </w:rPr>
        <w:t xml:space="preserve"> </w:t>
      </w:r>
      <w:r w:rsidR="003A194E">
        <w:rPr>
          <w:rFonts w:ascii="Times New Roman" w:hAnsi="Times New Roman" w:cs="Times New Roman"/>
          <w:sz w:val="24"/>
          <w:szCs w:val="24"/>
        </w:rPr>
        <w:t>During healthy homeostatic conditions the microbiota is composed of a diversity of organisms that are known to benefit host development and health,</w:t>
      </w:r>
      <w:r w:rsidR="008B1613">
        <w:rPr>
          <w:rFonts w:ascii="Times New Roman" w:hAnsi="Times New Roman" w:cs="Times New Roman"/>
          <w:sz w:val="24"/>
          <w:szCs w:val="24"/>
        </w:rPr>
        <w:t xml:space="preserve"> and the gut microbiota performs functions of nutrition</w:t>
      </w:r>
      <w:r w:rsidR="00A57C37">
        <w:rPr>
          <w:rFonts w:ascii="Times New Roman" w:hAnsi="Times New Roman" w:cs="Times New Roman"/>
          <w:sz w:val="24"/>
          <w:szCs w:val="24"/>
        </w:rPr>
        <w:t xml:space="preserve"> and </w:t>
      </w:r>
      <w:r w:rsidR="008B1613">
        <w:rPr>
          <w:rFonts w:ascii="Times New Roman" w:hAnsi="Times New Roman" w:cs="Times New Roman"/>
          <w:sz w:val="24"/>
          <w:szCs w:val="24"/>
        </w:rPr>
        <w:t>metabolism, the result of biochemical activity and protection, preventing the invasion of infectious agents or overgrowth of resident species with pathogenic potential</w:t>
      </w:r>
      <w:r w:rsidR="00971E07">
        <w:rPr>
          <w:rFonts w:ascii="Times New Roman" w:hAnsi="Times New Roman" w:cs="Times New Roman"/>
          <w:sz w:val="24"/>
          <w:szCs w:val="24"/>
        </w:rPr>
        <w:t xml:space="preserve"> (Ferrer</w:t>
      </w:r>
      <w:r w:rsidR="004C248E">
        <w:rPr>
          <w:rFonts w:ascii="Times New Roman" w:hAnsi="Times New Roman" w:cs="Times New Roman"/>
          <w:sz w:val="24"/>
          <w:szCs w:val="24"/>
        </w:rPr>
        <w:t xml:space="preserve">, et al. </w:t>
      </w:r>
      <w:r w:rsidR="00971E07">
        <w:rPr>
          <w:rFonts w:ascii="Times New Roman" w:hAnsi="Times New Roman" w:cs="Times New Roman"/>
          <w:sz w:val="24"/>
          <w:szCs w:val="24"/>
        </w:rPr>
        <w:t>2017)</w:t>
      </w:r>
      <w:r w:rsidR="004C248E">
        <w:rPr>
          <w:rFonts w:ascii="Times New Roman" w:hAnsi="Times New Roman" w:cs="Times New Roman"/>
          <w:sz w:val="24"/>
          <w:szCs w:val="24"/>
        </w:rPr>
        <w:t>,</w:t>
      </w:r>
      <w:r w:rsidR="003A194E">
        <w:rPr>
          <w:rFonts w:ascii="Times New Roman" w:hAnsi="Times New Roman" w:cs="Times New Roman"/>
          <w:sz w:val="24"/>
          <w:szCs w:val="24"/>
        </w:rPr>
        <w:t xml:space="preserve"> however</w:t>
      </w:r>
      <w:r w:rsidR="00971E07">
        <w:rPr>
          <w:rFonts w:ascii="Times New Roman" w:hAnsi="Times New Roman" w:cs="Times New Roman"/>
          <w:sz w:val="24"/>
          <w:szCs w:val="24"/>
        </w:rPr>
        <w:t>,</w:t>
      </w:r>
      <w:r w:rsidR="003A194E">
        <w:rPr>
          <w:rFonts w:ascii="Times New Roman" w:hAnsi="Times New Roman" w:cs="Times New Roman"/>
          <w:sz w:val="24"/>
          <w:szCs w:val="24"/>
        </w:rPr>
        <w:t xml:space="preserve"> environmental and lifestyle can </w:t>
      </w:r>
      <w:r w:rsidR="000169DF">
        <w:rPr>
          <w:rFonts w:ascii="Times New Roman" w:hAnsi="Times New Roman" w:cs="Times New Roman"/>
          <w:sz w:val="24"/>
          <w:szCs w:val="24"/>
        </w:rPr>
        <w:t>lead to disruptions in the structure of the microbial community such as diet and antibiotic use.</w:t>
      </w:r>
      <w:r w:rsidR="00971E07">
        <w:rPr>
          <w:rFonts w:ascii="Times New Roman" w:hAnsi="Times New Roman" w:cs="Times New Roman"/>
          <w:sz w:val="24"/>
          <w:szCs w:val="24"/>
        </w:rPr>
        <w:t xml:space="preserve"> </w:t>
      </w:r>
    </w:p>
    <w:p w14:paraId="3D093D5E" w14:textId="2B2F23E8" w:rsidR="001A10DA" w:rsidRDefault="001A10DA" w:rsidP="001A10DA">
      <w:pPr>
        <w:rPr>
          <w:rFonts w:ascii="Times New Roman" w:hAnsi="Times New Roman" w:cs="Times New Roman"/>
          <w:sz w:val="24"/>
          <w:szCs w:val="24"/>
        </w:rPr>
      </w:pPr>
      <w:r>
        <w:rPr>
          <w:rFonts w:ascii="Times New Roman" w:hAnsi="Times New Roman" w:cs="Times New Roman"/>
          <w:sz w:val="24"/>
          <w:szCs w:val="24"/>
        </w:rPr>
        <w:t xml:space="preserve">Over a century ago as early as 1908, Metchnikoff suggested that a targeted approach to modifying the microbiome through nutrition may prolong life and protect against senility or what we now call dementia, however, scientific interest in the microbiome was over-shadowed by the discovery of powerful antibiotics and their success in the treatment of bacterial infections. </w:t>
      </w:r>
    </w:p>
    <w:p w14:paraId="2172AA98" w14:textId="44AA184B" w:rsidR="00F07618" w:rsidRDefault="007D5D00" w:rsidP="000922A3">
      <w:pPr>
        <w:rPr>
          <w:rFonts w:ascii="Times New Roman" w:hAnsi="Times New Roman" w:cs="Times New Roman"/>
          <w:sz w:val="24"/>
          <w:szCs w:val="24"/>
        </w:rPr>
      </w:pPr>
      <w:r>
        <w:rPr>
          <w:rFonts w:ascii="Times New Roman" w:hAnsi="Times New Roman" w:cs="Times New Roman"/>
          <w:sz w:val="24"/>
          <w:szCs w:val="24"/>
        </w:rPr>
        <w:t>It is</w:t>
      </w:r>
      <w:r w:rsidR="00E41547">
        <w:rPr>
          <w:rFonts w:ascii="Times New Roman" w:hAnsi="Times New Roman" w:cs="Times New Roman"/>
          <w:sz w:val="24"/>
          <w:szCs w:val="24"/>
        </w:rPr>
        <w:t xml:space="preserve"> well</w:t>
      </w:r>
      <w:r>
        <w:rPr>
          <w:rFonts w:ascii="Times New Roman" w:hAnsi="Times New Roman" w:cs="Times New Roman"/>
          <w:sz w:val="24"/>
          <w:szCs w:val="24"/>
        </w:rPr>
        <w:t xml:space="preserve"> documented that antibiotics reduce the amount </w:t>
      </w:r>
      <w:r w:rsidR="00E41547">
        <w:rPr>
          <w:rFonts w:ascii="Times New Roman" w:hAnsi="Times New Roman" w:cs="Times New Roman"/>
          <w:sz w:val="24"/>
          <w:szCs w:val="24"/>
        </w:rPr>
        <w:t>and</w:t>
      </w:r>
      <w:r>
        <w:rPr>
          <w:rFonts w:ascii="Times New Roman" w:hAnsi="Times New Roman" w:cs="Times New Roman"/>
          <w:sz w:val="24"/>
          <w:szCs w:val="24"/>
        </w:rPr>
        <w:t xml:space="preserve"> diversity of the microbes </w:t>
      </w:r>
      <w:r w:rsidR="00E41547">
        <w:rPr>
          <w:rFonts w:ascii="Times New Roman" w:hAnsi="Times New Roman" w:cs="Times New Roman"/>
          <w:sz w:val="24"/>
          <w:szCs w:val="24"/>
        </w:rPr>
        <w:t>and cause losses in functional diversity and colonization resistance to invading pathogens</w:t>
      </w:r>
      <w:r w:rsidR="004C6CA9">
        <w:rPr>
          <w:rFonts w:ascii="Times New Roman" w:hAnsi="Times New Roman" w:cs="Times New Roman"/>
          <w:sz w:val="24"/>
          <w:szCs w:val="24"/>
        </w:rPr>
        <w:t xml:space="preserve">, </w:t>
      </w:r>
      <w:r w:rsidR="004C248E">
        <w:rPr>
          <w:rFonts w:ascii="Times New Roman" w:hAnsi="Times New Roman" w:cs="Times New Roman"/>
          <w:sz w:val="24"/>
          <w:szCs w:val="24"/>
        </w:rPr>
        <w:t>(Ferrer, et al. 2017)</w:t>
      </w:r>
      <w:r w:rsidR="00303B25">
        <w:rPr>
          <w:rFonts w:ascii="Times New Roman" w:hAnsi="Times New Roman" w:cs="Times New Roman"/>
          <w:sz w:val="24"/>
          <w:szCs w:val="24"/>
        </w:rPr>
        <w:t xml:space="preserve"> however, it is well known that antibiotics revolutionised medicine and have saved millions of </w:t>
      </w:r>
      <w:r w:rsidR="00E51B87">
        <w:rPr>
          <w:rFonts w:ascii="Times New Roman" w:hAnsi="Times New Roman" w:cs="Times New Roman"/>
          <w:sz w:val="24"/>
          <w:szCs w:val="24"/>
        </w:rPr>
        <w:t>lives,</w:t>
      </w:r>
      <w:r w:rsidR="00303B25">
        <w:rPr>
          <w:rFonts w:ascii="Times New Roman" w:hAnsi="Times New Roman" w:cs="Times New Roman"/>
          <w:sz w:val="24"/>
          <w:szCs w:val="24"/>
        </w:rPr>
        <w:t xml:space="preserve"> but </w:t>
      </w:r>
      <w:r w:rsidR="00237A2E">
        <w:rPr>
          <w:rFonts w:ascii="Times New Roman" w:hAnsi="Times New Roman" w:cs="Times New Roman"/>
          <w:sz w:val="24"/>
          <w:szCs w:val="24"/>
        </w:rPr>
        <w:t>‘</w:t>
      </w:r>
      <w:r w:rsidR="00303B25">
        <w:rPr>
          <w:rFonts w:ascii="Times New Roman" w:hAnsi="Times New Roman" w:cs="Times New Roman"/>
          <w:sz w:val="24"/>
          <w:szCs w:val="24"/>
        </w:rPr>
        <w:t>overuse</w:t>
      </w:r>
      <w:r w:rsidR="00237A2E">
        <w:rPr>
          <w:rFonts w:ascii="Times New Roman" w:hAnsi="Times New Roman" w:cs="Times New Roman"/>
          <w:sz w:val="24"/>
          <w:szCs w:val="24"/>
        </w:rPr>
        <w:t>’</w:t>
      </w:r>
      <w:r w:rsidR="00303B25">
        <w:rPr>
          <w:rFonts w:ascii="Times New Roman" w:hAnsi="Times New Roman" w:cs="Times New Roman"/>
          <w:sz w:val="24"/>
          <w:szCs w:val="24"/>
        </w:rPr>
        <w:t xml:space="preserve"> and </w:t>
      </w:r>
      <w:r w:rsidR="00237A2E">
        <w:rPr>
          <w:rFonts w:ascii="Times New Roman" w:hAnsi="Times New Roman" w:cs="Times New Roman"/>
          <w:sz w:val="24"/>
          <w:szCs w:val="24"/>
        </w:rPr>
        <w:t>‘</w:t>
      </w:r>
      <w:r w:rsidR="00303B25">
        <w:rPr>
          <w:rFonts w:ascii="Times New Roman" w:hAnsi="Times New Roman" w:cs="Times New Roman"/>
          <w:sz w:val="24"/>
          <w:szCs w:val="24"/>
        </w:rPr>
        <w:t>misuse</w:t>
      </w:r>
      <w:r w:rsidR="00237A2E">
        <w:rPr>
          <w:rFonts w:ascii="Times New Roman" w:hAnsi="Times New Roman" w:cs="Times New Roman"/>
          <w:sz w:val="24"/>
          <w:szCs w:val="24"/>
        </w:rPr>
        <w:t>’</w:t>
      </w:r>
      <w:r w:rsidR="00303B25">
        <w:rPr>
          <w:rFonts w:ascii="Times New Roman" w:hAnsi="Times New Roman" w:cs="Times New Roman"/>
          <w:sz w:val="24"/>
          <w:szCs w:val="24"/>
        </w:rPr>
        <w:t xml:space="preserve"> of these medicines has caused an anti-biotic resistance</w:t>
      </w:r>
      <w:r w:rsidR="004C19C1">
        <w:rPr>
          <w:rFonts w:ascii="Times New Roman" w:hAnsi="Times New Roman" w:cs="Times New Roman"/>
          <w:sz w:val="24"/>
          <w:szCs w:val="24"/>
        </w:rPr>
        <w:t xml:space="preserve"> </w:t>
      </w:r>
      <w:r w:rsidR="00303B25">
        <w:rPr>
          <w:rFonts w:ascii="Times New Roman" w:hAnsi="Times New Roman" w:cs="Times New Roman"/>
          <w:sz w:val="24"/>
          <w:szCs w:val="24"/>
        </w:rPr>
        <w:t xml:space="preserve">and severe disruptions to the host’s </w:t>
      </w:r>
      <w:r w:rsidR="00C921A9">
        <w:rPr>
          <w:rFonts w:ascii="Times New Roman" w:hAnsi="Times New Roman" w:cs="Times New Roman"/>
          <w:sz w:val="24"/>
          <w:szCs w:val="24"/>
        </w:rPr>
        <w:t>friendly bacteria (Ventola, 2015).</w:t>
      </w:r>
      <w:r w:rsidR="004C19C1">
        <w:rPr>
          <w:rFonts w:ascii="Times New Roman" w:hAnsi="Times New Roman" w:cs="Times New Roman"/>
          <w:sz w:val="24"/>
          <w:szCs w:val="24"/>
        </w:rPr>
        <w:t xml:space="preserve"> </w:t>
      </w:r>
    </w:p>
    <w:p w14:paraId="3F9D269A" w14:textId="47075067" w:rsidR="007F095B" w:rsidRDefault="00D16AFA" w:rsidP="000922A3">
      <w:pPr>
        <w:rPr>
          <w:rFonts w:ascii="Times New Roman" w:hAnsi="Times New Roman" w:cs="Times New Roman"/>
          <w:sz w:val="24"/>
          <w:szCs w:val="24"/>
        </w:rPr>
      </w:pPr>
      <w:r>
        <w:rPr>
          <w:rFonts w:ascii="Times New Roman" w:hAnsi="Times New Roman" w:cs="Times New Roman"/>
          <w:sz w:val="24"/>
          <w:szCs w:val="24"/>
        </w:rPr>
        <w:lastRenderedPageBreak/>
        <w:t xml:space="preserve">Ramirez et al. (2020) </w:t>
      </w:r>
      <w:r w:rsidR="00083C55">
        <w:rPr>
          <w:rFonts w:ascii="Times New Roman" w:hAnsi="Times New Roman" w:cs="Times New Roman"/>
          <w:sz w:val="24"/>
          <w:szCs w:val="24"/>
        </w:rPr>
        <w:t>discusses the understanding that gut microbiota is vital for normal development and functioning of the human body</w:t>
      </w:r>
      <w:r w:rsidR="00F07618">
        <w:rPr>
          <w:rFonts w:ascii="Times New Roman" w:hAnsi="Times New Roman" w:cs="Times New Roman"/>
          <w:sz w:val="24"/>
          <w:szCs w:val="24"/>
        </w:rPr>
        <w:t>,</w:t>
      </w:r>
      <w:r w:rsidR="00083C55">
        <w:rPr>
          <w:rFonts w:ascii="Times New Roman" w:hAnsi="Times New Roman" w:cs="Times New Roman"/>
          <w:sz w:val="24"/>
          <w:szCs w:val="24"/>
        </w:rPr>
        <w:t xml:space="preserve"> especially for the adaptive immune system and the effect that antibiotics have on the microbiota including reduced species diversity and altered metabolic activity and informs that early exposure to antibiotics can lead to several gastrointestinal, immunologic and neuro cognitive conditions.</w:t>
      </w:r>
      <w:r>
        <w:rPr>
          <w:rFonts w:ascii="Times New Roman" w:hAnsi="Times New Roman" w:cs="Times New Roman"/>
          <w:sz w:val="24"/>
          <w:szCs w:val="24"/>
        </w:rPr>
        <w:t xml:space="preserve"> </w:t>
      </w:r>
      <w:r w:rsidR="000922A3">
        <w:rPr>
          <w:rFonts w:ascii="Times New Roman" w:hAnsi="Times New Roman" w:cs="Times New Roman"/>
          <w:sz w:val="24"/>
          <w:szCs w:val="24"/>
        </w:rPr>
        <w:t xml:space="preserve">Disruptions to the microbiome have been shown to be associated with severe pathologies to the host including metabolic disease, </w:t>
      </w:r>
      <w:r w:rsidR="00C64667">
        <w:rPr>
          <w:rFonts w:ascii="Times New Roman" w:hAnsi="Times New Roman" w:cs="Times New Roman"/>
          <w:sz w:val="24"/>
          <w:szCs w:val="24"/>
        </w:rPr>
        <w:t>inflammatory bowel disease and cancer, however, Postler and Ghosh (2017) also inform that not only are disruptions to the microbiome associated with physical disease but alterations to the microbiome affect mental health and mood.</w:t>
      </w:r>
    </w:p>
    <w:p w14:paraId="07D57402" w14:textId="10E46E73" w:rsidR="003919F4" w:rsidRDefault="00C96895" w:rsidP="000922A3">
      <w:pPr>
        <w:rPr>
          <w:rFonts w:ascii="Times New Roman" w:hAnsi="Times New Roman" w:cs="Times New Roman"/>
          <w:sz w:val="24"/>
          <w:szCs w:val="24"/>
        </w:rPr>
      </w:pPr>
      <w:r>
        <w:rPr>
          <w:rFonts w:ascii="Times New Roman" w:hAnsi="Times New Roman" w:cs="Times New Roman"/>
          <w:sz w:val="24"/>
          <w:szCs w:val="24"/>
        </w:rPr>
        <w:t>The many varied bacteria and colonies in the gut are continually communicating with the brain</w:t>
      </w:r>
      <w:r w:rsidR="00F07618">
        <w:rPr>
          <w:rFonts w:ascii="Times New Roman" w:hAnsi="Times New Roman" w:cs="Times New Roman"/>
          <w:sz w:val="24"/>
          <w:szCs w:val="24"/>
        </w:rPr>
        <w:t xml:space="preserve"> (Mahoney, et al., 2015)</w:t>
      </w:r>
      <w:r>
        <w:rPr>
          <w:rFonts w:ascii="Times New Roman" w:hAnsi="Times New Roman" w:cs="Times New Roman"/>
          <w:sz w:val="24"/>
          <w:szCs w:val="24"/>
        </w:rPr>
        <w:t xml:space="preserve"> and the brain is talking to the </w:t>
      </w:r>
      <w:r w:rsidR="007E2382">
        <w:rPr>
          <w:rFonts w:ascii="Times New Roman" w:hAnsi="Times New Roman" w:cs="Times New Roman"/>
          <w:sz w:val="24"/>
          <w:szCs w:val="24"/>
        </w:rPr>
        <w:t>microbe’s</w:t>
      </w:r>
      <w:r>
        <w:rPr>
          <w:rFonts w:ascii="Times New Roman" w:hAnsi="Times New Roman" w:cs="Times New Roman"/>
          <w:sz w:val="24"/>
          <w:szCs w:val="24"/>
        </w:rPr>
        <w:t xml:space="preserve"> resident in the gut</w:t>
      </w:r>
      <w:r w:rsidR="007E2382">
        <w:rPr>
          <w:rFonts w:ascii="Times New Roman" w:hAnsi="Times New Roman" w:cs="Times New Roman"/>
          <w:sz w:val="24"/>
          <w:szCs w:val="24"/>
        </w:rPr>
        <w:t>,</w:t>
      </w:r>
      <w:r>
        <w:rPr>
          <w:rFonts w:ascii="Times New Roman" w:hAnsi="Times New Roman" w:cs="Times New Roman"/>
          <w:sz w:val="24"/>
          <w:szCs w:val="24"/>
        </w:rPr>
        <w:t xml:space="preserve"> this is called the brain gut axis and there is continual bi-directional communication through the use of serotonin which is a key </w:t>
      </w:r>
      <w:r w:rsidR="007E2382">
        <w:rPr>
          <w:rFonts w:ascii="Times New Roman" w:hAnsi="Times New Roman" w:cs="Times New Roman"/>
          <w:sz w:val="24"/>
          <w:szCs w:val="24"/>
        </w:rPr>
        <w:t>neurotransmitter at both terminals of this network and</w:t>
      </w:r>
      <w:r w:rsidR="00F86CE3">
        <w:rPr>
          <w:rFonts w:ascii="Times New Roman" w:hAnsi="Times New Roman" w:cs="Times New Roman"/>
          <w:sz w:val="24"/>
          <w:szCs w:val="24"/>
        </w:rPr>
        <w:t xml:space="preserve"> </w:t>
      </w:r>
      <w:r w:rsidR="00DD31DB">
        <w:rPr>
          <w:rFonts w:ascii="Times New Roman" w:hAnsi="Times New Roman" w:cs="Times New Roman"/>
          <w:sz w:val="24"/>
          <w:szCs w:val="24"/>
        </w:rPr>
        <w:t>t</w:t>
      </w:r>
      <w:r w:rsidR="00F86CE3">
        <w:rPr>
          <w:rFonts w:ascii="Times New Roman" w:hAnsi="Times New Roman" w:cs="Times New Roman"/>
          <w:sz w:val="24"/>
          <w:szCs w:val="24"/>
        </w:rPr>
        <w:t xml:space="preserve">ryptophan an essential amino acid that cannot be produced by the human body and must be obtained through diet, the food we </w:t>
      </w:r>
      <w:r w:rsidR="00AB2522">
        <w:rPr>
          <w:rFonts w:ascii="Times New Roman" w:hAnsi="Times New Roman" w:cs="Times New Roman"/>
          <w:sz w:val="24"/>
          <w:szCs w:val="24"/>
        </w:rPr>
        <w:t xml:space="preserve">choose to </w:t>
      </w:r>
      <w:r w:rsidR="00F86CE3">
        <w:rPr>
          <w:rFonts w:ascii="Times New Roman" w:hAnsi="Times New Roman" w:cs="Times New Roman"/>
          <w:sz w:val="24"/>
          <w:szCs w:val="24"/>
        </w:rPr>
        <w:t>eat</w:t>
      </w:r>
      <w:r w:rsidR="00AB2522">
        <w:rPr>
          <w:rFonts w:ascii="Times New Roman" w:hAnsi="Times New Roman" w:cs="Times New Roman"/>
          <w:sz w:val="24"/>
          <w:szCs w:val="24"/>
        </w:rPr>
        <w:t>,</w:t>
      </w:r>
      <w:r w:rsidR="00DD31DB">
        <w:rPr>
          <w:rFonts w:ascii="Times New Roman" w:hAnsi="Times New Roman" w:cs="Times New Roman"/>
          <w:sz w:val="24"/>
          <w:szCs w:val="24"/>
        </w:rPr>
        <w:t xml:space="preserve"> a</w:t>
      </w:r>
      <w:r w:rsidR="00F1631C">
        <w:rPr>
          <w:rFonts w:ascii="Times New Roman" w:hAnsi="Times New Roman" w:cs="Times New Roman"/>
          <w:sz w:val="24"/>
          <w:szCs w:val="24"/>
        </w:rPr>
        <w:t>llowing</w:t>
      </w:r>
      <w:r w:rsidR="00F86CE3">
        <w:rPr>
          <w:rFonts w:ascii="Times New Roman" w:hAnsi="Times New Roman" w:cs="Times New Roman"/>
          <w:sz w:val="24"/>
          <w:szCs w:val="24"/>
        </w:rPr>
        <w:t xml:space="preserve"> gut bacteria </w:t>
      </w:r>
      <w:r w:rsidR="00F1631C">
        <w:rPr>
          <w:rFonts w:ascii="Times New Roman" w:hAnsi="Times New Roman" w:cs="Times New Roman"/>
          <w:sz w:val="24"/>
          <w:szCs w:val="24"/>
        </w:rPr>
        <w:t xml:space="preserve">to </w:t>
      </w:r>
      <w:r w:rsidR="00044BC6">
        <w:rPr>
          <w:rFonts w:ascii="Times New Roman" w:hAnsi="Times New Roman" w:cs="Times New Roman"/>
          <w:sz w:val="24"/>
          <w:szCs w:val="24"/>
        </w:rPr>
        <w:t xml:space="preserve">metabolise </w:t>
      </w:r>
      <w:r w:rsidR="00F86CE3">
        <w:rPr>
          <w:rFonts w:ascii="Times New Roman" w:hAnsi="Times New Roman" w:cs="Times New Roman"/>
          <w:sz w:val="24"/>
          <w:szCs w:val="24"/>
        </w:rPr>
        <w:t>tryptophan</w:t>
      </w:r>
      <w:r w:rsidR="00DD31DB">
        <w:rPr>
          <w:rFonts w:ascii="Times New Roman" w:hAnsi="Times New Roman" w:cs="Times New Roman"/>
          <w:sz w:val="24"/>
          <w:szCs w:val="24"/>
        </w:rPr>
        <w:t xml:space="preserve"> which plays a role in the production of serotonin</w:t>
      </w:r>
      <w:r w:rsidR="00F1631C">
        <w:rPr>
          <w:rFonts w:ascii="Times New Roman" w:hAnsi="Times New Roman" w:cs="Times New Roman"/>
          <w:sz w:val="24"/>
          <w:szCs w:val="24"/>
        </w:rPr>
        <w:t xml:space="preserve"> </w:t>
      </w:r>
      <w:r w:rsidR="00DD31DB">
        <w:rPr>
          <w:rFonts w:ascii="Times New Roman" w:hAnsi="Times New Roman" w:cs="Times New Roman"/>
          <w:sz w:val="24"/>
          <w:szCs w:val="24"/>
        </w:rPr>
        <w:t>(</w:t>
      </w:r>
      <w:r w:rsidR="007E2382">
        <w:rPr>
          <w:rFonts w:ascii="Times New Roman" w:hAnsi="Times New Roman" w:cs="Times New Roman"/>
          <w:sz w:val="24"/>
          <w:szCs w:val="24"/>
        </w:rPr>
        <w:t>Mahoney, et al., 2015)</w:t>
      </w:r>
      <w:r w:rsidR="00DD31DB">
        <w:rPr>
          <w:rFonts w:ascii="Times New Roman" w:hAnsi="Times New Roman" w:cs="Times New Roman"/>
          <w:sz w:val="24"/>
          <w:szCs w:val="24"/>
        </w:rPr>
        <w:t>.</w:t>
      </w:r>
      <w:r w:rsidR="00B40F1A">
        <w:rPr>
          <w:rFonts w:ascii="Times New Roman" w:hAnsi="Times New Roman" w:cs="Times New Roman"/>
          <w:sz w:val="24"/>
          <w:szCs w:val="24"/>
        </w:rPr>
        <w:t xml:space="preserve"> </w:t>
      </w:r>
      <w:r w:rsidR="000F5AE3">
        <w:rPr>
          <w:rFonts w:ascii="Times New Roman" w:hAnsi="Times New Roman" w:cs="Times New Roman"/>
          <w:sz w:val="24"/>
          <w:szCs w:val="24"/>
        </w:rPr>
        <w:t xml:space="preserve"> Mahoney, et al., (2015) </w:t>
      </w:r>
      <w:r w:rsidR="00EE204F">
        <w:rPr>
          <w:rFonts w:ascii="Times New Roman" w:hAnsi="Times New Roman" w:cs="Times New Roman"/>
          <w:sz w:val="24"/>
          <w:szCs w:val="24"/>
        </w:rPr>
        <w:t xml:space="preserve">informs that evidence points to the critical role of the microbiome </w:t>
      </w:r>
      <w:r w:rsidR="00122ACA">
        <w:rPr>
          <w:rFonts w:ascii="Times New Roman" w:hAnsi="Times New Roman" w:cs="Times New Roman"/>
          <w:sz w:val="24"/>
          <w:szCs w:val="24"/>
        </w:rPr>
        <w:t>in regulating normal function of this axis</w:t>
      </w:r>
      <w:r w:rsidR="00A062CD">
        <w:rPr>
          <w:rFonts w:ascii="Times New Roman" w:hAnsi="Times New Roman" w:cs="Times New Roman"/>
          <w:sz w:val="24"/>
          <w:szCs w:val="24"/>
        </w:rPr>
        <w:t xml:space="preserve">. </w:t>
      </w:r>
      <w:r w:rsidR="008A031B">
        <w:rPr>
          <w:rFonts w:ascii="Times New Roman" w:hAnsi="Times New Roman" w:cs="Times New Roman"/>
          <w:sz w:val="24"/>
          <w:szCs w:val="24"/>
        </w:rPr>
        <w:t xml:space="preserve"> </w:t>
      </w:r>
    </w:p>
    <w:p w14:paraId="0B15CC43" w14:textId="77777777" w:rsidR="00D10FAA" w:rsidRDefault="002F00ED" w:rsidP="000922A3">
      <w:pPr>
        <w:rPr>
          <w:rFonts w:ascii="Times New Roman" w:hAnsi="Times New Roman" w:cs="Times New Roman"/>
          <w:sz w:val="24"/>
          <w:szCs w:val="24"/>
        </w:rPr>
      </w:pPr>
      <w:r>
        <w:rPr>
          <w:rFonts w:ascii="Times New Roman" w:hAnsi="Times New Roman" w:cs="Times New Roman"/>
          <w:sz w:val="24"/>
          <w:szCs w:val="24"/>
        </w:rPr>
        <w:t>The relationship between the clinical symptoms of anxiety and depression and eating disorders such as anorexia nervosa and the biological changes caused by starvation is not well understood according to Gauthier et al., (2013)</w:t>
      </w:r>
      <w:r w:rsidR="00C64C03">
        <w:rPr>
          <w:rFonts w:ascii="Times New Roman" w:hAnsi="Times New Roman" w:cs="Times New Roman"/>
          <w:sz w:val="24"/>
          <w:szCs w:val="24"/>
        </w:rPr>
        <w:t xml:space="preserve"> and it was hypothesized in the study that low levels of tryptophan and serotonin could trigger these co-morbid symptoms.  The aim of the study through re-feeding individuals with anorexia nervosa was to analyse variations across measures of nutritional status</w:t>
      </w:r>
      <w:r w:rsidR="00914526">
        <w:rPr>
          <w:rFonts w:ascii="Times New Roman" w:hAnsi="Times New Roman" w:cs="Times New Roman"/>
          <w:sz w:val="24"/>
          <w:szCs w:val="24"/>
        </w:rPr>
        <w:t xml:space="preserve">, depression and anxiety symptoms and their serotonin markers. </w:t>
      </w:r>
    </w:p>
    <w:p w14:paraId="11222BAE" w14:textId="69D813DA" w:rsidR="003919F4" w:rsidRDefault="008C1E50" w:rsidP="000922A3">
      <w:pPr>
        <w:rPr>
          <w:rFonts w:ascii="Times New Roman" w:hAnsi="Times New Roman" w:cs="Times New Roman"/>
          <w:sz w:val="24"/>
          <w:szCs w:val="24"/>
        </w:rPr>
      </w:pPr>
      <w:r>
        <w:rPr>
          <w:rFonts w:ascii="Times New Roman" w:hAnsi="Times New Roman" w:cs="Times New Roman"/>
          <w:sz w:val="24"/>
          <w:szCs w:val="24"/>
        </w:rPr>
        <w:t>42 participants with anorexia nervosa were admitted for inpatient treatment and after re-feeding</w:t>
      </w:r>
      <w:r w:rsidR="0026490E">
        <w:rPr>
          <w:rFonts w:ascii="Times New Roman" w:hAnsi="Times New Roman" w:cs="Times New Roman"/>
          <w:sz w:val="24"/>
          <w:szCs w:val="24"/>
        </w:rPr>
        <w:t>,</w:t>
      </w:r>
      <w:r>
        <w:rPr>
          <w:rFonts w:ascii="Times New Roman" w:hAnsi="Times New Roman" w:cs="Times New Roman"/>
          <w:sz w:val="24"/>
          <w:szCs w:val="24"/>
        </w:rPr>
        <w:t xml:space="preserve"> psychological, </w:t>
      </w:r>
      <w:r w:rsidR="00024B15">
        <w:rPr>
          <w:rFonts w:ascii="Times New Roman" w:hAnsi="Times New Roman" w:cs="Times New Roman"/>
          <w:sz w:val="24"/>
          <w:szCs w:val="24"/>
        </w:rPr>
        <w:t>nutritional,</w:t>
      </w:r>
      <w:r>
        <w:rPr>
          <w:rFonts w:ascii="Times New Roman" w:hAnsi="Times New Roman" w:cs="Times New Roman"/>
          <w:sz w:val="24"/>
          <w:szCs w:val="24"/>
        </w:rPr>
        <w:t xml:space="preserve"> and biological parameters improved significantly</w:t>
      </w:r>
      <w:r w:rsidR="00C46BE6">
        <w:rPr>
          <w:rFonts w:ascii="Times New Roman" w:hAnsi="Times New Roman" w:cs="Times New Roman"/>
          <w:sz w:val="24"/>
          <w:szCs w:val="24"/>
        </w:rPr>
        <w:t>, increases in tryptophan was correlated with improved mood and a decrease in depressive symptoms and</w:t>
      </w:r>
      <w:r w:rsidR="001A17B4">
        <w:rPr>
          <w:rFonts w:ascii="Times New Roman" w:hAnsi="Times New Roman" w:cs="Times New Roman"/>
          <w:sz w:val="24"/>
          <w:szCs w:val="24"/>
        </w:rPr>
        <w:t xml:space="preserve"> </w:t>
      </w:r>
      <w:r w:rsidR="00024B15">
        <w:rPr>
          <w:rFonts w:ascii="Times New Roman" w:hAnsi="Times New Roman" w:cs="Times New Roman"/>
          <w:sz w:val="24"/>
          <w:szCs w:val="24"/>
        </w:rPr>
        <w:t>because of</w:t>
      </w:r>
      <w:r w:rsidR="002D79DE">
        <w:rPr>
          <w:rFonts w:ascii="Times New Roman" w:hAnsi="Times New Roman" w:cs="Times New Roman"/>
          <w:sz w:val="24"/>
          <w:szCs w:val="24"/>
        </w:rPr>
        <w:t xml:space="preserve"> higher</w:t>
      </w:r>
      <w:r w:rsidR="00C46BE6">
        <w:rPr>
          <w:rFonts w:ascii="Times New Roman" w:hAnsi="Times New Roman" w:cs="Times New Roman"/>
          <w:sz w:val="24"/>
          <w:szCs w:val="24"/>
        </w:rPr>
        <w:t xml:space="preserve"> levels of tryptophan</w:t>
      </w:r>
      <w:r w:rsidR="001A17B4">
        <w:rPr>
          <w:rFonts w:ascii="Times New Roman" w:hAnsi="Times New Roman" w:cs="Times New Roman"/>
          <w:sz w:val="24"/>
          <w:szCs w:val="24"/>
        </w:rPr>
        <w:t>, serotonin neurotransmission was restored and consequently bringing a decrease in anxiety and depressive symptoms</w:t>
      </w:r>
      <w:r w:rsidR="002D79DE">
        <w:rPr>
          <w:rFonts w:ascii="Times New Roman" w:hAnsi="Times New Roman" w:cs="Times New Roman"/>
          <w:sz w:val="24"/>
          <w:szCs w:val="24"/>
        </w:rPr>
        <w:t xml:space="preserve"> </w:t>
      </w:r>
      <w:r w:rsidR="00353873">
        <w:rPr>
          <w:rFonts w:ascii="Times New Roman" w:hAnsi="Times New Roman" w:cs="Times New Roman"/>
          <w:sz w:val="24"/>
          <w:szCs w:val="24"/>
        </w:rPr>
        <w:t>(Gauthier, et al. 2014).</w:t>
      </w:r>
      <w:r w:rsidR="00024B15">
        <w:rPr>
          <w:rFonts w:ascii="Times New Roman" w:hAnsi="Times New Roman" w:cs="Times New Roman"/>
          <w:sz w:val="24"/>
          <w:szCs w:val="24"/>
        </w:rPr>
        <w:t xml:space="preserve"> </w:t>
      </w:r>
    </w:p>
    <w:p w14:paraId="57B4F9EC" w14:textId="1AEA59C8" w:rsidR="00CD6FDF" w:rsidRDefault="00FE4216" w:rsidP="000922A3">
      <w:pPr>
        <w:rPr>
          <w:rFonts w:ascii="Times New Roman" w:hAnsi="Times New Roman" w:cs="Times New Roman"/>
          <w:sz w:val="24"/>
          <w:szCs w:val="24"/>
        </w:rPr>
      </w:pPr>
      <w:r>
        <w:rPr>
          <w:rFonts w:ascii="Times New Roman" w:hAnsi="Times New Roman" w:cs="Times New Roman"/>
          <w:sz w:val="24"/>
          <w:szCs w:val="24"/>
        </w:rPr>
        <w:t xml:space="preserve">Meyyappan, Forth, Wallace and Milev (2020) discuss the gut brain axis the </w:t>
      </w:r>
      <w:r w:rsidR="002E6A13">
        <w:rPr>
          <w:rFonts w:ascii="Times New Roman" w:hAnsi="Times New Roman" w:cs="Times New Roman"/>
          <w:sz w:val="24"/>
          <w:szCs w:val="24"/>
        </w:rPr>
        <w:t>two-way</w:t>
      </w:r>
      <w:r>
        <w:rPr>
          <w:rFonts w:ascii="Times New Roman" w:hAnsi="Times New Roman" w:cs="Times New Roman"/>
          <w:sz w:val="24"/>
          <w:szCs w:val="24"/>
        </w:rPr>
        <w:t xml:space="preserve"> signalling pathway between the gut and the brain and the hundreds of trillions of micro-organisms populating the gastrointestinal tract and </w:t>
      </w:r>
      <w:r w:rsidR="004C1192">
        <w:rPr>
          <w:rFonts w:ascii="Times New Roman" w:hAnsi="Times New Roman" w:cs="Times New Roman"/>
          <w:sz w:val="24"/>
          <w:szCs w:val="24"/>
        </w:rPr>
        <w:t xml:space="preserve">their </w:t>
      </w:r>
      <w:r w:rsidR="004361CD">
        <w:rPr>
          <w:rFonts w:ascii="Times New Roman" w:hAnsi="Times New Roman" w:cs="Times New Roman"/>
          <w:sz w:val="24"/>
          <w:szCs w:val="24"/>
        </w:rPr>
        <w:t>far-reaching</w:t>
      </w:r>
      <w:r w:rsidR="004C1192">
        <w:rPr>
          <w:rFonts w:ascii="Times New Roman" w:hAnsi="Times New Roman" w:cs="Times New Roman"/>
          <w:sz w:val="24"/>
          <w:szCs w:val="24"/>
        </w:rPr>
        <w:t xml:space="preserve"> effect on the immune system, central autonomic nervous </w:t>
      </w:r>
      <w:r w:rsidR="009C2289">
        <w:rPr>
          <w:rFonts w:ascii="Times New Roman" w:hAnsi="Times New Roman" w:cs="Times New Roman"/>
          <w:sz w:val="24"/>
          <w:szCs w:val="24"/>
        </w:rPr>
        <w:t>systems,</w:t>
      </w:r>
      <w:r w:rsidR="004C1192">
        <w:rPr>
          <w:rFonts w:ascii="Times New Roman" w:hAnsi="Times New Roman" w:cs="Times New Roman"/>
          <w:sz w:val="24"/>
          <w:szCs w:val="24"/>
        </w:rPr>
        <w:t xml:space="preserve"> and gastrointestinal functioning</w:t>
      </w:r>
      <w:r w:rsidR="004361CD">
        <w:rPr>
          <w:rFonts w:ascii="Times New Roman" w:hAnsi="Times New Roman" w:cs="Times New Roman"/>
          <w:sz w:val="24"/>
          <w:szCs w:val="24"/>
        </w:rPr>
        <w:t xml:space="preserve">. </w:t>
      </w:r>
      <w:r w:rsidR="009C2289">
        <w:rPr>
          <w:rFonts w:ascii="Times New Roman" w:hAnsi="Times New Roman" w:cs="Times New Roman"/>
          <w:sz w:val="24"/>
          <w:szCs w:val="24"/>
        </w:rPr>
        <w:t>Twenty-one</w:t>
      </w:r>
      <w:r w:rsidR="004361CD">
        <w:rPr>
          <w:rFonts w:ascii="Times New Roman" w:hAnsi="Times New Roman" w:cs="Times New Roman"/>
          <w:sz w:val="24"/>
          <w:szCs w:val="24"/>
        </w:rPr>
        <w:t xml:space="preserve"> studies met the eligible criteria and were analysed for any changes in mood and behaviour</w:t>
      </w:r>
      <w:r w:rsidR="00FF4358">
        <w:rPr>
          <w:rFonts w:ascii="Times New Roman" w:hAnsi="Times New Roman" w:cs="Times New Roman"/>
          <w:sz w:val="24"/>
          <w:szCs w:val="24"/>
        </w:rPr>
        <w:t xml:space="preserve"> in psychiatrically ill patients’, </w:t>
      </w:r>
      <w:r w:rsidR="004361CD">
        <w:rPr>
          <w:rFonts w:ascii="Times New Roman" w:hAnsi="Times New Roman" w:cs="Times New Roman"/>
          <w:sz w:val="24"/>
          <w:szCs w:val="24"/>
        </w:rPr>
        <w:t>studies showed</w:t>
      </w:r>
      <w:r w:rsidR="004C1192">
        <w:rPr>
          <w:rFonts w:ascii="Times New Roman" w:hAnsi="Times New Roman" w:cs="Times New Roman"/>
          <w:sz w:val="24"/>
          <w:szCs w:val="24"/>
        </w:rPr>
        <w:t xml:space="preserve"> that</w:t>
      </w:r>
      <w:r w:rsidR="004361CD">
        <w:rPr>
          <w:rFonts w:ascii="Times New Roman" w:hAnsi="Times New Roman" w:cs="Times New Roman"/>
          <w:sz w:val="24"/>
          <w:szCs w:val="24"/>
        </w:rPr>
        <w:t xml:space="preserve"> by</w:t>
      </w:r>
      <w:r w:rsidR="004C1192">
        <w:rPr>
          <w:rFonts w:ascii="Times New Roman" w:hAnsi="Times New Roman" w:cs="Times New Roman"/>
          <w:sz w:val="24"/>
          <w:szCs w:val="24"/>
        </w:rPr>
        <w:t xml:space="preserve"> re-populating the </w:t>
      </w:r>
      <w:r w:rsidR="00492238">
        <w:rPr>
          <w:rFonts w:ascii="Times New Roman" w:hAnsi="Times New Roman" w:cs="Times New Roman"/>
          <w:sz w:val="24"/>
          <w:szCs w:val="24"/>
        </w:rPr>
        <w:t>gut with a</w:t>
      </w:r>
      <w:r w:rsidR="009C2289">
        <w:rPr>
          <w:rFonts w:ascii="Times New Roman" w:hAnsi="Times New Roman" w:cs="Times New Roman"/>
          <w:sz w:val="24"/>
          <w:szCs w:val="24"/>
        </w:rPr>
        <w:t xml:space="preserve"> healthy</w:t>
      </w:r>
      <w:r w:rsidR="00492238">
        <w:rPr>
          <w:rFonts w:ascii="Times New Roman" w:hAnsi="Times New Roman" w:cs="Times New Roman"/>
          <w:sz w:val="24"/>
          <w:szCs w:val="24"/>
        </w:rPr>
        <w:t xml:space="preserve"> </w:t>
      </w:r>
      <w:r w:rsidR="002E6A13">
        <w:rPr>
          <w:rFonts w:ascii="Times New Roman" w:hAnsi="Times New Roman" w:cs="Times New Roman"/>
          <w:sz w:val="24"/>
          <w:szCs w:val="24"/>
        </w:rPr>
        <w:t>f</w:t>
      </w:r>
      <w:r w:rsidR="00492238">
        <w:rPr>
          <w:rFonts w:ascii="Times New Roman" w:hAnsi="Times New Roman" w:cs="Times New Roman"/>
          <w:sz w:val="24"/>
          <w:szCs w:val="24"/>
        </w:rPr>
        <w:t xml:space="preserve">aecal </w:t>
      </w:r>
      <w:r w:rsidR="002E6A13">
        <w:rPr>
          <w:rFonts w:ascii="Times New Roman" w:hAnsi="Times New Roman" w:cs="Times New Roman"/>
          <w:sz w:val="24"/>
          <w:szCs w:val="24"/>
        </w:rPr>
        <w:t>m</w:t>
      </w:r>
      <w:r w:rsidR="00492238">
        <w:rPr>
          <w:rFonts w:ascii="Times New Roman" w:hAnsi="Times New Roman" w:cs="Times New Roman"/>
          <w:sz w:val="24"/>
          <w:szCs w:val="24"/>
        </w:rPr>
        <w:t xml:space="preserve">icrobiota </w:t>
      </w:r>
      <w:r w:rsidR="002E6A13">
        <w:rPr>
          <w:rFonts w:ascii="Times New Roman" w:hAnsi="Times New Roman" w:cs="Times New Roman"/>
          <w:sz w:val="24"/>
          <w:szCs w:val="24"/>
        </w:rPr>
        <w:t>t</w:t>
      </w:r>
      <w:r w:rsidR="00492238">
        <w:rPr>
          <w:rFonts w:ascii="Times New Roman" w:hAnsi="Times New Roman" w:cs="Times New Roman"/>
          <w:sz w:val="24"/>
          <w:szCs w:val="24"/>
        </w:rPr>
        <w:t>ransplantation</w:t>
      </w:r>
      <w:r w:rsidR="004361CD">
        <w:rPr>
          <w:rFonts w:ascii="Times New Roman" w:hAnsi="Times New Roman" w:cs="Times New Roman"/>
          <w:sz w:val="24"/>
          <w:szCs w:val="24"/>
        </w:rPr>
        <w:t xml:space="preserve"> </w:t>
      </w:r>
      <w:r w:rsidR="009C2289">
        <w:rPr>
          <w:rFonts w:ascii="Times New Roman" w:hAnsi="Times New Roman" w:cs="Times New Roman"/>
          <w:sz w:val="24"/>
          <w:szCs w:val="24"/>
        </w:rPr>
        <w:t xml:space="preserve">all </w:t>
      </w:r>
      <w:r w:rsidR="00EC6ECD">
        <w:rPr>
          <w:rFonts w:ascii="Times New Roman" w:hAnsi="Times New Roman" w:cs="Times New Roman"/>
          <w:sz w:val="24"/>
          <w:szCs w:val="24"/>
        </w:rPr>
        <w:t>participants improved and there was</w:t>
      </w:r>
      <w:r w:rsidR="009C2289">
        <w:rPr>
          <w:rFonts w:ascii="Times New Roman" w:hAnsi="Times New Roman" w:cs="Times New Roman"/>
          <w:sz w:val="24"/>
          <w:szCs w:val="24"/>
        </w:rPr>
        <w:t xml:space="preserve"> a decrease in depressive and anxiety like symptoms, however</w:t>
      </w:r>
      <w:r w:rsidR="00FF4358">
        <w:rPr>
          <w:rFonts w:ascii="Times New Roman" w:hAnsi="Times New Roman" w:cs="Times New Roman"/>
          <w:sz w:val="24"/>
          <w:szCs w:val="24"/>
        </w:rPr>
        <w:t>,</w:t>
      </w:r>
      <w:r w:rsidR="009C2289">
        <w:rPr>
          <w:rFonts w:ascii="Times New Roman" w:hAnsi="Times New Roman" w:cs="Times New Roman"/>
          <w:sz w:val="24"/>
          <w:szCs w:val="24"/>
        </w:rPr>
        <w:t xml:space="preserve"> </w:t>
      </w:r>
      <w:r w:rsidR="002E6A13">
        <w:rPr>
          <w:rFonts w:ascii="Times New Roman" w:hAnsi="Times New Roman" w:cs="Times New Roman"/>
          <w:sz w:val="24"/>
          <w:szCs w:val="24"/>
        </w:rPr>
        <w:t>f</w:t>
      </w:r>
      <w:r w:rsidR="009C2289">
        <w:rPr>
          <w:rFonts w:ascii="Times New Roman" w:hAnsi="Times New Roman" w:cs="Times New Roman"/>
          <w:sz w:val="24"/>
          <w:szCs w:val="24"/>
        </w:rPr>
        <w:t xml:space="preserve">aecal </w:t>
      </w:r>
      <w:r w:rsidR="002E6A13">
        <w:rPr>
          <w:rFonts w:ascii="Times New Roman" w:hAnsi="Times New Roman" w:cs="Times New Roman"/>
          <w:sz w:val="24"/>
          <w:szCs w:val="24"/>
        </w:rPr>
        <w:t>m</w:t>
      </w:r>
      <w:r w:rsidR="009C2289">
        <w:rPr>
          <w:rFonts w:ascii="Times New Roman" w:hAnsi="Times New Roman" w:cs="Times New Roman"/>
          <w:sz w:val="24"/>
          <w:szCs w:val="24"/>
        </w:rPr>
        <w:t xml:space="preserve">icrobiota </w:t>
      </w:r>
      <w:r w:rsidR="002E6A13">
        <w:rPr>
          <w:rFonts w:ascii="Times New Roman" w:hAnsi="Times New Roman" w:cs="Times New Roman"/>
          <w:sz w:val="24"/>
          <w:szCs w:val="24"/>
        </w:rPr>
        <w:t>t</w:t>
      </w:r>
      <w:r w:rsidR="009C2289">
        <w:rPr>
          <w:rFonts w:ascii="Times New Roman" w:hAnsi="Times New Roman" w:cs="Times New Roman"/>
          <w:sz w:val="24"/>
          <w:szCs w:val="24"/>
        </w:rPr>
        <w:t xml:space="preserve">ransplantation of unhealthy </w:t>
      </w:r>
      <w:r w:rsidR="00FF4358">
        <w:rPr>
          <w:rFonts w:ascii="Times New Roman" w:hAnsi="Times New Roman" w:cs="Times New Roman"/>
          <w:sz w:val="24"/>
          <w:szCs w:val="24"/>
        </w:rPr>
        <w:t>psychiatrically ill donors into healthy participants produced the transmission of anxiety and depressive like symptoms</w:t>
      </w:r>
      <w:r w:rsidR="0026490E">
        <w:rPr>
          <w:rFonts w:ascii="Times New Roman" w:hAnsi="Times New Roman" w:cs="Times New Roman"/>
          <w:sz w:val="24"/>
          <w:szCs w:val="24"/>
        </w:rPr>
        <w:t>.  Meyyappan, Forth, Wallace and Milev</w:t>
      </w:r>
      <w:r w:rsidR="00652873">
        <w:rPr>
          <w:rFonts w:ascii="Times New Roman" w:hAnsi="Times New Roman" w:cs="Times New Roman"/>
          <w:sz w:val="24"/>
          <w:szCs w:val="24"/>
        </w:rPr>
        <w:t xml:space="preserve"> (2020)</w:t>
      </w:r>
      <w:r w:rsidR="0026490E">
        <w:rPr>
          <w:rFonts w:ascii="Times New Roman" w:hAnsi="Times New Roman" w:cs="Times New Roman"/>
          <w:sz w:val="24"/>
          <w:szCs w:val="24"/>
        </w:rPr>
        <w:t xml:space="preserve"> concluded from their systematic search of five databases connecting faecal Microbiota Transplantation to psychiatrically ill patients that there was strong evidence for the treatment of psychiatric patients with faecal microbiota transplantation. </w:t>
      </w:r>
    </w:p>
    <w:p w14:paraId="6C0AC60F" w14:textId="745D29D4" w:rsidR="00CF03AA" w:rsidRDefault="00CF03AA" w:rsidP="000922A3">
      <w:pPr>
        <w:rPr>
          <w:rFonts w:ascii="Times New Roman" w:hAnsi="Times New Roman" w:cs="Times New Roman"/>
          <w:sz w:val="24"/>
          <w:szCs w:val="24"/>
        </w:rPr>
      </w:pPr>
    </w:p>
    <w:p w14:paraId="351A97F0" w14:textId="5B86172A" w:rsidR="00CF03AA" w:rsidRDefault="00CF03AA" w:rsidP="000922A3">
      <w:pPr>
        <w:rPr>
          <w:rFonts w:ascii="Times New Roman" w:hAnsi="Times New Roman" w:cs="Times New Roman"/>
          <w:sz w:val="28"/>
          <w:szCs w:val="28"/>
        </w:rPr>
      </w:pPr>
      <w:r w:rsidRPr="00CF03AA">
        <w:rPr>
          <w:rFonts w:ascii="Times New Roman" w:hAnsi="Times New Roman" w:cs="Times New Roman"/>
          <w:sz w:val="28"/>
          <w:szCs w:val="28"/>
        </w:rPr>
        <w:lastRenderedPageBreak/>
        <w:t>Conclusion</w:t>
      </w:r>
    </w:p>
    <w:p w14:paraId="11861D7E" w14:textId="77777777" w:rsidR="00592124" w:rsidRPr="00D27290" w:rsidRDefault="002172E0" w:rsidP="000922A3">
      <w:pPr>
        <w:rPr>
          <w:rFonts w:ascii="Times New Roman" w:hAnsi="Times New Roman" w:cs="Times New Roman"/>
          <w:sz w:val="24"/>
          <w:szCs w:val="24"/>
        </w:rPr>
      </w:pPr>
      <w:r w:rsidRPr="00D27290">
        <w:rPr>
          <w:rFonts w:ascii="Times New Roman" w:hAnsi="Times New Roman" w:cs="Times New Roman"/>
          <w:sz w:val="24"/>
          <w:szCs w:val="24"/>
        </w:rPr>
        <w:t>Evidence has shown that the connection between gut</w:t>
      </w:r>
      <w:r w:rsidR="0008158C" w:rsidRPr="00D27290">
        <w:rPr>
          <w:rFonts w:ascii="Times New Roman" w:hAnsi="Times New Roman" w:cs="Times New Roman"/>
          <w:sz w:val="24"/>
          <w:szCs w:val="24"/>
        </w:rPr>
        <w:t xml:space="preserve"> microbiome </w:t>
      </w:r>
      <w:r w:rsidRPr="00D27290">
        <w:rPr>
          <w:rFonts w:ascii="Times New Roman" w:hAnsi="Times New Roman" w:cs="Times New Roman"/>
          <w:sz w:val="24"/>
          <w:szCs w:val="24"/>
        </w:rPr>
        <w:t xml:space="preserve">and physical and mental health </w:t>
      </w:r>
      <w:r w:rsidR="0008158C" w:rsidRPr="00D27290">
        <w:rPr>
          <w:rFonts w:ascii="Times New Roman" w:hAnsi="Times New Roman" w:cs="Times New Roman"/>
          <w:sz w:val="24"/>
          <w:szCs w:val="24"/>
        </w:rPr>
        <w:t xml:space="preserve">was discovered over a century ago, however, eminent physicians of the day squashed and buried this new link and for many years the subject remained buried until the 1990’s when research scientists again discovered the link between </w:t>
      </w:r>
      <w:r w:rsidR="00592124" w:rsidRPr="00D27290">
        <w:rPr>
          <w:rFonts w:ascii="Times New Roman" w:hAnsi="Times New Roman" w:cs="Times New Roman"/>
          <w:sz w:val="24"/>
          <w:szCs w:val="24"/>
        </w:rPr>
        <w:t>gut bacteria and physical and mental health (Bested, Logan and Selhub, 2013).</w:t>
      </w:r>
    </w:p>
    <w:p w14:paraId="4233936E" w14:textId="22D47975" w:rsidR="002172E0" w:rsidRDefault="00592124" w:rsidP="000922A3">
      <w:pPr>
        <w:rPr>
          <w:rFonts w:ascii="Times New Roman" w:hAnsi="Times New Roman" w:cs="Times New Roman"/>
          <w:sz w:val="24"/>
          <w:szCs w:val="24"/>
        </w:rPr>
      </w:pPr>
      <w:r w:rsidRPr="00D27290">
        <w:rPr>
          <w:rFonts w:ascii="Times New Roman" w:hAnsi="Times New Roman" w:cs="Times New Roman"/>
          <w:sz w:val="24"/>
          <w:szCs w:val="24"/>
        </w:rPr>
        <w:t>It is well documented that the human body has more microbial colonisation than</w:t>
      </w:r>
      <w:r w:rsidR="00D27290" w:rsidRPr="00D27290">
        <w:rPr>
          <w:rFonts w:ascii="Times New Roman" w:hAnsi="Times New Roman" w:cs="Times New Roman"/>
          <w:sz w:val="24"/>
          <w:szCs w:val="24"/>
        </w:rPr>
        <w:t xml:space="preserve"> human cells, which can not be ignored and the importance of the development of these microbes from birth, however</w:t>
      </w:r>
      <w:r w:rsidR="00904447">
        <w:rPr>
          <w:rFonts w:ascii="Times New Roman" w:hAnsi="Times New Roman" w:cs="Times New Roman"/>
          <w:sz w:val="24"/>
          <w:szCs w:val="24"/>
        </w:rPr>
        <w:t>,</w:t>
      </w:r>
      <w:r w:rsidR="00D27290" w:rsidRPr="00D27290">
        <w:rPr>
          <w:rFonts w:ascii="Times New Roman" w:hAnsi="Times New Roman" w:cs="Times New Roman"/>
          <w:sz w:val="24"/>
          <w:szCs w:val="24"/>
        </w:rPr>
        <w:t xml:space="preserve"> it not always possible to deliver the baby naturally as medical emergencies do occur, however, </w:t>
      </w:r>
      <w:r w:rsidR="00237A2E">
        <w:rPr>
          <w:rFonts w:ascii="Times New Roman" w:hAnsi="Times New Roman" w:cs="Times New Roman"/>
          <w:sz w:val="24"/>
          <w:szCs w:val="24"/>
        </w:rPr>
        <w:t>the realisation of</w:t>
      </w:r>
      <w:r w:rsidR="00D27290" w:rsidRPr="00D27290">
        <w:rPr>
          <w:rFonts w:ascii="Times New Roman" w:hAnsi="Times New Roman" w:cs="Times New Roman"/>
          <w:sz w:val="24"/>
          <w:szCs w:val="24"/>
        </w:rPr>
        <w:t xml:space="preserve"> the importance of babies developing a healthy </w:t>
      </w:r>
      <w:r w:rsidR="00904447" w:rsidRPr="00D27290">
        <w:rPr>
          <w:rFonts w:ascii="Times New Roman" w:hAnsi="Times New Roman" w:cs="Times New Roman"/>
          <w:sz w:val="24"/>
          <w:szCs w:val="24"/>
        </w:rPr>
        <w:t>microb</w:t>
      </w:r>
      <w:r w:rsidR="00904447">
        <w:rPr>
          <w:rFonts w:ascii="Times New Roman" w:hAnsi="Times New Roman" w:cs="Times New Roman"/>
          <w:sz w:val="24"/>
          <w:szCs w:val="24"/>
        </w:rPr>
        <w:t>iome</w:t>
      </w:r>
      <w:r w:rsidR="00AC367A">
        <w:rPr>
          <w:rFonts w:ascii="Times New Roman" w:hAnsi="Times New Roman" w:cs="Times New Roman"/>
          <w:sz w:val="24"/>
          <w:szCs w:val="24"/>
        </w:rPr>
        <w:t xml:space="preserve"> and immune system </w:t>
      </w:r>
      <w:r w:rsidR="00904447">
        <w:rPr>
          <w:rFonts w:ascii="Times New Roman" w:hAnsi="Times New Roman" w:cs="Times New Roman"/>
          <w:sz w:val="24"/>
          <w:szCs w:val="24"/>
        </w:rPr>
        <w:t>through a vaginal delivery and breastfeeding</w:t>
      </w:r>
      <w:r w:rsidR="00AC367A">
        <w:rPr>
          <w:rFonts w:ascii="Times New Roman" w:hAnsi="Times New Roman" w:cs="Times New Roman"/>
          <w:sz w:val="24"/>
          <w:szCs w:val="24"/>
        </w:rPr>
        <w:t xml:space="preserve"> their new born baby</w:t>
      </w:r>
      <w:r w:rsidR="00904447">
        <w:rPr>
          <w:rFonts w:ascii="Times New Roman" w:hAnsi="Times New Roman" w:cs="Times New Roman"/>
          <w:sz w:val="24"/>
          <w:szCs w:val="24"/>
        </w:rPr>
        <w:t xml:space="preserve"> needs to re-emerge as </w:t>
      </w:r>
      <w:r w:rsidR="00D62FFE">
        <w:rPr>
          <w:rFonts w:ascii="Times New Roman" w:hAnsi="Times New Roman" w:cs="Times New Roman"/>
          <w:sz w:val="24"/>
          <w:szCs w:val="24"/>
        </w:rPr>
        <w:t xml:space="preserve">many women elect to have a caesarean delivery for non-medical emergencies and according to a survey done in 2010 the United Kingdom </w:t>
      </w:r>
      <w:r w:rsidR="00AC367A">
        <w:rPr>
          <w:rFonts w:ascii="Times New Roman" w:hAnsi="Times New Roman" w:cs="Times New Roman"/>
          <w:sz w:val="24"/>
          <w:szCs w:val="24"/>
        </w:rPr>
        <w:t>has</w:t>
      </w:r>
      <w:r w:rsidR="00D62FFE">
        <w:rPr>
          <w:rFonts w:ascii="Times New Roman" w:hAnsi="Times New Roman" w:cs="Times New Roman"/>
          <w:sz w:val="24"/>
          <w:szCs w:val="24"/>
        </w:rPr>
        <w:t xml:space="preserve"> one of the lowest </w:t>
      </w:r>
      <w:r w:rsidR="00AC367A">
        <w:rPr>
          <w:rFonts w:ascii="Times New Roman" w:hAnsi="Times New Roman" w:cs="Times New Roman"/>
          <w:sz w:val="24"/>
          <w:szCs w:val="24"/>
        </w:rPr>
        <w:t>breastfeeding rates in the world (Berzirtzog</w:t>
      </w:r>
      <w:r w:rsidR="00057A35">
        <w:rPr>
          <w:rFonts w:ascii="Times New Roman" w:hAnsi="Times New Roman" w:cs="Times New Roman"/>
          <w:sz w:val="24"/>
          <w:szCs w:val="24"/>
        </w:rPr>
        <w:t>lou,1996; Toscano, et al. 2017; Boudry, et al. 2021).</w:t>
      </w:r>
    </w:p>
    <w:p w14:paraId="02CE0A07" w14:textId="7B2A929B" w:rsidR="004D456D" w:rsidRDefault="00A34261" w:rsidP="000922A3">
      <w:pPr>
        <w:rPr>
          <w:rFonts w:ascii="Times New Roman" w:hAnsi="Times New Roman" w:cs="Times New Roman"/>
          <w:sz w:val="24"/>
          <w:szCs w:val="24"/>
        </w:rPr>
      </w:pPr>
      <w:r>
        <w:rPr>
          <w:rFonts w:ascii="Times New Roman" w:hAnsi="Times New Roman" w:cs="Times New Roman"/>
          <w:sz w:val="24"/>
          <w:szCs w:val="24"/>
        </w:rPr>
        <w:t xml:space="preserve">(Mulder, et al 2011) shows the importance of exposure to the natural environment and playing outdoors and contact with other children and animals for immunity and to build a diversity of bacteria, however, </w:t>
      </w:r>
      <w:r w:rsidR="00C90162">
        <w:rPr>
          <w:rFonts w:ascii="Times New Roman" w:hAnsi="Times New Roman" w:cs="Times New Roman"/>
          <w:sz w:val="24"/>
          <w:szCs w:val="24"/>
        </w:rPr>
        <w:t xml:space="preserve">for the past almost two years children and adults have had long periods of isolation from each other and overuse of </w:t>
      </w:r>
      <w:r w:rsidR="005F29B8">
        <w:rPr>
          <w:rFonts w:ascii="Times New Roman" w:hAnsi="Times New Roman" w:cs="Times New Roman"/>
          <w:sz w:val="24"/>
          <w:szCs w:val="24"/>
        </w:rPr>
        <w:t>‘</w:t>
      </w:r>
      <w:r w:rsidR="00C90162">
        <w:rPr>
          <w:rFonts w:ascii="Times New Roman" w:hAnsi="Times New Roman" w:cs="Times New Roman"/>
          <w:sz w:val="24"/>
          <w:szCs w:val="24"/>
        </w:rPr>
        <w:t>antibacterial disinfectants</w:t>
      </w:r>
      <w:r w:rsidR="005F29B8">
        <w:rPr>
          <w:rFonts w:ascii="Times New Roman" w:hAnsi="Times New Roman" w:cs="Times New Roman"/>
          <w:sz w:val="24"/>
          <w:szCs w:val="24"/>
        </w:rPr>
        <w:t>’</w:t>
      </w:r>
      <w:r w:rsidR="00C90162">
        <w:rPr>
          <w:rFonts w:ascii="Times New Roman" w:hAnsi="Times New Roman" w:cs="Times New Roman"/>
          <w:sz w:val="24"/>
          <w:szCs w:val="24"/>
        </w:rPr>
        <w:t xml:space="preserve"> to protect from one virus ‘covid 19’ however, this essay shows the symbiotic and mutually beneficial relationship needed from healthy bacteria</w:t>
      </w:r>
      <w:r w:rsidR="00075239">
        <w:rPr>
          <w:rFonts w:ascii="Times New Roman" w:hAnsi="Times New Roman" w:cs="Times New Roman"/>
          <w:sz w:val="24"/>
          <w:szCs w:val="24"/>
        </w:rPr>
        <w:t xml:space="preserve"> and</w:t>
      </w:r>
      <w:r w:rsidR="00FA0959">
        <w:rPr>
          <w:rFonts w:ascii="Times New Roman" w:hAnsi="Times New Roman" w:cs="Times New Roman"/>
          <w:sz w:val="24"/>
          <w:szCs w:val="24"/>
        </w:rPr>
        <w:t xml:space="preserve"> that not all bacteria and viruses </w:t>
      </w:r>
      <w:r w:rsidR="00A558CD">
        <w:rPr>
          <w:rFonts w:ascii="Times New Roman" w:hAnsi="Times New Roman" w:cs="Times New Roman"/>
          <w:sz w:val="24"/>
          <w:szCs w:val="24"/>
        </w:rPr>
        <w:t>are harmful</w:t>
      </w:r>
      <w:r w:rsidR="003A331F">
        <w:rPr>
          <w:rFonts w:ascii="Times New Roman" w:hAnsi="Times New Roman" w:cs="Times New Roman"/>
          <w:sz w:val="24"/>
          <w:szCs w:val="24"/>
        </w:rPr>
        <w:t xml:space="preserve">, </w:t>
      </w:r>
      <w:r w:rsidR="004D456D">
        <w:rPr>
          <w:rFonts w:ascii="Times New Roman" w:hAnsi="Times New Roman" w:cs="Times New Roman"/>
          <w:sz w:val="24"/>
          <w:szCs w:val="24"/>
        </w:rPr>
        <w:t>and</w:t>
      </w:r>
      <w:r w:rsidR="00075239">
        <w:rPr>
          <w:rFonts w:ascii="Times New Roman" w:hAnsi="Times New Roman" w:cs="Times New Roman"/>
          <w:sz w:val="24"/>
          <w:szCs w:val="24"/>
        </w:rPr>
        <w:t xml:space="preserve"> the need to mix again and enjoy the natural outdoors.</w:t>
      </w:r>
    </w:p>
    <w:p w14:paraId="10B63430" w14:textId="25723D9F" w:rsidR="00DC1648" w:rsidRDefault="004D456D" w:rsidP="000922A3">
      <w:pPr>
        <w:rPr>
          <w:rFonts w:ascii="Times New Roman" w:hAnsi="Times New Roman" w:cs="Times New Roman"/>
          <w:sz w:val="24"/>
          <w:szCs w:val="24"/>
        </w:rPr>
      </w:pPr>
      <w:r>
        <w:rPr>
          <w:rFonts w:ascii="Times New Roman" w:hAnsi="Times New Roman" w:cs="Times New Roman"/>
          <w:sz w:val="24"/>
          <w:szCs w:val="24"/>
        </w:rPr>
        <w:t>This assignment through various studies and peer reviewed journals have shown the importance of healthy gut bacteria through eating a varied and balanced diet incorporating plenty of fibre for fermentation of nondigestible dietary</w:t>
      </w:r>
      <w:r w:rsidR="00886A84">
        <w:rPr>
          <w:rFonts w:ascii="Times New Roman" w:hAnsi="Times New Roman" w:cs="Times New Roman"/>
          <w:sz w:val="24"/>
          <w:szCs w:val="24"/>
        </w:rPr>
        <w:t xml:space="preserve"> components to keep healthy colonies of bacteria which in turn look after the human host, however poor diet and continuous eating of processed foods, fast foods</w:t>
      </w:r>
      <w:r w:rsidR="008C6FBA">
        <w:rPr>
          <w:rFonts w:ascii="Times New Roman" w:hAnsi="Times New Roman" w:cs="Times New Roman"/>
          <w:sz w:val="24"/>
          <w:szCs w:val="24"/>
        </w:rPr>
        <w:t>,</w:t>
      </w:r>
      <w:r w:rsidR="00886A84">
        <w:rPr>
          <w:rFonts w:ascii="Times New Roman" w:hAnsi="Times New Roman" w:cs="Times New Roman"/>
          <w:sz w:val="24"/>
          <w:szCs w:val="24"/>
        </w:rPr>
        <w:t xml:space="preserve"> fizzy drinks</w:t>
      </w:r>
      <w:r w:rsidR="008C6FBA">
        <w:rPr>
          <w:rFonts w:ascii="Times New Roman" w:hAnsi="Times New Roman" w:cs="Times New Roman"/>
          <w:sz w:val="24"/>
          <w:szCs w:val="24"/>
        </w:rPr>
        <w:t>,</w:t>
      </w:r>
      <w:r w:rsidR="00886A84">
        <w:rPr>
          <w:rFonts w:ascii="Times New Roman" w:hAnsi="Times New Roman" w:cs="Times New Roman"/>
          <w:sz w:val="24"/>
          <w:szCs w:val="24"/>
        </w:rPr>
        <w:t xml:space="preserve"> </w:t>
      </w:r>
      <w:r w:rsidR="00DC1648">
        <w:rPr>
          <w:rFonts w:ascii="Times New Roman" w:hAnsi="Times New Roman" w:cs="Times New Roman"/>
          <w:sz w:val="24"/>
          <w:szCs w:val="24"/>
        </w:rPr>
        <w:t>has been shown to produce pathogenic bacteria causing both physical and mental health problems</w:t>
      </w:r>
      <w:r w:rsidR="00603280">
        <w:rPr>
          <w:rFonts w:ascii="Times New Roman" w:hAnsi="Times New Roman" w:cs="Times New Roman"/>
          <w:sz w:val="24"/>
          <w:szCs w:val="24"/>
        </w:rPr>
        <w:t>, however it is not only individual choice, the food industry has played a big role in providing us with processed food that is not good for us.</w:t>
      </w:r>
    </w:p>
    <w:p w14:paraId="315FE1E4" w14:textId="549028D0" w:rsidR="00CE6FFE" w:rsidRDefault="00CE6FFE" w:rsidP="000922A3">
      <w:pPr>
        <w:rPr>
          <w:rFonts w:ascii="Times New Roman" w:hAnsi="Times New Roman" w:cs="Times New Roman"/>
          <w:sz w:val="24"/>
          <w:szCs w:val="24"/>
        </w:rPr>
      </w:pPr>
      <w:r>
        <w:rPr>
          <w:rFonts w:ascii="Times New Roman" w:hAnsi="Times New Roman" w:cs="Times New Roman"/>
          <w:sz w:val="24"/>
          <w:szCs w:val="24"/>
        </w:rPr>
        <w:t xml:space="preserve">Ferrer, et al. 2017 informed us </w:t>
      </w:r>
      <w:r w:rsidR="004D0682">
        <w:rPr>
          <w:rFonts w:ascii="Times New Roman" w:hAnsi="Times New Roman" w:cs="Times New Roman"/>
          <w:sz w:val="24"/>
          <w:szCs w:val="24"/>
        </w:rPr>
        <w:t>that antibiotic</w:t>
      </w:r>
      <w:r w:rsidR="00343E16">
        <w:rPr>
          <w:rFonts w:ascii="Times New Roman" w:hAnsi="Times New Roman" w:cs="Times New Roman"/>
          <w:sz w:val="24"/>
          <w:szCs w:val="24"/>
        </w:rPr>
        <w:t>,</w:t>
      </w:r>
      <w:r>
        <w:rPr>
          <w:rFonts w:ascii="Times New Roman" w:hAnsi="Times New Roman" w:cs="Times New Roman"/>
          <w:sz w:val="24"/>
          <w:szCs w:val="24"/>
        </w:rPr>
        <w:t xml:space="preserve"> as well as </w:t>
      </w:r>
      <w:r w:rsidR="00343E16">
        <w:rPr>
          <w:rFonts w:ascii="Times New Roman" w:hAnsi="Times New Roman" w:cs="Times New Roman"/>
          <w:sz w:val="24"/>
          <w:szCs w:val="24"/>
        </w:rPr>
        <w:t>revolutionising medicine and saving many millions of lives have also been overused and new superbugs resistant to antibiotics</w:t>
      </w:r>
      <w:r w:rsidR="004D0682">
        <w:rPr>
          <w:rFonts w:ascii="Times New Roman" w:hAnsi="Times New Roman" w:cs="Times New Roman"/>
          <w:sz w:val="24"/>
          <w:szCs w:val="24"/>
        </w:rPr>
        <w:t xml:space="preserve"> have now become a </w:t>
      </w:r>
      <w:r w:rsidR="00343E16">
        <w:rPr>
          <w:rFonts w:ascii="Times New Roman" w:hAnsi="Times New Roman" w:cs="Times New Roman"/>
          <w:sz w:val="24"/>
          <w:szCs w:val="24"/>
        </w:rPr>
        <w:t>problem, kill</w:t>
      </w:r>
      <w:r w:rsidR="00603280">
        <w:rPr>
          <w:rFonts w:ascii="Times New Roman" w:hAnsi="Times New Roman" w:cs="Times New Roman"/>
          <w:sz w:val="24"/>
          <w:szCs w:val="24"/>
        </w:rPr>
        <w:t>ing</w:t>
      </w:r>
      <w:r w:rsidR="00343E16">
        <w:rPr>
          <w:rFonts w:ascii="Times New Roman" w:hAnsi="Times New Roman" w:cs="Times New Roman"/>
          <w:sz w:val="24"/>
          <w:szCs w:val="24"/>
        </w:rPr>
        <w:t xml:space="preserve"> off good gut bacteria</w:t>
      </w:r>
      <w:r w:rsidR="004D0682">
        <w:rPr>
          <w:rFonts w:ascii="Times New Roman" w:hAnsi="Times New Roman" w:cs="Times New Roman"/>
          <w:sz w:val="24"/>
          <w:szCs w:val="24"/>
        </w:rPr>
        <w:t xml:space="preserve"> leaving the host more susceptible to disease. </w:t>
      </w:r>
      <w:r w:rsidR="00343E16">
        <w:rPr>
          <w:rFonts w:ascii="Times New Roman" w:hAnsi="Times New Roman" w:cs="Times New Roman"/>
          <w:sz w:val="24"/>
          <w:szCs w:val="24"/>
        </w:rPr>
        <w:t xml:space="preserve"> </w:t>
      </w:r>
    </w:p>
    <w:p w14:paraId="3B699BB8" w14:textId="49B909D5" w:rsidR="007D65D8" w:rsidRDefault="00DC1648" w:rsidP="000922A3">
      <w:pPr>
        <w:rPr>
          <w:rFonts w:ascii="Times New Roman" w:hAnsi="Times New Roman" w:cs="Times New Roman"/>
          <w:sz w:val="24"/>
          <w:szCs w:val="24"/>
        </w:rPr>
      </w:pPr>
      <w:r>
        <w:rPr>
          <w:rFonts w:ascii="Times New Roman" w:hAnsi="Times New Roman" w:cs="Times New Roman"/>
          <w:sz w:val="24"/>
          <w:szCs w:val="24"/>
        </w:rPr>
        <w:t>Some research has shown that Faecal Microbiota Transplantation from a healthy participant into a non-healthy patient has had results with improved</w:t>
      </w:r>
      <w:r w:rsidR="008F3732">
        <w:rPr>
          <w:rFonts w:ascii="Times New Roman" w:hAnsi="Times New Roman" w:cs="Times New Roman"/>
          <w:sz w:val="24"/>
          <w:szCs w:val="24"/>
        </w:rPr>
        <w:t xml:space="preserve"> physical and</w:t>
      </w:r>
      <w:r>
        <w:rPr>
          <w:rFonts w:ascii="Times New Roman" w:hAnsi="Times New Roman" w:cs="Times New Roman"/>
          <w:sz w:val="24"/>
          <w:szCs w:val="24"/>
        </w:rPr>
        <w:t xml:space="preserve"> mental health and further research is necessary </w:t>
      </w:r>
      <w:r w:rsidR="008F3732">
        <w:rPr>
          <w:rFonts w:ascii="Times New Roman" w:hAnsi="Times New Roman" w:cs="Times New Roman"/>
          <w:sz w:val="24"/>
          <w:szCs w:val="24"/>
        </w:rPr>
        <w:t>in addition to</w:t>
      </w:r>
      <w:r w:rsidR="005F29B8">
        <w:rPr>
          <w:rFonts w:ascii="Times New Roman" w:hAnsi="Times New Roman" w:cs="Times New Roman"/>
          <w:sz w:val="24"/>
          <w:szCs w:val="24"/>
        </w:rPr>
        <w:t xml:space="preserve"> public ‘</w:t>
      </w:r>
      <w:r w:rsidR="008F3732">
        <w:rPr>
          <w:rFonts w:ascii="Times New Roman" w:hAnsi="Times New Roman" w:cs="Times New Roman"/>
          <w:sz w:val="24"/>
          <w:szCs w:val="24"/>
        </w:rPr>
        <w:t>awareness and education</w:t>
      </w:r>
      <w:r w:rsidR="005F29B8">
        <w:rPr>
          <w:rFonts w:ascii="Times New Roman" w:hAnsi="Times New Roman" w:cs="Times New Roman"/>
          <w:sz w:val="24"/>
          <w:szCs w:val="24"/>
        </w:rPr>
        <w:t>’</w:t>
      </w:r>
      <w:r w:rsidR="008F3732">
        <w:rPr>
          <w:rFonts w:ascii="Times New Roman" w:hAnsi="Times New Roman" w:cs="Times New Roman"/>
          <w:sz w:val="24"/>
          <w:szCs w:val="24"/>
        </w:rPr>
        <w:t xml:space="preserve"> around the subject</w:t>
      </w:r>
      <w:r w:rsidR="00075239">
        <w:rPr>
          <w:rFonts w:ascii="Times New Roman" w:hAnsi="Times New Roman" w:cs="Times New Roman"/>
          <w:sz w:val="24"/>
          <w:szCs w:val="24"/>
        </w:rPr>
        <w:t xml:space="preserve"> </w:t>
      </w:r>
      <w:r w:rsidR="008F3732">
        <w:rPr>
          <w:rFonts w:ascii="Times New Roman" w:hAnsi="Times New Roman" w:cs="Times New Roman"/>
          <w:sz w:val="24"/>
          <w:szCs w:val="24"/>
        </w:rPr>
        <w:t>of the ‘mutual</w:t>
      </w:r>
      <w:r w:rsidR="005F29B8">
        <w:rPr>
          <w:rFonts w:ascii="Times New Roman" w:hAnsi="Times New Roman" w:cs="Times New Roman"/>
          <w:sz w:val="24"/>
          <w:szCs w:val="24"/>
        </w:rPr>
        <w:t>ly</w:t>
      </w:r>
      <w:r w:rsidR="008F3732">
        <w:rPr>
          <w:rFonts w:ascii="Times New Roman" w:hAnsi="Times New Roman" w:cs="Times New Roman"/>
          <w:sz w:val="24"/>
          <w:szCs w:val="24"/>
        </w:rPr>
        <w:t xml:space="preserve"> beneficial relationship with the gut microbiome’.</w:t>
      </w:r>
    </w:p>
    <w:p w14:paraId="43E95B50" w14:textId="745F6C09" w:rsidR="00FA0959" w:rsidRDefault="00FA0959" w:rsidP="000922A3">
      <w:pPr>
        <w:rPr>
          <w:rFonts w:ascii="Times New Roman" w:hAnsi="Times New Roman" w:cs="Times New Roman"/>
          <w:sz w:val="24"/>
          <w:szCs w:val="24"/>
        </w:rPr>
      </w:pPr>
    </w:p>
    <w:p w14:paraId="004C093D" w14:textId="65EEF376" w:rsidR="00FA0959" w:rsidRPr="00C90162" w:rsidRDefault="00487571" w:rsidP="000922A3">
      <w:pPr>
        <w:rPr>
          <w:rFonts w:ascii="Times New Roman" w:hAnsi="Times New Roman" w:cs="Times New Roman"/>
          <w:sz w:val="24"/>
          <w:szCs w:val="24"/>
        </w:rPr>
      </w:pPr>
      <w:r>
        <w:rPr>
          <w:rFonts w:ascii="Times New Roman" w:hAnsi="Times New Roman" w:cs="Times New Roman"/>
          <w:sz w:val="24"/>
          <w:szCs w:val="24"/>
        </w:rPr>
        <w:t>2704</w:t>
      </w:r>
    </w:p>
    <w:p w14:paraId="0C5B965C" w14:textId="77777777" w:rsidR="00CF03AA" w:rsidRPr="00CF03AA" w:rsidRDefault="00CF03AA" w:rsidP="000922A3">
      <w:pPr>
        <w:rPr>
          <w:rFonts w:ascii="Times New Roman" w:hAnsi="Times New Roman" w:cs="Times New Roman"/>
          <w:sz w:val="28"/>
          <w:szCs w:val="28"/>
        </w:rPr>
      </w:pPr>
    </w:p>
    <w:p w14:paraId="628EF9DE" w14:textId="08984B50" w:rsidR="009D2151" w:rsidRDefault="009D2151" w:rsidP="00541CAE">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558DE319" w14:textId="77777777" w:rsidR="00143047" w:rsidRDefault="00143047" w:rsidP="00541CAE">
      <w:pPr>
        <w:jc w:val="center"/>
        <w:rPr>
          <w:rFonts w:ascii="Times New Roman" w:hAnsi="Times New Roman" w:cs="Times New Roman"/>
          <w:b/>
          <w:bCs/>
          <w:sz w:val="28"/>
          <w:szCs w:val="28"/>
        </w:rPr>
      </w:pPr>
    </w:p>
    <w:p w14:paraId="33915C54" w14:textId="23AF0AEB" w:rsidR="00EB388F" w:rsidRPr="00A84685" w:rsidRDefault="00EB388F" w:rsidP="00EB388F">
      <w:pPr>
        <w:rPr>
          <w:rFonts w:ascii="Times New Roman" w:hAnsi="Times New Roman" w:cs="Times New Roman"/>
          <w:sz w:val="28"/>
          <w:szCs w:val="28"/>
        </w:rPr>
      </w:pPr>
      <w:r>
        <w:rPr>
          <w:rFonts w:ascii="Times New Roman" w:hAnsi="Times New Roman" w:cs="Times New Roman"/>
          <w:sz w:val="28"/>
          <w:szCs w:val="28"/>
        </w:rPr>
        <w:t xml:space="preserve">Berkheiser, K. (2018) 9 Health Benefits of Vitamin B12 Based on Science. Available at </w:t>
      </w:r>
      <w:hyperlink r:id="rId9" w:history="1">
        <w:r w:rsidR="00A84685" w:rsidRPr="00A84685">
          <w:rPr>
            <w:rStyle w:val="Hyperlink"/>
            <w:rFonts w:ascii="Times New Roman" w:hAnsi="Times New Roman" w:cs="Times New Roman"/>
            <w:color w:val="auto"/>
            <w:sz w:val="28"/>
            <w:szCs w:val="28"/>
            <w:u w:val="none"/>
          </w:rPr>
          <w:t>https://www.healthline.com/nutrition/vitamin-B12-benefits</w:t>
        </w:r>
      </w:hyperlink>
      <w:r w:rsidR="00A84685" w:rsidRPr="00A84685">
        <w:rPr>
          <w:rFonts w:ascii="Times New Roman" w:hAnsi="Times New Roman" w:cs="Times New Roman"/>
          <w:sz w:val="28"/>
          <w:szCs w:val="28"/>
        </w:rPr>
        <w:t xml:space="preserve"> </w:t>
      </w:r>
      <w:r w:rsidR="00A84685">
        <w:rPr>
          <w:rFonts w:ascii="Times New Roman" w:hAnsi="Times New Roman" w:cs="Times New Roman"/>
          <w:sz w:val="28"/>
          <w:szCs w:val="28"/>
        </w:rPr>
        <w:t>(Accessed 12th November 2021).</w:t>
      </w:r>
    </w:p>
    <w:p w14:paraId="7417AA8A" w14:textId="4AF66432" w:rsidR="00230F9F" w:rsidRDefault="00230F9F" w:rsidP="00541CAE">
      <w:pPr>
        <w:jc w:val="center"/>
        <w:rPr>
          <w:rFonts w:ascii="Times New Roman" w:hAnsi="Times New Roman" w:cs="Times New Roman"/>
          <w:b/>
          <w:bCs/>
          <w:sz w:val="28"/>
          <w:szCs w:val="28"/>
        </w:rPr>
      </w:pPr>
    </w:p>
    <w:p w14:paraId="696EB9F0" w14:textId="4893402D" w:rsidR="00230F9F" w:rsidRDefault="00230F9F" w:rsidP="00230F9F">
      <w:pPr>
        <w:rPr>
          <w:rFonts w:ascii="Times New Roman" w:hAnsi="Times New Roman" w:cs="Times New Roman"/>
          <w:sz w:val="28"/>
          <w:szCs w:val="28"/>
        </w:rPr>
      </w:pPr>
      <w:r>
        <w:rPr>
          <w:rFonts w:ascii="Times New Roman" w:hAnsi="Times New Roman" w:cs="Times New Roman"/>
          <w:sz w:val="28"/>
          <w:szCs w:val="28"/>
        </w:rPr>
        <w:t xml:space="preserve">Berzirtzoglou, E. (1996) The Intestinal Microflora During </w:t>
      </w:r>
      <w:r w:rsidR="003043E9">
        <w:rPr>
          <w:rFonts w:ascii="Times New Roman" w:hAnsi="Times New Roman" w:cs="Times New Roman"/>
          <w:sz w:val="28"/>
          <w:szCs w:val="28"/>
        </w:rPr>
        <w:t>t</w:t>
      </w:r>
      <w:r>
        <w:rPr>
          <w:rFonts w:ascii="Times New Roman" w:hAnsi="Times New Roman" w:cs="Times New Roman"/>
          <w:sz w:val="28"/>
          <w:szCs w:val="28"/>
        </w:rPr>
        <w:t>he First Weeks of Life.</w:t>
      </w:r>
      <w:r w:rsidR="003043E9">
        <w:rPr>
          <w:rFonts w:ascii="Times New Roman" w:hAnsi="Times New Roman" w:cs="Times New Roman"/>
          <w:sz w:val="28"/>
          <w:szCs w:val="28"/>
        </w:rPr>
        <w:t xml:space="preserve"> </w:t>
      </w:r>
      <w:r w:rsidR="003043E9">
        <w:rPr>
          <w:rFonts w:ascii="Times New Roman" w:hAnsi="Times New Roman" w:cs="Times New Roman"/>
          <w:i/>
          <w:iCs/>
          <w:sz w:val="28"/>
          <w:szCs w:val="28"/>
        </w:rPr>
        <w:t>Anaerobe</w:t>
      </w:r>
      <w:r w:rsidR="003043E9">
        <w:rPr>
          <w:rFonts w:ascii="Times New Roman" w:hAnsi="Times New Roman" w:cs="Times New Roman"/>
          <w:sz w:val="28"/>
          <w:szCs w:val="28"/>
        </w:rPr>
        <w:t xml:space="preserve">. Vol 3, Iss. 2-3. Pp. 173-177. Available at </w:t>
      </w:r>
      <w:hyperlink r:id="rId10" w:history="1">
        <w:r w:rsidR="00543F01" w:rsidRPr="00543F01">
          <w:rPr>
            <w:rStyle w:val="Hyperlink"/>
            <w:rFonts w:ascii="Times New Roman" w:hAnsi="Times New Roman" w:cs="Times New Roman"/>
            <w:color w:val="auto"/>
            <w:sz w:val="28"/>
            <w:szCs w:val="28"/>
            <w:u w:val="none"/>
          </w:rPr>
          <w:t>https://www.sciencedirect.com/science/article/abs/pii/S1075996497901025</w:t>
        </w:r>
      </w:hyperlink>
      <w:r w:rsidR="00543F01" w:rsidRPr="00543F01">
        <w:rPr>
          <w:rFonts w:ascii="Times New Roman" w:hAnsi="Times New Roman" w:cs="Times New Roman"/>
          <w:sz w:val="28"/>
          <w:szCs w:val="28"/>
        </w:rPr>
        <w:t xml:space="preserve"> </w:t>
      </w:r>
      <w:r w:rsidR="00543F01">
        <w:rPr>
          <w:rFonts w:ascii="Times New Roman" w:hAnsi="Times New Roman" w:cs="Times New Roman"/>
          <w:sz w:val="28"/>
          <w:szCs w:val="28"/>
        </w:rPr>
        <w:t>(Accessed 3rd November 2021).</w:t>
      </w:r>
    </w:p>
    <w:p w14:paraId="5411CB86" w14:textId="49B9B0F7" w:rsidR="008E45C6" w:rsidRDefault="008E45C6" w:rsidP="00230F9F">
      <w:pPr>
        <w:rPr>
          <w:rFonts w:ascii="Times New Roman" w:hAnsi="Times New Roman" w:cs="Times New Roman"/>
          <w:sz w:val="28"/>
          <w:szCs w:val="28"/>
        </w:rPr>
      </w:pPr>
    </w:p>
    <w:p w14:paraId="73C6D309" w14:textId="779AEB96" w:rsidR="008E45C6" w:rsidRPr="00AB024A" w:rsidRDefault="008E45C6" w:rsidP="00230F9F">
      <w:pPr>
        <w:rPr>
          <w:rFonts w:ascii="Times New Roman" w:hAnsi="Times New Roman" w:cs="Times New Roman"/>
          <w:sz w:val="28"/>
          <w:szCs w:val="28"/>
        </w:rPr>
      </w:pPr>
      <w:r>
        <w:rPr>
          <w:rFonts w:ascii="Times New Roman" w:hAnsi="Times New Roman" w:cs="Times New Roman"/>
          <w:sz w:val="28"/>
          <w:szCs w:val="28"/>
        </w:rPr>
        <w:t xml:space="preserve">Bested, </w:t>
      </w:r>
      <w:r w:rsidR="00A90D9D">
        <w:rPr>
          <w:rFonts w:ascii="Times New Roman" w:hAnsi="Times New Roman" w:cs="Times New Roman"/>
          <w:sz w:val="28"/>
          <w:szCs w:val="28"/>
        </w:rPr>
        <w:t xml:space="preserve">A.C., Logan, A.C. and Selhub, E.M. (2013) Intestinal Microbiota, Probiotics and Mental Health: From Metchnikoff to Modern Advances: Part 1 Autointoxication revisited. </w:t>
      </w:r>
      <w:r w:rsidR="00A90D9D">
        <w:rPr>
          <w:rFonts w:ascii="Times New Roman" w:hAnsi="Times New Roman" w:cs="Times New Roman"/>
          <w:i/>
          <w:iCs/>
          <w:sz w:val="28"/>
          <w:szCs w:val="28"/>
        </w:rPr>
        <w:t xml:space="preserve">Gut Pathology </w:t>
      </w:r>
      <w:r w:rsidR="00A90D9D">
        <w:rPr>
          <w:rFonts w:ascii="Times New Roman" w:hAnsi="Times New Roman" w:cs="Times New Roman"/>
          <w:sz w:val="28"/>
          <w:szCs w:val="28"/>
        </w:rPr>
        <w:t>5</w:t>
      </w:r>
      <w:r w:rsidR="00AB024A">
        <w:rPr>
          <w:rFonts w:ascii="Times New Roman" w:hAnsi="Times New Roman" w:cs="Times New Roman"/>
          <w:sz w:val="28"/>
          <w:szCs w:val="28"/>
        </w:rPr>
        <w:t xml:space="preserve">, 5. Available at </w:t>
      </w:r>
      <w:r w:rsidR="00A90D9D">
        <w:rPr>
          <w:rFonts w:ascii="Times New Roman" w:hAnsi="Times New Roman" w:cs="Times New Roman"/>
          <w:sz w:val="28"/>
          <w:szCs w:val="28"/>
        </w:rPr>
        <w:t xml:space="preserve"> </w:t>
      </w:r>
      <w:hyperlink r:id="rId11" w:history="1">
        <w:r w:rsidR="00AB024A" w:rsidRPr="00AB024A">
          <w:rPr>
            <w:rFonts w:ascii="Times New Roman" w:hAnsi="Times New Roman" w:cs="Times New Roman"/>
            <w:sz w:val="28"/>
            <w:szCs w:val="28"/>
            <w:shd w:val="clear" w:color="auto" w:fill="FCFCFC"/>
          </w:rPr>
          <w:t>https://doi.org/10.1186/1757-4749-5-5</w:t>
        </w:r>
      </w:hyperlink>
      <w:r w:rsidR="00AB024A">
        <w:rPr>
          <w:rFonts w:ascii="Times New Roman" w:hAnsi="Times New Roman" w:cs="Times New Roman"/>
          <w:sz w:val="28"/>
          <w:szCs w:val="28"/>
        </w:rPr>
        <w:t>.                                                     (Accessed 10</w:t>
      </w:r>
      <w:r w:rsidR="00AB024A" w:rsidRPr="00AB024A">
        <w:rPr>
          <w:rFonts w:ascii="Times New Roman" w:hAnsi="Times New Roman" w:cs="Times New Roman"/>
          <w:sz w:val="28"/>
          <w:szCs w:val="28"/>
          <w:vertAlign w:val="superscript"/>
        </w:rPr>
        <w:t>th</w:t>
      </w:r>
      <w:r w:rsidR="00AB024A">
        <w:rPr>
          <w:rFonts w:ascii="Times New Roman" w:hAnsi="Times New Roman" w:cs="Times New Roman"/>
          <w:sz w:val="28"/>
          <w:szCs w:val="28"/>
        </w:rPr>
        <w:t xml:space="preserve"> November 2021).</w:t>
      </w:r>
    </w:p>
    <w:p w14:paraId="7C0FEDFE" w14:textId="0A2A34F2" w:rsidR="002B57DF" w:rsidRDefault="002B57DF" w:rsidP="00230F9F">
      <w:pPr>
        <w:rPr>
          <w:rFonts w:ascii="Times New Roman" w:hAnsi="Times New Roman" w:cs="Times New Roman"/>
          <w:sz w:val="28"/>
          <w:szCs w:val="28"/>
        </w:rPr>
      </w:pPr>
    </w:p>
    <w:p w14:paraId="59914A01" w14:textId="77777777" w:rsidR="002B57DF" w:rsidRDefault="007227DD" w:rsidP="00CA6B57">
      <w:pPr>
        <w:rPr>
          <w:rFonts w:ascii="Times New Roman" w:hAnsi="Times New Roman" w:cs="Times New Roman"/>
          <w:sz w:val="28"/>
          <w:szCs w:val="28"/>
        </w:rPr>
      </w:pPr>
      <w:r w:rsidRPr="00CA6B57">
        <w:rPr>
          <w:rFonts w:ascii="Times New Roman" w:hAnsi="Times New Roman" w:cs="Times New Roman"/>
          <w:sz w:val="28"/>
          <w:szCs w:val="28"/>
        </w:rPr>
        <w:t xml:space="preserve">Bloomfield, Sally. F. (2019) RSPH and IFH call for a </w:t>
      </w:r>
      <w:r w:rsidR="00CA6B57" w:rsidRPr="00CA6B57">
        <w:rPr>
          <w:rFonts w:ascii="Times New Roman" w:hAnsi="Times New Roman" w:cs="Times New Roman"/>
          <w:sz w:val="28"/>
          <w:szCs w:val="28"/>
        </w:rPr>
        <w:t>clean-up</w:t>
      </w:r>
      <w:r w:rsidRPr="00CA6B57">
        <w:rPr>
          <w:rFonts w:ascii="Times New Roman" w:hAnsi="Times New Roman" w:cs="Times New Roman"/>
          <w:sz w:val="28"/>
          <w:szCs w:val="28"/>
        </w:rPr>
        <w:t xml:space="preserve"> of Public Understanding</w:t>
      </w:r>
      <w:r w:rsidR="00CA6B57">
        <w:rPr>
          <w:rFonts w:ascii="Times New Roman" w:hAnsi="Times New Roman" w:cs="Times New Roman"/>
          <w:sz w:val="28"/>
          <w:szCs w:val="28"/>
        </w:rPr>
        <w:t xml:space="preserve"> </w:t>
      </w:r>
      <w:r w:rsidRPr="00CA6B57">
        <w:rPr>
          <w:rFonts w:ascii="Times New Roman" w:hAnsi="Times New Roman" w:cs="Times New Roman"/>
          <w:sz w:val="28"/>
          <w:szCs w:val="28"/>
        </w:rPr>
        <w:t>and Attitudes to Hygiene</w:t>
      </w:r>
      <w:r w:rsidR="00CA6B57" w:rsidRPr="00CA6B57">
        <w:rPr>
          <w:rFonts w:ascii="Times New Roman" w:hAnsi="Times New Roman" w:cs="Times New Roman"/>
          <w:sz w:val="28"/>
          <w:szCs w:val="28"/>
        </w:rPr>
        <w:t xml:space="preserve">. </w:t>
      </w:r>
      <w:r w:rsidR="00CA6B57" w:rsidRPr="00CA6B57">
        <w:rPr>
          <w:rFonts w:ascii="Times New Roman" w:hAnsi="Times New Roman" w:cs="Times New Roman"/>
          <w:i/>
          <w:iCs/>
          <w:sz w:val="28"/>
          <w:szCs w:val="28"/>
        </w:rPr>
        <w:t>Sage Journals</w:t>
      </w:r>
      <w:r w:rsidR="00CA6B57" w:rsidRPr="00CA6B57">
        <w:rPr>
          <w:rFonts w:ascii="Times New Roman" w:hAnsi="Times New Roman" w:cs="Times New Roman"/>
          <w:sz w:val="28"/>
          <w:szCs w:val="28"/>
        </w:rPr>
        <w:t xml:space="preserve">. Available </w:t>
      </w:r>
      <w:hyperlink r:id="rId12" w:history="1">
        <w:r w:rsidR="00CA6B57" w:rsidRPr="00CA6B57">
          <w:rPr>
            <w:rFonts w:ascii="Times New Roman" w:hAnsi="Times New Roman" w:cs="Times New Roman"/>
            <w:sz w:val="28"/>
            <w:szCs w:val="28"/>
            <w:shd w:val="clear" w:color="auto" w:fill="FFFFFF"/>
          </w:rPr>
          <w:t>https://doi.org/10.1177/1757913919878367</w:t>
        </w:r>
      </w:hyperlink>
      <w:r w:rsidR="00CA6B57">
        <w:rPr>
          <w:rFonts w:ascii="Times New Roman" w:hAnsi="Times New Roman" w:cs="Times New Roman"/>
          <w:sz w:val="28"/>
          <w:szCs w:val="28"/>
        </w:rPr>
        <w:t>.                                                  (Accessed 31</w:t>
      </w:r>
      <w:r w:rsidR="00CA6B57" w:rsidRPr="00CA6B57">
        <w:rPr>
          <w:rFonts w:ascii="Times New Roman" w:hAnsi="Times New Roman" w:cs="Times New Roman"/>
          <w:sz w:val="28"/>
          <w:szCs w:val="28"/>
          <w:vertAlign w:val="superscript"/>
        </w:rPr>
        <w:t>st</w:t>
      </w:r>
      <w:r w:rsidR="00CA6B57">
        <w:rPr>
          <w:rFonts w:ascii="Times New Roman" w:hAnsi="Times New Roman" w:cs="Times New Roman"/>
          <w:sz w:val="28"/>
          <w:szCs w:val="28"/>
        </w:rPr>
        <w:t xml:space="preserve"> October 2021).</w:t>
      </w:r>
    </w:p>
    <w:p w14:paraId="2CE3EFA3" w14:textId="77777777" w:rsidR="002B57DF" w:rsidRDefault="002B57DF" w:rsidP="00CA6B57">
      <w:pPr>
        <w:rPr>
          <w:rFonts w:ascii="Times New Roman" w:hAnsi="Times New Roman" w:cs="Times New Roman"/>
          <w:sz w:val="28"/>
          <w:szCs w:val="28"/>
        </w:rPr>
      </w:pPr>
    </w:p>
    <w:p w14:paraId="601707DE" w14:textId="76CEB18C" w:rsidR="007227DD" w:rsidRDefault="002D0A0C" w:rsidP="00CA6B57">
      <w:pPr>
        <w:rPr>
          <w:rFonts w:ascii="Times New Roman" w:hAnsi="Times New Roman" w:cs="Times New Roman"/>
          <w:sz w:val="28"/>
          <w:szCs w:val="28"/>
        </w:rPr>
      </w:pPr>
      <w:r>
        <w:rPr>
          <w:rFonts w:ascii="Times New Roman" w:hAnsi="Times New Roman" w:cs="Times New Roman"/>
          <w:sz w:val="28"/>
          <w:szCs w:val="28"/>
        </w:rPr>
        <w:t>Boudry,</w:t>
      </w:r>
      <w:r w:rsidR="0002521B">
        <w:rPr>
          <w:rFonts w:ascii="Times New Roman" w:hAnsi="Times New Roman" w:cs="Times New Roman"/>
          <w:sz w:val="28"/>
          <w:szCs w:val="28"/>
        </w:rPr>
        <w:t xml:space="preserve"> G.,</w:t>
      </w:r>
      <w:r>
        <w:rPr>
          <w:rFonts w:ascii="Times New Roman" w:hAnsi="Times New Roman" w:cs="Times New Roman"/>
          <w:sz w:val="28"/>
          <w:szCs w:val="28"/>
        </w:rPr>
        <w:t xml:space="preserve"> et al. (2021)</w:t>
      </w:r>
      <w:r w:rsidR="0002521B">
        <w:rPr>
          <w:rFonts w:ascii="Times New Roman" w:hAnsi="Times New Roman" w:cs="Times New Roman"/>
          <w:sz w:val="28"/>
          <w:szCs w:val="28"/>
        </w:rPr>
        <w:t xml:space="preserve"> The Relationship Between Breast Milk Components and The Infant Gut Microbiota. </w:t>
      </w:r>
      <w:r w:rsidR="0002521B">
        <w:rPr>
          <w:rFonts w:ascii="Times New Roman" w:hAnsi="Times New Roman" w:cs="Times New Roman"/>
          <w:i/>
          <w:iCs/>
          <w:sz w:val="28"/>
          <w:szCs w:val="28"/>
        </w:rPr>
        <w:t>Frontiers In Nutrition</w:t>
      </w:r>
      <w:r w:rsidR="0002521B">
        <w:rPr>
          <w:rFonts w:ascii="Times New Roman" w:hAnsi="Times New Roman" w:cs="Times New Roman"/>
          <w:sz w:val="28"/>
          <w:szCs w:val="28"/>
        </w:rPr>
        <w:t xml:space="preserve">. Available at </w:t>
      </w:r>
      <w:r w:rsidR="0002521B" w:rsidRPr="0002521B">
        <w:rPr>
          <w:rFonts w:ascii="Georgia" w:hAnsi="Georgia"/>
          <w:color w:val="020202"/>
          <w:sz w:val="23"/>
          <w:szCs w:val="23"/>
          <w:shd w:val="clear" w:color="auto" w:fill="FFFFFF"/>
        </w:rPr>
        <w:t> </w:t>
      </w:r>
      <w:hyperlink r:id="rId13" w:history="1">
        <w:r w:rsidR="0002521B" w:rsidRPr="0002521B">
          <w:rPr>
            <w:rFonts w:ascii="Times New Roman" w:hAnsi="Times New Roman" w:cs="Times New Roman"/>
            <w:color w:val="020202"/>
            <w:sz w:val="28"/>
            <w:szCs w:val="28"/>
            <w:shd w:val="clear" w:color="auto" w:fill="FFFFFF"/>
          </w:rPr>
          <w:t>https://doi.org/10.3389/fnut.2021.629740</w:t>
        </w:r>
      </w:hyperlink>
      <w:r w:rsidR="0002521B">
        <w:rPr>
          <w:rFonts w:ascii="Times New Roman" w:hAnsi="Times New Roman" w:cs="Times New Roman"/>
          <w:sz w:val="28"/>
          <w:szCs w:val="28"/>
        </w:rPr>
        <w:t>.                                                  (Accessed 3</w:t>
      </w:r>
      <w:r w:rsidR="0002521B" w:rsidRPr="0002521B">
        <w:rPr>
          <w:rFonts w:ascii="Times New Roman" w:hAnsi="Times New Roman" w:cs="Times New Roman"/>
          <w:sz w:val="28"/>
          <w:szCs w:val="28"/>
          <w:vertAlign w:val="superscript"/>
        </w:rPr>
        <w:t>rd</w:t>
      </w:r>
      <w:r w:rsidR="0002521B">
        <w:rPr>
          <w:rFonts w:ascii="Times New Roman" w:hAnsi="Times New Roman" w:cs="Times New Roman"/>
          <w:sz w:val="28"/>
          <w:szCs w:val="28"/>
        </w:rPr>
        <w:t xml:space="preserve"> November 2021).</w:t>
      </w:r>
    </w:p>
    <w:p w14:paraId="727E3DCB" w14:textId="70159159" w:rsidR="0000568A" w:rsidRDefault="0000568A" w:rsidP="00CA6B57">
      <w:pPr>
        <w:rPr>
          <w:rFonts w:ascii="Times New Roman" w:hAnsi="Times New Roman" w:cs="Times New Roman"/>
          <w:sz w:val="28"/>
          <w:szCs w:val="28"/>
        </w:rPr>
      </w:pPr>
    </w:p>
    <w:p w14:paraId="0CA3EFD1" w14:textId="682C708C" w:rsidR="00C330E0" w:rsidRPr="00533E64" w:rsidRDefault="004C248E" w:rsidP="00CA6B57">
      <w:pPr>
        <w:rPr>
          <w:rFonts w:ascii="Times New Roman" w:hAnsi="Times New Roman" w:cs="Times New Roman"/>
          <w:sz w:val="28"/>
          <w:szCs w:val="28"/>
        </w:rPr>
      </w:pPr>
      <w:r>
        <w:rPr>
          <w:rFonts w:ascii="Times New Roman" w:hAnsi="Times New Roman" w:cs="Times New Roman"/>
          <w:sz w:val="28"/>
          <w:szCs w:val="28"/>
        </w:rPr>
        <w:t>Ferrer</w:t>
      </w:r>
      <w:r w:rsidR="00144E3D">
        <w:rPr>
          <w:rFonts w:ascii="Times New Roman" w:hAnsi="Times New Roman" w:cs="Times New Roman"/>
          <w:sz w:val="28"/>
          <w:szCs w:val="28"/>
        </w:rPr>
        <w:t xml:space="preserve">, M. et al. (2017) Antibiotic use and Microbiome Function. </w:t>
      </w:r>
      <w:r w:rsidR="00144E3D">
        <w:rPr>
          <w:rFonts w:ascii="Times New Roman" w:hAnsi="Times New Roman" w:cs="Times New Roman"/>
          <w:i/>
          <w:iCs/>
          <w:sz w:val="28"/>
          <w:szCs w:val="28"/>
        </w:rPr>
        <w:t xml:space="preserve">Biochemical Pharmacology. </w:t>
      </w:r>
      <w:r w:rsidR="00144E3D">
        <w:rPr>
          <w:rFonts w:ascii="Times New Roman" w:hAnsi="Times New Roman" w:cs="Times New Roman"/>
          <w:sz w:val="28"/>
          <w:szCs w:val="28"/>
        </w:rPr>
        <w:t xml:space="preserve">Vol. 134 pp 114-126 Available at </w:t>
      </w:r>
      <w:hyperlink r:id="rId14" w:tgtFrame="_blank" w:tooltip="Persistent link using digital object identifier" w:history="1">
        <w:r w:rsidR="00144E3D" w:rsidRPr="00533E64">
          <w:rPr>
            <w:rFonts w:ascii="Times New Roman" w:hAnsi="Times New Roman" w:cs="Times New Roman"/>
            <w:sz w:val="28"/>
            <w:szCs w:val="28"/>
          </w:rPr>
          <w:t>https://doi.org/10.1016/j.bcp.2016.09.007</w:t>
        </w:r>
      </w:hyperlink>
      <w:r w:rsidR="00533E64">
        <w:rPr>
          <w:rFonts w:ascii="Times New Roman" w:hAnsi="Times New Roman" w:cs="Times New Roman"/>
          <w:sz w:val="28"/>
          <w:szCs w:val="28"/>
        </w:rPr>
        <w:t xml:space="preserve">                                                      (Accessed 5th November 2021).</w:t>
      </w:r>
    </w:p>
    <w:p w14:paraId="51CCE2AF" w14:textId="77777777" w:rsidR="00144E3D" w:rsidRDefault="00144E3D" w:rsidP="00CA6B57">
      <w:pPr>
        <w:rPr>
          <w:rFonts w:ascii="Times New Roman" w:hAnsi="Times New Roman" w:cs="Times New Roman"/>
          <w:sz w:val="28"/>
          <w:szCs w:val="28"/>
        </w:rPr>
      </w:pPr>
    </w:p>
    <w:p w14:paraId="04AFC78E" w14:textId="77777777" w:rsidR="00143047" w:rsidRDefault="00143047" w:rsidP="00CA6B57">
      <w:pPr>
        <w:rPr>
          <w:rFonts w:ascii="Times New Roman" w:hAnsi="Times New Roman" w:cs="Times New Roman"/>
          <w:sz w:val="28"/>
          <w:szCs w:val="28"/>
        </w:rPr>
      </w:pPr>
    </w:p>
    <w:p w14:paraId="4B09D62C" w14:textId="5D90523D" w:rsidR="00C330E0" w:rsidRDefault="00C330E0" w:rsidP="00CA6B57">
      <w:pPr>
        <w:rPr>
          <w:rFonts w:ascii="Times New Roman" w:hAnsi="Times New Roman" w:cs="Times New Roman"/>
          <w:sz w:val="28"/>
          <w:szCs w:val="28"/>
        </w:rPr>
      </w:pPr>
      <w:r>
        <w:rPr>
          <w:rFonts w:ascii="Times New Roman" w:hAnsi="Times New Roman" w:cs="Times New Roman"/>
          <w:sz w:val="28"/>
          <w:szCs w:val="28"/>
        </w:rPr>
        <w:lastRenderedPageBreak/>
        <w:t xml:space="preserve">Flint, H.J., Scott, K.P., Louis, </w:t>
      </w:r>
      <w:proofErr w:type="gramStart"/>
      <w:r>
        <w:rPr>
          <w:rFonts w:ascii="Times New Roman" w:hAnsi="Times New Roman" w:cs="Times New Roman"/>
          <w:sz w:val="28"/>
          <w:szCs w:val="28"/>
        </w:rPr>
        <w:t>P.</w:t>
      </w:r>
      <w:proofErr w:type="gramEnd"/>
      <w:r>
        <w:rPr>
          <w:rFonts w:ascii="Times New Roman" w:hAnsi="Times New Roman" w:cs="Times New Roman"/>
          <w:sz w:val="28"/>
          <w:szCs w:val="28"/>
        </w:rPr>
        <w:t xml:space="preserve"> and Duncan, S.H. (2012) The Role of the Gut Microbiota in Nutrition and Health. </w:t>
      </w:r>
      <w:r>
        <w:rPr>
          <w:rFonts w:ascii="Times New Roman" w:hAnsi="Times New Roman" w:cs="Times New Roman"/>
          <w:i/>
          <w:iCs/>
          <w:sz w:val="28"/>
          <w:szCs w:val="28"/>
        </w:rPr>
        <w:t>Nature Reviews Gastroenterology and Hepatology</w:t>
      </w:r>
      <w:r>
        <w:rPr>
          <w:rFonts w:ascii="Times New Roman" w:hAnsi="Times New Roman" w:cs="Times New Roman"/>
          <w:sz w:val="28"/>
          <w:szCs w:val="28"/>
        </w:rPr>
        <w:t>. Is</w:t>
      </w:r>
      <w:r w:rsidR="00834893">
        <w:rPr>
          <w:rFonts w:ascii="Times New Roman" w:hAnsi="Times New Roman" w:cs="Times New Roman"/>
          <w:sz w:val="28"/>
          <w:szCs w:val="28"/>
        </w:rPr>
        <w:t>sue</w:t>
      </w:r>
      <w:r>
        <w:rPr>
          <w:rFonts w:ascii="Times New Roman" w:hAnsi="Times New Roman" w:cs="Times New Roman"/>
          <w:sz w:val="28"/>
          <w:szCs w:val="28"/>
        </w:rPr>
        <w:t xml:space="preserve"> 9</w:t>
      </w:r>
      <w:r w:rsidR="00834893">
        <w:rPr>
          <w:rFonts w:ascii="Times New Roman" w:hAnsi="Times New Roman" w:cs="Times New Roman"/>
          <w:sz w:val="28"/>
          <w:szCs w:val="28"/>
        </w:rPr>
        <w:t>,</w:t>
      </w:r>
      <w:r>
        <w:rPr>
          <w:rFonts w:ascii="Times New Roman" w:hAnsi="Times New Roman" w:cs="Times New Roman"/>
          <w:sz w:val="28"/>
          <w:szCs w:val="28"/>
        </w:rPr>
        <w:t xml:space="preserve"> pp </w:t>
      </w:r>
      <w:r w:rsidR="00834893">
        <w:rPr>
          <w:rFonts w:ascii="Times New Roman" w:hAnsi="Times New Roman" w:cs="Times New Roman"/>
          <w:sz w:val="28"/>
          <w:szCs w:val="28"/>
        </w:rPr>
        <w:t xml:space="preserve">577-589.  Available at </w:t>
      </w:r>
      <w:hyperlink r:id="rId15" w:history="1">
        <w:r w:rsidR="00834893" w:rsidRPr="00834893">
          <w:rPr>
            <w:rStyle w:val="Hyperlink"/>
            <w:rFonts w:ascii="Times New Roman" w:hAnsi="Times New Roman" w:cs="Times New Roman"/>
            <w:color w:val="auto"/>
            <w:sz w:val="28"/>
            <w:szCs w:val="28"/>
            <w:u w:val="none"/>
          </w:rPr>
          <w:t>https://doi.org/10.1038/</w:t>
        </w:r>
        <w:r w:rsidR="00834893" w:rsidRPr="00377622">
          <w:t>nrgastro</w:t>
        </w:r>
        <w:r w:rsidR="00834893" w:rsidRPr="00834893">
          <w:rPr>
            <w:rStyle w:val="Hyperlink"/>
            <w:rFonts w:ascii="Times New Roman" w:hAnsi="Times New Roman" w:cs="Times New Roman"/>
            <w:color w:val="auto"/>
            <w:sz w:val="28"/>
            <w:szCs w:val="28"/>
            <w:u w:val="none"/>
          </w:rPr>
          <w:t>.2012.156</w:t>
        </w:r>
      </w:hyperlink>
      <w:r w:rsidR="00834893">
        <w:rPr>
          <w:rFonts w:ascii="Times New Roman" w:hAnsi="Times New Roman" w:cs="Times New Roman"/>
          <w:sz w:val="28"/>
          <w:szCs w:val="28"/>
        </w:rPr>
        <w:t>.                                                       (Accessed 3</w:t>
      </w:r>
      <w:r w:rsidR="00834893" w:rsidRPr="00834893">
        <w:rPr>
          <w:rFonts w:ascii="Times New Roman" w:hAnsi="Times New Roman" w:cs="Times New Roman"/>
          <w:sz w:val="28"/>
          <w:szCs w:val="28"/>
          <w:vertAlign w:val="superscript"/>
        </w:rPr>
        <w:t>rd</w:t>
      </w:r>
      <w:r w:rsidR="00834893">
        <w:rPr>
          <w:rFonts w:ascii="Times New Roman" w:hAnsi="Times New Roman" w:cs="Times New Roman"/>
          <w:sz w:val="28"/>
          <w:szCs w:val="28"/>
        </w:rPr>
        <w:t xml:space="preserve"> November 2021).</w:t>
      </w:r>
    </w:p>
    <w:p w14:paraId="09317240" w14:textId="48F8A72A" w:rsidR="00B41CE7" w:rsidRDefault="00B41CE7" w:rsidP="00CA6B57">
      <w:pPr>
        <w:rPr>
          <w:rFonts w:ascii="Times New Roman" w:hAnsi="Times New Roman" w:cs="Times New Roman"/>
          <w:sz w:val="28"/>
          <w:szCs w:val="28"/>
        </w:rPr>
      </w:pPr>
    </w:p>
    <w:p w14:paraId="2E0E57A9" w14:textId="56D3E760" w:rsidR="00FE424A" w:rsidRDefault="00B41CE7" w:rsidP="00CA6B57">
      <w:pPr>
        <w:rPr>
          <w:rFonts w:ascii="Times New Roman" w:hAnsi="Times New Roman" w:cs="Times New Roman"/>
          <w:sz w:val="28"/>
          <w:szCs w:val="28"/>
        </w:rPr>
      </w:pPr>
      <w:r>
        <w:rPr>
          <w:rFonts w:ascii="Times New Roman" w:hAnsi="Times New Roman" w:cs="Times New Roman"/>
          <w:sz w:val="28"/>
          <w:szCs w:val="28"/>
        </w:rPr>
        <w:t xml:space="preserve">Gauthier, C. et al. (2014) Symptoms of Depression and Anxiety in Anorexia Nervosa: Links with Plasma Tryptophan and Serotonin Metabolism. </w:t>
      </w:r>
      <w:r>
        <w:rPr>
          <w:rFonts w:ascii="Times New Roman" w:hAnsi="Times New Roman" w:cs="Times New Roman"/>
          <w:i/>
          <w:iCs/>
          <w:sz w:val="28"/>
          <w:szCs w:val="28"/>
        </w:rPr>
        <w:t xml:space="preserve">Science Direct. </w:t>
      </w:r>
      <w:r w:rsidRPr="00732C4A">
        <w:rPr>
          <w:rFonts w:ascii="Times New Roman" w:hAnsi="Times New Roman" w:cs="Times New Roman"/>
          <w:i/>
          <w:iCs/>
          <w:sz w:val="28"/>
          <w:szCs w:val="28"/>
        </w:rPr>
        <w:t>Psychoneuroendocrinology</w:t>
      </w:r>
      <w:r>
        <w:rPr>
          <w:rFonts w:ascii="Times New Roman" w:hAnsi="Times New Roman" w:cs="Times New Roman"/>
          <w:sz w:val="28"/>
          <w:szCs w:val="28"/>
        </w:rPr>
        <w:t>.</w:t>
      </w:r>
      <w:r>
        <w:rPr>
          <w:rFonts w:ascii="Times New Roman" w:hAnsi="Times New Roman" w:cs="Times New Roman"/>
          <w:i/>
          <w:iCs/>
          <w:sz w:val="28"/>
          <w:szCs w:val="28"/>
        </w:rPr>
        <w:t xml:space="preserve"> </w:t>
      </w:r>
      <w:r w:rsidR="00732C4A">
        <w:rPr>
          <w:rFonts w:ascii="Times New Roman" w:hAnsi="Times New Roman" w:cs="Times New Roman"/>
          <w:sz w:val="28"/>
          <w:szCs w:val="28"/>
        </w:rPr>
        <w:t xml:space="preserve">Vol. 39 pp. 170-178. Available at </w:t>
      </w:r>
      <w:hyperlink r:id="rId16" w:tgtFrame="_blank" w:tooltip="Persistent link using digital object identifier" w:history="1">
        <w:r w:rsidR="00732C4A" w:rsidRPr="00732C4A">
          <w:rPr>
            <w:rFonts w:ascii="Times New Roman" w:hAnsi="Times New Roman" w:cs="Times New Roman"/>
            <w:sz w:val="28"/>
            <w:szCs w:val="28"/>
          </w:rPr>
          <w:t>https://doi.org/10.1016/j.psyneuen.2013.09.009</w:t>
        </w:r>
      </w:hyperlink>
      <w:r w:rsidR="00732C4A">
        <w:rPr>
          <w:rFonts w:ascii="Times New Roman" w:hAnsi="Times New Roman" w:cs="Times New Roman"/>
          <w:sz w:val="28"/>
          <w:szCs w:val="28"/>
        </w:rPr>
        <w:t xml:space="preserve">                                        (Accessed 8th November 2021).</w:t>
      </w:r>
    </w:p>
    <w:p w14:paraId="1A603833" w14:textId="7858CCB3" w:rsidR="00492E09" w:rsidRDefault="00492E09" w:rsidP="00CA6B57">
      <w:pPr>
        <w:rPr>
          <w:rFonts w:ascii="Times New Roman" w:hAnsi="Times New Roman" w:cs="Times New Roman"/>
          <w:sz w:val="28"/>
          <w:szCs w:val="28"/>
        </w:rPr>
      </w:pPr>
    </w:p>
    <w:p w14:paraId="4FD9EC70" w14:textId="0CAFE66D" w:rsidR="008D5488" w:rsidRDefault="008D5488" w:rsidP="00CA6B57">
      <w:pPr>
        <w:rPr>
          <w:rFonts w:ascii="Times New Roman" w:hAnsi="Times New Roman" w:cs="Times New Roman"/>
          <w:sz w:val="28"/>
          <w:szCs w:val="28"/>
        </w:rPr>
      </w:pPr>
      <w:r>
        <w:rPr>
          <w:rFonts w:ascii="Times New Roman" w:hAnsi="Times New Roman" w:cs="Times New Roman"/>
          <w:sz w:val="28"/>
          <w:szCs w:val="28"/>
        </w:rPr>
        <w:t xml:space="preserve">Mahoney, et al. (2016) Serotonin, Tryptophan metabolism, and the brain-gut- microbiome axis. </w:t>
      </w:r>
      <w:r>
        <w:rPr>
          <w:rFonts w:ascii="Times New Roman" w:hAnsi="Times New Roman" w:cs="Times New Roman"/>
          <w:i/>
          <w:iCs/>
          <w:sz w:val="28"/>
          <w:szCs w:val="28"/>
        </w:rPr>
        <w:t>Science Direct. Behavioural Brain Research</w:t>
      </w:r>
      <w:r>
        <w:rPr>
          <w:rFonts w:ascii="Times New Roman" w:hAnsi="Times New Roman" w:cs="Times New Roman"/>
          <w:sz w:val="28"/>
          <w:szCs w:val="28"/>
        </w:rPr>
        <w:t xml:space="preserve">. Vol. 277, pp. 32-48. Available </w:t>
      </w:r>
      <w:r w:rsidRPr="008D5488">
        <w:rPr>
          <w:rFonts w:ascii="Times New Roman" w:hAnsi="Times New Roman" w:cs="Times New Roman"/>
          <w:sz w:val="28"/>
          <w:szCs w:val="28"/>
        </w:rPr>
        <w:t xml:space="preserve">at  </w:t>
      </w:r>
      <w:hyperlink r:id="rId17" w:tgtFrame="_blank" w:tooltip="Persistent link using digital object identifier" w:history="1">
        <w:r w:rsidRPr="008D5488">
          <w:rPr>
            <w:rFonts w:ascii="Times New Roman" w:hAnsi="Times New Roman" w:cs="Times New Roman"/>
            <w:sz w:val="28"/>
            <w:szCs w:val="28"/>
          </w:rPr>
          <w:t>https://doi.org/10.1016/j.bbr.2014.07.027</w:t>
        </w:r>
      </w:hyperlink>
      <w:r w:rsidR="009256E0">
        <w:rPr>
          <w:rFonts w:ascii="Times New Roman" w:hAnsi="Times New Roman" w:cs="Times New Roman"/>
          <w:sz w:val="28"/>
          <w:szCs w:val="28"/>
        </w:rPr>
        <w:t xml:space="preserve">                 (Accessed 8</w:t>
      </w:r>
      <w:r w:rsidR="009256E0" w:rsidRPr="009256E0">
        <w:rPr>
          <w:rFonts w:ascii="Times New Roman" w:hAnsi="Times New Roman" w:cs="Times New Roman"/>
          <w:sz w:val="28"/>
          <w:szCs w:val="28"/>
          <w:vertAlign w:val="superscript"/>
        </w:rPr>
        <w:t>th</w:t>
      </w:r>
      <w:r w:rsidR="009256E0">
        <w:rPr>
          <w:rFonts w:ascii="Times New Roman" w:hAnsi="Times New Roman" w:cs="Times New Roman"/>
          <w:sz w:val="28"/>
          <w:szCs w:val="28"/>
        </w:rPr>
        <w:t xml:space="preserve"> November 2021).</w:t>
      </w:r>
    </w:p>
    <w:p w14:paraId="53279B6B" w14:textId="31823E13" w:rsidR="00465138" w:rsidRDefault="00465138" w:rsidP="00CA6B57">
      <w:pPr>
        <w:rPr>
          <w:rFonts w:ascii="Times New Roman" w:hAnsi="Times New Roman" w:cs="Times New Roman"/>
          <w:sz w:val="28"/>
          <w:szCs w:val="28"/>
        </w:rPr>
      </w:pPr>
    </w:p>
    <w:p w14:paraId="42837FB7" w14:textId="64597305" w:rsidR="00B41CE7" w:rsidRPr="00B22B2F" w:rsidRDefault="00465138" w:rsidP="00CA6B57">
      <w:pPr>
        <w:rPr>
          <w:rFonts w:ascii="Times New Roman" w:hAnsi="Times New Roman" w:cs="Times New Roman"/>
          <w:sz w:val="28"/>
          <w:szCs w:val="28"/>
        </w:rPr>
      </w:pPr>
      <w:r>
        <w:rPr>
          <w:rFonts w:ascii="Times New Roman" w:hAnsi="Times New Roman" w:cs="Times New Roman"/>
          <w:sz w:val="28"/>
          <w:szCs w:val="28"/>
        </w:rPr>
        <w:t xml:space="preserve">Meyyappan, A.C., Forth, E., Wallace, C.J.K. and Milev, R. (2020) Effect of Faecal Microbiota Transplant on Symptoms of Psychiatric Disorders: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Systematic Review. BMC Psychiatry</w:t>
      </w:r>
      <w:r w:rsidR="00B22B2F">
        <w:rPr>
          <w:rFonts w:ascii="Times New Roman" w:hAnsi="Times New Roman" w:cs="Times New Roman"/>
          <w:sz w:val="28"/>
          <w:szCs w:val="28"/>
        </w:rPr>
        <w:t xml:space="preserve"> 20, 299. Available at </w:t>
      </w:r>
      <w:hyperlink r:id="rId18" w:history="1">
        <w:r w:rsidR="00B22B2F" w:rsidRPr="00B22B2F">
          <w:rPr>
            <w:rFonts w:ascii="Times New Roman" w:hAnsi="Times New Roman" w:cs="Times New Roman"/>
            <w:sz w:val="28"/>
            <w:szCs w:val="28"/>
            <w:shd w:val="clear" w:color="auto" w:fill="FFFFFF"/>
          </w:rPr>
          <w:t>https://doi.org/10.1186/s12888-020-02654-5</w:t>
        </w:r>
      </w:hyperlink>
      <w:r w:rsidR="00B22B2F">
        <w:rPr>
          <w:rFonts w:ascii="Times New Roman" w:hAnsi="Times New Roman" w:cs="Times New Roman"/>
          <w:sz w:val="28"/>
          <w:szCs w:val="28"/>
        </w:rPr>
        <w:t xml:space="preserve">                                               </w:t>
      </w:r>
      <w:proofErr w:type="gramStart"/>
      <w:r w:rsidR="00B22B2F">
        <w:rPr>
          <w:rFonts w:ascii="Times New Roman" w:hAnsi="Times New Roman" w:cs="Times New Roman"/>
          <w:sz w:val="28"/>
          <w:szCs w:val="28"/>
        </w:rPr>
        <w:t xml:space="preserve">   (</w:t>
      </w:r>
      <w:proofErr w:type="gramEnd"/>
      <w:r w:rsidR="00B22B2F">
        <w:rPr>
          <w:rFonts w:ascii="Times New Roman" w:hAnsi="Times New Roman" w:cs="Times New Roman"/>
          <w:sz w:val="28"/>
          <w:szCs w:val="28"/>
        </w:rPr>
        <w:t>Accessed 12th November 2021).</w:t>
      </w:r>
    </w:p>
    <w:p w14:paraId="246A4199" w14:textId="77777777" w:rsidR="00465138" w:rsidRDefault="00465138" w:rsidP="00CA6B57">
      <w:pPr>
        <w:rPr>
          <w:rFonts w:ascii="Times New Roman" w:hAnsi="Times New Roman" w:cs="Times New Roman"/>
          <w:sz w:val="28"/>
          <w:szCs w:val="28"/>
        </w:rPr>
      </w:pPr>
    </w:p>
    <w:p w14:paraId="462610C3" w14:textId="05443322" w:rsidR="00FE424A" w:rsidRPr="009133D4" w:rsidRDefault="00FE424A" w:rsidP="00CA6B57">
      <w:pPr>
        <w:rPr>
          <w:rFonts w:ascii="Times New Roman" w:hAnsi="Times New Roman" w:cs="Times New Roman"/>
          <w:sz w:val="28"/>
          <w:szCs w:val="28"/>
        </w:rPr>
      </w:pPr>
      <w:r>
        <w:rPr>
          <w:rFonts w:ascii="Times New Roman" w:hAnsi="Times New Roman" w:cs="Times New Roman"/>
          <w:sz w:val="28"/>
          <w:szCs w:val="28"/>
        </w:rPr>
        <w:t>Myles,</w:t>
      </w:r>
      <w:r w:rsidR="006B7CF8">
        <w:rPr>
          <w:rFonts w:ascii="Times New Roman" w:hAnsi="Times New Roman" w:cs="Times New Roman"/>
          <w:sz w:val="28"/>
          <w:szCs w:val="28"/>
        </w:rPr>
        <w:t xml:space="preserve"> I. A. (2014)</w:t>
      </w:r>
      <w:r w:rsidR="009133D4">
        <w:rPr>
          <w:rFonts w:ascii="Times New Roman" w:hAnsi="Times New Roman" w:cs="Times New Roman"/>
          <w:sz w:val="28"/>
          <w:szCs w:val="28"/>
        </w:rPr>
        <w:t xml:space="preserve">. Fast Food Fever: reviewing the impacts of the western diet on immunity. </w:t>
      </w:r>
      <w:r w:rsidR="009133D4">
        <w:rPr>
          <w:rFonts w:ascii="Times New Roman" w:hAnsi="Times New Roman" w:cs="Times New Roman"/>
          <w:i/>
          <w:iCs/>
          <w:sz w:val="28"/>
          <w:szCs w:val="28"/>
        </w:rPr>
        <w:t xml:space="preserve">BMC Nutritional Journal </w:t>
      </w:r>
      <w:r w:rsidR="009133D4">
        <w:rPr>
          <w:rFonts w:ascii="Times New Roman" w:hAnsi="Times New Roman" w:cs="Times New Roman"/>
          <w:sz w:val="28"/>
          <w:szCs w:val="28"/>
        </w:rPr>
        <w:t xml:space="preserve">13, Article number 61. Available at </w:t>
      </w:r>
      <w:hyperlink r:id="rId19" w:history="1">
        <w:r w:rsidR="009133D4" w:rsidRPr="009133D4">
          <w:rPr>
            <w:rStyle w:val="Hyperlink"/>
            <w:rFonts w:ascii="Times New Roman" w:hAnsi="Times New Roman" w:cs="Times New Roman"/>
            <w:color w:val="auto"/>
            <w:sz w:val="28"/>
            <w:szCs w:val="28"/>
            <w:u w:val="none"/>
          </w:rPr>
          <w:t>https://nutritionj.biomedcentral.com/articles/10.1186/1475-2891-13-61</w:t>
        </w:r>
      </w:hyperlink>
      <w:r w:rsidR="009133D4" w:rsidRPr="009133D4">
        <w:rPr>
          <w:rFonts w:ascii="Times New Roman" w:hAnsi="Times New Roman" w:cs="Times New Roman"/>
          <w:sz w:val="28"/>
          <w:szCs w:val="28"/>
        </w:rPr>
        <w:t xml:space="preserve"> </w:t>
      </w:r>
      <w:r w:rsidR="009133D4">
        <w:rPr>
          <w:rFonts w:ascii="Times New Roman" w:hAnsi="Times New Roman" w:cs="Times New Roman"/>
          <w:sz w:val="28"/>
          <w:szCs w:val="28"/>
        </w:rPr>
        <w:t>(Accessed 5th November 2021).</w:t>
      </w:r>
    </w:p>
    <w:p w14:paraId="45E9A33E" w14:textId="2F286AB9" w:rsidR="00F05E4E" w:rsidRDefault="00F05E4E" w:rsidP="00541CAE">
      <w:pPr>
        <w:jc w:val="center"/>
        <w:rPr>
          <w:rFonts w:ascii="Times New Roman" w:hAnsi="Times New Roman" w:cs="Times New Roman"/>
          <w:b/>
          <w:bCs/>
          <w:sz w:val="28"/>
          <w:szCs w:val="28"/>
        </w:rPr>
      </w:pPr>
    </w:p>
    <w:p w14:paraId="47B7AFCF" w14:textId="0CD42C55" w:rsidR="00562C9C" w:rsidRDefault="00F05E4E" w:rsidP="00F05E4E">
      <w:pPr>
        <w:rPr>
          <w:rFonts w:ascii="Times New Roman" w:hAnsi="Times New Roman" w:cs="Times New Roman"/>
          <w:sz w:val="28"/>
          <w:szCs w:val="28"/>
        </w:rPr>
      </w:pPr>
      <w:r>
        <w:rPr>
          <w:rFonts w:ascii="Times New Roman" w:hAnsi="Times New Roman" w:cs="Times New Roman"/>
          <w:sz w:val="28"/>
          <w:szCs w:val="28"/>
        </w:rPr>
        <w:t>Nagpal, R.</w:t>
      </w:r>
      <w:r w:rsidR="0002521B">
        <w:rPr>
          <w:rFonts w:ascii="Times New Roman" w:hAnsi="Times New Roman" w:cs="Times New Roman"/>
          <w:sz w:val="28"/>
          <w:szCs w:val="28"/>
        </w:rPr>
        <w:t>,</w:t>
      </w:r>
      <w:r>
        <w:rPr>
          <w:rFonts w:ascii="Times New Roman" w:hAnsi="Times New Roman" w:cs="Times New Roman"/>
          <w:sz w:val="28"/>
          <w:szCs w:val="28"/>
        </w:rPr>
        <w:t xml:space="preserve"> et</w:t>
      </w:r>
      <w:r w:rsidR="0002521B">
        <w:rPr>
          <w:rFonts w:ascii="Times New Roman" w:hAnsi="Times New Roman" w:cs="Times New Roman"/>
          <w:sz w:val="28"/>
          <w:szCs w:val="28"/>
        </w:rPr>
        <w:t xml:space="preserve"> </w:t>
      </w:r>
      <w:r>
        <w:rPr>
          <w:rFonts w:ascii="Times New Roman" w:hAnsi="Times New Roman" w:cs="Times New Roman"/>
          <w:sz w:val="28"/>
          <w:szCs w:val="28"/>
        </w:rPr>
        <w:t>al</w:t>
      </w:r>
      <w:r w:rsidR="0002521B">
        <w:rPr>
          <w:rFonts w:ascii="Times New Roman" w:hAnsi="Times New Roman" w:cs="Times New Roman"/>
          <w:sz w:val="28"/>
          <w:szCs w:val="28"/>
        </w:rPr>
        <w:t xml:space="preserve">. </w:t>
      </w:r>
      <w:r>
        <w:rPr>
          <w:rFonts w:ascii="Times New Roman" w:hAnsi="Times New Roman" w:cs="Times New Roman"/>
          <w:sz w:val="28"/>
          <w:szCs w:val="28"/>
        </w:rPr>
        <w:t xml:space="preserve"> (2016) Sensitive Quantitative Analysis of the Meconium Bacterial Microbiota in Healthy Term Infants Born Vaginally or by C</w:t>
      </w:r>
      <w:r w:rsidR="007F4109">
        <w:rPr>
          <w:rFonts w:ascii="Times New Roman" w:hAnsi="Times New Roman" w:cs="Times New Roman"/>
          <w:sz w:val="28"/>
          <w:szCs w:val="28"/>
        </w:rPr>
        <w:t>ae</w:t>
      </w:r>
      <w:r>
        <w:rPr>
          <w:rFonts w:ascii="Times New Roman" w:hAnsi="Times New Roman" w:cs="Times New Roman"/>
          <w:sz w:val="28"/>
          <w:szCs w:val="28"/>
        </w:rPr>
        <w:t>sa</w:t>
      </w:r>
      <w:r w:rsidR="007F4109">
        <w:rPr>
          <w:rFonts w:ascii="Times New Roman" w:hAnsi="Times New Roman" w:cs="Times New Roman"/>
          <w:sz w:val="28"/>
          <w:szCs w:val="28"/>
        </w:rPr>
        <w:t xml:space="preserve">rean Section. </w:t>
      </w:r>
      <w:r w:rsidR="007F4109">
        <w:rPr>
          <w:rFonts w:ascii="Times New Roman" w:hAnsi="Times New Roman" w:cs="Times New Roman"/>
          <w:i/>
          <w:iCs/>
          <w:sz w:val="28"/>
          <w:szCs w:val="28"/>
        </w:rPr>
        <w:t>Frontiers in Microbiology</w:t>
      </w:r>
      <w:r w:rsidR="007F4109">
        <w:rPr>
          <w:rFonts w:ascii="Times New Roman" w:hAnsi="Times New Roman" w:cs="Times New Roman"/>
          <w:sz w:val="28"/>
          <w:szCs w:val="28"/>
        </w:rPr>
        <w:t xml:space="preserve">. Available at </w:t>
      </w:r>
      <w:hyperlink r:id="rId20" w:history="1">
        <w:r w:rsidR="007F4109" w:rsidRPr="007F4109">
          <w:rPr>
            <w:rFonts w:ascii="Times New Roman" w:hAnsi="Times New Roman" w:cs="Times New Roman"/>
            <w:color w:val="020202"/>
            <w:sz w:val="28"/>
            <w:szCs w:val="28"/>
            <w:shd w:val="clear" w:color="auto" w:fill="FFFFFF"/>
          </w:rPr>
          <w:t>https://doi.org/10.3389/fmicb.2016.01997</w:t>
        </w:r>
      </w:hyperlink>
      <w:r w:rsidR="007F4109">
        <w:rPr>
          <w:rFonts w:ascii="Times New Roman" w:hAnsi="Times New Roman" w:cs="Times New Roman"/>
          <w:sz w:val="28"/>
          <w:szCs w:val="28"/>
        </w:rPr>
        <w:t>.                                                      (Accessed 31</w:t>
      </w:r>
      <w:r w:rsidR="007F4109" w:rsidRPr="007F4109">
        <w:rPr>
          <w:rFonts w:ascii="Times New Roman" w:hAnsi="Times New Roman" w:cs="Times New Roman"/>
          <w:sz w:val="28"/>
          <w:szCs w:val="28"/>
          <w:vertAlign w:val="superscript"/>
        </w:rPr>
        <w:t>st</w:t>
      </w:r>
      <w:r w:rsidR="007F4109">
        <w:rPr>
          <w:rFonts w:ascii="Times New Roman" w:hAnsi="Times New Roman" w:cs="Times New Roman"/>
          <w:sz w:val="28"/>
          <w:szCs w:val="28"/>
        </w:rPr>
        <w:t xml:space="preserve"> October 2021). </w:t>
      </w:r>
    </w:p>
    <w:p w14:paraId="19941FC5" w14:textId="77777777" w:rsidR="00790E38" w:rsidRDefault="00790E38" w:rsidP="00F05E4E">
      <w:pPr>
        <w:rPr>
          <w:rFonts w:ascii="Times New Roman" w:hAnsi="Times New Roman" w:cs="Times New Roman"/>
          <w:sz w:val="28"/>
          <w:szCs w:val="28"/>
        </w:rPr>
      </w:pPr>
    </w:p>
    <w:p w14:paraId="39AA7BAD" w14:textId="104747A4" w:rsidR="000908F0" w:rsidRDefault="00562C9C" w:rsidP="00F05E4E">
      <w:pPr>
        <w:rPr>
          <w:rFonts w:ascii="Times New Roman" w:hAnsi="Times New Roman" w:cs="Times New Roman"/>
          <w:sz w:val="28"/>
          <w:szCs w:val="28"/>
        </w:rPr>
      </w:pPr>
      <w:r>
        <w:rPr>
          <w:rFonts w:ascii="Times New Roman" w:hAnsi="Times New Roman" w:cs="Times New Roman"/>
          <w:sz w:val="28"/>
          <w:szCs w:val="28"/>
        </w:rPr>
        <w:lastRenderedPageBreak/>
        <w:t xml:space="preserve">Perez-Munoz, </w:t>
      </w:r>
      <w:r w:rsidR="00381387">
        <w:rPr>
          <w:rFonts w:ascii="Times New Roman" w:hAnsi="Times New Roman" w:cs="Times New Roman"/>
          <w:sz w:val="28"/>
          <w:szCs w:val="28"/>
        </w:rPr>
        <w:t>M.E. et al. (2017) A Critical Assessment of the “Sterile Womb” and “in Utero Colonization” hypotheses: implications for research on the pioneer infant microbiome</w:t>
      </w:r>
      <w:r w:rsidR="008D3DC4">
        <w:rPr>
          <w:rFonts w:ascii="Times New Roman" w:hAnsi="Times New Roman" w:cs="Times New Roman"/>
          <w:sz w:val="28"/>
          <w:szCs w:val="28"/>
        </w:rPr>
        <w:t xml:space="preserve">. </w:t>
      </w:r>
      <w:r w:rsidR="008D3DC4">
        <w:rPr>
          <w:rFonts w:ascii="Times New Roman" w:hAnsi="Times New Roman" w:cs="Times New Roman"/>
          <w:i/>
          <w:iCs/>
          <w:sz w:val="28"/>
          <w:szCs w:val="28"/>
        </w:rPr>
        <w:t>BMC Microbiome</w:t>
      </w:r>
      <w:r w:rsidR="008D3DC4">
        <w:rPr>
          <w:rFonts w:ascii="Times New Roman" w:hAnsi="Times New Roman" w:cs="Times New Roman"/>
          <w:sz w:val="28"/>
          <w:szCs w:val="28"/>
        </w:rPr>
        <w:t xml:space="preserve"> 5, article 48. Available at </w:t>
      </w:r>
      <w:hyperlink r:id="rId21" w:history="1">
        <w:r w:rsidR="000908F0" w:rsidRPr="000908F0">
          <w:rPr>
            <w:rStyle w:val="Hyperlink"/>
            <w:rFonts w:ascii="Times New Roman" w:hAnsi="Times New Roman" w:cs="Times New Roman"/>
            <w:color w:val="auto"/>
            <w:sz w:val="28"/>
            <w:szCs w:val="28"/>
            <w:u w:val="none"/>
          </w:rPr>
          <w:t>https://microbiomejournal.biomedicentral.com/articles/10.1186/s40168-017-0268-4</w:t>
        </w:r>
      </w:hyperlink>
      <w:r w:rsidR="000908F0">
        <w:rPr>
          <w:rFonts w:ascii="Times New Roman" w:hAnsi="Times New Roman" w:cs="Times New Roman"/>
          <w:sz w:val="28"/>
          <w:szCs w:val="28"/>
        </w:rPr>
        <w:t xml:space="preserve">                                                                                                           </w:t>
      </w:r>
      <w:proofErr w:type="gramStart"/>
      <w:r w:rsidR="000908F0">
        <w:rPr>
          <w:rFonts w:ascii="Times New Roman" w:hAnsi="Times New Roman" w:cs="Times New Roman"/>
          <w:sz w:val="28"/>
          <w:szCs w:val="28"/>
        </w:rPr>
        <w:t xml:space="preserve">   (</w:t>
      </w:r>
      <w:proofErr w:type="gramEnd"/>
      <w:r w:rsidR="000908F0">
        <w:rPr>
          <w:rFonts w:ascii="Times New Roman" w:hAnsi="Times New Roman" w:cs="Times New Roman"/>
          <w:sz w:val="28"/>
          <w:szCs w:val="28"/>
        </w:rPr>
        <w:t>Accessed 5th November 2021).</w:t>
      </w:r>
      <w:r w:rsidR="007F4109" w:rsidRPr="000908F0">
        <w:rPr>
          <w:rFonts w:ascii="Times New Roman" w:hAnsi="Times New Roman" w:cs="Times New Roman"/>
          <w:sz w:val="28"/>
          <w:szCs w:val="28"/>
        </w:rPr>
        <w:t xml:space="preserve"> </w:t>
      </w:r>
    </w:p>
    <w:p w14:paraId="15620DDE" w14:textId="6DBAC760" w:rsidR="00971E07" w:rsidRDefault="00971E07" w:rsidP="00F05E4E">
      <w:pPr>
        <w:rPr>
          <w:rFonts w:ascii="Times New Roman" w:hAnsi="Times New Roman" w:cs="Times New Roman"/>
          <w:sz w:val="28"/>
          <w:szCs w:val="28"/>
        </w:rPr>
      </w:pPr>
    </w:p>
    <w:p w14:paraId="0DF76C56" w14:textId="330DD01E" w:rsidR="00666548" w:rsidRDefault="00971E07" w:rsidP="00666548">
      <w:pPr>
        <w:rPr>
          <w:rFonts w:ascii="Times New Roman" w:hAnsi="Times New Roman" w:cs="Times New Roman"/>
          <w:sz w:val="28"/>
          <w:szCs w:val="28"/>
        </w:rPr>
      </w:pPr>
      <w:r>
        <w:rPr>
          <w:rFonts w:ascii="Times New Roman" w:hAnsi="Times New Roman" w:cs="Times New Roman"/>
          <w:sz w:val="28"/>
          <w:szCs w:val="28"/>
        </w:rPr>
        <w:t xml:space="preserve">Petersen, </w:t>
      </w:r>
      <w:r w:rsidR="00666548">
        <w:rPr>
          <w:rFonts w:ascii="Times New Roman" w:hAnsi="Times New Roman" w:cs="Times New Roman"/>
          <w:sz w:val="28"/>
          <w:szCs w:val="28"/>
        </w:rPr>
        <w:t>C., and</w:t>
      </w:r>
      <w:r>
        <w:rPr>
          <w:rFonts w:ascii="Times New Roman" w:hAnsi="Times New Roman" w:cs="Times New Roman"/>
          <w:sz w:val="28"/>
          <w:szCs w:val="28"/>
        </w:rPr>
        <w:t xml:space="preserve"> Round, J.L. (2014) </w:t>
      </w:r>
      <w:r w:rsidR="00666548">
        <w:rPr>
          <w:rFonts w:ascii="Times New Roman" w:hAnsi="Times New Roman" w:cs="Times New Roman"/>
          <w:sz w:val="28"/>
          <w:szCs w:val="28"/>
        </w:rPr>
        <w:t xml:space="preserve">Defining Dysbiosis and its Influence on Host Immunity and Disease. </w:t>
      </w:r>
      <w:r w:rsidR="00666548">
        <w:rPr>
          <w:rFonts w:ascii="Times New Roman" w:hAnsi="Times New Roman" w:cs="Times New Roman"/>
          <w:i/>
          <w:iCs/>
          <w:sz w:val="28"/>
          <w:szCs w:val="28"/>
        </w:rPr>
        <w:t>Cellular Microbiology</w:t>
      </w:r>
      <w:r w:rsidR="00666548">
        <w:rPr>
          <w:rFonts w:ascii="Times New Roman" w:hAnsi="Times New Roman" w:cs="Times New Roman"/>
          <w:sz w:val="28"/>
          <w:szCs w:val="28"/>
        </w:rPr>
        <w:t xml:space="preserve">. Available at </w:t>
      </w:r>
      <w:hyperlink r:id="rId22" w:history="1">
        <w:r w:rsidR="0017433E" w:rsidRPr="0017433E">
          <w:rPr>
            <w:rStyle w:val="Hyperlink"/>
            <w:rFonts w:ascii="Times New Roman" w:hAnsi="Times New Roman" w:cs="Times New Roman"/>
            <w:color w:val="auto"/>
            <w:sz w:val="28"/>
            <w:szCs w:val="28"/>
            <w:u w:val="none"/>
          </w:rPr>
          <w:t>https://doi.org/10.1111/cmi.12308</w:t>
        </w:r>
      </w:hyperlink>
      <w:r w:rsidR="0017433E">
        <w:rPr>
          <w:rFonts w:ascii="Times New Roman" w:hAnsi="Times New Roman" w:cs="Times New Roman"/>
          <w:sz w:val="28"/>
          <w:szCs w:val="28"/>
        </w:rPr>
        <w:t xml:space="preserve">                                                                </w:t>
      </w:r>
      <w:proofErr w:type="gramStart"/>
      <w:r w:rsidR="0017433E">
        <w:rPr>
          <w:rFonts w:ascii="Times New Roman" w:hAnsi="Times New Roman" w:cs="Times New Roman"/>
          <w:sz w:val="28"/>
          <w:szCs w:val="28"/>
        </w:rPr>
        <w:t xml:space="preserve">  </w:t>
      </w:r>
      <w:r w:rsidR="0017433E" w:rsidRPr="0017433E">
        <w:rPr>
          <w:rFonts w:ascii="Times New Roman" w:hAnsi="Times New Roman" w:cs="Times New Roman"/>
          <w:sz w:val="28"/>
          <w:szCs w:val="28"/>
        </w:rPr>
        <w:t xml:space="preserve"> </w:t>
      </w:r>
      <w:r w:rsidR="0017433E">
        <w:rPr>
          <w:rFonts w:ascii="Times New Roman" w:hAnsi="Times New Roman" w:cs="Times New Roman"/>
          <w:sz w:val="28"/>
          <w:szCs w:val="28"/>
        </w:rPr>
        <w:t>(</w:t>
      </w:r>
      <w:proofErr w:type="gramEnd"/>
      <w:r w:rsidR="0017433E">
        <w:rPr>
          <w:rFonts w:ascii="Times New Roman" w:hAnsi="Times New Roman" w:cs="Times New Roman"/>
          <w:sz w:val="28"/>
          <w:szCs w:val="28"/>
        </w:rPr>
        <w:t>Accessed 5th November 2021).</w:t>
      </w:r>
    </w:p>
    <w:p w14:paraId="33F5EF7B" w14:textId="7CF120B0" w:rsidR="009F1C88" w:rsidRDefault="009F1C88" w:rsidP="00666548">
      <w:pPr>
        <w:rPr>
          <w:rFonts w:ascii="Times New Roman" w:hAnsi="Times New Roman" w:cs="Times New Roman"/>
          <w:sz w:val="28"/>
          <w:szCs w:val="28"/>
        </w:rPr>
      </w:pPr>
    </w:p>
    <w:p w14:paraId="219E3A5F" w14:textId="4621A6BF" w:rsidR="000908F0" w:rsidRDefault="009F1C88" w:rsidP="00F05E4E">
      <w:pPr>
        <w:rPr>
          <w:rFonts w:ascii="Times New Roman" w:eastAsia="Times New Roman" w:hAnsi="Times New Roman" w:cs="Times New Roman"/>
          <w:sz w:val="28"/>
          <w:szCs w:val="28"/>
          <w:lang w:eastAsia="en-GB"/>
        </w:rPr>
      </w:pPr>
      <w:r>
        <w:rPr>
          <w:rFonts w:ascii="Times New Roman" w:hAnsi="Times New Roman" w:cs="Times New Roman"/>
          <w:sz w:val="28"/>
          <w:szCs w:val="28"/>
        </w:rPr>
        <w:t>Postler</w:t>
      </w:r>
      <w:r w:rsidR="006242F8">
        <w:rPr>
          <w:rFonts w:ascii="Times New Roman" w:hAnsi="Times New Roman" w:cs="Times New Roman"/>
          <w:sz w:val="28"/>
          <w:szCs w:val="28"/>
        </w:rPr>
        <w:t xml:space="preserve">, T.S. and Ghosh, S. (2017) Understanding the Holobiont: How Microbial Metabolites Affect Human Health and Shape the Immune System. </w:t>
      </w:r>
      <w:r w:rsidR="006242F8" w:rsidRPr="006242F8">
        <w:rPr>
          <w:rFonts w:ascii="Times New Roman" w:eastAsia="Times New Roman" w:hAnsi="Times New Roman" w:cs="Times New Roman"/>
          <w:i/>
          <w:iCs/>
          <w:sz w:val="28"/>
          <w:szCs w:val="28"/>
          <w:lang w:eastAsia="en-GB"/>
        </w:rPr>
        <w:t>Cell Metabolism</w:t>
      </w:r>
      <w:r w:rsidR="006242F8">
        <w:rPr>
          <w:rFonts w:ascii="Times New Roman" w:eastAsia="Times New Roman" w:hAnsi="Times New Roman" w:cs="Times New Roman"/>
          <w:i/>
          <w:iCs/>
          <w:sz w:val="28"/>
          <w:szCs w:val="28"/>
          <w:lang w:eastAsia="en-GB"/>
        </w:rPr>
        <w:t xml:space="preserve">. </w:t>
      </w:r>
      <w:r w:rsidR="006242F8">
        <w:rPr>
          <w:rFonts w:ascii="Times New Roman" w:eastAsia="Times New Roman" w:hAnsi="Times New Roman" w:cs="Times New Roman"/>
          <w:sz w:val="28"/>
          <w:szCs w:val="28"/>
          <w:lang w:eastAsia="en-GB"/>
        </w:rPr>
        <w:t>Vol. 26, Iss 1, pp 110-130</w:t>
      </w:r>
      <w:r w:rsidR="002448D5">
        <w:rPr>
          <w:rFonts w:ascii="Times New Roman" w:eastAsia="Times New Roman" w:hAnsi="Times New Roman" w:cs="Times New Roman"/>
          <w:sz w:val="28"/>
          <w:szCs w:val="28"/>
          <w:lang w:eastAsia="en-GB"/>
        </w:rPr>
        <w:t xml:space="preserve">. Available at </w:t>
      </w:r>
      <w:hyperlink r:id="rId23" w:anchor="bib136" w:history="1">
        <w:r w:rsidR="002448D5" w:rsidRPr="002448D5">
          <w:rPr>
            <w:rStyle w:val="Hyperlink"/>
            <w:rFonts w:ascii="Times New Roman" w:eastAsia="Times New Roman" w:hAnsi="Times New Roman" w:cs="Times New Roman"/>
            <w:color w:val="auto"/>
            <w:sz w:val="28"/>
            <w:szCs w:val="28"/>
            <w:u w:val="none"/>
            <w:lang w:eastAsia="en-GB"/>
          </w:rPr>
          <w:t>https://www.sciencedirect.com/science/article/pii/S1550413117302966#bib136</w:t>
        </w:r>
      </w:hyperlink>
      <w:r w:rsidR="002448D5">
        <w:rPr>
          <w:rFonts w:ascii="Times New Roman" w:eastAsia="Times New Roman" w:hAnsi="Times New Roman" w:cs="Times New Roman"/>
          <w:sz w:val="28"/>
          <w:szCs w:val="28"/>
          <w:lang w:eastAsia="en-GB"/>
        </w:rPr>
        <w:t xml:space="preserve"> (Accessed 8</w:t>
      </w:r>
      <w:r w:rsidR="002448D5" w:rsidRPr="002448D5">
        <w:rPr>
          <w:rFonts w:ascii="Times New Roman" w:eastAsia="Times New Roman" w:hAnsi="Times New Roman" w:cs="Times New Roman"/>
          <w:sz w:val="28"/>
          <w:szCs w:val="28"/>
          <w:vertAlign w:val="superscript"/>
          <w:lang w:eastAsia="en-GB"/>
        </w:rPr>
        <w:t>th</w:t>
      </w:r>
      <w:r w:rsidR="002448D5">
        <w:rPr>
          <w:rFonts w:ascii="Times New Roman" w:eastAsia="Times New Roman" w:hAnsi="Times New Roman" w:cs="Times New Roman"/>
          <w:sz w:val="28"/>
          <w:szCs w:val="28"/>
          <w:lang w:eastAsia="en-GB"/>
        </w:rPr>
        <w:t xml:space="preserve"> November 2021).</w:t>
      </w:r>
    </w:p>
    <w:p w14:paraId="1406C1E9" w14:textId="6249B6EC" w:rsidR="009A37ED" w:rsidRDefault="009A37ED" w:rsidP="00F05E4E">
      <w:pPr>
        <w:rPr>
          <w:rFonts w:ascii="Times New Roman" w:eastAsia="Times New Roman" w:hAnsi="Times New Roman" w:cs="Times New Roman"/>
          <w:sz w:val="28"/>
          <w:szCs w:val="28"/>
          <w:lang w:eastAsia="en-GB"/>
        </w:rPr>
      </w:pPr>
    </w:p>
    <w:p w14:paraId="40FB6D2D" w14:textId="651EB8BA" w:rsidR="009A37ED" w:rsidRPr="009A37ED" w:rsidRDefault="009A37ED" w:rsidP="00F05E4E">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Ramirez, J. et al. (2020) Antibiotics as Major Disruptors of Gut Microbiota. </w:t>
      </w:r>
      <w:r>
        <w:rPr>
          <w:rFonts w:ascii="Times New Roman" w:eastAsia="Times New Roman" w:hAnsi="Times New Roman" w:cs="Times New Roman"/>
          <w:i/>
          <w:iCs/>
          <w:sz w:val="28"/>
          <w:szCs w:val="28"/>
          <w:lang w:eastAsia="en-GB"/>
        </w:rPr>
        <w:t>Frontiers in Cellular and Infection Microbiology.</w:t>
      </w:r>
      <w:r>
        <w:rPr>
          <w:rFonts w:ascii="Times New Roman" w:eastAsia="Times New Roman" w:hAnsi="Times New Roman" w:cs="Times New Roman"/>
          <w:sz w:val="28"/>
          <w:szCs w:val="28"/>
          <w:lang w:eastAsia="en-GB"/>
        </w:rPr>
        <w:t xml:space="preserve"> Available at </w:t>
      </w:r>
      <w:hyperlink r:id="rId24" w:history="1">
        <w:r w:rsidRPr="009A37ED">
          <w:rPr>
            <w:rStyle w:val="Hyperlink"/>
            <w:rFonts w:ascii="Times New Roman" w:eastAsia="Times New Roman" w:hAnsi="Times New Roman" w:cs="Times New Roman"/>
            <w:color w:val="auto"/>
            <w:sz w:val="28"/>
            <w:szCs w:val="28"/>
            <w:u w:val="none"/>
            <w:lang w:eastAsia="en-GB"/>
          </w:rPr>
          <w:t>https://doi.org/10.3389/fcimb.2020.572912</w:t>
        </w:r>
      </w:hyperlink>
      <w:r w:rsidRPr="009A37ED">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 xml:space="preserve">                                                  </w:t>
      </w:r>
      <w:proofErr w:type="gramStart"/>
      <w:r>
        <w:rPr>
          <w:rFonts w:ascii="Times New Roman" w:eastAsia="Times New Roman" w:hAnsi="Times New Roman" w:cs="Times New Roman"/>
          <w:sz w:val="28"/>
          <w:szCs w:val="28"/>
          <w:lang w:eastAsia="en-GB"/>
        </w:rPr>
        <w:t xml:space="preserve">   (</w:t>
      </w:r>
      <w:proofErr w:type="gramEnd"/>
      <w:r>
        <w:rPr>
          <w:rFonts w:ascii="Times New Roman" w:eastAsia="Times New Roman" w:hAnsi="Times New Roman" w:cs="Times New Roman"/>
          <w:sz w:val="28"/>
          <w:szCs w:val="28"/>
          <w:lang w:eastAsia="en-GB"/>
        </w:rPr>
        <w:t>Accessed 11th November 2021).</w:t>
      </w:r>
    </w:p>
    <w:p w14:paraId="1FFADEEF" w14:textId="77777777" w:rsidR="002448D5" w:rsidRPr="006242F8" w:rsidRDefault="002448D5" w:rsidP="00F05E4E">
      <w:pPr>
        <w:rPr>
          <w:rFonts w:ascii="Times New Roman" w:hAnsi="Times New Roman" w:cs="Times New Roman"/>
          <w:sz w:val="28"/>
          <w:szCs w:val="28"/>
        </w:rPr>
      </w:pPr>
    </w:p>
    <w:p w14:paraId="61A0513F" w14:textId="211F574E" w:rsidR="007512C3" w:rsidRDefault="000908F0" w:rsidP="007512C3">
      <w:pPr>
        <w:rPr>
          <w:rFonts w:ascii="Times New Roman" w:hAnsi="Times New Roman" w:cs="Times New Roman"/>
          <w:sz w:val="28"/>
          <w:szCs w:val="28"/>
        </w:rPr>
      </w:pPr>
      <w:r>
        <w:rPr>
          <w:rFonts w:ascii="Times New Roman" w:hAnsi="Times New Roman" w:cs="Times New Roman"/>
          <w:sz w:val="28"/>
          <w:szCs w:val="28"/>
        </w:rPr>
        <w:t>S</w:t>
      </w:r>
      <w:r w:rsidR="007512C3">
        <w:rPr>
          <w:rFonts w:ascii="Times New Roman" w:hAnsi="Times New Roman" w:cs="Times New Roman"/>
          <w:sz w:val="28"/>
          <w:szCs w:val="28"/>
        </w:rPr>
        <w:t xml:space="preserve">ender, R. Fuchs, S. and Milo, R. (2016) Revised Estimates for the Number of Human and Bacteria Cells in the Body. Available at </w:t>
      </w:r>
      <w:hyperlink r:id="rId25" w:history="1">
        <w:r w:rsidR="003E60D8" w:rsidRPr="003E60D8">
          <w:rPr>
            <w:rStyle w:val="Hyperlink"/>
            <w:rFonts w:ascii="Times New Roman" w:hAnsi="Times New Roman" w:cs="Times New Roman"/>
            <w:color w:val="auto"/>
            <w:sz w:val="28"/>
            <w:szCs w:val="28"/>
            <w:u w:val="none"/>
          </w:rPr>
          <w:t>https://doi.org/10.1371/journal.pbio.1002533</w:t>
        </w:r>
      </w:hyperlink>
      <w:r w:rsidR="003E60D8" w:rsidRPr="003E60D8">
        <w:rPr>
          <w:rFonts w:ascii="Times New Roman" w:hAnsi="Times New Roman" w:cs="Times New Roman"/>
          <w:sz w:val="28"/>
          <w:szCs w:val="28"/>
        </w:rPr>
        <w:t>.</w:t>
      </w:r>
      <w:r w:rsidR="003E60D8">
        <w:rPr>
          <w:rFonts w:ascii="Times New Roman" w:hAnsi="Times New Roman" w:cs="Times New Roman"/>
          <w:sz w:val="28"/>
          <w:szCs w:val="28"/>
        </w:rPr>
        <w:t xml:space="preserve">                                             (Accessed 31</w:t>
      </w:r>
      <w:r w:rsidR="003E60D8" w:rsidRPr="003E60D8">
        <w:rPr>
          <w:rFonts w:ascii="Times New Roman" w:hAnsi="Times New Roman" w:cs="Times New Roman"/>
          <w:sz w:val="28"/>
          <w:szCs w:val="28"/>
          <w:vertAlign w:val="superscript"/>
        </w:rPr>
        <w:t>st</w:t>
      </w:r>
      <w:r w:rsidR="003E60D8">
        <w:rPr>
          <w:rFonts w:ascii="Times New Roman" w:hAnsi="Times New Roman" w:cs="Times New Roman"/>
          <w:sz w:val="28"/>
          <w:szCs w:val="28"/>
        </w:rPr>
        <w:t xml:space="preserve"> October 2021).</w:t>
      </w:r>
    </w:p>
    <w:p w14:paraId="4A651EB1" w14:textId="24575C35" w:rsidR="00492E09" w:rsidRDefault="00492E09" w:rsidP="007512C3">
      <w:pPr>
        <w:rPr>
          <w:rFonts w:ascii="Times New Roman" w:hAnsi="Times New Roman" w:cs="Times New Roman"/>
          <w:sz w:val="28"/>
          <w:szCs w:val="28"/>
        </w:rPr>
      </w:pPr>
    </w:p>
    <w:p w14:paraId="4AB0DCFC" w14:textId="5D53E9CF" w:rsidR="00245CAB" w:rsidRPr="00DB463C" w:rsidRDefault="00492E09" w:rsidP="007512C3">
      <w:pPr>
        <w:rPr>
          <w:rFonts w:ascii="Times New Roman" w:hAnsi="Times New Roman" w:cs="Times New Roman"/>
          <w:sz w:val="28"/>
          <w:szCs w:val="28"/>
        </w:rPr>
      </w:pPr>
      <w:r>
        <w:rPr>
          <w:rFonts w:ascii="Times New Roman" w:hAnsi="Times New Roman" w:cs="Times New Roman"/>
          <w:sz w:val="28"/>
          <w:szCs w:val="28"/>
        </w:rPr>
        <w:t>Shil, A. and Chichger, H. (2021) Artificial Sweeteners Negatively Regulate Pathogenic Characteristics of Two Model Gut Bacteria, E. coli and E faecalis</w:t>
      </w:r>
      <w:r w:rsidR="00DB463C">
        <w:rPr>
          <w:rFonts w:ascii="Times New Roman" w:hAnsi="Times New Roman" w:cs="Times New Roman"/>
          <w:sz w:val="28"/>
          <w:szCs w:val="28"/>
        </w:rPr>
        <w:t xml:space="preserve">. </w:t>
      </w:r>
      <w:r w:rsidR="00DB463C">
        <w:rPr>
          <w:rFonts w:ascii="Times New Roman" w:hAnsi="Times New Roman" w:cs="Times New Roman"/>
          <w:i/>
          <w:iCs/>
          <w:sz w:val="28"/>
          <w:szCs w:val="28"/>
        </w:rPr>
        <w:t>International Journal of Molecular Sciences</w:t>
      </w:r>
      <w:r w:rsidR="00DB463C">
        <w:rPr>
          <w:rFonts w:ascii="Times New Roman" w:hAnsi="Times New Roman" w:cs="Times New Roman"/>
          <w:sz w:val="28"/>
          <w:szCs w:val="28"/>
        </w:rPr>
        <w:t xml:space="preserve">. (22) 10, 5228; Available at </w:t>
      </w:r>
      <w:hyperlink r:id="rId26" w:history="1">
        <w:r w:rsidR="00DB463C" w:rsidRPr="00DB463C">
          <w:rPr>
            <w:rFonts w:ascii="Times New Roman" w:hAnsi="Times New Roman" w:cs="Times New Roman"/>
            <w:sz w:val="28"/>
            <w:szCs w:val="28"/>
            <w:shd w:val="clear" w:color="auto" w:fill="FFFFFF"/>
          </w:rPr>
          <w:t>https://doi.org/10.3390/ijms22105228</w:t>
        </w:r>
      </w:hyperlink>
      <w:r w:rsidR="00DB463C">
        <w:rPr>
          <w:rFonts w:ascii="Times New Roman" w:hAnsi="Times New Roman" w:cs="Times New Roman"/>
          <w:sz w:val="28"/>
          <w:szCs w:val="28"/>
        </w:rPr>
        <w:t xml:space="preserve">                                                 </w:t>
      </w:r>
      <w:proofErr w:type="gramStart"/>
      <w:r w:rsidR="00DB463C">
        <w:rPr>
          <w:rFonts w:ascii="Times New Roman" w:hAnsi="Times New Roman" w:cs="Times New Roman"/>
          <w:sz w:val="28"/>
          <w:szCs w:val="28"/>
        </w:rPr>
        <w:t xml:space="preserve">   (</w:t>
      </w:r>
      <w:proofErr w:type="gramEnd"/>
      <w:r w:rsidR="00DB463C">
        <w:rPr>
          <w:rFonts w:ascii="Times New Roman" w:hAnsi="Times New Roman" w:cs="Times New Roman"/>
          <w:sz w:val="28"/>
          <w:szCs w:val="28"/>
        </w:rPr>
        <w:t>Accessed 11th November 2021).</w:t>
      </w:r>
    </w:p>
    <w:p w14:paraId="514BC848" w14:textId="77777777" w:rsidR="00492E09" w:rsidRDefault="00492E09" w:rsidP="007512C3">
      <w:pPr>
        <w:rPr>
          <w:rFonts w:ascii="Times New Roman" w:hAnsi="Times New Roman" w:cs="Times New Roman"/>
          <w:sz w:val="28"/>
          <w:szCs w:val="28"/>
        </w:rPr>
      </w:pPr>
    </w:p>
    <w:p w14:paraId="5A85B31A" w14:textId="48C138AB" w:rsidR="00245CAB" w:rsidRDefault="00245CAB" w:rsidP="007512C3">
      <w:pPr>
        <w:rPr>
          <w:rFonts w:ascii="Times New Roman" w:hAnsi="Times New Roman" w:cs="Times New Roman"/>
          <w:sz w:val="28"/>
          <w:szCs w:val="28"/>
        </w:rPr>
      </w:pPr>
      <w:r>
        <w:rPr>
          <w:rFonts w:ascii="Times New Roman" w:hAnsi="Times New Roman" w:cs="Times New Roman"/>
          <w:sz w:val="28"/>
          <w:szCs w:val="28"/>
        </w:rPr>
        <w:lastRenderedPageBreak/>
        <w:t>Toscano, M. et al., (2017) Role of the Human Breast Milk-Associated Microbiota on the Newborns’ Immune System: A Mini Review</w:t>
      </w:r>
      <w:r w:rsidR="00B411EB">
        <w:rPr>
          <w:rFonts w:ascii="Times New Roman" w:hAnsi="Times New Roman" w:cs="Times New Roman"/>
          <w:sz w:val="28"/>
          <w:szCs w:val="28"/>
        </w:rPr>
        <w:t xml:space="preserve">. </w:t>
      </w:r>
      <w:r w:rsidR="00B411EB">
        <w:rPr>
          <w:rFonts w:ascii="Times New Roman" w:hAnsi="Times New Roman" w:cs="Times New Roman"/>
          <w:i/>
          <w:iCs/>
          <w:sz w:val="28"/>
          <w:szCs w:val="28"/>
        </w:rPr>
        <w:t>Frontiers in Microbiology</w:t>
      </w:r>
      <w:r w:rsidR="00B411EB">
        <w:rPr>
          <w:rFonts w:ascii="Times New Roman" w:hAnsi="Times New Roman" w:cs="Times New Roman"/>
          <w:sz w:val="28"/>
          <w:szCs w:val="28"/>
        </w:rPr>
        <w:t>. Available at</w:t>
      </w:r>
      <w:r w:rsidR="00B411EB" w:rsidRPr="00B411EB">
        <w:t xml:space="preserve"> </w:t>
      </w:r>
      <w:hyperlink r:id="rId27" w:history="1">
        <w:r w:rsidR="00B411EB" w:rsidRPr="00B411EB">
          <w:rPr>
            <w:rStyle w:val="Hyperlink"/>
            <w:rFonts w:ascii="Times New Roman" w:hAnsi="Times New Roman" w:cs="Times New Roman"/>
            <w:color w:val="auto"/>
            <w:sz w:val="28"/>
            <w:szCs w:val="28"/>
            <w:u w:val="none"/>
          </w:rPr>
          <w:t>https://doi.org/10.3389/fmicb.2017.02100</w:t>
        </w:r>
      </w:hyperlink>
      <w:r w:rsidR="00B411EB">
        <w:rPr>
          <w:rFonts w:ascii="Times New Roman" w:hAnsi="Times New Roman" w:cs="Times New Roman"/>
          <w:sz w:val="28"/>
          <w:szCs w:val="28"/>
        </w:rPr>
        <w:t>. (Accessed 3</w:t>
      </w:r>
      <w:r w:rsidR="00B411EB" w:rsidRPr="00B411EB">
        <w:rPr>
          <w:rFonts w:ascii="Times New Roman" w:hAnsi="Times New Roman" w:cs="Times New Roman"/>
          <w:sz w:val="28"/>
          <w:szCs w:val="28"/>
          <w:vertAlign w:val="superscript"/>
        </w:rPr>
        <w:t>rd</w:t>
      </w:r>
      <w:r w:rsidR="00B411EB">
        <w:rPr>
          <w:rFonts w:ascii="Times New Roman" w:hAnsi="Times New Roman" w:cs="Times New Roman"/>
          <w:sz w:val="28"/>
          <w:szCs w:val="28"/>
        </w:rPr>
        <w:t xml:space="preserve"> </w:t>
      </w:r>
      <w:r w:rsidR="003C30A9">
        <w:rPr>
          <w:rFonts w:ascii="Times New Roman" w:hAnsi="Times New Roman" w:cs="Times New Roman"/>
          <w:sz w:val="28"/>
          <w:szCs w:val="28"/>
        </w:rPr>
        <w:t>November</w:t>
      </w:r>
      <w:r w:rsidR="00B411EB">
        <w:rPr>
          <w:rFonts w:ascii="Times New Roman" w:hAnsi="Times New Roman" w:cs="Times New Roman"/>
          <w:sz w:val="28"/>
          <w:szCs w:val="28"/>
        </w:rPr>
        <w:t xml:space="preserve"> 2021).</w:t>
      </w:r>
    </w:p>
    <w:p w14:paraId="37A7E4D8" w14:textId="3F02FB73" w:rsidR="00C921A9" w:rsidRDefault="00C921A9" w:rsidP="007512C3">
      <w:pPr>
        <w:rPr>
          <w:rFonts w:ascii="Times New Roman" w:hAnsi="Times New Roman" w:cs="Times New Roman"/>
          <w:sz w:val="28"/>
          <w:szCs w:val="28"/>
        </w:rPr>
      </w:pPr>
    </w:p>
    <w:p w14:paraId="1801A694" w14:textId="66873A72" w:rsidR="00D04D2C" w:rsidRDefault="00C921A9" w:rsidP="007512C3">
      <w:pPr>
        <w:rPr>
          <w:rFonts w:ascii="Times New Roman" w:hAnsi="Times New Roman" w:cs="Times New Roman"/>
          <w:sz w:val="28"/>
          <w:szCs w:val="28"/>
        </w:rPr>
      </w:pPr>
      <w:r>
        <w:rPr>
          <w:rFonts w:ascii="Times New Roman" w:hAnsi="Times New Roman" w:cs="Times New Roman"/>
          <w:sz w:val="28"/>
          <w:szCs w:val="28"/>
        </w:rPr>
        <w:t xml:space="preserve">Ventola, C.L. (2015) The Antibiotic Resistance Crisis – Part 1 Causes and Threats. </w:t>
      </w:r>
      <w:r>
        <w:rPr>
          <w:rFonts w:ascii="Times New Roman" w:hAnsi="Times New Roman" w:cs="Times New Roman"/>
          <w:i/>
          <w:iCs/>
          <w:sz w:val="28"/>
          <w:szCs w:val="28"/>
        </w:rPr>
        <w:t>Pharmacy and Therapeutics</w:t>
      </w:r>
      <w:r w:rsidR="00F27EED">
        <w:rPr>
          <w:rFonts w:ascii="Times New Roman" w:hAnsi="Times New Roman" w:cs="Times New Roman"/>
          <w:sz w:val="28"/>
          <w:szCs w:val="28"/>
        </w:rPr>
        <w:t xml:space="preserve">. Iss 40 (4) pp 277-283. Available at </w:t>
      </w:r>
      <w:hyperlink r:id="rId28" w:history="1">
        <w:r w:rsidR="00F27EED" w:rsidRPr="00F27EED">
          <w:rPr>
            <w:rStyle w:val="Hyperlink"/>
            <w:rFonts w:ascii="Times New Roman" w:hAnsi="Times New Roman" w:cs="Times New Roman"/>
            <w:color w:val="auto"/>
            <w:sz w:val="28"/>
            <w:szCs w:val="28"/>
            <w:u w:val="none"/>
          </w:rPr>
          <w:t>https://www.ncbi.nlm.nih.gov/pmc/articles/PMC4378521/</w:t>
        </w:r>
      </w:hyperlink>
      <w:r w:rsidR="00F27EED" w:rsidRPr="00F27EED">
        <w:rPr>
          <w:rFonts w:ascii="Times New Roman" w:hAnsi="Times New Roman" w:cs="Times New Roman"/>
          <w:sz w:val="28"/>
          <w:szCs w:val="28"/>
        </w:rPr>
        <w:t xml:space="preserve"> </w:t>
      </w:r>
      <w:r w:rsidR="00F27EED">
        <w:rPr>
          <w:rFonts w:ascii="Times New Roman" w:hAnsi="Times New Roman" w:cs="Times New Roman"/>
          <w:sz w:val="28"/>
          <w:szCs w:val="28"/>
        </w:rPr>
        <w:t xml:space="preserve">                          </w:t>
      </w:r>
      <w:proofErr w:type="gramStart"/>
      <w:r w:rsidR="00F27EED">
        <w:rPr>
          <w:rFonts w:ascii="Times New Roman" w:hAnsi="Times New Roman" w:cs="Times New Roman"/>
          <w:sz w:val="28"/>
          <w:szCs w:val="28"/>
        </w:rPr>
        <w:t xml:space="preserve">   (</w:t>
      </w:r>
      <w:proofErr w:type="gramEnd"/>
      <w:r w:rsidR="00F27EED">
        <w:rPr>
          <w:rFonts w:ascii="Times New Roman" w:hAnsi="Times New Roman" w:cs="Times New Roman"/>
          <w:sz w:val="28"/>
          <w:szCs w:val="28"/>
        </w:rPr>
        <w:t>Accessed 8</w:t>
      </w:r>
      <w:r w:rsidR="00F27EED" w:rsidRPr="00F27EED">
        <w:rPr>
          <w:rFonts w:ascii="Times New Roman" w:hAnsi="Times New Roman" w:cs="Times New Roman"/>
          <w:sz w:val="28"/>
          <w:szCs w:val="28"/>
          <w:vertAlign w:val="superscript"/>
        </w:rPr>
        <w:t>th</w:t>
      </w:r>
      <w:r w:rsidR="00F27EED">
        <w:rPr>
          <w:rFonts w:ascii="Times New Roman" w:hAnsi="Times New Roman" w:cs="Times New Roman"/>
          <w:sz w:val="28"/>
          <w:szCs w:val="28"/>
        </w:rPr>
        <w:t xml:space="preserve"> November 2021).</w:t>
      </w:r>
    </w:p>
    <w:p w14:paraId="6CDA1987" w14:textId="06124263" w:rsidR="00143047" w:rsidRDefault="00143047" w:rsidP="007512C3">
      <w:pPr>
        <w:rPr>
          <w:rFonts w:ascii="Times New Roman" w:hAnsi="Times New Roman" w:cs="Times New Roman"/>
          <w:sz w:val="28"/>
          <w:szCs w:val="28"/>
        </w:rPr>
      </w:pPr>
    </w:p>
    <w:p w14:paraId="2F32BBE6" w14:textId="639BB4AD" w:rsidR="00D73DC1" w:rsidRDefault="00054D7C" w:rsidP="004552B0">
      <w:pPr>
        <w:rPr>
          <w:rFonts w:ascii="Times New Roman" w:eastAsia="Times New Roman" w:hAnsi="Times New Roman" w:cs="Times New Roman"/>
          <w:sz w:val="28"/>
          <w:szCs w:val="28"/>
          <w:lang w:eastAsia="en-GB"/>
        </w:rPr>
      </w:pPr>
      <w:r>
        <w:rPr>
          <w:rFonts w:ascii="Times New Roman" w:hAnsi="Times New Roman" w:cs="Times New Roman"/>
          <w:sz w:val="28"/>
          <w:szCs w:val="28"/>
        </w:rPr>
        <w:t xml:space="preserve">Walker, R.W., Clemente, </w:t>
      </w:r>
      <w:r w:rsidR="004552B0">
        <w:rPr>
          <w:rFonts w:ascii="Times New Roman" w:hAnsi="Times New Roman" w:cs="Times New Roman"/>
          <w:sz w:val="28"/>
          <w:szCs w:val="28"/>
        </w:rPr>
        <w:t>J.C.,</w:t>
      </w:r>
      <w:r>
        <w:rPr>
          <w:rFonts w:ascii="Times New Roman" w:hAnsi="Times New Roman" w:cs="Times New Roman"/>
          <w:sz w:val="28"/>
          <w:szCs w:val="28"/>
        </w:rPr>
        <w:t xml:space="preserve"> and Loos, P.R.J.F. (2017). The Prenatal Gut Microbiome: Are we colonized with bacteria in utero? </w:t>
      </w:r>
      <w:r>
        <w:rPr>
          <w:rFonts w:ascii="Times New Roman" w:hAnsi="Times New Roman" w:cs="Times New Roman"/>
          <w:i/>
          <w:iCs/>
          <w:sz w:val="28"/>
          <w:szCs w:val="28"/>
        </w:rPr>
        <w:t>Paediatric Obesity</w:t>
      </w:r>
      <w:r>
        <w:rPr>
          <w:rFonts w:ascii="Times New Roman" w:hAnsi="Times New Roman" w:cs="Times New Roman"/>
          <w:sz w:val="28"/>
          <w:szCs w:val="28"/>
        </w:rPr>
        <w:t>. Available at</w:t>
      </w:r>
      <w:r w:rsidR="004552B0">
        <w:rPr>
          <w:rFonts w:ascii="Times New Roman" w:hAnsi="Times New Roman" w:cs="Times New Roman"/>
          <w:sz w:val="28"/>
          <w:szCs w:val="28"/>
        </w:rPr>
        <w:t xml:space="preserve"> </w:t>
      </w:r>
      <w:hyperlink r:id="rId29" w:history="1">
        <w:r w:rsidR="004552B0" w:rsidRPr="004552B0">
          <w:rPr>
            <w:rFonts w:ascii="Times New Roman" w:eastAsia="Times New Roman" w:hAnsi="Times New Roman" w:cs="Times New Roman"/>
            <w:sz w:val="28"/>
            <w:szCs w:val="28"/>
            <w:lang w:eastAsia="en-GB"/>
          </w:rPr>
          <w:t>https://doi.org/10.1111/ijpo.12217</w:t>
        </w:r>
      </w:hyperlink>
      <w:r w:rsidR="004552B0">
        <w:rPr>
          <w:rFonts w:ascii="Times New Roman" w:eastAsia="Times New Roman" w:hAnsi="Times New Roman" w:cs="Times New Roman"/>
          <w:sz w:val="28"/>
          <w:szCs w:val="28"/>
          <w:lang w:eastAsia="en-GB"/>
        </w:rPr>
        <w:t>.                                         (Accessed 31</w:t>
      </w:r>
      <w:r w:rsidR="004552B0" w:rsidRPr="004552B0">
        <w:rPr>
          <w:rFonts w:ascii="Times New Roman" w:eastAsia="Times New Roman" w:hAnsi="Times New Roman" w:cs="Times New Roman"/>
          <w:sz w:val="28"/>
          <w:szCs w:val="28"/>
          <w:vertAlign w:val="superscript"/>
          <w:lang w:eastAsia="en-GB"/>
        </w:rPr>
        <w:t>st</w:t>
      </w:r>
      <w:r w:rsidR="004552B0">
        <w:rPr>
          <w:rFonts w:ascii="Times New Roman" w:eastAsia="Times New Roman" w:hAnsi="Times New Roman" w:cs="Times New Roman"/>
          <w:sz w:val="28"/>
          <w:szCs w:val="28"/>
          <w:lang w:eastAsia="en-GB"/>
        </w:rPr>
        <w:t xml:space="preserve"> October 2021).</w:t>
      </w:r>
    </w:p>
    <w:p w14:paraId="0525A32F" w14:textId="77777777" w:rsidR="00D73DC1" w:rsidRDefault="00D73DC1" w:rsidP="004552B0">
      <w:pPr>
        <w:rPr>
          <w:rFonts w:ascii="Times New Roman" w:eastAsia="Times New Roman" w:hAnsi="Times New Roman" w:cs="Times New Roman"/>
          <w:sz w:val="28"/>
          <w:szCs w:val="28"/>
          <w:lang w:eastAsia="en-GB"/>
        </w:rPr>
      </w:pPr>
    </w:p>
    <w:p w14:paraId="1632724D" w14:textId="20558707" w:rsidR="004552B0" w:rsidRDefault="00D73DC1" w:rsidP="004552B0">
      <w:pPr>
        <w:rPr>
          <w:rFonts w:ascii="Times New Roman" w:hAnsi="Times New Roman" w:cs="Times New Roman"/>
          <w:sz w:val="28"/>
          <w:szCs w:val="28"/>
        </w:rPr>
      </w:pPr>
      <w:r w:rsidRPr="00D73DC1">
        <w:rPr>
          <w:rFonts w:ascii="Times New Roman" w:hAnsi="Times New Roman" w:cs="Times New Roman"/>
          <w:color w:val="222222"/>
          <w:sz w:val="28"/>
          <w:szCs w:val="28"/>
          <w:shd w:val="clear" w:color="auto" w:fill="FFFFFF"/>
        </w:rPr>
        <w:t>Web</w:t>
      </w:r>
      <w:r w:rsidR="00FE424A">
        <w:rPr>
          <w:rFonts w:ascii="Times New Roman" w:hAnsi="Times New Roman" w:cs="Times New Roman"/>
          <w:color w:val="222222"/>
          <w:sz w:val="28"/>
          <w:szCs w:val="28"/>
          <w:shd w:val="clear" w:color="auto" w:fill="FFFFFF"/>
        </w:rPr>
        <w:t>b</w:t>
      </w:r>
      <w:r w:rsidRPr="00D73DC1">
        <w:rPr>
          <w:rFonts w:ascii="Times New Roman" w:hAnsi="Times New Roman" w:cs="Times New Roman"/>
          <w:color w:val="222222"/>
          <w:sz w:val="28"/>
          <w:szCs w:val="28"/>
          <w:shd w:val="clear" w:color="auto" w:fill="FFFFFF"/>
        </w:rPr>
        <w:t>er, P.</w:t>
      </w:r>
      <w:r>
        <w:rPr>
          <w:rFonts w:ascii="Times New Roman" w:hAnsi="Times New Roman" w:cs="Times New Roman"/>
          <w:color w:val="222222"/>
          <w:sz w:val="28"/>
          <w:szCs w:val="28"/>
          <w:shd w:val="clear" w:color="auto" w:fill="FFFFFF"/>
        </w:rPr>
        <w:t xml:space="preserve"> (</w:t>
      </w:r>
      <w:r w:rsidRPr="00D73DC1">
        <w:rPr>
          <w:rFonts w:ascii="Times New Roman" w:hAnsi="Times New Roman" w:cs="Times New Roman"/>
          <w:color w:val="222222"/>
          <w:sz w:val="28"/>
          <w:szCs w:val="28"/>
          <w:shd w:val="clear" w:color="auto" w:fill="FFFFFF"/>
        </w:rPr>
        <w:t>2001</w:t>
      </w:r>
      <w:r>
        <w:rPr>
          <w:rFonts w:ascii="Times New Roman" w:hAnsi="Times New Roman" w:cs="Times New Roman"/>
          <w:color w:val="222222"/>
          <w:sz w:val="28"/>
          <w:szCs w:val="28"/>
          <w:shd w:val="clear" w:color="auto" w:fill="FFFFFF"/>
        </w:rPr>
        <w:t>)</w:t>
      </w:r>
      <w:r w:rsidRPr="00D73DC1">
        <w:rPr>
          <w:rFonts w:ascii="Times New Roman" w:hAnsi="Times New Roman" w:cs="Times New Roman"/>
          <w:color w:val="222222"/>
          <w:sz w:val="28"/>
          <w:szCs w:val="28"/>
          <w:shd w:val="clear" w:color="auto" w:fill="FFFFFF"/>
        </w:rPr>
        <w:t xml:space="preserve"> Vitamin K and bone health. </w:t>
      </w:r>
      <w:r w:rsidRPr="00D73DC1">
        <w:rPr>
          <w:rFonts w:ascii="Times New Roman" w:hAnsi="Times New Roman" w:cs="Times New Roman"/>
          <w:i/>
          <w:iCs/>
          <w:color w:val="222222"/>
          <w:sz w:val="28"/>
          <w:szCs w:val="28"/>
          <w:shd w:val="clear" w:color="auto" w:fill="FFFFFF"/>
        </w:rPr>
        <w:t>Nutrition</w:t>
      </w:r>
      <w:r w:rsidRPr="00D73DC1">
        <w:rPr>
          <w:rFonts w:ascii="Times New Roman" w:hAnsi="Times New Roman" w:cs="Times New Roman"/>
          <w:color w:val="222222"/>
          <w:sz w:val="28"/>
          <w:szCs w:val="28"/>
          <w:shd w:val="clear" w:color="auto" w:fill="FFFFFF"/>
        </w:rPr>
        <w:t>, </w:t>
      </w:r>
      <w:r w:rsidRPr="00D73DC1">
        <w:rPr>
          <w:rFonts w:ascii="Times New Roman" w:hAnsi="Times New Roman" w:cs="Times New Roman"/>
          <w:i/>
          <w:iCs/>
          <w:color w:val="222222"/>
          <w:sz w:val="28"/>
          <w:szCs w:val="28"/>
          <w:shd w:val="clear" w:color="auto" w:fill="FFFFFF"/>
        </w:rPr>
        <w:t>17</w:t>
      </w:r>
      <w:r w:rsidRPr="00D73DC1">
        <w:rPr>
          <w:rFonts w:ascii="Times New Roman" w:hAnsi="Times New Roman" w:cs="Times New Roman"/>
          <w:color w:val="222222"/>
          <w:sz w:val="28"/>
          <w:szCs w:val="28"/>
          <w:shd w:val="clear" w:color="auto" w:fill="FFFFFF"/>
        </w:rPr>
        <w:t>(10), pp.880-887.</w:t>
      </w:r>
      <w:r>
        <w:rPr>
          <w:rFonts w:ascii="Times New Roman" w:hAnsi="Times New Roman" w:cs="Times New Roman"/>
          <w:color w:val="222222"/>
          <w:sz w:val="28"/>
          <w:szCs w:val="28"/>
          <w:shd w:val="clear" w:color="auto" w:fill="FFFFFF"/>
        </w:rPr>
        <w:t xml:space="preserve"> Available </w:t>
      </w:r>
      <w:r w:rsidRPr="00D73DC1">
        <w:rPr>
          <w:rFonts w:ascii="Times New Roman" w:hAnsi="Times New Roman" w:cs="Times New Roman"/>
          <w:color w:val="222222"/>
          <w:sz w:val="28"/>
          <w:szCs w:val="28"/>
          <w:shd w:val="clear" w:color="auto" w:fill="FFFFFF"/>
        </w:rPr>
        <w:t xml:space="preserve">at </w:t>
      </w:r>
      <w:hyperlink r:id="rId30" w:tgtFrame="_blank" w:tooltip="Persistent link using digital object identifier" w:history="1">
        <w:r w:rsidRPr="00D73DC1">
          <w:rPr>
            <w:rFonts w:ascii="Times New Roman" w:hAnsi="Times New Roman" w:cs="Times New Roman"/>
            <w:sz w:val="28"/>
            <w:szCs w:val="28"/>
          </w:rPr>
          <w:t>https://doi.org/10.1016/S0899-9007(01)00709-2</w:t>
        </w:r>
      </w:hyperlink>
      <w:r>
        <w:rPr>
          <w:rFonts w:ascii="Times New Roman" w:hAnsi="Times New Roman" w:cs="Times New Roman"/>
          <w:sz w:val="28"/>
          <w:szCs w:val="28"/>
        </w:rPr>
        <w:t xml:space="preserve"> (Accessed 5</w:t>
      </w:r>
      <w:r w:rsidRPr="00D73DC1">
        <w:rPr>
          <w:rFonts w:ascii="Times New Roman" w:hAnsi="Times New Roman" w:cs="Times New Roman"/>
          <w:sz w:val="28"/>
          <w:szCs w:val="28"/>
          <w:vertAlign w:val="superscript"/>
        </w:rPr>
        <w:t>th</w:t>
      </w:r>
      <w:r>
        <w:rPr>
          <w:rFonts w:ascii="Times New Roman" w:hAnsi="Times New Roman" w:cs="Times New Roman"/>
          <w:sz w:val="28"/>
          <w:szCs w:val="28"/>
        </w:rPr>
        <w:t xml:space="preserve"> November 2021).</w:t>
      </w:r>
    </w:p>
    <w:p w14:paraId="0C29CC12" w14:textId="3A868EAE" w:rsidR="00252484" w:rsidRDefault="00252484" w:rsidP="004552B0">
      <w:pPr>
        <w:rPr>
          <w:rFonts w:ascii="Times New Roman" w:hAnsi="Times New Roman" w:cs="Times New Roman"/>
          <w:sz w:val="28"/>
          <w:szCs w:val="28"/>
        </w:rPr>
      </w:pPr>
    </w:p>
    <w:p w14:paraId="48813A9D" w14:textId="01151DBD" w:rsidR="000679A3" w:rsidRDefault="000679A3" w:rsidP="000679A3">
      <w:pPr>
        <w:rPr>
          <w:rFonts w:ascii="Times New Roman" w:hAnsi="Times New Roman" w:cs="Times New Roman"/>
          <w:sz w:val="28"/>
          <w:szCs w:val="28"/>
        </w:rPr>
      </w:pPr>
      <w:r>
        <w:rPr>
          <w:rFonts w:ascii="Times New Roman" w:hAnsi="Times New Roman" w:cs="Times New Roman"/>
          <w:sz w:val="28"/>
          <w:szCs w:val="28"/>
        </w:rPr>
        <w:t xml:space="preserve">Zimmer, C. (2014) Our Microbiome may be looking out for itself. </w:t>
      </w:r>
      <w:r>
        <w:rPr>
          <w:rFonts w:ascii="Times New Roman" w:hAnsi="Times New Roman" w:cs="Times New Roman"/>
          <w:i/>
          <w:iCs/>
          <w:sz w:val="28"/>
          <w:szCs w:val="28"/>
        </w:rPr>
        <w:t>New York Times</w:t>
      </w:r>
      <w:r w:rsidR="00AE7EAC">
        <w:rPr>
          <w:rFonts w:ascii="Times New Roman" w:hAnsi="Times New Roman" w:cs="Times New Roman"/>
          <w:sz w:val="28"/>
          <w:szCs w:val="28"/>
        </w:rPr>
        <w:t xml:space="preserve">. Available at </w:t>
      </w:r>
      <w:hyperlink r:id="rId31" w:history="1">
        <w:r w:rsidR="00AE7EAC" w:rsidRPr="00AE7EAC">
          <w:rPr>
            <w:rStyle w:val="Hyperlink"/>
            <w:rFonts w:ascii="Times New Roman" w:hAnsi="Times New Roman" w:cs="Times New Roman"/>
            <w:color w:val="auto"/>
            <w:sz w:val="28"/>
            <w:szCs w:val="28"/>
            <w:u w:val="none"/>
          </w:rPr>
          <w:t>https://www.scholar.google.co.uk/scholar?hl=en&amp;as_sdt=0%2C5&amp;q=zimmer+2014+the+microbiome&amp;oq=zimmer</w:t>
        </w:r>
      </w:hyperlink>
      <w:r w:rsidR="007512C3">
        <w:rPr>
          <w:rFonts w:ascii="Times New Roman" w:hAnsi="Times New Roman" w:cs="Times New Roman"/>
          <w:sz w:val="28"/>
          <w:szCs w:val="28"/>
        </w:rPr>
        <w:t>.                                                                   (Accessed 31</w:t>
      </w:r>
      <w:r w:rsidR="007512C3" w:rsidRPr="007512C3">
        <w:rPr>
          <w:rFonts w:ascii="Times New Roman" w:hAnsi="Times New Roman" w:cs="Times New Roman"/>
          <w:sz w:val="28"/>
          <w:szCs w:val="28"/>
          <w:vertAlign w:val="superscript"/>
        </w:rPr>
        <w:t>st</w:t>
      </w:r>
      <w:r w:rsidR="007512C3">
        <w:rPr>
          <w:rFonts w:ascii="Times New Roman" w:hAnsi="Times New Roman" w:cs="Times New Roman"/>
          <w:sz w:val="28"/>
          <w:szCs w:val="28"/>
        </w:rPr>
        <w:t xml:space="preserve"> October 2021).</w:t>
      </w:r>
    </w:p>
    <w:p w14:paraId="5E3F615D" w14:textId="4087032E" w:rsidR="007512C3" w:rsidRDefault="007512C3" w:rsidP="000679A3">
      <w:pPr>
        <w:rPr>
          <w:rFonts w:ascii="Times New Roman" w:hAnsi="Times New Roman" w:cs="Times New Roman"/>
          <w:sz w:val="28"/>
          <w:szCs w:val="28"/>
        </w:rPr>
      </w:pPr>
    </w:p>
    <w:p w14:paraId="1691BFC0" w14:textId="77777777" w:rsidR="007512C3" w:rsidRPr="00AE7EAC" w:rsidRDefault="007512C3" w:rsidP="000679A3">
      <w:pPr>
        <w:rPr>
          <w:rFonts w:ascii="Times New Roman" w:hAnsi="Times New Roman" w:cs="Times New Roman"/>
          <w:sz w:val="28"/>
          <w:szCs w:val="28"/>
        </w:rPr>
      </w:pPr>
    </w:p>
    <w:sectPr w:rsidR="007512C3" w:rsidRPr="00AE7EAC">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01020" w14:textId="77777777" w:rsidR="00874727" w:rsidRDefault="00874727" w:rsidP="00C97AA5">
      <w:pPr>
        <w:spacing w:after="0" w:line="240" w:lineRule="auto"/>
      </w:pPr>
      <w:r>
        <w:separator/>
      </w:r>
    </w:p>
  </w:endnote>
  <w:endnote w:type="continuationSeparator" w:id="0">
    <w:p w14:paraId="078F26EE" w14:textId="77777777" w:rsidR="00874727" w:rsidRDefault="00874727" w:rsidP="00C97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756124"/>
      <w:docPartObj>
        <w:docPartGallery w:val="Page Numbers (Bottom of Page)"/>
        <w:docPartUnique/>
      </w:docPartObj>
    </w:sdtPr>
    <w:sdtEndPr>
      <w:rPr>
        <w:noProof/>
      </w:rPr>
    </w:sdtEndPr>
    <w:sdtContent>
      <w:p w14:paraId="29283B7B" w14:textId="1EF81388" w:rsidR="00C97AA5" w:rsidRDefault="00C97A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2AE469" w14:textId="77777777" w:rsidR="00C97AA5" w:rsidRDefault="00C97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F6BB3" w14:textId="77777777" w:rsidR="00874727" w:rsidRDefault="00874727" w:rsidP="00C97AA5">
      <w:pPr>
        <w:spacing w:after="0" w:line="240" w:lineRule="auto"/>
      </w:pPr>
      <w:r>
        <w:separator/>
      </w:r>
    </w:p>
  </w:footnote>
  <w:footnote w:type="continuationSeparator" w:id="0">
    <w:p w14:paraId="5050989D" w14:textId="77777777" w:rsidR="00874727" w:rsidRDefault="00874727" w:rsidP="00C97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B61D3"/>
    <w:multiLevelType w:val="multilevel"/>
    <w:tmpl w:val="702E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CAE"/>
    <w:rsid w:val="0000568A"/>
    <w:rsid w:val="000169DF"/>
    <w:rsid w:val="00017F09"/>
    <w:rsid w:val="00024B15"/>
    <w:rsid w:val="0002521B"/>
    <w:rsid w:val="000257B6"/>
    <w:rsid w:val="00031920"/>
    <w:rsid w:val="00034377"/>
    <w:rsid w:val="00044BC6"/>
    <w:rsid w:val="0004745E"/>
    <w:rsid w:val="000544A3"/>
    <w:rsid w:val="00054D7C"/>
    <w:rsid w:val="00057A35"/>
    <w:rsid w:val="00066CC6"/>
    <w:rsid w:val="000679A3"/>
    <w:rsid w:val="00075239"/>
    <w:rsid w:val="0008158C"/>
    <w:rsid w:val="00083C55"/>
    <w:rsid w:val="00087E92"/>
    <w:rsid w:val="000908F0"/>
    <w:rsid w:val="000922A3"/>
    <w:rsid w:val="0009786D"/>
    <w:rsid w:val="000A4F09"/>
    <w:rsid w:val="000D365A"/>
    <w:rsid w:val="000F5AE3"/>
    <w:rsid w:val="00111238"/>
    <w:rsid w:val="00122ACA"/>
    <w:rsid w:val="00130BDC"/>
    <w:rsid w:val="00143047"/>
    <w:rsid w:val="0014434E"/>
    <w:rsid w:val="00144E3D"/>
    <w:rsid w:val="00161C5C"/>
    <w:rsid w:val="0017433E"/>
    <w:rsid w:val="001966F5"/>
    <w:rsid w:val="001A10DA"/>
    <w:rsid w:val="001A17B4"/>
    <w:rsid w:val="001E02F1"/>
    <w:rsid w:val="002078B9"/>
    <w:rsid w:val="002160E1"/>
    <w:rsid w:val="002172E0"/>
    <w:rsid w:val="00230F9F"/>
    <w:rsid w:val="002366BF"/>
    <w:rsid w:val="00237A2E"/>
    <w:rsid w:val="002448D5"/>
    <w:rsid w:val="00245CAB"/>
    <w:rsid w:val="00251476"/>
    <w:rsid w:val="00252484"/>
    <w:rsid w:val="0026490E"/>
    <w:rsid w:val="00264DD1"/>
    <w:rsid w:val="00273DCF"/>
    <w:rsid w:val="0027429E"/>
    <w:rsid w:val="00276B65"/>
    <w:rsid w:val="00283410"/>
    <w:rsid w:val="00283B06"/>
    <w:rsid w:val="002A5735"/>
    <w:rsid w:val="002B57DF"/>
    <w:rsid w:val="002C5750"/>
    <w:rsid w:val="002D0A0C"/>
    <w:rsid w:val="002D6E7B"/>
    <w:rsid w:val="002D79DE"/>
    <w:rsid w:val="002E575A"/>
    <w:rsid w:val="002E6A13"/>
    <w:rsid w:val="002F00ED"/>
    <w:rsid w:val="002F7FC0"/>
    <w:rsid w:val="00303B25"/>
    <w:rsid w:val="003043E9"/>
    <w:rsid w:val="00305D64"/>
    <w:rsid w:val="003101B4"/>
    <w:rsid w:val="00317E96"/>
    <w:rsid w:val="00324E6A"/>
    <w:rsid w:val="00334E9D"/>
    <w:rsid w:val="0033752E"/>
    <w:rsid w:val="00343E16"/>
    <w:rsid w:val="00351BA3"/>
    <w:rsid w:val="00353873"/>
    <w:rsid w:val="003550F2"/>
    <w:rsid w:val="00367C5A"/>
    <w:rsid w:val="003711B6"/>
    <w:rsid w:val="00373991"/>
    <w:rsid w:val="00377622"/>
    <w:rsid w:val="00381387"/>
    <w:rsid w:val="0039019E"/>
    <w:rsid w:val="003919F4"/>
    <w:rsid w:val="00397574"/>
    <w:rsid w:val="003A194E"/>
    <w:rsid w:val="003A331F"/>
    <w:rsid w:val="003A4F1D"/>
    <w:rsid w:val="003B31BD"/>
    <w:rsid w:val="003C30A9"/>
    <w:rsid w:val="003C46FB"/>
    <w:rsid w:val="003C5DF7"/>
    <w:rsid w:val="003D427B"/>
    <w:rsid w:val="003E02D6"/>
    <w:rsid w:val="003E04C3"/>
    <w:rsid w:val="003E60D8"/>
    <w:rsid w:val="0040310C"/>
    <w:rsid w:val="0042729F"/>
    <w:rsid w:val="004361CD"/>
    <w:rsid w:val="00437BC6"/>
    <w:rsid w:val="00443655"/>
    <w:rsid w:val="004552B0"/>
    <w:rsid w:val="004556CF"/>
    <w:rsid w:val="0045606B"/>
    <w:rsid w:val="00465138"/>
    <w:rsid w:val="00481184"/>
    <w:rsid w:val="00487571"/>
    <w:rsid w:val="00492238"/>
    <w:rsid w:val="00492E09"/>
    <w:rsid w:val="004C1192"/>
    <w:rsid w:val="004C19C1"/>
    <w:rsid w:val="004C248E"/>
    <w:rsid w:val="004C6CA9"/>
    <w:rsid w:val="004D0397"/>
    <w:rsid w:val="004D0682"/>
    <w:rsid w:val="004D0BED"/>
    <w:rsid w:val="004D456D"/>
    <w:rsid w:val="004E2AC9"/>
    <w:rsid w:val="004E5D49"/>
    <w:rsid w:val="00500F07"/>
    <w:rsid w:val="0050319B"/>
    <w:rsid w:val="00517F14"/>
    <w:rsid w:val="00533E64"/>
    <w:rsid w:val="00541CAE"/>
    <w:rsid w:val="00543F01"/>
    <w:rsid w:val="005516C7"/>
    <w:rsid w:val="00562C9C"/>
    <w:rsid w:val="005636AD"/>
    <w:rsid w:val="005639B3"/>
    <w:rsid w:val="00581DC3"/>
    <w:rsid w:val="00592124"/>
    <w:rsid w:val="00594C80"/>
    <w:rsid w:val="005A3931"/>
    <w:rsid w:val="005C5A4C"/>
    <w:rsid w:val="005D6C9F"/>
    <w:rsid w:val="005F29B8"/>
    <w:rsid w:val="00603280"/>
    <w:rsid w:val="00612A81"/>
    <w:rsid w:val="00614FB7"/>
    <w:rsid w:val="00616C91"/>
    <w:rsid w:val="00617E47"/>
    <w:rsid w:val="006242F8"/>
    <w:rsid w:val="00652873"/>
    <w:rsid w:val="00654BDA"/>
    <w:rsid w:val="00656C15"/>
    <w:rsid w:val="00657072"/>
    <w:rsid w:val="00661C31"/>
    <w:rsid w:val="00666548"/>
    <w:rsid w:val="0068332C"/>
    <w:rsid w:val="00697E06"/>
    <w:rsid w:val="006A499D"/>
    <w:rsid w:val="006B7CF8"/>
    <w:rsid w:val="006C7A33"/>
    <w:rsid w:val="0070258F"/>
    <w:rsid w:val="00722753"/>
    <w:rsid w:val="007227DD"/>
    <w:rsid w:val="007233FF"/>
    <w:rsid w:val="00732C4A"/>
    <w:rsid w:val="00733738"/>
    <w:rsid w:val="00740E61"/>
    <w:rsid w:val="007512C3"/>
    <w:rsid w:val="0075152E"/>
    <w:rsid w:val="00763D2C"/>
    <w:rsid w:val="00780AAD"/>
    <w:rsid w:val="0078178E"/>
    <w:rsid w:val="00790CDB"/>
    <w:rsid w:val="00790E38"/>
    <w:rsid w:val="0079785D"/>
    <w:rsid w:val="007B76ED"/>
    <w:rsid w:val="007B7D7E"/>
    <w:rsid w:val="007C4FFC"/>
    <w:rsid w:val="007D5D00"/>
    <w:rsid w:val="007D65D8"/>
    <w:rsid w:val="007E2382"/>
    <w:rsid w:val="007F095B"/>
    <w:rsid w:val="007F4109"/>
    <w:rsid w:val="0081027C"/>
    <w:rsid w:val="00813639"/>
    <w:rsid w:val="00830E1C"/>
    <w:rsid w:val="00834893"/>
    <w:rsid w:val="00873108"/>
    <w:rsid w:val="00874727"/>
    <w:rsid w:val="00875E66"/>
    <w:rsid w:val="00880128"/>
    <w:rsid w:val="0088318A"/>
    <w:rsid w:val="00886A84"/>
    <w:rsid w:val="008A031B"/>
    <w:rsid w:val="008A351D"/>
    <w:rsid w:val="008A3F52"/>
    <w:rsid w:val="008B1613"/>
    <w:rsid w:val="008C1E50"/>
    <w:rsid w:val="008C21C9"/>
    <w:rsid w:val="008C6FBA"/>
    <w:rsid w:val="008D3DC4"/>
    <w:rsid w:val="008D5488"/>
    <w:rsid w:val="008E45C6"/>
    <w:rsid w:val="008F3732"/>
    <w:rsid w:val="00904447"/>
    <w:rsid w:val="00907EAC"/>
    <w:rsid w:val="009133D4"/>
    <w:rsid w:val="00914526"/>
    <w:rsid w:val="00914AE0"/>
    <w:rsid w:val="00914D67"/>
    <w:rsid w:val="00922D91"/>
    <w:rsid w:val="009256E0"/>
    <w:rsid w:val="00955F05"/>
    <w:rsid w:val="00971E07"/>
    <w:rsid w:val="00981C51"/>
    <w:rsid w:val="00982C50"/>
    <w:rsid w:val="009A37ED"/>
    <w:rsid w:val="009B0C96"/>
    <w:rsid w:val="009B1EF2"/>
    <w:rsid w:val="009C2289"/>
    <w:rsid w:val="009D2151"/>
    <w:rsid w:val="009D7189"/>
    <w:rsid w:val="009F1C88"/>
    <w:rsid w:val="00A02BE8"/>
    <w:rsid w:val="00A062CD"/>
    <w:rsid w:val="00A12815"/>
    <w:rsid w:val="00A13586"/>
    <w:rsid w:val="00A230B7"/>
    <w:rsid w:val="00A34261"/>
    <w:rsid w:val="00A44F63"/>
    <w:rsid w:val="00A558CD"/>
    <w:rsid w:val="00A57C37"/>
    <w:rsid w:val="00A62FF9"/>
    <w:rsid w:val="00A65931"/>
    <w:rsid w:val="00A700EB"/>
    <w:rsid w:val="00A84685"/>
    <w:rsid w:val="00A90D9D"/>
    <w:rsid w:val="00A95894"/>
    <w:rsid w:val="00AA566E"/>
    <w:rsid w:val="00AA6A46"/>
    <w:rsid w:val="00AB024A"/>
    <w:rsid w:val="00AB2522"/>
    <w:rsid w:val="00AC367A"/>
    <w:rsid w:val="00AD272C"/>
    <w:rsid w:val="00AD5DC8"/>
    <w:rsid w:val="00AE1678"/>
    <w:rsid w:val="00AE7EAC"/>
    <w:rsid w:val="00AF77B1"/>
    <w:rsid w:val="00B05936"/>
    <w:rsid w:val="00B05CB2"/>
    <w:rsid w:val="00B10F7B"/>
    <w:rsid w:val="00B13167"/>
    <w:rsid w:val="00B14170"/>
    <w:rsid w:val="00B22B2F"/>
    <w:rsid w:val="00B40F1A"/>
    <w:rsid w:val="00B411EB"/>
    <w:rsid w:val="00B41CE7"/>
    <w:rsid w:val="00B67A4E"/>
    <w:rsid w:val="00B83CF0"/>
    <w:rsid w:val="00BA1889"/>
    <w:rsid w:val="00BA56E0"/>
    <w:rsid w:val="00BB4F3F"/>
    <w:rsid w:val="00C00BFD"/>
    <w:rsid w:val="00C05BBE"/>
    <w:rsid w:val="00C07C3D"/>
    <w:rsid w:val="00C330E0"/>
    <w:rsid w:val="00C46BE6"/>
    <w:rsid w:val="00C64667"/>
    <w:rsid w:val="00C64C03"/>
    <w:rsid w:val="00C83904"/>
    <w:rsid w:val="00C90162"/>
    <w:rsid w:val="00C921A9"/>
    <w:rsid w:val="00C9264F"/>
    <w:rsid w:val="00C96895"/>
    <w:rsid w:val="00C97AA5"/>
    <w:rsid w:val="00CA1DA2"/>
    <w:rsid w:val="00CA48FB"/>
    <w:rsid w:val="00CA6B57"/>
    <w:rsid w:val="00CC5AF6"/>
    <w:rsid w:val="00CD6FDF"/>
    <w:rsid w:val="00CD76B9"/>
    <w:rsid w:val="00CE6FFE"/>
    <w:rsid w:val="00CF03AA"/>
    <w:rsid w:val="00CF171C"/>
    <w:rsid w:val="00D04D2C"/>
    <w:rsid w:val="00D07F39"/>
    <w:rsid w:val="00D10FAA"/>
    <w:rsid w:val="00D134BB"/>
    <w:rsid w:val="00D1511E"/>
    <w:rsid w:val="00D16AFA"/>
    <w:rsid w:val="00D27290"/>
    <w:rsid w:val="00D415E3"/>
    <w:rsid w:val="00D576FD"/>
    <w:rsid w:val="00D62FFE"/>
    <w:rsid w:val="00D73DC1"/>
    <w:rsid w:val="00D94E95"/>
    <w:rsid w:val="00DB463C"/>
    <w:rsid w:val="00DC1648"/>
    <w:rsid w:val="00DD2A0F"/>
    <w:rsid w:val="00DD31DB"/>
    <w:rsid w:val="00DD5DED"/>
    <w:rsid w:val="00DF143E"/>
    <w:rsid w:val="00E06BBE"/>
    <w:rsid w:val="00E1291B"/>
    <w:rsid w:val="00E2504E"/>
    <w:rsid w:val="00E41547"/>
    <w:rsid w:val="00E51B87"/>
    <w:rsid w:val="00E56E36"/>
    <w:rsid w:val="00E66DC5"/>
    <w:rsid w:val="00EA2796"/>
    <w:rsid w:val="00EB388F"/>
    <w:rsid w:val="00EB688E"/>
    <w:rsid w:val="00EC6ECD"/>
    <w:rsid w:val="00EE204F"/>
    <w:rsid w:val="00F05E4E"/>
    <w:rsid w:val="00F07618"/>
    <w:rsid w:val="00F112F7"/>
    <w:rsid w:val="00F1631C"/>
    <w:rsid w:val="00F201E5"/>
    <w:rsid w:val="00F22164"/>
    <w:rsid w:val="00F27A86"/>
    <w:rsid w:val="00F27EED"/>
    <w:rsid w:val="00F57C45"/>
    <w:rsid w:val="00F86CE3"/>
    <w:rsid w:val="00F9120F"/>
    <w:rsid w:val="00F97C1E"/>
    <w:rsid w:val="00FA0248"/>
    <w:rsid w:val="00FA0959"/>
    <w:rsid w:val="00FA1BC8"/>
    <w:rsid w:val="00FA1BFA"/>
    <w:rsid w:val="00FB26B6"/>
    <w:rsid w:val="00FC0CB2"/>
    <w:rsid w:val="00FE4216"/>
    <w:rsid w:val="00FE424A"/>
    <w:rsid w:val="00FF02E0"/>
    <w:rsid w:val="00FF4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1292"/>
  <w15:chartTrackingRefBased/>
  <w15:docId w15:val="{03B051BA-DC4E-4386-8246-75CD75291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C97AA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97AA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97AA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97AA5"/>
    <w:rPr>
      <w:rFonts w:ascii="Times New Roman" w:eastAsia="Times New Roman" w:hAnsi="Times New Roman" w:cs="Times New Roman"/>
      <w:sz w:val="40"/>
      <w:szCs w:val="20"/>
      <w:lang w:eastAsia="en-GB"/>
    </w:rPr>
  </w:style>
  <w:style w:type="paragraph" w:styleId="Header">
    <w:name w:val="header"/>
    <w:basedOn w:val="Normal"/>
    <w:link w:val="HeaderChar"/>
    <w:rsid w:val="00C97AA5"/>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97AA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7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AA5"/>
  </w:style>
  <w:style w:type="paragraph" w:customStyle="1" w:styleId="BodyText1">
    <w:name w:val="Body Text1"/>
    <w:basedOn w:val="Normal"/>
    <w:rsid w:val="007B76ED"/>
    <w:pPr>
      <w:tabs>
        <w:tab w:val="left" w:pos="720"/>
        <w:tab w:val="left" w:pos="1440"/>
      </w:tabs>
      <w:spacing w:after="0" w:line="240" w:lineRule="auto"/>
    </w:pPr>
    <w:rPr>
      <w:rFonts w:ascii="CG Times (WN)" w:eastAsia="Times New Roman" w:hAnsi="CG Times (WN)" w:cs="Times New Roman"/>
      <w:sz w:val="24"/>
      <w:szCs w:val="20"/>
    </w:rPr>
  </w:style>
  <w:style w:type="character" w:styleId="Hyperlink">
    <w:name w:val="Hyperlink"/>
    <w:basedOn w:val="DefaultParagraphFont"/>
    <w:uiPriority w:val="99"/>
    <w:unhideWhenUsed/>
    <w:rsid w:val="00AE7EAC"/>
    <w:rPr>
      <w:color w:val="0563C1" w:themeColor="hyperlink"/>
      <w:u w:val="single"/>
    </w:rPr>
  </w:style>
  <w:style w:type="character" w:styleId="UnresolvedMention">
    <w:name w:val="Unresolved Mention"/>
    <w:basedOn w:val="DefaultParagraphFont"/>
    <w:uiPriority w:val="99"/>
    <w:semiHidden/>
    <w:unhideWhenUsed/>
    <w:rsid w:val="00AE7EAC"/>
    <w:rPr>
      <w:color w:val="605E5C"/>
      <w:shd w:val="clear" w:color="auto" w:fill="E1DFDD"/>
    </w:rPr>
  </w:style>
  <w:style w:type="paragraph" w:styleId="ListParagraph">
    <w:name w:val="List Paragraph"/>
    <w:basedOn w:val="Normal"/>
    <w:uiPriority w:val="34"/>
    <w:qFormat/>
    <w:rsid w:val="00F05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76140">
      <w:bodyDiv w:val="1"/>
      <w:marLeft w:val="0"/>
      <w:marRight w:val="0"/>
      <w:marTop w:val="0"/>
      <w:marBottom w:val="0"/>
      <w:divBdr>
        <w:top w:val="none" w:sz="0" w:space="0" w:color="auto"/>
        <w:left w:val="none" w:sz="0" w:space="0" w:color="auto"/>
        <w:bottom w:val="none" w:sz="0" w:space="0" w:color="auto"/>
        <w:right w:val="none" w:sz="0" w:space="0" w:color="auto"/>
      </w:divBdr>
      <w:divsChild>
        <w:div w:id="1044253674">
          <w:marLeft w:val="0"/>
          <w:marRight w:val="0"/>
          <w:marTop w:val="0"/>
          <w:marBottom w:val="0"/>
          <w:divBdr>
            <w:top w:val="none" w:sz="0" w:space="0" w:color="auto"/>
            <w:left w:val="none" w:sz="0" w:space="0" w:color="auto"/>
            <w:bottom w:val="none" w:sz="0" w:space="0" w:color="auto"/>
            <w:right w:val="none" w:sz="0" w:space="0" w:color="auto"/>
          </w:divBdr>
        </w:div>
      </w:divsChild>
    </w:div>
    <w:div w:id="1195389763">
      <w:bodyDiv w:val="1"/>
      <w:marLeft w:val="0"/>
      <w:marRight w:val="0"/>
      <w:marTop w:val="0"/>
      <w:marBottom w:val="0"/>
      <w:divBdr>
        <w:top w:val="none" w:sz="0" w:space="0" w:color="auto"/>
        <w:left w:val="none" w:sz="0" w:space="0" w:color="auto"/>
        <w:bottom w:val="none" w:sz="0" w:space="0" w:color="auto"/>
        <w:right w:val="none" w:sz="0" w:space="0" w:color="auto"/>
      </w:divBdr>
      <w:divsChild>
        <w:div w:id="518349633">
          <w:marLeft w:val="0"/>
          <w:marRight w:val="0"/>
          <w:marTop w:val="0"/>
          <w:marBottom w:val="0"/>
          <w:divBdr>
            <w:top w:val="none" w:sz="0" w:space="0" w:color="auto"/>
            <w:left w:val="none" w:sz="0" w:space="0" w:color="auto"/>
            <w:bottom w:val="none" w:sz="0" w:space="0" w:color="auto"/>
            <w:right w:val="none" w:sz="0" w:space="0" w:color="auto"/>
          </w:divBdr>
        </w:div>
      </w:divsChild>
    </w:div>
    <w:div w:id="1291085255">
      <w:bodyDiv w:val="1"/>
      <w:marLeft w:val="0"/>
      <w:marRight w:val="0"/>
      <w:marTop w:val="0"/>
      <w:marBottom w:val="0"/>
      <w:divBdr>
        <w:top w:val="none" w:sz="0" w:space="0" w:color="auto"/>
        <w:left w:val="none" w:sz="0" w:space="0" w:color="auto"/>
        <w:bottom w:val="none" w:sz="0" w:space="0" w:color="auto"/>
        <w:right w:val="none" w:sz="0" w:space="0" w:color="auto"/>
      </w:divBdr>
    </w:div>
    <w:div w:id="1412698775">
      <w:bodyDiv w:val="1"/>
      <w:marLeft w:val="0"/>
      <w:marRight w:val="0"/>
      <w:marTop w:val="0"/>
      <w:marBottom w:val="0"/>
      <w:divBdr>
        <w:top w:val="none" w:sz="0" w:space="0" w:color="auto"/>
        <w:left w:val="none" w:sz="0" w:space="0" w:color="auto"/>
        <w:bottom w:val="none" w:sz="0" w:space="0" w:color="auto"/>
        <w:right w:val="none" w:sz="0" w:space="0" w:color="auto"/>
      </w:divBdr>
      <w:divsChild>
        <w:div w:id="1547598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nut.2021.629740" TargetMode="External"/><Relationship Id="rId18" Type="http://schemas.openxmlformats.org/officeDocument/2006/relationships/hyperlink" Target="https://doi.org/10.1186/s12888-020-02654-5" TargetMode="External"/><Relationship Id="rId26" Type="http://schemas.openxmlformats.org/officeDocument/2006/relationships/hyperlink" Target="https://doi.org/10.3390/ijms22105228" TargetMode="External"/><Relationship Id="rId3" Type="http://schemas.openxmlformats.org/officeDocument/2006/relationships/settings" Target="settings.xml"/><Relationship Id="rId21" Type="http://schemas.openxmlformats.org/officeDocument/2006/relationships/hyperlink" Target="https://microbiomejournal.biomedicentral.com/articles/10.1186/s40168-017-0268-4"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77%2F1757913919878367" TargetMode="External"/><Relationship Id="rId17" Type="http://schemas.openxmlformats.org/officeDocument/2006/relationships/hyperlink" Target="https://doi.org/10.1016/j.bbr.2014.07.027" TargetMode="External"/><Relationship Id="rId25" Type="http://schemas.openxmlformats.org/officeDocument/2006/relationships/hyperlink" Target="https://doi.org/10.1371/journal.pbio.100253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psyneuen.2013.09.009" TargetMode="External"/><Relationship Id="rId20" Type="http://schemas.openxmlformats.org/officeDocument/2006/relationships/hyperlink" Target="https://doi.org/10.3389/fmicb.2016.01997" TargetMode="External"/><Relationship Id="rId29" Type="http://schemas.openxmlformats.org/officeDocument/2006/relationships/hyperlink" Target="https://doi.org/10.1111/ijpo.122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1757-4749-5-5" TargetMode="External"/><Relationship Id="rId24" Type="http://schemas.openxmlformats.org/officeDocument/2006/relationships/hyperlink" Target="https://doi.org/10.3389/fcimb.2020.57291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38/nrgastro.2012.156" TargetMode="External"/><Relationship Id="rId23" Type="http://schemas.openxmlformats.org/officeDocument/2006/relationships/hyperlink" Target="https://www.sciencedirect.com/science/article/pii/S1550413117302966" TargetMode="External"/><Relationship Id="rId28" Type="http://schemas.openxmlformats.org/officeDocument/2006/relationships/hyperlink" Target="https://www.ncbi.nlm.nih.gov/pmc/articles/PMC4378521/" TargetMode="External"/><Relationship Id="rId10" Type="http://schemas.openxmlformats.org/officeDocument/2006/relationships/hyperlink" Target="https://www.sciencedirect.com/science/article/abs/pii/S1075996497901025" TargetMode="External"/><Relationship Id="rId19" Type="http://schemas.openxmlformats.org/officeDocument/2006/relationships/hyperlink" Target="https://nutritionj.biomedcentral.com/articles/10.1186/1475-2891-13-61" TargetMode="External"/><Relationship Id="rId31" Type="http://schemas.openxmlformats.org/officeDocument/2006/relationships/hyperlink" Target="https://www.scholar.google.co.uk/scholar?hl=en&amp;as_sdt=0%2C5&amp;q=zimmer+2014+the+microbiome&amp;oq=zimmer" TargetMode="External"/><Relationship Id="rId4" Type="http://schemas.openxmlformats.org/officeDocument/2006/relationships/webSettings" Target="webSettings.xml"/><Relationship Id="rId9" Type="http://schemas.openxmlformats.org/officeDocument/2006/relationships/hyperlink" Target="https://www.healthline.com/nutrition/vitamin-B12-benefits" TargetMode="External"/><Relationship Id="rId14" Type="http://schemas.openxmlformats.org/officeDocument/2006/relationships/hyperlink" Target="https://doi.org/10.1016/j.bcp.2016.09.007" TargetMode="External"/><Relationship Id="rId22" Type="http://schemas.openxmlformats.org/officeDocument/2006/relationships/hyperlink" Target="https://doi.org/10.1111/cmi.12308" TargetMode="External"/><Relationship Id="rId27" Type="http://schemas.openxmlformats.org/officeDocument/2006/relationships/hyperlink" Target="https://doi.org/10.3389/fmicb.2017.02100" TargetMode="External"/><Relationship Id="rId30" Type="http://schemas.openxmlformats.org/officeDocument/2006/relationships/hyperlink" Target="https://doi.org/10.1016/S0899-9007(01)00709-2" TargetMode="Externa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3023</TotalTime>
  <Pages>11</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Davies</dc:creator>
  <cp:keywords/>
  <dc:description/>
  <cp:lastModifiedBy>Jill Davies</cp:lastModifiedBy>
  <cp:revision>107</cp:revision>
  <cp:lastPrinted>2021-11-14T18:13:00Z</cp:lastPrinted>
  <dcterms:created xsi:type="dcterms:W3CDTF">2021-10-27T11:20:00Z</dcterms:created>
  <dcterms:modified xsi:type="dcterms:W3CDTF">2021-11-14T18:32:00Z</dcterms:modified>
</cp:coreProperties>
</file>