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szCs w:val="24"/>
          <w:lang w:val="en-GB"/>
          <w14:ligatures w14:val="standardContextual"/>
        </w:rPr>
        <w:id w:val="-1876221668"/>
        <w:docPartObj>
          <w:docPartGallery w:val="Cover Pages"/>
          <w:docPartUnique/>
        </w:docPartObj>
      </w:sdtPr>
      <w:sdtEndPr>
        <w:rPr>
          <w:rFonts w:ascii="Arial" w:hAnsi="Arial" w:cs="Arial"/>
          <w:sz w:val="22"/>
        </w:rPr>
      </w:sdtEndPr>
      <w:sdtContent>
        <w:p w14:paraId="69A73E3F" w14:textId="7769293E" w:rsidR="00FA0259" w:rsidRPr="00DA1BE9" w:rsidRDefault="00093BCC" w:rsidP="00DA1BE9">
          <w:pPr>
            <w:pStyle w:val="NoSpacing"/>
            <w:spacing w:line="360" w:lineRule="auto"/>
            <w:rPr>
              <w:rFonts w:ascii="Arial" w:hAnsi="Arial" w:cs="Arial"/>
            </w:rPr>
          </w:pPr>
          <w:r w:rsidRPr="00DA1BE9">
            <w:rPr>
              <w:rFonts w:ascii="Arial" w:hAnsi="Arial" w:cs="Arial"/>
              <w:noProof/>
            </w:rPr>
            <mc:AlternateContent>
              <mc:Choice Requires="wps">
                <w:drawing>
                  <wp:anchor distT="0" distB="0" distL="114300" distR="114300" simplePos="0" relativeHeight="251661312" behindDoc="0" locked="0" layoutInCell="1" allowOverlap="1" wp14:anchorId="718F7303" wp14:editId="5EC8A9E9">
                    <wp:simplePos x="0" y="0"/>
                    <wp:positionH relativeFrom="page">
                      <wp:posOffset>184150</wp:posOffset>
                    </wp:positionH>
                    <wp:positionV relativeFrom="margin">
                      <wp:align>top</wp:align>
                    </wp:positionV>
                    <wp:extent cx="7327900" cy="914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73279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6B42C22" w14:textId="0B3AF63F" w:rsidR="00FA0259" w:rsidRDefault="00093BCC">
                                    <w:pPr>
                                      <w:pStyle w:val="NoSpacing"/>
                                      <w:rPr>
                                        <w:rFonts w:asciiTheme="majorHAnsi" w:eastAsiaTheme="majorEastAsia" w:hAnsiTheme="majorHAnsi" w:cstheme="majorBidi"/>
                                        <w:caps/>
                                        <w:color w:val="2C7FCE" w:themeColor="text2" w:themeTint="99"/>
                                        <w:sz w:val="68"/>
                                        <w:szCs w:val="68"/>
                                      </w:rPr>
                                    </w:pPr>
                                    <w:r w:rsidRPr="00093BCC">
                                      <w:rPr>
                                        <w:rFonts w:asciiTheme="majorHAnsi" w:eastAsiaTheme="majorEastAsia" w:hAnsiTheme="majorHAnsi" w:cstheme="majorBidi"/>
                                        <w:caps/>
                                        <w:color w:val="2C7FCE" w:themeColor="text2" w:themeTint="99"/>
                                        <w:sz w:val="64"/>
                                        <w:szCs w:val="64"/>
                                      </w:rPr>
                                      <w:t>Critically Evaluate How an Organization Motivates its Staff.</w:t>
                                    </w:r>
                                    <w:r>
                                      <w:rPr>
                                        <w:rFonts w:asciiTheme="majorHAnsi" w:eastAsiaTheme="majorEastAsia" w:hAnsiTheme="majorHAnsi" w:cstheme="majorBidi"/>
                                        <w:caps/>
                                        <w:color w:val="2C7FCE" w:themeColor="text2" w:themeTint="99"/>
                                        <w:sz w:val="64"/>
                                        <w:szCs w:val="64"/>
                                      </w:rPr>
                                      <w:t xml:space="preserve">    </w:t>
                                    </w:r>
                                    <w:r w:rsidRPr="00093BCC">
                                      <w:rPr>
                                        <w:rFonts w:asciiTheme="majorHAnsi" w:eastAsiaTheme="majorEastAsia" w:hAnsiTheme="majorHAnsi" w:cstheme="majorBidi"/>
                                        <w:caps/>
                                        <w:color w:val="2C7FCE" w:themeColor="text2" w:themeTint="99"/>
                                        <w:sz w:val="64"/>
                                        <w:szCs w:val="64"/>
                                      </w:rPr>
                                      <w:t xml:space="preserve"> A Case Study of Amazon</w:t>
                                    </w:r>
                                  </w:p>
                                </w:sdtContent>
                              </w:sdt>
                              <w:p w14:paraId="290DFF47" w14:textId="37796896" w:rsidR="00FA0259"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93BCC">
                                      <w:rPr>
                                        <w:color w:val="156082" w:themeColor="accent1"/>
                                        <w:sz w:val="36"/>
                                        <w:szCs w:val="36"/>
                                      </w:rPr>
                                      <w:t>Ancuta Nutu 1918834</w:t>
                                    </w:r>
                                  </w:sdtContent>
                                </w:sdt>
                                <w:r w:rsidR="00FA0259">
                                  <w:rPr>
                                    <w:noProof/>
                                  </w:rPr>
                                  <w:t xml:space="preserve"> </w:t>
                                </w:r>
                              </w:p>
                              <w:p w14:paraId="190701FD" w14:textId="77777777" w:rsidR="00FA0259" w:rsidRDefault="00FA02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718F7303" id="_x0000_t202" coordsize="21600,21600" o:spt="202" path="m,l,21600r21600,l21600,xe">
                    <v:stroke joinstyle="miter"/>
                    <v:path gradientshapeok="t" o:connecttype="rect"/>
                  </v:shapetype>
                  <v:shape id="Text Box 66" o:spid="_x0000_s1026" type="#_x0000_t202" style="position:absolute;margin-left:14.5pt;margin-top:0;width:577pt;height:1in;z-index:251661312;visibility:visible;mso-wrap-style:square;mso-width-percent:0;mso-wrap-distance-left:9pt;mso-wrap-distance-top:0;mso-wrap-distance-right:9pt;mso-wrap-distance-bottom:0;mso-position-horizontal:absolute;mso-position-horizontal-relative:page;mso-position-vertical:top;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6B42C22" w14:textId="0B3AF63F" w:rsidR="00FA0259" w:rsidRDefault="00093BCC">
                              <w:pPr>
                                <w:pStyle w:val="NoSpacing"/>
                                <w:rPr>
                                  <w:rFonts w:asciiTheme="majorHAnsi" w:eastAsiaTheme="majorEastAsia" w:hAnsiTheme="majorHAnsi" w:cstheme="majorBidi"/>
                                  <w:caps/>
                                  <w:color w:val="2C7FCE" w:themeColor="text2" w:themeTint="99"/>
                                  <w:sz w:val="68"/>
                                  <w:szCs w:val="68"/>
                                </w:rPr>
                              </w:pPr>
                              <w:r w:rsidRPr="00093BCC">
                                <w:rPr>
                                  <w:rFonts w:asciiTheme="majorHAnsi" w:eastAsiaTheme="majorEastAsia" w:hAnsiTheme="majorHAnsi" w:cstheme="majorBidi"/>
                                  <w:caps/>
                                  <w:color w:val="2C7FCE" w:themeColor="text2" w:themeTint="99"/>
                                  <w:sz w:val="64"/>
                                  <w:szCs w:val="64"/>
                                </w:rPr>
                                <w:t>Critically Evaluate How an Organization Motivates its Staff.</w:t>
                              </w:r>
                              <w:r>
                                <w:rPr>
                                  <w:rFonts w:asciiTheme="majorHAnsi" w:eastAsiaTheme="majorEastAsia" w:hAnsiTheme="majorHAnsi" w:cstheme="majorBidi"/>
                                  <w:caps/>
                                  <w:color w:val="2C7FCE" w:themeColor="text2" w:themeTint="99"/>
                                  <w:sz w:val="64"/>
                                  <w:szCs w:val="64"/>
                                </w:rPr>
                                <w:t xml:space="preserve">    </w:t>
                              </w:r>
                              <w:r w:rsidRPr="00093BCC">
                                <w:rPr>
                                  <w:rFonts w:asciiTheme="majorHAnsi" w:eastAsiaTheme="majorEastAsia" w:hAnsiTheme="majorHAnsi" w:cstheme="majorBidi"/>
                                  <w:caps/>
                                  <w:color w:val="2C7FCE" w:themeColor="text2" w:themeTint="99"/>
                                  <w:sz w:val="64"/>
                                  <w:szCs w:val="64"/>
                                </w:rPr>
                                <w:t xml:space="preserve"> A Case Study of Amazon</w:t>
                              </w:r>
                            </w:p>
                          </w:sdtContent>
                        </w:sdt>
                        <w:p w14:paraId="290DFF47" w14:textId="37796896" w:rsidR="00FA0259"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93BCC">
                                <w:rPr>
                                  <w:color w:val="156082" w:themeColor="accent1"/>
                                  <w:sz w:val="36"/>
                                  <w:szCs w:val="36"/>
                                </w:rPr>
                                <w:t>Ancuta Nutu 1918834</w:t>
                              </w:r>
                            </w:sdtContent>
                          </w:sdt>
                          <w:r w:rsidR="00FA0259">
                            <w:rPr>
                              <w:noProof/>
                            </w:rPr>
                            <w:t xml:space="preserve"> </w:t>
                          </w:r>
                        </w:p>
                        <w:p w14:paraId="190701FD" w14:textId="77777777" w:rsidR="00FA0259" w:rsidRDefault="00FA0259"/>
                      </w:txbxContent>
                    </v:textbox>
                    <w10:wrap anchorx="page" anchory="margin"/>
                  </v:shape>
                </w:pict>
              </mc:Fallback>
            </mc:AlternateContent>
          </w:r>
        </w:p>
        <w:p w14:paraId="500BD8F8" w14:textId="75953041" w:rsidR="00FA0259" w:rsidRPr="00DA1BE9" w:rsidRDefault="00FA0259" w:rsidP="00DA1BE9">
          <w:pPr>
            <w:spacing w:line="360" w:lineRule="auto"/>
            <w:rPr>
              <w:rFonts w:ascii="Arial" w:hAnsi="Arial" w:cs="Arial"/>
              <w:sz w:val="22"/>
              <w:szCs w:val="22"/>
            </w:rPr>
          </w:pPr>
          <w:r w:rsidRPr="00DA1BE9">
            <w:rPr>
              <w:rFonts w:ascii="Arial" w:hAnsi="Arial" w:cs="Arial"/>
              <w:noProof/>
              <w:color w:val="156082" w:themeColor="accent1"/>
              <w:sz w:val="22"/>
              <w:szCs w:val="22"/>
            </w:rPr>
            <mc:AlternateContent>
              <mc:Choice Requires="wpg">
                <w:drawing>
                  <wp:anchor distT="0" distB="0" distL="114300" distR="114300" simplePos="0" relativeHeight="251660288" behindDoc="1" locked="0" layoutInCell="1" allowOverlap="1" wp14:anchorId="4D92159D" wp14:editId="7853F702">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0924E8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DA1BE9">
            <w:rPr>
              <w:rFonts w:ascii="Arial" w:hAnsi="Arial" w:cs="Arial"/>
              <w:noProof/>
              <w:sz w:val="22"/>
              <w:szCs w:val="22"/>
            </w:rPr>
            <mc:AlternateContent>
              <mc:Choice Requires="wps">
                <w:drawing>
                  <wp:anchor distT="0" distB="0" distL="114300" distR="114300" simplePos="0" relativeHeight="251659264" behindDoc="0" locked="0" layoutInCell="1" allowOverlap="1" wp14:anchorId="4837F2CD" wp14:editId="256A6BAE">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E398CA" w14:textId="7309572A" w:rsidR="00FA0259" w:rsidRDefault="00093BCC" w:rsidP="00093BCC">
                                <w:pPr>
                                  <w:pStyle w:val="NoSpacing"/>
                                  <w:rPr>
                                    <w:color w:val="156082" w:themeColor="accent1"/>
                                    <w:sz w:val="36"/>
                                    <w:szCs w:val="36"/>
                                  </w:rPr>
                                </w:pPr>
                                <w:r>
                                  <w:rPr>
                                    <w:color w:val="156082" w:themeColor="accent1"/>
                                    <w:sz w:val="36"/>
                                    <w:szCs w:val="36"/>
                                  </w:rPr>
                                  <w:t xml:space="preserve">                            UNIVERSITY OF WALES TRINITY SAINT DAVID</w:t>
                                </w:r>
                              </w:p>
                              <w:sdt>
                                <w:sdtPr>
                                  <w:rPr>
                                    <w:rFonts w:ascii="Times New Roman" w:hAnsi="Times New Roman" w:cs="Times New Roman"/>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D694BD6" w14:textId="58BCAEFB" w:rsidR="00FA0259" w:rsidRDefault="00093BCC">
                                    <w:pPr>
                                      <w:pStyle w:val="NoSpacing"/>
                                      <w:jc w:val="right"/>
                                      <w:rPr>
                                        <w:color w:val="156082" w:themeColor="accent1"/>
                                        <w:sz w:val="36"/>
                                        <w:szCs w:val="36"/>
                                      </w:rPr>
                                    </w:pPr>
                                    <w:r w:rsidRPr="00093BCC">
                                      <w:rPr>
                                        <w:rFonts w:ascii="Times New Roman" w:hAnsi="Times New Roman" w:cs="Times New Roman"/>
                                        <w:color w:val="156082" w:themeColor="accent1"/>
                                        <w:sz w:val="36"/>
                                        <w:szCs w:val="36"/>
                                      </w:rPr>
                                      <w:t>BA BUSINESS MANAGEMENT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837F2CD"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13E398CA" w14:textId="7309572A" w:rsidR="00FA0259" w:rsidRDefault="00093BCC" w:rsidP="00093BCC">
                          <w:pPr>
                            <w:pStyle w:val="NoSpacing"/>
                            <w:rPr>
                              <w:color w:val="156082" w:themeColor="accent1"/>
                              <w:sz w:val="36"/>
                              <w:szCs w:val="36"/>
                            </w:rPr>
                          </w:pPr>
                          <w:r>
                            <w:rPr>
                              <w:color w:val="156082" w:themeColor="accent1"/>
                              <w:sz w:val="36"/>
                              <w:szCs w:val="36"/>
                            </w:rPr>
                            <w:t xml:space="preserve">                            UNIVERSITY OF WALES TRINITY SAINT DAVID</w:t>
                          </w:r>
                        </w:p>
                        <w:sdt>
                          <w:sdtPr>
                            <w:rPr>
                              <w:rFonts w:ascii="Times New Roman" w:hAnsi="Times New Roman" w:cs="Times New Roman"/>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D694BD6" w14:textId="58BCAEFB" w:rsidR="00FA0259" w:rsidRDefault="00093BCC">
                              <w:pPr>
                                <w:pStyle w:val="NoSpacing"/>
                                <w:jc w:val="right"/>
                                <w:rPr>
                                  <w:color w:val="156082" w:themeColor="accent1"/>
                                  <w:sz w:val="36"/>
                                  <w:szCs w:val="36"/>
                                </w:rPr>
                              </w:pPr>
                              <w:r w:rsidRPr="00093BCC">
                                <w:rPr>
                                  <w:rFonts w:ascii="Times New Roman" w:hAnsi="Times New Roman" w:cs="Times New Roman"/>
                                  <w:color w:val="156082" w:themeColor="accent1"/>
                                  <w:sz w:val="36"/>
                                  <w:szCs w:val="36"/>
                                </w:rPr>
                                <w:t>BA BUSINESS MANAGEMENT 2024</w:t>
                              </w:r>
                            </w:p>
                          </w:sdtContent>
                        </w:sdt>
                      </w:txbxContent>
                    </v:textbox>
                    <w10:wrap anchorx="page" anchory="margin"/>
                  </v:shape>
                </w:pict>
              </mc:Fallback>
            </mc:AlternateContent>
          </w:r>
        </w:p>
        <w:p w14:paraId="699A7808" w14:textId="7EB1B771" w:rsidR="00FA0259" w:rsidRPr="00DA1BE9" w:rsidRDefault="00FA0259" w:rsidP="00DA1BE9">
          <w:pPr>
            <w:spacing w:line="360" w:lineRule="auto"/>
            <w:rPr>
              <w:rFonts w:ascii="Arial" w:hAnsi="Arial" w:cs="Arial"/>
              <w:sz w:val="22"/>
              <w:szCs w:val="22"/>
            </w:rPr>
          </w:pPr>
          <w:r w:rsidRPr="00DA1BE9">
            <w:rPr>
              <w:rFonts w:ascii="Arial" w:hAnsi="Arial" w:cs="Arial"/>
              <w:sz w:val="22"/>
              <w:szCs w:val="22"/>
            </w:rPr>
            <w:br w:type="page"/>
          </w:r>
        </w:p>
      </w:sdtContent>
    </w:sdt>
    <w:p w14:paraId="1BD2FE0B" w14:textId="77777777" w:rsidR="00093BCC" w:rsidRPr="00540630" w:rsidRDefault="00093BCC" w:rsidP="00540630">
      <w:pPr>
        <w:spacing w:line="360" w:lineRule="auto"/>
        <w:ind w:left="360"/>
        <w:rPr>
          <w:rFonts w:ascii="Arial" w:hAnsi="Arial" w:cs="Arial"/>
          <w:sz w:val="22"/>
          <w:szCs w:val="22"/>
        </w:rPr>
      </w:pPr>
      <w:r w:rsidRPr="00540630">
        <w:rPr>
          <w:rFonts w:ascii="Arial" w:hAnsi="Arial" w:cs="Arial"/>
          <w:b/>
          <w:bCs/>
          <w:sz w:val="22"/>
          <w:szCs w:val="22"/>
        </w:rPr>
        <w:lastRenderedPageBreak/>
        <w:t>DECLARATION</w:t>
      </w:r>
    </w:p>
    <w:p w14:paraId="0868B0EF" w14:textId="77777777" w:rsidR="00093BCC" w:rsidRPr="00540630" w:rsidRDefault="00093BCC" w:rsidP="00540630">
      <w:pPr>
        <w:spacing w:line="360" w:lineRule="auto"/>
        <w:ind w:left="360"/>
        <w:rPr>
          <w:rFonts w:ascii="Arial" w:hAnsi="Arial" w:cs="Arial"/>
          <w:sz w:val="22"/>
          <w:szCs w:val="22"/>
        </w:rPr>
      </w:pPr>
      <w:r w:rsidRPr="00540630">
        <w:rPr>
          <w:rFonts w:ascii="Arial" w:hAnsi="Arial" w:cs="Arial"/>
          <w:sz w:val="22"/>
          <w:szCs w:val="22"/>
        </w:rPr>
        <w:t> </w:t>
      </w:r>
    </w:p>
    <w:p w14:paraId="3358787F" w14:textId="77777777" w:rsidR="00093BCC" w:rsidRPr="00540630" w:rsidRDefault="00093BCC" w:rsidP="00540630">
      <w:pPr>
        <w:spacing w:line="360" w:lineRule="auto"/>
        <w:ind w:left="360"/>
        <w:rPr>
          <w:rFonts w:ascii="Arial" w:hAnsi="Arial" w:cs="Arial"/>
          <w:sz w:val="22"/>
          <w:szCs w:val="22"/>
        </w:rPr>
      </w:pPr>
      <w:r w:rsidRPr="00540630">
        <w:rPr>
          <w:rFonts w:ascii="Arial" w:hAnsi="Arial" w:cs="Arial"/>
          <w:sz w:val="22"/>
          <w:szCs w:val="22"/>
        </w:rPr>
        <w:t>This work has not previously been accepted in substance for any degree and is not being concurrently submitted in candidature for any degree</w:t>
      </w:r>
    </w:p>
    <w:p w14:paraId="64137866" w14:textId="77777777" w:rsidR="00093BCC" w:rsidRPr="00540630" w:rsidRDefault="00093BCC" w:rsidP="00540630">
      <w:pPr>
        <w:spacing w:line="360" w:lineRule="auto"/>
        <w:ind w:left="360"/>
        <w:rPr>
          <w:rFonts w:ascii="Arial" w:hAnsi="Arial" w:cs="Arial"/>
          <w:sz w:val="22"/>
          <w:szCs w:val="22"/>
        </w:rPr>
      </w:pPr>
      <w:r w:rsidRPr="00540630">
        <w:rPr>
          <w:rFonts w:ascii="Arial" w:hAnsi="Arial" w:cs="Arial"/>
          <w:sz w:val="22"/>
          <w:szCs w:val="22"/>
        </w:rPr>
        <w:t> </w:t>
      </w:r>
    </w:p>
    <w:p w14:paraId="59FEE035" w14:textId="77777777" w:rsidR="00093BCC" w:rsidRPr="00540630" w:rsidRDefault="00093BCC" w:rsidP="00540630">
      <w:pPr>
        <w:spacing w:line="360" w:lineRule="auto"/>
        <w:ind w:left="360"/>
        <w:rPr>
          <w:rFonts w:ascii="Arial" w:hAnsi="Arial" w:cs="Arial"/>
          <w:sz w:val="22"/>
          <w:szCs w:val="22"/>
        </w:rPr>
      </w:pPr>
      <w:r w:rsidRPr="00540630">
        <w:rPr>
          <w:rFonts w:ascii="Arial" w:hAnsi="Arial" w:cs="Arial"/>
          <w:sz w:val="22"/>
          <w:szCs w:val="22"/>
        </w:rPr>
        <w:t> </w:t>
      </w:r>
    </w:p>
    <w:p w14:paraId="21EC3476" w14:textId="5AA5BA03" w:rsidR="00093BCC" w:rsidRPr="00540630" w:rsidRDefault="00093BCC" w:rsidP="00540630">
      <w:pPr>
        <w:spacing w:line="360" w:lineRule="auto"/>
        <w:ind w:left="360"/>
        <w:rPr>
          <w:rFonts w:ascii="Arial" w:hAnsi="Arial" w:cs="Arial"/>
          <w:sz w:val="22"/>
          <w:szCs w:val="22"/>
        </w:rPr>
      </w:pPr>
      <w:r w:rsidRPr="00540630">
        <w:rPr>
          <w:rFonts w:ascii="Arial" w:hAnsi="Arial" w:cs="Arial"/>
          <w:sz w:val="22"/>
          <w:szCs w:val="22"/>
        </w:rPr>
        <w:t>Signed</w:t>
      </w:r>
      <w:r w:rsidR="00493DED" w:rsidRPr="00540630">
        <w:rPr>
          <w:rFonts w:ascii="Arial" w:hAnsi="Arial" w:cs="Arial"/>
          <w:sz w:val="22"/>
          <w:szCs w:val="22"/>
        </w:rPr>
        <w:t>: Ancuta Nutu 1918834</w:t>
      </w:r>
    </w:p>
    <w:p w14:paraId="7DA55939" w14:textId="77777777" w:rsidR="00093BCC" w:rsidRPr="00540630" w:rsidRDefault="00093BCC" w:rsidP="00540630">
      <w:pPr>
        <w:spacing w:line="360" w:lineRule="auto"/>
        <w:ind w:left="360"/>
        <w:rPr>
          <w:rFonts w:ascii="Arial" w:hAnsi="Arial" w:cs="Arial"/>
          <w:sz w:val="22"/>
          <w:szCs w:val="22"/>
        </w:rPr>
      </w:pPr>
      <w:r w:rsidRPr="00540630">
        <w:rPr>
          <w:rFonts w:ascii="Arial" w:hAnsi="Arial" w:cs="Arial"/>
          <w:sz w:val="22"/>
          <w:szCs w:val="22"/>
        </w:rPr>
        <w:t> </w:t>
      </w:r>
    </w:p>
    <w:p w14:paraId="4B5CCF0D" w14:textId="77777777" w:rsidR="00093BCC" w:rsidRPr="00540630" w:rsidRDefault="00093BCC" w:rsidP="00540630">
      <w:pPr>
        <w:spacing w:line="360" w:lineRule="auto"/>
        <w:ind w:left="360"/>
        <w:rPr>
          <w:rFonts w:ascii="Arial" w:hAnsi="Arial" w:cs="Arial"/>
          <w:sz w:val="22"/>
          <w:szCs w:val="22"/>
        </w:rPr>
      </w:pPr>
      <w:r w:rsidRPr="00540630">
        <w:rPr>
          <w:rFonts w:ascii="Arial" w:hAnsi="Arial" w:cs="Arial"/>
          <w:sz w:val="22"/>
          <w:szCs w:val="22"/>
        </w:rPr>
        <w:t> </w:t>
      </w:r>
    </w:p>
    <w:p w14:paraId="427FFC91" w14:textId="4850E6AD" w:rsidR="00093BCC" w:rsidRPr="00540630" w:rsidRDefault="00093BCC" w:rsidP="00540630">
      <w:pPr>
        <w:spacing w:line="360" w:lineRule="auto"/>
        <w:ind w:left="360"/>
        <w:rPr>
          <w:rFonts w:ascii="Arial" w:hAnsi="Arial" w:cs="Arial"/>
          <w:sz w:val="22"/>
          <w:szCs w:val="22"/>
        </w:rPr>
      </w:pPr>
      <w:r w:rsidRPr="00540630">
        <w:rPr>
          <w:rFonts w:ascii="Arial" w:hAnsi="Arial" w:cs="Arial"/>
          <w:sz w:val="22"/>
          <w:szCs w:val="22"/>
        </w:rPr>
        <w:t>Date</w:t>
      </w:r>
      <w:r w:rsidR="00493DED" w:rsidRPr="00540630">
        <w:rPr>
          <w:rFonts w:ascii="Arial" w:hAnsi="Arial" w:cs="Arial"/>
          <w:sz w:val="22"/>
          <w:szCs w:val="22"/>
        </w:rPr>
        <w:t xml:space="preserve">: </w:t>
      </w:r>
      <w:r w:rsidR="00365EC2" w:rsidRPr="00540630">
        <w:rPr>
          <w:rFonts w:ascii="Arial" w:hAnsi="Arial" w:cs="Arial"/>
          <w:sz w:val="22"/>
          <w:szCs w:val="22"/>
        </w:rPr>
        <w:t>28</w:t>
      </w:r>
      <w:r w:rsidR="00493DED" w:rsidRPr="00540630">
        <w:rPr>
          <w:rFonts w:ascii="Arial" w:hAnsi="Arial" w:cs="Arial"/>
          <w:sz w:val="22"/>
          <w:szCs w:val="22"/>
        </w:rPr>
        <w:t>.0</w:t>
      </w:r>
      <w:r w:rsidR="00365EC2" w:rsidRPr="00540630">
        <w:rPr>
          <w:rFonts w:ascii="Arial" w:hAnsi="Arial" w:cs="Arial"/>
          <w:sz w:val="22"/>
          <w:szCs w:val="22"/>
        </w:rPr>
        <w:t>8</w:t>
      </w:r>
      <w:r w:rsidR="00493DED" w:rsidRPr="00540630">
        <w:rPr>
          <w:rFonts w:ascii="Arial" w:hAnsi="Arial" w:cs="Arial"/>
          <w:sz w:val="22"/>
          <w:szCs w:val="22"/>
        </w:rPr>
        <w:t>.2024</w:t>
      </w:r>
    </w:p>
    <w:p w14:paraId="66B8C2FC" w14:textId="77777777" w:rsidR="00093BCC" w:rsidRPr="00540630" w:rsidRDefault="00093BCC" w:rsidP="00540630">
      <w:pPr>
        <w:spacing w:line="360" w:lineRule="auto"/>
        <w:ind w:left="360"/>
        <w:rPr>
          <w:rFonts w:ascii="Arial" w:hAnsi="Arial" w:cs="Arial"/>
          <w:sz w:val="22"/>
          <w:szCs w:val="22"/>
        </w:rPr>
      </w:pPr>
    </w:p>
    <w:p w14:paraId="4DFFACA7" w14:textId="77777777" w:rsidR="00093BCC" w:rsidRPr="00540630" w:rsidRDefault="00093BCC" w:rsidP="00540630">
      <w:pPr>
        <w:spacing w:line="360" w:lineRule="auto"/>
        <w:ind w:left="360"/>
        <w:rPr>
          <w:rFonts w:ascii="Arial" w:hAnsi="Arial" w:cs="Arial"/>
          <w:sz w:val="22"/>
          <w:szCs w:val="22"/>
        </w:rPr>
      </w:pPr>
    </w:p>
    <w:p w14:paraId="694A4B00" w14:textId="77777777" w:rsidR="00093BCC" w:rsidRPr="00540630" w:rsidRDefault="00093BCC" w:rsidP="00540630">
      <w:pPr>
        <w:spacing w:line="360" w:lineRule="auto"/>
        <w:ind w:left="360"/>
        <w:rPr>
          <w:rFonts w:ascii="Arial" w:hAnsi="Arial" w:cs="Arial"/>
          <w:sz w:val="22"/>
          <w:szCs w:val="22"/>
        </w:rPr>
      </w:pPr>
    </w:p>
    <w:p w14:paraId="56A9BDC0" w14:textId="77777777" w:rsidR="00093BCC" w:rsidRPr="00540630" w:rsidRDefault="00093BCC" w:rsidP="00540630">
      <w:pPr>
        <w:spacing w:line="360" w:lineRule="auto"/>
        <w:ind w:left="360"/>
        <w:rPr>
          <w:rFonts w:ascii="Arial" w:hAnsi="Arial" w:cs="Arial"/>
          <w:sz w:val="22"/>
          <w:szCs w:val="22"/>
        </w:rPr>
      </w:pPr>
    </w:p>
    <w:p w14:paraId="08737A75" w14:textId="77777777" w:rsidR="00093BCC" w:rsidRPr="00540630" w:rsidRDefault="00093BCC" w:rsidP="00540630">
      <w:pPr>
        <w:spacing w:line="360" w:lineRule="auto"/>
        <w:ind w:left="360"/>
        <w:rPr>
          <w:rFonts w:ascii="Arial" w:hAnsi="Arial" w:cs="Arial"/>
          <w:sz w:val="22"/>
          <w:szCs w:val="22"/>
        </w:rPr>
      </w:pPr>
    </w:p>
    <w:p w14:paraId="5DAC50D5" w14:textId="77777777" w:rsidR="00093BCC" w:rsidRPr="00540630" w:rsidRDefault="00093BCC" w:rsidP="00540630">
      <w:pPr>
        <w:spacing w:line="360" w:lineRule="auto"/>
        <w:ind w:left="360"/>
        <w:rPr>
          <w:rFonts w:ascii="Arial" w:hAnsi="Arial" w:cs="Arial"/>
          <w:sz w:val="22"/>
          <w:szCs w:val="22"/>
        </w:rPr>
      </w:pPr>
    </w:p>
    <w:p w14:paraId="17EDDD99" w14:textId="77777777" w:rsidR="00093BCC" w:rsidRPr="00540630" w:rsidRDefault="00093BCC" w:rsidP="00540630">
      <w:pPr>
        <w:spacing w:line="360" w:lineRule="auto"/>
        <w:ind w:left="360"/>
        <w:rPr>
          <w:rFonts w:ascii="Arial" w:hAnsi="Arial" w:cs="Arial"/>
          <w:sz w:val="22"/>
          <w:szCs w:val="22"/>
        </w:rPr>
      </w:pPr>
    </w:p>
    <w:p w14:paraId="0B813FBA" w14:textId="77777777" w:rsidR="00093BCC" w:rsidRPr="00540630" w:rsidRDefault="00093BCC" w:rsidP="00540630">
      <w:pPr>
        <w:spacing w:line="360" w:lineRule="auto"/>
        <w:ind w:left="360"/>
        <w:rPr>
          <w:rFonts w:ascii="Arial" w:hAnsi="Arial" w:cs="Arial"/>
          <w:sz w:val="22"/>
          <w:szCs w:val="22"/>
        </w:rPr>
      </w:pPr>
    </w:p>
    <w:p w14:paraId="72E3844E" w14:textId="77777777" w:rsidR="00093BCC" w:rsidRPr="00540630" w:rsidRDefault="00093BCC" w:rsidP="00540630">
      <w:pPr>
        <w:spacing w:line="360" w:lineRule="auto"/>
        <w:ind w:left="360"/>
        <w:rPr>
          <w:rFonts w:ascii="Arial" w:hAnsi="Arial" w:cs="Arial"/>
          <w:sz w:val="22"/>
          <w:szCs w:val="22"/>
        </w:rPr>
      </w:pPr>
    </w:p>
    <w:p w14:paraId="458C9CAC" w14:textId="77777777" w:rsidR="00093BCC" w:rsidRPr="00540630" w:rsidRDefault="00093BCC" w:rsidP="00540630">
      <w:pPr>
        <w:spacing w:line="360" w:lineRule="auto"/>
        <w:ind w:left="360"/>
        <w:rPr>
          <w:rFonts w:ascii="Arial" w:hAnsi="Arial" w:cs="Arial"/>
          <w:sz w:val="22"/>
          <w:szCs w:val="22"/>
        </w:rPr>
      </w:pPr>
    </w:p>
    <w:p w14:paraId="052E5E67" w14:textId="77777777" w:rsidR="00093BCC" w:rsidRPr="00540630" w:rsidRDefault="00093BCC" w:rsidP="00540630">
      <w:pPr>
        <w:spacing w:line="360" w:lineRule="auto"/>
        <w:ind w:left="360"/>
        <w:rPr>
          <w:rFonts w:ascii="Arial" w:hAnsi="Arial" w:cs="Arial"/>
          <w:sz w:val="22"/>
          <w:szCs w:val="22"/>
        </w:rPr>
      </w:pPr>
    </w:p>
    <w:p w14:paraId="0F97B27F" w14:textId="77777777" w:rsidR="00093BCC" w:rsidRPr="00540630" w:rsidRDefault="00093BCC" w:rsidP="00540630">
      <w:pPr>
        <w:spacing w:line="360" w:lineRule="auto"/>
        <w:ind w:left="360"/>
        <w:rPr>
          <w:rFonts w:ascii="Arial" w:hAnsi="Arial" w:cs="Arial"/>
          <w:sz w:val="22"/>
          <w:szCs w:val="22"/>
        </w:rPr>
      </w:pPr>
    </w:p>
    <w:p w14:paraId="37D2141C" w14:textId="77777777" w:rsidR="00093BCC" w:rsidRPr="00540630" w:rsidRDefault="00093BCC" w:rsidP="00540630">
      <w:pPr>
        <w:spacing w:line="360" w:lineRule="auto"/>
        <w:ind w:left="360"/>
        <w:rPr>
          <w:rFonts w:ascii="Arial" w:hAnsi="Arial" w:cs="Arial"/>
          <w:sz w:val="22"/>
          <w:szCs w:val="22"/>
        </w:rPr>
      </w:pPr>
    </w:p>
    <w:p w14:paraId="51043187" w14:textId="77777777" w:rsidR="00093BCC" w:rsidRPr="00540630" w:rsidRDefault="00093BCC" w:rsidP="00540630">
      <w:pPr>
        <w:spacing w:line="360" w:lineRule="auto"/>
        <w:ind w:left="360"/>
        <w:rPr>
          <w:rFonts w:ascii="Arial" w:hAnsi="Arial" w:cs="Arial"/>
          <w:sz w:val="22"/>
          <w:szCs w:val="22"/>
        </w:rPr>
      </w:pPr>
    </w:p>
    <w:p w14:paraId="245FF8BB" w14:textId="77777777" w:rsidR="00093BCC" w:rsidRPr="00540630" w:rsidRDefault="00093BCC" w:rsidP="00540630">
      <w:pPr>
        <w:spacing w:line="360" w:lineRule="auto"/>
        <w:ind w:left="360"/>
        <w:rPr>
          <w:rFonts w:ascii="Arial" w:hAnsi="Arial" w:cs="Arial"/>
          <w:sz w:val="22"/>
          <w:szCs w:val="22"/>
        </w:rPr>
      </w:pPr>
    </w:p>
    <w:p w14:paraId="411DF9F5" w14:textId="77777777" w:rsidR="00093BCC" w:rsidRPr="00540630" w:rsidRDefault="00093BCC" w:rsidP="00540630">
      <w:pPr>
        <w:spacing w:line="360" w:lineRule="auto"/>
        <w:ind w:left="360"/>
        <w:rPr>
          <w:rFonts w:ascii="Arial" w:hAnsi="Arial" w:cs="Arial"/>
          <w:sz w:val="22"/>
          <w:szCs w:val="22"/>
        </w:rPr>
      </w:pPr>
    </w:p>
    <w:p w14:paraId="6000203C" w14:textId="77777777" w:rsidR="00093BCC" w:rsidRPr="00540630" w:rsidRDefault="00093BCC" w:rsidP="00540630">
      <w:pPr>
        <w:spacing w:line="360" w:lineRule="auto"/>
        <w:ind w:left="360"/>
        <w:rPr>
          <w:rFonts w:ascii="Arial" w:hAnsi="Arial" w:cs="Arial"/>
          <w:sz w:val="22"/>
          <w:szCs w:val="22"/>
        </w:rPr>
      </w:pPr>
    </w:p>
    <w:p w14:paraId="4B60307F"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b/>
          <w:bCs/>
          <w:sz w:val="22"/>
          <w:szCs w:val="22"/>
        </w:rPr>
        <w:t xml:space="preserve">STATEMENT 1 </w:t>
      </w:r>
    </w:p>
    <w:p w14:paraId="44315978"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w:t>
      </w:r>
    </w:p>
    <w:p w14:paraId="34422890" w14:textId="496D5FAE"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xml:space="preserve">This dissertation is being submitted in partial </w:t>
      </w:r>
      <w:proofErr w:type="spellStart"/>
      <w:r w:rsidR="009C2429">
        <w:rPr>
          <w:rFonts w:ascii="Arial" w:hAnsi="Arial" w:cs="Arial"/>
          <w:sz w:val="22"/>
          <w:szCs w:val="22"/>
        </w:rPr>
        <w:t>fulfillment</w:t>
      </w:r>
      <w:proofErr w:type="spellEnd"/>
      <w:r w:rsidRPr="00540630">
        <w:rPr>
          <w:rFonts w:ascii="Arial" w:hAnsi="Arial" w:cs="Arial"/>
          <w:sz w:val="22"/>
          <w:szCs w:val="22"/>
        </w:rPr>
        <w:t xml:space="preserve"> of the requirements for the degree of BA.</w:t>
      </w:r>
    </w:p>
    <w:p w14:paraId="691AD93A"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w:t>
      </w:r>
    </w:p>
    <w:p w14:paraId="460C79C2" w14:textId="33410841"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xml:space="preserve">Signed: Ancuta Nutu 1918834 </w:t>
      </w:r>
    </w:p>
    <w:p w14:paraId="67A7F2B2"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w:t>
      </w:r>
    </w:p>
    <w:p w14:paraId="31169418"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w:t>
      </w:r>
    </w:p>
    <w:p w14:paraId="4A3C391B" w14:textId="0083F36F"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xml:space="preserve">Date: </w:t>
      </w:r>
      <w:r w:rsidR="00365EC2" w:rsidRPr="00540630">
        <w:rPr>
          <w:rFonts w:ascii="Arial" w:hAnsi="Arial" w:cs="Arial"/>
          <w:sz w:val="22"/>
          <w:szCs w:val="22"/>
        </w:rPr>
        <w:t>28</w:t>
      </w:r>
      <w:r w:rsidRPr="00540630">
        <w:rPr>
          <w:rFonts w:ascii="Arial" w:hAnsi="Arial" w:cs="Arial"/>
          <w:sz w:val="22"/>
          <w:szCs w:val="22"/>
        </w:rPr>
        <w:t>.0</w:t>
      </w:r>
      <w:r w:rsidR="00365EC2" w:rsidRPr="00540630">
        <w:rPr>
          <w:rFonts w:ascii="Arial" w:hAnsi="Arial" w:cs="Arial"/>
          <w:sz w:val="22"/>
          <w:szCs w:val="22"/>
        </w:rPr>
        <w:t>8</w:t>
      </w:r>
      <w:r w:rsidRPr="00540630">
        <w:rPr>
          <w:rFonts w:ascii="Arial" w:hAnsi="Arial" w:cs="Arial"/>
          <w:sz w:val="22"/>
          <w:szCs w:val="22"/>
        </w:rPr>
        <w:t>.2024</w:t>
      </w:r>
    </w:p>
    <w:p w14:paraId="3AB74514" w14:textId="77777777" w:rsidR="00EA0865" w:rsidRPr="00540630" w:rsidRDefault="00EA0865" w:rsidP="00540630">
      <w:pPr>
        <w:spacing w:line="360" w:lineRule="auto"/>
        <w:ind w:left="360"/>
        <w:rPr>
          <w:rFonts w:ascii="Arial" w:hAnsi="Arial" w:cs="Arial"/>
          <w:sz w:val="22"/>
          <w:szCs w:val="22"/>
        </w:rPr>
      </w:pPr>
    </w:p>
    <w:p w14:paraId="2DB675C8" w14:textId="77777777" w:rsidR="00EA0865" w:rsidRPr="00540630" w:rsidRDefault="00EA0865" w:rsidP="00540630">
      <w:pPr>
        <w:spacing w:line="360" w:lineRule="auto"/>
        <w:ind w:left="360"/>
        <w:rPr>
          <w:rFonts w:ascii="Arial" w:hAnsi="Arial" w:cs="Arial"/>
          <w:sz w:val="22"/>
          <w:szCs w:val="22"/>
        </w:rPr>
      </w:pPr>
    </w:p>
    <w:p w14:paraId="38186556" w14:textId="77777777" w:rsidR="00EA0865" w:rsidRPr="00540630" w:rsidRDefault="00EA0865" w:rsidP="00540630">
      <w:pPr>
        <w:spacing w:line="360" w:lineRule="auto"/>
        <w:ind w:left="360"/>
        <w:rPr>
          <w:rFonts w:ascii="Arial" w:hAnsi="Arial" w:cs="Arial"/>
          <w:sz w:val="22"/>
          <w:szCs w:val="22"/>
        </w:rPr>
      </w:pPr>
    </w:p>
    <w:p w14:paraId="2CBD1DFC" w14:textId="77777777" w:rsidR="00EA0865" w:rsidRPr="00540630" w:rsidRDefault="00EA0865" w:rsidP="00540630">
      <w:pPr>
        <w:spacing w:line="360" w:lineRule="auto"/>
        <w:ind w:left="360"/>
        <w:rPr>
          <w:rFonts w:ascii="Arial" w:hAnsi="Arial" w:cs="Arial"/>
          <w:sz w:val="22"/>
          <w:szCs w:val="22"/>
        </w:rPr>
      </w:pPr>
    </w:p>
    <w:p w14:paraId="60CE5FDA" w14:textId="77777777" w:rsidR="00EA0865" w:rsidRPr="00540630" w:rsidRDefault="00EA0865" w:rsidP="00540630">
      <w:pPr>
        <w:spacing w:line="360" w:lineRule="auto"/>
        <w:ind w:left="360"/>
        <w:rPr>
          <w:rFonts w:ascii="Arial" w:hAnsi="Arial" w:cs="Arial"/>
          <w:sz w:val="22"/>
          <w:szCs w:val="22"/>
        </w:rPr>
      </w:pPr>
    </w:p>
    <w:p w14:paraId="7E3E7362" w14:textId="77777777" w:rsidR="00EA0865" w:rsidRPr="00540630" w:rsidRDefault="00EA0865" w:rsidP="00540630">
      <w:pPr>
        <w:spacing w:line="360" w:lineRule="auto"/>
        <w:ind w:left="360"/>
        <w:rPr>
          <w:rFonts w:ascii="Arial" w:hAnsi="Arial" w:cs="Arial"/>
          <w:sz w:val="22"/>
          <w:szCs w:val="22"/>
        </w:rPr>
      </w:pPr>
    </w:p>
    <w:p w14:paraId="15DBDD54" w14:textId="77777777" w:rsidR="00EA0865" w:rsidRPr="00540630" w:rsidRDefault="00EA0865" w:rsidP="00540630">
      <w:pPr>
        <w:spacing w:line="360" w:lineRule="auto"/>
        <w:ind w:left="360"/>
        <w:rPr>
          <w:rFonts w:ascii="Arial" w:hAnsi="Arial" w:cs="Arial"/>
          <w:sz w:val="22"/>
          <w:szCs w:val="22"/>
        </w:rPr>
      </w:pPr>
    </w:p>
    <w:p w14:paraId="15663067" w14:textId="77777777" w:rsidR="00EA0865" w:rsidRPr="00540630" w:rsidRDefault="00EA0865" w:rsidP="00540630">
      <w:pPr>
        <w:spacing w:line="360" w:lineRule="auto"/>
        <w:ind w:left="360"/>
        <w:rPr>
          <w:rFonts w:ascii="Arial" w:hAnsi="Arial" w:cs="Arial"/>
          <w:sz w:val="22"/>
          <w:szCs w:val="22"/>
        </w:rPr>
      </w:pPr>
    </w:p>
    <w:p w14:paraId="30BD45C0" w14:textId="77777777" w:rsidR="00EA0865" w:rsidRPr="00540630" w:rsidRDefault="00EA0865" w:rsidP="00540630">
      <w:pPr>
        <w:spacing w:line="360" w:lineRule="auto"/>
        <w:ind w:left="360"/>
        <w:rPr>
          <w:rFonts w:ascii="Arial" w:hAnsi="Arial" w:cs="Arial"/>
          <w:sz w:val="22"/>
          <w:szCs w:val="22"/>
        </w:rPr>
      </w:pPr>
    </w:p>
    <w:p w14:paraId="22DE3D3A" w14:textId="77777777" w:rsidR="00EA0865" w:rsidRPr="00540630" w:rsidRDefault="00EA0865" w:rsidP="00540630">
      <w:pPr>
        <w:spacing w:line="360" w:lineRule="auto"/>
        <w:ind w:left="360"/>
        <w:rPr>
          <w:rFonts w:ascii="Arial" w:hAnsi="Arial" w:cs="Arial"/>
          <w:sz w:val="22"/>
          <w:szCs w:val="22"/>
        </w:rPr>
      </w:pPr>
    </w:p>
    <w:p w14:paraId="18A17EDE" w14:textId="77777777" w:rsidR="00EA0865" w:rsidRPr="00540630" w:rsidRDefault="00EA0865" w:rsidP="00540630">
      <w:pPr>
        <w:spacing w:line="360" w:lineRule="auto"/>
        <w:ind w:left="360"/>
        <w:rPr>
          <w:rFonts w:ascii="Arial" w:hAnsi="Arial" w:cs="Arial"/>
          <w:sz w:val="22"/>
          <w:szCs w:val="22"/>
        </w:rPr>
      </w:pPr>
    </w:p>
    <w:p w14:paraId="5FA60BF6" w14:textId="77777777" w:rsidR="00EA0865" w:rsidRPr="00540630" w:rsidRDefault="00EA0865" w:rsidP="00540630">
      <w:pPr>
        <w:spacing w:line="360" w:lineRule="auto"/>
        <w:ind w:left="360"/>
        <w:rPr>
          <w:rFonts w:ascii="Arial" w:hAnsi="Arial" w:cs="Arial"/>
          <w:sz w:val="22"/>
          <w:szCs w:val="22"/>
        </w:rPr>
      </w:pPr>
    </w:p>
    <w:p w14:paraId="42DCF4A4" w14:textId="77777777" w:rsidR="00EA0865" w:rsidRPr="00540630" w:rsidRDefault="00EA0865" w:rsidP="00540630">
      <w:pPr>
        <w:spacing w:line="360" w:lineRule="auto"/>
        <w:ind w:left="360"/>
        <w:rPr>
          <w:rFonts w:ascii="Arial" w:hAnsi="Arial" w:cs="Arial"/>
          <w:sz w:val="22"/>
          <w:szCs w:val="22"/>
        </w:rPr>
      </w:pPr>
    </w:p>
    <w:p w14:paraId="30440449" w14:textId="77777777" w:rsidR="00EA0865" w:rsidRPr="00540630" w:rsidRDefault="00EA0865" w:rsidP="00540630">
      <w:pPr>
        <w:spacing w:line="360" w:lineRule="auto"/>
        <w:ind w:left="360"/>
        <w:rPr>
          <w:rFonts w:ascii="Arial" w:hAnsi="Arial" w:cs="Arial"/>
          <w:sz w:val="22"/>
          <w:szCs w:val="22"/>
        </w:rPr>
      </w:pPr>
    </w:p>
    <w:p w14:paraId="11DCCF32" w14:textId="77777777" w:rsidR="00EA0865" w:rsidRPr="00540630" w:rsidRDefault="00EA0865" w:rsidP="00540630">
      <w:pPr>
        <w:spacing w:line="360" w:lineRule="auto"/>
        <w:ind w:left="360"/>
        <w:rPr>
          <w:rFonts w:ascii="Arial" w:hAnsi="Arial" w:cs="Arial"/>
          <w:sz w:val="22"/>
          <w:szCs w:val="22"/>
        </w:rPr>
      </w:pPr>
    </w:p>
    <w:p w14:paraId="0BDFC387" w14:textId="77777777" w:rsidR="00EA0865" w:rsidRPr="00540630" w:rsidRDefault="00EA0865" w:rsidP="00540630">
      <w:pPr>
        <w:spacing w:line="360" w:lineRule="auto"/>
        <w:ind w:left="360"/>
        <w:rPr>
          <w:rFonts w:ascii="Arial" w:hAnsi="Arial" w:cs="Arial"/>
          <w:sz w:val="22"/>
          <w:szCs w:val="22"/>
        </w:rPr>
      </w:pPr>
    </w:p>
    <w:p w14:paraId="5D5FC1FC" w14:textId="77777777" w:rsidR="00EA0865" w:rsidRPr="00540630" w:rsidRDefault="00EA0865" w:rsidP="00540630">
      <w:pPr>
        <w:spacing w:line="360" w:lineRule="auto"/>
        <w:ind w:left="360"/>
        <w:rPr>
          <w:rFonts w:ascii="Arial" w:hAnsi="Arial" w:cs="Arial"/>
          <w:sz w:val="22"/>
          <w:szCs w:val="22"/>
        </w:rPr>
      </w:pPr>
    </w:p>
    <w:p w14:paraId="5683239F"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b/>
          <w:bCs/>
          <w:sz w:val="22"/>
          <w:szCs w:val="22"/>
        </w:rPr>
        <w:t>STATEMENT 2</w:t>
      </w:r>
    </w:p>
    <w:p w14:paraId="7FFA7322"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w:t>
      </w:r>
    </w:p>
    <w:p w14:paraId="461FE087" w14:textId="533C7592"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This dissertation is the result of my independent work/investigation, except where otherwise stated.</w:t>
      </w:r>
    </w:p>
    <w:p w14:paraId="4FF57A93"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w:t>
      </w:r>
    </w:p>
    <w:p w14:paraId="176C49F3"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Other sources are acknowledged by footnotes giving explicit references.  A bibliography is appended.</w:t>
      </w:r>
    </w:p>
    <w:p w14:paraId="305D9C03"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w:t>
      </w:r>
    </w:p>
    <w:p w14:paraId="1236E36D"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w:t>
      </w:r>
    </w:p>
    <w:p w14:paraId="5EBF993F" w14:textId="6BC6B3D6"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Signed: Ancuta Nutu 1918834</w:t>
      </w:r>
    </w:p>
    <w:p w14:paraId="7766FF1E"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w:t>
      </w:r>
    </w:p>
    <w:p w14:paraId="45561E0E"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w:t>
      </w:r>
    </w:p>
    <w:p w14:paraId="0C1AF3D7" w14:textId="729149BD"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xml:space="preserve">Date: </w:t>
      </w:r>
      <w:r w:rsidR="00365EC2" w:rsidRPr="00540630">
        <w:rPr>
          <w:rFonts w:ascii="Arial" w:hAnsi="Arial" w:cs="Arial"/>
          <w:sz w:val="22"/>
          <w:szCs w:val="22"/>
        </w:rPr>
        <w:t>28</w:t>
      </w:r>
      <w:r w:rsidRPr="00540630">
        <w:rPr>
          <w:rFonts w:ascii="Arial" w:hAnsi="Arial" w:cs="Arial"/>
          <w:sz w:val="22"/>
          <w:szCs w:val="22"/>
        </w:rPr>
        <w:t>.0</w:t>
      </w:r>
      <w:r w:rsidR="00365EC2" w:rsidRPr="00540630">
        <w:rPr>
          <w:rFonts w:ascii="Arial" w:hAnsi="Arial" w:cs="Arial"/>
          <w:sz w:val="22"/>
          <w:szCs w:val="22"/>
        </w:rPr>
        <w:t>8</w:t>
      </w:r>
      <w:r w:rsidRPr="00540630">
        <w:rPr>
          <w:rFonts w:ascii="Arial" w:hAnsi="Arial" w:cs="Arial"/>
          <w:sz w:val="22"/>
          <w:szCs w:val="22"/>
        </w:rPr>
        <w:t>.2024</w:t>
      </w:r>
    </w:p>
    <w:p w14:paraId="7A99D631" w14:textId="77777777" w:rsidR="00EA0865" w:rsidRPr="00540630" w:rsidRDefault="00EA0865" w:rsidP="00540630">
      <w:pPr>
        <w:spacing w:line="360" w:lineRule="auto"/>
        <w:ind w:left="360"/>
        <w:rPr>
          <w:rFonts w:ascii="Arial" w:hAnsi="Arial" w:cs="Arial"/>
          <w:sz w:val="22"/>
          <w:szCs w:val="22"/>
        </w:rPr>
      </w:pPr>
    </w:p>
    <w:p w14:paraId="760B98E6" w14:textId="77777777" w:rsidR="00EA0865" w:rsidRPr="00540630" w:rsidRDefault="00EA0865" w:rsidP="00540630">
      <w:pPr>
        <w:spacing w:line="360" w:lineRule="auto"/>
        <w:ind w:left="360"/>
        <w:rPr>
          <w:rFonts w:ascii="Arial" w:hAnsi="Arial" w:cs="Arial"/>
          <w:sz w:val="22"/>
          <w:szCs w:val="22"/>
        </w:rPr>
      </w:pPr>
    </w:p>
    <w:p w14:paraId="2B259117" w14:textId="77777777" w:rsidR="00EA0865" w:rsidRPr="00540630" w:rsidRDefault="00EA0865" w:rsidP="00540630">
      <w:pPr>
        <w:spacing w:line="360" w:lineRule="auto"/>
        <w:ind w:left="360"/>
        <w:rPr>
          <w:rFonts w:ascii="Arial" w:hAnsi="Arial" w:cs="Arial"/>
          <w:sz w:val="22"/>
          <w:szCs w:val="22"/>
        </w:rPr>
      </w:pPr>
    </w:p>
    <w:p w14:paraId="24D6FBBB" w14:textId="77777777" w:rsidR="00EA0865" w:rsidRPr="00540630" w:rsidRDefault="00EA0865" w:rsidP="00540630">
      <w:pPr>
        <w:spacing w:line="360" w:lineRule="auto"/>
        <w:ind w:left="360"/>
        <w:rPr>
          <w:rFonts w:ascii="Arial" w:hAnsi="Arial" w:cs="Arial"/>
          <w:sz w:val="22"/>
          <w:szCs w:val="22"/>
        </w:rPr>
      </w:pPr>
    </w:p>
    <w:p w14:paraId="6D7AB5AF" w14:textId="77777777" w:rsidR="00EA0865" w:rsidRPr="00540630" w:rsidRDefault="00EA0865" w:rsidP="00540630">
      <w:pPr>
        <w:spacing w:line="360" w:lineRule="auto"/>
        <w:ind w:left="360"/>
        <w:rPr>
          <w:rFonts w:ascii="Arial" w:hAnsi="Arial" w:cs="Arial"/>
          <w:sz w:val="22"/>
          <w:szCs w:val="22"/>
        </w:rPr>
      </w:pPr>
    </w:p>
    <w:p w14:paraId="622A1E00" w14:textId="77777777" w:rsidR="00EA0865" w:rsidRPr="00540630" w:rsidRDefault="00EA0865" w:rsidP="00540630">
      <w:pPr>
        <w:spacing w:line="360" w:lineRule="auto"/>
        <w:ind w:left="360"/>
        <w:rPr>
          <w:rFonts w:ascii="Arial" w:hAnsi="Arial" w:cs="Arial"/>
          <w:sz w:val="22"/>
          <w:szCs w:val="22"/>
        </w:rPr>
      </w:pPr>
    </w:p>
    <w:p w14:paraId="697850E6" w14:textId="77777777" w:rsidR="00EA0865" w:rsidRPr="00540630" w:rsidRDefault="00EA0865" w:rsidP="00540630">
      <w:pPr>
        <w:spacing w:line="360" w:lineRule="auto"/>
        <w:ind w:left="360"/>
        <w:rPr>
          <w:rFonts w:ascii="Arial" w:hAnsi="Arial" w:cs="Arial"/>
          <w:sz w:val="22"/>
          <w:szCs w:val="22"/>
        </w:rPr>
      </w:pPr>
    </w:p>
    <w:p w14:paraId="554C00AE" w14:textId="77777777" w:rsidR="00EA0865" w:rsidRPr="00540630" w:rsidRDefault="00EA0865" w:rsidP="00540630">
      <w:pPr>
        <w:spacing w:line="360" w:lineRule="auto"/>
        <w:ind w:left="360"/>
        <w:rPr>
          <w:rFonts w:ascii="Arial" w:hAnsi="Arial" w:cs="Arial"/>
          <w:sz w:val="22"/>
          <w:szCs w:val="22"/>
        </w:rPr>
      </w:pPr>
    </w:p>
    <w:p w14:paraId="54CD74BB" w14:textId="77777777" w:rsidR="00EA0865" w:rsidRPr="00540630" w:rsidRDefault="00EA0865" w:rsidP="00540630">
      <w:pPr>
        <w:spacing w:line="360" w:lineRule="auto"/>
        <w:ind w:left="360"/>
        <w:rPr>
          <w:rFonts w:ascii="Arial" w:hAnsi="Arial" w:cs="Arial"/>
          <w:sz w:val="22"/>
          <w:szCs w:val="22"/>
        </w:rPr>
      </w:pPr>
    </w:p>
    <w:p w14:paraId="58DE0270" w14:textId="77777777" w:rsidR="00EA0865" w:rsidRPr="00540630" w:rsidRDefault="00EA0865" w:rsidP="00540630">
      <w:pPr>
        <w:spacing w:line="360" w:lineRule="auto"/>
        <w:ind w:left="360"/>
        <w:rPr>
          <w:rFonts w:ascii="Arial" w:hAnsi="Arial" w:cs="Arial"/>
          <w:sz w:val="22"/>
          <w:szCs w:val="22"/>
        </w:rPr>
      </w:pPr>
    </w:p>
    <w:p w14:paraId="098078C6" w14:textId="77777777" w:rsidR="00EA0865" w:rsidRPr="00540630" w:rsidRDefault="00EA0865" w:rsidP="00540630">
      <w:pPr>
        <w:spacing w:line="360" w:lineRule="auto"/>
        <w:ind w:left="360"/>
        <w:rPr>
          <w:rFonts w:ascii="Arial" w:hAnsi="Arial" w:cs="Arial"/>
          <w:sz w:val="22"/>
          <w:szCs w:val="22"/>
        </w:rPr>
      </w:pPr>
    </w:p>
    <w:p w14:paraId="652CD198" w14:textId="77777777" w:rsidR="00EA0865" w:rsidRPr="00540630" w:rsidRDefault="00EA0865" w:rsidP="00540630">
      <w:pPr>
        <w:spacing w:line="360" w:lineRule="auto"/>
        <w:ind w:left="360"/>
        <w:rPr>
          <w:rFonts w:ascii="Arial" w:hAnsi="Arial" w:cs="Arial"/>
          <w:sz w:val="22"/>
          <w:szCs w:val="22"/>
        </w:rPr>
      </w:pPr>
    </w:p>
    <w:p w14:paraId="2182388D"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b/>
          <w:bCs/>
          <w:sz w:val="22"/>
          <w:szCs w:val="22"/>
        </w:rPr>
        <w:lastRenderedPageBreak/>
        <w:t>STATEMENT 3</w:t>
      </w:r>
    </w:p>
    <w:p w14:paraId="1BC04953"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w:t>
      </w:r>
    </w:p>
    <w:p w14:paraId="3AC9AF4C" w14:textId="3BB988A2"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I hereby give consent for my dissertation, if accepted, to be available for photocopying and for interlibrary loan, and for the title and summary to be made available to outside organizations.</w:t>
      </w:r>
    </w:p>
    <w:p w14:paraId="6656CEA6"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w:t>
      </w:r>
    </w:p>
    <w:p w14:paraId="2B42A08E"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w:t>
      </w:r>
    </w:p>
    <w:p w14:paraId="361630CB" w14:textId="40D070EC"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Signed: Ancuta Nutu 1918834</w:t>
      </w:r>
    </w:p>
    <w:p w14:paraId="0C5AA0FC" w14:textId="77777777" w:rsidR="00EA0865" w:rsidRPr="00540630" w:rsidRDefault="00EA0865" w:rsidP="00540630">
      <w:pPr>
        <w:spacing w:line="360" w:lineRule="auto"/>
        <w:ind w:left="360"/>
        <w:rPr>
          <w:rFonts w:ascii="Arial" w:hAnsi="Arial" w:cs="Arial"/>
          <w:sz w:val="22"/>
          <w:szCs w:val="22"/>
        </w:rPr>
      </w:pPr>
      <w:r w:rsidRPr="00540630">
        <w:rPr>
          <w:rFonts w:ascii="Arial" w:hAnsi="Arial" w:cs="Arial"/>
          <w:sz w:val="22"/>
          <w:szCs w:val="22"/>
        </w:rPr>
        <w:t> </w:t>
      </w:r>
    </w:p>
    <w:p w14:paraId="0BDE90BB" w14:textId="7067ABEE" w:rsidR="00EA0865" w:rsidRPr="00540630" w:rsidRDefault="00EA0865" w:rsidP="00540630">
      <w:pPr>
        <w:tabs>
          <w:tab w:val="left" w:pos="720"/>
        </w:tabs>
        <w:spacing w:line="360" w:lineRule="auto"/>
        <w:ind w:left="360"/>
        <w:rPr>
          <w:rFonts w:ascii="Arial" w:hAnsi="Arial" w:cs="Arial"/>
          <w:sz w:val="22"/>
          <w:szCs w:val="22"/>
        </w:rPr>
      </w:pPr>
      <w:r w:rsidRPr="00540630">
        <w:rPr>
          <w:rFonts w:ascii="Arial" w:hAnsi="Arial" w:cs="Arial"/>
          <w:sz w:val="22"/>
          <w:szCs w:val="22"/>
        </w:rPr>
        <w:t xml:space="preserve">Date: </w:t>
      </w:r>
      <w:r w:rsidR="00365EC2" w:rsidRPr="00540630">
        <w:rPr>
          <w:rFonts w:ascii="Arial" w:hAnsi="Arial" w:cs="Arial"/>
          <w:sz w:val="22"/>
          <w:szCs w:val="22"/>
        </w:rPr>
        <w:t>28</w:t>
      </w:r>
      <w:r w:rsidRPr="00540630">
        <w:rPr>
          <w:rFonts w:ascii="Arial" w:hAnsi="Arial" w:cs="Arial"/>
          <w:sz w:val="22"/>
          <w:szCs w:val="22"/>
        </w:rPr>
        <w:t>.0</w:t>
      </w:r>
      <w:r w:rsidR="00365EC2" w:rsidRPr="00540630">
        <w:rPr>
          <w:rFonts w:ascii="Arial" w:hAnsi="Arial" w:cs="Arial"/>
          <w:sz w:val="22"/>
          <w:szCs w:val="22"/>
        </w:rPr>
        <w:t>8</w:t>
      </w:r>
      <w:r w:rsidRPr="00540630">
        <w:rPr>
          <w:rFonts w:ascii="Arial" w:hAnsi="Arial" w:cs="Arial"/>
          <w:sz w:val="22"/>
          <w:szCs w:val="22"/>
        </w:rPr>
        <w:t>.2024</w:t>
      </w:r>
    </w:p>
    <w:p w14:paraId="51AB8321" w14:textId="77777777" w:rsidR="00EA0865" w:rsidRPr="00540630" w:rsidRDefault="00EA0865" w:rsidP="00540630">
      <w:pPr>
        <w:tabs>
          <w:tab w:val="left" w:pos="720"/>
        </w:tabs>
        <w:spacing w:line="360" w:lineRule="auto"/>
        <w:ind w:left="360"/>
        <w:rPr>
          <w:rFonts w:ascii="Arial" w:hAnsi="Arial" w:cs="Arial"/>
          <w:sz w:val="22"/>
          <w:szCs w:val="22"/>
        </w:rPr>
      </w:pPr>
    </w:p>
    <w:p w14:paraId="0F856371" w14:textId="77777777" w:rsidR="00EA0865" w:rsidRPr="00540630" w:rsidRDefault="00EA0865" w:rsidP="00540630">
      <w:pPr>
        <w:tabs>
          <w:tab w:val="left" w:pos="720"/>
        </w:tabs>
        <w:spacing w:line="360" w:lineRule="auto"/>
        <w:ind w:left="360"/>
        <w:rPr>
          <w:rFonts w:ascii="Arial" w:hAnsi="Arial" w:cs="Arial"/>
          <w:sz w:val="22"/>
          <w:szCs w:val="22"/>
        </w:rPr>
      </w:pPr>
    </w:p>
    <w:p w14:paraId="65015C56" w14:textId="77777777" w:rsidR="00EA0865" w:rsidRPr="00540630" w:rsidRDefault="00EA0865" w:rsidP="00540630">
      <w:pPr>
        <w:tabs>
          <w:tab w:val="left" w:pos="720"/>
        </w:tabs>
        <w:spacing w:line="360" w:lineRule="auto"/>
        <w:ind w:left="360"/>
        <w:rPr>
          <w:rFonts w:ascii="Arial" w:hAnsi="Arial" w:cs="Arial"/>
          <w:sz w:val="22"/>
          <w:szCs w:val="22"/>
        </w:rPr>
      </w:pPr>
    </w:p>
    <w:p w14:paraId="338B87D0" w14:textId="77777777" w:rsidR="00EA0865" w:rsidRPr="00540630" w:rsidRDefault="00EA0865" w:rsidP="00540630">
      <w:pPr>
        <w:tabs>
          <w:tab w:val="left" w:pos="720"/>
        </w:tabs>
        <w:spacing w:line="360" w:lineRule="auto"/>
        <w:ind w:left="360"/>
        <w:rPr>
          <w:rFonts w:ascii="Arial" w:hAnsi="Arial" w:cs="Arial"/>
          <w:sz w:val="22"/>
          <w:szCs w:val="22"/>
        </w:rPr>
      </w:pPr>
    </w:p>
    <w:p w14:paraId="32BD62E2" w14:textId="77777777" w:rsidR="00EA0865" w:rsidRPr="00540630" w:rsidRDefault="00EA0865" w:rsidP="00540630">
      <w:pPr>
        <w:tabs>
          <w:tab w:val="left" w:pos="720"/>
        </w:tabs>
        <w:spacing w:line="360" w:lineRule="auto"/>
        <w:ind w:left="360"/>
        <w:rPr>
          <w:rFonts w:ascii="Arial" w:hAnsi="Arial" w:cs="Arial"/>
          <w:sz w:val="22"/>
          <w:szCs w:val="22"/>
        </w:rPr>
      </w:pPr>
    </w:p>
    <w:p w14:paraId="2C9C678C" w14:textId="77777777" w:rsidR="00EA0865" w:rsidRPr="00540630" w:rsidRDefault="00EA0865" w:rsidP="00540630">
      <w:pPr>
        <w:tabs>
          <w:tab w:val="left" w:pos="720"/>
        </w:tabs>
        <w:spacing w:line="360" w:lineRule="auto"/>
        <w:ind w:left="360"/>
        <w:rPr>
          <w:rFonts w:ascii="Arial" w:hAnsi="Arial" w:cs="Arial"/>
          <w:sz w:val="22"/>
          <w:szCs w:val="22"/>
        </w:rPr>
      </w:pPr>
    </w:p>
    <w:p w14:paraId="539C2961" w14:textId="77777777" w:rsidR="00EA0865" w:rsidRPr="00540630" w:rsidRDefault="00EA0865" w:rsidP="00540630">
      <w:pPr>
        <w:tabs>
          <w:tab w:val="left" w:pos="720"/>
        </w:tabs>
        <w:spacing w:line="360" w:lineRule="auto"/>
        <w:ind w:left="360"/>
        <w:rPr>
          <w:rFonts w:ascii="Arial" w:hAnsi="Arial" w:cs="Arial"/>
          <w:sz w:val="22"/>
          <w:szCs w:val="22"/>
        </w:rPr>
      </w:pPr>
    </w:p>
    <w:p w14:paraId="0DCC3F77" w14:textId="77777777" w:rsidR="00EA0865" w:rsidRPr="00540630" w:rsidRDefault="00EA0865" w:rsidP="00540630">
      <w:pPr>
        <w:tabs>
          <w:tab w:val="left" w:pos="720"/>
        </w:tabs>
        <w:spacing w:line="360" w:lineRule="auto"/>
        <w:ind w:left="360"/>
        <w:rPr>
          <w:rFonts w:ascii="Arial" w:hAnsi="Arial" w:cs="Arial"/>
          <w:sz w:val="22"/>
          <w:szCs w:val="22"/>
        </w:rPr>
      </w:pPr>
    </w:p>
    <w:p w14:paraId="1D4FFBF0" w14:textId="77777777" w:rsidR="00EA0865" w:rsidRPr="00540630" w:rsidRDefault="00EA0865" w:rsidP="00540630">
      <w:pPr>
        <w:tabs>
          <w:tab w:val="left" w:pos="720"/>
        </w:tabs>
        <w:spacing w:line="360" w:lineRule="auto"/>
        <w:ind w:left="360"/>
        <w:rPr>
          <w:rFonts w:ascii="Arial" w:hAnsi="Arial" w:cs="Arial"/>
          <w:sz w:val="22"/>
          <w:szCs w:val="22"/>
        </w:rPr>
      </w:pPr>
    </w:p>
    <w:p w14:paraId="0D55BBF7" w14:textId="77777777" w:rsidR="00EA0865" w:rsidRPr="00540630" w:rsidRDefault="00EA0865" w:rsidP="00540630">
      <w:pPr>
        <w:tabs>
          <w:tab w:val="left" w:pos="720"/>
        </w:tabs>
        <w:spacing w:line="360" w:lineRule="auto"/>
        <w:ind w:left="360"/>
        <w:rPr>
          <w:rFonts w:ascii="Arial" w:hAnsi="Arial" w:cs="Arial"/>
          <w:sz w:val="22"/>
          <w:szCs w:val="22"/>
        </w:rPr>
      </w:pPr>
    </w:p>
    <w:p w14:paraId="23ECA51A" w14:textId="77777777" w:rsidR="00EA0865" w:rsidRPr="00540630" w:rsidRDefault="00EA0865" w:rsidP="00540630">
      <w:pPr>
        <w:tabs>
          <w:tab w:val="left" w:pos="720"/>
        </w:tabs>
        <w:spacing w:line="360" w:lineRule="auto"/>
        <w:ind w:left="360"/>
        <w:rPr>
          <w:rFonts w:ascii="Arial" w:hAnsi="Arial" w:cs="Arial"/>
          <w:sz w:val="22"/>
          <w:szCs w:val="22"/>
        </w:rPr>
      </w:pPr>
    </w:p>
    <w:p w14:paraId="70B00300" w14:textId="77777777" w:rsidR="00EA0865" w:rsidRPr="00540630" w:rsidRDefault="00EA0865" w:rsidP="00540630">
      <w:pPr>
        <w:tabs>
          <w:tab w:val="left" w:pos="720"/>
        </w:tabs>
        <w:spacing w:line="360" w:lineRule="auto"/>
        <w:ind w:left="360"/>
        <w:rPr>
          <w:rFonts w:ascii="Arial" w:hAnsi="Arial" w:cs="Arial"/>
          <w:sz w:val="22"/>
          <w:szCs w:val="22"/>
        </w:rPr>
      </w:pPr>
    </w:p>
    <w:p w14:paraId="05F1FABF" w14:textId="77777777" w:rsidR="00EA0865" w:rsidRPr="00540630" w:rsidRDefault="00EA0865" w:rsidP="00540630">
      <w:pPr>
        <w:tabs>
          <w:tab w:val="left" w:pos="720"/>
        </w:tabs>
        <w:spacing w:line="360" w:lineRule="auto"/>
        <w:ind w:left="360"/>
        <w:rPr>
          <w:rFonts w:ascii="Arial" w:hAnsi="Arial" w:cs="Arial"/>
          <w:sz w:val="22"/>
          <w:szCs w:val="22"/>
        </w:rPr>
      </w:pPr>
    </w:p>
    <w:p w14:paraId="707934A3" w14:textId="77777777" w:rsidR="00EA0865" w:rsidRPr="00540630" w:rsidRDefault="00EA0865" w:rsidP="00540630">
      <w:pPr>
        <w:tabs>
          <w:tab w:val="left" w:pos="720"/>
        </w:tabs>
        <w:spacing w:line="360" w:lineRule="auto"/>
        <w:ind w:left="360"/>
        <w:rPr>
          <w:rFonts w:ascii="Arial" w:hAnsi="Arial" w:cs="Arial"/>
          <w:sz w:val="22"/>
          <w:szCs w:val="22"/>
        </w:rPr>
      </w:pPr>
    </w:p>
    <w:p w14:paraId="1B8E31C3" w14:textId="77777777" w:rsidR="00EA0865" w:rsidRPr="00540630" w:rsidRDefault="00EA0865" w:rsidP="00540630">
      <w:pPr>
        <w:tabs>
          <w:tab w:val="left" w:pos="720"/>
        </w:tabs>
        <w:spacing w:line="360" w:lineRule="auto"/>
        <w:ind w:left="360"/>
        <w:rPr>
          <w:rFonts w:ascii="Arial" w:hAnsi="Arial" w:cs="Arial"/>
          <w:sz w:val="22"/>
          <w:szCs w:val="22"/>
        </w:rPr>
      </w:pPr>
    </w:p>
    <w:p w14:paraId="0783314B" w14:textId="77777777" w:rsidR="00EA0865" w:rsidRPr="00540630" w:rsidRDefault="00EA0865" w:rsidP="00540630">
      <w:pPr>
        <w:tabs>
          <w:tab w:val="left" w:pos="720"/>
        </w:tabs>
        <w:spacing w:line="360" w:lineRule="auto"/>
        <w:ind w:left="360"/>
        <w:rPr>
          <w:rFonts w:ascii="Arial" w:hAnsi="Arial" w:cs="Arial"/>
          <w:sz w:val="22"/>
          <w:szCs w:val="22"/>
        </w:rPr>
      </w:pPr>
    </w:p>
    <w:p w14:paraId="2A1F230A" w14:textId="77777777" w:rsidR="00EA0865" w:rsidRPr="00540630" w:rsidRDefault="00EA0865" w:rsidP="00540630">
      <w:pPr>
        <w:tabs>
          <w:tab w:val="left" w:pos="720"/>
        </w:tabs>
        <w:spacing w:line="360" w:lineRule="auto"/>
        <w:ind w:left="360"/>
        <w:rPr>
          <w:rFonts w:ascii="Arial" w:hAnsi="Arial" w:cs="Arial"/>
          <w:sz w:val="22"/>
          <w:szCs w:val="22"/>
        </w:rPr>
      </w:pPr>
      <w:r w:rsidRPr="00540630">
        <w:rPr>
          <w:rFonts w:ascii="Arial" w:hAnsi="Arial" w:cs="Arial"/>
          <w:b/>
          <w:bCs/>
          <w:sz w:val="22"/>
          <w:szCs w:val="22"/>
        </w:rPr>
        <w:lastRenderedPageBreak/>
        <w:t>STATEMENT 4</w:t>
      </w:r>
    </w:p>
    <w:p w14:paraId="078FF1E8" w14:textId="77777777" w:rsidR="00EA0865" w:rsidRPr="00540630" w:rsidRDefault="00EA0865" w:rsidP="00540630">
      <w:pPr>
        <w:tabs>
          <w:tab w:val="left" w:pos="720"/>
        </w:tabs>
        <w:spacing w:line="360" w:lineRule="auto"/>
        <w:ind w:left="360"/>
        <w:rPr>
          <w:rFonts w:ascii="Arial" w:hAnsi="Arial" w:cs="Arial"/>
          <w:sz w:val="22"/>
          <w:szCs w:val="22"/>
        </w:rPr>
      </w:pPr>
      <w:r w:rsidRPr="00540630">
        <w:rPr>
          <w:rFonts w:ascii="Arial" w:hAnsi="Arial" w:cs="Arial"/>
          <w:sz w:val="22"/>
          <w:szCs w:val="22"/>
        </w:rPr>
        <w:t> </w:t>
      </w:r>
    </w:p>
    <w:p w14:paraId="38400F66" w14:textId="3994F9EE" w:rsidR="00EA0865" w:rsidRPr="00540630" w:rsidRDefault="00EA0865" w:rsidP="00540630">
      <w:pPr>
        <w:tabs>
          <w:tab w:val="left" w:pos="720"/>
        </w:tabs>
        <w:spacing w:line="360" w:lineRule="auto"/>
        <w:ind w:left="360"/>
        <w:rPr>
          <w:rFonts w:ascii="Arial" w:hAnsi="Arial" w:cs="Arial"/>
          <w:sz w:val="22"/>
          <w:szCs w:val="22"/>
        </w:rPr>
      </w:pPr>
      <w:r w:rsidRPr="00540630">
        <w:rPr>
          <w:rFonts w:ascii="Arial" w:hAnsi="Arial" w:cs="Arial"/>
          <w:sz w:val="22"/>
          <w:szCs w:val="22"/>
        </w:rPr>
        <w:t>I hereby give consent for my dissertation, if accepted, to be available on the university’s IT system to those who have consented to use the system.</w:t>
      </w:r>
    </w:p>
    <w:p w14:paraId="0C9B85CA" w14:textId="77777777" w:rsidR="00EA0865" w:rsidRPr="00540630" w:rsidRDefault="00EA0865" w:rsidP="00540630">
      <w:pPr>
        <w:tabs>
          <w:tab w:val="left" w:pos="720"/>
        </w:tabs>
        <w:spacing w:line="360" w:lineRule="auto"/>
        <w:ind w:left="360"/>
        <w:rPr>
          <w:rFonts w:ascii="Arial" w:hAnsi="Arial" w:cs="Arial"/>
          <w:sz w:val="22"/>
          <w:szCs w:val="22"/>
        </w:rPr>
      </w:pPr>
      <w:r w:rsidRPr="00540630">
        <w:rPr>
          <w:rFonts w:ascii="Arial" w:hAnsi="Arial" w:cs="Arial"/>
          <w:sz w:val="22"/>
          <w:szCs w:val="22"/>
        </w:rPr>
        <w:t> </w:t>
      </w:r>
    </w:p>
    <w:p w14:paraId="45683FAB" w14:textId="77777777" w:rsidR="00EA0865" w:rsidRPr="00540630" w:rsidRDefault="00EA0865" w:rsidP="00540630">
      <w:pPr>
        <w:tabs>
          <w:tab w:val="left" w:pos="720"/>
        </w:tabs>
        <w:spacing w:line="360" w:lineRule="auto"/>
        <w:ind w:left="360"/>
        <w:rPr>
          <w:rFonts w:ascii="Arial" w:hAnsi="Arial" w:cs="Arial"/>
          <w:sz w:val="22"/>
          <w:szCs w:val="22"/>
        </w:rPr>
      </w:pPr>
      <w:r w:rsidRPr="00540630">
        <w:rPr>
          <w:rFonts w:ascii="Arial" w:hAnsi="Arial" w:cs="Arial"/>
          <w:sz w:val="22"/>
          <w:szCs w:val="22"/>
        </w:rPr>
        <w:t> </w:t>
      </w:r>
    </w:p>
    <w:p w14:paraId="4B5F602F" w14:textId="7B527C38" w:rsidR="00EA0865" w:rsidRPr="00540630" w:rsidRDefault="00EA0865" w:rsidP="00540630">
      <w:pPr>
        <w:tabs>
          <w:tab w:val="left" w:pos="720"/>
        </w:tabs>
        <w:spacing w:line="360" w:lineRule="auto"/>
        <w:ind w:left="360"/>
        <w:rPr>
          <w:rFonts w:ascii="Arial" w:hAnsi="Arial" w:cs="Arial"/>
          <w:sz w:val="22"/>
          <w:szCs w:val="22"/>
        </w:rPr>
      </w:pPr>
      <w:r w:rsidRPr="00540630">
        <w:rPr>
          <w:rFonts w:ascii="Arial" w:hAnsi="Arial" w:cs="Arial"/>
          <w:sz w:val="22"/>
          <w:szCs w:val="22"/>
        </w:rPr>
        <w:t>Signed: Ancuta Nutu 1918834</w:t>
      </w:r>
    </w:p>
    <w:p w14:paraId="24F9B57B" w14:textId="77777777" w:rsidR="00EA0865" w:rsidRPr="00540630" w:rsidRDefault="00EA0865" w:rsidP="00540630">
      <w:pPr>
        <w:tabs>
          <w:tab w:val="left" w:pos="720"/>
        </w:tabs>
        <w:spacing w:line="360" w:lineRule="auto"/>
        <w:ind w:left="360"/>
        <w:rPr>
          <w:rFonts w:ascii="Arial" w:hAnsi="Arial" w:cs="Arial"/>
          <w:sz w:val="22"/>
          <w:szCs w:val="22"/>
        </w:rPr>
      </w:pPr>
      <w:r w:rsidRPr="00540630">
        <w:rPr>
          <w:rFonts w:ascii="Arial" w:hAnsi="Arial" w:cs="Arial"/>
          <w:sz w:val="22"/>
          <w:szCs w:val="22"/>
        </w:rPr>
        <w:t> </w:t>
      </w:r>
    </w:p>
    <w:p w14:paraId="1AB3F153" w14:textId="6A376762" w:rsidR="00EA0865" w:rsidRPr="00540630" w:rsidRDefault="00EA0865" w:rsidP="00540630">
      <w:pPr>
        <w:tabs>
          <w:tab w:val="left" w:pos="720"/>
        </w:tabs>
        <w:spacing w:line="360" w:lineRule="auto"/>
        <w:ind w:left="360"/>
        <w:rPr>
          <w:rFonts w:ascii="Arial" w:hAnsi="Arial" w:cs="Arial"/>
          <w:sz w:val="22"/>
          <w:szCs w:val="22"/>
        </w:rPr>
      </w:pPr>
      <w:r w:rsidRPr="00540630">
        <w:rPr>
          <w:rFonts w:ascii="Arial" w:hAnsi="Arial" w:cs="Arial"/>
          <w:sz w:val="22"/>
          <w:szCs w:val="22"/>
        </w:rPr>
        <w:t xml:space="preserve">Date: </w:t>
      </w:r>
      <w:r w:rsidR="00365EC2" w:rsidRPr="00540630">
        <w:rPr>
          <w:rFonts w:ascii="Arial" w:hAnsi="Arial" w:cs="Arial"/>
          <w:sz w:val="22"/>
          <w:szCs w:val="22"/>
        </w:rPr>
        <w:t>28</w:t>
      </w:r>
      <w:r w:rsidRPr="00540630">
        <w:rPr>
          <w:rFonts w:ascii="Arial" w:hAnsi="Arial" w:cs="Arial"/>
          <w:sz w:val="22"/>
          <w:szCs w:val="22"/>
        </w:rPr>
        <w:t>.0</w:t>
      </w:r>
      <w:r w:rsidR="00365EC2" w:rsidRPr="00540630">
        <w:rPr>
          <w:rFonts w:ascii="Arial" w:hAnsi="Arial" w:cs="Arial"/>
          <w:sz w:val="22"/>
          <w:szCs w:val="22"/>
        </w:rPr>
        <w:t>8</w:t>
      </w:r>
      <w:r w:rsidRPr="00540630">
        <w:rPr>
          <w:rFonts w:ascii="Arial" w:hAnsi="Arial" w:cs="Arial"/>
          <w:sz w:val="22"/>
          <w:szCs w:val="22"/>
        </w:rPr>
        <w:t>.2024</w:t>
      </w:r>
    </w:p>
    <w:p w14:paraId="3502B01A" w14:textId="77777777" w:rsidR="00EA0865" w:rsidRPr="00DA1BE9" w:rsidRDefault="00EA0865" w:rsidP="00DA1BE9">
      <w:pPr>
        <w:tabs>
          <w:tab w:val="left" w:pos="720"/>
        </w:tabs>
        <w:spacing w:line="360" w:lineRule="auto"/>
        <w:ind w:left="360"/>
        <w:rPr>
          <w:rFonts w:ascii="Arial" w:hAnsi="Arial" w:cs="Arial"/>
          <w:sz w:val="22"/>
          <w:szCs w:val="22"/>
        </w:rPr>
      </w:pPr>
    </w:p>
    <w:p w14:paraId="58AD0884" w14:textId="77777777" w:rsidR="00EA0865" w:rsidRPr="00DA1BE9" w:rsidRDefault="00EA0865" w:rsidP="00DA1BE9">
      <w:pPr>
        <w:tabs>
          <w:tab w:val="left" w:pos="720"/>
        </w:tabs>
        <w:spacing w:line="360" w:lineRule="auto"/>
        <w:ind w:left="360"/>
        <w:rPr>
          <w:rFonts w:ascii="Arial" w:hAnsi="Arial" w:cs="Arial"/>
          <w:sz w:val="22"/>
          <w:szCs w:val="22"/>
        </w:rPr>
      </w:pPr>
    </w:p>
    <w:p w14:paraId="275563E6" w14:textId="77777777" w:rsidR="00EA0865" w:rsidRPr="00DA1BE9" w:rsidRDefault="00EA0865" w:rsidP="00DA1BE9">
      <w:pPr>
        <w:tabs>
          <w:tab w:val="left" w:pos="720"/>
        </w:tabs>
        <w:spacing w:line="360" w:lineRule="auto"/>
        <w:ind w:left="360"/>
        <w:rPr>
          <w:rFonts w:ascii="Arial" w:hAnsi="Arial" w:cs="Arial"/>
          <w:sz w:val="22"/>
          <w:szCs w:val="22"/>
        </w:rPr>
      </w:pPr>
    </w:p>
    <w:p w14:paraId="485D7FEB" w14:textId="77777777" w:rsidR="00EA0865" w:rsidRPr="00DA1BE9" w:rsidRDefault="00EA0865" w:rsidP="00DA1BE9">
      <w:pPr>
        <w:tabs>
          <w:tab w:val="left" w:pos="720"/>
        </w:tabs>
        <w:spacing w:line="360" w:lineRule="auto"/>
        <w:ind w:left="360"/>
        <w:rPr>
          <w:rFonts w:ascii="Arial" w:hAnsi="Arial" w:cs="Arial"/>
          <w:sz w:val="22"/>
          <w:szCs w:val="22"/>
        </w:rPr>
      </w:pPr>
    </w:p>
    <w:p w14:paraId="51334948" w14:textId="77777777" w:rsidR="00EA0865" w:rsidRPr="00DA1BE9" w:rsidRDefault="00EA0865" w:rsidP="00DA1BE9">
      <w:pPr>
        <w:tabs>
          <w:tab w:val="left" w:pos="720"/>
        </w:tabs>
        <w:spacing w:line="360" w:lineRule="auto"/>
        <w:rPr>
          <w:rFonts w:ascii="Arial" w:hAnsi="Arial" w:cs="Arial"/>
          <w:sz w:val="22"/>
          <w:szCs w:val="22"/>
        </w:rPr>
      </w:pPr>
    </w:p>
    <w:p w14:paraId="6BBD303B" w14:textId="77777777" w:rsidR="00A6729F" w:rsidRPr="00DA1BE9" w:rsidRDefault="00A6729F" w:rsidP="00DA1BE9">
      <w:pPr>
        <w:tabs>
          <w:tab w:val="left" w:pos="720"/>
        </w:tabs>
        <w:spacing w:line="360" w:lineRule="auto"/>
        <w:rPr>
          <w:rFonts w:ascii="Arial" w:hAnsi="Arial" w:cs="Arial"/>
          <w:sz w:val="22"/>
          <w:szCs w:val="22"/>
        </w:rPr>
      </w:pPr>
    </w:p>
    <w:p w14:paraId="0A864BEA" w14:textId="77777777" w:rsidR="00EA0865" w:rsidRPr="00DA1BE9" w:rsidRDefault="00EA0865" w:rsidP="00DA1BE9">
      <w:pPr>
        <w:tabs>
          <w:tab w:val="left" w:pos="720"/>
        </w:tabs>
        <w:spacing w:line="360" w:lineRule="auto"/>
        <w:ind w:left="360"/>
        <w:rPr>
          <w:rFonts w:ascii="Arial" w:hAnsi="Arial" w:cs="Arial"/>
          <w:sz w:val="22"/>
          <w:szCs w:val="22"/>
        </w:rPr>
      </w:pPr>
    </w:p>
    <w:p w14:paraId="3FB79AE7" w14:textId="77777777" w:rsidR="00A6729F" w:rsidRPr="00DA1BE9" w:rsidRDefault="00A6729F" w:rsidP="00DA1BE9">
      <w:pPr>
        <w:tabs>
          <w:tab w:val="left" w:pos="720"/>
        </w:tabs>
        <w:spacing w:line="360" w:lineRule="auto"/>
        <w:ind w:left="360"/>
        <w:rPr>
          <w:rFonts w:ascii="Arial" w:hAnsi="Arial" w:cs="Arial"/>
          <w:sz w:val="22"/>
          <w:szCs w:val="22"/>
        </w:rPr>
      </w:pPr>
    </w:p>
    <w:p w14:paraId="7F343CEF" w14:textId="77777777" w:rsidR="00A6729F" w:rsidRPr="00DA1BE9" w:rsidRDefault="00A6729F" w:rsidP="00DA1BE9">
      <w:pPr>
        <w:tabs>
          <w:tab w:val="left" w:pos="720"/>
        </w:tabs>
        <w:spacing w:line="360" w:lineRule="auto"/>
        <w:ind w:left="360"/>
        <w:rPr>
          <w:rFonts w:ascii="Arial" w:hAnsi="Arial" w:cs="Arial"/>
          <w:sz w:val="22"/>
          <w:szCs w:val="22"/>
        </w:rPr>
      </w:pPr>
    </w:p>
    <w:p w14:paraId="7F9262D3" w14:textId="77777777" w:rsidR="00A6729F" w:rsidRPr="00DA1BE9" w:rsidRDefault="00A6729F" w:rsidP="00DA1BE9">
      <w:pPr>
        <w:tabs>
          <w:tab w:val="left" w:pos="720"/>
        </w:tabs>
        <w:spacing w:line="360" w:lineRule="auto"/>
        <w:ind w:left="360"/>
        <w:rPr>
          <w:rFonts w:ascii="Arial" w:hAnsi="Arial" w:cs="Arial"/>
          <w:sz w:val="22"/>
          <w:szCs w:val="22"/>
        </w:rPr>
      </w:pPr>
    </w:p>
    <w:p w14:paraId="64A825F0" w14:textId="77777777" w:rsidR="00A6729F" w:rsidRPr="00DA1BE9" w:rsidRDefault="00A6729F" w:rsidP="00DA1BE9">
      <w:pPr>
        <w:tabs>
          <w:tab w:val="left" w:pos="720"/>
        </w:tabs>
        <w:spacing w:line="360" w:lineRule="auto"/>
        <w:ind w:left="360"/>
        <w:rPr>
          <w:rFonts w:ascii="Arial" w:hAnsi="Arial" w:cs="Arial"/>
          <w:sz w:val="22"/>
          <w:szCs w:val="22"/>
        </w:rPr>
      </w:pPr>
    </w:p>
    <w:p w14:paraId="74D129CA" w14:textId="77777777" w:rsidR="00A6729F" w:rsidRPr="00DA1BE9" w:rsidRDefault="00A6729F" w:rsidP="00DA1BE9">
      <w:pPr>
        <w:tabs>
          <w:tab w:val="left" w:pos="720"/>
        </w:tabs>
        <w:spacing w:line="360" w:lineRule="auto"/>
        <w:ind w:left="360"/>
        <w:rPr>
          <w:rFonts w:ascii="Arial" w:hAnsi="Arial" w:cs="Arial"/>
          <w:sz w:val="22"/>
          <w:szCs w:val="22"/>
        </w:rPr>
      </w:pPr>
    </w:p>
    <w:p w14:paraId="111B856B" w14:textId="77777777" w:rsidR="00A6729F" w:rsidRPr="00DA1BE9" w:rsidRDefault="00A6729F" w:rsidP="00DA1BE9">
      <w:pPr>
        <w:tabs>
          <w:tab w:val="left" w:pos="720"/>
        </w:tabs>
        <w:spacing w:line="360" w:lineRule="auto"/>
        <w:ind w:left="360"/>
        <w:rPr>
          <w:rFonts w:ascii="Arial" w:hAnsi="Arial" w:cs="Arial"/>
          <w:sz w:val="22"/>
          <w:szCs w:val="22"/>
        </w:rPr>
      </w:pPr>
    </w:p>
    <w:p w14:paraId="26D3B695" w14:textId="77777777" w:rsidR="00A6729F" w:rsidRPr="00DA1BE9" w:rsidRDefault="00A6729F" w:rsidP="00DA1BE9">
      <w:pPr>
        <w:tabs>
          <w:tab w:val="left" w:pos="720"/>
        </w:tabs>
        <w:spacing w:line="360" w:lineRule="auto"/>
        <w:ind w:left="360"/>
        <w:rPr>
          <w:rFonts w:ascii="Arial" w:hAnsi="Arial" w:cs="Arial"/>
          <w:sz w:val="22"/>
          <w:szCs w:val="22"/>
        </w:rPr>
      </w:pPr>
    </w:p>
    <w:p w14:paraId="798F073B" w14:textId="77777777" w:rsidR="00A6729F" w:rsidRPr="00DA1BE9" w:rsidRDefault="00A6729F" w:rsidP="00DA1BE9">
      <w:pPr>
        <w:tabs>
          <w:tab w:val="left" w:pos="720"/>
        </w:tabs>
        <w:spacing w:line="360" w:lineRule="auto"/>
        <w:ind w:left="360"/>
        <w:rPr>
          <w:rFonts w:ascii="Arial" w:hAnsi="Arial" w:cs="Arial"/>
          <w:sz w:val="22"/>
          <w:szCs w:val="22"/>
        </w:rPr>
      </w:pPr>
    </w:p>
    <w:p w14:paraId="70E18ED4" w14:textId="77777777" w:rsidR="00A6729F" w:rsidRPr="00DA1BE9" w:rsidRDefault="00A6729F" w:rsidP="00DA1BE9">
      <w:pPr>
        <w:tabs>
          <w:tab w:val="left" w:pos="720"/>
        </w:tabs>
        <w:spacing w:line="360" w:lineRule="auto"/>
        <w:ind w:left="360"/>
        <w:rPr>
          <w:rFonts w:ascii="Arial" w:hAnsi="Arial" w:cs="Arial"/>
          <w:sz w:val="22"/>
          <w:szCs w:val="22"/>
        </w:rPr>
      </w:pPr>
    </w:p>
    <w:p w14:paraId="147221BD" w14:textId="77777777" w:rsidR="00A6729F" w:rsidRPr="00DA1BE9" w:rsidRDefault="00A6729F" w:rsidP="00DA1BE9">
      <w:pPr>
        <w:tabs>
          <w:tab w:val="left" w:pos="720"/>
        </w:tabs>
        <w:spacing w:line="360" w:lineRule="auto"/>
        <w:ind w:left="360"/>
        <w:rPr>
          <w:rFonts w:ascii="Arial" w:hAnsi="Arial" w:cs="Arial"/>
          <w:sz w:val="22"/>
          <w:szCs w:val="22"/>
        </w:rPr>
      </w:pPr>
    </w:p>
    <w:p w14:paraId="4709AE47" w14:textId="77777777" w:rsidR="00A6729F" w:rsidRPr="00DA1BE9" w:rsidRDefault="00A6729F" w:rsidP="00DA1BE9">
      <w:pPr>
        <w:tabs>
          <w:tab w:val="left" w:pos="720"/>
        </w:tabs>
        <w:spacing w:line="360" w:lineRule="auto"/>
        <w:ind w:left="360"/>
        <w:rPr>
          <w:rFonts w:ascii="Arial" w:hAnsi="Arial" w:cs="Arial"/>
          <w:sz w:val="22"/>
          <w:szCs w:val="22"/>
        </w:rPr>
      </w:pPr>
    </w:p>
    <w:p w14:paraId="49ED0BC7" w14:textId="7663932B" w:rsidR="00125036" w:rsidRPr="00DA1BE9" w:rsidRDefault="00125036" w:rsidP="00DA1BE9">
      <w:pPr>
        <w:spacing w:line="360" w:lineRule="auto"/>
        <w:jc w:val="center"/>
        <w:rPr>
          <w:rFonts w:ascii="Arial" w:hAnsi="Arial" w:cs="Arial"/>
          <w:b/>
          <w:bCs/>
          <w:sz w:val="22"/>
          <w:szCs w:val="22"/>
        </w:rPr>
      </w:pPr>
      <w:bookmarkStart w:id="0" w:name="_Hlk172121088"/>
      <w:r w:rsidRPr="00DA1BE9">
        <w:rPr>
          <w:rFonts w:ascii="Arial" w:hAnsi="Arial" w:cs="Arial"/>
          <w:b/>
          <w:bCs/>
          <w:sz w:val="22"/>
          <w:szCs w:val="22"/>
        </w:rPr>
        <w:t xml:space="preserve">Critically Evaluate How an Organization Motivates </w:t>
      </w:r>
      <w:r w:rsidR="009C2429">
        <w:rPr>
          <w:rFonts w:ascii="Arial" w:hAnsi="Arial" w:cs="Arial"/>
          <w:b/>
          <w:bCs/>
          <w:sz w:val="22"/>
          <w:szCs w:val="22"/>
        </w:rPr>
        <w:t>Its</w:t>
      </w:r>
      <w:r w:rsidRPr="00DA1BE9">
        <w:rPr>
          <w:rFonts w:ascii="Arial" w:hAnsi="Arial" w:cs="Arial"/>
          <w:b/>
          <w:bCs/>
          <w:sz w:val="22"/>
          <w:szCs w:val="22"/>
        </w:rPr>
        <w:t xml:space="preserve"> Staff</w:t>
      </w:r>
    </w:p>
    <w:p w14:paraId="42D19611" w14:textId="63623736" w:rsidR="00125036" w:rsidRPr="00DA1BE9" w:rsidRDefault="00125036" w:rsidP="00DA1BE9">
      <w:pPr>
        <w:spacing w:line="360" w:lineRule="auto"/>
        <w:jc w:val="center"/>
        <w:rPr>
          <w:rFonts w:ascii="Arial" w:hAnsi="Arial" w:cs="Arial"/>
          <w:b/>
          <w:bCs/>
          <w:sz w:val="22"/>
          <w:szCs w:val="22"/>
        </w:rPr>
      </w:pPr>
      <w:r w:rsidRPr="00DA1BE9">
        <w:rPr>
          <w:rFonts w:ascii="Arial" w:hAnsi="Arial" w:cs="Arial"/>
          <w:b/>
          <w:bCs/>
          <w:sz w:val="22"/>
          <w:szCs w:val="22"/>
        </w:rPr>
        <w:t>A Case Study of Amazon</w:t>
      </w:r>
    </w:p>
    <w:p w14:paraId="73CC5754" w14:textId="77777777" w:rsidR="00125036" w:rsidRPr="00DA1BE9" w:rsidRDefault="00125036" w:rsidP="00DA1BE9">
      <w:pPr>
        <w:spacing w:line="360" w:lineRule="auto"/>
        <w:jc w:val="center"/>
        <w:rPr>
          <w:rFonts w:ascii="Arial" w:hAnsi="Arial" w:cs="Arial"/>
          <w:b/>
          <w:bCs/>
          <w:sz w:val="22"/>
          <w:szCs w:val="22"/>
        </w:rPr>
      </w:pPr>
    </w:p>
    <w:p w14:paraId="6C16430C" w14:textId="77777777" w:rsidR="00125036" w:rsidRPr="00DA1BE9" w:rsidRDefault="00125036" w:rsidP="00DA1BE9">
      <w:pPr>
        <w:spacing w:line="360" w:lineRule="auto"/>
        <w:jc w:val="center"/>
        <w:rPr>
          <w:rFonts w:ascii="Arial" w:hAnsi="Arial" w:cs="Arial"/>
          <w:b/>
          <w:bCs/>
          <w:sz w:val="22"/>
          <w:szCs w:val="22"/>
        </w:rPr>
      </w:pPr>
    </w:p>
    <w:p w14:paraId="15586E03" w14:textId="03044B64" w:rsidR="00125036" w:rsidRPr="00DA1BE9" w:rsidRDefault="00125036" w:rsidP="00DA1BE9">
      <w:pPr>
        <w:spacing w:line="360" w:lineRule="auto"/>
        <w:jc w:val="center"/>
        <w:rPr>
          <w:rFonts w:ascii="Arial" w:hAnsi="Arial" w:cs="Arial"/>
          <w:b/>
          <w:bCs/>
          <w:sz w:val="22"/>
          <w:szCs w:val="22"/>
        </w:rPr>
      </w:pPr>
      <w:r w:rsidRPr="00DA1BE9">
        <w:rPr>
          <w:rFonts w:ascii="Arial" w:hAnsi="Arial" w:cs="Arial"/>
          <w:b/>
          <w:bCs/>
          <w:sz w:val="22"/>
          <w:szCs w:val="22"/>
        </w:rPr>
        <w:t>Ancuta Nutu 1918834</w:t>
      </w:r>
    </w:p>
    <w:p w14:paraId="11258D2A" w14:textId="77777777" w:rsidR="00125036" w:rsidRPr="00DA1BE9" w:rsidRDefault="00125036" w:rsidP="00DA1BE9">
      <w:pPr>
        <w:spacing w:line="360" w:lineRule="auto"/>
        <w:jc w:val="center"/>
        <w:rPr>
          <w:rFonts w:ascii="Arial" w:hAnsi="Arial" w:cs="Arial"/>
          <w:b/>
          <w:bCs/>
          <w:sz w:val="22"/>
          <w:szCs w:val="22"/>
        </w:rPr>
      </w:pPr>
    </w:p>
    <w:p w14:paraId="2BA64FD8" w14:textId="77777777" w:rsidR="00125036" w:rsidRPr="00DA1BE9" w:rsidRDefault="00125036" w:rsidP="00DA1BE9">
      <w:pPr>
        <w:spacing w:line="360" w:lineRule="auto"/>
        <w:jc w:val="center"/>
        <w:rPr>
          <w:rFonts w:ascii="Arial" w:hAnsi="Arial" w:cs="Arial"/>
          <w:b/>
          <w:bCs/>
          <w:sz w:val="22"/>
          <w:szCs w:val="22"/>
        </w:rPr>
      </w:pPr>
    </w:p>
    <w:p w14:paraId="2CA96ACF" w14:textId="77777777" w:rsidR="00125036" w:rsidRPr="00DA1BE9" w:rsidRDefault="00125036" w:rsidP="00DA1BE9">
      <w:pPr>
        <w:spacing w:line="360" w:lineRule="auto"/>
        <w:jc w:val="center"/>
        <w:rPr>
          <w:rFonts w:ascii="Arial" w:hAnsi="Arial" w:cs="Arial"/>
          <w:b/>
          <w:bCs/>
          <w:sz w:val="22"/>
          <w:szCs w:val="22"/>
        </w:rPr>
      </w:pPr>
    </w:p>
    <w:p w14:paraId="340BB496" w14:textId="77777777" w:rsidR="00125036" w:rsidRPr="00DA1BE9" w:rsidRDefault="00125036" w:rsidP="00DA1BE9">
      <w:pPr>
        <w:spacing w:line="360" w:lineRule="auto"/>
        <w:jc w:val="center"/>
        <w:rPr>
          <w:rFonts w:ascii="Arial" w:hAnsi="Arial" w:cs="Arial"/>
          <w:b/>
          <w:bCs/>
          <w:sz w:val="22"/>
          <w:szCs w:val="22"/>
        </w:rPr>
      </w:pPr>
    </w:p>
    <w:p w14:paraId="0144F486" w14:textId="77777777" w:rsidR="00125036" w:rsidRPr="00DA1BE9" w:rsidRDefault="00125036" w:rsidP="00DA1BE9">
      <w:pPr>
        <w:spacing w:line="360" w:lineRule="auto"/>
        <w:jc w:val="center"/>
        <w:rPr>
          <w:rFonts w:ascii="Arial" w:hAnsi="Arial" w:cs="Arial"/>
          <w:b/>
          <w:bCs/>
          <w:sz w:val="22"/>
          <w:szCs w:val="22"/>
        </w:rPr>
      </w:pPr>
    </w:p>
    <w:p w14:paraId="4497675D" w14:textId="77777777" w:rsidR="00125036" w:rsidRPr="00DA1BE9" w:rsidRDefault="00125036" w:rsidP="00DA1BE9">
      <w:pPr>
        <w:spacing w:line="360" w:lineRule="auto"/>
        <w:jc w:val="center"/>
        <w:rPr>
          <w:rFonts w:ascii="Arial" w:hAnsi="Arial" w:cs="Arial"/>
          <w:b/>
          <w:bCs/>
          <w:sz w:val="22"/>
          <w:szCs w:val="22"/>
        </w:rPr>
      </w:pPr>
    </w:p>
    <w:p w14:paraId="19659A27" w14:textId="77777777" w:rsidR="00125036" w:rsidRPr="00DA1BE9" w:rsidRDefault="00125036" w:rsidP="00DA1BE9">
      <w:pPr>
        <w:spacing w:line="360" w:lineRule="auto"/>
        <w:jc w:val="center"/>
        <w:rPr>
          <w:rFonts w:ascii="Arial" w:hAnsi="Arial" w:cs="Arial"/>
          <w:b/>
          <w:bCs/>
          <w:sz w:val="22"/>
          <w:szCs w:val="22"/>
        </w:rPr>
      </w:pPr>
    </w:p>
    <w:p w14:paraId="0A9D18E2" w14:textId="77777777" w:rsidR="00125036" w:rsidRPr="00DA1BE9" w:rsidRDefault="00125036" w:rsidP="00DA1BE9">
      <w:pPr>
        <w:spacing w:line="360" w:lineRule="auto"/>
        <w:jc w:val="center"/>
        <w:rPr>
          <w:rFonts w:ascii="Arial" w:hAnsi="Arial" w:cs="Arial"/>
          <w:b/>
          <w:bCs/>
          <w:sz w:val="22"/>
          <w:szCs w:val="22"/>
        </w:rPr>
      </w:pPr>
    </w:p>
    <w:p w14:paraId="1017D2D9" w14:textId="77777777" w:rsidR="00125036" w:rsidRPr="00DA1BE9" w:rsidRDefault="00125036" w:rsidP="00DA1BE9">
      <w:pPr>
        <w:spacing w:line="360" w:lineRule="auto"/>
        <w:jc w:val="center"/>
        <w:rPr>
          <w:rFonts w:ascii="Arial" w:hAnsi="Arial" w:cs="Arial"/>
          <w:b/>
          <w:bCs/>
          <w:sz w:val="22"/>
          <w:szCs w:val="22"/>
        </w:rPr>
      </w:pPr>
    </w:p>
    <w:p w14:paraId="1ADE1C7B" w14:textId="77777777" w:rsidR="00125036" w:rsidRPr="00DA1BE9" w:rsidRDefault="00125036" w:rsidP="00DA1BE9">
      <w:pPr>
        <w:spacing w:line="360" w:lineRule="auto"/>
        <w:jc w:val="center"/>
        <w:rPr>
          <w:rFonts w:ascii="Arial" w:hAnsi="Arial" w:cs="Arial"/>
          <w:b/>
          <w:bCs/>
          <w:sz w:val="22"/>
          <w:szCs w:val="22"/>
        </w:rPr>
      </w:pPr>
    </w:p>
    <w:p w14:paraId="0E752A6D" w14:textId="77777777" w:rsidR="00125036" w:rsidRPr="00DA1BE9" w:rsidRDefault="00125036" w:rsidP="00DA1BE9">
      <w:pPr>
        <w:spacing w:line="360" w:lineRule="auto"/>
        <w:jc w:val="center"/>
        <w:rPr>
          <w:rFonts w:ascii="Arial" w:hAnsi="Arial" w:cs="Arial"/>
          <w:b/>
          <w:bCs/>
          <w:sz w:val="22"/>
          <w:szCs w:val="22"/>
        </w:rPr>
      </w:pPr>
    </w:p>
    <w:p w14:paraId="778F7FEE" w14:textId="77777777" w:rsidR="00125036" w:rsidRPr="00DA1BE9" w:rsidRDefault="00125036" w:rsidP="00DA1BE9">
      <w:pPr>
        <w:spacing w:line="360" w:lineRule="auto"/>
        <w:jc w:val="center"/>
        <w:rPr>
          <w:rFonts w:ascii="Arial" w:hAnsi="Arial" w:cs="Arial"/>
          <w:b/>
          <w:bCs/>
          <w:sz w:val="22"/>
          <w:szCs w:val="22"/>
        </w:rPr>
      </w:pPr>
    </w:p>
    <w:p w14:paraId="43086C56" w14:textId="77777777" w:rsidR="00125036" w:rsidRPr="00DA1BE9" w:rsidRDefault="00125036" w:rsidP="00DA1BE9">
      <w:pPr>
        <w:spacing w:line="360" w:lineRule="auto"/>
        <w:jc w:val="center"/>
        <w:rPr>
          <w:rFonts w:ascii="Arial" w:hAnsi="Arial" w:cs="Arial"/>
          <w:b/>
          <w:bCs/>
          <w:sz w:val="22"/>
          <w:szCs w:val="22"/>
        </w:rPr>
      </w:pPr>
    </w:p>
    <w:p w14:paraId="1FB44122" w14:textId="77777777" w:rsidR="00125036" w:rsidRPr="00DA1BE9" w:rsidRDefault="00125036" w:rsidP="00DA1BE9">
      <w:pPr>
        <w:spacing w:line="360" w:lineRule="auto"/>
        <w:rPr>
          <w:rFonts w:ascii="Arial" w:hAnsi="Arial" w:cs="Arial"/>
          <w:b/>
          <w:bCs/>
          <w:sz w:val="22"/>
          <w:szCs w:val="22"/>
        </w:rPr>
      </w:pPr>
    </w:p>
    <w:p w14:paraId="5054383F" w14:textId="57216389" w:rsidR="00125036" w:rsidRPr="00DA1BE9" w:rsidRDefault="00125036" w:rsidP="00DA1BE9">
      <w:pPr>
        <w:tabs>
          <w:tab w:val="left" w:pos="720"/>
        </w:tabs>
        <w:spacing w:line="360" w:lineRule="auto"/>
        <w:ind w:left="720"/>
        <w:jc w:val="right"/>
        <w:rPr>
          <w:rFonts w:ascii="Arial" w:hAnsi="Arial" w:cs="Arial"/>
          <w:b/>
          <w:bCs/>
          <w:sz w:val="22"/>
          <w:szCs w:val="22"/>
        </w:rPr>
      </w:pPr>
      <w:r w:rsidRPr="00125036">
        <w:rPr>
          <w:rFonts w:ascii="Arial" w:hAnsi="Arial" w:cs="Arial"/>
          <w:b/>
          <w:bCs/>
          <w:sz w:val="22"/>
          <w:szCs w:val="22"/>
        </w:rPr>
        <w:t xml:space="preserve">Dissertation submitted as part of the requirements for the award </w:t>
      </w:r>
      <w:r w:rsidRPr="00DA1BE9">
        <w:rPr>
          <w:rFonts w:ascii="Arial" w:hAnsi="Arial" w:cs="Arial"/>
          <w:b/>
          <w:bCs/>
          <w:sz w:val="22"/>
          <w:szCs w:val="22"/>
        </w:rPr>
        <w:t xml:space="preserve">of </w:t>
      </w:r>
      <w:r w:rsidRPr="00125036">
        <w:rPr>
          <w:rFonts w:ascii="Arial" w:hAnsi="Arial" w:cs="Arial"/>
          <w:b/>
          <w:bCs/>
          <w:sz w:val="22"/>
          <w:szCs w:val="22"/>
        </w:rPr>
        <w:t xml:space="preserve">BA </w:t>
      </w:r>
      <w:r w:rsidRPr="00DA1BE9">
        <w:rPr>
          <w:rFonts w:ascii="Arial" w:hAnsi="Arial" w:cs="Arial"/>
          <w:b/>
          <w:bCs/>
          <w:sz w:val="22"/>
          <w:szCs w:val="22"/>
        </w:rPr>
        <w:t xml:space="preserve">Business Management </w:t>
      </w:r>
    </w:p>
    <w:p w14:paraId="7B6D9AD8" w14:textId="77777777" w:rsidR="00125036" w:rsidRPr="00DA1BE9" w:rsidRDefault="00125036" w:rsidP="00DA1BE9">
      <w:pPr>
        <w:tabs>
          <w:tab w:val="left" w:pos="720"/>
        </w:tabs>
        <w:spacing w:line="360" w:lineRule="auto"/>
        <w:ind w:left="720"/>
        <w:jc w:val="right"/>
        <w:rPr>
          <w:rFonts w:ascii="Arial" w:hAnsi="Arial" w:cs="Arial"/>
          <w:b/>
          <w:bCs/>
          <w:sz w:val="22"/>
          <w:szCs w:val="22"/>
        </w:rPr>
      </w:pPr>
    </w:p>
    <w:p w14:paraId="6E953C67" w14:textId="77777777" w:rsidR="00125036" w:rsidRPr="00DA1BE9" w:rsidRDefault="00125036" w:rsidP="00DA1BE9">
      <w:pPr>
        <w:tabs>
          <w:tab w:val="left" w:pos="720"/>
        </w:tabs>
        <w:spacing w:line="360" w:lineRule="auto"/>
        <w:ind w:left="720"/>
        <w:jc w:val="right"/>
        <w:rPr>
          <w:rFonts w:ascii="Arial" w:hAnsi="Arial" w:cs="Arial"/>
          <w:b/>
          <w:bCs/>
          <w:sz w:val="22"/>
          <w:szCs w:val="22"/>
        </w:rPr>
      </w:pPr>
    </w:p>
    <w:p w14:paraId="7100B95E" w14:textId="77777777" w:rsidR="00125036" w:rsidRPr="00DA1BE9" w:rsidRDefault="00125036" w:rsidP="00DA1BE9">
      <w:pPr>
        <w:tabs>
          <w:tab w:val="left" w:pos="720"/>
        </w:tabs>
        <w:spacing w:line="360" w:lineRule="auto"/>
        <w:ind w:left="720"/>
        <w:jc w:val="right"/>
        <w:rPr>
          <w:rFonts w:ascii="Arial" w:hAnsi="Arial" w:cs="Arial"/>
          <w:b/>
          <w:bCs/>
          <w:sz w:val="22"/>
          <w:szCs w:val="22"/>
        </w:rPr>
      </w:pPr>
    </w:p>
    <w:p w14:paraId="3E7EB9EE" w14:textId="77777777" w:rsidR="00125036" w:rsidRPr="00125036" w:rsidRDefault="00125036" w:rsidP="00DA1BE9">
      <w:pPr>
        <w:tabs>
          <w:tab w:val="left" w:pos="720"/>
        </w:tabs>
        <w:spacing w:line="360" w:lineRule="auto"/>
        <w:ind w:left="720"/>
        <w:jc w:val="right"/>
        <w:rPr>
          <w:rFonts w:ascii="Arial" w:hAnsi="Arial" w:cs="Arial"/>
          <w:b/>
          <w:bCs/>
          <w:sz w:val="22"/>
          <w:szCs w:val="22"/>
        </w:rPr>
      </w:pPr>
    </w:p>
    <w:p w14:paraId="2DCD2207" w14:textId="77777777" w:rsidR="00D81985" w:rsidRPr="00540630" w:rsidRDefault="00D706B0" w:rsidP="00540630">
      <w:pPr>
        <w:spacing w:line="360" w:lineRule="auto"/>
        <w:jc w:val="center"/>
        <w:rPr>
          <w:rFonts w:ascii="Arial" w:hAnsi="Arial" w:cs="Arial"/>
          <w:b/>
          <w:bCs/>
          <w:sz w:val="22"/>
          <w:szCs w:val="22"/>
        </w:rPr>
      </w:pPr>
      <w:r w:rsidRPr="00540630">
        <w:rPr>
          <w:rFonts w:ascii="Arial" w:hAnsi="Arial" w:cs="Arial"/>
          <w:b/>
          <w:bCs/>
          <w:sz w:val="22"/>
          <w:szCs w:val="22"/>
        </w:rPr>
        <w:lastRenderedPageBreak/>
        <w:t>Acknowledgments</w:t>
      </w:r>
      <w:bookmarkEnd w:id="0"/>
    </w:p>
    <w:p w14:paraId="05C3F110" w14:textId="77777777" w:rsidR="003D7053" w:rsidRPr="00540630" w:rsidRDefault="00BC06B4" w:rsidP="00540630">
      <w:pPr>
        <w:tabs>
          <w:tab w:val="left" w:pos="720"/>
        </w:tabs>
        <w:spacing w:line="360" w:lineRule="auto"/>
        <w:ind w:left="360"/>
        <w:rPr>
          <w:rFonts w:ascii="Arial" w:hAnsi="Arial" w:cs="Arial"/>
          <w:sz w:val="22"/>
          <w:szCs w:val="22"/>
        </w:rPr>
      </w:pPr>
      <w:r w:rsidRPr="00540630">
        <w:rPr>
          <w:rFonts w:ascii="Arial" w:hAnsi="Arial" w:cs="Arial"/>
          <w:sz w:val="22"/>
          <w:szCs w:val="22"/>
        </w:rPr>
        <w:t xml:space="preserve">I </w:t>
      </w:r>
      <w:r w:rsidR="003D7053" w:rsidRPr="00540630">
        <w:rPr>
          <w:rFonts w:ascii="Arial" w:hAnsi="Arial" w:cs="Arial"/>
          <w:sz w:val="22"/>
          <w:szCs w:val="22"/>
        </w:rPr>
        <w:t xml:space="preserve">am </w:t>
      </w:r>
      <w:r w:rsidRPr="00540630">
        <w:rPr>
          <w:rFonts w:ascii="Arial" w:hAnsi="Arial" w:cs="Arial"/>
          <w:sz w:val="22"/>
          <w:szCs w:val="22"/>
        </w:rPr>
        <w:t xml:space="preserve">sincerely </w:t>
      </w:r>
      <w:r w:rsidR="003D7053" w:rsidRPr="00540630">
        <w:rPr>
          <w:rFonts w:ascii="Arial" w:hAnsi="Arial" w:cs="Arial"/>
          <w:sz w:val="22"/>
          <w:szCs w:val="22"/>
        </w:rPr>
        <w:t>grateful to everyone who has supported me along the way to complete this dissertation, especially my supervisor, Brynach Heffernan who supported me. I</w:t>
      </w:r>
      <w:r w:rsidRPr="00540630">
        <w:rPr>
          <w:rFonts w:ascii="Arial" w:hAnsi="Arial" w:cs="Arial"/>
          <w:sz w:val="22"/>
          <w:szCs w:val="22"/>
        </w:rPr>
        <w:t xml:space="preserve"> am </w:t>
      </w:r>
      <w:r w:rsidR="003D7053" w:rsidRPr="00540630">
        <w:rPr>
          <w:rFonts w:ascii="Arial" w:hAnsi="Arial" w:cs="Arial"/>
          <w:sz w:val="22"/>
          <w:szCs w:val="22"/>
        </w:rPr>
        <w:t>grateful</w:t>
      </w:r>
      <w:r w:rsidRPr="00540630">
        <w:rPr>
          <w:rFonts w:ascii="Arial" w:hAnsi="Arial" w:cs="Arial"/>
          <w:sz w:val="22"/>
          <w:szCs w:val="22"/>
        </w:rPr>
        <w:t xml:space="preserve"> for his invaluable guidance</w:t>
      </w:r>
      <w:r w:rsidR="003D7053" w:rsidRPr="00540630">
        <w:rPr>
          <w:rFonts w:ascii="Arial" w:hAnsi="Arial" w:cs="Arial"/>
          <w:sz w:val="22"/>
          <w:szCs w:val="22"/>
        </w:rPr>
        <w:t>. Additionally, I am profoundly grateful to the faculty and staff at the University of Wales Trinity Saint David for providing me with a stimulating academic environment and the necessary resources to pursue my research.</w:t>
      </w:r>
    </w:p>
    <w:p w14:paraId="15A77714" w14:textId="4639CCF9" w:rsidR="00EA0865" w:rsidRPr="00540630" w:rsidRDefault="0073253D" w:rsidP="00540630">
      <w:pPr>
        <w:tabs>
          <w:tab w:val="left" w:pos="720"/>
        </w:tabs>
        <w:spacing w:line="360" w:lineRule="auto"/>
        <w:ind w:left="360"/>
        <w:rPr>
          <w:rFonts w:ascii="Arial" w:hAnsi="Arial" w:cs="Arial"/>
          <w:sz w:val="22"/>
          <w:szCs w:val="22"/>
        </w:rPr>
      </w:pPr>
      <w:r w:rsidRPr="00540630">
        <w:rPr>
          <w:rFonts w:ascii="Arial" w:hAnsi="Arial" w:cs="Arial"/>
          <w:sz w:val="22"/>
          <w:szCs w:val="22"/>
        </w:rPr>
        <w:t xml:space="preserve">This work has benefitted greatly from their insights, expertise, patience, and understanding during </w:t>
      </w:r>
      <w:r w:rsidR="003D7053" w:rsidRPr="00540630">
        <w:rPr>
          <w:rFonts w:ascii="Arial" w:hAnsi="Arial" w:cs="Arial"/>
          <w:sz w:val="22"/>
          <w:szCs w:val="22"/>
        </w:rPr>
        <w:t xml:space="preserve">development. </w:t>
      </w:r>
      <w:r w:rsidRPr="00540630">
        <w:rPr>
          <w:rFonts w:ascii="Arial" w:hAnsi="Arial" w:cs="Arial"/>
          <w:sz w:val="22"/>
          <w:szCs w:val="22"/>
        </w:rPr>
        <w:t>Taking this opportunity, I want to thank my colleagues and friends for their moral support, stimulating discussions, and friendly and collaborative atmosphere.</w:t>
      </w:r>
      <w:r w:rsidR="00BC06B4" w:rsidRPr="00540630">
        <w:rPr>
          <w:rFonts w:ascii="Arial" w:hAnsi="Arial" w:cs="Arial"/>
          <w:sz w:val="22"/>
          <w:szCs w:val="22"/>
        </w:rPr>
        <w:t xml:space="preserve"> Also, I am greatly thankful for the cooperation and participation of Amazon's employees. Throughout this process and beyond, I am extremely grateful for the unwavering support, patience, and encouragement I have received from my family. There are no words to adequately express my gratitude for the constant support and faith my parents and partner have shown in me throughout the years. </w:t>
      </w:r>
      <w:r w:rsidR="003D7053" w:rsidRPr="00540630">
        <w:rPr>
          <w:rFonts w:ascii="Arial" w:hAnsi="Arial" w:cs="Arial"/>
          <w:sz w:val="22"/>
          <w:szCs w:val="22"/>
        </w:rPr>
        <w:t>The dissertation aims to contribute to the research on enhancing employee engagement and motivation in the workplace, with the hope that the research will yield a positive impact in this area.</w:t>
      </w:r>
    </w:p>
    <w:p w14:paraId="4E75CD3A" w14:textId="77777777" w:rsidR="00EA0865" w:rsidRPr="00540630" w:rsidRDefault="00EA0865" w:rsidP="00540630">
      <w:pPr>
        <w:tabs>
          <w:tab w:val="left" w:pos="720"/>
        </w:tabs>
        <w:spacing w:line="360" w:lineRule="auto"/>
        <w:ind w:left="360"/>
        <w:rPr>
          <w:rFonts w:ascii="Arial" w:hAnsi="Arial" w:cs="Arial"/>
          <w:sz w:val="22"/>
          <w:szCs w:val="22"/>
        </w:rPr>
      </w:pPr>
    </w:p>
    <w:p w14:paraId="62BD3B4F" w14:textId="77777777" w:rsidR="00EA0865" w:rsidRPr="00540630" w:rsidRDefault="00EA0865" w:rsidP="00540630">
      <w:pPr>
        <w:tabs>
          <w:tab w:val="left" w:pos="720"/>
        </w:tabs>
        <w:spacing w:line="360" w:lineRule="auto"/>
        <w:ind w:left="360"/>
        <w:rPr>
          <w:rFonts w:ascii="Arial" w:hAnsi="Arial" w:cs="Arial"/>
          <w:sz w:val="22"/>
          <w:szCs w:val="22"/>
        </w:rPr>
      </w:pPr>
    </w:p>
    <w:p w14:paraId="431D7876" w14:textId="77777777" w:rsidR="00365EC2" w:rsidRPr="00540630" w:rsidRDefault="00365EC2" w:rsidP="00540630">
      <w:pPr>
        <w:tabs>
          <w:tab w:val="left" w:pos="720"/>
        </w:tabs>
        <w:spacing w:line="360" w:lineRule="auto"/>
        <w:ind w:left="360"/>
        <w:rPr>
          <w:rFonts w:ascii="Arial" w:hAnsi="Arial" w:cs="Arial"/>
          <w:sz w:val="22"/>
          <w:szCs w:val="22"/>
        </w:rPr>
      </w:pPr>
    </w:p>
    <w:p w14:paraId="779543A8" w14:textId="77777777" w:rsidR="00365EC2" w:rsidRPr="00540630" w:rsidRDefault="00365EC2" w:rsidP="00540630">
      <w:pPr>
        <w:tabs>
          <w:tab w:val="left" w:pos="720"/>
        </w:tabs>
        <w:spacing w:line="360" w:lineRule="auto"/>
        <w:ind w:left="360"/>
        <w:rPr>
          <w:rFonts w:ascii="Arial" w:hAnsi="Arial" w:cs="Arial"/>
          <w:sz w:val="22"/>
          <w:szCs w:val="22"/>
        </w:rPr>
      </w:pPr>
    </w:p>
    <w:p w14:paraId="37111A8C" w14:textId="77777777" w:rsidR="00365EC2" w:rsidRPr="00540630" w:rsidRDefault="00365EC2" w:rsidP="00540630">
      <w:pPr>
        <w:tabs>
          <w:tab w:val="left" w:pos="720"/>
        </w:tabs>
        <w:spacing w:line="360" w:lineRule="auto"/>
        <w:ind w:left="360"/>
        <w:rPr>
          <w:rFonts w:ascii="Arial" w:hAnsi="Arial" w:cs="Arial"/>
          <w:sz w:val="22"/>
          <w:szCs w:val="22"/>
        </w:rPr>
      </w:pPr>
    </w:p>
    <w:p w14:paraId="3C194EC3" w14:textId="77777777" w:rsidR="00365EC2" w:rsidRPr="00540630" w:rsidRDefault="00365EC2" w:rsidP="00540630">
      <w:pPr>
        <w:tabs>
          <w:tab w:val="left" w:pos="720"/>
        </w:tabs>
        <w:spacing w:line="360" w:lineRule="auto"/>
        <w:ind w:left="360"/>
        <w:rPr>
          <w:rFonts w:ascii="Arial" w:hAnsi="Arial" w:cs="Arial"/>
          <w:sz w:val="22"/>
          <w:szCs w:val="22"/>
        </w:rPr>
      </w:pPr>
    </w:p>
    <w:p w14:paraId="4A477918" w14:textId="77777777" w:rsidR="00365EC2" w:rsidRPr="00540630" w:rsidRDefault="00365EC2" w:rsidP="00540630">
      <w:pPr>
        <w:tabs>
          <w:tab w:val="left" w:pos="720"/>
        </w:tabs>
        <w:spacing w:line="360" w:lineRule="auto"/>
        <w:ind w:left="360"/>
        <w:rPr>
          <w:rFonts w:ascii="Arial" w:hAnsi="Arial" w:cs="Arial"/>
          <w:sz w:val="22"/>
          <w:szCs w:val="22"/>
        </w:rPr>
      </w:pPr>
    </w:p>
    <w:p w14:paraId="41A82606" w14:textId="77777777" w:rsidR="00365EC2" w:rsidRPr="00540630" w:rsidRDefault="00365EC2" w:rsidP="00540630">
      <w:pPr>
        <w:tabs>
          <w:tab w:val="left" w:pos="720"/>
        </w:tabs>
        <w:spacing w:line="360" w:lineRule="auto"/>
        <w:ind w:left="360"/>
        <w:rPr>
          <w:rFonts w:ascii="Arial" w:hAnsi="Arial" w:cs="Arial"/>
          <w:sz w:val="22"/>
          <w:szCs w:val="22"/>
        </w:rPr>
      </w:pPr>
    </w:p>
    <w:p w14:paraId="0241A2C8" w14:textId="77777777" w:rsidR="00365EC2" w:rsidRPr="00540630" w:rsidRDefault="00365EC2" w:rsidP="00540630">
      <w:pPr>
        <w:tabs>
          <w:tab w:val="left" w:pos="720"/>
        </w:tabs>
        <w:spacing w:line="360" w:lineRule="auto"/>
        <w:ind w:left="360"/>
        <w:rPr>
          <w:rFonts w:ascii="Arial" w:hAnsi="Arial" w:cs="Arial"/>
          <w:sz w:val="22"/>
          <w:szCs w:val="22"/>
        </w:rPr>
      </w:pPr>
    </w:p>
    <w:p w14:paraId="6542AEC9" w14:textId="77777777" w:rsidR="00365EC2" w:rsidRPr="00540630" w:rsidRDefault="00365EC2" w:rsidP="00540630">
      <w:pPr>
        <w:tabs>
          <w:tab w:val="left" w:pos="720"/>
        </w:tabs>
        <w:spacing w:line="360" w:lineRule="auto"/>
        <w:ind w:left="360"/>
        <w:rPr>
          <w:rFonts w:ascii="Arial" w:hAnsi="Arial" w:cs="Arial"/>
          <w:sz w:val="22"/>
          <w:szCs w:val="22"/>
        </w:rPr>
      </w:pPr>
    </w:p>
    <w:p w14:paraId="6B41BEDF" w14:textId="77777777" w:rsidR="00365EC2" w:rsidRPr="00540630" w:rsidRDefault="00365EC2" w:rsidP="00540630">
      <w:pPr>
        <w:tabs>
          <w:tab w:val="left" w:pos="720"/>
        </w:tabs>
        <w:spacing w:line="360" w:lineRule="auto"/>
        <w:ind w:left="360"/>
        <w:rPr>
          <w:rFonts w:ascii="Arial" w:hAnsi="Arial" w:cs="Arial"/>
          <w:sz w:val="22"/>
          <w:szCs w:val="22"/>
        </w:rPr>
      </w:pPr>
    </w:p>
    <w:p w14:paraId="5FA14958" w14:textId="77777777" w:rsidR="00365EC2" w:rsidRPr="00540630" w:rsidRDefault="00365EC2" w:rsidP="00540630">
      <w:pPr>
        <w:tabs>
          <w:tab w:val="left" w:pos="720"/>
        </w:tabs>
        <w:spacing w:line="360" w:lineRule="auto"/>
        <w:ind w:left="360"/>
        <w:rPr>
          <w:rFonts w:ascii="Arial" w:hAnsi="Arial" w:cs="Arial"/>
          <w:sz w:val="22"/>
          <w:szCs w:val="22"/>
        </w:rPr>
      </w:pPr>
    </w:p>
    <w:p w14:paraId="1D9DD488" w14:textId="77777777" w:rsidR="00EA0865" w:rsidRPr="00540630" w:rsidRDefault="00EA0865" w:rsidP="00540630">
      <w:pPr>
        <w:tabs>
          <w:tab w:val="left" w:pos="720"/>
        </w:tabs>
        <w:spacing w:line="360" w:lineRule="auto"/>
        <w:rPr>
          <w:rFonts w:ascii="Arial" w:hAnsi="Arial" w:cs="Arial"/>
          <w:sz w:val="22"/>
          <w:szCs w:val="22"/>
        </w:rPr>
      </w:pPr>
    </w:p>
    <w:p w14:paraId="0A1EC546" w14:textId="77777777" w:rsidR="0076437E" w:rsidRPr="00540630" w:rsidRDefault="0076437E" w:rsidP="00540630">
      <w:pPr>
        <w:spacing w:line="360" w:lineRule="auto"/>
        <w:jc w:val="center"/>
        <w:rPr>
          <w:rFonts w:ascii="Arial" w:hAnsi="Arial" w:cs="Arial"/>
          <w:b/>
          <w:bCs/>
          <w:sz w:val="22"/>
          <w:szCs w:val="22"/>
        </w:rPr>
      </w:pPr>
      <w:r w:rsidRPr="00540630">
        <w:rPr>
          <w:rFonts w:ascii="Arial" w:hAnsi="Arial" w:cs="Arial"/>
          <w:b/>
          <w:bCs/>
          <w:sz w:val="22"/>
          <w:szCs w:val="22"/>
        </w:rPr>
        <w:lastRenderedPageBreak/>
        <w:t>Abstract</w:t>
      </w:r>
    </w:p>
    <w:p w14:paraId="5982D28A" w14:textId="6CEAD3B3" w:rsidR="0076437E" w:rsidRPr="00540630" w:rsidRDefault="0076437E" w:rsidP="00540630">
      <w:pPr>
        <w:spacing w:line="360" w:lineRule="auto"/>
        <w:rPr>
          <w:rFonts w:ascii="Arial" w:hAnsi="Arial" w:cs="Arial"/>
          <w:sz w:val="22"/>
          <w:szCs w:val="22"/>
        </w:rPr>
      </w:pPr>
      <w:r w:rsidRPr="00540630">
        <w:rPr>
          <w:rFonts w:ascii="Arial" w:hAnsi="Arial" w:cs="Arial"/>
          <w:sz w:val="22"/>
          <w:szCs w:val="22"/>
        </w:rPr>
        <w:t xml:space="preserve">The research aims to explore the nature of motivation in the context of Amazon as well as to evaluate the utility of motivators and leaders that are employed at the company. This paper focuses on the Amazon case to </w:t>
      </w:r>
      <w:r w:rsidR="00F366B9" w:rsidRPr="00540630">
        <w:rPr>
          <w:rFonts w:ascii="Arial" w:hAnsi="Arial" w:cs="Arial"/>
          <w:sz w:val="22"/>
          <w:szCs w:val="22"/>
        </w:rPr>
        <w:t>analyse</w:t>
      </w:r>
      <w:r w:rsidRPr="00540630">
        <w:rPr>
          <w:rFonts w:ascii="Arial" w:hAnsi="Arial" w:cs="Arial"/>
          <w:sz w:val="22"/>
          <w:szCs w:val="22"/>
        </w:rPr>
        <w:t xml:space="preserve"> its policies, programs, and practices for </w:t>
      </w:r>
      <w:r w:rsidR="009C2429">
        <w:rPr>
          <w:rFonts w:ascii="Arial" w:hAnsi="Arial" w:cs="Arial"/>
          <w:sz w:val="22"/>
          <w:szCs w:val="22"/>
        </w:rPr>
        <w:t>their</w:t>
      </w:r>
      <w:r w:rsidRPr="00540630">
        <w:rPr>
          <w:rFonts w:ascii="Arial" w:hAnsi="Arial" w:cs="Arial"/>
          <w:sz w:val="22"/>
          <w:szCs w:val="22"/>
        </w:rPr>
        <w:t xml:space="preserve"> effect on employee engagement, commitment, and performance. Using questionnaires, the research provides a rich account of </w:t>
      </w:r>
      <w:r w:rsidR="00F366B9" w:rsidRPr="00540630">
        <w:rPr>
          <w:rFonts w:ascii="Arial" w:hAnsi="Arial" w:cs="Arial"/>
          <w:sz w:val="22"/>
          <w:szCs w:val="22"/>
        </w:rPr>
        <w:t xml:space="preserve">the </w:t>
      </w:r>
      <w:r w:rsidRPr="00540630">
        <w:rPr>
          <w:rFonts w:ascii="Arial" w:hAnsi="Arial" w:cs="Arial"/>
          <w:sz w:val="22"/>
          <w:szCs w:val="22"/>
        </w:rPr>
        <w:t xml:space="preserve">motivational strategies that Amazon employs. It also shows that there is a need for the improvement of the decision-making process transparency and staff recognition system, which further underscores the importance of the realization that employees are diverse and require a multi-faceted motivational approach. In terms of research methods, the study mainly uses a quantitative approach to obtain a broad perspective on employee motivation. The questionnaires consisted of closed questions giving numerical data and open questions allowing an understanding of individual perceptions and attitudes. However, the study has its limitations, which are possible biases arising from self-completed questionnaires and the fact that it is a cross-sectional study. The study sample may not be a true representation of the whole population of workers in Amazon and the results are only for the time the data was collected. Future research should consider cross-sectional studies to capture longitudinal changes in motivation and comparative studies with other large organizations to determine the best practices in organizations. The findings of this study are useful for practical application by organizational leaders and highlight the need for proactive motivation strategies to sustain a competitive advantage in the current aggressive market environment. Thus, the analysis of Amazon’s approaches enhances the understanding of employee motivation in the scientific </w:t>
      </w:r>
      <w:r w:rsidR="00F366B9" w:rsidRPr="00540630">
        <w:rPr>
          <w:rFonts w:ascii="Arial" w:hAnsi="Arial" w:cs="Arial"/>
          <w:sz w:val="22"/>
          <w:szCs w:val="22"/>
        </w:rPr>
        <w:t>literature and</w:t>
      </w:r>
      <w:r w:rsidRPr="00540630">
        <w:rPr>
          <w:rFonts w:ascii="Arial" w:hAnsi="Arial" w:cs="Arial"/>
          <w:sz w:val="22"/>
          <w:szCs w:val="22"/>
        </w:rPr>
        <w:t xml:space="preserve"> shares specific suggestions for efficient human capital management in massive corporations.</w:t>
      </w:r>
    </w:p>
    <w:p w14:paraId="0AD3D63F" w14:textId="77777777" w:rsidR="0076437E" w:rsidRPr="00DA1BE9" w:rsidRDefault="0076437E" w:rsidP="00DA1BE9">
      <w:pPr>
        <w:spacing w:line="360" w:lineRule="auto"/>
        <w:rPr>
          <w:rFonts w:ascii="Arial" w:hAnsi="Arial" w:cs="Arial"/>
          <w:b/>
          <w:bCs/>
          <w:sz w:val="22"/>
          <w:szCs w:val="22"/>
        </w:rPr>
      </w:pPr>
    </w:p>
    <w:p w14:paraId="7BCEE7C1" w14:textId="77777777" w:rsidR="0076437E" w:rsidRPr="00DA1BE9" w:rsidRDefault="0076437E" w:rsidP="00DA1BE9">
      <w:pPr>
        <w:spacing w:line="360" w:lineRule="auto"/>
        <w:rPr>
          <w:rFonts w:ascii="Arial" w:hAnsi="Arial" w:cs="Arial"/>
          <w:b/>
          <w:bCs/>
          <w:sz w:val="22"/>
          <w:szCs w:val="22"/>
        </w:rPr>
      </w:pPr>
    </w:p>
    <w:p w14:paraId="4B9DD225" w14:textId="77777777" w:rsidR="0076437E" w:rsidRPr="00DA1BE9" w:rsidRDefault="0076437E" w:rsidP="00DA1BE9">
      <w:pPr>
        <w:spacing w:line="360" w:lineRule="auto"/>
        <w:rPr>
          <w:rFonts w:ascii="Arial" w:hAnsi="Arial" w:cs="Arial"/>
          <w:b/>
          <w:bCs/>
          <w:sz w:val="22"/>
          <w:szCs w:val="22"/>
        </w:rPr>
      </w:pPr>
    </w:p>
    <w:p w14:paraId="0093B92D" w14:textId="77777777" w:rsidR="0076437E" w:rsidRPr="00DA1BE9" w:rsidRDefault="0076437E" w:rsidP="00DA1BE9">
      <w:pPr>
        <w:spacing w:line="360" w:lineRule="auto"/>
        <w:rPr>
          <w:rFonts w:ascii="Arial" w:hAnsi="Arial" w:cs="Arial"/>
          <w:b/>
          <w:bCs/>
          <w:sz w:val="22"/>
          <w:szCs w:val="22"/>
        </w:rPr>
      </w:pPr>
    </w:p>
    <w:p w14:paraId="3E339DC2" w14:textId="77777777" w:rsidR="0076437E" w:rsidRPr="00DA1BE9" w:rsidRDefault="0076437E" w:rsidP="00DA1BE9">
      <w:pPr>
        <w:spacing w:line="360" w:lineRule="auto"/>
        <w:rPr>
          <w:rFonts w:ascii="Arial" w:hAnsi="Arial" w:cs="Arial"/>
          <w:b/>
          <w:bCs/>
          <w:sz w:val="22"/>
          <w:szCs w:val="22"/>
        </w:rPr>
      </w:pPr>
    </w:p>
    <w:p w14:paraId="5D37EDF9" w14:textId="77777777" w:rsidR="0076437E" w:rsidRPr="00DA1BE9" w:rsidRDefault="0076437E" w:rsidP="00DA1BE9">
      <w:pPr>
        <w:spacing w:line="360" w:lineRule="auto"/>
        <w:rPr>
          <w:rFonts w:ascii="Arial" w:hAnsi="Arial" w:cs="Arial"/>
          <w:b/>
          <w:bCs/>
          <w:sz w:val="22"/>
          <w:szCs w:val="22"/>
        </w:rPr>
      </w:pPr>
    </w:p>
    <w:p w14:paraId="45B14E3C" w14:textId="77777777" w:rsidR="0076437E" w:rsidRPr="00DA1BE9" w:rsidRDefault="0076437E" w:rsidP="00DA1BE9">
      <w:pPr>
        <w:spacing w:line="360" w:lineRule="auto"/>
        <w:rPr>
          <w:rFonts w:ascii="Arial" w:hAnsi="Arial" w:cs="Arial"/>
          <w:b/>
          <w:bCs/>
          <w:sz w:val="22"/>
          <w:szCs w:val="22"/>
        </w:rPr>
      </w:pPr>
    </w:p>
    <w:p w14:paraId="3E133966" w14:textId="77777777" w:rsidR="0076437E" w:rsidRPr="00DA1BE9" w:rsidRDefault="0076437E" w:rsidP="00DA1BE9">
      <w:pPr>
        <w:spacing w:line="360" w:lineRule="auto"/>
        <w:rPr>
          <w:rFonts w:ascii="Arial" w:hAnsi="Arial" w:cs="Arial"/>
          <w:b/>
          <w:bCs/>
          <w:sz w:val="22"/>
          <w:szCs w:val="22"/>
        </w:rPr>
      </w:pPr>
    </w:p>
    <w:p w14:paraId="028DE396" w14:textId="77777777" w:rsidR="0076437E" w:rsidRPr="00DA1BE9" w:rsidRDefault="0076437E" w:rsidP="00DA1BE9">
      <w:pPr>
        <w:spacing w:line="360" w:lineRule="auto"/>
        <w:rPr>
          <w:rFonts w:ascii="Arial" w:hAnsi="Arial" w:cs="Arial"/>
          <w:b/>
          <w:bCs/>
          <w:sz w:val="22"/>
          <w:szCs w:val="22"/>
        </w:rPr>
      </w:pPr>
    </w:p>
    <w:p w14:paraId="1860A9B1" w14:textId="77777777" w:rsidR="0076437E" w:rsidRPr="00DA1BE9" w:rsidRDefault="0076437E" w:rsidP="00DA1BE9">
      <w:pPr>
        <w:spacing w:line="360" w:lineRule="auto"/>
        <w:rPr>
          <w:rFonts w:ascii="Arial" w:hAnsi="Arial" w:cs="Arial"/>
          <w:b/>
          <w:bCs/>
          <w:sz w:val="22"/>
          <w:szCs w:val="22"/>
        </w:rPr>
      </w:pPr>
    </w:p>
    <w:p w14:paraId="4F5AA79F" w14:textId="77777777" w:rsidR="0076437E" w:rsidRPr="00DA1BE9" w:rsidRDefault="0076437E" w:rsidP="00DA1BE9">
      <w:pPr>
        <w:spacing w:line="360" w:lineRule="auto"/>
        <w:rPr>
          <w:rFonts w:ascii="Arial" w:hAnsi="Arial" w:cs="Arial"/>
          <w:b/>
          <w:bCs/>
          <w:sz w:val="22"/>
          <w:szCs w:val="22"/>
        </w:rPr>
      </w:pPr>
    </w:p>
    <w:sdt>
      <w:sdtPr>
        <w:rPr>
          <w:rFonts w:ascii="Arial" w:eastAsiaTheme="minorHAnsi" w:hAnsi="Arial" w:cs="Arial"/>
          <w:color w:val="auto"/>
          <w:sz w:val="22"/>
          <w:szCs w:val="22"/>
        </w:rPr>
        <w:id w:val="-419647799"/>
        <w:docPartObj>
          <w:docPartGallery w:val="Table of Contents"/>
          <w:docPartUnique/>
        </w:docPartObj>
      </w:sdtPr>
      <w:sdtEndPr>
        <w:rPr>
          <w:b/>
          <w:bCs/>
        </w:rPr>
      </w:sdtEndPr>
      <w:sdtContent>
        <w:p w14:paraId="63DD51B5" w14:textId="77777777" w:rsidR="0076437E" w:rsidRPr="00DA1BE9" w:rsidRDefault="0076437E" w:rsidP="00DA1BE9">
          <w:pPr>
            <w:pStyle w:val="TOCHeading"/>
            <w:spacing w:after="240" w:line="360" w:lineRule="auto"/>
            <w:jc w:val="center"/>
            <w:rPr>
              <w:rFonts w:ascii="Arial" w:hAnsi="Arial" w:cs="Arial"/>
              <w:b/>
              <w:bCs/>
              <w:color w:val="auto"/>
              <w:sz w:val="22"/>
              <w:szCs w:val="22"/>
            </w:rPr>
          </w:pPr>
          <w:r w:rsidRPr="00DA1BE9">
            <w:rPr>
              <w:rFonts w:ascii="Arial" w:hAnsi="Arial" w:cs="Arial"/>
              <w:b/>
              <w:bCs/>
              <w:color w:val="auto"/>
              <w:sz w:val="22"/>
              <w:szCs w:val="22"/>
            </w:rPr>
            <w:t>Table of Contents</w:t>
          </w:r>
        </w:p>
        <w:p w14:paraId="1FEF1817" w14:textId="29EA1230" w:rsidR="009C2429" w:rsidRDefault="0076437E">
          <w:pPr>
            <w:pStyle w:val="TOC1"/>
            <w:tabs>
              <w:tab w:val="right" w:leader="dot" w:pos="9016"/>
            </w:tabs>
            <w:rPr>
              <w:rFonts w:asciiTheme="minorHAnsi" w:eastAsiaTheme="minorEastAsia" w:hAnsiTheme="minorHAnsi"/>
              <w:noProof/>
              <w:kern w:val="2"/>
              <w:sz w:val="24"/>
              <w:szCs w:val="24"/>
              <w:lang w:val="en-GB" w:eastAsia="en-GB"/>
              <w14:ligatures w14:val="standardContextual"/>
            </w:rPr>
          </w:pPr>
          <w:r w:rsidRPr="00DA1BE9">
            <w:rPr>
              <w:rFonts w:cs="Arial"/>
            </w:rPr>
            <w:fldChar w:fldCharType="begin"/>
          </w:r>
          <w:r w:rsidRPr="00DA1BE9">
            <w:rPr>
              <w:rFonts w:cs="Arial"/>
            </w:rPr>
            <w:instrText xml:space="preserve"> TOC \o "1-3" \h \z \u </w:instrText>
          </w:r>
          <w:r w:rsidRPr="00DA1BE9">
            <w:rPr>
              <w:rFonts w:cs="Arial"/>
            </w:rPr>
            <w:fldChar w:fldCharType="separate"/>
          </w:r>
          <w:hyperlink w:anchor="_Toc175749402" w:history="1">
            <w:r w:rsidR="009C2429" w:rsidRPr="009B0C93">
              <w:rPr>
                <w:rStyle w:val="Hyperlink"/>
                <w:rFonts w:cs="Arial"/>
                <w:noProof/>
              </w:rPr>
              <w:t>1.0 Chapter One: Introduction</w:t>
            </w:r>
            <w:r w:rsidR="009C2429">
              <w:rPr>
                <w:noProof/>
                <w:webHidden/>
              </w:rPr>
              <w:tab/>
            </w:r>
            <w:r w:rsidR="009C2429">
              <w:rPr>
                <w:noProof/>
                <w:webHidden/>
              </w:rPr>
              <w:fldChar w:fldCharType="begin"/>
            </w:r>
            <w:r w:rsidR="009C2429">
              <w:rPr>
                <w:noProof/>
                <w:webHidden/>
              </w:rPr>
              <w:instrText xml:space="preserve"> PAGEREF _Toc175749402 \h </w:instrText>
            </w:r>
            <w:r w:rsidR="009C2429">
              <w:rPr>
                <w:noProof/>
                <w:webHidden/>
              </w:rPr>
            </w:r>
            <w:r w:rsidR="009C2429">
              <w:rPr>
                <w:noProof/>
                <w:webHidden/>
              </w:rPr>
              <w:fldChar w:fldCharType="separate"/>
            </w:r>
            <w:r w:rsidR="009C2429">
              <w:rPr>
                <w:noProof/>
                <w:webHidden/>
              </w:rPr>
              <w:t>12</w:t>
            </w:r>
            <w:r w:rsidR="009C2429">
              <w:rPr>
                <w:noProof/>
                <w:webHidden/>
              </w:rPr>
              <w:fldChar w:fldCharType="end"/>
            </w:r>
          </w:hyperlink>
        </w:p>
        <w:p w14:paraId="327BFB21" w14:textId="340FBBD0" w:rsidR="009C2429" w:rsidRDefault="009C2429">
          <w:pPr>
            <w:pStyle w:val="TOC2"/>
            <w:tabs>
              <w:tab w:val="left" w:pos="960"/>
              <w:tab w:val="right" w:leader="dot" w:pos="9016"/>
            </w:tabs>
            <w:rPr>
              <w:rFonts w:asciiTheme="minorHAnsi" w:eastAsiaTheme="minorEastAsia" w:hAnsiTheme="minorHAnsi"/>
              <w:noProof/>
              <w:kern w:val="2"/>
              <w:sz w:val="24"/>
              <w:szCs w:val="24"/>
              <w:lang w:val="en-GB" w:eastAsia="en-GB"/>
              <w14:ligatures w14:val="standardContextual"/>
            </w:rPr>
          </w:pPr>
          <w:hyperlink w:anchor="_Toc175749403" w:history="1">
            <w:r w:rsidRPr="009B0C93">
              <w:rPr>
                <w:rStyle w:val="Hyperlink"/>
                <w:rFonts w:cs="Arial"/>
                <w:noProof/>
              </w:rPr>
              <w:t>1.1</w:t>
            </w:r>
            <w:r>
              <w:rPr>
                <w:rFonts w:asciiTheme="minorHAnsi" w:eastAsiaTheme="minorEastAsia" w:hAnsiTheme="minorHAnsi"/>
                <w:noProof/>
                <w:kern w:val="2"/>
                <w:sz w:val="24"/>
                <w:szCs w:val="24"/>
                <w:lang w:val="en-GB" w:eastAsia="en-GB"/>
                <w14:ligatures w14:val="standardContextual"/>
              </w:rPr>
              <w:tab/>
            </w:r>
            <w:r w:rsidRPr="009B0C93">
              <w:rPr>
                <w:rStyle w:val="Hyperlink"/>
                <w:rFonts w:cs="Arial"/>
                <w:noProof/>
              </w:rPr>
              <w:t>Aims and Objectives</w:t>
            </w:r>
            <w:r>
              <w:rPr>
                <w:noProof/>
                <w:webHidden/>
              </w:rPr>
              <w:tab/>
            </w:r>
            <w:r>
              <w:rPr>
                <w:noProof/>
                <w:webHidden/>
              </w:rPr>
              <w:fldChar w:fldCharType="begin"/>
            </w:r>
            <w:r>
              <w:rPr>
                <w:noProof/>
                <w:webHidden/>
              </w:rPr>
              <w:instrText xml:space="preserve"> PAGEREF _Toc175749403 \h </w:instrText>
            </w:r>
            <w:r>
              <w:rPr>
                <w:noProof/>
                <w:webHidden/>
              </w:rPr>
            </w:r>
            <w:r>
              <w:rPr>
                <w:noProof/>
                <w:webHidden/>
              </w:rPr>
              <w:fldChar w:fldCharType="separate"/>
            </w:r>
            <w:r>
              <w:rPr>
                <w:noProof/>
                <w:webHidden/>
              </w:rPr>
              <w:t>14</w:t>
            </w:r>
            <w:r>
              <w:rPr>
                <w:noProof/>
                <w:webHidden/>
              </w:rPr>
              <w:fldChar w:fldCharType="end"/>
            </w:r>
          </w:hyperlink>
        </w:p>
        <w:p w14:paraId="595DF37C" w14:textId="764883B6" w:rsidR="009C2429" w:rsidRDefault="009C2429">
          <w:pPr>
            <w:pStyle w:val="TOC2"/>
            <w:tabs>
              <w:tab w:val="left" w:pos="960"/>
              <w:tab w:val="right" w:leader="dot" w:pos="9016"/>
            </w:tabs>
            <w:rPr>
              <w:rFonts w:asciiTheme="minorHAnsi" w:eastAsiaTheme="minorEastAsia" w:hAnsiTheme="minorHAnsi"/>
              <w:noProof/>
              <w:kern w:val="2"/>
              <w:sz w:val="24"/>
              <w:szCs w:val="24"/>
              <w:lang w:val="en-GB" w:eastAsia="en-GB"/>
              <w14:ligatures w14:val="standardContextual"/>
            </w:rPr>
          </w:pPr>
          <w:hyperlink w:anchor="_Toc175749404" w:history="1">
            <w:r w:rsidRPr="009B0C93">
              <w:rPr>
                <w:rStyle w:val="Hyperlink"/>
                <w:rFonts w:cs="Arial"/>
                <w:noProof/>
              </w:rPr>
              <w:t>1.2</w:t>
            </w:r>
            <w:r>
              <w:rPr>
                <w:rFonts w:asciiTheme="minorHAnsi" w:eastAsiaTheme="minorEastAsia" w:hAnsiTheme="minorHAnsi"/>
                <w:noProof/>
                <w:kern w:val="2"/>
                <w:sz w:val="24"/>
                <w:szCs w:val="24"/>
                <w:lang w:val="en-GB" w:eastAsia="en-GB"/>
                <w14:ligatures w14:val="standardContextual"/>
              </w:rPr>
              <w:tab/>
            </w:r>
            <w:r w:rsidRPr="009B0C93">
              <w:rPr>
                <w:rStyle w:val="Hyperlink"/>
                <w:rFonts w:cs="Arial"/>
                <w:noProof/>
              </w:rPr>
              <w:t>Amazon: The company in the case study</w:t>
            </w:r>
            <w:r>
              <w:rPr>
                <w:noProof/>
                <w:webHidden/>
              </w:rPr>
              <w:tab/>
            </w:r>
            <w:r>
              <w:rPr>
                <w:noProof/>
                <w:webHidden/>
              </w:rPr>
              <w:fldChar w:fldCharType="begin"/>
            </w:r>
            <w:r>
              <w:rPr>
                <w:noProof/>
                <w:webHidden/>
              </w:rPr>
              <w:instrText xml:space="preserve"> PAGEREF _Toc175749404 \h </w:instrText>
            </w:r>
            <w:r>
              <w:rPr>
                <w:noProof/>
                <w:webHidden/>
              </w:rPr>
            </w:r>
            <w:r>
              <w:rPr>
                <w:noProof/>
                <w:webHidden/>
              </w:rPr>
              <w:fldChar w:fldCharType="separate"/>
            </w:r>
            <w:r>
              <w:rPr>
                <w:noProof/>
                <w:webHidden/>
              </w:rPr>
              <w:t>15</w:t>
            </w:r>
            <w:r>
              <w:rPr>
                <w:noProof/>
                <w:webHidden/>
              </w:rPr>
              <w:fldChar w:fldCharType="end"/>
            </w:r>
          </w:hyperlink>
        </w:p>
        <w:p w14:paraId="0452B55E" w14:textId="32F5A1CD"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05" w:history="1">
            <w:r w:rsidRPr="009B0C93">
              <w:rPr>
                <w:rStyle w:val="Hyperlink"/>
                <w:rFonts w:cs="Arial"/>
                <w:noProof/>
              </w:rPr>
              <w:t>1.3 Rationale of study</w:t>
            </w:r>
            <w:r>
              <w:rPr>
                <w:noProof/>
                <w:webHidden/>
              </w:rPr>
              <w:tab/>
            </w:r>
            <w:r>
              <w:rPr>
                <w:noProof/>
                <w:webHidden/>
              </w:rPr>
              <w:fldChar w:fldCharType="begin"/>
            </w:r>
            <w:r>
              <w:rPr>
                <w:noProof/>
                <w:webHidden/>
              </w:rPr>
              <w:instrText xml:space="preserve"> PAGEREF _Toc175749405 \h </w:instrText>
            </w:r>
            <w:r>
              <w:rPr>
                <w:noProof/>
                <w:webHidden/>
              </w:rPr>
            </w:r>
            <w:r>
              <w:rPr>
                <w:noProof/>
                <w:webHidden/>
              </w:rPr>
              <w:fldChar w:fldCharType="separate"/>
            </w:r>
            <w:r>
              <w:rPr>
                <w:noProof/>
                <w:webHidden/>
              </w:rPr>
              <w:t>16</w:t>
            </w:r>
            <w:r>
              <w:rPr>
                <w:noProof/>
                <w:webHidden/>
              </w:rPr>
              <w:fldChar w:fldCharType="end"/>
            </w:r>
          </w:hyperlink>
        </w:p>
        <w:p w14:paraId="7404780A" w14:textId="7CC15AA3"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06" w:history="1">
            <w:r w:rsidRPr="009B0C93">
              <w:rPr>
                <w:rStyle w:val="Hyperlink"/>
                <w:rFonts w:cs="Arial"/>
                <w:noProof/>
              </w:rPr>
              <w:t>1.4 Study Structure</w:t>
            </w:r>
            <w:r>
              <w:rPr>
                <w:noProof/>
                <w:webHidden/>
              </w:rPr>
              <w:tab/>
            </w:r>
            <w:r>
              <w:rPr>
                <w:noProof/>
                <w:webHidden/>
              </w:rPr>
              <w:fldChar w:fldCharType="begin"/>
            </w:r>
            <w:r>
              <w:rPr>
                <w:noProof/>
                <w:webHidden/>
              </w:rPr>
              <w:instrText xml:space="preserve"> PAGEREF _Toc175749406 \h </w:instrText>
            </w:r>
            <w:r>
              <w:rPr>
                <w:noProof/>
                <w:webHidden/>
              </w:rPr>
            </w:r>
            <w:r>
              <w:rPr>
                <w:noProof/>
                <w:webHidden/>
              </w:rPr>
              <w:fldChar w:fldCharType="separate"/>
            </w:r>
            <w:r>
              <w:rPr>
                <w:noProof/>
                <w:webHidden/>
              </w:rPr>
              <w:t>16</w:t>
            </w:r>
            <w:r>
              <w:rPr>
                <w:noProof/>
                <w:webHidden/>
              </w:rPr>
              <w:fldChar w:fldCharType="end"/>
            </w:r>
          </w:hyperlink>
        </w:p>
        <w:p w14:paraId="6A7E0DDE" w14:textId="47C2916B" w:rsidR="009C2429" w:rsidRDefault="009C2429">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07" w:history="1">
            <w:r w:rsidRPr="009B0C93">
              <w:rPr>
                <w:rStyle w:val="Hyperlink"/>
                <w:rFonts w:cs="Arial"/>
                <w:noProof/>
              </w:rPr>
              <w:t>2.0 Chapter two: Literature review</w:t>
            </w:r>
            <w:r>
              <w:rPr>
                <w:noProof/>
                <w:webHidden/>
              </w:rPr>
              <w:tab/>
            </w:r>
            <w:r>
              <w:rPr>
                <w:noProof/>
                <w:webHidden/>
              </w:rPr>
              <w:fldChar w:fldCharType="begin"/>
            </w:r>
            <w:r>
              <w:rPr>
                <w:noProof/>
                <w:webHidden/>
              </w:rPr>
              <w:instrText xml:space="preserve"> PAGEREF _Toc175749407 \h </w:instrText>
            </w:r>
            <w:r>
              <w:rPr>
                <w:noProof/>
                <w:webHidden/>
              </w:rPr>
            </w:r>
            <w:r>
              <w:rPr>
                <w:noProof/>
                <w:webHidden/>
              </w:rPr>
              <w:fldChar w:fldCharType="separate"/>
            </w:r>
            <w:r>
              <w:rPr>
                <w:noProof/>
                <w:webHidden/>
              </w:rPr>
              <w:t>18</w:t>
            </w:r>
            <w:r>
              <w:rPr>
                <w:noProof/>
                <w:webHidden/>
              </w:rPr>
              <w:fldChar w:fldCharType="end"/>
            </w:r>
          </w:hyperlink>
        </w:p>
        <w:p w14:paraId="00E6EFC5" w14:textId="059DB9C0"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08" w:history="1">
            <w:r w:rsidRPr="009B0C93">
              <w:rPr>
                <w:rStyle w:val="Hyperlink"/>
                <w:rFonts w:cs="Arial"/>
                <w:noProof/>
              </w:rPr>
              <w:t>2.1 Introduction</w:t>
            </w:r>
            <w:r>
              <w:rPr>
                <w:noProof/>
                <w:webHidden/>
              </w:rPr>
              <w:tab/>
            </w:r>
            <w:r>
              <w:rPr>
                <w:noProof/>
                <w:webHidden/>
              </w:rPr>
              <w:fldChar w:fldCharType="begin"/>
            </w:r>
            <w:r>
              <w:rPr>
                <w:noProof/>
                <w:webHidden/>
              </w:rPr>
              <w:instrText xml:space="preserve"> PAGEREF _Toc175749408 \h </w:instrText>
            </w:r>
            <w:r>
              <w:rPr>
                <w:noProof/>
                <w:webHidden/>
              </w:rPr>
            </w:r>
            <w:r>
              <w:rPr>
                <w:noProof/>
                <w:webHidden/>
              </w:rPr>
              <w:fldChar w:fldCharType="separate"/>
            </w:r>
            <w:r>
              <w:rPr>
                <w:noProof/>
                <w:webHidden/>
              </w:rPr>
              <w:t>18</w:t>
            </w:r>
            <w:r>
              <w:rPr>
                <w:noProof/>
                <w:webHidden/>
              </w:rPr>
              <w:fldChar w:fldCharType="end"/>
            </w:r>
          </w:hyperlink>
        </w:p>
        <w:p w14:paraId="3688FE2E" w14:textId="0BE38C1D"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09" w:history="1">
            <w:r w:rsidRPr="009B0C93">
              <w:rPr>
                <w:rStyle w:val="Hyperlink"/>
                <w:rFonts w:cs="Arial"/>
                <w:noProof/>
              </w:rPr>
              <w:t>2.2 Motivational Strategies</w:t>
            </w:r>
            <w:r>
              <w:rPr>
                <w:noProof/>
                <w:webHidden/>
              </w:rPr>
              <w:tab/>
            </w:r>
            <w:r>
              <w:rPr>
                <w:noProof/>
                <w:webHidden/>
              </w:rPr>
              <w:fldChar w:fldCharType="begin"/>
            </w:r>
            <w:r>
              <w:rPr>
                <w:noProof/>
                <w:webHidden/>
              </w:rPr>
              <w:instrText xml:space="preserve"> PAGEREF _Toc175749409 \h </w:instrText>
            </w:r>
            <w:r>
              <w:rPr>
                <w:noProof/>
                <w:webHidden/>
              </w:rPr>
            </w:r>
            <w:r>
              <w:rPr>
                <w:noProof/>
                <w:webHidden/>
              </w:rPr>
              <w:fldChar w:fldCharType="separate"/>
            </w:r>
            <w:r>
              <w:rPr>
                <w:noProof/>
                <w:webHidden/>
              </w:rPr>
              <w:t>19</w:t>
            </w:r>
            <w:r>
              <w:rPr>
                <w:noProof/>
                <w:webHidden/>
              </w:rPr>
              <w:fldChar w:fldCharType="end"/>
            </w:r>
          </w:hyperlink>
        </w:p>
        <w:p w14:paraId="408C0B98" w14:textId="1868299E"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10" w:history="1">
            <w:r w:rsidRPr="009B0C93">
              <w:rPr>
                <w:rStyle w:val="Hyperlink"/>
                <w:rFonts w:cs="Arial"/>
                <w:noProof/>
              </w:rPr>
              <w:t>2.3 The impact of leadership styles on employee motivation</w:t>
            </w:r>
            <w:r>
              <w:rPr>
                <w:noProof/>
                <w:webHidden/>
              </w:rPr>
              <w:tab/>
            </w:r>
            <w:r>
              <w:rPr>
                <w:noProof/>
                <w:webHidden/>
              </w:rPr>
              <w:fldChar w:fldCharType="begin"/>
            </w:r>
            <w:r>
              <w:rPr>
                <w:noProof/>
                <w:webHidden/>
              </w:rPr>
              <w:instrText xml:space="preserve"> PAGEREF _Toc175749410 \h </w:instrText>
            </w:r>
            <w:r>
              <w:rPr>
                <w:noProof/>
                <w:webHidden/>
              </w:rPr>
            </w:r>
            <w:r>
              <w:rPr>
                <w:noProof/>
                <w:webHidden/>
              </w:rPr>
              <w:fldChar w:fldCharType="separate"/>
            </w:r>
            <w:r>
              <w:rPr>
                <w:noProof/>
                <w:webHidden/>
              </w:rPr>
              <w:t>20</w:t>
            </w:r>
            <w:r>
              <w:rPr>
                <w:noProof/>
                <w:webHidden/>
              </w:rPr>
              <w:fldChar w:fldCharType="end"/>
            </w:r>
          </w:hyperlink>
        </w:p>
        <w:p w14:paraId="57A5A633" w14:textId="2D7565A9"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11" w:history="1">
            <w:r w:rsidRPr="009B0C93">
              <w:rPr>
                <w:rStyle w:val="Hyperlink"/>
                <w:rFonts w:cs="Arial"/>
                <w:noProof/>
              </w:rPr>
              <w:t>2.4 Role of performance appraisals</w:t>
            </w:r>
            <w:r>
              <w:rPr>
                <w:noProof/>
                <w:webHidden/>
              </w:rPr>
              <w:tab/>
            </w:r>
            <w:r>
              <w:rPr>
                <w:noProof/>
                <w:webHidden/>
              </w:rPr>
              <w:fldChar w:fldCharType="begin"/>
            </w:r>
            <w:r>
              <w:rPr>
                <w:noProof/>
                <w:webHidden/>
              </w:rPr>
              <w:instrText xml:space="preserve"> PAGEREF _Toc175749411 \h </w:instrText>
            </w:r>
            <w:r>
              <w:rPr>
                <w:noProof/>
                <w:webHidden/>
              </w:rPr>
            </w:r>
            <w:r>
              <w:rPr>
                <w:noProof/>
                <w:webHidden/>
              </w:rPr>
              <w:fldChar w:fldCharType="separate"/>
            </w:r>
            <w:r>
              <w:rPr>
                <w:noProof/>
                <w:webHidden/>
              </w:rPr>
              <w:t>21</w:t>
            </w:r>
            <w:r>
              <w:rPr>
                <w:noProof/>
                <w:webHidden/>
              </w:rPr>
              <w:fldChar w:fldCharType="end"/>
            </w:r>
          </w:hyperlink>
        </w:p>
        <w:p w14:paraId="08E5E685" w14:textId="2B797C75"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12" w:history="1">
            <w:r w:rsidRPr="009B0C93">
              <w:rPr>
                <w:rStyle w:val="Hyperlink"/>
                <w:rFonts w:cs="Arial"/>
                <w:noProof/>
              </w:rPr>
              <w:t>2.5 Literature gaps</w:t>
            </w:r>
            <w:r>
              <w:rPr>
                <w:noProof/>
                <w:webHidden/>
              </w:rPr>
              <w:tab/>
            </w:r>
            <w:r>
              <w:rPr>
                <w:noProof/>
                <w:webHidden/>
              </w:rPr>
              <w:fldChar w:fldCharType="begin"/>
            </w:r>
            <w:r>
              <w:rPr>
                <w:noProof/>
                <w:webHidden/>
              </w:rPr>
              <w:instrText xml:space="preserve"> PAGEREF _Toc175749412 \h </w:instrText>
            </w:r>
            <w:r>
              <w:rPr>
                <w:noProof/>
                <w:webHidden/>
              </w:rPr>
            </w:r>
            <w:r>
              <w:rPr>
                <w:noProof/>
                <w:webHidden/>
              </w:rPr>
              <w:fldChar w:fldCharType="separate"/>
            </w:r>
            <w:r>
              <w:rPr>
                <w:noProof/>
                <w:webHidden/>
              </w:rPr>
              <w:t>22</w:t>
            </w:r>
            <w:r>
              <w:rPr>
                <w:noProof/>
                <w:webHidden/>
              </w:rPr>
              <w:fldChar w:fldCharType="end"/>
            </w:r>
          </w:hyperlink>
        </w:p>
        <w:p w14:paraId="76C936AF" w14:textId="5097237D"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13" w:history="1">
            <w:r w:rsidRPr="009B0C93">
              <w:rPr>
                <w:rStyle w:val="Hyperlink"/>
                <w:rFonts w:cs="Arial"/>
                <w:noProof/>
              </w:rPr>
              <w:t>2.6 Summary</w:t>
            </w:r>
            <w:r>
              <w:rPr>
                <w:noProof/>
                <w:webHidden/>
              </w:rPr>
              <w:tab/>
            </w:r>
            <w:r>
              <w:rPr>
                <w:noProof/>
                <w:webHidden/>
              </w:rPr>
              <w:fldChar w:fldCharType="begin"/>
            </w:r>
            <w:r>
              <w:rPr>
                <w:noProof/>
                <w:webHidden/>
              </w:rPr>
              <w:instrText xml:space="preserve"> PAGEREF _Toc175749413 \h </w:instrText>
            </w:r>
            <w:r>
              <w:rPr>
                <w:noProof/>
                <w:webHidden/>
              </w:rPr>
            </w:r>
            <w:r>
              <w:rPr>
                <w:noProof/>
                <w:webHidden/>
              </w:rPr>
              <w:fldChar w:fldCharType="separate"/>
            </w:r>
            <w:r>
              <w:rPr>
                <w:noProof/>
                <w:webHidden/>
              </w:rPr>
              <w:t>23</w:t>
            </w:r>
            <w:r>
              <w:rPr>
                <w:noProof/>
                <w:webHidden/>
              </w:rPr>
              <w:fldChar w:fldCharType="end"/>
            </w:r>
          </w:hyperlink>
        </w:p>
        <w:p w14:paraId="2043C486" w14:textId="75302E9B" w:rsidR="009C2429" w:rsidRDefault="009C2429">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14" w:history="1">
            <w:r w:rsidRPr="009B0C93">
              <w:rPr>
                <w:rStyle w:val="Hyperlink"/>
                <w:rFonts w:cs="Arial"/>
                <w:noProof/>
              </w:rPr>
              <w:t>3.0 Chapter Three: Research Methodology</w:t>
            </w:r>
            <w:r>
              <w:rPr>
                <w:noProof/>
                <w:webHidden/>
              </w:rPr>
              <w:tab/>
            </w:r>
            <w:r>
              <w:rPr>
                <w:noProof/>
                <w:webHidden/>
              </w:rPr>
              <w:fldChar w:fldCharType="begin"/>
            </w:r>
            <w:r>
              <w:rPr>
                <w:noProof/>
                <w:webHidden/>
              </w:rPr>
              <w:instrText xml:space="preserve"> PAGEREF _Toc175749414 \h </w:instrText>
            </w:r>
            <w:r>
              <w:rPr>
                <w:noProof/>
                <w:webHidden/>
              </w:rPr>
            </w:r>
            <w:r>
              <w:rPr>
                <w:noProof/>
                <w:webHidden/>
              </w:rPr>
              <w:fldChar w:fldCharType="separate"/>
            </w:r>
            <w:r>
              <w:rPr>
                <w:noProof/>
                <w:webHidden/>
              </w:rPr>
              <w:t>25</w:t>
            </w:r>
            <w:r>
              <w:rPr>
                <w:noProof/>
                <w:webHidden/>
              </w:rPr>
              <w:fldChar w:fldCharType="end"/>
            </w:r>
          </w:hyperlink>
        </w:p>
        <w:p w14:paraId="62D7005A" w14:textId="38196EF9"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15" w:history="1">
            <w:r w:rsidRPr="009B0C93">
              <w:rPr>
                <w:rStyle w:val="Hyperlink"/>
                <w:rFonts w:cs="Arial"/>
                <w:noProof/>
              </w:rPr>
              <w:t>3.1 Introduction</w:t>
            </w:r>
            <w:r>
              <w:rPr>
                <w:noProof/>
                <w:webHidden/>
              </w:rPr>
              <w:tab/>
            </w:r>
            <w:r>
              <w:rPr>
                <w:noProof/>
                <w:webHidden/>
              </w:rPr>
              <w:fldChar w:fldCharType="begin"/>
            </w:r>
            <w:r>
              <w:rPr>
                <w:noProof/>
                <w:webHidden/>
              </w:rPr>
              <w:instrText xml:space="preserve"> PAGEREF _Toc175749415 \h </w:instrText>
            </w:r>
            <w:r>
              <w:rPr>
                <w:noProof/>
                <w:webHidden/>
              </w:rPr>
            </w:r>
            <w:r>
              <w:rPr>
                <w:noProof/>
                <w:webHidden/>
              </w:rPr>
              <w:fldChar w:fldCharType="separate"/>
            </w:r>
            <w:r>
              <w:rPr>
                <w:noProof/>
                <w:webHidden/>
              </w:rPr>
              <w:t>25</w:t>
            </w:r>
            <w:r>
              <w:rPr>
                <w:noProof/>
                <w:webHidden/>
              </w:rPr>
              <w:fldChar w:fldCharType="end"/>
            </w:r>
          </w:hyperlink>
        </w:p>
        <w:p w14:paraId="6D3554F5" w14:textId="54A33564"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16" w:history="1">
            <w:r w:rsidRPr="009B0C93">
              <w:rPr>
                <w:rStyle w:val="Hyperlink"/>
                <w:rFonts w:cs="Arial"/>
                <w:noProof/>
              </w:rPr>
              <w:t>3.2 Primary Research</w:t>
            </w:r>
            <w:r>
              <w:rPr>
                <w:noProof/>
                <w:webHidden/>
              </w:rPr>
              <w:tab/>
            </w:r>
            <w:r>
              <w:rPr>
                <w:noProof/>
                <w:webHidden/>
              </w:rPr>
              <w:fldChar w:fldCharType="begin"/>
            </w:r>
            <w:r>
              <w:rPr>
                <w:noProof/>
                <w:webHidden/>
              </w:rPr>
              <w:instrText xml:space="preserve"> PAGEREF _Toc175749416 \h </w:instrText>
            </w:r>
            <w:r>
              <w:rPr>
                <w:noProof/>
                <w:webHidden/>
              </w:rPr>
            </w:r>
            <w:r>
              <w:rPr>
                <w:noProof/>
                <w:webHidden/>
              </w:rPr>
              <w:fldChar w:fldCharType="separate"/>
            </w:r>
            <w:r>
              <w:rPr>
                <w:noProof/>
                <w:webHidden/>
              </w:rPr>
              <w:t>25</w:t>
            </w:r>
            <w:r>
              <w:rPr>
                <w:noProof/>
                <w:webHidden/>
              </w:rPr>
              <w:fldChar w:fldCharType="end"/>
            </w:r>
          </w:hyperlink>
        </w:p>
        <w:p w14:paraId="32093A29" w14:textId="101F53D3"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17" w:history="1">
            <w:r w:rsidRPr="009B0C93">
              <w:rPr>
                <w:rStyle w:val="Hyperlink"/>
                <w:rFonts w:cs="Arial"/>
                <w:noProof/>
              </w:rPr>
              <w:t>3.3 The Questionnaire</w:t>
            </w:r>
            <w:r>
              <w:rPr>
                <w:noProof/>
                <w:webHidden/>
              </w:rPr>
              <w:tab/>
            </w:r>
            <w:r>
              <w:rPr>
                <w:noProof/>
                <w:webHidden/>
              </w:rPr>
              <w:fldChar w:fldCharType="begin"/>
            </w:r>
            <w:r>
              <w:rPr>
                <w:noProof/>
                <w:webHidden/>
              </w:rPr>
              <w:instrText xml:space="preserve"> PAGEREF _Toc175749417 \h </w:instrText>
            </w:r>
            <w:r>
              <w:rPr>
                <w:noProof/>
                <w:webHidden/>
              </w:rPr>
            </w:r>
            <w:r>
              <w:rPr>
                <w:noProof/>
                <w:webHidden/>
              </w:rPr>
              <w:fldChar w:fldCharType="separate"/>
            </w:r>
            <w:r>
              <w:rPr>
                <w:noProof/>
                <w:webHidden/>
              </w:rPr>
              <w:t>25</w:t>
            </w:r>
            <w:r>
              <w:rPr>
                <w:noProof/>
                <w:webHidden/>
              </w:rPr>
              <w:fldChar w:fldCharType="end"/>
            </w:r>
          </w:hyperlink>
        </w:p>
        <w:p w14:paraId="2708F3D0" w14:textId="3171C39A"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18" w:history="1">
            <w:r w:rsidRPr="009B0C93">
              <w:rPr>
                <w:rStyle w:val="Hyperlink"/>
                <w:rFonts w:cs="Arial"/>
                <w:noProof/>
              </w:rPr>
              <w:t>3.4 Piloting</w:t>
            </w:r>
            <w:r>
              <w:rPr>
                <w:noProof/>
                <w:webHidden/>
              </w:rPr>
              <w:tab/>
            </w:r>
            <w:r>
              <w:rPr>
                <w:noProof/>
                <w:webHidden/>
              </w:rPr>
              <w:fldChar w:fldCharType="begin"/>
            </w:r>
            <w:r>
              <w:rPr>
                <w:noProof/>
                <w:webHidden/>
              </w:rPr>
              <w:instrText xml:space="preserve"> PAGEREF _Toc175749418 \h </w:instrText>
            </w:r>
            <w:r>
              <w:rPr>
                <w:noProof/>
                <w:webHidden/>
              </w:rPr>
            </w:r>
            <w:r>
              <w:rPr>
                <w:noProof/>
                <w:webHidden/>
              </w:rPr>
              <w:fldChar w:fldCharType="separate"/>
            </w:r>
            <w:r>
              <w:rPr>
                <w:noProof/>
                <w:webHidden/>
              </w:rPr>
              <w:t>26</w:t>
            </w:r>
            <w:r>
              <w:rPr>
                <w:noProof/>
                <w:webHidden/>
              </w:rPr>
              <w:fldChar w:fldCharType="end"/>
            </w:r>
          </w:hyperlink>
        </w:p>
        <w:p w14:paraId="1D7E3FE4" w14:textId="2C2F48C6"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19" w:history="1">
            <w:r w:rsidRPr="009B0C93">
              <w:rPr>
                <w:rStyle w:val="Hyperlink"/>
                <w:rFonts w:cs="Arial"/>
                <w:noProof/>
              </w:rPr>
              <w:t>3.5 Sample Type and Size</w:t>
            </w:r>
            <w:r>
              <w:rPr>
                <w:noProof/>
                <w:webHidden/>
              </w:rPr>
              <w:tab/>
            </w:r>
            <w:r>
              <w:rPr>
                <w:noProof/>
                <w:webHidden/>
              </w:rPr>
              <w:fldChar w:fldCharType="begin"/>
            </w:r>
            <w:r>
              <w:rPr>
                <w:noProof/>
                <w:webHidden/>
              </w:rPr>
              <w:instrText xml:space="preserve"> PAGEREF _Toc175749419 \h </w:instrText>
            </w:r>
            <w:r>
              <w:rPr>
                <w:noProof/>
                <w:webHidden/>
              </w:rPr>
            </w:r>
            <w:r>
              <w:rPr>
                <w:noProof/>
                <w:webHidden/>
              </w:rPr>
              <w:fldChar w:fldCharType="separate"/>
            </w:r>
            <w:r>
              <w:rPr>
                <w:noProof/>
                <w:webHidden/>
              </w:rPr>
              <w:t>26</w:t>
            </w:r>
            <w:r>
              <w:rPr>
                <w:noProof/>
                <w:webHidden/>
              </w:rPr>
              <w:fldChar w:fldCharType="end"/>
            </w:r>
          </w:hyperlink>
        </w:p>
        <w:p w14:paraId="0F65D2B1" w14:textId="420A8166"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20" w:history="1">
            <w:r w:rsidRPr="009B0C93">
              <w:rPr>
                <w:rStyle w:val="Hyperlink"/>
                <w:rFonts w:cs="Arial"/>
                <w:noProof/>
              </w:rPr>
              <w:t>3.6 Validity and Reliability</w:t>
            </w:r>
            <w:r>
              <w:rPr>
                <w:noProof/>
                <w:webHidden/>
              </w:rPr>
              <w:tab/>
            </w:r>
            <w:r>
              <w:rPr>
                <w:noProof/>
                <w:webHidden/>
              </w:rPr>
              <w:fldChar w:fldCharType="begin"/>
            </w:r>
            <w:r>
              <w:rPr>
                <w:noProof/>
                <w:webHidden/>
              </w:rPr>
              <w:instrText xml:space="preserve"> PAGEREF _Toc175749420 \h </w:instrText>
            </w:r>
            <w:r>
              <w:rPr>
                <w:noProof/>
                <w:webHidden/>
              </w:rPr>
            </w:r>
            <w:r>
              <w:rPr>
                <w:noProof/>
                <w:webHidden/>
              </w:rPr>
              <w:fldChar w:fldCharType="separate"/>
            </w:r>
            <w:r>
              <w:rPr>
                <w:noProof/>
                <w:webHidden/>
              </w:rPr>
              <w:t>26</w:t>
            </w:r>
            <w:r>
              <w:rPr>
                <w:noProof/>
                <w:webHidden/>
              </w:rPr>
              <w:fldChar w:fldCharType="end"/>
            </w:r>
          </w:hyperlink>
        </w:p>
        <w:p w14:paraId="50508101" w14:textId="1CED26ED"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21" w:history="1">
            <w:r w:rsidRPr="009B0C93">
              <w:rPr>
                <w:rStyle w:val="Hyperlink"/>
                <w:rFonts w:cs="Arial"/>
                <w:noProof/>
              </w:rPr>
              <w:t>3.7 Ethical Considerations</w:t>
            </w:r>
            <w:r>
              <w:rPr>
                <w:noProof/>
                <w:webHidden/>
              </w:rPr>
              <w:tab/>
            </w:r>
            <w:r>
              <w:rPr>
                <w:noProof/>
                <w:webHidden/>
              </w:rPr>
              <w:fldChar w:fldCharType="begin"/>
            </w:r>
            <w:r>
              <w:rPr>
                <w:noProof/>
                <w:webHidden/>
              </w:rPr>
              <w:instrText xml:space="preserve"> PAGEREF _Toc175749421 \h </w:instrText>
            </w:r>
            <w:r>
              <w:rPr>
                <w:noProof/>
                <w:webHidden/>
              </w:rPr>
            </w:r>
            <w:r>
              <w:rPr>
                <w:noProof/>
                <w:webHidden/>
              </w:rPr>
              <w:fldChar w:fldCharType="separate"/>
            </w:r>
            <w:r>
              <w:rPr>
                <w:noProof/>
                <w:webHidden/>
              </w:rPr>
              <w:t>27</w:t>
            </w:r>
            <w:r>
              <w:rPr>
                <w:noProof/>
                <w:webHidden/>
              </w:rPr>
              <w:fldChar w:fldCharType="end"/>
            </w:r>
          </w:hyperlink>
        </w:p>
        <w:p w14:paraId="3B71DFC0" w14:textId="722FA066" w:rsidR="009C2429" w:rsidRDefault="009C2429">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22" w:history="1">
            <w:r w:rsidRPr="009B0C93">
              <w:rPr>
                <w:rStyle w:val="Hyperlink"/>
                <w:rFonts w:cs="Arial"/>
                <w:noProof/>
              </w:rPr>
              <w:t>4.0 Chapter four: Findings and Analysis</w:t>
            </w:r>
            <w:r>
              <w:rPr>
                <w:noProof/>
                <w:webHidden/>
              </w:rPr>
              <w:tab/>
            </w:r>
            <w:r>
              <w:rPr>
                <w:noProof/>
                <w:webHidden/>
              </w:rPr>
              <w:fldChar w:fldCharType="begin"/>
            </w:r>
            <w:r>
              <w:rPr>
                <w:noProof/>
                <w:webHidden/>
              </w:rPr>
              <w:instrText xml:space="preserve"> PAGEREF _Toc175749422 \h </w:instrText>
            </w:r>
            <w:r>
              <w:rPr>
                <w:noProof/>
                <w:webHidden/>
              </w:rPr>
            </w:r>
            <w:r>
              <w:rPr>
                <w:noProof/>
                <w:webHidden/>
              </w:rPr>
              <w:fldChar w:fldCharType="separate"/>
            </w:r>
            <w:r>
              <w:rPr>
                <w:noProof/>
                <w:webHidden/>
              </w:rPr>
              <w:t>30</w:t>
            </w:r>
            <w:r>
              <w:rPr>
                <w:noProof/>
                <w:webHidden/>
              </w:rPr>
              <w:fldChar w:fldCharType="end"/>
            </w:r>
          </w:hyperlink>
        </w:p>
        <w:p w14:paraId="1AA1A12B" w14:textId="29BE4ADC"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23" w:history="1">
            <w:r w:rsidRPr="009B0C93">
              <w:rPr>
                <w:rStyle w:val="Hyperlink"/>
                <w:rFonts w:cs="Arial"/>
                <w:noProof/>
              </w:rPr>
              <w:t>4.1 Introduction</w:t>
            </w:r>
            <w:r>
              <w:rPr>
                <w:noProof/>
                <w:webHidden/>
              </w:rPr>
              <w:tab/>
            </w:r>
            <w:r>
              <w:rPr>
                <w:noProof/>
                <w:webHidden/>
              </w:rPr>
              <w:fldChar w:fldCharType="begin"/>
            </w:r>
            <w:r>
              <w:rPr>
                <w:noProof/>
                <w:webHidden/>
              </w:rPr>
              <w:instrText xml:space="preserve"> PAGEREF _Toc175749423 \h </w:instrText>
            </w:r>
            <w:r>
              <w:rPr>
                <w:noProof/>
                <w:webHidden/>
              </w:rPr>
            </w:r>
            <w:r>
              <w:rPr>
                <w:noProof/>
                <w:webHidden/>
              </w:rPr>
              <w:fldChar w:fldCharType="separate"/>
            </w:r>
            <w:r>
              <w:rPr>
                <w:noProof/>
                <w:webHidden/>
              </w:rPr>
              <w:t>30</w:t>
            </w:r>
            <w:r>
              <w:rPr>
                <w:noProof/>
                <w:webHidden/>
              </w:rPr>
              <w:fldChar w:fldCharType="end"/>
            </w:r>
          </w:hyperlink>
        </w:p>
        <w:p w14:paraId="45B0AEFC" w14:textId="21EB2810"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24" w:history="1">
            <w:r w:rsidRPr="009B0C93">
              <w:rPr>
                <w:rStyle w:val="Hyperlink"/>
                <w:rFonts w:cs="Arial"/>
                <w:noProof/>
              </w:rPr>
              <w:t>4.2 Findings</w:t>
            </w:r>
            <w:r>
              <w:rPr>
                <w:noProof/>
                <w:webHidden/>
              </w:rPr>
              <w:tab/>
            </w:r>
            <w:r>
              <w:rPr>
                <w:noProof/>
                <w:webHidden/>
              </w:rPr>
              <w:fldChar w:fldCharType="begin"/>
            </w:r>
            <w:r>
              <w:rPr>
                <w:noProof/>
                <w:webHidden/>
              </w:rPr>
              <w:instrText xml:space="preserve"> PAGEREF _Toc175749424 \h </w:instrText>
            </w:r>
            <w:r>
              <w:rPr>
                <w:noProof/>
                <w:webHidden/>
              </w:rPr>
            </w:r>
            <w:r>
              <w:rPr>
                <w:noProof/>
                <w:webHidden/>
              </w:rPr>
              <w:fldChar w:fldCharType="separate"/>
            </w:r>
            <w:r>
              <w:rPr>
                <w:noProof/>
                <w:webHidden/>
              </w:rPr>
              <w:t>30</w:t>
            </w:r>
            <w:r>
              <w:rPr>
                <w:noProof/>
                <w:webHidden/>
              </w:rPr>
              <w:fldChar w:fldCharType="end"/>
            </w:r>
          </w:hyperlink>
        </w:p>
        <w:p w14:paraId="2635D483" w14:textId="103F5569" w:rsidR="009C2429" w:rsidRDefault="009C2429">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25" w:history="1">
            <w:r w:rsidRPr="009B0C93">
              <w:rPr>
                <w:rStyle w:val="Hyperlink"/>
                <w:rFonts w:cs="Arial"/>
                <w:noProof/>
              </w:rPr>
              <w:t>5.0 Chapter five: Conclusion</w:t>
            </w:r>
            <w:r>
              <w:rPr>
                <w:noProof/>
                <w:webHidden/>
              </w:rPr>
              <w:tab/>
            </w:r>
            <w:r>
              <w:rPr>
                <w:noProof/>
                <w:webHidden/>
              </w:rPr>
              <w:fldChar w:fldCharType="begin"/>
            </w:r>
            <w:r>
              <w:rPr>
                <w:noProof/>
                <w:webHidden/>
              </w:rPr>
              <w:instrText xml:space="preserve"> PAGEREF _Toc175749425 \h </w:instrText>
            </w:r>
            <w:r>
              <w:rPr>
                <w:noProof/>
                <w:webHidden/>
              </w:rPr>
            </w:r>
            <w:r>
              <w:rPr>
                <w:noProof/>
                <w:webHidden/>
              </w:rPr>
              <w:fldChar w:fldCharType="separate"/>
            </w:r>
            <w:r>
              <w:rPr>
                <w:noProof/>
                <w:webHidden/>
              </w:rPr>
              <w:t>51</w:t>
            </w:r>
            <w:r>
              <w:rPr>
                <w:noProof/>
                <w:webHidden/>
              </w:rPr>
              <w:fldChar w:fldCharType="end"/>
            </w:r>
          </w:hyperlink>
        </w:p>
        <w:p w14:paraId="7A266CB2" w14:textId="5CBD20C7"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26" w:history="1">
            <w:r w:rsidRPr="009B0C93">
              <w:rPr>
                <w:rStyle w:val="Hyperlink"/>
                <w:rFonts w:cs="Arial"/>
                <w:noProof/>
              </w:rPr>
              <w:t>5.1 Introduction</w:t>
            </w:r>
            <w:r>
              <w:rPr>
                <w:noProof/>
                <w:webHidden/>
              </w:rPr>
              <w:tab/>
            </w:r>
            <w:r>
              <w:rPr>
                <w:noProof/>
                <w:webHidden/>
              </w:rPr>
              <w:fldChar w:fldCharType="begin"/>
            </w:r>
            <w:r>
              <w:rPr>
                <w:noProof/>
                <w:webHidden/>
              </w:rPr>
              <w:instrText xml:space="preserve"> PAGEREF _Toc175749426 \h </w:instrText>
            </w:r>
            <w:r>
              <w:rPr>
                <w:noProof/>
                <w:webHidden/>
              </w:rPr>
            </w:r>
            <w:r>
              <w:rPr>
                <w:noProof/>
                <w:webHidden/>
              </w:rPr>
              <w:fldChar w:fldCharType="separate"/>
            </w:r>
            <w:r>
              <w:rPr>
                <w:noProof/>
                <w:webHidden/>
              </w:rPr>
              <w:t>51</w:t>
            </w:r>
            <w:r>
              <w:rPr>
                <w:noProof/>
                <w:webHidden/>
              </w:rPr>
              <w:fldChar w:fldCharType="end"/>
            </w:r>
          </w:hyperlink>
        </w:p>
        <w:p w14:paraId="2F24D0F7" w14:textId="785AC4D5"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27" w:history="1">
            <w:r w:rsidRPr="009B0C93">
              <w:rPr>
                <w:rStyle w:val="Hyperlink"/>
                <w:rFonts w:cs="Arial"/>
                <w:noProof/>
              </w:rPr>
              <w:t>5.2 Analyzing Amazon’s Current Policies, Programs and Practices</w:t>
            </w:r>
            <w:r>
              <w:rPr>
                <w:noProof/>
                <w:webHidden/>
              </w:rPr>
              <w:tab/>
            </w:r>
            <w:r>
              <w:rPr>
                <w:noProof/>
                <w:webHidden/>
              </w:rPr>
              <w:fldChar w:fldCharType="begin"/>
            </w:r>
            <w:r>
              <w:rPr>
                <w:noProof/>
                <w:webHidden/>
              </w:rPr>
              <w:instrText xml:space="preserve"> PAGEREF _Toc175749427 \h </w:instrText>
            </w:r>
            <w:r>
              <w:rPr>
                <w:noProof/>
                <w:webHidden/>
              </w:rPr>
            </w:r>
            <w:r>
              <w:rPr>
                <w:noProof/>
                <w:webHidden/>
              </w:rPr>
              <w:fldChar w:fldCharType="separate"/>
            </w:r>
            <w:r>
              <w:rPr>
                <w:noProof/>
                <w:webHidden/>
              </w:rPr>
              <w:t>51</w:t>
            </w:r>
            <w:r>
              <w:rPr>
                <w:noProof/>
                <w:webHidden/>
              </w:rPr>
              <w:fldChar w:fldCharType="end"/>
            </w:r>
          </w:hyperlink>
        </w:p>
        <w:p w14:paraId="32716794" w14:textId="65D9D103"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28" w:history="1">
            <w:r w:rsidRPr="009B0C93">
              <w:rPr>
                <w:rStyle w:val="Hyperlink"/>
                <w:rFonts w:cs="Arial"/>
                <w:noProof/>
              </w:rPr>
              <w:t>5.3 Evaluating the Impact of Various Leadership Styles on Employee Motivation</w:t>
            </w:r>
            <w:r>
              <w:rPr>
                <w:noProof/>
                <w:webHidden/>
              </w:rPr>
              <w:tab/>
            </w:r>
            <w:r>
              <w:rPr>
                <w:noProof/>
                <w:webHidden/>
              </w:rPr>
              <w:fldChar w:fldCharType="begin"/>
            </w:r>
            <w:r>
              <w:rPr>
                <w:noProof/>
                <w:webHidden/>
              </w:rPr>
              <w:instrText xml:space="preserve"> PAGEREF _Toc175749428 \h </w:instrText>
            </w:r>
            <w:r>
              <w:rPr>
                <w:noProof/>
                <w:webHidden/>
              </w:rPr>
            </w:r>
            <w:r>
              <w:rPr>
                <w:noProof/>
                <w:webHidden/>
              </w:rPr>
              <w:fldChar w:fldCharType="separate"/>
            </w:r>
            <w:r>
              <w:rPr>
                <w:noProof/>
                <w:webHidden/>
              </w:rPr>
              <w:t>51</w:t>
            </w:r>
            <w:r>
              <w:rPr>
                <w:noProof/>
                <w:webHidden/>
              </w:rPr>
              <w:fldChar w:fldCharType="end"/>
            </w:r>
          </w:hyperlink>
        </w:p>
        <w:p w14:paraId="439F560F" w14:textId="55FB9E45"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29" w:history="1">
            <w:r w:rsidRPr="009B0C93">
              <w:rPr>
                <w:rStyle w:val="Hyperlink"/>
                <w:rFonts w:cs="Arial"/>
                <w:noProof/>
              </w:rPr>
              <w:t>5.4 Future Research Direction</w:t>
            </w:r>
            <w:r>
              <w:rPr>
                <w:noProof/>
                <w:webHidden/>
              </w:rPr>
              <w:tab/>
            </w:r>
            <w:r>
              <w:rPr>
                <w:noProof/>
                <w:webHidden/>
              </w:rPr>
              <w:fldChar w:fldCharType="begin"/>
            </w:r>
            <w:r>
              <w:rPr>
                <w:noProof/>
                <w:webHidden/>
              </w:rPr>
              <w:instrText xml:space="preserve"> PAGEREF _Toc175749429 \h </w:instrText>
            </w:r>
            <w:r>
              <w:rPr>
                <w:noProof/>
                <w:webHidden/>
              </w:rPr>
            </w:r>
            <w:r>
              <w:rPr>
                <w:noProof/>
                <w:webHidden/>
              </w:rPr>
              <w:fldChar w:fldCharType="separate"/>
            </w:r>
            <w:r>
              <w:rPr>
                <w:noProof/>
                <w:webHidden/>
              </w:rPr>
              <w:t>52</w:t>
            </w:r>
            <w:r>
              <w:rPr>
                <w:noProof/>
                <w:webHidden/>
              </w:rPr>
              <w:fldChar w:fldCharType="end"/>
            </w:r>
          </w:hyperlink>
        </w:p>
        <w:p w14:paraId="52B54741" w14:textId="6954B886"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30" w:history="1">
            <w:r w:rsidRPr="009B0C93">
              <w:rPr>
                <w:rStyle w:val="Hyperlink"/>
                <w:rFonts w:cs="Arial"/>
                <w:noProof/>
              </w:rPr>
              <w:t>5.5 Limitation</w:t>
            </w:r>
            <w:r>
              <w:rPr>
                <w:noProof/>
                <w:webHidden/>
              </w:rPr>
              <w:tab/>
            </w:r>
            <w:r>
              <w:rPr>
                <w:noProof/>
                <w:webHidden/>
              </w:rPr>
              <w:fldChar w:fldCharType="begin"/>
            </w:r>
            <w:r>
              <w:rPr>
                <w:noProof/>
                <w:webHidden/>
              </w:rPr>
              <w:instrText xml:space="preserve"> PAGEREF _Toc175749430 \h </w:instrText>
            </w:r>
            <w:r>
              <w:rPr>
                <w:noProof/>
                <w:webHidden/>
              </w:rPr>
            </w:r>
            <w:r>
              <w:rPr>
                <w:noProof/>
                <w:webHidden/>
              </w:rPr>
              <w:fldChar w:fldCharType="separate"/>
            </w:r>
            <w:r>
              <w:rPr>
                <w:noProof/>
                <w:webHidden/>
              </w:rPr>
              <w:t>52</w:t>
            </w:r>
            <w:r>
              <w:rPr>
                <w:noProof/>
                <w:webHidden/>
              </w:rPr>
              <w:fldChar w:fldCharType="end"/>
            </w:r>
          </w:hyperlink>
        </w:p>
        <w:p w14:paraId="0F7B5F3C" w14:textId="72D3F4D4" w:rsidR="009C2429" w:rsidRDefault="009C2429">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31" w:history="1">
            <w:r w:rsidRPr="009B0C93">
              <w:rPr>
                <w:rStyle w:val="Hyperlink"/>
                <w:noProof/>
              </w:rPr>
              <w:t>6.0 Chapter</w:t>
            </w:r>
            <w:r w:rsidRPr="009B0C93">
              <w:rPr>
                <w:rStyle w:val="Hyperlink"/>
                <w:noProof/>
                <w:spacing w:val="-2"/>
              </w:rPr>
              <w:t xml:space="preserve"> Six</w:t>
            </w:r>
            <w:r>
              <w:rPr>
                <w:noProof/>
                <w:webHidden/>
              </w:rPr>
              <w:tab/>
            </w:r>
            <w:r>
              <w:rPr>
                <w:noProof/>
                <w:webHidden/>
              </w:rPr>
              <w:fldChar w:fldCharType="begin"/>
            </w:r>
            <w:r>
              <w:rPr>
                <w:noProof/>
                <w:webHidden/>
              </w:rPr>
              <w:instrText xml:space="preserve"> PAGEREF _Toc175749431 \h </w:instrText>
            </w:r>
            <w:r>
              <w:rPr>
                <w:noProof/>
                <w:webHidden/>
              </w:rPr>
            </w:r>
            <w:r>
              <w:rPr>
                <w:noProof/>
                <w:webHidden/>
              </w:rPr>
              <w:fldChar w:fldCharType="separate"/>
            </w:r>
            <w:r>
              <w:rPr>
                <w:noProof/>
                <w:webHidden/>
              </w:rPr>
              <w:t>54</w:t>
            </w:r>
            <w:r>
              <w:rPr>
                <w:noProof/>
                <w:webHidden/>
              </w:rPr>
              <w:fldChar w:fldCharType="end"/>
            </w:r>
          </w:hyperlink>
        </w:p>
        <w:p w14:paraId="0B013361" w14:textId="61153E12"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32" w:history="1">
            <w:r w:rsidRPr="009B0C93">
              <w:rPr>
                <w:rStyle w:val="Hyperlink"/>
                <w:noProof/>
              </w:rPr>
              <w:t>6.1 References and Bibliography</w:t>
            </w:r>
            <w:r>
              <w:rPr>
                <w:noProof/>
                <w:webHidden/>
              </w:rPr>
              <w:tab/>
            </w:r>
            <w:r>
              <w:rPr>
                <w:noProof/>
                <w:webHidden/>
              </w:rPr>
              <w:fldChar w:fldCharType="begin"/>
            </w:r>
            <w:r>
              <w:rPr>
                <w:noProof/>
                <w:webHidden/>
              </w:rPr>
              <w:instrText xml:space="preserve"> PAGEREF _Toc175749432 \h </w:instrText>
            </w:r>
            <w:r>
              <w:rPr>
                <w:noProof/>
                <w:webHidden/>
              </w:rPr>
            </w:r>
            <w:r>
              <w:rPr>
                <w:noProof/>
                <w:webHidden/>
              </w:rPr>
              <w:fldChar w:fldCharType="separate"/>
            </w:r>
            <w:r>
              <w:rPr>
                <w:noProof/>
                <w:webHidden/>
              </w:rPr>
              <w:t>54</w:t>
            </w:r>
            <w:r>
              <w:rPr>
                <w:noProof/>
                <w:webHidden/>
              </w:rPr>
              <w:fldChar w:fldCharType="end"/>
            </w:r>
          </w:hyperlink>
        </w:p>
        <w:p w14:paraId="481CB4A7" w14:textId="03A8E973" w:rsidR="009C2429" w:rsidRDefault="009C2429">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33" w:history="1">
            <w:r w:rsidRPr="009B0C93">
              <w:rPr>
                <w:rStyle w:val="Hyperlink"/>
                <w:noProof/>
                <w:shd w:val="clear" w:color="auto" w:fill="FFFFFF"/>
              </w:rPr>
              <w:t>7.0 Chapter seven:  Appendix</w:t>
            </w:r>
            <w:r>
              <w:rPr>
                <w:noProof/>
                <w:webHidden/>
              </w:rPr>
              <w:tab/>
            </w:r>
            <w:r>
              <w:rPr>
                <w:noProof/>
                <w:webHidden/>
              </w:rPr>
              <w:fldChar w:fldCharType="begin"/>
            </w:r>
            <w:r>
              <w:rPr>
                <w:noProof/>
                <w:webHidden/>
              </w:rPr>
              <w:instrText xml:space="preserve"> PAGEREF _Toc175749433 \h </w:instrText>
            </w:r>
            <w:r>
              <w:rPr>
                <w:noProof/>
                <w:webHidden/>
              </w:rPr>
            </w:r>
            <w:r>
              <w:rPr>
                <w:noProof/>
                <w:webHidden/>
              </w:rPr>
              <w:fldChar w:fldCharType="separate"/>
            </w:r>
            <w:r>
              <w:rPr>
                <w:noProof/>
                <w:webHidden/>
              </w:rPr>
              <w:t>61</w:t>
            </w:r>
            <w:r>
              <w:rPr>
                <w:noProof/>
                <w:webHidden/>
              </w:rPr>
              <w:fldChar w:fldCharType="end"/>
            </w:r>
          </w:hyperlink>
        </w:p>
        <w:p w14:paraId="104B4F26" w14:textId="56680CCB" w:rsidR="009C2429" w:rsidRDefault="009C2429">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75749434" w:history="1">
            <w:r w:rsidRPr="009B0C93">
              <w:rPr>
                <w:rStyle w:val="Hyperlink"/>
                <w:noProof/>
                <w:shd w:val="clear" w:color="auto" w:fill="FFFFFF"/>
              </w:rPr>
              <w:t>7.1 Questionnaire</w:t>
            </w:r>
            <w:r>
              <w:rPr>
                <w:noProof/>
                <w:webHidden/>
              </w:rPr>
              <w:tab/>
            </w:r>
            <w:r>
              <w:rPr>
                <w:noProof/>
                <w:webHidden/>
              </w:rPr>
              <w:fldChar w:fldCharType="begin"/>
            </w:r>
            <w:r>
              <w:rPr>
                <w:noProof/>
                <w:webHidden/>
              </w:rPr>
              <w:instrText xml:space="preserve"> PAGEREF _Toc175749434 \h </w:instrText>
            </w:r>
            <w:r>
              <w:rPr>
                <w:noProof/>
                <w:webHidden/>
              </w:rPr>
            </w:r>
            <w:r>
              <w:rPr>
                <w:noProof/>
                <w:webHidden/>
              </w:rPr>
              <w:fldChar w:fldCharType="separate"/>
            </w:r>
            <w:r>
              <w:rPr>
                <w:noProof/>
                <w:webHidden/>
              </w:rPr>
              <w:t>61</w:t>
            </w:r>
            <w:r>
              <w:rPr>
                <w:noProof/>
                <w:webHidden/>
              </w:rPr>
              <w:fldChar w:fldCharType="end"/>
            </w:r>
          </w:hyperlink>
        </w:p>
        <w:p w14:paraId="4FACCF94" w14:textId="34282E89" w:rsidR="0076437E" w:rsidRPr="00DA1BE9" w:rsidRDefault="0076437E" w:rsidP="00DA1BE9">
          <w:pPr>
            <w:pStyle w:val="TableofFigures"/>
            <w:tabs>
              <w:tab w:val="right" w:leader="dot" w:pos="9350"/>
            </w:tabs>
            <w:jc w:val="center"/>
            <w:rPr>
              <w:rFonts w:cs="Arial"/>
              <w:b/>
              <w:bCs/>
            </w:rPr>
          </w:pPr>
          <w:r w:rsidRPr="00DA1BE9">
            <w:rPr>
              <w:rFonts w:cs="Arial"/>
              <w:b/>
              <w:bCs/>
            </w:rPr>
            <w:fldChar w:fldCharType="end"/>
          </w:r>
        </w:p>
      </w:sdtContent>
    </w:sdt>
    <w:p w14:paraId="42F89BEC" w14:textId="525CDD90" w:rsidR="0076437E" w:rsidRPr="00DA1BE9" w:rsidRDefault="0076437E" w:rsidP="00DA1BE9">
      <w:pPr>
        <w:pStyle w:val="TableofFigures"/>
        <w:tabs>
          <w:tab w:val="right" w:leader="dot" w:pos="9350"/>
        </w:tabs>
        <w:jc w:val="center"/>
        <w:rPr>
          <w:rFonts w:cs="Arial"/>
          <w:b/>
          <w:bCs/>
        </w:rPr>
      </w:pPr>
      <w:r w:rsidRPr="00DA1BE9">
        <w:rPr>
          <w:rFonts w:cs="Arial"/>
          <w:b/>
          <w:bCs/>
        </w:rPr>
        <w:t xml:space="preserve"> List of Figures</w:t>
      </w:r>
    </w:p>
    <w:p w14:paraId="568274F7" w14:textId="77777777" w:rsidR="0076437E" w:rsidRPr="00DA1BE9" w:rsidRDefault="0076437E" w:rsidP="00DA1BE9">
      <w:pPr>
        <w:pStyle w:val="TableofFigures"/>
        <w:tabs>
          <w:tab w:val="right" w:leader="dot" w:pos="9350"/>
        </w:tabs>
        <w:rPr>
          <w:rFonts w:cs="Arial"/>
          <w:noProof/>
        </w:rPr>
      </w:pPr>
      <w:r w:rsidRPr="00DA1BE9">
        <w:rPr>
          <w:rFonts w:cs="Arial"/>
          <w:b/>
          <w:bCs/>
        </w:rPr>
        <w:fldChar w:fldCharType="begin"/>
      </w:r>
      <w:r w:rsidRPr="00DA1BE9">
        <w:rPr>
          <w:rFonts w:cs="Arial"/>
          <w:b/>
          <w:bCs/>
        </w:rPr>
        <w:instrText xml:space="preserve"> TOC \h \z \c "Figure" </w:instrText>
      </w:r>
      <w:r w:rsidRPr="00DA1BE9">
        <w:rPr>
          <w:rFonts w:cs="Arial"/>
          <w:b/>
          <w:bCs/>
        </w:rPr>
        <w:fldChar w:fldCharType="separate"/>
      </w:r>
      <w:hyperlink w:anchor="_Toc171518654" w:history="1">
        <w:r w:rsidRPr="00DA1BE9">
          <w:rPr>
            <w:rStyle w:val="Hyperlink"/>
            <w:rFonts w:cs="Arial"/>
            <w:noProof/>
          </w:rPr>
          <w:t>Figure 1 Age</w:t>
        </w:r>
        <w:r w:rsidRPr="00DA1BE9">
          <w:rPr>
            <w:rFonts w:cs="Arial"/>
            <w:noProof/>
            <w:webHidden/>
          </w:rPr>
          <w:tab/>
        </w:r>
        <w:r w:rsidRPr="00DA1BE9">
          <w:rPr>
            <w:rFonts w:cs="Arial"/>
            <w:noProof/>
            <w:webHidden/>
          </w:rPr>
          <w:fldChar w:fldCharType="begin"/>
        </w:r>
        <w:r w:rsidRPr="00DA1BE9">
          <w:rPr>
            <w:rFonts w:cs="Arial"/>
            <w:noProof/>
            <w:webHidden/>
          </w:rPr>
          <w:instrText xml:space="preserve"> PAGEREF _Toc171518654 \h </w:instrText>
        </w:r>
        <w:r w:rsidRPr="00DA1BE9">
          <w:rPr>
            <w:rFonts w:cs="Arial"/>
            <w:noProof/>
            <w:webHidden/>
          </w:rPr>
        </w:r>
        <w:r w:rsidRPr="00DA1BE9">
          <w:rPr>
            <w:rFonts w:cs="Arial"/>
            <w:noProof/>
            <w:webHidden/>
          </w:rPr>
          <w:fldChar w:fldCharType="separate"/>
        </w:r>
        <w:r w:rsidRPr="00DA1BE9">
          <w:rPr>
            <w:rFonts w:cs="Arial"/>
            <w:noProof/>
            <w:webHidden/>
          </w:rPr>
          <w:t>24</w:t>
        </w:r>
        <w:r w:rsidRPr="00DA1BE9">
          <w:rPr>
            <w:rFonts w:cs="Arial"/>
            <w:noProof/>
            <w:webHidden/>
          </w:rPr>
          <w:fldChar w:fldCharType="end"/>
        </w:r>
      </w:hyperlink>
    </w:p>
    <w:p w14:paraId="65CE0577" w14:textId="77777777" w:rsidR="0076437E" w:rsidRPr="00DA1BE9" w:rsidRDefault="00000000" w:rsidP="00DA1BE9">
      <w:pPr>
        <w:pStyle w:val="TableofFigures"/>
        <w:tabs>
          <w:tab w:val="right" w:leader="dot" w:pos="9350"/>
        </w:tabs>
        <w:rPr>
          <w:rFonts w:cs="Arial"/>
          <w:noProof/>
        </w:rPr>
      </w:pPr>
      <w:hyperlink w:anchor="_Toc171518655" w:history="1">
        <w:r w:rsidR="0076437E" w:rsidRPr="00DA1BE9">
          <w:rPr>
            <w:rStyle w:val="Hyperlink"/>
            <w:rFonts w:cs="Arial"/>
            <w:noProof/>
          </w:rPr>
          <w:t>Figure 2 Gender</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_Toc171518655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25</w:t>
        </w:r>
        <w:r w:rsidR="0076437E" w:rsidRPr="00DA1BE9">
          <w:rPr>
            <w:rFonts w:cs="Arial"/>
            <w:noProof/>
            <w:webHidden/>
          </w:rPr>
          <w:fldChar w:fldCharType="end"/>
        </w:r>
      </w:hyperlink>
    </w:p>
    <w:p w14:paraId="2BB488FD" w14:textId="77777777" w:rsidR="0076437E" w:rsidRPr="00DA1BE9" w:rsidRDefault="00000000" w:rsidP="00DA1BE9">
      <w:pPr>
        <w:pStyle w:val="TableofFigures"/>
        <w:tabs>
          <w:tab w:val="right" w:leader="dot" w:pos="9350"/>
        </w:tabs>
        <w:rPr>
          <w:rFonts w:cs="Arial"/>
          <w:noProof/>
        </w:rPr>
      </w:pPr>
      <w:hyperlink w:anchor="_Toc171518656" w:history="1">
        <w:r w:rsidR="0076437E" w:rsidRPr="00DA1BE9">
          <w:rPr>
            <w:rStyle w:val="Hyperlink"/>
            <w:rFonts w:cs="Arial"/>
            <w:noProof/>
          </w:rPr>
          <w:t>Figure 3 Employment duration</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_Toc171518656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25</w:t>
        </w:r>
        <w:r w:rsidR="0076437E" w:rsidRPr="00DA1BE9">
          <w:rPr>
            <w:rFonts w:cs="Arial"/>
            <w:noProof/>
            <w:webHidden/>
          </w:rPr>
          <w:fldChar w:fldCharType="end"/>
        </w:r>
      </w:hyperlink>
    </w:p>
    <w:p w14:paraId="47F814D2" w14:textId="77777777" w:rsidR="0076437E" w:rsidRPr="00DA1BE9" w:rsidRDefault="00000000" w:rsidP="00DA1BE9">
      <w:pPr>
        <w:pStyle w:val="TableofFigures"/>
        <w:tabs>
          <w:tab w:val="right" w:leader="dot" w:pos="9350"/>
        </w:tabs>
        <w:rPr>
          <w:rFonts w:cs="Arial"/>
          <w:noProof/>
        </w:rPr>
      </w:pPr>
      <w:hyperlink w:anchor="_Toc171518657" w:history="1">
        <w:r w:rsidR="0076437E" w:rsidRPr="00DA1BE9">
          <w:rPr>
            <w:rStyle w:val="Hyperlink"/>
            <w:rFonts w:cs="Arial"/>
            <w:noProof/>
          </w:rPr>
          <w:t>Figure 4 Job Title</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_Toc171518657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26</w:t>
        </w:r>
        <w:r w:rsidR="0076437E" w:rsidRPr="00DA1BE9">
          <w:rPr>
            <w:rFonts w:cs="Arial"/>
            <w:noProof/>
            <w:webHidden/>
          </w:rPr>
          <w:fldChar w:fldCharType="end"/>
        </w:r>
      </w:hyperlink>
    </w:p>
    <w:p w14:paraId="13439E00" w14:textId="77777777" w:rsidR="0076437E" w:rsidRPr="00DA1BE9" w:rsidRDefault="00000000" w:rsidP="00DA1BE9">
      <w:pPr>
        <w:pStyle w:val="TableofFigures"/>
        <w:tabs>
          <w:tab w:val="right" w:leader="dot" w:pos="9350"/>
        </w:tabs>
        <w:rPr>
          <w:rFonts w:cs="Arial"/>
          <w:noProof/>
        </w:rPr>
      </w:pPr>
      <w:hyperlink w:anchor="_Toc171518658" w:history="1">
        <w:r w:rsidR="0076437E" w:rsidRPr="00DA1BE9">
          <w:rPr>
            <w:rStyle w:val="Hyperlink"/>
            <w:rFonts w:cs="Arial"/>
            <w:noProof/>
          </w:rPr>
          <w:t>Figure 5 Motivating Factors</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_Toc171518658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27</w:t>
        </w:r>
        <w:r w:rsidR="0076437E" w:rsidRPr="00DA1BE9">
          <w:rPr>
            <w:rFonts w:cs="Arial"/>
            <w:noProof/>
            <w:webHidden/>
          </w:rPr>
          <w:fldChar w:fldCharType="end"/>
        </w:r>
      </w:hyperlink>
    </w:p>
    <w:p w14:paraId="24111415" w14:textId="77777777" w:rsidR="0076437E" w:rsidRPr="00DA1BE9" w:rsidRDefault="00000000" w:rsidP="00DA1BE9">
      <w:pPr>
        <w:pStyle w:val="TableofFigures"/>
        <w:tabs>
          <w:tab w:val="right" w:leader="dot" w:pos="9350"/>
        </w:tabs>
        <w:rPr>
          <w:rFonts w:cs="Arial"/>
          <w:noProof/>
        </w:rPr>
      </w:pPr>
      <w:hyperlink w:anchor="_Toc171518659" w:history="1">
        <w:r w:rsidR="0076437E" w:rsidRPr="00DA1BE9">
          <w:rPr>
            <w:rStyle w:val="Hyperlink"/>
            <w:rFonts w:cs="Arial"/>
            <w:noProof/>
          </w:rPr>
          <w:t>Figure 6 Motivation Level</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_Toc171518659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27</w:t>
        </w:r>
        <w:r w:rsidR="0076437E" w:rsidRPr="00DA1BE9">
          <w:rPr>
            <w:rFonts w:cs="Arial"/>
            <w:noProof/>
            <w:webHidden/>
          </w:rPr>
          <w:fldChar w:fldCharType="end"/>
        </w:r>
      </w:hyperlink>
    </w:p>
    <w:p w14:paraId="3E3C384E" w14:textId="77777777" w:rsidR="0076437E" w:rsidRPr="00DA1BE9" w:rsidRDefault="00000000" w:rsidP="00DA1BE9">
      <w:pPr>
        <w:pStyle w:val="TableofFigures"/>
        <w:tabs>
          <w:tab w:val="right" w:leader="dot" w:pos="9350"/>
        </w:tabs>
        <w:rPr>
          <w:rFonts w:cs="Arial"/>
          <w:noProof/>
        </w:rPr>
      </w:pPr>
      <w:hyperlink w:anchor="_Toc171518660" w:history="1">
        <w:r w:rsidR="0076437E" w:rsidRPr="00DA1BE9">
          <w:rPr>
            <w:rStyle w:val="Hyperlink"/>
            <w:rFonts w:cs="Arial"/>
            <w:noProof/>
          </w:rPr>
          <w:t>Figure 7 Effectiveness of Amazon's performance review</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_Toc171518660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28</w:t>
        </w:r>
        <w:r w:rsidR="0076437E" w:rsidRPr="00DA1BE9">
          <w:rPr>
            <w:rFonts w:cs="Arial"/>
            <w:noProof/>
            <w:webHidden/>
          </w:rPr>
          <w:fldChar w:fldCharType="end"/>
        </w:r>
      </w:hyperlink>
    </w:p>
    <w:p w14:paraId="2748D789" w14:textId="77777777" w:rsidR="0076437E" w:rsidRPr="00DA1BE9" w:rsidRDefault="00000000" w:rsidP="00DA1BE9">
      <w:pPr>
        <w:pStyle w:val="TableofFigures"/>
        <w:tabs>
          <w:tab w:val="right" w:leader="dot" w:pos="9350"/>
        </w:tabs>
        <w:rPr>
          <w:rFonts w:cs="Arial"/>
          <w:noProof/>
        </w:rPr>
      </w:pPr>
      <w:hyperlink w:anchor="_Toc171518661" w:history="1">
        <w:r w:rsidR="0076437E" w:rsidRPr="00DA1BE9">
          <w:rPr>
            <w:rStyle w:val="Hyperlink"/>
            <w:rFonts w:cs="Arial"/>
            <w:noProof/>
          </w:rPr>
          <w:t>Figure 8 Recognition for Contribution</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_Toc171518661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29</w:t>
        </w:r>
        <w:r w:rsidR="0076437E" w:rsidRPr="00DA1BE9">
          <w:rPr>
            <w:rFonts w:cs="Arial"/>
            <w:noProof/>
            <w:webHidden/>
          </w:rPr>
          <w:fldChar w:fldCharType="end"/>
        </w:r>
      </w:hyperlink>
    </w:p>
    <w:p w14:paraId="30817C63" w14:textId="77777777" w:rsidR="0076437E" w:rsidRPr="00DA1BE9" w:rsidRDefault="00000000" w:rsidP="00DA1BE9">
      <w:pPr>
        <w:pStyle w:val="TableofFigures"/>
        <w:tabs>
          <w:tab w:val="right" w:leader="dot" w:pos="9350"/>
        </w:tabs>
        <w:rPr>
          <w:rFonts w:cs="Arial"/>
          <w:noProof/>
        </w:rPr>
      </w:pPr>
      <w:hyperlink w:anchor="_Toc171518662" w:history="1">
        <w:r w:rsidR="0076437E" w:rsidRPr="00DA1BE9">
          <w:rPr>
            <w:rStyle w:val="Hyperlink"/>
            <w:rFonts w:cs="Arial"/>
            <w:noProof/>
          </w:rPr>
          <w:t>Figure 9 Work-life Balance</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_Toc171518662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29</w:t>
        </w:r>
        <w:r w:rsidR="0076437E" w:rsidRPr="00DA1BE9">
          <w:rPr>
            <w:rFonts w:cs="Arial"/>
            <w:noProof/>
            <w:webHidden/>
          </w:rPr>
          <w:fldChar w:fldCharType="end"/>
        </w:r>
      </w:hyperlink>
    </w:p>
    <w:p w14:paraId="728D9EBB" w14:textId="77777777" w:rsidR="0076437E" w:rsidRPr="00DA1BE9" w:rsidRDefault="00000000" w:rsidP="00DA1BE9">
      <w:pPr>
        <w:pStyle w:val="TableofFigures"/>
        <w:tabs>
          <w:tab w:val="right" w:leader="dot" w:pos="9350"/>
        </w:tabs>
        <w:rPr>
          <w:rFonts w:cs="Arial"/>
          <w:noProof/>
        </w:rPr>
      </w:pPr>
      <w:hyperlink w:anchor="_Toc171518663" w:history="1">
        <w:r w:rsidR="0076437E" w:rsidRPr="00DA1BE9">
          <w:rPr>
            <w:rStyle w:val="Hyperlink"/>
            <w:rFonts w:cs="Arial"/>
            <w:noProof/>
          </w:rPr>
          <w:t>Figure 10 Opportunities for Growth and Advancement</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_Toc171518663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30</w:t>
        </w:r>
        <w:r w:rsidR="0076437E" w:rsidRPr="00DA1BE9">
          <w:rPr>
            <w:rFonts w:cs="Arial"/>
            <w:noProof/>
            <w:webHidden/>
          </w:rPr>
          <w:fldChar w:fldCharType="end"/>
        </w:r>
      </w:hyperlink>
    </w:p>
    <w:p w14:paraId="3E0F51B0" w14:textId="77777777" w:rsidR="0076437E" w:rsidRPr="00DA1BE9" w:rsidRDefault="00000000" w:rsidP="00DA1BE9">
      <w:pPr>
        <w:pStyle w:val="TableofFigures"/>
        <w:tabs>
          <w:tab w:val="right" w:leader="dot" w:pos="9350"/>
        </w:tabs>
        <w:rPr>
          <w:rFonts w:cs="Arial"/>
          <w:noProof/>
        </w:rPr>
      </w:pPr>
      <w:hyperlink w:anchor="_Toc171518664" w:history="1">
        <w:r w:rsidR="0076437E" w:rsidRPr="00DA1BE9">
          <w:rPr>
            <w:rStyle w:val="Hyperlink"/>
            <w:rFonts w:cs="Arial"/>
            <w:noProof/>
          </w:rPr>
          <w:t>Figure 11 Communication between employees and management</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_Toc171518664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31</w:t>
        </w:r>
        <w:r w:rsidR="0076437E" w:rsidRPr="00DA1BE9">
          <w:rPr>
            <w:rFonts w:cs="Arial"/>
            <w:noProof/>
            <w:webHidden/>
          </w:rPr>
          <w:fldChar w:fldCharType="end"/>
        </w:r>
      </w:hyperlink>
    </w:p>
    <w:p w14:paraId="6CBD9A30" w14:textId="77777777" w:rsidR="0076437E" w:rsidRPr="00DA1BE9" w:rsidRDefault="00000000" w:rsidP="00DA1BE9">
      <w:pPr>
        <w:pStyle w:val="TableofFigures"/>
        <w:tabs>
          <w:tab w:val="right" w:leader="dot" w:pos="9350"/>
        </w:tabs>
        <w:rPr>
          <w:rFonts w:cs="Arial"/>
          <w:noProof/>
        </w:rPr>
      </w:pPr>
      <w:hyperlink w:anchor="_Toc171518665" w:history="1">
        <w:r w:rsidR="0076437E" w:rsidRPr="00DA1BE9">
          <w:rPr>
            <w:rStyle w:val="Hyperlink"/>
            <w:rFonts w:cs="Arial"/>
            <w:noProof/>
          </w:rPr>
          <w:t>Figure 12 Training and Development</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_Toc171518665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32</w:t>
        </w:r>
        <w:r w:rsidR="0076437E" w:rsidRPr="00DA1BE9">
          <w:rPr>
            <w:rFonts w:cs="Arial"/>
            <w:noProof/>
            <w:webHidden/>
          </w:rPr>
          <w:fldChar w:fldCharType="end"/>
        </w:r>
      </w:hyperlink>
    </w:p>
    <w:p w14:paraId="40D107B1" w14:textId="77777777" w:rsidR="0076437E" w:rsidRPr="00DA1BE9" w:rsidRDefault="00000000" w:rsidP="00DA1BE9">
      <w:pPr>
        <w:pStyle w:val="TableofFigures"/>
        <w:tabs>
          <w:tab w:val="right" w:leader="dot" w:pos="9350"/>
        </w:tabs>
        <w:rPr>
          <w:rFonts w:cs="Arial"/>
          <w:noProof/>
        </w:rPr>
      </w:pPr>
      <w:hyperlink w:anchor="_Toc171518666" w:history="1">
        <w:r w:rsidR="0076437E" w:rsidRPr="00DA1BE9">
          <w:rPr>
            <w:rStyle w:val="Hyperlink"/>
            <w:rFonts w:cs="Arial"/>
            <w:noProof/>
          </w:rPr>
          <w:t>Figure 13 Company Culture</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_Toc171518666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33</w:t>
        </w:r>
        <w:r w:rsidR="0076437E" w:rsidRPr="00DA1BE9">
          <w:rPr>
            <w:rFonts w:cs="Arial"/>
            <w:noProof/>
            <w:webHidden/>
          </w:rPr>
          <w:fldChar w:fldCharType="end"/>
        </w:r>
      </w:hyperlink>
    </w:p>
    <w:p w14:paraId="2E20ECA4" w14:textId="77777777" w:rsidR="0076437E" w:rsidRPr="00DA1BE9" w:rsidRDefault="00000000" w:rsidP="00DA1BE9">
      <w:pPr>
        <w:pStyle w:val="TableofFigures"/>
        <w:tabs>
          <w:tab w:val="right" w:leader="dot" w:pos="9350"/>
        </w:tabs>
        <w:rPr>
          <w:rFonts w:cs="Arial"/>
          <w:noProof/>
        </w:rPr>
      </w:pPr>
      <w:hyperlink w:anchor="_Toc171518667" w:history="1">
        <w:r w:rsidR="0076437E" w:rsidRPr="00DA1BE9">
          <w:rPr>
            <w:rStyle w:val="Hyperlink"/>
            <w:rFonts w:cs="Arial"/>
            <w:noProof/>
          </w:rPr>
          <w:t>Figure 14 Employee Wellness Programs</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_Toc171518667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33</w:t>
        </w:r>
        <w:r w:rsidR="0076437E" w:rsidRPr="00DA1BE9">
          <w:rPr>
            <w:rFonts w:cs="Arial"/>
            <w:noProof/>
            <w:webHidden/>
          </w:rPr>
          <w:fldChar w:fldCharType="end"/>
        </w:r>
      </w:hyperlink>
    </w:p>
    <w:p w14:paraId="4023132A" w14:textId="77777777" w:rsidR="0076437E" w:rsidRPr="00DA1BE9" w:rsidRDefault="00000000" w:rsidP="00DA1BE9">
      <w:pPr>
        <w:pStyle w:val="TableofFigures"/>
        <w:tabs>
          <w:tab w:val="right" w:leader="dot" w:pos="9350"/>
        </w:tabs>
        <w:rPr>
          <w:rFonts w:cs="Arial"/>
          <w:noProof/>
        </w:rPr>
      </w:pPr>
      <w:hyperlink w:anchor="_Toc171518668" w:history="1">
        <w:r w:rsidR="0076437E" w:rsidRPr="00DA1BE9">
          <w:rPr>
            <w:rStyle w:val="Hyperlink"/>
            <w:rFonts w:cs="Arial"/>
            <w:noProof/>
          </w:rPr>
          <w:t>Figure 15 Transparency of Decision-Making Process</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_Toc171518668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34</w:t>
        </w:r>
        <w:r w:rsidR="0076437E" w:rsidRPr="00DA1BE9">
          <w:rPr>
            <w:rFonts w:cs="Arial"/>
            <w:noProof/>
            <w:webHidden/>
          </w:rPr>
          <w:fldChar w:fldCharType="end"/>
        </w:r>
      </w:hyperlink>
    </w:p>
    <w:p w14:paraId="1CA305F5" w14:textId="77777777" w:rsidR="0076437E" w:rsidRPr="00DA1BE9" w:rsidRDefault="00000000" w:rsidP="00DA1BE9">
      <w:pPr>
        <w:pStyle w:val="TableofFigures"/>
        <w:tabs>
          <w:tab w:val="right" w:leader="dot" w:pos="9350"/>
        </w:tabs>
        <w:rPr>
          <w:rFonts w:cs="Arial"/>
          <w:noProof/>
        </w:rPr>
      </w:pPr>
      <w:hyperlink w:anchor="_Toc171518669" w:history="1">
        <w:r w:rsidR="0076437E" w:rsidRPr="00DA1BE9">
          <w:rPr>
            <w:rStyle w:val="Hyperlink"/>
            <w:rFonts w:cs="Arial"/>
            <w:noProof/>
          </w:rPr>
          <w:t>Figure 16 Value of opinions</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_Toc171518669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35</w:t>
        </w:r>
        <w:r w:rsidR="0076437E" w:rsidRPr="00DA1BE9">
          <w:rPr>
            <w:rFonts w:cs="Arial"/>
            <w:noProof/>
            <w:webHidden/>
          </w:rPr>
          <w:fldChar w:fldCharType="end"/>
        </w:r>
      </w:hyperlink>
    </w:p>
    <w:p w14:paraId="3528375C" w14:textId="77777777" w:rsidR="0076437E" w:rsidRPr="00DA1BE9" w:rsidRDefault="00000000" w:rsidP="00DA1BE9">
      <w:pPr>
        <w:pStyle w:val="TableofFigures"/>
        <w:tabs>
          <w:tab w:val="right" w:leader="dot" w:pos="9350"/>
        </w:tabs>
        <w:rPr>
          <w:rFonts w:cs="Arial"/>
          <w:noProof/>
        </w:rPr>
      </w:pPr>
      <w:hyperlink w:anchor="_Toc171518670" w:history="1">
        <w:r w:rsidR="0076437E" w:rsidRPr="00DA1BE9">
          <w:rPr>
            <w:rStyle w:val="Hyperlink"/>
            <w:rFonts w:cs="Arial"/>
            <w:noProof/>
          </w:rPr>
          <w:t>Figure 17 Rewards and Incentives</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_Toc171518670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36</w:t>
        </w:r>
        <w:r w:rsidR="0076437E" w:rsidRPr="00DA1BE9">
          <w:rPr>
            <w:rFonts w:cs="Arial"/>
            <w:noProof/>
            <w:webHidden/>
          </w:rPr>
          <w:fldChar w:fldCharType="end"/>
        </w:r>
      </w:hyperlink>
    </w:p>
    <w:p w14:paraId="62E09677" w14:textId="77777777" w:rsidR="0076437E" w:rsidRPr="00DA1BE9" w:rsidRDefault="00000000" w:rsidP="00DA1BE9">
      <w:pPr>
        <w:pStyle w:val="TableofFigures"/>
        <w:tabs>
          <w:tab w:val="right" w:leader="dot" w:pos="9350"/>
        </w:tabs>
        <w:rPr>
          <w:rFonts w:cs="Arial"/>
          <w:noProof/>
        </w:rPr>
      </w:pPr>
      <w:hyperlink w:anchor="_Toc171518671" w:history="1">
        <w:r w:rsidR="0076437E" w:rsidRPr="00DA1BE9">
          <w:rPr>
            <w:rStyle w:val="Hyperlink"/>
            <w:rFonts w:cs="Arial"/>
            <w:noProof/>
          </w:rPr>
          <w:t>Figure 18 Recognition and Rewards</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_Toc171518671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37</w:t>
        </w:r>
        <w:r w:rsidR="0076437E" w:rsidRPr="00DA1BE9">
          <w:rPr>
            <w:rFonts w:cs="Arial"/>
            <w:noProof/>
            <w:webHidden/>
          </w:rPr>
          <w:fldChar w:fldCharType="end"/>
        </w:r>
      </w:hyperlink>
    </w:p>
    <w:p w14:paraId="5CF94F76" w14:textId="77777777" w:rsidR="0076437E" w:rsidRPr="00DA1BE9" w:rsidRDefault="00000000" w:rsidP="00DA1BE9">
      <w:pPr>
        <w:pStyle w:val="TableofFigures"/>
        <w:tabs>
          <w:tab w:val="right" w:leader="dot" w:pos="9350"/>
        </w:tabs>
        <w:rPr>
          <w:rFonts w:cs="Arial"/>
          <w:noProof/>
        </w:rPr>
      </w:pPr>
      <w:hyperlink w:anchor="_Toc171518672" w:history="1">
        <w:r w:rsidR="0076437E" w:rsidRPr="00DA1BE9">
          <w:rPr>
            <w:rStyle w:val="Hyperlink"/>
            <w:rFonts w:cs="Arial"/>
            <w:noProof/>
          </w:rPr>
          <w:t>Figure 19 Job Autonomy</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_Toc171518672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37</w:t>
        </w:r>
        <w:r w:rsidR="0076437E" w:rsidRPr="00DA1BE9">
          <w:rPr>
            <w:rFonts w:cs="Arial"/>
            <w:noProof/>
            <w:webHidden/>
          </w:rPr>
          <w:fldChar w:fldCharType="end"/>
        </w:r>
      </w:hyperlink>
    </w:p>
    <w:p w14:paraId="636A41D9" w14:textId="77777777" w:rsidR="0076437E" w:rsidRPr="00DA1BE9" w:rsidRDefault="00000000" w:rsidP="00DA1BE9">
      <w:pPr>
        <w:pStyle w:val="TableofFigures"/>
        <w:tabs>
          <w:tab w:val="right" w:leader="dot" w:pos="9350"/>
        </w:tabs>
        <w:rPr>
          <w:rFonts w:cs="Arial"/>
          <w:noProof/>
        </w:rPr>
      </w:pPr>
      <w:hyperlink w:anchor="_Toc171518673" w:history="1">
        <w:r w:rsidR="0076437E" w:rsidRPr="00DA1BE9">
          <w:rPr>
            <w:rStyle w:val="Hyperlink"/>
            <w:rFonts w:cs="Arial"/>
            <w:noProof/>
          </w:rPr>
          <w:t>Figure 20 Sense of Belonging and Inclusivity</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_Toc171518673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38</w:t>
        </w:r>
        <w:r w:rsidR="0076437E" w:rsidRPr="00DA1BE9">
          <w:rPr>
            <w:rFonts w:cs="Arial"/>
            <w:noProof/>
            <w:webHidden/>
          </w:rPr>
          <w:fldChar w:fldCharType="end"/>
        </w:r>
      </w:hyperlink>
    </w:p>
    <w:p w14:paraId="7E6D15D1" w14:textId="77777777" w:rsidR="0076437E" w:rsidRPr="00DA1BE9" w:rsidRDefault="00000000" w:rsidP="00DA1BE9">
      <w:pPr>
        <w:pStyle w:val="TableofFigures"/>
        <w:tabs>
          <w:tab w:val="right" w:leader="dot" w:pos="9350"/>
        </w:tabs>
        <w:rPr>
          <w:rFonts w:cs="Arial"/>
          <w:noProof/>
        </w:rPr>
      </w:pPr>
      <w:hyperlink w:anchor="_Toc171518674" w:history="1">
        <w:r w:rsidR="0076437E" w:rsidRPr="00DA1BE9">
          <w:rPr>
            <w:rStyle w:val="Hyperlink"/>
            <w:rFonts w:cs="Arial"/>
            <w:noProof/>
          </w:rPr>
          <w:t>Figure 21 Conflicts</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_Toc171518674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39</w:t>
        </w:r>
        <w:r w:rsidR="0076437E" w:rsidRPr="00DA1BE9">
          <w:rPr>
            <w:rFonts w:cs="Arial"/>
            <w:noProof/>
            <w:webHidden/>
          </w:rPr>
          <w:fldChar w:fldCharType="end"/>
        </w:r>
      </w:hyperlink>
    </w:p>
    <w:p w14:paraId="39EAFA06" w14:textId="77777777" w:rsidR="0076437E" w:rsidRPr="00DA1BE9" w:rsidRDefault="00000000" w:rsidP="00DA1BE9">
      <w:pPr>
        <w:pStyle w:val="TableofFigures"/>
        <w:tabs>
          <w:tab w:val="right" w:leader="dot" w:pos="9350"/>
        </w:tabs>
        <w:rPr>
          <w:rFonts w:cs="Arial"/>
          <w:noProof/>
        </w:rPr>
      </w:pPr>
      <w:hyperlink w:anchor="_Toc171518675" w:history="1">
        <w:r w:rsidR="0076437E" w:rsidRPr="00DA1BE9">
          <w:rPr>
            <w:rStyle w:val="Hyperlink"/>
            <w:rFonts w:cs="Arial"/>
            <w:noProof/>
          </w:rPr>
          <w:t>Figure 22 Leadership</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_Toc171518675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40</w:t>
        </w:r>
        <w:r w:rsidR="0076437E" w:rsidRPr="00DA1BE9">
          <w:rPr>
            <w:rFonts w:cs="Arial"/>
            <w:noProof/>
            <w:webHidden/>
          </w:rPr>
          <w:fldChar w:fldCharType="end"/>
        </w:r>
      </w:hyperlink>
    </w:p>
    <w:p w14:paraId="06867ED7" w14:textId="77777777" w:rsidR="0076437E" w:rsidRPr="00DA1BE9" w:rsidRDefault="00000000" w:rsidP="00DA1BE9">
      <w:pPr>
        <w:pStyle w:val="TableofFigures"/>
        <w:tabs>
          <w:tab w:val="right" w:leader="dot" w:pos="9350"/>
        </w:tabs>
        <w:rPr>
          <w:rFonts w:cs="Arial"/>
          <w:noProof/>
        </w:rPr>
      </w:pPr>
      <w:hyperlink w:anchor="_Toc171518676" w:history="1">
        <w:r w:rsidR="0076437E" w:rsidRPr="00DA1BE9">
          <w:rPr>
            <w:rStyle w:val="Hyperlink"/>
            <w:rFonts w:cs="Arial"/>
            <w:noProof/>
          </w:rPr>
          <w:t>Figure 23 Improvements or changes</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_Toc171518676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41</w:t>
        </w:r>
        <w:r w:rsidR="0076437E" w:rsidRPr="00DA1BE9">
          <w:rPr>
            <w:rFonts w:cs="Arial"/>
            <w:noProof/>
            <w:webHidden/>
          </w:rPr>
          <w:fldChar w:fldCharType="end"/>
        </w:r>
      </w:hyperlink>
    </w:p>
    <w:p w14:paraId="70BCBC98" w14:textId="77777777" w:rsidR="0076437E" w:rsidRPr="00DA1BE9" w:rsidRDefault="00000000" w:rsidP="00DA1BE9">
      <w:pPr>
        <w:pStyle w:val="TableofFigures"/>
        <w:tabs>
          <w:tab w:val="right" w:leader="dot" w:pos="9350"/>
        </w:tabs>
        <w:rPr>
          <w:rFonts w:cs="Arial"/>
          <w:noProof/>
        </w:rPr>
      </w:pPr>
      <w:hyperlink w:anchor="_Toc171518677" w:history="1">
        <w:r w:rsidR="0076437E" w:rsidRPr="00DA1BE9">
          <w:rPr>
            <w:rStyle w:val="Hyperlink"/>
            <w:rFonts w:cs="Arial"/>
            <w:noProof/>
          </w:rPr>
          <w:t>Figure 24 Employee Motivation compared to competitors</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_Toc171518677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41</w:t>
        </w:r>
        <w:r w:rsidR="0076437E" w:rsidRPr="00DA1BE9">
          <w:rPr>
            <w:rFonts w:cs="Arial"/>
            <w:noProof/>
            <w:webHidden/>
          </w:rPr>
          <w:fldChar w:fldCharType="end"/>
        </w:r>
      </w:hyperlink>
    </w:p>
    <w:p w14:paraId="139BFFCB" w14:textId="77777777" w:rsidR="0076437E" w:rsidRPr="00DA1BE9" w:rsidRDefault="00000000" w:rsidP="00DA1BE9">
      <w:pPr>
        <w:pStyle w:val="TableofFigures"/>
        <w:tabs>
          <w:tab w:val="right" w:leader="dot" w:pos="9350"/>
        </w:tabs>
        <w:rPr>
          <w:rFonts w:cs="Arial"/>
          <w:noProof/>
        </w:rPr>
      </w:pPr>
      <w:hyperlink w:anchor="_Toc171518678" w:history="1">
        <w:r w:rsidR="0076437E" w:rsidRPr="00DA1BE9">
          <w:rPr>
            <w:rStyle w:val="Hyperlink"/>
            <w:rFonts w:cs="Arial"/>
            <w:noProof/>
          </w:rPr>
          <w:t>Figure 25 Evaluating employee motivation</w:t>
        </w:r>
        <w:r w:rsidR="0076437E" w:rsidRPr="00DA1BE9">
          <w:rPr>
            <w:rFonts w:cs="Arial"/>
            <w:noProof/>
            <w:webHidden/>
          </w:rPr>
          <w:tab/>
        </w:r>
        <w:r w:rsidR="0076437E" w:rsidRPr="00DA1BE9">
          <w:rPr>
            <w:rFonts w:cs="Arial"/>
            <w:noProof/>
            <w:webHidden/>
          </w:rPr>
          <w:fldChar w:fldCharType="begin"/>
        </w:r>
        <w:r w:rsidR="0076437E" w:rsidRPr="00DA1BE9">
          <w:rPr>
            <w:rFonts w:cs="Arial"/>
            <w:noProof/>
            <w:webHidden/>
          </w:rPr>
          <w:instrText xml:space="preserve"> PAGEREF _Toc171518678 \h </w:instrText>
        </w:r>
        <w:r w:rsidR="0076437E" w:rsidRPr="00DA1BE9">
          <w:rPr>
            <w:rFonts w:cs="Arial"/>
            <w:noProof/>
            <w:webHidden/>
          </w:rPr>
        </w:r>
        <w:r w:rsidR="0076437E" w:rsidRPr="00DA1BE9">
          <w:rPr>
            <w:rFonts w:cs="Arial"/>
            <w:noProof/>
            <w:webHidden/>
          </w:rPr>
          <w:fldChar w:fldCharType="separate"/>
        </w:r>
        <w:r w:rsidR="0076437E" w:rsidRPr="00DA1BE9">
          <w:rPr>
            <w:rFonts w:cs="Arial"/>
            <w:noProof/>
            <w:webHidden/>
          </w:rPr>
          <w:t>42</w:t>
        </w:r>
        <w:r w:rsidR="0076437E" w:rsidRPr="00DA1BE9">
          <w:rPr>
            <w:rFonts w:cs="Arial"/>
            <w:noProof/>
            <w:webHidden/>
          </w:rPr>
          <w:fldChar w:fldCharType="end"/>
        </w:r>
      </w:hyperlink>
    </w:p>
    <w:p w14:paraId="13CBD82E" w14:textId="2B2906CA" w:rsidR="00EA0865" w:rsidRPr="00EA0865" w:rsidRDefault="0076437E" w:rsidP="00DA1BE9">
      <w:pPr>
        <w:spacing w:line="360" w:lineRule="auto"/>
        <w:rPr>
          <w:rFonts w:ascii="Arial" w:hAnsi="Arial" w:cs="Arial"/>
          <w:sz w:val="22"/>
          <w:szCs w:val="22"/>
        </w:rPr>
      </w:pPr>
      <w:r w:rsidRPr="00DA1BE9">
        <w:rPr>
          <w:rFonts w:ascii="Arial" w:hAnsi="Arial" w:cs="Arial"/>
          <w:b/>
          <w:bCs/>
          <w:sz w:val="22"/>
          <w:szCs w:val="22"/>
        </w:rPr>
        <w:lastRenderedPageBreak/>
        <w:fldChar w:fldCharType="end"/>
      </w:r>
      <w:r w:rsidR="00EA0865" w:rsidRPr="00EA0865">
        <w:rPr>
          <w:rFonts w:ascii="Arial" w:hAnsi="Arial" w:cs="Arial"/>
          <w:sz w:val="22"/>
          <w:szCs w:val="22"/>
        </w:rPr>
        <w:t xml:space="preserve"> </w:t>
      </w:r>
    </w:p>
    <w:p w14:paraId="22110E85" w14:textId="77777777" w:rsidR="008C7BED" w:rsidRDefault="008C7BED">
      <w:pPr>
        <w:rPr>
          <w:rFonts w:ascii="Arial" w:eastAsiaTheme="majorEastAsia" w:hAnsi="Arial" w:cs="Arial"/>
          <w:color w:val="0F4761" w:themeColor="accent1" w:themeShade="BF"/>
          <w:sz w:val="22"/>
          <w:szCs w:val="22"/>
        </w:rPr>
      </w:pPr>
      <w:r>
        <w:rPr>
          <w:rFonts w:ascii="Arial" w:hAnsi="Arial" w:cs="Arial"/>
          <w:sz w:val="22"/>
          <w:szCs w:val="22"/>
        </w:rPr>
        <w:br w:type="page"/>
      </w:r>
    </w:p>
    <w:p w14:paraId="32EF2115" w14:textId="05AB921D" w:rsidR="00DE6602" w:rsidRPr="00C25E0D" w:rsidRDefault="00777933" w:rsidP="00C25E0D">
      <w:pPr>
        <w:pStyle w:val="Heading1"/>
        <w:spacing w:line="360" w:lineRule="auto"/>
        <w:jc w:val="center"/>
        <w:rPr>
          <w:rFonts w:ascii="Arial" w:hAnsi="Arial" w:cs="Arial"/>
          <w:sz w:val="22"/>
          <w:szCs w:val="22"/>
        </w:rPr>
      </w:pPr>
      <w:bookmarkStart w:id="1" w:name="_Toc175749402"/>
      <w:r w:rsidRPr="00C25E0D">
        <w:rPr>
          <w:rFonts w:ascii="Arial" w:hAnsi="Arial" w:cs="Arial"/>
          <w:sz w:val="22"/>
          <w:szCs w:val="22"/>
        </w:rPr>
        <w:lastRenderedPageBreak/>
        <w:t xml:space="preserve">1.0 </w:t>
      </w:r>
      <w:r w:rsidR="00DE6602" w:rsidRPr="00C25E0D">
        <w:rPr>
          <w:rFonts w:ascii="Arial" w:hAnsi="Arial" w:cs="Arial"/>
          <w:sz w:val="22"/>
          <w:szCs w:val="22"/>
        </w:rPr>
        <w:t>Chapter On</w:t>
      </w:r>
      <w:r w:rsidRPr="00C25E0D">
        <w:rPr>
          <w:rFonts w:ascii="Arial" w:hAnsi="Arial" w:cs="Arial"/>
          <w:sz w:val="22"/>
          <w:szCs w:val="22"/>
        </w:rPr>
        <w:t>e: Introduction</w:t>
      </w:r>
      <w:bookmarkEnd w:id="1"/>
    </w:p>
    <w:p w14:paraId="3EE5BBA9" w14:textId="77777777" w:rsidR="00DE6602" w:rsidRPr="00C25E0D" w:rsidRDefault="00DE6602" w:rsidP="00C25E0D">
      <w:pPr>
        <w:pStyle w:val="BodyText"/>
        <w:spacing w:line="360" w:lineRule="auto"/>
        <w:rPr>
          <w:rFonts w:ascii="Arial" w:hAnsi="Arial" w:cs="Arial"/>
          <w:b/>
          <w:szCs w:val="22"/>
        </w:rPr>
      </w:pPr>
    </w:p>
    <w:p w14:paraId="0E5D0F46" w14:textId="77777777" w:rsidR="00DE6602" w:rsidRPr="00C25E0D" w:rsidRDefault="00DE6602" w:rsidP="00C25E0D">
      <w:pPr>
        <w:pStyle w:val="BodyText"/>
        <w:spacing w:line="360" w:lineRule="auto"/>
        <w:jc w:val="center"/>
        <w:rPr>
          <w:rFonts w:ascii="Arial" w:hAnsi="Arial" w:cs="Arial"/>
          <w:b/>
          <w:szCs w:val="22"/>
        </w:rPr>
      </w:pPr>
    </w:p>
    <w:p w14:paraId="36EF75B2"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In the dynamic and ever-evolving terrain of modern corporate spheres, cultivating a motivated workforce is an irrefutable cornerstone. With their nuanced and multifaceted characteristics, employees wield significant influence over the attainment of organizational goals, the enhancement of productivity, the fostering of innovation, and, ultimately, the prosperity of the entire enterprise (Effron and Ort, 2018). The essence of success unfolds within this intricate interplay of individual motivations and organizational dynamics.</w:t>
      </w:r>
    </w:p>
    <w:p w14:paraId="1B82F4D9"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Acknowledging the pivotal role of motivation in driving organizational performance, this dissertation thoroughly examines employee motivation within the expansive realm of large-scale enterprises. With a keen understanding of the critical nexus between motivation and organizational efficacy, the focus is directed toward </w:t>
      </w:r>
      <w:proofErr w:type="spellStart"/>
      <w:r w:rsidRPr="00C25E0D">
        <w:rPr>
          <w:rFonts w:ascii="Arial" w:hAnsi="Arial" w:cs="Arial"/>
          <w:sz w:val="22"/>
          <w:szCs w:val="22"/>
        </w:rPr>
        <w:t>unraveling</w:t>
      </w:r>
      <w:proofErr w:type="spellEnd"/>
      <w:r w:rsidRPr="00C25E0D">
        <w:rPr>
          <w:rFonts w:ascii="Arial" w:hAnsi="Arial" w:cs="Arial"/>
          <w:sz w:val="22"/>
          <w:szCs w:val="22"/>
        </w:rPr>
        <w:t xml:space="preserve"> the complexities of this relationship within the renowned multinational corporation Amazon. Famous for its innovative practices and global influence, Amazon is an exemplary case study, offering invaluable insights into the intricacies of motivating a vast and diverse workforce. As organizations navigate the complexities of the modern business landscape, comprehending and harnessing the driving forces behind employee motivation becomes increasingly paramount. Employee motivation is a cornerstone of organizational success, influencing every facet of performance and organizational culture. Motivated employees demonstrate enhanced productivity and a more profound commitment to organizational goals and values. Moreover, they are more likely to show innovation and creativity, driving continuous organizational improvement and adaptation (Effron and Ort, 2018; Smith, 2019). Understanding the multifaceted nature of employee motivation thus becomes imperative for organizations striving to maintain a competitive edge in today's dynamic business landscape.</w:t>
      </w:r>
    </w:p>
    <w:p w14:paraId="0801AF63" w14:textId="5FF63A30"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By delving deep into large organizations' motivational dynamics, this dissertation sheds light on the underlying mechanisms that shape employee engagement, commitment, and performance. Through a meticulous analysis of Amazon's motivational strategies, this study aims to glean actionable insights and best practices that can inform and inspire organizational leaders in their pursuit of cultivating a motivated workforce. This dissertation serves as a beacon of knowledge, guiding organizational practitioners through the intricate terrain of employee motivation within large-scale enterprises. By examining the case of Amazon, this study offers a comprehensive understanding of motivational dynamics and provides practical recommendations for fostering a culture of motivation and excellence within organizations. This dissertation embarks on a comprehensive journey to conduct a thorough and meticulous exploration of employee motivation within the expansive context of </w:t>
      </w:r>
      <w:r w:rsidRPr="00C25E0D">
        <w:rPr>
          <w:rFonts w:ascii="Arial" w:hAnsi="Arial" w:cs="Arial"/>
          <w:sz w:val="22"/>
          <w:szCs w:val="22"/>
        </w:rPr>
        <w:lastRenderedPageBreak/>
        <w:t>large organizations, with Amazon as the central focal point for analysis. By closely scrutinizing the diverse strategies employed by Amazon to nurture a motivated workforce, this study seeks to evaluate the effectiveness of these strategies in driving employee engagement and performance (Jones &amp; Brown, 2020; Wu, 2019).</w:t>
      </w:r>
    </w:p>
    <w:p w14:paraId="2E94B236" w14:textId="77777777" w:rsidR="00A6729F"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Employing a rigorous methodology encompassing both theoretical inquiry and empirical investigation, this dissertation offers a comprehensive understanding of the motivational landscape within Amazon. The study aims to contextualize Amazon's motivational practices within the broader theoretical framework of organizational </w:t>
      </w:r>
      <w:proofErr w:type="spellStart"/>
      <w:r w:rsidRPr="00C25E0D">
        <w:rPr>
          <w:rFonts w:ascii="Arial" w:hAnsi="Arial" w:cs="Arial"/>
          <w:sz w:val="22"/>
          <w:szCs w:val="22"/>
        </w:rPr>
        <w:t>behavior</w:t>
      </w:r>
      <w:proofErr w:type="spellEnd"/>
      <w:r w:rsidRPr="00C25E0D">
        <w:rPr>
          <w:rFonts w:ascii="Arial" w:hAnsi="Arial" w:cs="Arial"/>
          <w:sz w:val="22"/>
          <w:szCs w:val="22"/>
        </w:rPr>
        <w:t xml:space="preserve"> and human resource management through meticulous analysis and synthesis of existing literature. This research provides valuable insights into the intricacies of fostering motivation within large-scale enterprises by critically examining the theoretical underpinnings of employee motivation and organizational dynamics.</w:t>
      </w:r>
    </w:p>
    <w:p w14:paraId="2480DB23" w14:textId="55E43366"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This dissertation aspires to </w:t>
      </w:r>
      <w:proofErr w:type="spellStart"/>
      <w:r w:rsidRPr="00C25E0D">
        <w:rPr>
          <w:rFonts w:ascii="Arial" w:hAnsi="Arial" w:cs="Arial"/>
          <w:sz w:val="22"/>
          <w:szCs w:val="22"/>
        </w:rPr>
        <w:t>catalyze</w:t>
      </w:r>
      <w:proofErr w:type="spellEnd"/>
      <w:r w:rsidRPr="00C25E0D">
        <w:rPr>
          <w:rFonts w:ascii="Arial" w:hAnsi="Arial" w:cs="Arial"/>
          <w:sz w:val="22"/>
          <w:szCs w:val="22"/>
        </w:rPr>
        <w:t xml:space="preserve"> positive change within organizational settings by offering actionable recommendations derived from a comprehensive understanding of employee motivation. Through its rigorous methodology and holistic approach, this dissertation </w:t>
      </w:r>
      <w:proofErr w:type="spellStart"/>
      <w:r w:rsidRPr="00C25E0D">
        <w:rPr>
          <w:rFonts w:ascii="Arial" w:hAnsi="Arial" w:cs="Arial"/>
          <w:sz w:val="22"/>
          <w:szCs w:val="22"/>
        </w:rPr>
        <w:t>endeavors</w:t>
      </w:r>
      <w:proofErr w:type="spellEnd"/>
      <w:r w:rsidRPr="00C25E0D">
        <w:rPr>
          <w:rFonts w:ascii="Arial" w:hAnsi="Arial" w:cs="Arial"/>
          <w:sz w:val="22"/>
          <w:szCs w:val="22"/>
        </w:rPr>
        <w:t xml:space="preserve"> to advance knowledge in organizational </w:t>
      </w:r>
      <w:proofErr w:type="spellStart"/>
      <w:r w:rsidRPr="00C25E0D">
        <w:rPr>
          <w:rFonts w:ascii="Arial" w:hAnsi="Arial" w:cs="Arial"/>
          <w:sz w:val="22"/>
          <w:szCs w:val="22"/>
        </w:rPr>
        <w:t>behavior</w:t>
      </w:r>
      <w:proofErr w:type="spellEnd"/>
      <w:r w:rsidRPr="00C25E0D">
        <w:rPr>
          <w:rFonts w:ascii="Arial" w:hAnsi="Arial" w:cs="Arial"/>
          <w:sz w:val="22"/>
          <w:szCs w:val="22"/>
        </w:rPr>
        <w:t xml:space="preserve"> and human resource management while offering tangible benefits to organizational practitioners striving to unlock the full potential of their workforce.</w:t>
      </w:r>
    </w:p>
    <w:p w14:paraId="15A53B95" w14:textId="77777777" w:rsidR="00A6729F" w:rsidRPr="00C25E0D" w:rsidRDefault="00DE6602" w:rsidP="00C25E0D">
      <w:pPr>
        <w:spacing w:line="360" w:lineRule="auto"/>
        <w:rPr>
          <w:rFonts w:ascii="Arial" w:hAnsi="Arial" w:cs="Arial"/>
          <w:sz w:val="22"/>
          <w:szCs w:val="22"/>
        </w:rPr>
      </w:pPr>
      <w:r w:rsidRPr="00C25E0D">
        <w:rPr>
          <w:rFonts w:ascii="Arial" w:hAnsi="Arial" w:cs="Arial"/>
          <w:sz w:val="22"/>
          <w:szCs w:val="22"/>
        </w:rPr>
        <w:t>This introduction aims to overview the dynamic tapestry of employee motivation within corporate landscapes, focusing on Amazon. This behemoth company exemplifies the possibilities and challenges of managing employee motivation on a scale never seen before. A motivated workforce is a necessary component of success in the contemporary corporate world, as it is intimately linked to the collective pulse of a motivated team (Trades Union Congress, 2020). The dissertation examines Amazon's employee motivation from a labyrinthine perspective, failing the strands connecting individual aspirations, corporate strategies, and currents of the business environment (Clark &amp; Taylor, 2020). By taking a critical perspective, the dissertation goes beyond surface gloss, examining potential criticisms and challenges in balancing motivation and ethical considerations within the global workforce (</w:t>
      </w:r>
      <w:proofErr w:type="spellStart"/>
      <w:r w:rsidRPr="00C25E0D">
        <w:rPr>
          <w:rFonts w:ascii="Arial" w:hAnsi="Arial" w:cs="Arial"/>
          <w:sz w:val="22"/>
          <w:szCs w:val="22"/>
        </w:rPr>
        <w:t>G.m</w:t>
      </w:r>
      <w:proofErr w:type="spellEnd"/>
      <w:r w:rsidRPr="00C25E0D">
        <w:rPr>
          <w:rFonts w:ascii="Arial" w:hAnsi="Arial" w:cs="Arial"/>
          <w:sz w:val="22"/>
          <w:szCs w:val="22"/>
        </w:rPr>
        <w:t xml:space="preserve"> and </w:t>
      </w:r>
      <w:proofErr w:type="spellStart"/>
      <w:r w:rsidRPr="00C25E0D">
        <w:rPr>
          <w:rFonts w:ascii="Arial" w:hAnsi="Arial" w:cs="Arial"/>
          <w:sz w:val="22"/>
          <w:szCs w:val="22"/>
        </w:rPr>
        <w:t>M.h</w:t>
      </w:r>
      <w:proofErr w:type="spellEnd"/>
      <w:r w:rsidRPr="00C25E0D">
        <w:rPr>
          <w:rFonts w:ascii="Arial" w:hAnsi="Arial" w:cs="Arial"/>
          <w:sz w:val="22"/>
          <w:szCs w:val="22"/>
        </w:rPr>
        <w:t>, 2023). Amazon's motivational systems are revealed in this dissertation as a torchbearer, highlighting the nuanced landscape (Lee &amp; Nguyen, 2019). This report explores the labyrinth of motivation with a critical eye, offering insights of relevance to broader management challenges in today's corporate environment.</w:t>
      </w:r>
    </w:p>
    <w:p w14:paraId="4C8DAD62" w14:textId="355EEC8A"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Through a captivating case study, this dissertation analyses and critically evaluates the factors influencing staff motivation in large organizations. Amazon is a global titan whose success depends on managing and motivating a vast workforce, which makes managing </w:t>
      </w:r>
      <w:r w:rsidRPr="00C25E0D">
        <w:rPr>
          <w:rFonts w:ascii="Arial" w:hAnsi="Arial" w:cs="Arial"/>
          <w:sz w:val="22"/>
          <w:szCs w:val="22"/>
        </w:rPr>
        <w:lastRenderedPageBreak/>
        <w:t>and motivating it very challenging (Williams &amp; Johnson, 2021). An exploration of Amazon's policies and practices and nuances in its cultural context is presented through a nuanced analysis of the organization's context, theoretical landscapes, and leadership style (Boudreau et al., 2015).</w:t>
      </w:r>
    </w:p>
    <w:p w14:paraId="72416822"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Fundamentally, this dissertation serves as a beacon of guidance amidst the intricate labyrinth of organizational dynamics, providing large-scale enterprises with a compass to navigate the complexities of staff motivation. Moreover, beyond mere theoretical exploration, this study ventures into empirical investigation, engaging directly with Amazon employees and managers to capture real-world perspectives and experiences. By grounding its findings in empirical evidence, this dissertation aims to offer practical insights that can inform the development of tailored strategies and interventions to enhance employee motivation within Amazon and similar large-scale enterprises.</w:t>
      </w:r>
    </w:p>
    <w:p w14:paraId="5244D0E5"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By </w:t>
      </w:r>
      <w:proofErr w:type="spellStart"/>
      <w:r w:rsidRPr="00C25E0D">
        <w:rPr>
          <w:rFonts w:ascii="Arial" w:hAnsi="Arial" w:cs="Arial"/>
          <w:sz w:val="22"/>
          <w:szCs w:val="22"/>
        </w:rPr>
        <w:t>catalyzing</w:t>
      </w:r>
      <w:proofErr w:type="spellEnd"/>
      <w:r w:rsidRPr="00C25E0D">
        <w:rPr>
          <w:rFonts w:ascii="Arial" w:hAnsi="Arial" w:cs="Arial"/>
          <w:sz w:val="22"/>
          <w:szCs w:val="22"/>
        </w:rPr>
        <w:t xml:space="preserve"> positive change within Amazon's employee motivation landscape, this study aspires to have a ripple effect that extends beyond the confines of the company itself. This dissertation seeks to contribute to the broader discourse on employee motivation and organizational effectiveness, ultimately fostering a culture of engagement, productivity, and excellence within the corporate landscape.</w:t>
      </w:r>
    </w:p>
    <w:p w14:paraId="5BF1EB09" w14:textId="77777777" w:rsidR="00540630" w:rsidRPr="00C25E0D" w:rsidRDefault="00540630" w:rsidP="00C25E0D">
      <w:pPr>
        <w:spacing w:line="360" w:lineRule="auto"/>
        <w:rPr>
          <w:rFonts w:ascii="Arial" w:hAnsi="Arial" w:cs="Arial"/>
          <w:sz w:val="22"/>
          <w:szCs w:val="22"/>
        </w:rPr>
      </w:pPr>
    </w:p>
    <w:p w14:paraId="350EB470" w14:textId="09501397" w:rsidR="00DE6602" w:rsidRPr="00C25E0D" w:rsidRDefault="00DE6602" w:rsidP="00C25E0D">
      <w:pPr>
        <w:pStyle w:val="Heading2"/>
        <w:numPr>
          <w:ilvl w:val="1"/>
          <w:numId w:val="23"/>
        </w:numPr>
        <w:spacing w:line="360" w:lineRule="auto"/>
        <w:jc w:val="center"/>
        <w:rPr>
          <w:rFonts w:ascii="Arial" w:hAnsi="Arial" w:cs="Arial"/>
          <w:sz w:val="22"/>
          <w:szCs w:val="22"/>
        </w:rPr>
      </w:pPr>
      <w:bookmarkStart w:id="2" w:name="_Toc175749403"/>
      <w:r w:rsidRPr="00C25E0D">
        <w:rPr>
          <w:rFonts w:ascii="Arial" w:hAnsi="Arial" w:cs="Arial"/>
          <w:sz w:val="22"/>
          <w:szCs w:val="22"/>
        </w:rPr>
        <w:t>Aims and Objectives</w:t>
      </w:r>
      <w:bookmarkEnd w:id="2"/>
    </w:p>
    <w:p w14:paraId="5379F8F1" w14:textId="77777777" w:rsidR="00540630" w:rsidRPr="00C25E0D" w:rsidRDefault="00540630" w:rsidP="00C25E0D">
      <w:pPr>
        <w:spacing w:line="360" w:lineRule="auto"/>
        <w:rPr>
          <w:rFonts w:ascii="Arial" w:hAnsi="Arial" w:cs="Arial"/>
          <w:sz w:val="22"/>
          <w:szCs w:val="22"/>
        </w:rPr>
      </w:pPr>
    </w:p>
    <w:p w14:paraId="102CFEF6"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This research study aims to identify the complex realm of employee motivation and to critically evaluate the factors affecting staff motivation within Amazon, a global leader in e-commerce and technology. </w:t>
      </w:r>
    </w:p>
    <w:p w14:paraId="293DE7C7"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The following objectives will help answer this research aim:</w:t>
      </w:r>
    </w:p>
    <w:p w14:paraId="46F190EA" w14:textId="77777777" w:rsidR="00DE6602" w:rsidRPr="00C25E0D" w:rsidRDefault="00DE6602" w:rsidP="00C25E0D">
      <w:pPr>
        <w:pStyle w:val="ListParagraph"/>
        <w:numPr>
          <w:ilvl w:val="0"/>
          <w:numId w:val="10"/>
        </w:numPr>
        <w:spacing w:after="0" w:line="360" w:lineRule="auto"/>
        <w:jc w:val="both"/>
        <w:rPr>
          <w:rFonts w:ascii="Arial" w:hAnsi="Arial" w:cs="Arial"/>
          <w:sz w:val="22"/>
          <w:szCs w:val="22"/>
        </w:rPr>
      </w:pPr>
      <w:r w:rsidRPr="00C25E0D">
        <w:rPr>
          <w:rFonts w:ascii="Arial" w:hAnsi="Arial" w:cs="Arial"/>
          <w:sz w:val="22"/>
          <w:szCs w:val="22"/>
        </w:rPr>
        <w:t>To examine Amazon's strategies for motivating its workforce to uncover the intricate factors influencing employee motivation.</w:t>
      </w:r>
    </w:p>
    <w:p w14:paraId="3C512FC2" w14:textId="77777777" w:rsidR="00DE6602" w:rsidRPr="00C25E0D" w:rsidRDefault="00DE6602" w:rsidP="00C25E0D">
      <w:pPr>
        <w:pStyle w:val="ListParagraph"/>
        <w:numPr>
          <w:ilvl w:val="0"/>
          <w:numId w:val="10"/>
        </w:numPr>
        <w:spacing w:after="0" w:line="360" w:lineRule="auto"/>
        <w:jc w:val="both"/>
        <w:rPr>
          <w:rFonts w:ascii="Arial" w:hAnsi="Arial" w:cs="Arial"/>
          <w:sz w:val="22"/>
          <w:szCs w:val="22"/>
        </w:rPr>
      </w:pPr>
      <w:r w:rsidRPr="00C25E0D">
        <w:rPr>
          <w:rFonts w:ascii="Arial" w:hAnsi="Arial" w:cs="Arial"/>
          <w:sz w:val="22"/>
          <w:szCs w:val="22"/>
        </w:rPr>
        <w:t>To assess the effectiveness of various motivational approaches employed by the company</w:t>
      </w:r>
    </w:p>
    <w:p w14:paraId="11A1FBA6" w14:textId="77777777" w:rsidR="00DE6602" w:rsidRPr="00C25E0D" w:rsidRDefault="00DE6602" w:rsidP="00C25E0D">
      <w:pPr>
        <w:pStyle w:val="ListParagraph"/>
        <w:numPr>
          <w:ilvl w:val="0"/>
          <w:numId w:val="10"/>
        </w:numPr>
        <w:spacing w:after="0" w:line="360" w:lineRule="auto"/>
        <w:jc w:val="both"/>
        <w:rPr>
          <w:rFonts w:ascii="Arial" w:hAnsi="Arial" w:cs="Arial"/>
          <w:sz w:val="22"/>
          <w:szCs w:val="22"/>
        </w:rPr>
      </w:pPr>
      <w:r w:rsidRPr="00C25E0D">
        <w:rPr>
          <w:rFonts w:ascii="Arial" w:hAnsi="Arial" w:cs="Arial"/>
          <w:sz w:val="22"/>
          <w:szCs w:val="22"/>
        </w:rPr>
        <w:t xml:space="preserve">To </w:t>
      </w:r>
      <w:proofErr w:type="spellStart"/>
      <w:r w:rsidRPr="00C25E0D">
        <w:rPr>
          <w:rFonts w:ascii="Arial" w:hAnsi="Arial" w:cs="Arial"/>
          <w:sz w:val="22"/>
          <w:szCs w:val="22"/>
        </w:rPr>
        <w:t>analyze</w:t>
      </w:r>
      <w:proofErr w:type="spellEnd"/>
      <w:r w:rsidRPr="00C25E0D">
        <w:rPr>
          <w:rFonts w:ascii="Arial" w:hAnsi="Arial" w:cs="Arial"/>
          <w:sz w:val="22"/>
          <w:szCs w:val="22"/>
        </w:rPr>
        <w:t xml:space="preserve"> Amazon's current policies, programs, and practices to determine their effectiveness in motivating employees. </w:t>
      </w:r>
    </w:p>
    <w:p w14:paraId="0E3FBE70" w14:textId="77777777" w:rsidR="00DE6602" w:rsidRPr="00C25E0D" w:rsidRDefault="00DE6602" w:rsidP="00C25E0D">
      <w:pPr>
        <w:pStyle w:val="ListParagraph"/>
        <w:numPr>
          <w:ilvl w:val="0"/>
          <w:numId w:val="10"/>
        </w:numPr>
        <w:spacing w:after="0" w:line="360" w:lineRule="auto"/>
        <w:jc w:val="both"/>
        <w:rPr>
          <w:rFonts w:ascii="Arial" w:hAnsi="Arial" w:cs="Arial"/>
          <w:sz w:val="22"/>
          <w:szCs w:val="22"/>
        </w:rPr>
      </w:pPr>
      <w:r w:rsidRPr="00C25E0D">
        <w:rPr>
          <w:rFonts w:ascii="Arial" w:hAnsi="Arial" w:cs="Arial"/>
          <w:sz w:val="22"/>
          <w:szCs w:val="22"/>
        </w:rPr>
        <w:t>To evaluate the impact of various leadership styles on employee motivation, examining whether these approaches align with a culture that fosters motivation across different managerial levels.</w:t>
      </w:r>
    </w:p>
    <w:p w14:paraId="3E798BD4" w14:textId="77777777" w:rsidR="00DE6602" w:rsidRPr="00C25E0D" w:rsidRDefault="00DE6602" w:rsidP="00C25E0D">
      <w:pPr>
        <w:pStyle w:val="ListParagraph"/>
        <w:numPr>
          <w:ilvl w:val="0"/>
          <w:numId w:val="10"/>
        </w:numPr>
        <w:spacing w:after="0" w:line="360" w:lineRule="auto"/>
        <w:jc w:val="both"/>
        <w:rPr>
          <w:rFonts w:ascii="Arial" w:hAnsi="Arial" w:cs="Arial"/>
          <w:sz w:val="22"/>
          <w:szCs w:val="22"/>
        </w:rPr>
      </w:pPr>
      <w:r w:rsidRPr="00C25E0D">
        <w:rPr>
          <w:rFonts w:ascii="Arial" w:hAnsi="Arial" w:cs="Arial"/>
          <w:sz w:val="22"/>
          <w:szCs w:val="22"/>
        </w:rPr>
        <w:lastRenderedPageBreak/>
        <w:t xml:space="preserve">To identify and prioritize critical motivational factors relevant to Amazon workers, exploring the interplay between intrinsic and extrinsic motivations. </w:t>
      </w:r>
    </w:p>
    <w:p w14:paraId="57F6263F" w14:textId="77777777" w:rsidR="00DE6602" w:rsidRPr="00C25E0D" w:rsidRDefault="00DE6602" w:rsidP="00C25E0D">
      <w:pPr>
        <w:pStyle w:val="ListParagraph"/>
        <w:numPr>
          <w:ilvl w:val="0"/>
          <w:numId w:val="10"/>
        </w:numPr>
        <w:spacing w:after="0" w:line="360" w:lineRule="auto"/>
        <w:jc w:val="both"/>
        <w:rPr>
          <w:rFonts w:ascii="Arial" w:hAnsi="Arial" w:cs="Arial"/>
          <w:sz w:val="22"/>
          <w:szCs w:val="22"/>
        </w:rPr>
      </w:pPr>
      <w:r w:rsidRPr="00C25E0D">
        <w:rPr>
          <w:rFonts w:ascii="Arial" w:hAnsi="Arial" w:cs="Arial"/>
          <w:sz w:val="22"/>
          <w:szCs w:val="22"/>
        </w:rPr>
        <w:t xml:space="preserve">To assess the role of performance appraisals and recognition programs in motivating employees, reviewing their effectiveness in promoting engagement. </w:t>
      </w:r>
    </w:p>
    <w:p w14:paraId="7C65EF55" w14:textId="588101C4" w:rsidR="00540630" w:rsidRPr="00C25E0D" w:rsidRDefault="00DE6602" w:rsidP="00C25E0D">
      <w:pPr>
        <w:pStyle w:val="ListParagraph"/>
        <w:numPr>
          <w:ilvl w:val="0"/>
          <w:numId w:val="10"/>
        </w:numPr>
        <w:spacing w:after="0" w:line="360" w:lineRule="auto"/>
        <w:jc w:val="both"/>
        <w:rPr>
          <w:rFonts w:ascii="Arial" w:hAnsi="Arial" w:cs="Arial"/>
          <w:sz w:val="22"/>
          <w:szCs w:val="22"/>
        </w:rPr>
      </w:pPr>
      <w:r w:rsidRPr="00C25E0D">
        <w:rPr>
          <w:rFonts w:ascii="Arial" w:hAnsi="Arial" w:cs="Arial"/>
          <w:sz w:val="22"/>
          <w:szCs w:val="22"/>
        </w:rPr>
        <w:t>To propose practical and strategic recommendations to enhance Amazon's motivational strategies and identify potential areas for innovation in their approach to employee motivation.</w:t>
      </w:r>
    </w:p>
    <w:p w14:paraId="02F652C3" w14:textId="77777777" w:rsidR="00540630" w:rsidRPr="00C25E0D" w:rsidRDefault="00540630" w:rsidP="00C25E0D">
      <w:pPr>
        <w:spacing w:after="0" w:line="360" w:lineRule="auto"/>
        <w:jc w:val="both"/>
        <w:rPr>
          <w:rFonts w:ascii="Arial" w:hAnsi="Arial" w:cs="Arial"/>
          <w:sz w:val="22"/>
          <w:szCs w:val="22"/>
        </w:rPr>
      </w:pPr>
    </w:p>
    <w:p w14:paraId="66500093" w14:textId="01AE648D" w:rsidR="00DE6602" w:rsidRPr="00C25E0D" w:rsidRDefault="00DE6602" w:rsidP="00C25E0D">
      <w:pPr>
        <w:pStyle w:val="Heading2"/>
        <w:numPr>
          <w:ilvl w:val="1"/>
          <w:numId w:val="23"/>
        </w:numPr>
        <w:spacing w:line="360" w:lineRule="auto"/>
        <w:jc w:val="center"/>
        <w:rPr>
          <w:rFonts w:ascii="Arial" w:hAnsi="Arial" w:cs="Arial"/>
          <w:sz w:val="22"/>
          <w:szCs w:val="22"/>
        </w:rPr>
      </w:pPr>
      <w:bookmarkStart w:id="3" w:name="_Toc175749404"/>
      <w:r w:rsidRPr="00C25E0D">
        <w:rPr>
          <w:rFonts w:ascii="Arial" w:hAnsi="Arial" w:cs="Arial"/>
          <w:sz w:val="22"/>
          <w:szCs w:val="22"/>
        </w:rPr>
        <w:t>Amazon: The company in the case study</w:t>
      </w:r>
      <w:bookmarkEnd w:id="3"/>
      <w:r w:rsidR="00540630" w:rsidRPr="00C25E0D">
        <w:rPr>
          <w:rFonts w:ascii="Arial" w:hAnsi="Arial" w:cs="Arial"/>
          <w:sz w:val="22"/>
          <w:szCs w:val="22"/>
        </w:rPr>
        <w:t xml:space="preserve"> </w:t>
      </w:r>
    </w:p>
    <w:p w14:paraId="62B62B77" w14:textId="77777777" w:rsidR="00540630" w:rsidRPr="00C25E0D" w:rsidRDefault="00540630" w:rsidP="00C25E0D">
      <w:pPr>
        <w:pStyle w:val="ListParagraph"/>
        <w:spacing w:line="360" w:lineRule="auto"/>
        <w:ind w:left="360"/>
        <w:rPr>
          <w:rFonts w:ascii="Arial" w:hAnsi="Arial" w:cs="Arial"/>
          <w:sz w:val="22"/>
          <w:szCs w:val="22"/>
        </w:rPr>
      </w:pPr>
    </w:p>
    <w:p w14:paraId="2632FF97"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In today's rapidly evolving corporate environment, the significance of a motivated workforce cannot be overstated. Employee motivation is a crucial factor that drives achievement, productivity, and innovation, thereby influencing an organization's overall success and sustainability (Effron &amp; Ort, 2018). This dissertation embarks on an in-depth exploration of employee motivation within large organizations, with Amazon serving as the primary case study. Amazon, a global leader in e-commerce and technology, operates within a highly competitive and dynamic context that demands continuous innovation and efficiency. Founded in 1994 by Jeff Bezos, Amazon has grown from an online bookstore to a multifaceted conglomerate encompassing a range of industries, including cloud computing, artificial intelligence, and digital streaming. The company's success is primarily attributed to its relentless focus on customer satisfaction, operational efficiency, and innovative strategies. However, sustaining such a vast and diverse organization requires a deep understanding of what drives and motivates its workforce.</w:t>
      </w:r>
    </w:p>
    <w:p w14:paraId="0D8404D2"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Theoretical frameworks such as Herzberg's Two-Factor Theory, which differentiates between hygiene factors and motivators, offer valuable insights into the determinants of employee satisfaction and motivation (Herzberg, 1959). Similarly, Maslow's Hierarchy of Needs provides a comprehensive understanding of the varying motivational needs of employees, from basic physiological needs to self-actualization (Maslow, 1943). Leadership also plays a pivotal role in motivating employees, with transformational leadership being particularly effective in inspiring and engaging teams (Bass &amp; Avolio, 1994).</w:t>
      </w:r>
    </w:p>
    <w:p w14:paraId="1CB9B246"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Amazon's operational context is characterized by rapid technological advancements, fierce market competition, and a demanding work environment. These factors necessitate the implementation of robust motivational strategies to maintain high levels of employee engagement and performance. This dissertation aims to uncover the complex factors that </w:t>
      </w:r>
      <w:r w:rsidRPr="00C25E0D">
        <w:rPr>
          <w:rFonts w:ascii="Arial" w:hAnsi="Arial" w:cs="Arial"/>
          <w:sz w:val="22"/>
          <w:szCs w:val="22"/>
        </w:rPr>
        <w:lastRenderedPageBreak/>
        <w:t>influence employee motivation at Amazon and evaluate the effectiveness of the various strategies the company employs to foster a motivated workforce.</w:t>
      </w:r>
    </w:p>
    <w:p w14:paraId="1AF8F3EF"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By conducting an in-depth analysis of Amazon's motivational strategies, this study seeks to provide valuable insights into the best practices for enhancing employee motivation within large organizations. Additionally, it aims to offer practical recommendations that can be applied not only within Amazon but also in a broader organizational setting, thereby contributing to the academic discourse on employee motivation and organizational </w:t>
      </w:r>
      <w:proofErr w:type="spellStart"/>
      <w:r w:rsidRPr="00C25E0D">
        <w:rPr>
          <w:rFonts w:ascii="Arial" w:hAnsi="Arial" w:cs="Arial"/>
          <w:sz w:val="22"/>
          <w:szCs w:val="22"/>
        </w:rPr>
        <w:t>behavior</w:t>
      </w:r>
      <w:proofErr w:type="spellEnd"/>
      <w:r w:rsidRPr="00C25E0D">
        <w:rPr>
          <w:rFonts w:ascii="Arial" w:hAnsi="Arial" w:cs="Arial"/>
          <w:sz w:val="22"/>
          <w:szCs w:val="22"/>
        </w:rPr>
        <w:t>.</w:t>
      </w:r>
    </w:p>
    <w:p w14:paraId="58B95B48" w14:textId="2224461B" w:rsidR="00540630" w:rsidRPr="00C25E0D" w:rsidRDefault="00DE6602" w:rsidP="00C25E0D">
      <w:pPr>
        <w:spacing w:line="360" w:lineRule="auto"/>
        <w:rPr>
          <w:rFonts w:ascii="Arial" w:hAnsi="Arial" w:cs="Arial"/>
          <w:sz w:val="22"/>
          <w:szCs w:val="22"/>
        </w:rPr>
      </w:pPr>
      <w:r w:rsidRPr="00C25E0D">
        <w:rPr>
          <w:rFonts w:ascii="Arial" w:hAnsi="Arial" w:cs="Arial"/>
          <w:sz w:val="22"/>
          <w:szCs w:val="22"/>
        </w:rPr>
        <w:t>This research will dissect Amazon's multifaceted approaches to employee motivation, scrutinize the outcomes they have produced, and evaluate the impact of leadership styles, performance evaluations, and recognition programs (Raoufi &amp; Fayek, 2018). By doing so, it will provide a comprehensive understanding of the motivational dynamics at play within one of the world's most influential companies. Ultimately, this study aspires to offer actionable insights that can help organizations cultivate a more engaged and productive workforce in today's competitive and ever-changing business landscape.</w:t>
      </w:r>
    </w:p>
    <w:p w14:paraId="77CBDC82" w14:textId="71149C8B" w:rsidR="00DE6602" w:rsidRPr="00C25E0D" w:rsidRDefault="00CC0D56" w:rsidP="00C25E0D">
      <w:pPr>
        <w:pStyle w:val="Heading2"/>
        <w:spacing w:line="360" w:lineRule="auto"/>
        <w:jc w:val="center"/>
        <w:rPr>
          <w:rFonts w:ascii="Arial" w:hAnsi="Arial" w:cs="Arial"/>
          <w:sz w:val="22"/>
          <w:szCs w:val="22"/>
        </w:rPr>
      </w:pPr>
      <w:bookmarkStart w:id="4" w:name="_Toc175749405"/>
      <w:r w:rsidRPr="00C25E0D">
        <w:rPr>
          <w:rFonts w:ascii="Arial" w:hAnsi="Arial" w:cs="Arial"/>
          <w:sz w:val="22"/>
          <w:szCs w:val="22"/>
        </w:rPr>
        <w:t xml:space="preserve">1.3 </w:t>
      </w:r>
      <w:r w:rsidR="00DE6602" w:rsidRPr="00C25E0D">
        <w:rPr>
          <w:rFonts w:ascii="Arial" w:hAnsi="Arial" w:cs="Arial"/>
          <w:sz w:val="22"/>
          <w:szCs w:val="22"/>
        </w:rPr>
        <w:t>Rationale of study</w:t>
      </w:r>
      <w:bookmarkEnd w:id="4"/>
    </w:p>
    <w:p w14:paraId="62D765DB"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The rationale for this study stems from the growing importance of understanding and enhancing employee motivation in large organizations. In the highly competitive and dynamic field of e-commerce, companies like Amazon must maintain a motivated workforce to sustain innovation, efficiency, and customer satisfaction. By critically examining Amazon’s motivational strategies, this study aims to provide valuable insights that can be applied not only within Amazon but also in other large organizational settings. This research seeks to contribute to the academic discourse on employee motivation and offer practical recommendations for organizations striving to optimize their human capital.</w:t>
      </w:r>
    </w:p>
    <w:p w14:paraId="7C6B5B7F" w14:textId="475D85C7" w:rsidR="00DE6602" w:rsidRPr="00C25E0D" w:rsidRDefault="00CC0D56" w:rsidP="00C25E0D">
      <w:pPr>
        <w:pStyle w:val="Heading2"/>
        <w:spacing w:line="360" w:lineRule="auto"/>
        <w:jc w:val="center"/>
        <w:rPr>
          <w:rFonts w:ascii="Arial" w:hAnsi="Arial" w:cs="Arial"/>
          <w:sz w:val="22"/>
          <w:szCs w:val="22"/>
        </w:rPr>
      </w:pPr>
      <w:bookmarkStart w:id="5" w:name="_Toc175749406"/>
      <w:r w:rsidRPr="00C25E0D">
        <w:rPr>
          <w:rFonts w:ascii="Arial" w:hAnsi="Arial" w:cs="Arial"/>
          <w:sz w:val="22"/>
          <w:szCs w:val="22"/>
        </w:rPr>
        <w:t xml:space="preserve">1.4 </w:t>
      </w:r>
      <w:r w:rsidR="00DE6602" w:rsidRPr="00C25E0D">
        <w:rPr>
          <w:rFonts w:ascii="Arial" w:hAnsi="Arial" w:cs="Arial"/>
          <w:sz w:val="22"/>
          <w:szCs w:val="22"/>
        </w:rPr>
        <w:t>Study Structure</w:t>
      </w:r>
      <w:bookmarkEnd w:id="5"/>
    </w:p>
    <w:p w14:paraId="3DA20847"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The next chapter provides a relevant literature review and is followed by Chapter three which addresses the research methodology. Chapter four contains detailed findings and analysis, which also includes tables and graphs. Chapter five concludes the full research study.</w:t>
      </w:r>
    </w:p>
    <w:p w14:paraId="0C24706D" w14:textId="77777777" w:rsidR="00DE6602" w:rsidRPr="00C25E0D" w:rsidRDefault="00DE6602" w:rsidP="00C25E0D">
      <w:pPr>
        <w:spacing w:line="360" w:lineRule="auto"/>
        <w:rPr>
          <w:rFonts w:ascii="Arial" w:hAnsi="Arial" w:cs="Arial"/>
          <w:sz w:val="22"/>
          <w:szCs w:val="22"/>
        </w:rPr>
      </w:pPr>
    </w:p>
    <w:p w14:paraId="6CF9B6E6" w14:textId="77777777" w:rsidR="00DE6602" w:rsidRPr="00C25E0D" w:rsidRDefault="00DE6602" w:rsidP="00C25E0D">
      <w:pPr>
        <w:spacing w:line="360" w:lineRule="auto"/>
        <w:rPr>
          <w:rFonts w:ascii="Arial" w:hAnsi="Arial" w:cs="Arial"/>
          <w:b/>
          <w:bCs/>
          <w:sz w:val="22"/>
          <w:szCs w:val="22"/>
        </w:rPr>
      </w:pPr>
    </w:p>
    <w:p w14:paraId="42EA8353" w14:textId="77777777" w:rsidR="00DE6602" w:rsidRPr="00C25E0D" w:rsidRDefault="00DE6602" w:rsidP="00C25E0D">
      <w:pPr>
        <w:spacing w:line="360" w:lineRule="auto"/>
        <w:rPr>
          <w:rFonts w:ascii="Arial" w:hAnsi="Arial" w:cs="Arial"/>
          <w:b/>
          <w:bCs/>
          <w:sz w:val="22"/>
          <w:szCs w:val="22"/>
        </w:rPr>
      </w:pPr>
    </w:p>
    <w:p w14:paraId="676DCD6E" w14:textId="77777777" w:rsidR="00A6729F" w:rsidRPr="00C25E0D" w:rsidRDefault="00A6729F" w:rsidP="00C25E0D">
      <w:pPr>
        <w:spacing w:line="360" w:lineRule="auto"/>
        <w:rPr>
          <w:rFonts w:ascii="Arial" w:eastAsiaTheme="majorEastAsia" w:hAnsi="Arial" w:cs="Arial"/>
          <w:color w:val="0F4761" w:themeColor="accent1" w:themeShade="BF"/>
          <w:sz w:val="22"/>
          <w:szCs w:val="22"/>
        </w:rPr>
      </w:pPr>
      <w:r w:rsidRPr="00C25E0D">
        <w:rPr>
          <w:rFonts w:ascii="Arial" w:hAnsi="Arial" w:cs="Arial"/>
          <w:sz w:val="22"/>
          <w:szCs w:val="22"/>
        </w:rPr>
        <w:br w:type="page"/>
      </w:r>
    </w:p>
    <w:p w14:paraId="66D76EB6" w14:textId="1EFF5FDD" w:rsidR="002E6D61" w:rsidRPr="00C25E0D" w:rsidRDefault="002E6D61" w:rsidP="00C25E0D">
      <w:pPr>
        <w:spacing w:line="360" w:lineRule="auto"/>
        <w:rPr>
          <w:rFonts w:ascii="Arial" w:eastAsiaTheme="majorEastAsia" w:hAnsi="Arial" w:cs="Arial"/>
          <w:color w:val="0F4761" w:themeColor="accent1" w:themeShade="BF"/>
          <w:sz w:val="22"/>
          <w:szCs w:val="22"/>
        </w:rPr>
      </w:pPr>
      <w:r w:rsidRPr="00C25E0D">
        <w:rPr>
          <w:rFonts w:ascii="Arial" w:hAnsi="Arial" w:cs="Arial"/>
          <w:sz w:val="22"/>
          <w:szCs w:val="22"/>
        </w:rPr>
        <w:lastRenderedPageBreak/>
        <w:br w:type="page"/>
      </w:r>
    </w:p>
    <w:p w14:paraId="18698496" w14:textId="73E9AE7A" w:rsidR="00DE6602" w:rsidRPr="00C25E0D" w:rsidRDefault="00CC0D56" w:rsidP="00C25E0D">
      <w:pPr>
        <w:pStyle w:val="Heading1"/>
        <w:spacing w:line="360" w:lineRule="auto"/>
        <w:jc w:val="center"/>
        <w:rPr>
          <w:rFonts w:ascii="Arial" w:hAnsi="Arial" w:cs="Arial"/>
          <w:sz w:val="22"/>
          <w:szCs w:val="22"/>
        </w:rPr>
      </w:pPr>
      <w:bookmarkStart w:id="6" w:name="_Toc175749407"/>
      <w:r w:rsidRPr="00C25E0D">
        <w:rPr>
          <w:rFonts w:ascii="Arial" w:hAnsi="Arial" w:cs="Arial"/>
          <w:sz w:val="22"/>
          <w:szCs w:val="22"/>
        </w:rPr>
        <w:lastRenderedPageBreak/>
        <w:t xml:space="preserve">2.0 </w:t>
      </w:r>
      <w:r w:rsidR="00777933" w:rsidRPr="00C25E0D">
        <w:rPr>
          <w:rFonts w:ascii="Arial" w:hAnsi="Arial" w:cs="Arial"/>
          <w:sz w:val="22"/>
          <w:szCs w:val="22"/>
        </w:rPr>
        <w:t xml:space="preserve">Chapter two: </w:t>
      </w:r>
      <w:r w:rsidR="00DE6602" w:rsidRPr="00C25E0D">
        <w:rPr>
          <w:rFonts w:ascii="Arial" w:hAnsi="Arial" w:cs="Arial"/>
          <w:sz w:val="22"/>
          <w:szCs w:val="22"/>
        </w:rPr>
        <w:t>Literature review</w:t>
      </w:r>
      <w:bookmarkEnd w:id="6"/>
    </w:p>
    <w:p w14:paraId="23102737" w14:textId="71E96EC9" w:rsidR="00DE6602" w:rsidRPr="00C25E0D" w:rsidRDefault="00CC0D56" w:rsidP="00C25E0D">
      <w:pPr>
        <w:pStyle w:val="Heading2"/>
        <w:spacing w:line="360" w:lineRule="auto"/>
        <w:jc w:val="center"/>
        <w:rPr>
          <w:rFonts w:ascii="Arial" w:hAnsi="Arial" w:cs="Arial"/>
          <w:sz w:val="22"/>
          <w:szCs w:val="22"/>
        </w:rPr>
      </w:pPr>
      <w:bookmarkStart w:id="7" w:name="_Toc175749408"/>
      <w:r w:rsidRPr="00C25E0D">
        <w:rPr>
          <w:rFonts w:ascii="Arial" w:hAnsi="Arial" w:cs="Arial"/>
          <w:sz w:val="22"/>
          <w:szCs w:val="22"/>
        </w:rPr>
        <w:t xml:space="preserve">2.1 </w:t>
      </w:r>
      <w:r w:rsidR="00DE6602" w:rsidRPr="00C25E0D">
        <w:rPr>
          <w:rFonts w:ascii="Arial" w:hAnsi="Arial" w:cs="Arial"/>
          <w:sz w:val="22"/>
          <w:szCs w:val="22"/>
        </w:rPr>
        <w:t>Introduction</w:t>
      </w:r>
      <w:bookmarkEnd w:id="7"/>
    </w:p>
    <w:p w14:paraId="3DBD2FB7"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The following chapter delves into several key strategies and frameworks that e-commerce companies like Amazon leverage to craft an optimally motivated workforce. Grounded in respected theories from pioneers such as Abraham Maslow and Frederick Herzberg, the discussion </w:t>
      </w:r>
      <w:proofErr w:type="spellStart"/>
      <w:r w:rsidRPr="00C25E0D">
        <w:rPr>
          <w:rFonts w:ascii="Arial" w:hAnsi="Arial" w:cs="Arial"/>
          <w:sz w:val="22"/>
          <w:szCs w:val="22"/>
        </w:rPr>
        <w:t>analyzes</w:t>
      </w:r>
      <w:proofErr w:type="spellEnd"/>
      <w:r w:rsidRPr="00C25E0D">
        <w:rPr>
          <w:rFonts w:ascii="Arial" w:hAnsi="Arial" w:cs="Arial"/>
          <w:sz w:val="22"/>
          <w:szCs w:val="22"/>
        </w:rPr>
        <w:t xml:space="preserve"> real-world applications of motivational drivers like meeting employees' needs hierarchies, implementing effective rewards and recognition programs, and developing work cultures that offer meaning and growth opportunities. This exploration is essential for understanding how theoretical concepts are translated into practical, actionable strategies within a corporate setting.</w:t>
      </w:r>
    </w:p>
    <w:p w14:paraId="1DDC44F1"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For instance, Maslow’s Hierarchy of Needs emphasizes that employees have a range of needs, from basic physiological requirements to self-actualization. Companies like Amazon recognize that to maintain a motivated workforce, they must address these needs in a structured and systematic way. This includes providing competitive salaries and job security (addressing physiological and safety needs), fostering a sense of belonging through team-building activities and an inclusive work environment (addressing social needs), and recognizing achievements and providing opportunities for career advancement (addressing esteem and self-actualization needs).</w:t>
      </w:r>
    </w:p>
    <w:p w14:paraId="264D93A4"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Similarly, Herzberg’s Two-Factor Theory distinguishes between hygiene factors and motivators. Hygiene factors such as company policies, supervision quality, and working conditions are essential to prevent job dissatisfaction. However, true motivation stems from achievement, recognition, and work. Amazon has implemented numerous programs that align with Herzberg’s motivators, such as career development initiatives, leadership training programs, and platforms for employee recognition. These initiatives not only enhance job satisfaction but also drive higher levels of performance and engagement.</w:t>
      </w:r>
    </w:p>
    <w:p w14:paraId="0925B600"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Effective rewards and recognition programs are crucial for maintaining motivation. Amazon employs various programs, ranging from monetary bonuses and stock options to non-monetary rewards such as employee of the month awards and public acknowledgment of individual and team achievements. These programs are designed to recognize and reward employees for their contributions, reinforcing desired </w:t>
      </w:r>
      <w:proofErr w:type="spellStart"/>
      <w:r w:rsidRPr="00C25E0D">
        <w:rPr>
          <w:rFonts w:ascii="Arial" w:hAnsi="Arial" w:cs="Arial"/>
          <w:sz w:val="22"/>
          <w:szCs w:val="22"/>
        </w:rPr>
        <w:t>behaviors</w:t>
      </w:r>
      <w:proofErr w:type="spellEnd"/>
      <w:r w:rsidRPr="00C25E0D">
        <w:rPr>
          <w:rFonts w:ascii="Arial" w:hAnsi="Arial" w:cs="Arial"/>
          <w:sz w:val="22"/>
          <w:szCs w:val="22"/>
        </w:rPr>
        <w:t xml:space="preserve"> and motivating employees to maintain high-performance levels.</w:t>
      </w:r>
    </w:p>
    <w:p w14:paraId="06C3D30E"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Another critical strategy is developing a work culture that offers meaning and growth opportunities. Amazon’s culture is deeply rooted in principles such as customer obsession, ownership, and long-term thinking. By embedding these values into its work culture, Amazon </w:t>
      </w:r>
      <w:r w:rsidRPr="00C25E0D">
        <w:rPr>
          <w:rFonts w:ascii="Arial" w:hAnsi="Arial" w:cs="Arial"/>
          <w:sz w:val="22"/>
          <w:szCs w:val="22"/>
        </w:rPr>
        <w:lastRenderedPageBreak/>
        <w:t>ensures that employees understand the larger purpose of their work and see how their contributions impact the company’s success. This sense of purpose and alignment with company values fosters intrinsic motivation, essential for long-term engagement and productivity.</w:t>
      </w:r>
    </w:p>
    <w:p w14:paraId="21846447"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Moreover, in the demanding field of e-commerce, which requires relentless innovation, agility, and customer-centricity, having a robust motivation strategy is beneficial and essential. Amazon operates in an environment where rapid technological advancements and shifting consumer preferences are the norms. To navigate these challenges successfully, the company must attract, inspire, and retain top talent. This is achieved by creating a motivating work environment that supports continuous learning and innovation. Amazon’s focus on providing opportunities for skill development and career progression ensures that employees remain motivated and equipped to meet the industry's evolving demands.</w:t>
      </w:r>
    </w:p>
    <w:p w14:paraId="6F07C75D" w14:textId="4C48E3BC" w:rsidR="00DE6602" w:rsidRPr="00C25E0D" w:rsidRDefault="00CC0D56" w:rsidP="00C25E0D">
      <w:pPr>
        <w:pStyle w:val="Heading2"/>
        <w:spacing w:line="360" w:lineRule="auto"/>
        <w:jc w:val="center"/>
        <w:rPr>
          <w:rFonts w:ascii="Arial" w:hAnsi="Arial" w:cs="Arial"/>
          <w:sz w:val="22"/>
          <w:szCs w:val="22"/>
        </w:rPr>
      </w:pPr>
      <w:bookmarkStart w:id="8" w:name="_Toc175749409"/>
      <w:r w:rsidRPr="00C25E0D">
        <w:rPr>
          <w:rFonts w:ascii="Arial" w:hAnsi="Arial" w:cs="Arial"/>
          <w:sz w:val="22"/>
          <w:szCs w:val="22"/>
        </w:rPr>
        <w:t xml:space="preserve">2.2 </w:t>
      </w:r>
      <w:r w:rsidR="00DE6602" w:rsidRPr="00C25E0D">
        <w:rPr>
          <w:rFonts w:ascii="Arial" w:hAnsi="Arial" w:cs="Arial"/>
          <w:sz w:val="22"/>
          <w:szCs w:val="22"/>
        </w:rPr>
        <w:t>Motivational Strategies</w:t>
      </w:r>
      <w:bookmarkEnd w:id="8"/>
    </w:p>
    <w:p w14:paraId="20FCFCF7" w14:textId="77777777" w:rsidR="009E7A8D"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According to </w:t>
      </w:r>
      <w:proofErr w:type="spellStart"/>
      <w:r w:rsidRPr="00C25E0D">
        <w:rPr>
          <w:rFonts w:ascii="Arial" w:hAnsi="Arial" w:cs="Arial"/>
          <w:sz w:val="22"/>
          <w:szCs w:val="22"/>
        </w:rPr>
        <w:t>Ihensekien</w:t>
      </w:r>
      <w:proofErr w:type="spellEnd"/>
      <w:r w:rsidRPr="00C25E0D">
        <w:rPr>
          <w:rFonts w:ascii="Arial" w:hAnsi="Arial" w:cs="Arial"/>
          <w:sz w:val="22"/>
          <w:szCs w:val="22"/>
        </w:rPr>
        <w:t xml:space="preserve"> et al. (2023), employees’ motivation to work is significant for a company to achieve its goals, and this is as true for e-commerce as for any other field.</w:t>
      </w:r>
    </w:p>
    <w:p w14:paraId="56EC141F" w14:textId="71F6B7FB"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Individuals such as Abraham Maslow and Frederick Herzberg have given us disciplined theories about what keeps employees motivated at work. Maslow developed the five-level needs hierarchy theory, suggesting that people are driven by physiological, security, social, esteem, and self-actualization needs (Dixit et al., 2023). As a result, organizations are required to ensure that employees meet their basic needs of physiological safety in the form of fair remuneration, benefits, and guaranteed job security (</w:t>
      </w:r>
      <w:proofErr w:type="spellStart"/>
      <w:r w:rsidRPr="00C25E0D">
        <w:rPr>
          <w:rFonts w:ascii="Arial" w:hAnsi="Arial" w:cs="Arial"/>
          <w:sz w:val="22"/>
          <w:szCs w:val="22"/>
        </w:rPr>
        <w:t>Artaya</w:t>
      </w:r>
      <w:proofErr w:type="spellEnd"/>
      <w:r w:rsidRPr="00C25E0D">
        <w:rPr>
          <w:rFonts w:ascii="Arial" w:hAnsi="Arial" w:cs="Arial"/>
          <w:sz w:val="22"/>
          <w:szCs w:val="22"/>
        </w:rPr>
        <w:t xml:space="preserve"> et al., 2021). However, they should also respond to the higher level of psychological needs by crafting a culture of support, having recognition programs, and offering avenues for personal growth. Herzberg's Two-Factor theory categorizes job factors into hygiene factors like company policies, supervision, and working conditions that do not motivate but induce dissatisfaction when missing (Uko et al. 2020). Therefore, a key driver is a feeling of success, taking responsibility, an option for professional development, and exciting and challenging work (Uko et al. 2020).</w:t>
      </w:r>
    </w:p>
    <w:p w14:paraId="39CCD7DB"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The top names in e-commerce, like Amazon, try to blend in the theories of motivation to implement what they have learned. They provide competitive wage and insurance packages that satisfy Maslow’s physiological and security needs (Al-</w:t>
      </w:r>
      <w:proofErr w:type="spellStart"/>
      <w:r w:rsidRPr="00C25E0D">
        <w:rPr>
          <w:rFonts w:ascii="Arial" w:hAnsi="Arial" w:cs="Arial"/>
          <w:sz w:val="22"/>
          <w:szCs w:val="22"/>
        </w:rPr>
        <w:t>Saqri</w:t>
      </w:r>
      <w:proofErr w:type="spellEnd"/>
      <w:r w:rsidRPr="00C25E0D">
        <w:rPr>
          <w:rFonts w:ascii="Arial" w:hAnsi="Arial" w:cs="Arial"/>
          <w:sz w:val="22"/>
          <w:szCs w:val="22"/>
        </w:rPr>
        <w:t xml:space="preserve"> et al., 2023). The reasons for choosing this corporation include career advancement, employee resource groups for community-building, and recognition/reward programs that help appreciate the employee and thus build esteem. While e-commerce industry jobs are stressful amid high workloads, tight deadlines, long hours, and omnipresent customer service requirements, they are also </w:t>
      </w:r>
      <w:r w:rsidRPr="00C25E0D">
        <w:rPr>
          <w:rFonts w:ascii="Arial" w:hAnsi="Arial" w:cs="Arial"/>
          <w:sz w:val="22"/>
          <w:szCs w:val="22"/>
        </w:rPr>
        <w:lastRenderedPageBreak/>
        <w:t xml:space="preserve">rewarding (Bushi, 2021). This can be highly damaging to motivation if the work-life balance is lost. </w:t>
      </w:r>
      <w:proofErr w:type="spellStart"/>
      <w:r w:rsidRPr="00C25E0D">
        <w:rPr>
          <w:rFonts w:ascii="Arial" w:hAnsi="Arial" w:cs="Arial"/>
          <w:sz w:val="22"/>
          <w:szCs w:val="22"/>
        </w:rPr>
        <w:t>Oritseweyinmi</w:t>
      </w:r>
      <w:proofErr w:type="spellEnd"/>
      <w:r w:rsidRPr="00C25E0D">
        <w:rPr>
          <w:rFonts w:ascii="Arial" w:hAnsi="Arial" w:cs="Arial"/>
          <w:sz w:val="22"/>
          <w:szCs w:val="22"/>
        </w:rPr>
        <w:t xml:space="preserve"> (2020) articulates that organizations like Amazon increasingly focus on external rewards such as perks and bonuses rather than creating high-order cultural </w:t>
      </w:r>
      <w:proofErr w:type="spellStart"/>
      <w:r w:rsidRPr="00C25E0D">
        <w:rPr>
          <w:rFonts w:ascii="Arial" w:hAnsi="Arial" w:cs="Arial"/>
          <w:sz w:val="22"/>
          <w:szCs w:val="22"/>
        </w:rPr>
        <w:t>behaviors</w:t>
      </w:r>
      <w:proofErr w:type="spellEnd"/>
      <w:r w:rsidRPr="00C25E0D">
        <w:rPr>
          <w:rFonts w:ascii="Arial" w:hAnsi="Arial" w:cs="Arial"/>
          <w:sz w:val="22"/>
          <w:szCs w:val="22"/>
        </w:rPr>
        <w:t xml:space="preserve"> that would motivate employees more intrinsically.</w:t>
      </w:r>
    </w:p>
    <w:p w14:paraId="0281CA4C"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Consequently, Amazon does many things right but still needs to improve on these factors. In addition, it involves giving employees more autonomy, creative freedom, and a stronger sense of purpose in their roles. Therefore, empowering them with training to build new skills and crafting job roles that better utilize their talents could enhance their self-actualization (Eubanks, 2022). For instance, extrinsic rewards like good pay and benefits create a baseline sense of being valued, but combining that with opportunities for meaningful work, personal growth, a great team culture, and pathways to take on more significant challenges and responsibilities unlocks even deeper drive, engagement, and loyalty. In addition, companies like Amazon do well to thoughtfully apply insights from these theories to craft holistic and customized motivation strategies. Those who create an optimally motivated workforce gain a decisive competitive advantage in a sector with fierce talent wars (Eubanks, 2022).</w:t>
      </w:r>
    </w:p>
    <w:p w14:paraId="483A8200" w14:textId="399B5FFA" w:rsidR="00DE6602" w:rsidRPr="00C25E0D" w:rsidRDefault="00CC0D56" w:rsidP="00C25E0D">
      <w:pPr>
        <w:pStyle w:val="Heading2"/>
        <w:spacing w:line="360" w:lineRule="auto"/>
        <w:jc w:val="center"/>
        <w:rPr>
          <w:rFonts w:ascii="Arial" w:hAnsi="Arial" w:cs="Arial"/>
          <w:sz w:val="22"/>
          <w:szCs w:val="22"/>
        </w:rPr>
      </w:pPr>
      <w:bookmarkStart w:id="9" w:name="_Toc175749410"/>
      <w:r w:rsidRPr="00C25E0D">
        <w:rPr>
          <w:rFonts w:ascii="Arial" w:hAnsi="Arial" w:cs="Arial"/>
          <w:sz w:val="22"/>
          <w:szCs w:val="22"/>
        </w:rPr>
        <w:t xml:space="preserve">2.3 </w:t>
      </w:r>
      <w:r w:rsidR="00DE6602" w:rsidRPr="00C25E0D">
        <w:rPr>
          <w:rFonts w:ascii="Arial" w:hAnsi="Arial" w:cs="Arial"/>
          <w:sz w:val="22"/>
          <w:szCs w:val="22"/>
        </w:rPr>
        <w:t>The impact of leadership styles on employee motivation</w:t>
      </w:r>
      <w:bookmarkEnd w:id="9"/>
    </w:p>
    <w:p w14:paraId="079A2348"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Leadership styles affect the high level of the employees' motivation and engagement in work. In the digital world, where companies like Amazon want to always come up with the best solutions and be ahead of their competitors, the best leadership model means that companies will have the right employees who are very motivated and highly performing (Walsh et al. 2020). The democratic or participative leadership style is also widely used among e-commerce organizations (</w:t>
      </w:r>
      <w:proofErr w:type="spellStart"/>
      <w:r w:rsidRPr="00C25E0D">
        <w:rPr>
          <w:rFonts w:ascii="Arial" w:hAnsi="Arial" w:cs="Arial"/>
          <w:sz w:val="22"/>
          <w:szCs w:val="22"/>
        </w:rPr>
        <w:t>Tongkachok</w:t>
      </w:r>
      <w:proofErr w:type="spellEnd"/>
      <w:r w:rsidRPr="00C25E0D">
        <w:rPr>
          <w:rFonts w:ascii="Arial" w:hAnsi="Arial" w:cs="Arial"/>
          <w:sz w:val="22"/>
          <w:szCs w:val="22"/>
        </w:rPr>
        <w:t xml:space="preserve"> et al., 2022). Furthermore, by adopting this approach, leaders listen to their team members and incorporate everyone into the decision-making process, ensuring an environment of open communication, collaborative work, and input from everyone. It can be highly motivating as employees feel </w:t>
      </w:r>
      <w:proofErr w:type="spellStart"/>
      <w:r w:rsidRPr="00C25E0D">
        <w:rPr>
          <w:rFonts w:ascii="Arial" w:hAnsi="Arial" w:cs="Arial"/>
          <w:sz w:val="22"/>
          <w:szCs w:val="22"/>
        </w:rPr>
        <w:t>honored</w:t>
      </w:r>
      <w:proofErr w:type="spellEnd"/>
      <w:r w:rsidRPr="00C25E0D">
        <w:rPr>
          <w:rFonts w:ascii="Arial" w:hAnsi="Arial" w:cs="Arial"/>
          <w:sz w:val="22"/>
          <w:szCs w:val="22"/>
        </w:rPr>
        <w:t>, respected, and given a worthwhile stake in the company. Such employees are more likely to continue to participate and stick to the process when they feel their voices are heard, and their contributions matter as much as others (</w:t>
      </w:r>
      <w:proofErr w:type="spellStart"/>
      <w:r w:rsidRPr="00C25E0D">
        <w:rPr>
          <w:rFonts w:ascii="Arial" w:hAnsi="Arial" w:cs="Arial"/>
          <w:sz w:val="22"/>
          <w:szCs w:val="22"/>
        </w:rPr>
        <w:t>Tongkachok</w:t>
      </w:r>
      <w:proofErr w:type="spellEnd"/>
      <w:r w:rsidRPr="00C25E0D">
        <w:rPr>
          <w:rFonts w:ascii="Arial" w:hAnsi="Arial" w:cs="Arial"/>
          <w:sz w:val="22"/>
          <w:szCs w:val="22"/>
        </w:rPr>
        <w:t xml:space="preserve"> et al., 2022). However, an authoritative/directive leadership style is needed in high-pressure cases that demand immediate decisions. Leaders have to make quick and often easy decisions without holding long discussions. The rigidity of this directive-led approach can be frustrating without involving employees in other areas. Employees could get suffocated and feel unvalued if they are always just getting orders (Bwalya, 2023). The transformational leadership model is precisely about achieving that perfect balance. These transformative leaders possess a glowing vision that they firmly implement. Alternatively, they do not only take orders. They </w:t>
      </w:r>
      <w:r w:rsidRPr="00C25E0D">
        <w:rPr>
          <w:rFonts w:ascii="Arial" w:hAnsi="Arial" w:cs="Arial"/>
          <w:sz w:val="22"/>
          <w:szCs w:val="22"/>
        </w:rPr>
        <w:lastRenderedPageBreak/>
        <w:t>engage and empower the people under their leadership. They are mentors who guide but allow the teams to control still decisions based on the mission overall (</w:t>
      </w:r>
      <w:proofErr w:type="spellStart"/>
      <w:r w:rsidRPr="00C25E0D">
        <w:rPr>
          <w:rFonts w:ascii="Arial" w:hAnsi="Arial" w:cs="Arial"/>
          <w:sz w:val="22"/>
          <w:szCs w:val="22"/>
        </w:rPr>
        <w:t>Tongkachok</w:t>
      </w:r>
      <w:proofErr w:type="spellEnd"/>
      <w:r w:rsidRPr="00C25E0D">
        <w:rPr>
          <w:rFonts w:ascii="Arial" w:hAnsi="Arial" w:cs="Arial"/>
          <w:sz w:val="22"/>
          <w:szCs w:val="22"/>
        </w:rPr>
        <w:t xml:space="preserve"> et al., 2022). At Amazon, plenty of instances demonstrate the varying leadership styles among the various levels of leadership and teams. Jeff Bezos is an ambitious and visionary transformational leader who stays hands-on in talent development and managerial motivation. However, some leaders' stories of intense pressure and micromanagement suggest a more authoritative style is also prevalent in specific teams and scenarios (</w:t>
      </w:r>
      <w:proofErr w:type="spellStart"/>
      <w:r w:rsidRPr="00C25E0D">
        <w:rPr>
          <w:rFonts w:ascii="Arial" w:hAnsi="Arial" w:cs="Arial"/>
          <w:sz w:val="22"/>
          <w:szCs w:val="22"/>
        </w:rPr>
        <w:t>Tongkachok</w:t>
      </w:r>
      <w:proofErr w:type="spellEnd"/>
      <w:r w:rsidRPr="00C25E0D">
        <w:rPr>
          <w:rFonts w:ascii="Arial" w:hAnsi="Arial" w:cs="Arial"/>
          <w:sz w:val="22"/>
          <w:szCs w:val="22"/>
        </w:rPr>
        <w:t xml:space="preserve"> et al. 2022). What's clear is that no single style works best across every context. Thoughtful leaders adapt their approach based on the situation, needs of their people, and end goals. In dynamic e-commerce environments, versatility in leadership is critical. Ultimately, the most effective leadership styles for driving motivation are those aligned with the core values and culture of the organization. If a company prioritizes innovation and empowered decision-making, having leadership that personifies those qualities is essential for </w:t>
      </w:r>
      <w:proofErr w:type="spellStart"/>
      <w:r w:rsidRPr="00C25E0D">
        <w:rPr>
          <w:rFonts w:ascii="Arial" w:hAnsi="Arial" w:cs="Arial"/>
          <w:sz w:val="22"/>
          <w:szCs w:val="22"/>
        </w:rPr>
        <w:t>modeling</w:t>
      </w:r>
      <w:proofErr w:type="spellEnd"/>
      <w:r w:rsidRPr="00C25E0D">
        <w:rPr>
          <w:rFonts w:ascii="Arial" w:hAnsi="Arial" w:cs="Arial"/>
          <w:sz w:val="22"/>
          <w:szCs w:val="22"/>
        </w:rPr>
        <w:t xml:space="preserve"> desired </w:t>
      </w:r>
      <w:proofErr w:type="spellStart"/>
      <w:r w:rsidRPr="00C25E0D">
        <w:rPr>
          <w:rFonts w:ascii="Arial" w:hAnsi="Arial" w:cs="Arial"/>
          <w:sz w:val="22"/>
          <w:szCs w:val="22"/>
        </w:rPr>
        <w:t>behaviors</w:t>
      </w:r>
      <w:proofErr w:type="spellEnd"/>
      <w:r w:rsidRPr="00C25E0D">
        <w:rPr>
          <w:rFonts w:ascii="Arial" w:hAnsi="Arial" w:cs="Arial"/>
          <w:sz w:val="22"/>
          <w:szCs w:val="22"/>
        </w:rPr>
        <w:t xml:space="preserve"> (</w:t>
      </w:r>
      <w:proofErr w:type="spellStart"/>
      <w:r w:rsidRPr="00C25E0D">
        <w:rPr>
          <w:rFonts w:ascii="Arial" w:hAnsi="Arial" w:cs="Arial"/>
          <w:sz w:val="22"/>
          <w:szCs w:val="22"/>
        </w:rPr>
        <w:t>Adigwe</w:t>
      </w:r>
      <w:proofErr w:type="spellEnd"/>
      <w:r w:rsidRPr="00C25E0D">
        <w:rPr>
          <w:rFonts w:ascii="Arial" w:hAnsi="Arial" w:cs="Arial"/>
          <w:sz w:val="22"/>
          <w:szCs w:val="22"/>
        </w:rPr>
        <w:t xml:space="preserve">, 2024). Leaders are required to strive to understand what intrinsically motivates their unique workforce and create an environment where those motivators are actively cultivated (Manu, 2022). In the relentless world of e-commerce, where motivated employees are vital competitive assets, companies like Amazon must continually refine and evolve their leadership philosophies. </w:t>
      </w:r>
    </w:p>
    <w:p w14:paraId="3F482D24" w14:textId="5ACCF46D" w:rsidR="00DE6602" w:rsidRPr="00C25E0D" w:rsidRDefault="00CC0D56" w:rsidP="00C25E0D">
      <w:pPr>
        <w:pStyle w:val="Heading2"/>
        <w:spacing w:line="360" w:lineRule="auto"/>
        <w:jc w:val="center"/>
        <w:rPr>
          <w:rFonts w:ascii="Arial" w:hAnsi="Arial" w:cs="Arial"/>
          <w:sz w:val="22"/>
          <w:szCs w:val="22"/>
        </w:rPr>
      </w:pPr>
      <w:bookmarkStart w:id="10" w:name="_Toc175749411"/>
      <w:r w:rsidRPr="00C25E0D">
        <w:rPr>
          <w:rFonts w:ascii="Arial" w:hAnsi="Arial" w:cs="Arial"/>
          <w:sz w:val="22"/>
          <w:szCs w:val="22"/>
        </w:rPr>
        <w:t xml:space="preserve">2.4 </w:t>
      </w:r>
      <w:r w:rsidR="00DE6602" w:rsidRPr="00C25E0D">
        <w:rPr>
          <w:rFonts w:ascii="Arial" w:hAnsi="Arial" w:cs="Arial"/>
          <w:sz w:val="22"/>
          <w:szCs w:val="22"/>
        </w:rPr>
        <w:t>Role of performance appraisals</w:t>
      </w:r>
      <w:bookmarkEnd w:id="10"/>
    </w:p>
    <w:p w14:paraId="4EF88975"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The performance appraisal is a guiding tool to keep the employees motivated and focused on the workplace, especially in a fast-growing and demanding industry like e-commerce. Such sessions of reviews at periodic times offer an excellent opportunity to provide constructive feedback, acknowledge good work, identify the areas for improvement, and align the employees' efforts with the company's objectives (Umar, 2022). Every company has designed an efficient performance management system in a world of e-commerce where client expectations are outrageous and intense competition is noted. This way, they ensure that their workforce is always focused and willing to deliver their best daily. The perfect performance appraisal process is fair, objective, and </w:t>
      </w:r>
      <w:proofErr w:type="gramStart"/>
      <w:r w:rsidRPr="00C25E0D">
        <w:rPr>
          <w:rFonts w:ascii="Arial" w:hAnsi="Arial" w:cs="Arial"/>
          <w:sz w:val="22"/>
          <w:szCs w:val="22"/>
        </w:rPr>
        <w:t>future-oriented</w:t>
      </w:r>
      <w:proofErr w:type="gramEnd"/>
      <w:r w:rsidRPr="00C25E0D">
        <w:rPr>
          <w:rFonts w:ascii="Arial" w:hAnsi="Arial" w:cs="Arial"/>
          <w:sz w:val="22"/>
          <w:szCs w:val="22"/>
        </w:rPr>
        <w:t>. It is more than merely marking employees with the number of previous outcomes done (Cai, 2024). The quality of the evaluation determines an open dialogue between managers and their staff members. These frameworks show that employees can increase their expertise, take up more roles, and grow their careers in the organization (Cai, 2024).</w:t>
      </w:r>
    </w:p>
    <w:p w14:paraId="2FBE1D01"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When done well, performance reviews can be inspirational for staff members. Receiving recognition of their work of hands and talents, they feel motivated and of high value. On the other hand, valuable responses giving examples of areas that require improvement, supported by practical guidance, give them deeper roots to flourish in their professional </w:t>
      </w:r>
      <w:r w:rsidRPr="00C25E0D">
        <w:rPr>
          <w:rFonts w:ascii="Arial" w:hAnsi="Arial" w:cs="Arial"/>
          <w:sz w:val="22"/>
          <w:szCs w:val="22"/>
        </w:rPr>
        <w:lastRenderedPageBreak/>
        <w:t>career. On the other hand, when performance appraisals are conducted incorrectly, they demotivate staff, resulting in their lack of engagement (</w:t>
      </w:r>
      <w:proofErr w:type="spellStart"/>
      <w:r w:rsidRPr="00C25E0D">
        <w:rPr>
          <w:rFonts w:ascii="Arial" w:hAnsi="Arial" w:cs="Arial"/>
          <w:sz w:val="22"/>
          <w:szCs w:val="22"/>
        </w:rPr>
        <w:t>Aloqaily</w:t>
      </w:r>
      <w:proofErr w:type="spellEnd"/>
      <w:r w:rsidRPr="00C25E0D">
        <w:rPr>
          <w:rFonts w:ascii="Arial" w:hAnsi="Arial" w:cs="Arial"/>
          <w:sz w:val="22"/>
          <w:szCs w:val="22"/>
        </w:rPr>
        <w:t xml:space="preserve">, 2022). The employees feel disillusioned if the feedback is highly critical, biased, or vague. Hence, no defined road map on how they acquire new skills and climb the ladder led to their disengagement from the organization. In addition, e-commerce leaders like Amazon know the need to appropriately manage employee performance regularly. Amazon is famous for its innovative culture with high demand. As its review system aims to distinguish the best employees from the worst ones, this can be done by using stack ranking employees against their peers (Speer et al. 2020). Such dynamics give rise to a phenomenon where individuals always try to exceed themselves, which, according to </w:t>
      </w:r>
      <w:proofErr w:type="spellStart"/>
      <w:r w:rsidRPr="00C25E0D">
        <w:rPr>
          <w:rFonts w:ascii="Arial" w:hAnsi="Arial" w:cs="Arial"/>
          <w:sz w:val="22"/>
          <w:szCs w:val="22"/>
        </w:rPr>
        <w:t>Syaharudin</w:t>
      </w:r>
      <w:proofErr w:type="spellEnd"/>
      <w:r w:rsidRPr="00C25E0D">
        <w:rPr>
          <w:rFonts w:ascii="Arial" w:hAnsi="Arial" w:cs="Arial"/>
          <w:sz w:val="22"/>
          <w:szCs w:val="22"/>
        </w:rPr>
        <w:t xml:space="preserve"> et al. (2022), makes the process stressful and demoralizing. </w:t>
      </w:r>
    </w:p>
    <w:p w14:paraId="2B6B7E7D"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On the contrary, Amazon has been changing its performance management policy during the last few years. It eliminated severe procedures like stack ranking, increased the coaching more frequently, and created development plans tailored to each employee’s career aspirations. Along with other e-commerce ventures, they are experimenting with unique ways to make reviews more comprehensive and encouraging (Jung et al., 2022). Peer feedback, self-evaluations, continuous check-ins instead of annual reviews, and the direct relationship between performance and rewards/incentives are some of the best practices that are now emerging. Finally, the function of appraisals is to encourage employees to be their best employees instead of disconcerting them. Figuring out the sweet spot between building on past accomplishments and planning for future development is pivotal (</w:t>
      </w:r>
      <w:proofErr w:type="spellStart"/>
      <w:r w:rsidRPr="00C25E0D">
        <w:rPr>
          <w:rFonts w:ascii="Arial" w:hAnsi="Arial" w:cs="Arial"/>
          <w:sz w:val="22"/>
          <w:szCs w:val="22"/>
        </w:rPr>
        <w:t>Aloqaily</w:t>
      </w:r>
      <w:proofErr w:type="spellEnd"/>
      <w:r w:rsidRPr="00C25E0D">
        <w:rPr>
          <w:rFonts w:ascii="Arial" w:hAnsi="Arial" w:cs="Arial"/>
          <w:sz w:val="22"/>
          <w:szCs w:val="22"/>
        </w:rPr>
        <w:t>, 2022). Furthermore, a performance management framework combined with extraordinary employee development measures such as fair rewards and open communication creates a performance environment that promotes engagement and increased performance from e-commerce teams.</w:t>
      </w:r>
    </w:p>
    <w:p w14:paraId="55E0540E" w14:textId="248165FA" w:rsidR="00DE6602" w:rsidRPr="00C25E0D" w:rsidRDefault="00CC0D56" w:rsidP="00C25E0D">
      <w:pPr>
        <w:pStyle w:val="Heading2"/>
        <w:spacing w:line="360" w:lineRule="auto"/>
        <w:jc w:val="center"/>
        <w:rPr>
          <w:rFonts w:ascii="Arial" w:hAnsi="Arial" w:cs="Arial"/>
          <w:sz w:val="22"/>
          <w:szCs w:val="22"/>
        </w:rPr>
      </w:pPr>
      <w:bookmarkStart w:id="11" w:name="_Toc175749412"/>
      <w:r w:rsidRPr="00C25E0D">
        <w:rPr>
          <w:rFonts w:ascii="Arial" w:hAnsi="Arial" w:cs="Arial"/>
          <w:sz w:val="22"/>
          <w:szCs w:val="22"/>
        </w:rPr>
        <w:t xml:space="preserve">2.5 </w:t>
      </w:r>
      <w:r w:rsidR="00DE6602" w:rsidRPr="00C25E0D">
        <w:rPr>
          <w:rFonts w:ascii="Arial" w:hAnsi="Arial" w:cs="Arial"/>
          <w:sz w:val="22"/>
          <w:szCs w:val="22"/>
        </w:rPr>
        <w:t>Literature gaps</w:t>
      </w:r>
      <w:bookmarkEnd w:id="11"/>
    </w:p>
    <w:p w14:paraId="1A058457"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The existing literature on what intrinsically motivates employees still involves some critical gaps and omissions. Many theories, such as Maslow's Hierarchy of Needs and Herzberg's Two-Factor Theory, provide a good background, but the actual motivation strategies require much more than that in real life (</w:t>
      </w:r>
      <w:proofErr w:type="spellStart"/>
      <w:r w:rsidRPr="00C25E0D">
        <w:rPr>
          <w:rFonts w:ascii="Arial" w:hAnsi="Arial" w:cs="Arial"/>
          <w:sz w:val="22"/>
          <w:szCs w:val="22"/>
        </w:rPr>
        <w:t>Artaya</w:t>
      </w:r>
      <w:proofErr w:type="spellEnd"/>
      <w:r w:rsidRPr="00C25E0D">
        <w:rPr>
          <w:rFonts w:ascii="Arial" w:hAnsi="Arial" w:cs="Arial"/>
          <w:sz w:val="22"/>
          <w:szCs w:val="22"/>
        </w:rPr>
        <w:t xml:space="preserve"> et al. 2021). A significant avenue where it is necessary to gain deeper insight is how various motivation factors intertwine and exert their effects on each other. For instance, intrinsic motivators like the sense of achievement and extrinsic rewards like bonuses are motor forces (</w:t>
      </w:r>
      <w:proofErr w:type="spellStart"/>
      <w:r w:rsidRPr="00C25E0D">
        <w:rPr>
          <w:rFonts w:ascii="Arial" w:hAnsi="Arial" w:cs="Arial"/>
          <w:sz w:val="22"/>
          <w:szCs w:val="22"/>
        </w:rPr>
        <w:t>Artaya</w:t>
      </w:r>
      <w:proofErr w:type="spellEnd"/>
      <w:r w:rsidRPr="00C25E0D">
        <w:rPr>
          <w:rFonts w:ascii="Arial" w:hAnsi="Arial" w:cs="Arial"/>
          <w:sz w:val="22"/>
          <w:szCs w:val="22"/>
        </w:rPr>
        <w:t xml:space="preserve"> et al. 2021). However, the situation is unclear about how exactly one needs to determine the right proportion and order of the factors to achieve the perfect motivation for the multiple workforce groups. Moreover, most theories consider motivation to be some static and universal factor. However, the fact is that </w:t>
      </w:r>
      <w:r w:rsidRPr="00C25E0D">
        <w:rPr>
          <w:rFonts w:ascii="Arial" w:hAnsi="Arial" w:cs="Arial"/>
          <w:sz w:val="22"/>
          <w:szCs w:val="22"/>
        </w:rPr>
        <w:lastRenderedPageBreak/>
        <w:t>individual motivations are usually very much affected by changing situations and circumstances (Uko et al., 2020). What might be a source of inspiration for one person not to work for another; an employee's core motivators differ at different stages of one's personal life, career, or life priorities.</w:t>
      </w:r>
    </w:p>
    <w:p w14:paraId="60B2BC9E"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There is a requirement for more research on these subtle aspects and how motivational techniques can be customized well, especially with the dynamic nature of the working environment, remote work, and technology disruption (</w:t>
      </w:r>
      <w:proofErr w:type="spellStart"/>
      <w:r w:rsidRPr="00C25E0D">
        <w:rPr>
          <w:rFonts w:ascii="Arial" w:hAnsi="Arial" w:cs="Arial"/>
          <w:sz w:val="22"/>
          <w:szCs w:val="22"/>
        </w:rPr>
        <w:t>Tongkachok</w:t>
      </w:r>
      <w:proofErr w:type="spellEnd"/>
      <w:r w:rsidRPr="00C25E0D">
        <w:rPr>
          <w:rFonts w:ascii="Arial" w:hAnsi="Arial" w:cs="Arial"/>
          <w:sz w:val="22"/>
          <w:szCs w:val="22"/>
        </w:rPr>
        <w:t xml:space="preserve"> et al., 2022). Another area of the gap is about regulating the Return-on-Investment ROI and business impact based on different models of motivation. While countless studies emphasize the role of employee engagement and employee morale, fewer studies directly relate motivation tactical approaches to productivity, innovativeness, retention, and a company’s profitability across industries (Cai, 2024). Furthermore, since technology is developing rapidly, e-commerce businesses are among the sectors that are required to bridge these knowledge gaps the most. Companies like Amazon that set the benchmarks for customer experience should fully know how to keep the personnel happily and persistently motivated and engaged in such an intensifying attitude towards work (Cai, 2024). To address these research opportunities, the following study aims to track how motivations evolve within dynamic work environments.</w:t>
      </w:r>
    </w:p>
    <w:p w14:paraId="43FAF062" w14:textId="515C9B9A" w:rsidR="00DE6602" w:rsidRPr="00C25E0D" w:rsidRDefault="00CC0D56" w:rsidP="00C25E0D">
      <w:pPr>
        <w:pStyle w:val="Heading2"/>
        <w:spacing w:line="360" w:lineRule="auto"/>
        <w:jc w:val="center"/>
        <w:rPr>
          <w:rFonts w:ascii="Arial" w:hAnsi="Arial" w:cs="Arial"/>
          <w:sz w:val="22"/>
          <w:szCs w:val="22"/>
        </w:rPr>
      </w:pPr>
      <w:bookmarkStart w:id="12" w:name="_Toc175749413"/>
      <w:r w:rsidRPr="00C25E0D">
        <w:rPr>
          <w:rFonts w:ascii="Arial" w:hAnsi="Arial" w:cs="Arial"/>
          <w:sz w:val="22"/>
          <w:szCs w:val="22"/>
        </w:rPr>
        <w:t xml:space="preserve">2.6 </w:t>
      </w:r>
      <w:r w:rsidR="00DE6602" w:rsidRPr="00C25E0D">
        <w:rPr>
          <w:rFonts w:ascii="Arial" w:hAnsi="Arial" w:cs="Arial"/>
          <w:sz w:val="22"/>
          <w:szCs w:val="22"/>
        </w:rPr>
        <w:t>Summary</w:t>
      </w:r>
      <w:bookmarkEnd w:id="12"/>
    </w:p>
    <w:p w14:paraId="0CE4CA87"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Presented above with the practical application of an academically published paper, it has been argued that motivating employees remains a critical factor in ensuring the success of any organization, particularly the e-commerce business, as it is fast and competitive. Companies like Amazon understand that activities like keeping the workplace excited and motivated are essential for giving superb results and being ahead of the competition. Thus, to reach this goal, e-commerce leaders must adopt multifaceted strategies comprised of motivational tools. In addition, it includes paying appropriate wages that meet basic needs, creating and nurturing a working environment that supports work-life balance, and offering chances for development, recognition, and a sense of accomplishment. Furthermore, successful types of leadership influence highly the amount of employee motivation.</w:t>
      </w:r>
    </w:p>
    <w:p w14:paraId="403A583D" w14:textId="77777777" w:rsidR="00DE6602" w:rsidRPr="00C25E0D" w:rsidRDefault="00DE6602" w:rsidP="00C25E0D">
      <w:pPr>
        <w:spacing w:line="360" w:lineRule="auto"/>
        <w:rPr>
          <w:rFonts w:ascii="Arial" w:hAnsi="Arial" w:cs="Arial"/>
          <w:sz w:val="22"/>
          <w:szCs w:val="22"/>
        </w:rPr>
      </w:pPr>
    </w:p>
    <w:p w14:paraId="1957E2AC" w14:textId="77777777" w:rsidR="00DE6602" w:rsidRPr="00C25E0D" w:rsidRDefault="00DE6602" w:rsidP="00C25E0D">
      <w:pPr>
        <w:spacing w:line="360" w:lineRule="auto"/>
        <w:rPr>
          <w:rFonts w:ascii="Arial" w:hAnsi="Arial" w:cs="Arial"/>
          <w:sz w:val="22"/>
          <w:szCs w:val="22"/>
        </w:rPr>
      </w:pPr>
    </w:p>
    <w:p w14:paraId="5B9F9109" w14:textId="77777777" w:rsidR="00DE6602" w:rsidRPr="00C25E0D" w:rsidRDefault="00DE6602" w:rsidP="00C25E0D">
      <w:pPr>
        <w:spacing w:line="360" w:lineRule="auto"/>
        <w:rPr>
          <w:rFonts w:ascii="Arial" w:hAnsi="Arial" w:cs="Arial"/>
          <w:sz w:val="22"/>
          <w:szCs w:val="22"/>
        </w:rPr>
      </w:pPr>
    </w:p>
    <w:p w14:paraId="138BFB16" w14:textId="77777777" w:rsidR="00DE6602" w:rsidRPr="00C25E0D" w:rsidRDefault="00DE6602" w:rsidP="00C25E0D">
      <w:pPr>
        <w:spacing w:line="360" w:lineRule="auto"/>
        <w:rPr>
          <w:rFonts w:ascii="Arial" w:hAnsi="Arial" w:cs="Arial"/>
          <w:sz w:val="22"/>
          <w:szCs w:val="22"/>
        </w:rPr>
      </w:pPr>
    </w:p>
    <w:p w14:paraId="29634538" w14:textId="77777777" w:rsidR="00DE6602" w:rsidRPr="00C25E0D" w:rsidRDefault="00DE6602" w:rsidP="00C25E0D">
      <w:pPr>
        <w:spacing w:line="360" w:lineRule="auto"/>
        <w:rPr>
          <w:rFonts w:ascii="Arial" w:hAnsi="Arial" w:cs="Arial"/>
          <w:sz w:val="22"/>
          <w:szCs w:val="22"/>
        </w:rPr>
      </w:pPr>
    </w:p>
    <w:p w14:paraId="236753C1" w14:textId="77777777" w:rsidR="00AA1167" w:rsidRPr="00C25E0D" w:rsidRDefault="00AA1167" w:rsidP="00C25E0D">
      <w:pPr>
        <w:spacing w:line="360" w:lineRule="auto"/>
        <w:rPr>
          <w:rFonts w:ascii="Arial" w:eastAsiaTheme="majorEastAsia" w:hAnsi="Arial" w:cs="Arial"/>
          <w:color w:val="0F4761" w:themeColor="accent1" w:themeShade="BF"/>
          <w:sz w:val="22"/>
          <w:szCs w:val="22"/>
        </w:rPr>
      </w:pPr>
      <w:r w:rsidRPr="00C25E0D">
        <w:rPr>
          <w:rFonts w:ascii="Arial" w:hAnsi="Arial" w:cs="Arial"/>
          <w:sz w:val="22"/>
          <w:szCs w:val="22"/>
        </w:rPr>
        <w:lastRenderedPageBreak/>
        <w:br w:type="page"/>
      </w:r>
    </w:p>
    <w:p w14:paraId="5DFBFA27" w14:textId="7297A02C" w:rsidR="00DE6602" w:rsidRPr="00C25E0D" w:rsidRDefault="00DE6602" w:rsidP="00C25E0D">
      <w:pPr>
        <w:pStyle w:val="Heading1"/>
        <w:spacing w:line="360" w:lineRule="auto"/>
        <w:jc w:val="center"/>
        <w:rPr>
          <w:rFonts w:ascii="Arial" w:hAnsi="Arial" w:cs="Arial"/>
          <w:sz w:val="22"/>
          <w:szCs w:val="22"/>
        </w:rPr>
      </w:pPr>
      <w:bookmarkStart w:id="13" w:name="_Toc175749414"/>
      <w:r w:rsidRPr="00C25E0D">
        <w:rPr>
          <w:rFonts w:ascii="Arial" w:hAnsi="Arial" w:cs="Arial"/>
          <w:sz w:val="22"/>
          <w:szCs w:val="22"/>
        </w:rPr>
        <w:lastRenderedPageBreak/>
        <w:t>3.</w:t>
      </w:r>
      <w:r w:rsidR="00CC0D56" w:rsidRPr="00C25E0D">
        <w:rPr>
          <w:rFonts w:ascii="Arial" w:hAnsi="Arial" w:cs="Arial"/>
          <w:sz w:val="22"/>
          <w:szCs w:val="22"/>
        </w:rPr>
        <w:t>0</w:t>
      </w:r>
      <w:r w:rsidRPr="00C25E0D">
        <w:rPr>
          <w:rFonts w:ascii="Arial" w:hAnsi="Arial" w:cs="Arial"/>
          <w:sz w:val="22"/>
          <w:szCs w:val="22"/>
        </w:rPr>
        <w:t xml:space="preserve"> </w:t>
      </w:r>
      <w:r w:rsidR="00777933" w:rsidRPr="00C25E0D">
        <w:rPr>
          <w:rFonts w:ascii="Arial" w:hAnsi="Arial" w:cs="Arial"/>
          <w:sz w:val="22"/>
          <w:szCs w:val="22"/>
        </w:rPr>
        <w:t xml:space="preserve">Chapter </w:t>
      </w:r>
      <w:r w:rsidR="006563A7" w:rsidRPr="00C25E0D">
        <w:rPr>
          <w:rFonts w:ascii="Arial" w:hAnsi="Arial" w:cs="Arial"/>
          <w:sz w:val="22"/>
          <w:szCs w:val="22"/>
        </w:rPr>
        <w:t>Three</w:t>
      </w:r>
      <w:r w:rsidR="00777933" w:rsidRPr="00C25E0D">
        <w:rPr>
          <w:rFonts w:ascii="Arial" w:hAnsi="Arial" w:cs="Arial"/>
          <w:sz w:val="22"/>
          <w:szCs w:val="22"/>
        </w:rPr>
        <w:t xml:space="preserve">: Research </w:t>
      </w:r>
      <w:r w:rsidRPr="00C25E0D">
        <w:rPr>
          <w:rFonts w:ascii="Arial" w:hAnsi="Arial" w:cs="Arial"/>
          <w:sz w:val="22"/>
          <w:szCs w:val="22"/>
        </w:rPr>
        <w:t>Methodology</w:t>
      </w:r>
      <w:bookmarkEnd w:id="13"/>
    </w:p>
    <w:p w14:paraId="26B8946B" w14:textId="77777777" w:rsidR="00DE6602" w:rsidRPr="00C25E0D" w:rsidRDefault="00DE6602" w:rsidP="00C25E0D">
      <w:pPr>
        <w:pStyle w:val="Heading2"/>
        <w:spacing w:line="360" w:lineRule="auto"/>
        <w:jc w:val="center"/>
        <w:rPr>
          <w:rFonts w:ascii="Arial" w:hAnsi="Arial" w:cs="Arial"/>
          <w:sz w:val="22"/>
          <w:szCs w:val="22"/>
        </w:rPr>
      </w:pPr>
      <w:bookmarkStart w:id="14" w:name="_Toc175749415"/>
      <w:r w:rsidRPr="00C25E0D">
        <w:rPr>
          <w:rFonts w:ascii="Arial" w:hAnsi="Arial" w:cs="Arial"/>
          <w:sz w:val="22"/>
          <w:szCs w:val="22"/>
        </w:rPr>
        <w:t>3.1 Introduction</w:t>
      </w:r>
      <w:bookmarkEnd w:id="14"/>
    </w:p>
    <w:p w14:paraId="12229614" w14:textId="02A40B7F"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This research aims to critically assess how Amazon, the world’s largest e-commerce company motivates its staff. To capture the needed data for this study, different research methods and approaches were used in this study. From the literature review, the primary research questions that were used in the current study were formulated in light of the identified literature gap. These questions were meant to elaborate on published notions of motivation with employees and were standard to gather more modern and specific information concerning motivation procedures at Amazon. </w:t>
      </w:r>
    </w:p>
    <w:p w14:paraId="53E44280"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Primary research was carried out, which was supported by secondary sources in the form of articles, books, and the Internet. The rationale for developing the questionnaire was to capture mostly closed questions to allow quantification of the data acquired. Quantitative data has only one mode of data analysis, which is statistical analysis (Kaur et al., 2019). The feelings and opinions of the respondents were also elicited by this type of question since they are open. With open questionnaires, the opportunity was provided for gathering qualitative material, which stemmed in the main from accountings of individual perceptions (Nair and Prem, 2020). Qualitative data and quantitative data were therefore required in the study.</w:t>
      </w:r>
    </w:p>
    <w:p w14:paraId="76D7FC0B" w14:textId="77777777" w:rsidR="00DE6602" w:rsidRPr="00C25E0D" w:rsidRDefault="00DE6602" w:rsidP="00C25E0D">
      <w:pPr>
        <w:pStyle w:val="Heading2"/>
        <w:spacing w:line="360" w:lineRule="auto"/>
        <w:jc w:val="center"/>
        <w:rPr>
          <w:rFonts w:ascii="Arial" w:hAnsi="Arial" w:cs="Arial"/>
          <w:sz w:val="22"/>
          <w:szCs w:val="22"/>
        </w:rPr>
      </w:pPr>
      <w:bookmarkStart w:id="15" w:name="_Toc175749416"/>
      <w:r w:rsidRPr="00C25E0D">
        <w:rPr>
          <w:rFonts w:ascii="Arial" w:hAnsi="Arial" w:cs="Arial"/>
          <w:sz w:val="22"/>
          <w:szCs w:val="22"/>
        </w:rPr>
        <w:t>3.2 Primary Research</w:t>
      </w:r>
      <w:bookmarkEnd w:id="15"/>
    </w:p>
    <w:p w14:paraId="56ED2024" w14:textId="6A59A854"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Primary research is research that is conducted by the individual doing the research and not through the help of other sources. The three major forms of primary research include questionnaires, interviews, and observation (Williams and Cutler, 2020). A questionnaire was used as it would help to obtain the most accurate information from the respondents. </w:t>
      </w:r>
    </w:p>
    <w:p w14:paraId="61F6DF84" w14:textId="77777777" w:rsidR="00DE6602" w:rsidRPr="00C25E0D" w:rsidRDefault="00DE6602" w:rsidP="00C25E0D">
      <w:pPr>
        <w:pStyle w:val="Heading2"/>
        <w:spacing w:line="360" w:lineRule="auto"/>
        <w:jc w:val="center"/>
        <w:rPr>
          <w:rFonts w:ascii="Arial" w:hAnsi="Arial" w:cs="Arial"/>
          <w:sz w:val="22"/>
          <w:szCs w:val="22"/>
        </w:rPr>
      </w:pPr>
      <w:bookmarkStart w:id="16" w:name="_Toc175749417"/>
      <w:r w:rsidRPr="00C25E0D">
        <w:rPr>
          <w:rFonts w:ascii="Arial" w:hAnsi="Arial" w:cs="Arial"/>
          <w:sz w:val="22"/>
          <w:szCs w:val="22"/>
        </w:rPr>
        <w:t>3.3 The Questionnaire</w:t>
      </w:r>
      <w:bookmarkEnd w:id="16"/>
    </w:p>
    <w:p w14:paraId="56E9AE02"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A questionnaire is a data collection tool that offers a vast quantity of information on the selected sample (Williams and Cutler, 2020). The questionnaire as shown in Appendix, was self-administered and contained closed and open-ended questions to obtain both quantitative and qualitative information. The questions had to be worded in a manner that the research aims and objectives were answered effectively. </w:t>
      </w:r>
    </w:p>
    <w:p w14:paraId="5DC56182"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The questionnaire was developed using a tool called </w:t>
      </w:r>
      <w:proofErr w:type="spellStart"/>
      <w:r w:rsidRPr="00C25E0D">
        <w:rPr>
          <w:rFonts w:ascii="Arial" w:hAnsi="Arial" w:cs="Arial"/>
          <w:sz w:val="22"/>
          <w:szCs w:val="22"/>
        </w:rPr>
        <w:t>Typeform</w:t>
      </w:r>
      <w:proofErr w:type="spellEnd"/>
      <w:r w:rsidRPr="00C25E0D">
        <w:rPr>
          <w:rFonts w:ascii="Arial" w:hAnsi="Arial" w:cs="Arial"/>
          <w:sz w:val="22"/>
          <w:szCs w:val="22"/>
        </w:rPr>
        <w:t xml:space="preserve"> which gave the appearance of professionalism and simplicity. The questionnaire was administered through Facebook so that as many participants could respond as possible. It is becoming evident that Facebook is a powerful tool that offers specific opportunities for researchers. Facebook is currently the largest social network globally with over 1. 5 billion active users out of which 894 million are </w:t>
      </w:r>
      <w:r w:rsidRPr="00C25E0D">
        <w:rPr>
          <w:rFonts w:ascii="Arial" w:hAnsi="Arial" w:cs="Arial"/>
          <w:sz w:val="22"/>
          <w:szCs w:val="22"/>
        </w:rPr>
        <w:lastRenderedPageBreak/>
        <w:t>active daily users (Franz et al., 2019). This particular social media platform enabled the researcher to reach out to hundreds of users within a single day. It also allowed users to share posts like the aforementioned questionnaire, raising the profile of the questionnaire and enlarging the respondent universe. The questionnaire structure was straightforward, brief, and easy to fill out. Hence, only 25 questions were posed at most to make the respondents interested in the process. Different kinds of questions including multiple choice questions, rating, and dichotomy questions which only allowed two predetermined answers were applied.</w:t>
      </w:r>
    </w:p>
    <w:p w14:paraId="783AAFCF" w14:textId="77777777" w:rsidR="00DE6602" w:rsidRPr="00C25E0D" w:rsidRDefault="00DE6602" w:rsidP="00C25E0D">
      <w:pPr>
        <w:pStyle w:val="Heading2"/>
        <w:spacing w:line="360" w:lineRule="auto"/>
        <w:jc w:val="center"/>
        <w:rPr>
          <w:rFonts w:ascii="Arial" w:hAnsi="Arial" w:cs="Arial"/>
          <w:sz w:val="22"/>
          <w:szCs w:val="22"/>
        </w:rPr>
      </w:pPr>
      <w:bookmarkStart w:id="17" w:name="_Toc175749418"/>
      <w:r w:rsidRPr="00C25E0D">
        <w:rPr>
          <w:rFonts w:ascii="Arial" w:hAnsi="Arial" w:cs="Arial"/>
          <w:sz w:val="22"/>
          <w:szCs w:val="22"/>
        </w:rPr>
        <w:t>3.4 Piloting</w:t>
      </w:r>
      <w:bookmarkEnd w:id="17"/>
    </w:p>
    <w:p w14:paraId="7E779480" w14:textId="487A615A"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One of the limitations of conducting research is that people can interpret questions in different ways. Thus, it was necessary to check the format and then prepare the pilot questionnaire to make sure that all questions were formulated correctly and that they were suitable for obtaining the necessary information. A pilot questionnaire was administered to six familiar people. The process of piloting is very significant and can be used as the main study with fewer errors as a result (Tate et al., 2023). One of the benefits of the piloting process was the clarification of an ambiguous question. It was anticipated that 50 completed questionnaires would be returned to ensure the reliability and validity of the questionnaires. However, because of Facebook, 80 questionnaires were </w:t>
      </w:r>
      <w:r w:rsidR="006563A7" w:rsidRPr="00C25E0D">
        <w:rPr>
          <w:rFonts w:ascii="Arial" w:hAnsi="Arial" w:cs="Arial"/>
          <w:sz w:val="22"/>
          <w:szCs w:val="22"/>
        </w:rPr>
        <w:t>completed,</w:t>
      </w:r>
      <w:r w:rsidRPr="00C25E0D">
        <w:rPr>
          <w:rFonts w:ascii="Arial" w:hAnsi="Arial" w:cs="Arial"/>
          <w:sz w:val="22"/>
          <w:szCs w:val="22"/>
        </w:rPr>
        <w:t xml:space="preserve"> and all the data was compiled into neat and distinguishable graphs to present the </w:t>
      </w:r>
      <w:r w:rsidR="006563A7" w:rsidRPr="00C25E0D">
        <w:rPr>
          <w:rFonts w:ascii="Arial" w:hAnsi="Arial" w:cs="Arial"/>
          <w:sz w:val="22"/>
          <w:szCs w:val="22"/>
        </w:rPr>
        <w:t>analyzed</w:t>
      </w:r>
      <w:r w:rsidRPr="00C25E0D">
        <w:rPr>
          <w:rFonts w:ascii="Arial" w:hAnsi="Arial" w:cs="Arial"/>
          <w:sz w:val="22"/>
          <w:szCs w:val="22"/>
        </w:rPr>
        <w:t xml:space="preserve"> data.</w:t>
      </w:r>
    </w:p>
    <w:p w14:paraId="4C88FFE4" w14:textId="77777777" w:rsidR="00DE6602" w:rsidRPr="00C25E0D" w:rsidRDefault="00DE6602" w:rsidP="00C25E0D">
      <w:pPr>
        <w:pStyle w:val="Heading2"/>
        <w:spacing w:line="360" w:lineRule="auto"/>
        <w:jc w:val="center"/>
        <w:rPr>
          <w:rFonts w:ascii="Arial" w:hAnsi="Arial" w:cs="Arial"/>
          <w:sz w:val="22"/>
          <w:szCs w:val="22"/>
        </w:rPr>
      </w:pPr>
      <w:bookmarkStart w:id="18" w:name="_Toc175749419"/>
      <w:r w:rsidRPr="00C25E0D">
        <w:rPr>
          <w:rFonts w:ascii="Arial" w:hAnsi="Arial" w:cs="Arial"/>
          <w:sz w:val="22"/>
          <w:szCs w:val="22"/>
        </w:rPr>
        <w:t>3.5 Sample Type and Size</w:t>
      </w:r>
      <w:bookmarkEnd w:id="18"/>
    </w:p>
    <w:p w14:paraId="3ECD9E60" w14:textId="052AC3D3"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Convenience sampling was used for conducting this research.  It does not emphasize a specific sample frame, and the researcher was able to question those respondents who were easily accessible to the researcher. A convenience sample was generated through those active on social media at the time the questionnaire was published on Facebook. This continued once the post was shared between the respondents and helped in attaining a larger snowball sample to complete the questionnaires. This can also be classified as a non-probability sample because not everyone can be given an equal opportunity to be selected as that which is available at a particular time (Andrade, 2021). The initial target of collecting 50 filled questionnaires was to ensure that enough data was collected to be analyzed. However, by using the social networking site, the total number of respondents reached 80.</w:t>
      </w:r>
    </w:p>
    <w:p w14:paraId="7141ACD4" w14:textId="77777777" w:rsidR="00DE6602" w:rsidRPr="00C25E0D" w:rsidRDefault="00DE6602" w:rsidP="00C25E0D">
      <w:pPr>
        <w:pStyle w:val="Heading2"/>
        <w:spacing w:line="360" w:lineRule="auto"/>
        <w:jc w:val="center"/>
        <w:rPr>
          <w:rFonts w:ascii="Arial" w:hAnsi="Arial" w:cs="Arial"/>
          <w:sz w:val="22"/>
          <w:szCs w:val="22"/>
        </w:rPr>
      </w:pPr>
      <w:bookmarkStart w:id="19" w:name="_Toc175749420"/>
      <w:r w:rsidRPr="00C25E0D">
        <w:rPr>
          <w:rFonts w:ascii="Arial" w:hAnsi="Arial" w:cs="Arial"/>
          <w:sz w:val="22"/>
          <w:szCs w:val="22"/>
        </w:rPr>
        <w:t>3.6 Validity and Reliability</w:t>
      </w:r>
      <w:bookmarkEnd w:id="19"/>
    </w:p>
    <w:p w14:paraId="7F9026B1" w14:textId="196930D3"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The gathered information must be reliable, valid, accurate, and collected without bias. Validity simply establishes whether an item is a measure or depiction of what it is asserted to measure or depict and defines the degree to which a measure reflects the concept that it is intended to measure (Keyworth et al., 2020). Thus, it was crucial for the questions used </w:t>
      </w:r>
      <w:r w:rsidRPr="00C25E0D">
        <w:rPr>
          <w:rFonts w:ascii="Arial" w:hAnsi="Arial" w:cs="Arial"/>
          <w:sz w:val="22"/>
          <w:szCs w:val="22"/>
        </w:rPr>
        <w:lastRenderedPageBreak/>
        <w:t xml:space="preserve">within the questionnaire to be clear and to be formulated in a way that would meet the dissertation aims and objectives. </w:t>
      </w:r>
    </w:p>
    <w:p w14:paraId="582940DF"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Regarding validity, it was ensured that the questionnaires were distributed and offered in the same way each time, in the same setting (Solans-Domènech et al., 2019). These questionnaires were all delivered through the </w:t>
      </w:r>
      <w:proofErr w:type="spellStart"/>
      <w:r w:rsidRPr="00C25E0D">
        <w:rPr>
          <w:rFonts w:ascii="Arial" w:hAnsi="Arial" w:cs="Arial"/>
          <w:sz w:val="22"/>
          <w:szCs w:val="22"/>
        </w:rPr>
        <w:t>Typeform</w:t>
      </w:r>
      <w:proofErr w:type="spellEnd"/>
      <w:r w:rsidRPr="00C25E0D">
        <w:rPr>
          <w:rFonts w:ascii="Arial" w:hAnsi="Arial" w:cs="Arial"/>
          <w:sz w:val="22"/>
          <w:szCs w:val="22"/>
        </w:rPr>
        <w:t xml:space="preserve"> </w:t>
      </w:r>
      <w:proofErr w:type="gramStart"/>
      <w:r w:rsidRPr="00C25E0D">
        <w:rPr>
          <w:rFonts w:ascii="Arial" w:hAnsi="Arial" w:cs="Arial"/>
          <w:sz w:val="22"/>
          <w:szCs w:val="22"/>
        </w:rPr>
        <w:t>application</w:t>
      </w:r>
      <w:proofErr w:type="gramEnd"/>
      <w:r w:rsidRPr="00C25E0D">
        <w:rPr>
          <w:rFonts w:ascii="Arial" w:hAnsi="Arial" w:cs="Arial"/>
          <w:sz w:val="22"/>
          <w:szCs w:val="22"/>
        </w:rPr>
        <w:t xml:space="preserve"> and all participants received the same questions in the same order so the researchers could gather proper data. Another dimension of reliability is the capacity to give similar outcomes in the event the same procedure is performed successively (Keyworth et al., 2020). If the research was to be issued again, the method used in the research could be repeated. </w:t>
      </w:r>
    </w:p>
    <w:p w14:paraId="41AA8C7E" w14:textId="77777777" w:rsidR="00DE6602" w:rsidRPr="00C25E0D" w:rsidRDefault="00DE6602" w:rsidP="00C25E0D">
      <w:pPr>
        <w:pStyle w:val="Heading2"/>
        <w:spacing w:line="360" w:lineRule="auto"/>
        <w:jc w:val="center"/>
        <w:rPr>
          <w:rFonts w:ascii="Arial" w:hAnsi="Arial" w:cs="Arial"/>
          <w:sz w:val="22"/>
          <w:szCs w:val="22"/>
        </w:rPr>
      </w:pPr>
      <w:bookmarkStart w:id="20" w:name="_Toc175749421"/>
      <w:r w:rsidRPr="00C25E0D">
        <w:rPr>
          <w:rFonts w:ascii="Arial" w:hAnsi="Arial" w:cs="Arial"/>
          <w:sz w:val="22"/>
          <w:szCs w:val="22"/>
        </w:rPr>
        <w:t>3.7 Ethical Considerations</w:t>
      </w:r>
      <w:bookmarkEnd w:id="20"/>
    </w:p>
    <w:p w14:paraId="387514B5" w14:textId="77777777" w:rsidR="0062660D"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Ethical issues remain paramount, particularly when human beings are involved in the process of data collection and analysis (Morris et al., 2019). All participants agreed with the aim and purpose of the study, the roles and responsibilities of the participants in the study with the possible benefits and risks associated with the study as explained to them. First, the participants were given an informed consent form that the participant was supposed to complete and sign before participating in the study. To address identification, participants’ names, phone numbers, and addresses were excluded from the dataset, and the participants were informed that their responses would only be used for this study. As for the ethical consideration, it should be noted that the participants provided consent to participate in the study and the data collected and stored were done so ethically. The subjects were told that participation in the study was completely </w:t>
      </w:r>
      <w:proofErr w:type="gramStart"/>
      <w:r w:rsidRPr="00C25E0D">
        <w:rPr>
          <w:rFonts w:ascii="Arial" w:hAnsi="Arial" w:cs="Arial"/>
          <w:sz w:val="22"/>
          <w:szCs w:val="22"/>
        </w:rPr>
        <w:t>voluntary</w:t>
      </w:r>
      <w:proofErr w:type="gramEnd"/>
      <w:r w:rsidRPr="00C25E0D">
        <w:rPr>
          <w:rFonts w:ascii="Arial" w:hAnsi="Arial" w:cs="Arial"/>
          <w:sz w:val="22"/>
          <w:szCs w:val="22"/>
        </w:rPr>
        <w:t xml:space="preserve"> and they could withdraw at any time they wished to. This eliminated any possibility of the participants being compelled to participate in the study in one way or another (Thorogood et al., 2018). The study was conducted in line with the ethical standards of the sponsoring academic institution. </w:t>
      </w:r>
      <w:r w:rsidRPr="00C25E0D">
        <w:rPr>
          <w:rFonts w:ascii="Arial" w:hAnsi="Arial" w:cs="Arial"/>
          <w:sz w:val="22"/>
          <w:szCs w:val="22"/>
        </w:rPr>
        <w:br w:type="page"/>
      </w:r>
    </w:p>
    <w:p w14:paraId="174FC1E5" w14:textId="77777777" w:rsidR="0062660D" w:rsidRPr="00C25E0D" w:rsidRDefault="0062660D" w:rsidP="00C25E0D">
      <w:pPr>
        <w:spacing w:line="360" w:lineRule="auto"/>
        <w:rPr>
          <w:rFonts w:ascii="Arial" w:hAnsi="Arial" w:cs="Arial"/>
          <w:sz w:val="22"/>
          <w:szCs w:val="22"/>
        </w:rPr>
      </w:pPr>
    </w:p>
    <w:p w14:paraId="78D17795" w14:textId="77777777" w:rsidR="0062660D" w:rsidRPr="00C25E0D" w:rsidRDefault="0062660D" w:rsidP="00C25E0D">
      <w:pPr>
        <w:spacing w:line="360" w:lineRule="auto"/>
        <w:rPr>
          <w:rFonts w:ascii="Arial" w:eastAsiaTheme="majorEastAsia" w:hAnsi="Arial" w:cs="Arial"/>
          <w:color w:val="0F4761" w:themeColor="accent1" w:themeShade="BF"/>
          <w:sz w:val="22"/>
          <w:szCs w:val="22"/>
        </w:rPr>
      </w:pPr>
      <w:r w:rsidRPr="00C25E0D">
        <w:rPr>
          <w:rFonts w:ascii="Arial" w:hAnsi="Arial" w:cs="Arial"/>
          <w:sz w:val="22"/>
          <w:szCs w:val="22"/>
        </w:rPr>
        <w:br w:type="page"/>
      </w:r>
    </w:p>
    <w:p w14:paraId="775EC0FA" w14:textId="77777777" w:rsidR="002E6D61" w:rsidRPr="00C25E0D" w:rsidRDefault="002E6D61" w:rsidP="00C25E0D">
      <w:pPr>
        <w:spacing w:line="360" w:lineRule="auto"/>
        <w:rPr>
          <w:rFonts w:ascii="Arial" w:eastAsiaTheme="majorEastAsia" w:hAnsi="Arial" w:cs="Arial"/>
          <w:color w:val="0F4761" w:themeColor="accent1" w:themeShade="BF"/>
          <w:sz w:val="22"/>
          <w:szCs w:val="22"/>
        </w:rPr>
      </w:pPr>
      <w:r w:rsidRPr="00C25E0D">
        <w:rPr>
          <w:rFonts w:ascii="Arial" w:hAnsi="Arial" w:cs="Arial"/>
          <w:sz w:val="22"/>
          <w:szCs w:val="22"/>
        </w:rPr>
        <w:lastRenderedPageBreak/>
        <w:br w:type="page"/>
      </w:r>
    </w:p>
    <w:p w14:paraId="68F1B149" w14:textId="0BC74996" w:rsidR="00DE6602" w:rsidRPr="00C25E0D" w:rsidRDefault="00CC0D56" w:rsidP="00C25E0D">
      <w:pPr>
        <w:pStyle w:val="Heading1"/>
        <w:spacing w:line="360" w:lineRule="auto"/>
        <w:jc w:val="center"/>
        <w:rPr>
          <w:rFonts w:ascii="Arial" w:eastAsiaTheme="minorHAnsi" w:hAnsi="Arial" w:cs="Arial"/>
          <w:color w:val="auto"/>
          <w:sz w:val="22"/>
          <w:szCs w:val="22"/>
        </w:rPr>
      </w:pPr>
      <w:bookmarkStart w:id="21" w:name="_Toc175749422"/>
      <w:r w:rsidRPr="00C25E0D">
        <w:rPr>
          <w:rFonts w:ascii="Arial" w:hAnsi="Arial" w:cs="Arial"/>
          <w:sz w:val="22"/>
          <w:szCs w:val="22"/>
        </w:rPr>
        <w:lastRenderedPageBreak/>
        <w:t xml:space="preserve">4.0 </w:t>
      </w:r>
      <w:r w:rsidR="00777933" w:rsidRPr="00C25E0D">
        <w:rPr>
          <w:rFonts w:ascii="Arial" w:hAnsi="Arial" w:cs="Arial"/>
          <w:sz w:val="22"/>
          <w:szCs w:val="22"/>
        </w:rPr>
        <w:t xml:space="preserve">Chapter four: </w:t>
      </w:r>
      <w:r w:rsidR="00DE6602" w:rsidRPr="00C25E0D">
        <w:rPr>
          <w:rFonts w:ascii="Arial" w:hAnsi="Arial" w:cs="Arial"/>
          <w:sz w:val="22"/>
          <w:szCs w:val="22"/>
        </w:rPr>
        <w:t>Findings and Analysi</w:t>
      </w:r>
      <w:r w:rsidR="0062660D" w:rsidRPr="00C25E0D">
        <w:rPr>
          <w:rFonts w:ascii="Arial" w:hAnsi="Arial" w:cs="Arial"/>
          <w:sz w:val="22"/>
          <w:szCs w:val="22"/>
        </w:rPr>
        <w:t>s</w:t>
      </w:r>
      <w:bookmarkEnd w:id="21"/>
    </w:p>
    <w:p w14:paraId="1B2B3F73" w14:textId="77777777" w:rsidR="00DE6602" w:rsidRPr="00C25E0D" w:rsidRDefault="00DE6602" w:rsidP="00C25E0D">
      <w:pPr>
        <w:pStyle w:val="Heading2"/>
        <w:spacing w:line="360" w:lineRule="auto"/>
        <w:jc w:val="center"/>
        <w:rPr>
          <w:rFonts w:ascii="Arial" w:hAnsi="Arial" w:cs="Arial"/>
          <w:sz w:val="22"/>
          <w:szCs w:val="22"/>
        </w:rPr>
      </w:pPr>
      <w:bookmarkStart w:id="22" w:name="_Toc175749423"/>
      <w:r w:rsidRPr="00C25E0D">
        <w:rPr>
          <w:rFonts w:ascii="Arial" w:hAnsi="Arial" w:cs="Arial"/>
          <w:sz w:val="22"/>
          <w:szCs w:val="22"/>
        </w:rPr>
        <w:t>4.1 Introduction</w:t>
      </w:r>
      <w:bookmarkEnd w:id="22"/>
    </w:p>
    <w:p w14:paraId="652DD0E7" w14:textId="1269878C"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This chapter presents the results of the study conducted to determine the factors affecting staff motivation at Amazon. This paper aims to evaluate the strategy, policy, program, and practice that are viable in the Amazon Company to identify the best practice in enhancing employee motivation. Further, theoretical exploration of leadership </w:t>
      </w:r>
      <w:proofErr w:type="spellStart"/>
      <w:r w:rsidRPr="00C25E0D">
        <w:rPr>
          <w:rFonts w:ascii="Arial" w:hAnsi="Arial" w:cs="Arial"/>
          <w:sz w:val="22"/>
          <w:szCs w:val="22"/>
        </w:rPr>
        <w:t>behavior</w:t>
      </w:r>
      <w:proofErr w:type="spellEnd"/>
      <w:r w:rsidRPr="00C25E0D">
        <w:rPr>
          <w:rFonts w:ascii="Arial" w:hAnsi="Arial" w:cs="Arial"/>
          <w:sz w:val="22"/>
          <w:szCs w:val="22"/>
        </w:rPr>
        <w:t xml:space="preserve"> effects on motivation is made to understand the compatibility of those approaches to endorse motivational culture within various levels of management.</w:t>
      </w:r>
    </w:p>
    <w:p w14:paraId="29B41B9D" w14:textId="7581CAB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The primarily quantitative research approach was conducted through the completion of 80 questionnaires. A broad data-collection approach increases the validity and reliability of the research (Williams and Cutler, 2020).  By </w:t>
      </w:r>
      <w:proofErr w:type="spellStart"/>
      <w:r w:rsidRPr="00C25E0D">
        <w:rPr>
          <w:rFonts w:ascii="Arial" w:hAnsi="Arial" w:cs="Arial"/>
          <w:sz w:val="22"/>
          <w:szCs w:val="22"/>
        </w:rPr>
        <w:t>analyzing</w:t>
      </w:r>
      <w:proofErr w:type="spellEnd"/>
      <w:r w:rsidRPr="00C25E0D">
        <w:rPr>
          <w:rFonts w:ascii="Arial" w:hAnsi="Arial" w:cs="Arial"/>
          <w:sz w:val="22"/>
          <w:szCs w:val="22"/>
        </w:rPr>
        <w:t xml:space="preserve"> the results, the study addresses the following research objectives: to measure how effective the current motivational practices of Amazon are, to determine the impact leadership has on motivation, and to determine how those factors support motivation in the organization. The results are illustrated by graphs, pie charts, and tables and all results are in percentages except otherwise indicated. This structured framework enables systematic identification of the key drivers of staff motivation within Amazon.</w:t>
      </w:r>
    </w:p>
    <w:p w14:paraId="7D942CE0" w14:textId="77777777" w:rsidR="00DE6602" w:rsidRPr="00C25E0D" w:rsidRDefault="00DE6602" w:rsidP="00C25E0D">
      <w:pPr>
        <w:pStyle w:val="Heading2"/>
        <w:spacing w:line="360" w:lineRule="auto"/>
        <w:jc w:val="center"/>
        <w:rPr>
          <w:rFonts w:ascii="Arial" w:hAnsi="Arial" w:cs="Arial"/>
          <w:sz w:val="22"/>
          <w:szCs w:val="22"/>
        </w:rPr>
      </w:pPr>
      <w:bookmarkStart w:id="23" w:name="_Toc175749424"/>
      <w:r w:rsidRPr="00C25E0D">
        <w:rPr>
          <w:rFonts w:ascii="Arial" w:hAnsi="Arial" w:cs="Arial"/>
          <w:sz w:val="22"/>
          <w:szCs w:val="22"/>
        </w:rPr>
        <w:t>4.2 Findings</w:t>
      </w:r>
      <w:bookmarkEnd w:id="23"/>
    </w:p>
    <w:p w14:paraId="388A7B38" w14:textId="77777777" w:rsidR="00DE6602" w:rsidRPr="00C25E0D" w:rsidRDefault="00DE6602" w:rsidP="00C25E0D">
      <w:pPr>
        <w:pStyle w:val="ListParagraph"/>
        <w:numPr>
          <w:ilvl w:val="0"/>
          <w:numId w:val="15"/>
        </w:numPr>
        <w:spacing w:after="0" w:line="360" w:lineRule="auto"/>
        <w:jc w:val="both"/>
        <w:rPr>
          <w:rFonts w:ascii="Arial" w:hAnsi="Arial" w:cs="Arial"/>
          <w:b/>
          <w:bCs/>
          <w:i/>
          <w:iCs/>
          <w:sz w:val="22"/>
          <w:szCs w:val="22"/>
        </w:rPr>
      </w:pPr>
      <w:r w:rsidRPr="00C25E0D">
        <w:rPr>
          <w:rFonts w:ascii="Arial" w:hAnsi="Arial" w:cs="Arial"/>
          <w:b/>
          <w:bCs/>
          <w:i/>
          <w:iCs/>
          <w:sz w:val="22"/>
          <w:szCs w:val="22"/>
        </w:rPr>
        <w:t>What is your age?</w:t>
      </w:r>
    </w:p>
    <w:p w14:paraId="33A5F846"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59258570" wp14:editId="0F7CF135">
            <wp:extent cx="5394960" cy="2468880"/>
            <wp:effectExtent l="0" t="0" r="15240" b="7620"/>
            <wp:docPr id="2" name="Chart 2">
              <a:extLst xmlns:a="http://schemas.openxmlformats.org/drawingml/2006/main">
                <a:ext uri="{FF2B5EF4-FFF2-40B4-BE49-F238E27FC236}">
                  <a16:creationId xmlns:a16="http://schemas.microsoft.com/office/drawing/2014/main" id="{73F06AD3-5630-4FBF-8E0A-8698ABF4B6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132629C" w14:textId="77777777" w:rsidR="00DE6602" w:rsidRPr="00C25E0D" w:rsidRDefault="00DE6602" w:rsidP="00C25E0D">
      <w:pPr>
        <w:pStyle w:val="Caption"/>
        <w:spacing w:line="360" w:lineRule="auto"/>
        <w:jc w:val="center"/>
        <w:rPr>
          <w:rFonts w:cs="Arial"/>
          <w:b/>
          <w:bCs/>
          <w:sz w:val="22"/>
          <w:szCs w:val="22"/>
        </w:rPr>
      </w:pPr>
      <w:bookmarkStart w:id="24" w:name="_Toc171518654"/>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1</w:t>
      </w:r>
      <w:r w:rsidRPr="00C25E0D">
        <w:rPr>
          <w:rFonts w:cs="Arial"/>
          <w:b/>
          <w:bCs/>
          <w:sz w:val="22"/>
          <w:szCs w:val="22"/>
        </w:rPr>
        <w:fldChar w:fldCharType="end"/>
      </w:r>
      <w:r w:rsidRPr="00C25E0D">
        <w:rPr>
          <w:rFonts w:cs="Arial"/>
          <w:b/>
          <w:bCs/>
          <w:sz w:val="22"/>
          <w:szCs w:val="22"/>
        </w:rPr>
        <w:t xml:space="preserve"> Age</w:t>
      </w:r>
      <w:bookmarkEnd w:id="24"/>
    </w:p>
    <w:p w14:paraId="04FDB199"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From the survey, the participants were grouped according to their ages; 23.8% were in the 18-25 age group, 21% were in the 26-35 age group, 17.5% were in the 36-45 age group, 16.3% were in the 46-55 age group, and 21.3% were 56 years and above. The age groups </w:t>
      </w:r>
      <w:r w:rsidRPr="00C25E0D">
        <w:rPr>
          <w:rFonts w:ascii="Arial" w:hAnsi="Arial" w:cs="Arial"/>
          <w:sz w:val="22"/>
          <w:szCs w:val="22"/>
        </w:rPr>
        <w:lastRenderedPageBreak/>
        <w:t xml:space="preserve">are almost balanced for the most part, with the 18-25 age being the most populated group. This diverse age distribution offers a broad perspective of the staff motivation with Amazon at different age ranges. Heisler and Bandow (2018) found that 46-55 and above feel that job security and work-life balance are more important. Thus, the differences in motivational factors observed between the age groups emphasize the need for differentiation of motivation approaches in vast companies such as Amazon (Watson et al., 2018). </w:t>
      </w:r>
    </w:p>
    <w:p w14:paraId="1392F388" w14:textId="77777777" w:rsidR="00DE6602" w:rsidRPr="00C25E0D" w:rsidRDefault="00DE6602" w:rsidP="00C25E0D">
      <w:pPr>
        <w:pStyle w:val="ListParagraph"/>
        <w:numPr>
          <w:ilvl w:val="0"/>
          <w:numId w:val="15"/>
        </w:numPr>
        <w:spacing w:after="0" w:line="360" w:lineRule="auto"/>
        <w:jc w:val="both"/>
        <w:rPr>
          <w:rFonts w:ascii="Arial" w:hAnsi="Arial" w:cs="Arial"/>
          <w:b/>
          <w:bCs/>
          <w:i/>
          <w:iCs/>
          <w:sz w:val="22"/>
          <w:szCs w:val="22"/>
        </w:rPr>
      </w:pPr>
      <w:r w:rsidRPr="00C25E0D">
        <w:rPr>
          <w:rFonts w:ascii="Arial" w:hAnsi="Arial" w:cs="Arial"/>
          <w:b/>
          <w:bCs/>
          <w:i/>
          <w:iCs/>
          <w:sz w:val="22"/>
          <w:szCs w:val="22"/>
        </w:rPr>
        <w:t>What is your gender?</w:t>
      </w:r>
    </w:p>
    <w:p w14:paraId="0795692E"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473E37B9" wp14:editId="38EC9A43">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9F0C9D6" w14:textId="77777777" w:rsidR="00DE6602" w:rsidRPr="00C25E0D" w:rsidRDefault="00DE6602" w:rsidP="00C25E0D">
      <w:pPr>
        <w:pStyle w:val="Caption"/>
        <w:spacing w:line="360" w:lineRule="auto"/>
        <w:jc w:val="center"/>
        <w:rPr>
          <w:rFonts w:cs="Arial"/>
          <w:b/>
          <w:bCs/>
          <w:sz w:val="22"/>
          <w:szCs w:val="22"/>
        </w:rPr>
      </w:pPr>
      <w:bookmarkStart w:id="25" w:name="_Toc171518655"/>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2</w:t>
      </w:r>
      <w:r w:rsidRPr="00C25E0D">
        <w:rPr>
          <w:rFonts w:cs="Arial"/>
          <w:b/>
          <w:bCs/>
          <w:sz w:val="22"/>
          <w:szCs w:val="22"/>
        </w:rPr>
        <w:fldChar w:fldCharType="end"/>
      </w:r>
      <w:r w:rsidRPr="00C25E0D">
        <w:rPr>
          <w:rFonts w:cs="Arial"/>
          <w:b/>
          <w:bCs/>
          <w:sz w:val="22"/>
          <w:szCs w:val="22"/>
        </w:rPr>
        <w:t xml:space="preserve"> Gender</w:t>
      </w:r>
      <w:bookmarkEnd w:id="25"/>
    </w:p>
    <w:p w14:paraId="757BBE48" w14:textId="3BE9212B"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Out of the surveyed participants, 33.3% are female while 24.7% are male meaning that females dominate the surveyed workforce. However, there were 19.8% non-binary and 21% preferred not to reveal their gender. Such gender distribution points to the fact that motivational strategies can vary depending on the preferences of male or female employees. According to Fjendbo (2021), female employees are more concerned with work-life balance and personal development options while male employees are more concerned with their wages and career progression. Consequently, Amazon ought to guarantee that the motivational approaches cover gender-diverse employees.</w:t>
      </w:r>
    </w:p>
    <w:p w14:paraId="15FDD948" w14:textId="77777777" w:rsidR="0062660D" w:rsidRPr="00C25E0D" w:rsidRDefault="0062660D" w:rsidP="00C25E0D">
      <w:pPr>
        <w:spacing w:line="360" w:lineRule="auto"/>
        <w:rPr>
          <w:rFonts w:ascii="Arial" w:hAnsi="Arial" w:cs="Arial"/>
          <w:sz w:val="22"/>
          <w:szCs w:val="22"/>
        </w:rPr>
      </w:pPr>
    </w:p>
    <w:p w14:paraId="058BCDD6" w14:textId="77777777" w:rsidR="0062660D" w:rsidRPr="00C25E0D" w:rsidRDefault="0062660D" w:rsidP="00C25E0D">
      <w:pPr>
        <w:spacing w:line="360" w:lineRule="auto"/>
        <w:rPr>
          <w:rFonts w:ascii="Arial" w:hAnsi="Arial" w:cs="Arial"/>
          <w:sz w:val="22"/>
          <w:szCs w:val="22"/>
        </w:rPr>
      </w:pPr>
    </w:p>
    <w:p w14:paraId="228E8935" w14:textId="77777777" w:rsidR="0062660D" w:rsidRPr="00C25E0D" w:rsidRDefault="0062660D" w:rsidP="00C25E0D">
      <w:pPr>
        <w:spacing w:line="360" w:lineRule="auto"/>
        <w:rPr>
          <w:rFonts w:ascii="Arial" w:hAnsi="Arial" w:cs="Arial"/>
          <w:sz w:val="22"/>
          <w:szCs w:val="22"/>
        </w:rPr>
      </w:pPr>
    </w:p>
    <w:p w14:paraId="1B7E3E04" w14:textId="77777777" w:rsidR="0062660D" w:rsidRPr="00C25E0D" w:rsidRDefault="0062660D" w:rsidP="00C25E0D">
      <w:pPr>
        <w:spacing w:line="360" w:lineRule="auto"/>
        <w:rPr>
          <w:rFonts w:ascii="Arial" w:hAnsi="Arial" w:cs="Arial"/>
          <w:sz w:val="22"/>
          <w:szCs w:val="22"/>
        </w:rPr>
      </w:pPr>
    </w:p>
    <w:p w14:paraId="273FD49D" w14:textId="77777777" w:rsidR="00DE6602" w:rsidRPr="00C25E0D" w:rsidRDefault="00DE6602" w:rsidP="00C25E0D">
      <w:pPr>
        <w:pStyle w:val="ListParagraph"/>
        <w:numPr>
          <w:ilvl w:val="0"/>
          <w:numId w:val="15"/>
        </w:numPr>
        <w:spacing w:after="0" w:line="360" w:lineRule="auto"/>
        <w:jc w:val="both"/>
        <w:rPr>
          <w:rFonts w:ascii="Arial" w:hAnsi="Arial" w:cs="Arial"/>
          <w:b/>
          <w:bCs/>
          <w:i/>
          <w:iCs/>
          <w:sz w:val="22"/>
          <w:szCs w:val="22"/>
        </w:rPr>
      </w:pPr>
      <w:r w:rsidRPr="00C25E0D">
        <w:rPr>
          <w:rFonts w:ascii="Arial" w:hAnsi="Arial" w:cs="Arial"/>
          <w:b/>
          <w:bCs/>
          <w:i/>
          <w:iCs/>
          <w:sz w:val="22"/>
          <w:szCs w:val="22"/>
        </w:rPr>
        <w:t>How long have you been employed at Amazon?</w:t>
      </w:r>
    </w:p>
    <w:p w14:paraId="56CC4BD9"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lastRenderedPageBreak/>
        <w:drawing>
          <wp:inline distT="0" distB="0" distL="0" distR="0" wp14:anchorId="67E6BEF3" wp14:editId="1A385C7A">
            <wp:extent cx="3743325" cy="1857375"/>
            <wp:effectExtent l="0" t="0" r="9525" b="9525"/>
            <wp:docPr id="1" name="Chart 1">
              <a:extLst xmlns:a="http://schemas.openxmlformats.org/drawingml/2006/main">
                <a:ext uri="{FF2B5EF4-FFF2-40B4-BE49-F238E27FC236}">
                  <a16:creationId xmlns:a16="http://schemas.microsoft.com/office/drawing/2014/main" id="{9AAD47AB-B055-4270-AF7B-961B4615CC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686A23D" w14:textId="77777777" w:rsidR="00DE6602" w:rsidRPr="00C25E0D" w:rsidRDefault="00DE6602" w:rsidP="00C25E0D">
      <w:pPr>
        <w:pStyle w:val="Caption"/>
        <w:spacing w:line="360" w:lineRule="auto"/>
        <w:jc w:val="center"/>
        <w:rPr>
          <w:rFonts w:cs="Arial"/>
          <w:b/>
          <w:bCs/>
          <w:sz w:val="22"/>
          <w:szCs w:val="22"/>
        </w:rPr>
      </w:pPr>
      <w:bookmarkStart w:id="26" w:name="_Toc171518656"/>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3</w:t>
      </w:r>
      <w:r w:rsidRPr="00C25E0D">
        <w:rPr>
          <w:rFonts w:cs="Arial"/>
          <w:b/>
          <w:bCs/>
          <w:sz w:val="22"/>
          <w:szCs w:val="22"/>
        </w:rPr>
        <w:fldChar w:fldCharType="end"/>
      </w:r>
      <w:r w:rsidRPr="00C25E0D">
        <w:rPr>
          <w:rFonts w:cs="Arial"/>
          <w:b/>
          <w:bCs/>
          <w:sz w:val="22"/>
          <w:szCs w:val="22"/>
        </w:rPr>
        <w:t xml:space="preserve"> Employment duration</w:t>
      </w:r>
      <w:bookmarkEnd w:id="26"/>
    </w:p>
    <w:p w14:paraId="260AF945" w14:textId="551DD2C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The duration of employment with Amazon is not similar for the respondents who participated in the survey. A total of 25.9% of the respondents have worked for the company for not more than one year, 22.2% for 1-3 years, 28.4% for 4-6 years, and the remaining 22.2% for over 7 years. This range of tenure proves that the organization has both new and experienced employees whose views on motivational factors differ. According to Uka and Prendi (2021), it is evident that motivation at the workplace depends on such factors as job security, recognition, and promotion. The differential contract length at Amazon hints at the fact that while the young employees may value job security and proper training and development, the long-term employees are likely to focus on opportunities for career growth and appreciation for their work.</w:t>
      </w:r>
    </w:p>
    <w:p w14:paraId="0E099054" w14:textId="77777777" w:rsidR="00DE6602" w:rsidRPr="00C25E0D" w:rsidRDefault="00DE6602" w:rsidP="00C25E0D">
      <w:pPr>
        <w:pStyle w:val="ListParagraph"/>
        <w:numPr>
          <w:ilvl w:val="0"/>
          <w:numId w:val="15"/>
        </w:numPr>
        <w:spacing w:after="0" w:line="360" w:lineRule="auto"/>
        <w:jc w:val="both"/>
        <w:rPr>
          <w:rFonts w:ascii="Arial" w:hAnsi="Arial" w:cs="Arial"/>
          <w:b/>
          <w:bCs/>
          <w:i/>
          <w:iCs/>
          <w:sz w:val="22"/>
          <w:szCs w:val="22"/>
        </w:rPr>
      </w:pPr>
      <w:r w:rsidRPr="00C25E0D">
        <w:rPr>
          <w:rFonts w:ascii="Arial" w:hAnsi="Arial" w:cs="Arial"/>
          <w:b/>
          <w:bCs/>
          <w:i/>
          <w:iCs/>
          <w:sz w:val="22"/>
          <w:szCs w:val="22"/>
        </w:rPr>
        <w:t>What is your job title at Amazon?</w:t>
      </w:r>
    </w:p>
    <w:p w14:paraId="1FF2AC34"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7F4072E2" wp14:editId="66843BA4">
            <wp:extent cx="4572000" cy="2743200"/>
            <wp:effectExtent l="0" t="0" r="0" b="0"/>
            <wp:docPr id="5" name="Chart 5">
              <a:extLst xmlns:a="http://schemas.openxmlformats.org/drawingml/2006/main">
                <a:ext uri="{FF2B5EF4-FFF2-40B4-BE49-F238E27FC236}">
                  <a16:creationId xmlns:a16="http://schemas.microsoft.com/office/drawing/2014/main" id="{9EFF0B2D-13B4-46BE-B1E0-C44B23D4AF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BC4F785" w14:textId="77777777" w:rsidR="00DE6602" w:rsidRPr="00C25E0D" w:rsidRDefault="00DE6602" w:rsidP="00C25E0D">
      <w:pPr>
        <w:pStyle w:val="Caption"/>
        <w:spacing w:line="360" w:lineRule="auto"/>
        <w:jc w:val="center"/>
        <w:rPr>
          <w:rFonts w:cs="Arial"/>
          <w:b/>
          <w:bCs/>
          <w:sz w:val="22"/>
          <w:szCs w:val="22"/>
        </w:rPr>
      </w:pPr>
      <w:bookmarkStart w:id="27" w:name="_Toc171518657"/>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4</w:t>
      </w:r>
      <w:r w:rsidRPr="00C25E0D">
        <w:rPr>
          <w:rFonts w:cs="Arial"/>
          <w:b/>
          <w:bCs/>
          <w:sz w:val="22"/>
          <w:szCs w:val="22"/>
        </w:rPr>
        <w:fldChar w:fldCharType="end"/>
      </w:r>
      <w:r w:rsidRPr="00C25E0D">
        <w:rPr>
          <w:rFonts w:cs="Arial"/>
          <w:b/>
          <w:bCs/>
          <w:sz w:val="22"/>
          <w:szCs w:val="22"/>
        </w:rPr>
        <w:t xml:space="preserve"> Job Title</w:t>
      </w:r>
      <w:bookmarkEnd w:id="27"/>
    </w:p>
    <w:p w14:paraId="0E587EBD" w14:textId="742C0663"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lastRenderedPageBreak/>
        <w:t>The survey shows diverse job roles at Amazon: Customer Service Representatives (13.6%), Analysts (14.8%), Engineers (18.5%), Human Resources Specialists (11.1%), Managers (11.1%), Marketing Coordinators (11.1%), Sales Associates (11.1%), and Software Developers (8.6%). According to Hughes and Hughes (2019), there is a need to understand what specific motivational strategies to implement; Engineers and Software Developers may seek innovation, while Customer Service and Sales for performance. This means that Amazon needs to employ a multi-strategy motivational approach to address the needs of the diverse population of employees.</w:t>
      </w:r>
    </w:p>
    <w:p w14:paraId="7402CED5" w14:textId="77777777" w:rsidR="00DE6602" w:rsidRPr="00C25E0D" w:rsidRDefault="00DE6602" w:rsidP="00C25E0D">
      <w:pPr>
        <w:pStyle w:val="ListParagraph"/>
        <w:numPr>
          <w:ilvl w:val="0"/>
          <w:numId w:val="15"/>
        </w:numPr>
        <w:spacing w:line="360" w:lineRule="auto"/>
        <w:jc w:val="both"/>
        <w:rPr>
          <w:rFonts w:ascii="Arial" w:hAnsi="Arial" w:cs="Arial"/>
          <w:b/>
          <w:bCs/>
          <w:i/>
          <w:iCs/>
          <w:sz w:val="22"/>
          <w:szCs w:val="22"/>
        </w:rPr>
      </w:pPr>
      <w:r w:rsidRPr="00C25E0D">
        <w:rPr>
          <w:rFonts w:ascii="Arial" w:hAnsi="Arial" w:cs="Arial"/>
          <w:b/>
          <w:bCs/>
          <w:i/>
          <w:iCs/>
          <w:sz w:val="22"/>
          <w:szCs w:val="22"/>
        </w:rPr>
        <w:t>In your opinion, what are the top three factors that motivate employees at Amazon?</w:t>
      </w:r>
    </w:p>
    <w:p w14:paraId="2AC5A7BC"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79F0E003" wp14:editId="28CEC056">
            <wp:extent cx="4648200" cy="2881314"/>
            <wp:effectExtent l="0" t="0" r="0" b="14605"/>
            <wp:docPr id="8" name="Chart 8">
              <a:extLst xmlns:a="http://schemas.openxmlformats.org/drawingml/2006/main">
                <a:ext uri="{FF2B5EF4-FFF2-40B4-BE49-F238E27FC236}">
                  <a16:creationId xmlns:a16="http://schemas.microsoft.com/office/drawing/2014/main" id="{776DDF4E-5D62-4C67-95AD-A4F26CA876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BC08F91" w14:textId="77777777" w:rsidR="00DE6602" w:rsidRPr="00C25E0D" w:rsidRDefault="00DE6602" w:rsidP="00C25E0D">
      <w:pPr>
        <w:pStyle w:val="Caption"/>
        <w:spacing w:line="360" w:lineRule="auto"/>
        <w:jc w:val="center"/>
        <w:rPr>
          <w:rFonts w:cs="Arial"/>
          <w:b/>
          <w:bCs/>
          <w:sz w:val="22"/>
          <w:szCs w:val="22"/>
        </w:rPr>
      </w:pPr>
      <w:bookmarkStart w:id="28" w:name="_Toc171518658"/>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5</w:t>
      </w:r>
      <w:r w:rsidRPr="00C25E0D">
        <w:rPr>
          <w:rFonts w:cs="Arial"/>
          <w:b/>
          <w:bCs/>
          <w:sz w:val="22"/>
          <w:szCs w:val="22"/>
        </w:rPr>
        <w:fldChar w:fldCharType="end"/>
      </w:r>
      <w:r w:rsidRPr="00C25E0D">
        <w:rPr>
          <w:rFonts w:cs="Arial"/>
          <w:b/>
          <w:bCs/>
          <w:sz w:val="22"/>
          <w:szCs w:val="22"/>
        </w:rPr>
        <w:t xml:space="preserve"> Motivating Factors</w:t>
      </w:r>
      <w:bookmarkEnd w:id="28"/>
    </w:p>
    <w:p w14:paraId="25509754" w14:textId="57FE0BF5"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Based on the survey, strong leadership and management, career advancement opportunities, and work-life balance are the key driving forces for Amazon employees. According to Bussin et al. (2017), leadership quality affects motivation, which is consistent with the survey findings. Based on these insights, it is suggested that Amazon should pay particular attention to leadership development, career advancement opportunities and flexibility at work among the workforce heterogeneity.</w:t>
      </w:r>
    </w:p>
    <w:p w14:paraId="350C7623" w14:textId="77777777" w:rsidR="0062660D" w:rsidRPr="00C25E0D" w:rsidRDefault="0062660D" w:rsidP="00C25E0D">
      <w:pPr>
        <w:spacing w:line="360" w:lineRule="auto"/>
        <w:rPr>
          <w:rFonts w:ascii="Arial" w:hAnsi="Arial" w:cs="Arial"/>
          <w:sz w:val="22"/>
          <w:szCs w:val="22"/>
        </w:rPr>
      </w:pPr>
    </w:p>
    <w:p w14:paraId="01E6D163" w14:textId="77777777" w:rsidR="0062660D" w:rsidRPr="00C25E0D" w:rsidRDefault="0062660D" w:rsidP="00C25E0D">
      <w:pPr>
        <w:spacing w:line="360" w:lineRule="auto"/>
        <w:rPr>
          <w:rFonts w:ascii="Arial" w:hAnsi="Arial" w:cs="Arial"/>
          <w:sz w:val="22"/>
          <w:szCs w:val="22"/>
        </w:rPr>
      </w:pPr>
    </w:p>
    <w:p w14:paraId="5E2FB36A" w14:textId="77777777" w:rsidR="0062660D" w:rsidRPr="00C25E0D" w:rsidRDefault="0062660D" w:rsidP="00C25E0D">
      <w:pPr>
        <w:spacing w:line="360" w:lineRule="auto"/>
        <w:rPr>
          <w:rFonts w:ascii="Arial" w:hAnsi="Arial" w:cs="Arial"/>
          <w:sz w:val="22"/>
          <w:szCs w:val="22"/>
        </w:rPr>
      </w:pPr>
    </w:p>
    <w:p w14:paraId="74822BA9" w14:textId="77777777" w:rsidR="0062660D" w:rsidRPr="00C25E0D" w:rsidRDefault="0062660D" w:rsidP="00C25E0D">
      <w:pPr>
        <w:spacing w:line="360" w:lineRule="auto"/>
        <w:rPr>
          <w:rFonts w:ascii="Arial" w:hAnsi="Arial" w:cs="Arial"/>
          <w:sz w:val="22"/>
          <w:szCs w:val="22"/>
        </w:rPr>
      </w:pPr>
    </w:p>
    <w:p w14:paraId="1FCA297D" w14:textId="77777777" w:rsidR="00DE6602" w:rsidRPr="00C25E0D" w:rsidRDefault="00DE6602" w:rsidP="00C25E0D">
      <w:pPr>
        <w:pStyle w:val="ListParagraph"/>
        <w:numPr>
          <w:ilvl w:val="0"/>
          <w:numId w:val="15"/>
        </w:numPr>
        <w:spacing w:line="360" w:lineRule="auto"/>
        <w:jc w:val="both"/>
        <w:rPr>
          <w:rFonts w:ascii="Arial" w:hAnsi="Arial" w:cs="Arial"/>
          <w:b/>
          <w:bCs/>
          <w:i/>
          <w:iCs/>
          <w:sz w:val="22"/>
          <w:szCs w:val="22"/>
        </w:rPr>
      </w:pPr>
      <w:r w:rsidRPr="00C25E0D">
        <w:rPr>
          <w:rFonts w:ascii="Arial" w:hAnsi="Arial" w:cs="Arial"/>
          <w:b/>
          <w:bCs/>
          <w:i/>
          <w:iCs/>
          <w:sz w:val="22"/>
          <w:szCs w:val="22"/>
        </w:rPr>
        <w:lastRenderedPageBreak/>
        <w:t>On a scale of 1 to 10, how motivated do you feel while working at Amazon?</w:t>
      </w:r>
    </w:p>
    <w:p w14:paraId="29A66E30"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1EB576CA" wp14:editId="329AEB2A">
            <wp:extent cx="4262439" cy="2519363"/>
            <wp:effectExtent l="0" t="0" r="5080" b="14605"/>
            <wp:docPr id="9" name="Chart 9">
              <a:extLst xmlns:a="http://schemas.openxmlformats.org/drawingml/2006/main">
                <a:ext uri="{FF2B5EF4-FFF2-40B4-BE49-F238E27FC236}">
                  <a16:creationId xmlns:a16="http://schemas.microsoft.com/office/drawing/2014/main" id="{28E4BBA0-655D-428C-80BC-4371270912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0DDEFBE" w14:textId="77777777" w:rsidR="00DE6602" w:rsidRPr="00C25E0D" w:rsidRDefault="00DE6602" w:rsidP="00C25E0D">
      <w:pPr>
        <w:pStyle w:val="Caption"/>
        <w:spacing w:line="360" w:lineRule="auto"/>
        <w:jc w:val="center"/>
        <w:rPr>
          <w:rFonts w:cs="Arial"/>
          <w:b/>
          <w:bCs/>
          <w:sz w:val="22"/>
          <w:szCs w:val="22"/>
        </w:rPr>
      </w:pPr>
      <w:bookmarkStart w:id="29" w:name="_Toc171518659"/>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6</w:t>
      </w:r>
      <w:r w:rsidRPr="00C25E0D">
        <w:rPr>
          <w:rFonts w:cs="Arial"/>
          <w:b/>
          <w:bCs/>
          <w:sz w:val="22"/>
          <w:szCs w:val="22"/>
        </w:rPr>
        <w:fldChar w:fldCharType="end"/>
      </w:r>
      <w:r w:rsidRPr="00C25E0D">
        <w:rPr>
          <w:rFonts w:cs="Arial"/>
          <w:b/>
          <w:bCs/>
          <w:sz w:val="22"/>
          <w:szCs w:val="22"/>
        </w:rPr>
        <w:t xml:space="preserve"> Motivation Level</w:t>
      </w:r>
      <w:bookmarkEnd w:id="29"/>
    </w:p>
    <w:p w14:paraId="0D4330BB" w14:textId="40D1D959"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The survey indicates varied motivation levels among Amazon employees, with significant percentages reporting low motivation: 11.1% of the participants rated their motivation as 1, 12.3% as 2, and 16% each as 3 and 4. A </w:t>
      </w:r>
      <w:proofErr w:type="spellStart"/>
      <w:r w:rsidRPr="00C25E0D">
        <w:rPr>
          <w:rFonts w:ascii="Arial" w:hAnsi="Arial" w:cs="Arial"/>
          <w:sz w:val="22"/>
          <w:szCs w:val="22"/>
        </w:rPr>
        <w:t>meager</w:t>
      </w:r>
      <w:proofErr w:type="spellEnd"/>
      <w:r w:rsidRPr="00C25E0D">
        <w:rPr>
          <w:rFonts w:ascii="Arial" w:hAnsi="Arial" w:cs="Arial"/>
          <w:sz w:val="22"/>
          <w:szCs w:val="22"/>
        </w:rPr>
        <w:t xml:space="preserve"> 9.9% gave their motivation a score of 10. Manzoor et al. (2021) stress self-generated motivation, pointing out that Amazon should work more on the quality of the environment and offer intrinsic incentives to increase general motivation rates.</w:t>
      </w:r>
    </w:p>
    <w:p w14:paraId="65B12E34" w14:textId="77777777" w:rsidR="00DE6602" w:rsidRPr="00C25E0D" w:rsidRDefault="00DE6602" w:rsidP="00C25E0D">
      <w:pPr>
        <w:pStyle w:val="ListParagraph"/>
        <w:numPr>
          <w:ilvl w:val="0"/>
          <w:numId w:val="15"/>
        </w:numPr>
        <w:spacing w:line="360" w:lineRule="auto"/>
        <w:jc w:val="both"/>
        <w:rPr>
          <w:rFonts w:ascii="Arial" w:hAnsi="Arial" w:cs="Arial"/>
          <w:b/>
          <w:bCs/>
          <w:i/>
          <w:iCs/>
          <w:sz w:val="22"/>
          <w:szCs w:val="22"/>
        </w:rPr>
      </w:pPr>
      <w:r w:rsidRPr="00C25E0D">
        <w:rPr>
          <w:rFonts w:ascii="Arial" w:hAnsi="Arial" w:cs="Arial"/>
          <w:b/>
          <w:bCs/>
          <w:i/>
          <w:iCs/>
          <w:sz w:val="22"/>
          <w:szCs w:val="22"/>
        </w:rPr>
        <w:t>How effective do you think Amazon's performance review process is in motivating employees?</w:t>
      </w:r>
    </w:p>
    <w:p w14:paraId="59466A8A"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7C3C848B" wp14:editId="38B5C3FB">
            <wp:extent cx="4752975" cy="2662238"/>
            <wp:effectExtent l="0" t="0" r="9525" b="5080"/>
            <wp:docPr id="17" name="Chart 17">
              <a:extLst xmlns:a="http://schemas.openxmlformats.org/drawingml/2006/main">
                <a:ext uri="{FF2B5EF4-FFF2-40B4-BE49-F238E27FC236}">
                  <a16:creationId xmlns:a16="http://schemas.microsoft.com/office/drawing/2014/main" id="{B6AB312E-BC1D-4A3D-A0DB-71E9A70208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D720E50" w14:textId="77777777" w:rsidR="00DE6602" w:rsidRPr="00C25E0D" w:rsidRDefault="00DE6602" w:rsidP="00C25E0D">
      <w:pPr>
        <w:pStyle w:val="Caption"/>
        <w:spacing w:line="360" w:lineRule="auto"/>
        <w:jc w:val="center"/>
        <w:rPr>
          <w:rFonts w:cs="Arial"/>
          <w:b/>
          <w:bCs/>
          <w:sz w:val="22"/>
          <w:szCs w:val="22"/>
        </w:rPr>
      </w:pPr>
      <w:bookmarkStart w:id="30" w:name="_Toc171518660"/>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7</w:t>
      </w:r>
      <w:r w:rsidRPr="00C25E0D">
        <w:rPr>
          <w:rFonts w:cs="Arial"/>
          <w:b/>
          <w:bCs/>
          <w:sz w:val="22"/>
          <w:szCs w:val="22"/>
        </w:rPr>
        <w:fldChar w:fldCharType="end"/>
      </w:r>
      <w:r w:rsidRPr="00C25E0D">
        <w:rPr>
          <w:rFonts w:cs="Arial"/>
          <w:b/>
          <w:bCs/>
          <w:sz w:val="22"/>
          <w:szCs w:val="22"/>
        </w:rPr>
        <w:t xml:space="preserve"> Effectiveness of Amazon's performance review</w:t>
      </w:r>
      <w:bookmarkEnd w:id="30"/>
    </w:p>
    <w:p w14:paraId="1B9C1FA1" w14:textId="4D8BF4FC"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lastRenderedPageBreak/>
        <w:t>The survey shows mixed views on Amazon's performance review process: Overall, 17.3% said it was very effective, 29.6% somewhat effective, 11.1% neutral, 25.9% not very effective, and 14.8% not at all effective. Furthermore, 59 percent of the employees said they have been rewarded noncash rewards, which means that there is some progress toward achieving this type of motivation. Manzoor et al. (2021) posit that such intrinsic rewards are important for sustainable motivation; a commentary that suggests that Amazon needs to invest more in recognition initiatives.</w:t>
      </w:r>
    </w:p>
    <w:p w14:paraId="4F763409" w14:textId="77777777" w:rsidR="00DE6602" w:rsidRPr="00C25E0D" w:rsidRDefault="00DE6602" w:rsidP="00C25E0D">
      <w:pPr>
        <w:pStyle w:val="ListParagraph"/>
        <w:numPr>
          <w:ilvl w:val="0"/>
          <w:numId w:val="15"/>
        </w:numPr>
        <w:spacing w:line="360" w:lineRule="auto"/>
        <w:jc w:val="both"/>
        <w:rPr>
          <w:rFonts w:ascii="Arial" w:hAnsi="Arial" w:cs="Arial"/>
          <w:b/>
          <w:bCs/>
          <w:i/>
          <w:iCs/>
          <w:sz w:val="22"/>
          <w:szCs w:val="22"/>
        </w:rPr>
      </w:pPr>
      <w:r w:rsidRPr="00C25E0D">
        <w:rPr>
          <w:rFonts w:ascii="Arial" w:hAnsi="Arial" w:cs="Arial"/>
          <w:b/>
          <w:bCs/>
          <w:i/>
          <w:iCs/>
          <w:sz w:val="22"/>
          <w:szCs w:val="22"/>
        </w:rPr>
        <w:t>Have you ever received any non-monetary recognition (e.g., awards, or public acknowledgments) for your contributions at Amazon?</w:t>
      </w:r>
    </w:p>
    <w:p w14:paraId="04B7213A"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302C34D9" wp14:editId="2AF4394E">
            <wp:extent cx="4572000" cy="2743200"/>
            <wp:effectExtent l="0" t="0" r="0" b="0"/>
            <wp:docPr id="30" name="Chart 30">
              <a:extLst xmlns:a="http://schemas.openxmlformats.org/drawingml/2006/main">
                <a:ext uri="{FF2B5EF4-FFF2-40B4-BE49-F238E27FC236}">
                  <a16:creationId xmlns:a16="http://schemas.microsoft.com/office/drawing/2014/main" id="{C5EE9957-D054-4A74-9921-9722662772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0826D64" w14:textId="77777777" w:rsidR="00DE6602" w:rsidRPr="00C25E0D" w:rsidRDefault="00DE6602" w:rsidP="00C25E0D">
      <w:pPr>
        <w:pStyle w:val="Caption"/>
        <w:spacing w:line="360" w:lineRule="auto"/>
        <w:jc w:val="center"/>
        <w:rPr>
          <w:rFonts w:cs="Arial"/>
          <w:sz w:val="22"/>
          <w:szCs w:val="22"/>
        </w:rPr>
      </w:pPr>
      <w:bookmarkStart w:id="31" w:name="_Toc171518661"/>
      <w:r w:rsidRPr="00C25E0D">
        <w:rPr>
          <w:rFonts w:cs="Arial"/>
          <w:sz w:val="22"/>
          <w:szCs w:val="22"/>
        </w:rPr>
        <w:t xml:space="preserve">Figure </w:t>
      </w:r>
      <w:r w:rsidRPr="00C25E0D">
        <w:rPr>
          <w:rFonts w:cs="Arial"/>
          <w:sz w:val="22"/>
          <w:szCs w:val="22"/>
        </w:rPr>
        <w:fldChar w:fldCharType="begin"/>
      </w:r>
      <w:r w:rsidRPr="00C25E0D">
        <w:rPr>
          <w:rFonts w:cs="Arial"/>
          <w:sz w:val="22"/>
          <w:szCs w:val="22"/>
        </w:rPr>
        <w:instrText xml:space="preserve"> SEQ Figure \* ARABIC </w:instrText>
      </w:r>
      <w:r w:rsidRPr="00C25E0D">
        <w:rPr>
          <w:rFonts w:cs="Arial"/>
          <w:sz w:val="22"/>
          <w:szCs w:val="22"/>
        </w:rPr>
        <w:fldChar w:fldCharType="separate"/>
      </w:r>
      <w:r w:rsidRPr="00C25E0D">
        <w:rPr>
          <w:rFonts w:cs="Arial"/>
          <w:noProof/>
          <w:sz w:val="22"/>
          <w:szCs w:val="22"/>
        </w:rPr>
        <w:t>8</w:t>
      </w:r>
      <w:r w:rsidRPr="00C25E0D">
        <w:rPr>
          <w:rFonts w:cs="Arial"/>
          <w:sz w:val="22"/>
          <w:szCs w:val="22"/>
        </w:rPr>
        <w:fldChar w:fldCharType="end"/>
      </w:r>
      <w:r w:rsidRPr="00C25E0D">
        <w:rPr>
          <w:rFonts w:cs="Arial"/>
          <w:sz w:val="22"/>
          <w:szCs w:val="22"/>
        </w:rPr>
        <w:t xml:space="preserve"> Recognition for Contribution</w:t>
      </w:r>
      <w:bookmarkEnd w:id="31"/>
    </w:p>
    <w:p w14:paraId="26AB3519"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58% of the employees have claimed to have been rewarded non-cash incentives including awards or public appreciation at Amazon while 40.7% have claimed otherwise. According to Bussin et al. (2017), intrinsic rewards play a crucial role in developing sustainable motivation. The fact that the percentage of employees who received recognition is still relatively high for Amazon means that the company has some level of success in this matter. However, there is still some work to be done as 41% said they never received any form of appreciation. </w:t>
      </w:r>
    </w:p>
    <w:p w14:paraId="4500C00A" w14:textId="77777777" w:rsidR="0062660D" w:rsidRPr="00C25E0D" w:rsidRDefault="0062660D" w:rsidP="00C25E0D">
      <w:pPr>
        <w:spacing w:line="360" w:lineRule="auto"/>
        <w:rPr>
          <w:rFonts w:ascii="Arial" w:hAnsi="Arial" w:cs="Arial"/>
          <w:sz w:val="22"/>
          <w:szCs w:val="22"/>
        </w:rPr>
      </w:pPr>
    </w:p>
    <w:p w14:paraId="098383EC" w14:textId="77777777" w:rsidR="0062660D" w:rsidRPr="00C25E0D" w:rsidRDefault="0062660D" w:rsidP="00C25E0D">
      <w:pPr>
        <w:spacing w:line="360" w:lineRule="auto"/>
        <w:rPr>
          <w:rFonts w:ascii="Arial" w:hAnsi="Arial" w:cs="Arial"/>
          <w:sz w:val="22"/>
          <w:szCs w:val="22"/>
        </w:rPr>
      </w:pPr>
    </w:p>
    <w:p w14:paraId="690D282D" w14:textId="77777777" w:rsidR="0062660D" w:rsidRPr="00C25E0D" w:rsidRDefault="0062660D" w:rsidP="00C25E0D">
      <w:pPr>
        <w:spacing w:line="360" w:lineRule="auto"/>
        <w:rPr>
          <w:rFonts w:ascii="Arial" w:hAnsi="Arial" w:cs="Arial"/>
          <w:sz w:val="22"/>
          <w:szCs w:val="22"/>
        </w:rPr>
      </w:pPr>
    </w:p>
    <w:p w14:paraId="696140C3" w14:textId="77777777" w:rsidR="0062660D" w:rsidRPr="00C25E0D" w:rsidRDefault="0062660D" w:rsidP="00C25E0D">
      <w:pPr>
        <w:spacing w:line="360" w:lineRule="auto"/>
        <w:rPr>
          <w:rFonts w:ascii="Arial" w:hAnsi="Arial" w:cs="Arial"/>
          <w:sz w:val="22"/>
          <w:szCs w:val="22"/>
        </w:rPr>
      </w:pPr>
    </w:p>
    <w:p w14:paraId="1120DA86" w14:textId="77777777" w:rsidR="00DE6602" w:rsidRPr="00C25E0D" w:rsidRDefault="00DE6602" w:rsidP="00C25E0D">
      <w:pPr>
        <w:pStyle w:val="ListParagraph"/>
        <w:numPr>
          <w:ilvl w:val="0"/>
          <w:numId w:val="15"/>
        </w:numPr>
        <w:spacing w:line="360" w:lineRule="auto"/>
        <w:jc w:val="both"/>
        <w:rPr>
          <w:rFonts w:ascii="Arial" w:hAnsi="Arial" w:cs="Arial"/>
          <w:b/>
          <w:bCs/>
          <w:i/>
          <w:iCs/>
          <w:sz w:val="22"/>
          <w:szCs w:val="22"/>
        </w:rPr>
      </w:pPr>
      <w:r w:rsidRPr="00C25E0D">
        <w:rPr>
          <w:rFonts w:ascii="Arial" w:hAnsi="Arial" w:cs="Arial"/>
          <w:b/>
          <w:bCs/>
          <w:i/>
          <w:iCs/>
          <w:sz w:val="22"/>
          <w:szCs w:val="22"/>
        </w:rPr>
        <w:lastRenderedPageBreak/>
        <w:t>How does Amazon promote work-life balance for its employees?</w:t>
      </w:r>
    </w:p>
    <w:p w14:paraId="346C0EE0"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76474252" wp14:editId="26C82D97">
            <wp:extent cx="4572000" cy="2743200"/>
            <wp:effectExtent l="0" t="0" r="0" b="0"/>
            <wp:docPr id="12" name="Chart 12">
              <a:extLst xmlns:a="http://schemas.openxmlformats.org/drawingml/2006/main">
                <a:ext uri="{FF2B5EF4-FFF2-40B4-BE49-F238E27FC236}">
                  <a16:creationId xmlns:a16="http://schemas.microsoft.com/office/drawing/2014/main" id="{224786C9-0874-4FEF-905F-728903CD92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0836E72" w14:textId="77777777" w:rsidR="00DE6602" w:rsidRPr="00C25E0D" w:rsidRDefault="00DE6602" w:rsidP="00C25E0D">
      <w:pPr>
        <w:pStyle w:val="Caption"/>
        <w:spacing w:line="360" w:lineRule="auto"/>
        <w:jc w:val="center"/>
        <w:rPr>
          <w:rFonts w:cs="Arial"/>
          <w:sz w:val="22"/>
          <w:szCs w:val="22"/>
        </w:rPr>
      </w:pPr>
      <w:bookmarkStart w:id="32" w:name="_Toc171518662"/>
      <w:r w:rsidRPr="00C25E0D">
        <w:rPr>
          <w:rFonts w:cs="Arial"/>
          <w:sz w:val="22"/>
          <w:szCs w:val="22"/>
        </w:rPr>
        <w:t xml:space="preserve">Figure </w:t>
      </w:r>
      <w:r w:rsidRPr="00C25E0D">
        <w:rPr>
          <w:rFonts w:cs="Arial"/>
          <w:sz w:val="22"/>
          <w:szCs w:val="22"/>
        </w:rPr>
        <w:fldChar w:fldCharType="begin"/>
      </w:r>
      <w:r w:rsidRPr="00C25E0D">
        <w:rPr>
          <w:rFonts w:cs="Arial"/>
          <w:sz w:val="22"/>
          <w:szCs w:val="22"/>
        </w:rPr>
        <w:instrText xml:space="preserve"> SEQ Figure \* ARABIC </w:instrText>
      </w:r>
      <w:r w:rsidRPr="00C25E0D">
        <w:rPr>
          <w:rFonts w:cs="Arial"/>
          <w:sz w:val="22"/>
          <w:szCs w:val="22"/>
        </w:rPr>
        <w:fldChar w:fldCharType="separate"/>
      </w:r>
      <w:r w:rsidRPr="00C25E0D">
        <w:rPr>
          <w:rFonts w:cs="Arial"/>
          <w:noProof/>
          <w:sz w:val="22"/>
          <w:szCs w:val="22"/>
        </w:rPr>
        <w:t>9</w:t>
      </w:r>
      <w:r w:rsidRPr="00C25E0D">
        <w:rPr>
          <w:rFonts w:cs="Arial"/>
          <w:sz w:val="22"/>
          <w:szCs w:val="22"/>
        </w:rPr>
        <w:fldChar w:fldCharType="end"/>
      </w:r>
      <w:r w:rsidRPr="00C25E0D">
        <w:rPr>
          <w:rFonts w:cs="Arial"/>
          <w:sz w:val="22"/>
          <w:szCs w:val="22"/>
        </w:rPr>
        <w:t xml:space="preserve"> Work-life Balance</w:t>
      </w:r>
      <w:bookmarkEnd w:id="32"/>
    </w:p>
    <w:p w14:paraId="3D30DD0D" w14:textId="52FE7478"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The results of the survey reveal that Amazon supports work-life balance via flexible working opportunities (25.9%), paid vacations (25.9%), and health management (16%). Nonetheless, 30.9% of the respondents selected “Other” which may refer to other ways or possibly missing approaches not covered by the current strategies. Chung and Van (2020) say that work-life balance is fundamental when it comes to employee engagement. These results are paralleled by Amazon’s focus on flexibility and well-being; however, the comparatively large ‘other’ category suggests that more individual or holistic solutions may be required to satisfy the needs of all employees.</w:t>
      </w:r>
    </w:p>
    <w:p w14:paraId="1E6C7A2F" w14:textId="77777777" w:rsidR="0062660D" w:rsidRPr="00C25E0D" w:rsidRDefault="0062660D" w:rsidP="00C25E0D">
      <w:pPr>
        <w:spacing w:line="360" w:lineRule="auto"/>
        <w:rPr>
          <w:rFonts w:ascii="Arial" w:hAnsi="Arial" w:cs="Arial"/>
          <w:sz w:val="22"/>
          <w:szCs w:val="22"/>
        </w:rPr>
      </w:pPr>
    </w:p>
    <w:p w14:paraId="5F553C2B" w14:textId="77777777" w:rsidR="0062660D" w:rsidRPr="00C25E0D" w:rsidRDefault="0062660D" w:rsidP="00C25E0D">
      <w:pPr>
        <w:spacing w:line="360" w:lineRule="auto"/>
        <w:rPr>
          <w:rFonts w:ascii="Arial" w:hAnsi="Arial" w:cs="Arial"/>
          <w:sz w:val="22"/>
          <w:szCs w:val="22"/>
        </w:rPr>
      </w:pPr>
    </w:p>
    <w:p w14:paraId="5BCB00E6" w14:textId="77777777" w:rsidR="0062660D" w:rsidRPr="00C25E0D" w:rsidRDefault="0062660D" w:rsidP="00C25E0D">
      <w:pPr>
        <w:spacing w:line="360" w:lineRule="auto"/>
        <w:rPr>
          <w:rFonts w:ascii="Arial" w:hAnsi="Arial" w:cs="Arial"/>
          <w:sz w:val="22"/>
          <w:szCs w:val="22"/>
        </w:rPr>
      </w:pPr>
    </w:p>
    <w:p w14:paraId="71E66AAC" w14:textId="77777777" w:rsidR="0062660D" w:rsidRPr="00C25E0D" w:rsidRDefault="0062660D" w:rsidP="00C25E0D">
      <w:pPr>
        <w:spacing w:line="360" w:lineRule="auto"/>
        <w:rPr>
          <w:rFonts w:ascii="Arial" w:hAnsi="Arial" w:cs="Arial"/>
          <w:sz w:val="22"/>
          <w:szCs w:val="22"/>
        </w:rPr>
      </w:pPr>
    </w:p>
    <w:p w14:paraId="58342C0C" w14:textId="77777777" w:rsidR="0062660D" w:rsidRPr="00C25E0D" w:rsidRDefault="0062660D" w:rsidP="00C25E0D">
      <w:pPr>
        <w:spacing w:line="360" w:lineRule="auto"/>
        <w:rPr>
          <w:rFonts w:ascii="Arial" w:hAnsi="Arial" w:cs="Arial"/>
          <w:sz w:val="22"/>
          <w:szCs w:val="22"/>
        </w:rPr>
      </w:pPr>
    </w:p>
    <w:p w14:paraId="37ED1423" w14:textId="77777777" w:rsidR="0062660D" w:rsidRPr="00C25E0D" w:rsidRDefault="0062660D" w:rsidP="00C25E0D">
      <w:pPr>
        <w:spacing w:line="360" w:lineRule="auto"/>
        <w:rPr>
          <w:rFonts w:ascii="Arial" w:hAnsi="Arial" w:cs="Arial"/>
          <w:sz w:val="22"/>
          <w:szCs w:val="22"/>
        </w:rPr>
      </w:pPr>
    </w:p>
    <w:p w14:paraId="7B533A98" w14:textId="77777777" w:rsidR="0062660D" w:rsidRPr="00C25E0D" w:rsidRDefault="0062660D" w:rsidP="00C25E0D">
      <w:pPr>
        <w:spacing w:line="360" w:lineRule="auto"/>
        <w:rPr>
          <w:rFonts w:ascii="Arial" w:hAnsi="Arial" w:cs="Arial"/>
          <w:sz w:val="22"/>
          <w:szCs w:val="22"/>
        </w:rPr>
      </w:pPr>
    </w:p>
    <w:p w14:paraId="512A48EB" w14:textId="77777777" w:rsidR="0062660D" w:rsidRPr="00C25E0D" w:rsidRDefault="0062660D" w:rsidP="00C25E0D">
      <w:pPr>
        <w:spacing w:line="360" w:lineRule="auto"/>
        <w:rPr>
          <w:rFonts w:ascii="Arial" w:hAnsi="Arial" w:cs="Arial"/>
          <w:sz w:val="22"/>
          <w:szCs w:val="22"/>
        </w:rPr>
      </w:pPr>
    </w:p>
    <w:p w14:paraId="4626CCE7" w14:textId="77777777" w:rsidR="0062660D" w:rsidRPr="00C25E0D" w:rsidRDefault="0062660D" w:rsidP="00C25E0D">
      <w:pPr>
        <w:spacing w:line="360" w:lineRule="auto"/>
        <w:rPr>
          <w:rFonts w:ascii="Arial" w:hAnsi="Arial" w:cs="Arial"/>
          <w:sz w:val="22"/>
          <w:szCs w:val="22"/>
        </w:rPr>
      </w:pPr>
    </w:p>
    <w:p w14:paraId="169CFE73" w14:textId="77777777" w:rsidR="00DE6602" w:rsidRPr="00C25E0D" w:rsidRDefault="00DE6602" w:rsidP="00C25E0D">
      <w:pPr>
        <w:pStyle w:val="ListParagraph"/>
        <w:numPr>
          <w:ilvl w:val="0"/>
          <w:numId w:val="15"/>
        </w:numPr>
        <w:spacing w:line="360" w:lineRule="auto"/>
        <w:jc w:val="both"/>
        <w:rPr>
          <w:rFonts w:ascii="Arial" w:hAnsi="Arial" w:cs="Arial"/>
          <w:b/>
          <w:bCs/>
          <w:i/>
          <w:iCs/>
          <w:sz w:val="22"/>
          <w:szCs w:val="22"/>
        </w:rPr>
      </w:pPr>
      <w:r w:rsidRPr="00C25E0D">
        <w:rPr>
          <w:rFonts w:ascii="Arial" w:hAnsi="Arial" w:cs="Arial"/>
          <w:b/>
          <w:bCs/>
          <w:i/>
          <w:iCs/>
          <w:sz w:val="22"/>
          <w:szCs w:val="22"/>
        </w:rPr>
        <w:lastRenderedPageBreak/>
        <w:t>To what extent does Amazon provide opportunities for career growth and advancement?</w:t>
      </w:r>
    </w:p>
    <w:p w14:paraId="1FDA3EEC"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6889BF9D" wp14:editId="0788C800">
            <wp:extent cx="4225771" cy="2734310"/>
            <wp:effectExtent l="0" t="0" r="3810" b="8890"/>
            <wp:docPr id="31" name="Chart 31">
              <a:extLst xmlns:a="http://schemas.openxmlformats.org/drawingml/2006/main">
                <a:ext uri="{FF2B5EF4-FFF2-40B4-BE49-F238E27FC236}">
                  <a16:creationId xmlns:a16="http://schemas.microsoft.com/office/drawing/2014/main" id="{633F1F00-D433-430B-A109-CE101B97C2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2AC9F9B" w14:textId="77777777" w:rsidR="00DE6602" w:rsidRPr="00C25E0D" w:rsidRDefault="00DE6602" w:rsidP="00C25E0D">
      <w:pPr>
        <w:pStyle w:val="Caption"/>
        <w:spacing w:line="360" w:lineRule="auto"/>
        <w:jc w:val="center"/>
        <w:rPr>
          <w:rFonts w:cs="Arial"/>
          <w:b/>
          <w:bCs/>
          <w:sz w:val="22"/>
          <w:szCs w:val="22"/>
        </w:rPr>
      </w:pPr>
      <w:bookmarkStart w:id="33" w:name="_Toc171518663"/>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10</w:t>
      </w:r>
      <w:r w:rsidRPr="00C25E0D">
        <w:rPr>
          <w:rFonts w:cs="Arial"/>
          <w:b/>
          <w:bCs/>
          <w:sz w:val="22"/>
          <w:szCs w:val="22"/>
        </w:rPr>
        <w:fldChar w:fldCharType="end"/>
      </w:r>
      <w:r w:rsidRPr="00C25E0D">
        <w:rPr>
          <w:rFonts w:cs="Arial"/>
          <w:b/>
          <w:bCs/>
          <w:sz w:val="22"/>
          <w:szCs w:val="22"/>
        </w:rPr>
        <w:t xml:space="preserve"> Opportunities for Growth and Advancement</w:t>
      </w:r>
      <w:bookmarkEnd w:id="33"/>
    </w:p>
    <w:p w14:paraId="0373B5CF" w14:textId="598F98A0"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Regarding career development opportunities at Amazon, 22.2% of employees are highly satisfied, and 16% are somewhat satisfied. A considerable 24.7% are equivocal, 16% observe modest support, and 19.8% report no support regarding career advancement. According to dos Santos et al. (2019), promotion opportunity is one of the factors that can motivate employees. This implies that Amazon needs to step up and provide better descriptions of its career advancement opportunities to guarantee that all its employees receive adequate support.</w:t>
      </w:r>
    </w:p>
    <w:p w14:paraId="2F44AD17" w14:textId="77777777" w:rsidR="0062660D" w:rsidRPr="00C25E0D" w:rsidRDefault="0062660D" w:rsidP="00C25E0D">
      <w:pPr>
        <w:spacing w:line="360" w:lineRule="auto"/>
        <w:rPr>
          <w:rFonts w:ascii="Arial" w:hAnsi="Arial" w:cs="Arial"/>
          <w:sz w:val="22"/>
          <w:szCs w:val="22"/>
        </w:rPr>
      </w:pPr>
    </w:p>
    <w:p w14:paraId="3B1B6CCF" w14:textId="77777777" w:rsidR="0062660D" w:rsidRPr="00C25E0D" w:rsidRDefault="0062660D" w:rsidP="00C25E0D">
      <w:pPr>
        <w:spacing w:line="360" w:lineRule="auto"/>
        <w:rPr>
          <w:rFonts w:ascii="Arial" w:hAnsi="Arial" w:cs="Arial"/>
          <w:sz w:val="22"/>
          <w:szCs w:val="22"/>
        </w:rPr>
      </w:pPr>
    </w:p>
    <w:p w14:paraId="35934061" w14:textId="77777777" w:rsidR="0062660D" w:rsidRPr="00C25E0D" w:rsidRDefault="0062660D" w:rsidP="00C25E0D">
      <w:pPr>
        <w:spacing w:line="360" w:lineRule="auto"/>
        <w:rPr>
          <w:rFonts w:ascii="Arial" w:hAnsi="Arial" w:cs="Arial"/>
          <w:sz w:val="22"/>
          <w:szCs w:val="22"/>
        </w:rPr>
      </w:pPr>
    </w:p>
    <w:p w14:paraId="096FE083" w14:textId="77777777" w:rsidR="0062660D" w:rsidRPr="00C25E0D" w:rsidRDefault="0062660D" w:rsidP="00C25E0D">
      <w:pPr>
        <w:spacing w:line="360" w:lineRule="auto"/>
        <w:rPr>
          <w:rFonts w:ascii="Arial" w:hAnsi="Arial" w:cs="Arial"/>
          <w:sz w:val="22"/>
          <w:szCs w:val="22"/>
        </w:rPr>
      </w:pPr>
    </w:p>
    <w:p w14:paraId="65ED8477" w14:textId="77777777" w:rsidR="0062660D" w:rsidRPr="00C25E0D" w:rsidRDefault="0062660D" w:rsidP="00C25E0D">
      <w:pPr>
        <w:spacing w:line="360" w:lineRule="auto"/>
        <w:rPr>
          <w:rFonts w:ascii="Arial" w:hAnsi="Arial" w:cs="Arial"/>
          <w:sz w:val="22"/>
          <w:szCs w:val="22"/>
        </w:rPr>
      </w:pPr>
    </w:p>
    <w:p w14:paraId="618CF64B" w14:textId="77777777" w:rsidR="0062660D" w:rsidRPr="00C25E0D" w:rsidRDefault="0062660D" w:rsidP="00C25E0D">
      <w:pPr>
        <w:spacing w:line="360" w:lineRule="auto"/>
        <w:rPr>
          <w:rFonts w:ascii="Arial" w:hAnsi="Arial" w:cs="Arial"/>
          <w:sz w:val="22"/>
          <w:szCs w:val="22"/>
        </w:rPr>
      </w:pPr>
    </w:p>
    <w:p w14:paraId="3EBB62A8" w14:textId="77777777" w:rsidR="0062660D" w:rsidRPr="00C25E0D" w:rsidRDefault="0062660D" w:rsidP="00C25E0D">
      <w:pPr>
        <w:spacing w:line="360" w:lineRule="auto"/>
        <w:rPr>
          <w:rFonts w:ascii="Arial" w:hAnsi="Arial" w:cs="Arial"/>
          <w:sz w:val="22"/>
          <w:szCs w:val="22"/>
        </w:rPr>
      </w:pPr>
    </w:p>
    <w:p w14:paraId="5436D2DB" w14:textId="77777777" w:rsidR="0062660D" w:rsidRPr="00C25E0D" w:rsidRDefault="0062660D" w:rsidP="00C25E0D">
      <w:pPr>
        <w:spacing w:line="360" w:lineRule="auto"/>
        <w:rPr>
          <w:rFonts w:ascii="Arial" w:hAnsi="Arial" w:cs="Arial"/>
          <w:sz w:val="22"/>
          <w:szCs w:val="22"/>
        </w:rPr>
      </w:pPr>
    </w:p>
    <w:p w14:paraId="7F768457" w14:textId="77777777" w:rsidR="0062660D" w:rsidRPr="00C25E0D" w:rsidRDefault="0062660D" w:rsidP="00C25E0D">
      <w:pPr>
        <w:spacing w:line="360" w:lineRule="auto"/>
        <w:rPr>
          <w:rFonts w:ascii="Arial" w:hAnsi="Arial" w:cs="Arial"/>
          <w:sz w:val="22"/>
          <w:szCs w:val="22"/>
        </w:rPr>
      </w:pPr>
    </w:p>
    <w:p w14:paraId="09127808" w14:textId="77777777" w:rsidR="00DE6602" w:rsidRPr="00C25E0D" w:rsidRDefault="00DE6602" w:rsidP="00C25E0D">
      <w:pPr>
        <w:pStyle w:val="ListParagraph"/>
        <w:numPr>
          <w:ilvl w:val="0"/>
          <w:numId w:val="15"/>
        </w:numPr>
        <w:spacing w:line="360" w:lineRule="auto"/>
        <w:jc w:val="both"/>
        <w:rPr>
          <w:rFonts w:ascii="Arial" w:hAnsi="Arial" w:cs="Arial"/>
          <w:b/>
          <w:bCs/>
          <w:i/>
          <w:iCs/>
          <w:sz w:val="22"/>
          <w:szCs w:val="22"/>
        </w:rPr>
      </w:pPr>
      <w:r w:rsidRPr="00C25E0D">
        <w:rPr>
          <w:rFonts w:ascii="Arial" w:hAnsi="Arial" w:cs="Arial"/>
          <w:b/>
          <w:bCs/>
          <w:i/>
          <w:iCs/>
          <w:sz w:val="22"/>
          <w:szCs w:val="22"/>
        </w:rPr>
        <w:lastRenderedPageBreak/>
        <w:t>How would you rate the communication between employees and management at Amazon?</w:t>
      </w:r>
    </w:p>
    <w:p w14:paraId="2493765E"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256D52F0" wp14:editId="6E1377BC">
            <wp:extent cx="4572000" cy="2743200"/>
            <wp:effectExtent l="0" t="0" r="0" b="0"/>
            <wp:docPr id="32" name="Chart 32">
              <a:extLst xmlns:a="http://schemas.openxmlformats.org/drawingml/2006/main">
                <a:ext uri="{FF2B5EF4-FFF2-40B4-BE49-F238E27FC236}">
                  <a16:creationId xmlns:a16="http://schemas.microsoft.com/office/drawing/2014/main" id="{DC010D35-0695-4B2E-AA5B-5C6822344E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830B51C" w14:textId="77777777" w:rsidR="00DE6602" w:rsidRPr="00C25E0D" w:rsidRDefault="00DE6602" w:rsidP="00C25E0D">
      <w:pPr>
        <w:pStyle w:val="Caption"/>
        <w:spacing w:line="360" w:lineRule="auto"/>
        <w:jc w:val="center"/>
        <w:rPr>
          <w:rFonts w:cs="Arial"/>
          <w:b/>
          <w:bCs/>
          <w:sz w:val="22"/>
          <w:szCs w:val="22"/>
        </w:rPr>
      </w:pPr>
      <w:bookmarkStart w:id="34" w:name="_Toc171518664"/>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11</w:t>
      </w:r>
      <w:r w:rsidRPr="00C25E0D">
        <w:rPr>
          <w:rFonts w:cs="Arial"/>
          <w:b/>
          <w:bCs/>
          <w:sz w:val="22"/>
          <w:szCs w:val="22"/>
        </w:rPr>
        <w:fldChar w:fldCharType="end"/>
      </w:r>
      <w:r w:rsidRPr="00C25E0D">
        <w:rPr>
          <w:rFonts w:cs="Arial"/>
          <w:b/>
          <w:bCs/>
          <w:sz w:val="22"/>
          <w:szCs w:val="22"/>
        </w:rPr>
        <w:t xml:space="preserve"> Communication between employees and management</w:t>
      </w:r>
      <w:bookmarkEnd w:id="34"/>
    </w:p>
    <w:p w14:paraId="0FA0DF85"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The survey reveals mixed ratings for communication between employees and management at Amazon: 30.9% regard it as excellent, 16% good, 29.6% fair, and 22.2% poor. Communication is an essential key to employee involvement and organizational performance (Li et al., 2021). The rather high proportions of the fairly and poorly rated aspects point to the existence of opportunities for Amazon to refine its communication approaches to strengthen the quality of messages exchanged at various organizational levels.</w:t>
      </w:r>
    </w:p>
    <w:p w14:paraId="5FDD86EE" w14:textId="77777777" w:rsidR="0062660D" w:rsidRPr="00C25E0D" w:rsidRDefault="0062660D" w:rsidP="00C25E0D">
      <w:pPr>
        <w:spacing w:line="360" w:lineRule="auto"/>
        <w:rPr>
          <w:rFonts w:ascii="Arial" w:hAnsi="Arial" w:cs="Arial"/>
          <w:sz w:val="22"/>
          <w:szCs w:val="22"/>
        </w:rPr>
      </w:pPr>
    </w:p>
    <w:p w14:paraId="7A01730C" w14:textId="77777777" w:rsidR="0062660D" w:rsidRPr="00C25E0D" w:rsidRDefault="0062660D" w:rsidP="00C25E0D">
      <w:pPr>
        <w:spacing w:line="360" w:lineRule="auto"/>
        <w:rPr>
          <w:rFonts w:ascii="Arial" w:hAnsi="Arial" w:cs="Arial"/>
          <w:sz w:val="22"/>
          <w:szCs w:val="22"/>
        </w:rPr>
      </w:pPr>
    </w:p>
    <w:p w14:paraId="4853F569" w14:textId="77777777" w:rsidR="0062660D" w:rsidRPr="00C25E0D" w:rsidRDefault="0062660D" w:rsidP="00C25E0D">
      <w:pPr>
        <w:spacing w:line="360" w:lineRule="auto"/>
        <w:rPr>
          <w:rFonts w:ascii="Arial" w:hAnsi="Arial" w:cs="Arial"/>
          <w:sz w:val="22"/>
          <w:szCs w:val="22"/>
        </w:rPr>
      </w:pPr>
    </w:p>
    <w:p w14:paraId="41B0480A" w14:textId="77777777" w:rsidR="0062660D" w:rsidRPr="00C25E0D" w:rsidRDefault="0062660D" w:rsidP="00C25E0D">
      <w:pPr>
        <w:spacing w:line="360" w:lineRule="auto"/>
        <w:rPr>
          <w:rFonts w:ascii="Arial" w:hAnsi="Arial" w:cs="Arial"/>
          <w:sz w:val="22"/>
          <w:szCs w:val="22"/>
        </w:rPr>
      </w:pPr>
    </w:p>
    <w:p w14:paraId="02BC9DE1" w14:textId="77777777" w:rsidR="0062660D" w:rsidRPr="00C25E0D" w:rsidRDefault="0062660D" w:rsidP="00C25E0D">
      <w:pPr>
        <w:spacing w:line="360" w:lineRule="auto"/>
        <w:rPr>
          <w:rFonts w:ascii="Arial" w:hAnsi="Arial" w:cs="Arial"/>
          <w:sz w:val="22"/>
          <w:szCs w:val="22"/>
        </w:rPr>
      </w:pPr>
    </w:p>
    <w:p w14:paraId="6A32B85D" w14:textId="77777777" w:rsidR="0062660D" w:rsidRPr="00C25E0D" w:rsidRDefault="0062660D" w:rsidP="00C25E0D">
      <w:pPr>
        <w:spacing w:line="360" w:lineRule="auto"/>
        <w:rPr>
          <w:rFonts w:ascii="Arial" w:hAnsi="Arial" w:cs="Arial"/>
          <w:sz w:val="22"/>
          <w:szCs w:val="22"/>
        </w:rPr>
      </w:pPr>
    </w:p>
    <w:p w14:paraId="0EAD0BC2" w14:textId="77777777" w:rsidR="0062660D" w:rsidRPr="00C25E0D" w:rsidRDefault="0062660D" w:rsidP="00C25E0D">
      <w:pPr>
        <w:spacing w:line="360" w:lineRule="auto"/>
        <w:rPr>
          <w:rFonts w:ascii="Arial" w:hAnsi="Arial" w:cs="Arial"/>
          <w:sz w:val="22"/>
          <w:szCs w:val="22"/>
        </w:rPr>
      </w:pPr>
    </w:p>
    <w:p w14:paraId="2A3C436F" w14:textId="77777777" w:rsidR="0062660D" w:rsidRPr="00C25E0D" w:rsidRDefault="0062660D" w:rsidP="00C25E0D">
      <w:pPr>
        <w:spacing w:line="360" w:lineRule="auto"/>
        <w:rPr>
          <w:rFonts w:ascii="Arial" w:hAnsi="Arial" w:cs="Arial"/>
          <w:sz w:val="22"/>
          <w:szCs w:val="22"/>
        </w:rPr>
      </w:pPr>
    </w:p>
    <w:p w14:paraId="74F971F7" w14:textId="77777777" w:rsidR="0062660D" w:rsidRPr="00C25E0D" w:rsidRDefault="0062660D" w:rsidP="00C25E0D">
      <w:pPr>
        <w:spacing w:line="360" w:lineRule="auto"/>
        <w:rPr>
          <w:rFonts w:ascii="Arial" w:hAnsi="Arial" w:cs="Arial"/>
          <w:sz w:val="22"/>
          <w:szCs w:val="22"/>
        </w:rPr>
      </w:pPr>
    </w:p>
    <w:p w14:paraId="29ABBDD2" w14:textId="77777777" w:rsidR="00DE6602" w:rsidRPr="00C25E0D" w:rsidRDefault="00DE6602" w:rsidP="00C25E0D">
      <w:pPr>
        <w:pStyle w:val="ListParagraph"/>
        <w:numPr>
          <w:ilvl w:val="0"/>
          <w:numId w:val="15"/>
        </w:numPr>
        <w:spacing w:line="360" w:lineRule="auto"/>
        <w:jc w:val="both"/>
        <w:rPr>
          <w:rFonts w:ascii="Arial" w:hAnsi="Arial" w:cs="Arial"/>
          <w:b/>
          <w:bCs/>
          <w:sz w:val="22"/>
          <w:szCs w:val="22"/>
        </w:rPr>
      </w:pPr>
      <w:r w:rsidRPr="00C25E0D">
        <w:rPr>
          <w:rFonts w:ascii="Arial" w:hAnsi="Arial" w:cs="Arial"/>
          <w:b/>
          <w:bCs/>
          <w:sz w:val="22"/>
          <w:szCs w:val="22"/>
        </w:rPr>
        <w:lastRenderedPageBreak/>
        <w:t>Do you feel that Amazon provides sufficient training and development opportunities for its staff?</w:t>
      </w:r>
    </w:p>
    <w:p w14:paraId="3C9DE639"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7BE54A20" wp14:editId="26599DF2">
            <wp:extent cx="3879215" cy="2441359"/>
            <wp:effectExtent l="0" t="0" r="6985" b="16510"/>
            <wp:docPr id="33" name="Chart 33">
              <a:extLst xmlns:a="http://schemas.openxmlformats.org/drawingml/2006/main">
                <a:ext uri="{FF2B5EF4-FFF2-40B4-BE49-F238E27FC236}">
                  <a16:creationId xmlns:a16="http://schemas.microsoft.com/office/drawing/2014/main" id="{6A58AE1F-2691-47AB-B9CE-077A94B908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095F6BF" w14:textId="77777777" w:rsidR="00DE6602" w:rsidRPr="00C25E0D" w:rsidRDefault="00DE6602" w:rsidP="00C25E0D">
      <w:pPr>
        <w:pStyle w:val="Caption"/>
        <w:spacing w:line="360" w:lineRule="auto"/>
        <w:jc w:val="center"/>
        <w:rPr>
          <w:rFonts w:cs="Arial"/>
          <w:b/>
          <w:bCs/>
          <w:sz w:val="22"/>
          <w:szCs w:val="22"/>
        </w:rPr>
      </w:pPr>
      <w:bookmarkStart w:id="35" w:name="_Toc171518665"/>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12</w:t>
      </w:r>
      <w:r w:rsidRPr="00C25E0D">
        <w:rPr>
          <w:rFonts w:cs="Arial"/>
          <w:b/>
          <w:bCs/>
          <w:sz w:val="22"/>
          <w:szCs w:val="22"/>
        </w:rPr>
        <w:fldChar w:fldCharType="end"/>
      </w:r>
      <w:r w:rsidRPr="00C25E0D">
        <w:rPr>
          <w:rFonts w:cs="Arial"/>
          <w:b/>
          <w:bCs/>
          <w:sz w:val="22"/>
          <w:szCs w:val="22"/>
        </w:rPr>
        <w:t xml:space="preserve"> Training and development</w:t>
      </w:r>
      <w:bookmarkEnd w:id="35"/>
    </w:p>
    <w:p w14:paraId="6427AF49"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In the case of training and development opportunities, the responses show that 9.9% of the employees strongly agree that Amazon offers enough opportunities, while 23.5% of the respondents agree with the statement, 21% are neutral, 17.3% disagree, and 27.2% strongly disagree. Training and development have been identified by Li et al. (2021) as critical factors in determining training and employee training and retention. This implies that Amazon should provide adequate and affordable training that focuses on enhancing the career growth of its employees.</w:t>
      </w:r>
    </w:p>
    <w:p w14:paraId="3967A350" w14:textId="77777777" w:rsidR="0062660D" w:rsidRPr="00C25E0D" w:rsidRDefault="0062660D" w:rsidP="00C25E0D">
      <w:pPr>
        <w:spacing w:line="360" w:lineRule="auto"/>
        <w:rPr>
          <w:rFonts w:ascii="Arial" w:hAnsi="Arial" w:cs="Arial"/>
          <w:sz w:val="22"/>
          <w:szCs w:val="22"/>
        </w:rPr>
      </w:pPr>
    </w:p>
    <w:p w14:paraId="52C6AA16" w14:textId="77777777" w:rsidR="0062660D" w:rsidRPr="00C25E0D" w:rsidRDefault="0062660D" w:rsidP="00C25E0D">
      <w:pPr>
        <w:spacing w:line="360" w:lineRule="auto"/>
        <w:rPr>
          <w:rFonts w:ascii="Arial" w:hAnsi="Arial" w:cs="Arial"/>
          <w:sz w:val="22"/>
          <w:szCs w:val="22"/>
        </w:rPr>
      </w:pPr>
    </w:p>
    <w:p w14:paraId="53EED498" w14:textId="77777777" w:rsidR="0062660D" w:rsidRPr="00C25E0D" w:rsidRDefault="0062660D" w:rsidP="00C25E0D">
      <w:pPr>
        <w:spacing w:line="360" w:lineRule="auto"/>
        <w:rPr>
          <w:rFonts w:ascii="Arial" w:hAnsi="Arial" w:cs="Arial"/>
          <w:sz w:val="22"/>
          <w:szCs w:val="22"/>
        </w:rPr>
      </w:pPr>
    </w:p>
    <w:p w14:paraId="2847C718" w14:textId="77777777" w:rsidR="0062660D" w:rsidRPr="00C25E0D" w:rsidRDefault="0062660D" w:rsidP="00C25E0D">
      <w:pPr>
        <w:spacing w:line="360" w:lineRule="auto"/>
        <w:rPr>
          <w:rFonts w:ascii="Arial" w:hAnsi="Arial" w:cs="Arial"/>
          <w:sz w:val="22"/>
          <w:szCs w:val="22"/>
        </w:rPr>
      </w:pPr>
    </w:p>
    <w:p w14:paraId="75A4A745" w14:textId="77777777" w:rsidR="0062660D" w:rsidRPr="00C25E0D" w:rsidRDefault="0062660D" w:rsidP="00C25E0D">
      <w:pPr>
        <w:spacing w:line="360" w:lineRule="auto"/>
        <w:rPr>
          <w:rFonts w:ascii="Arial" w:hAnsi="Arial" w:cs="Arial"/>
          <w:sz w:val="22"/>
          <w:szCs w:val="22"/>
        </w:rPr>
      </w:pPr>
    </w:p>
    <w:p w14:paraId="6CE06756" w14:textId="77777777" w:rsidR="0062660D" w:rsidRPr="00C25E0D" w:rsidRDefault="0062660D" w:rsidP="00C25E0D">
      <w:pPr>
        <w:spacing w:line="360" w:lineRule="auto"/>
        <w:rPr>
          <w:rFonts w:ascii="Arial" w:hAnsi="Arial" w:cs="Arial"/>
          <w:sz w:val="22"/>
          <w:szCs w:val="22"/>
        </w:rPr>
      </w:pPr>
    </w:p>
    <w:p w14:paraId="48EF85B7" w14:textId="77777777" w:rsidR="0062660D" w:rsidRPr="00C25E0D" w:rsidRDefault="0062660D" w:rsidP="00C25E0D">
      <w:pPr>
        <w:spacing w:line="360" w:lineRule="auto"/>
        <w:rPr>
          <w:rFonts w:ascii="Arial" w:hAnsi="Arial" w:cs="Arial"/>
          <w:sz w:val="22"/>
          <w:szCs w:val="22"/>
        </w:rPr>
      </w:pPr>
    </w:p>
    <w:p w14:paraId="473C7803" w14:textId="77777777" w:rsidR="0062660D" w:rsidRPr="00C25E0D" w:rsidRDefault="0062660D" w:rsidP="00C25E0D">
      <w:pPr>
        <w:spacing w:line="360" w:lineRule="auto"/>
        <w:rPr>
          <w:rFonts w:ascii="Arial" w:hAnsi="Arial" w:cs="Arial"/>
          <w:sz w:val="22"/>
          <w:szCs w:val="22"/>
        </w:rPr>
      </w:pPr>
    </w:p>
    <w:p w14:paraId="04F77DC6" w14:textId="77777777" w:rsidR="0062660D" w:rsidRPr="00C25E0D" w:rsidRDefault="0062660D" w:rsidP="00C25E0D">
      <w:pPr>
        <w:spacing w:line="360" w:lineRule="auto"/>
        <w:rPr>
          <w:rFonts w:ascii="Arial" w:hAnsi="Arial" w:cs="Arial"/>
          <w:b/>
          <w:bCs/>
          <w:i/>
          <w:iCs/>
          <w:sz w:val="22"/>
          <w:szCs w:val="22"/>
        </w:rPr>
      </w:pPr>
    </w:p>
    <w:p w14:paraId="617C82AC" w14:textId="77777777" w:rsidR="00DE6602" w:rsidRPr="00C25E0D" w:rsidRDefault="00DE6602" w:rsidP="00C25E0D">
      <w:pPr>
        <w:pStyle w:val="ListParagraph"/>
        <w:numPr>
          <w:ilvl w:val="0"/>
          <w:numId w:val="15"/>
        </w:numPr>
        <w:spacing w:line="360" w:lineRule="auto"/>
        <w:jc w:val="both"/>
        <w:rPr>
          <w:rFonts w:ascii="Arial" w:hAnsi="Arial" w:cs="Arial"/>
          <w:b/>
          <w:bCs/>
          <w:i/>
          <w:iCs/>
          <w:sz w:val="22"/>
          <w:szCs w:val="22"/>
        </w:rPr>
      </w:pPr>
      <w:r w:rsidRPr="00C25E0D">
        <w:rPr>
          <w:rFonts w:ascii="Arial" w:hAnsi="Arial" w:cs="Arial"/>
          <w:b/>
          <w:bCs/>
          <w:i/>
          <w:iCs/>
          <w:sz w:val="22"/>
          <w:szCs w:val="22"/>
        </w:rPr>
        <w:lastRenderedPageBreak/>
        <w:t>What impact do you think the company culture at Amazon has on employee motivation?</w:t>
      </w:r>
    </w:p>
    <w:p w14:paraId="00ADE3B2"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570D0B2E" wp14:editId="2A72BB61">
            <wp:extent cx="4572000" cy="2743200"/>
            <wp:effectExtent l="0" t="0" r="0" b="0"/>
            <wp:docPr id="34" name="Chart 34">
              <a:extLst xmlns:a="http://schemas.openxmlformats.org/drawingml/2006/main">
                <a:ext uri="{FF2B5EF4-FFF2-40B4-BE49-F238E27FC236}">
                  <a16:creationId xmlns:a16="http://schemas.microsoft.com/office/drawing/2014/main" id="{9F104991-7DA5-479D-9E4D-250BC8D931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A04C3A9" w14:textId="77777777" w:rsidR="00DE6602" w:rsidRPr="00C25E0D" w:rsidRDefault="00DE6602" w:rsidP="00C25E0D">
      <w:pPr>
        <w:pStyle w:val="Caption"/>
        <w:spacing w:line="360" w:lineRule="auto"/>
        <w:jc w:val="center"/>
        <w:rPr>
          <w:rFonts w:cs="Arial"/>
          <w:b/>
          <w:bCs/>
          <w:sz w:val="22"/>
          <w:szCs w:val="22"/>
        </w:rPr>
      </w:pPr>
      <w:bookmarkStart w:id="36" w:name="_Toc171518666"/>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13</w:t>
      </w:r>
      <w:r w:rsidRPr="00C25E0D">
        <w:rPr>
          <w:rFonts w:cs="Arial"/>
          <w:b/>
          <w:bCs/>
          <w:sz w:val="22"/>
          <w:szCs w:val="22"/>
        </w:rPr>
        <w:fldChar w:fldCharType="end"/>
      </w:r>
      <w:r w:rsidRPr="00C25E0D">
        <w:rPr>
          <w:rFonts w:cs="Arial"/>
          <w:b/>
          <w:bCs/>
          <w:sz w:val="22"/>
          <w:szCs w:val="22"/>
        </w:rPr>
        <w:t xml:space="preserve"> Company Culture</w:t>
      </w:r>
      <w:bookmarkEnd w:id="36"/>
    </w:p>
    <w:p w14:paraId="13D2F361"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The survey indicates that company culture at Amazon has a varied impact on employee motivation: 19.8% very positive, 19.8% somewhat positive, 32.1% neutral, 16% somewhat negative, and 11.1% very negative. According to Bhat and Patni (2023), it is apparent that culture plays a critical role in the motivation and productivity of employees. The results indicate that, although there are some employees for whom the culture is conducive, a significant number of employees remain either unaffected or have a negative perspective. </w:t>
      </w:r>
    </w:p>
    <w:p w14:paraId="22AE210B" w14:textId="77777777" w:rsidR="0062660D" w:rsidRPr="00C25E0D" w:rsidRDefault="0062660D" w:rsidP="00C25E0D">
      <w:pPr>
        <w:spacing w:line="360" w:lineRule="auto"/>
        <w:rPr>
          <w:rFonts w:ascii="Arial" w:hAnsi="Arial" w:cs="Arial"/>
          <w:sz w:val="22"/>
          <w:szCs w:val="22"/>
        </w:rPr>
      </w:pPr>
    </w:p>
    <w:p w14:paraId="7C0FCA0D" w14:textId="77777777" w:rsidR="0062660D" w:rsidRPr="00C25E0D" w:rsidRDefault="0062660D" w:rsidP="00C25E0D">
      <w:pPr>
        <w:spacing w:line="360" w:lineRule="auto"/>
        <w:rPr>
          <w:rFonts w:ascii="Arial" w:hAnsi="Arial" w:cs="Arial"/>
          <w:sz w:val="22"/>
          <w:szCs w:val="22"/>
        </w:rPr>
      </w:pPr>
    </w:p>
    <w:p w14:paraId="6EBE5215" w14:textId="77777777" w:rsidR="0062660D" w:rsidRPr="00C25E0D" w:rsidRDefault="0062660D" w:rsidP="00C25E0D">
      <w:pPr>
        <w:spacing w:line="360" w:lineRule="auto"/>
        <w:rPr>
          <w:rFonts w:ascii="Arial" w:hAnsi="Arial" w:cs="Arial"/>
          <w:sz w:val="22"/>
          <w:szCs w:val="22"/>
        </w:rPr>
      </w:pPr>
    </w:p>
    <w:p w14:paraId="77EB426F" w14:textId="77777777" w:rsidR="0062660D" w:rsidRPr="00C25E0D" w:rsidRDefault="0062660D" w:rsidP="00C25E0D">
      <w:pPr>
        <w:spacing w:line="360" w:lineRule="auto"/>
        <w:rPr>
          <w:rFonts w:ascii="Arial" w:hAnsi="Arial" w:cs="Arial"/>
          <w:sz w:val="22"/>
          <w:szCs w:val="22"/>
        </w:rPr>
      </w:pPr>
    </w:p>
    <w:p w14:paraId="6D7EFA19" w14:textId="77777777" w:rsidR="0062660D" w:rsidRPr="00C25E0D" w:rsidRDefault="0062660D" w:rsidP="00C25E0D">
      <w:pPr>
        <w:spacing w:line="360" w:lineRule="auto"/>
        <w:rPr>
          <w:rFonts w:ascii="Arial" w:hAnsi="Arial" w:cs="Arial"/>
          <w:sz w:val="22"/>
          <w:szCs w:val="22"/>
        </w:rPr>
      </w:pPr>
    </w:p>
    <w:p w14:paraId="298F120F" w14:textId="77777777" w:rsidR="0062660D" w:rsidRPr="00C25E0D" w:rsidRDefault="0062660D" w:rsidP="00C25E0D">
      <w:pPr>
        <w:spacing w:line="360" w:lineRule="auto"/>
        <w:rPr>
          <w:rFonts w:ascii="Arial" w:hAnsi="Arial" w:cs="Arial"/>
          <w:sz w:val="22"/>
          <w:szCs w:val="22"/>
        </w:rPr>
      </w:pPr>
    </w:p>
    <w:p w14:paraId="5AA7598C" w14:textId="77777777" w:rsidR="0062660D" w:rsidRPr="00C25E0D" w:rsidRDefault="0062660D" w:rsidP="00C25E0D">
      <w:pPr>
        <w:spacing w:line="360" w:lineRule="auto"/>
        <w:rPr>
          <w:rFonts w:ascii="Arial" w:hAnsi="Arial" w:cs="Arial"/>
          <w:sz w:val="22"/>
          <w:szCs w:val="22"/>
        </w:rPr>
      </w:pPr>
    </w:p>
    <w:p w14:paraId="205C232A" w14:textId="77777777" w:rsidR="0062660D" w:rsidRPr="00C25E0D" w:rsidRDefault="0062660D" w:rsidP="00C25E0D">
      <w:pPr>
        <w:spacing w:line="360" w:lineRule="auto"/>
        <w:rPr>
          <w:rFonts w:ascii="Arial" w:hAnsi="Arial" w:cs="Arial"/>
          <w:sz w:val="22"/>
          <w:szCs w:val="22"/>
        </w:rPr>
      </w:pPr>
    </w:p>
    <w:p w14:paraId="4DCF4085" w14:textId="77777777" w:rsidR="0062660D" w:rsidRPr="00C25E0D" w:rsidRDefault="0062660D" w:rsidP="00C25E0D">
      <w:pPr>
        <w:spacing w:line="360" w:lineRule="auto"/>
        <w:rPr>
          <w:rFonts w:ascii="Arial" w:hAnsi="Arial" w:cs="Arial"/>
          <w:sz w:val="22"/>
          <w:szCs w:val="22"/>
        </w:rPr>
      </w:pPr>
    </w:p>
    <w:p w14:paraId="1ECF8C12" w14:textId="77777777" w:rsidR="00DE6602" w:rsidRPr="00C25E0D" w:rsidRDefault="00DE6602" w:rsidP="00C25E0D">
      <w:pPr>
        <w:pStyle w:val="ListParagraph"/>
        <w:numPr>
          <w:ilvl w:val="0"/>
          <w:numId w:val="15"/>
        </w:numPr>
        <w:spacing w:line="360" w:lineRule="auto"/>
        <w:jc w:val="both"/>
        <w:rPr>
          <w:rFonts w:ascii="Arial" w:hAnsi="Arial" w:cs="Arial"/>
          <w:b/>
          <w:bCs/>
          <w:i/>
          <w:iCs/>
          <w:sz w:val="22"/>
          <w:szCs w:val="22"/>
        </w:rPr>
      </w:pPr>
      <w:r w:rsidRPr="00C25E0D">
        <w:rPr>
          <w:rFonts w:ascii="Arial" w:hAnsi="Arial" w:cs="Arial"/>
          <w:b/>
          <w:bCs/>
          <w:i/>
          <w:iCs/>
          <w:sz w:val="22"/>
          <w:szCs w:val="22"/>
        </w:rPr>
        <w:lastRenderedPageBreak/>
        <w:t>Have you benefited from any employee wellness programs provided by Amazon?</w:t>
      </w:r>
    </w:p>
    <w:p w14:paraId="1B3D56BC"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0E8B3FA6" wp14:editId="0F157AC1">
            <wp:extent cx="4572000" cy="2743200"/>
            <wp:effectExtent l="0" t="0" r="0" b="0"/>
            <wp:docPr id="21" name="Chart 21">
              <a:extLst xmlns:a="http://schemas.openxmlformats.org/drawingml/2006/main">
                <a:ext uri="{FF2B5EF4-FFF2-40B4-BE49-F238E27FC236}">
                  <a16:creationId xmlns:a16="http://schemas.microsoft.com/office/drawing/2014/main" id="{226B2D5C-D04F-469D-AA80-4EB6FC58C0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B35315E" w14:textId="77777777" w:rsidR="00DE6602" w:rsidRPr="00C25E0D" w:rsidRDefault="00DE6602" w:rsidP="00C25E0D">
      <w:pPr>
        <w:pStyle w:val="Caption"/>
        <w:spacing w:line="360" w:lineRule="auto"/>
        <w:jc w:val="center"/>
        <w:rPr>
          <w:rFonts w:cs="Arial"/>
          <w:b/>
          <w:bCs/>
          <w:sz w:val="22"/>
          <w:szCs w:val="22"/>
        </w:rPr>
      </w:pPr>
      <w:bookmarkStart w:id="37" w:name="_Toc171518667"/>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14</w:t>
      </w:r>
      <w:r w:rsidRPr="00C25E0D">
        <w:rPr>
          <w:rFonts w:cs="Arial"/>
          <w:b/>
          <w:bCs/>
          <w:sz w:val="22"/>
          <w:szCs w:val="22"/>
        </w:rPr>
        <w:fldChar w:fldCharType="end"/>
      </w:r>
      <w:r w:rsidRPr="00C25E0D">
        <w:rPr>
          <w:rFonts w:cs="Arial"/>
          <w:b/>
          <w:bCs/>
          <w:sz w:val="22"/>
          <w:szCs w:val="22"/>
        </w:rPr>
        <w:t xml:space="preserve"> Employee Wellness Programs</w:t>
      </w:r>
      <w:bookmarkEnd w:id="37"/>
    </w:p>
    <w:p w14:paraId="62B3B4C8"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In above chart, 59.3% of Amazon employees have claimed to be using the company’s employee wellness programs while 39.5% denied such participation. To sustain a healthy and productive working force, employee wellness programs are essential (Hughes and Hughes, 2019). Although many have been helped, the large number who have not been helped shows that these programs might not be inclusive or accessible to everyone. Amazon should consider analysing and diversifying wellness programs for the company’s employees to enhance their welfare and productivity.</w:t>
      </w:r>
    </w:p>
    <w:p w14:paraId="2F3CE5D7" w14:textId="77777777" w:rsidR="0062660D" w:rsidRPr="00C25E0D" w:rsidRDefault="0062660D" w:rsidP="00C25E0D">
      <w:pPr>
        <w:spacing w:line="360" w:lineRule="auto"/>
        <w:rPr>
          <w:rFonts w:ascii="Arial" w:hAnsi="Arial" w:cs="Arial"/>
          <w:sz w:val="22"/>
          <w:szCs w:val="22"/>
        </w:rPr>
      </w:pPr>
    </w:p>
    <w:p w14:paraId="1070212D" w14:textId="77777777" w:rsidR="0062660D" w:rsidRPr="00C25E0D" w:rsidRDefault="0062660D" w:rsidP="00C25E0D">
      <w:pPr>
        <w:spacing w:line="360" w:lineRule="auto"/>
        <w:rPr>
          <w:rFonts w:ascii="Arial" w:hAnsi="Arial" w:cs="Arial"/>
          <w:sz w:val="22"/>
          <w:szCs w:val="22"/>
        </w:rPr>
      </w:pPr>
    </w:p>
    <w:p w14:paraId="26D8FEC1" w14:textId="77777777" w:rsidR="0062660D" w:rsidRPr="00C25E0D" w:rsidRDefault="0062660D" w:rsidP="00C25E0D">
      <w:pPr>
        <w:spacing w:line="360" w:lineRule="auto"/>
        <w:rPr>
          <w:rFonts w:ascii="Arial" w:hAnsi="Arial" w:cs="Arial"/>
          <w:sz w:val="22"/>
          <w:szCs w:val="22"/>
        </w:rPr>
      </w:pPr>
    </w:p>
    <w:p w14:paraId="5D6E1BC4" w14:textId="77777777" w:rsidR="0062660D" w:rsidRPr="00C25E0D" w:rsidRDefault="0062660D" w:rsidP="00C25E0D">
      <w:pPr>
        <w:spacing w:line="360" w:lineRule="auto"/>
        <w:rPr>
          <w:rFonts w:ascii="Arial" w:hAnsi="Arial" w:cs="Arial"/>
          <w:sz w:val="22"/>
          <w:szCs w:val="22"/>
        </w:rPr>
      </w:pPr>
    </w:p>
    <w:p w14:paraId="0B623B76" w14:textId="77777777" w:rsidR="0062660D" w:rsidRPr="00C25E0D" w:rsidRDefault="0062660D" w:rsidP="00C25E0D">
      <w:pPr>
        <w:spacing w:line="360" w:lineRule="auto"/>
        <w:rPr>
          <w:rFonts w:ascii="Arial" w:hAnsi="Arial" w:cs="Arial"/>
          <w:sz w:val="22"/>
          <w:szCs w:val="22"/>
        </w:rPr>
      </w:pPr>
    </w:p>
    <w:p w14:paraId="71DAB496" w14:textId="77777777" w:rsidR="0062660D" w:rsidRPr="00C25E0D" w:rsidRDefault="0062660D" w:rsidP="00C25E0D">
      <w:pPr>
        <w:spacing w:line="360" w:lineRule="auto"/>
        <w:rPr>
          <w:rFonts w:ascii="Arial" w:hAnsi="Arial" w:cs="Arial"/>
          <w:sz w:val="22"/>
          <w:szCs w:val="22"/>
        </w:rPr>
      </w:pPr>
    </w:p>
    <w:p w14:paraId="625AA911" w14:textId="77777777" w:rsidR="0062660D" w:rsidRPr="00C25E0D" w:rsidRDefault="0062660D" w:rsidP="00C25E0D">
      <w:pPr>
        <w:spacing w:line="360" w:lineRule="auto"/>
        <w:rPr>
          <w:rFonts w:ascii="Arial" w:hAnsi="Arial" w:cs="Arial"/>
          <w:sz w:val="22"/>
          <w:szCs w:val="22"/>
        </w:rPr>
      </w:pPr>
    </w:p>
    <w:p w14:paraId="77F6A789" w14:textId="77777777" w:rsidR="0062660D" w:rsidRPr="00C25E0D" w:rsidRDefault="0062660D" w:rsidP="00C25E0D">
      <w:pPr>
        <w:spacing w:line="360" w:lineRule="auto"/>
        <w:rPr>
          <w:rFonts w:ascii="Arial" w:hAnsi="Arial" w:cs="Arial"/>
          <w:sz w:val="22"/>
          <w:szCs w:val="22"/>
        </w:rPr>
      </w:pPr>
    </w:p>
    <w:p w14:paraId="3BAE7BBA" w14:textId="77777777" w:rsidR="0062660D" w:rsidRPr="00C25E0D" w:rsidRDefault="0062660D" w:rsidP="00C25E0D">
      <w:pPr>
        <w:spacing w:line="360" w:lineRule="auto"/>
        <w:rPr>
          <w:rFonts w:ascii="Arial" w:hAnsi="Arial" w:cs="Arial"/>
          <w:sz w:val="22"/>
          <w:szCs w:val="22"/>
        </w:rPr>
      </w:pPr>
    </w:p>
    <w:p w14:paraId="232B45BF" w14:textId="77777777" w:rsidR="00DE6602" w:rsidRPr="00C25E0D" w:rsidRDefault="00DE6602" w:rsidP="00C25E0D">
      <w:pPr>
        <w:pStyle w:val="ListParagraph"/>
        <w:numPr>
          <w:ilvl w:val="0"/>
          <w:numId w:val="15"/>
        </w:numPr>
        <w:spacing w:line="360" w:lineRule="auto"/>
        <w:jc w:val="both"/>
        <w:rPr>
          <w:rFonts w:ascii="Arial" w:hAnsi="Arial" w:cs="Arial"/>
          <w:b/>
          <w:bCs/>
          <w:i/>
          <w:iCs/>
          <w:sz w:val="22"/>
          <w:szCs w:val="22"/>
        </w:rPr>
      </w:pPr>
      <w:r w:rsidRPr="00C25E0D">
        <w:rPr>
          <w:rFonts w:ascii="Arial" w:hAnsi="Arial" w:cs="Arial"/>
          <w:b/>
          <w:bCs/>
          <w:i/>
          <w:iCs/>
          <w:sz w:val="22"/>
          <w:szCs w:val="22"/>
        </w:rPr>
        <w:lastRenderedPageBreak/>
        <w:t>How transparent do you find the decision-making processes at Amazon?</w:t>
      </w:r>
    </w:p>
    <w:p w14:paraId="4E1F6D87"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46130179" wp14:editId="622C641C">
            <wp:extent cx="4572000" cy="2743200"/>
            <wp:effectExtent l="0" t="0" r="0" b="0"/>
            <wp:docPr id="35" name="Chart 35">
              <a:extLst xmlns:a="http://schemas.openxmlformats.org/drawingml/2006/main">
                <a:ext uri="{FF2B5EF4-FFF2-40B4-BE49-F238E27FC236}">
                  <a16:creationId xmlns:a16="http://schemas.microsoft.com/office/drawing/2014/main" id="{CD4474A8-1F89-48AD-82BE-30D3E35663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6B9B647" w14:textId="77777777" w:rsidR="00DE6602" w:rsidRPr="00C25E0D" w:rsidRDefault="00DE6602" w:rsidP="00C25E0D">
      <w:pPr>
        <w:pStyle w:val="Caption"/>
        <w:spacing w:line="360" w:lineRule="auto"/>
        <w:jc w:val="center"/>
        <w:rPr>
          <w:rFonts w:cs="Arial"/>
          <w:b/>
          <w:bCs/>
          <w:sz w:val="22"/>
          <w:szCs w:val="22"/>
        </w:rPr>
      </w:pPr>
      <w:bookmarkStart w:id="38" w:name="_Toc171518668"/>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15</w:t>
      </w:r>
      <w:r w:rsidRPr="00C25E0D">
        <w:rPr>
          <w:rFonts w:cs="Arial"/>
          <w:b/>
          <w:bCs/>
          <w:sz w:val="22"/>
          <w:szCs w:val="22"/>
        </w:rPr>
        <w:fldChar w:fldCharType="end"/>
      </w:r>
      <w:r w:rsidRPr="00C25E0D">
        <w:rPr>
          <w:rFonts w:cs="Arial"/>
          <w:b/>
          <w:bCs/>
          <w:sz w:val="22"/>
          <w:szCs w:val="22"/>
        </w:rPr>
        <w:t xml:space="preserve"> Transparency of Decision-Making Process</w:t>
      </w:r>
      <w:bookmarkEnd w:id="38"/>
    </w:p>
    <w:p w14:paraId="3D927A4A" w14:textId="2FCD6EEE"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The survey indicates varied perceptions of transparency in Amazon's decision-making processes: 17.3% find them highly transparent, 28.4% somewhat transparent, 22.2% are neutral, 14.8% find them not very transparent, and 16% are not at all transparent. As noted by Uka and Prendi (2021) openness of decisions is critical in effectively building the needed trust and interest among employees. The mixed responses indicate that there is a need for Amazon to increase decision-making transparency to gain the trust of employees and make them feel included in decisions made in organizations.</w:t>
      </w:r>
    </w:p>
    <w:p w14:paraId="717608CD" w14:textId="77777777" w:rsidR="0062660D" w:rsidRPr="00C25E0D" w:rsidRDefault="0062660D" w:rsidP="00C25E0D">
      <w:pPr>
        <w:spacing w:line="360" w:lineRule="auto"/>
        <w:rPr>
          <w:rFonts w:ascii="Arial" w:hAnsi="Arial" w:cs="Arial"/>
          <w:sz w:val="22"/>
          <w:szCs w:val="22"/>
        </w:rPr>
      </w:pPr>
    </w:p>
    <w:p w14:paraId="2651FC9A" w14:textId="77777777" w:rsidR="0062660D" w:rsidRPr="00C25E0D" w:rsidRDefault="0062660D" w:rsidP="00C25E0D">
      <w:pPr>
        <w:spacing w:line="360" w:lineRule="auto"/>
        <w:rPr>
          <w:rFonts w:ascii="Arial" w:hAnsi="Arial" w:cs="Arial"/>
          <w:sz w:val="22"/>
          <w:szCs w:val="22"/>
        </w:rPr>
      </w:pPr>
    </w:p>
    <w:p w14:paraId="689841D3" w14:textId="77777777" w:rsidR="0062660D" w:rsidRPr="00C25E0D" w:rsidRDefault="0062660D" w:rsidP="00C25E0D">
      <w:pPr>
        <w:spacing w:line="360" w:lineRule="auto"/>
        <w:rPr>
          <w:rFonts w:ascii="Arial" w:hAnsi="Arial" w:cs="Arial"/>
          <w:sz w:val="22"/>
          <w:szCs w:val="22"/>
        </w:rPr>
      </w:pPr>
    </w:p>
    <w:p w14:paraId="2005F63E" w14:textId="77777777" w:rsidR="0062660D" w:rsidRPr="00C25E0D" w:rsidRDefault="0062660D" w:rsidP="00C25E0D">
      <w:pPr>
        <w:spacing w:line="360" w:lineRule="auto"/>
        <w:rPr>
          <w:rFonts w:ascii="Arial" w:hAnsi="Arial" w:cs="Arial"/>
          <w:sz w:val="22"/>
          <w:szCs w:val="22"/>
        </w:rPr>
      </w:pPr>
    </w:p>
    <w:p w14:paraId="4CDEC897" w14:textId="77777777" w:rsidR="0062660D" w:rsidRPr="00C25E0D" w:rsidRDefault="0062660D" w:rsidP="00C25E0D">
      <w:pPr>
        <w:spacing w:line="360" w:lineRule="auto"/>
        <w:rPr>
          <w:rFonts w:ascii="Arial" w:hAnsi="Arial" w:cs="Arial"/>
          <w:sz w:val="22"/>
          <w:szCs w:val="22"/>
        </w:rPr>
      </w:pPr>
    </w:p>
    <w:p w14:paraId="4A7A18A7" w14:textId="77777777" w:rsidR="0062660D" w:rsidRPr="00C25E0D" w:rsidRDefault="0062660D" w:rsidP="00C25E0D">
      <w:pPr>
        <w:spacing w:line="360" w:lineRule="auto"/>
        <w:rPr>
          <w:rFonts w:ascii="Arial" w:hAnsi="Arial" w:cs="Arial"/>
          <w:sz w:val="22"/>
          <w:szCs w:val="22"/>
        </w:rPr>
      </w:pPr>
    </w:p>
    <w:p w14:paraId="1AD1BAC2" w14:textId="77777777" w:rsidR="0062660D" w:rsidRPr="00C25E0D" w:rsidRDefault="0062660D" w:rsidP="00C25E0D">
      <w:pPr>
        <w:spacing w:line="360" w:lineRule="auto"/>
        <w:rPr>
          <w:rFonts w:ascii="Arial" w:hAnsi="Arial" w:cs="Arial"/>
          <w:sz w:val="22"/>
          <w:szCs w:val="22"/>
        </w:rPr>
      </w:pPr>
    </w:p>
    <w:p w14:paraId="586AD3DF" w14:textId="77777777" w:rsidR="0062660D" w:rsidRPr="00C25E0D" w:rsidRDefault="0062660D" w:rsidP="00C25E0D">
      <w:pPr>
        <w:spacing w:line="360" w:lineRule="auto"/>
        <w:rPr>
          <w:rFonts w:ascii="Arial" w:hAnsi="Arial" w:cs="Arial"/>
          <w:sz w:val="22"/>
          <w:szCs w:val="22"/>
        </w:rPr>
      </w:pPr>
    </w:p>
    <w:p w14:paraId="1095520B" w14:textId="77777777" w:rsidR="0062660D" w:rsidRPr="00C25E0D" w:rsidRDefault="0062660D" w:rsidP="00C25E0D">
      <w:pPr>
        <w:spacing w:line="360" w:lineRule="auto"/>
        <w:rPr>
          <w:rFonts w:ascii="Arial" w:hAnsi="Arial" w:cs="Arial"/>
          <w:sz w:val="22"/>
          <w:szCs w:val="22"/>
        </w:rPr>
      </w:pPr>
    </w:p>
    <w:p w14:paraId="004FF646" w14:textId="77777777" w:rsidR="0062660D" w:rsidRPr="00C25E0D" w:rsidRDefault="0062660D" w:rsidP="00C25E0D">
      <w:pPr>
        <w:spacing w:line="360" w:lineRule="auto"/>
        <w:rPr>
          <w:rFonts w:ascii="Arial" w:hAnsi="Arial" w:cs="Arial"/>
          <w:sz w:val="22"/>
          <w:szCs w:val="22"/>
        </w:rPr>
      </w:pPr>
    </w:p>
    <w:p w14:paraId="376A4113" w14:textId="77777777" w:rsidR="00DE6602" w:rsidRPr="00C25E0D" w:rsidRDefault="00DE6602" w:rsidP="00C25E0D">
      <w:pPr>
        <w:pStyle w:val="ListParagraph"/>
        <w:numPr>
          <w:ilvl w:val="0"/>
          <w:numId w:val="15"/>
        </w:numPr>
        <w:spacing w:line="360" w:lineRule="auto"/>
        <w:jc w:val="both"/>
        <w:rPr>
          <w:rFonts w:ascii="Arial" w:hAnsi="Arial" w:cs="Arial"/>
          <w:b/>
          <w:bCs/>
          <w:i/>
          <w:iCs/>
          <w:sz w:val="22"/>
          <w:szCs w:val="22"/>
        </w:rPr>
      </w:pPr>
      <w:r w:rsidRPr="00C25E0D">
        <w:rPr>
          <w:rFonts w:ascii="Arial" w:hAnsi="Arial" w:cs="Arial"/>
          <w:b/>
          <w:bCs/>
          <w:i/>
          <w:iCs/>
          <w:sz w:val="22"/>
          <w:szCs w:val="22"/>
        </w:rPr>
        <w:lastRenderedPageBreak/>
        <w:t>Do you feel that your opinion and input are valued at Amazon?</w:t>
      </w:r>
    </w:p>
    <w:p w14:paraId="024F47BA"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5C096840" wp14:editId="6FF15689">
            <wp:extent cx="4572000" cy="3057525"/>
            <wp:effectExtent l="0" t="0" r="0" b="9525"/>
            <wp:docPr id="36" name="Chart 36">
              <a:extLst xmlns:a="http://schemas.openxmlformats.org/drawingml/2006/main">
                <a:ext uri="{FF2B5EF4-FFF2-40B4-BE49-F238E27FC236}">
                  <a16:creationId xmlns:a16="http://schemas.microsoft.com/office/drawing/2014/main" id="{C65C1F20-8447-437D-B64C-67CEDFD80B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67F6B89" w14:textId="77777777" w:rsidR="00DE6602" w:rsidRPr="00C25E0D" w:rsidRDefault="00DE6602" w:rsidP="00C25E0D">
      <w:pPr>
        <w:pStyle w:val="Caption"/>
        <w:spacing w:line="360" w:lineRule="auto"/>
        <w:jc w:val="center"/>
        <w:rPr>
          <w:rFonts w:cs="Arial"/>
          <w:b/>
          <w:bCs/>
          <w:sz w:val="22"/>
          <w:szCs w:val="22"/>
        </w:rPr>
      </w:pPr>
      <w:bookmarkStart w:id="39" w:name="_Toc171518669"/>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16</w:t>
      </w:r>
      <w:r w:rsidRPr="00C25E0D">
        <w:rPr>
          <w:rFonts w:cs="Arial"/>
          <w:b/>
          <w:bCs/>
          <w:sz w:val="22"/>
          <w:szCs w:val="22"/>
        </w:rPr>
        <w:fldChar w:fldCharType="end"/>
      </w:r>
      <w:r w:rsidRPr="00C25E0D">
        <w:rPr>
          <w:rFonts w:cs="Arial"/>
          <w:b/>
          <w:bCs/>
          <w:sz w:val="22"/>
          <w:szCs w:val="22"/>
        </w:rPr>
        <w:t xml:space="preserve"> Value of opinions</w:t>
      </w:r>
      <w:bookmarkEnd w:id="39"/>
    </w:p>
    <w:p w14:paraId="514D2CC1" w14:textId="16A781B9"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On the aspect of how much an employee’s opinions or input is considered 25.9% feel their opinions are always considered, 25.9% sometimes, 18.5% rarely, 28.4% never. This is in line with Heisler and Bandow (2018) who noted that employees should be listened </w:t>
      </w:r>
      <w:proofErr w:type="gramStart"/>
      <w:r w:rsidRPr="00C25E0D">
        <w:rPr>
          <w:rFonts w:ascii="Arial" w:hAnsi="Arial" w:cs="Arial"/>
          <w:sz w:val="22"/>
          <w:szCs w:val="22"/>
        </w:rPr>
        <w:t>to</w:t>
      </w:r>
      <w:proofErr w:type="gramEnd"/>
      <w:r w:rsidRPr="00C25E0D">
        <w:rPr>
          <w:rFonts w:ascii="Arial" w:hAnsi="Arial" w:cs="Arial"/>
          <w:sz w:val="22"/>
          <w:szCs w:val="22"/>
        </w:rPr>
        <w:t xml:space="preserve"> and their contributions appreciated as a way of encouraging engagement and productivity. The high percentage of respondents who said their employer did not value them suggests that Amazon needs to enhance the ways that it seeks and addresses employee inputs in a manner that fosters the principle of employee engagement.</w:t>
      </w:r>
    </w:p>
    <w:p w14:paraId="2A944AA4" w14:textId="77777777" w:rsidR="0062660D" w:rsidRPr="00C25E0D" w:rsidRDefault="0062660D" w:rsidP="00C25E0D">
      <w:pPr>
        <w:spacing w:line="360" w:lineRule="auto"/>
        <w:rPr>
          <w:rFonts w:ascii="Arial" w:hAnsi="Arial" w:cs="Arial"/>
          <w:sz w:val="22"/>
          <w:szCs w:val="22"/>
        </w:rPr>
      </w:pPr>
    </w:p>
    <w:p w14:paraId="2549C9AA" w14:textId="77777777" w:rsidR="0062660D" w:rsidRPr="00C25E0D" w:rsidRDefault="0062660D" w:rsidP="00C25E0D">
      <w:pPr>
        <w:spacing w:line="360" w:lineRule="auto"/>
        <w:rPr>
          <w:rFonts w:ascii="Arial" w:hAnsi="Arial" w:cs="Arial"/>
          <w:sz w:val="22"/>
          <w:szCs w:val="22"/>
        </w:rPr>
      </w:pPr>
    </w:p>
    <w:p w14:paraId="5E5CC6C5" w14:textId="77777777" w:rsidR="0062660D" w:rsidRPr="00C25E0D" w:rsidRDefault="0062660D" w:rsidP="00C25E0D">
      <w:pPr>
        <w:spacing w:line="360" w:lineRule="auto"/>
        <w:rPr>
          <w:rFonts w:ascii="Arial" w:hAnsi="Arial" w:cs="Arial"/>
          <w:sz w:val="22"/>
          <w:szCs w:val="22"/>
        </w:rPr>
      </w:pPr>
    </w:p>
    <w:p w14:paraId="17ADE642" w14:textId="77777777" w:rsidR="0062660D" w:rsidRPr="00C25E0D" w:rsidRDefault="0062660D" w:rsidP="00C25E0D">
      <w:pPr>
        <w:spacing w:line="360" w:lineRule="auto"/>
        <w:rPr>
          <w:rFonts w:ascii="Arial" w:hAnsi="Arial" w:cs="Arial"/>
          <w:sz w:val="22"/>
          <w:szCs w:val="22"/>
        </w:rPr>
      </w:pPr>
    </w:p>
    <w:p w14:paraId="64CEF9E0" w14:textId="77777777" w:rsidR="0062660D" w:rsidRPr="00C25E0D" w:rsidRDefault="0062660D" w:rsidP="00C25E0D">
      <w:pPr>
        <w:spacing w:line="360" w:lineRule="auto"/>
        <w:rPr>
          <w:rFonts w:ascii="Arial" w:hAnsi="Arial" w:cs="Arial"/>
          <w:sz w:val="22"/>
          <w:szCs w:val="22"/>
        </w:rPr>
      </w:pPr>
    </w:p>
    <w:p w14:paraId="1C079A30" w14:textId="77777777" w:rsidR="0062660D" w:rsidRPr="00C25E0D" w:rsidRDefault="0062660D" w:rsidP="00C25E0D">
      <w:pPr>
        <w:spacing w:line="360" w:lineRule="auto"/>
        <w:rPr>
          <w:rFonts w:ascii="Arial" w:hAnsi="Arial" w:cs="Arial"/>
          <w:sz w:val="22"/>
          <w:szCs w:val="22"/>
        </w:rPr>
      </w:pPr>
    </w:p>
    <w:p w14:paraId="6AD19655" w14:textId="77777777" w:rsidR="0062660D" w:rsidRPr="00C25E0D" w:rsidRDefault="0062660D" w:rsidP="00C25E0D">
      <w:pPr>
        <w:spacing w:line="360" w:lineRule="auto"/>
        <w:rPr>
          <w:rFonts w:ascii="Arial" w:hAnsi="Arial" w:cs="Arial"/>
          <w:sz w:val="22"/>
          <w:szCs w:val="22"/>
        </w:rPr>
      </w:pPr>
    </w:p>
    <w:p w14:paraId="46494E77" w14:textId="77777777" w:rsidR="0062660D" w:rsidRPr="00C25E0D" w:rsidRDefault="0062660D" w:rsidP="00C25E0D">
      <w:pPr>
        <w:spacing w:line="360" w:lineRule="auto"/>
        <w:rPr>
          <w:rFonts w:ascii="Arial" w:hAnsi="Arial" w:cs="Arial"/>
          <w:sz w:val="22"/>
          <w:szCs w:val="22"/>
        </w:rPr>
      </w:pPr>
    </w:p>
    <w:p w14:paraId="0608160C" w14:textId="77777777" w:rsidR="0062660D" w:rsidRPr="00C25E0D" w:rsidRDefault="0062660D" w:rsidP="00C25E0D">
      <w:pPr>
        <w:spacing w:line="360" w:lineRule="auto"/>
        <w:rPr>
          <w:rFonts w:ascii="Arial" w:hAnsi="Arial" w:cs="Arial"/>
          <w:sz w:val="22"/>
          <w:szCs w:val="22"/>
        </w:rPr>
      </w:pPr>
    </w:p>
    <w:p w14:paraId="18BACB9F" w14:textId="77777777" w:rsidR="00DE6602" w:rsidRPr="00C25E0D" w:rsidRDefault="00DE6602" w:rsidP="00C25E0D">
      <w:pPr>
        <w:pStyle w:val="ListParagraph"/>
        <w:numPr>
          <w:ilvl w:val="0"/>
          <w:numId w:val="15"/>
        </w:numPr>
        <w:spacing w:line="360" w:lineRule="auto"/>
        <w:jc w:val="both"/>
        <w:rPr>
          <w:rFonts w:ascii="Arial" w:hAnsi="Arial" w:cs="Arial"/>
          <w:b/>
          <w:bCs/>
          <w:i/>
          <w:iCs/>
          <w:sz w:val="22"/>
          <w:szCs w:val="22"/>
        </w:rPr>
      </w:pPr>
      <w:r w:rsidRPr="00C25E0D">
        <w:rPr>
          <w:rFonts w:ascii="Arial" w:hAnsi="Arial" w:cs="Arial"/>
          <w:b/>
          <w:bCs/>
          <w:i/>
          <w:iCs/>
          <w:sz w:val="22"/>
          <w:szCs w:val="22"/>
        </w:rPr>
        <w:lastRenderedPageBreak/>
        <w:t>What kind of rewards or incentives do you find most motivating at Amazon?</w:t>
      </w:r>
    </w:p>
    <w:p w14:paraId="51224EA1"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1891A634" wp14:editId="26A1EA0A">
            <wp:extent cx="4572000" cy="2743200"/>
            <wp:effectExtent l="0" t="0" r="0" b="0"/>
            <wp:docPr id="37" name="Chart 37">
              <a:extLst xmlns:a="http://schemas.openxmlformats.org/drawingml/2006/main">
                <a:ext uri="{FF2B5EF4-FFF2-40B4-BE49-F238E27FC236}">
                  <a16:creationId xmlns:a16="http://schemas.microsoft.com/office/drawing/2014/main" id="{D921345C-C9A8-4BAA-A79E-963C216A4C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C2F5559" w14:textId="77777777" w:rsidR="00DE6602" w:rsidRPr="00C25E0D" w:rsidRDefault="00DE6602" w:rsidP="00C25E0D">
      <w:pPr>
        <w:pStyle w:val="Caption"/>
        <w:spacing w:line="360" w:lineRule="auto"/>
        <w:jc w:val="center"/>
        <w:rPr>
          <w:rFonts w:cs="Arial"/>
          <w:b/>
          <w:bCs/>
          <w:sz w:val="22"/>
          <w:szCs w:val="22"/>
        </w:rPr>
      </w:pPr>
      <w:bookmarkStart w:id="40" w:name="_Toc171518670"/>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17</w:t>
      </w:r>
      <w:r w:rsidRPr="00C25E0D">
        <w:rPr>
          <w:rFonts w:cs="Arial"/>
          <w:b/>
          <w:bCs/>
          <w:sz w:val="22"/>
          <w:szCs w:val="22"/>
        </w:rPr>
        <w:fldChar w:fldCharType="end"/>
      </w:r>
      <w:r w:rsidRPr="00C25E0D">
        <w:rPr>
          <w:rFonts w:cs="Arial"/>
          <w:b/>
          <w:bCs/>
          <w:sz w:val="22"/>
          <w:szCs w:val="22"/>
        </w:rPr>
        <w:t xml:space="preserve"> Rewards and Incentives</w:t>
      </w:r>
      <w:bookmarkEnd w:id="40"/>
    </w:p>
    <w:p w14:paraId="2EEA0F86" w14:textId="7F4281A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The survey also reveals the types of rewards and incentives employees find most motivating at Amazon: Pay raises or bonuses: 18.5%; benefits: 29.6%; promotion opportunities: 19.8%; paid time off: 14.8%; and other: 16%. Employees’ needs also vary, and depending on Maslow’s needs hierarchy 1943, some employees may be motivated by spare money, while others are motivated by career development or flexible working hours (Bridgman et al., 2019). These differences show that there is a need for Amazon to provide a diverse range of reward options to address the various incentives for employees. </w:t>
      </w:r>
    </w:p>
    <w:p w14:paraId="64625980" w14:textId="77777777" w:rsidR="00DE6602" w:rsidRPr="00C25E0D" w:rsidRDefault="00DE6602" w:rsidP="00C25E0D">
      <w:pPr>
        <w:pStyle w:val="ListParagraph"/>
        <w:numPr>
          <w:ilvl w:val="0"/>
          <w:numId w:val="15"/>
        </w:numPr>
        <w:spacing w:after="0" w:line="360" w:lineRule="auto"/>
        <w:jc w:val="both"/>
        <w:rPr>
          <w:rFonts w:ascii="Arial" w:hAnsi="Arial" w:cs="Arial"/>
          <w:b/>
          <w:bCs/>
          <w:i/>
          <w:iCs/>
          <w:sz w:val="22"/>
          <w:szCs w:val="22"/>
        </w:rPr>
      </w:pPr>
      <w:r w:rsidRPr="00C25E0D">
        <w:rPr>
          <w:rFonts w:ascii="Arial" w:hAnsi="Arial" w:cs="Arial"/>
          <w:b/>
          <w:bCs/>
          <w:i/>
          <w:iCs/>
          <w:sz w:val="22"/>
          <w:szCs w:val="22"/>
        </w:rPr>
        <w:t>Do you believe that Amazon adequately recognizes and rewards employees for their achievements?</w:t>
      </w:r>
    </w:p>
    <w:p w14:paraId="2C106AD4"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2C9C509C" wp14:editId="03CD3563">
            <wp:extent cx="4371975" cy="2286000"/>
            <wp:effectExtent l="0" t="0" r="9525" b="0"/>
            <wp:docPr id="3" name="Chart 3">
              <a:extLst xmlns:a="http://schemas.openxmlformats.org/drawingml/2006/main">
                <a:ext uri="{FF2B5EF4-FFF2-40B4-BE49-F238E27FC236}">
                  <a16:creationId xmlns:a16="http://schemas.microsoft.com/office/drawing/2014/main" id="{CF3BDBEC-4819-4C46-81D4-AAAA2C7E5B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CDF0D01" w14:textId="77777777" w:rsidR="00DE6602" w:rsidRPr="00C25E0D" w:rsidRDefault="00DE6602" w:rsidP="00C25E0D">
      <w:pPr>
        <w:pStyle w:val="Caption"/>
        <w:spacing w:line="360" w:lineRule="auto"/>
        <w:jc w:val="center"/>
        <w:rPr>
          <w:rFonts w:cs="Arial"/>
          <w:b/>
          <w:bCs/>
          <w:sz w:val="22"/>
          <w:szCs w:val="22"/>
        </w:rPr>
      </w:pPr>
      <w:bookmarkStart w:id="41" w:name="_Toc171518671"/>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18</w:t>
      </w:r>
      <w:r w:rsidRPr="00C25E0D">
        <w:rPr>
          <w:rFonts w:cs="Arial"/>
          <w:b/>
          <w:bCs/>
          <w:sz w:val="22"/>
          <w:szCs w:val="22"/>
        </w:rPr>
        <w:fldChar w:fldCharType="end"/>
      </w:r>
      <w:r w:rsidRPr="00C25E0D">
        <w:rPr>
          <w:rFonts w:cs="Arial"/>
          <w:b/>
          <w:bCs/>
          <w:sz w:val="22"/>
          <w:szCs w:val="22"/>
        </w:rPr>
        <w:t xml:space="preserve"> Recognition and Rewards</w:t>
      </w:r>
      <w:bookmarkEnd w:id="41"/>
    </w:p>
    <w:p w14:paraId="64028580"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lastRenderedPageBreak/>
        <w:t>Regarding the recognition and rewards provided at Amazon, 23.5% of the respondents strongly agree and 19.8% agree that their achievements are well recognized and rewarded at Amazon, while 16% are neutral, 22.2% disagree, and 17.3% strongly disagree. The overall level of agreement is comparably low, which indicates that Amazon should reconsider and refine its methods of reward and recognition more adequately to reflect the employees’ expectations and performance outcomes.</w:t>
      </w:r>
    </w:p>
    <w:p w14:paraId="4FC86ACC" w14:textId="77777777" w:rsidR="00DE6602" w:rsidRPr="00C25E0D" w:rsidRDefault="00DE6602" w:rsidP="00C25E0D">
      <w:pPr>
        <w:pStyle w:val="ListParagraph"/>
        <w:numPr>
          <w:ilvl w:val="0"/>
          <w:numId w:val="15"/>
        </w:numPr>
        <w:spacing w:line="360" w:lineRule="auto"/>
        <w:jc w:val="both"/>
        <w:rPr>
          <w:rFonts w:ascii="Arial" w:hAnsi="Arial" w:cs="Arial"/>
          <w:b/>
          <w:bCs/>
          <w:i/>
          <w:iCs/>
          <w:sz w:val="22"/>
          <w:szCs w:val="22"/>
        </w:rPr>
      </w:pPr>
      <w:r w:rsidRPr="00C25E0D">
        <w:rPr>
          <w:rFonts w:ascii="Arial" w:hAnsi="Arial" w:cs="Arial"/>
          <w:b/>
          <w:bCs/>
          <w:i/>
          <w:iCs/>
          <w:sz w:val="22"/>
          <w:szCs w:val="22"/>
        </w:rPr>
        <w:t>How would you rate the level of job autonomy granted to employees at Amazon?</w:t>
      </w:r>
    </w:p>
    <w:p w14:paraId="56B5F225"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7285B9BB" wp14:editId="0F331F91">
            <wp:extent cx="4730510" cy="2623820"/>
            <wp:effectExtent l="0" t="0" r="13335" b="5080"/>
            <wp:docPr id="38" name="Chart 38">
              <a:extLst xmlns:a="http://schemas.openxmlformats.org/drawingml/2006/main">
                <a:ext uri="{FF2B5EF4-FFF2-40B4-BE49-F238E27FC236}">
                  <a16:creationId xmlns:a16="http://schemas.microsoft.com/office/drawing/2014/main" id="{A69AA5C3-B3B2-4A75-867B-40C60F06DB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D174DB6" w14:textId="77777777" w:rsidR="00DE6602" w:rsidRPr="00C25E0D" w:rsidRDefault="00DE6602" w:rsidP="00C25E0D">
      <w:pPr>
        <w:pStyle w:val="Caption"/>
        <w:spacing w:line="360" w:lineRule="auto"/>
        <w:jc w:val="center"/>
        <w:rPr>
          <w:rFonts w:cs="Arial"/>
          <w:b/>
          <w:bCs/>
          <w:sz w:val="22"/>
          <w:szCs w:val="22"/>
        </w:rPr>
      </w:pPr>
      <w:bookmarkStart w:id="42" w:name="_Toc171518672"/>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19</w:t>
      </w:r>
      <w:r w:rsidRPr="00C25E0D">
        <w:rPr>
          <w:rFonts w:cs="Arial"/>
          <w:b/>
          <w:bCs/>
          <w:sz w:val="22"/>
          <w:szCs w:val="22"/>
        </w:rPr>
        <w:fldChar w:fldCharType="end"/>
      </w:r>
      <w:r w:rsidRPr="00C25E0D">
        <w:rPr>
          <w:rFonts w:cs="Arial"/>
          <w:b/>
          <w:bCs/>
          <w:sz w:val="22"/>
          <w:szCs w:val="22"/>
        </w:rPr>
        <w:t xml:space="preserve"> Job Autonomy</w:t>
      </w:r>
      <w:bookmarkEnd w:id="42"/>
    </w:p>
    <w:p w14:paraId="220CF18C" w14:textId="3574E5D2"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Similarly, for job autonomy, 30.9% of employees strongly agree, 17.3% somewhat agree, 11.1% are neutral and 19.8% somewhat disagree and strongly disagree. According to Bridgman et al. (2019). there is a correlation between job autonomy and job satisfaction and motivation. The minority of employees reporting a high level of decision latitude indicates that Amazon should consider how it can provide workers with more opportunities to exercise decision-making authority and control over their tasks to improve employee satisfaction and engagement.</w:t>
      </w:r>
    </w:p>
    <w:p w14:paraId="2C61BAFE" w14:textId="77777777" w:rsidR="0062660D" w:rsidRPr="00C25E0D" w:rsidRDefault="0062660D" w:rsidP="00C25E0D">
      <w:pPr>
        <w:spacing w:line="360" w:lineRule="auto"/>
        <w:rPr>
          <w:rFonts w:ascii="Arial" w:hAnsi="Arial" w:cs="Arial"/>
          <w:sz w:val="22"/>
          <w:szCs w:val="22"/>
        </w:rPr>
      </w:pPr>
    </w:p>
    <w:p w14:paraId="4F73408D" w14:textId="77777777" w:rsidR="0062660D" w:rsidRPr="00C25E0D" w:rsidRDefault="0062660D" w:rsidP="00C25E0D">
      <w:pPr>
        <w:spacing w:line="360" w:lineRule="auto"/>
        <w:rPr>
          <w:rFonts w:ascii="Arial" w:hAnsi="Arial" w:cs="Arial"/>
          <w:sz w:val="22"/>
          <w:szCs w:val="22"/>
        </w:rPr>
      </w:pPr>
    </w:p>
    <w:p w14:paraId="3CBF3FF2" w14:textId="77777777" w:rsidR="0062660D" w:rsidRPr="00C25E0D" w:rsidRDefault="0062660D" w:rsidP="00C25E0D">
      <w:pPr>
        <w:spacing w:line="360" w:lineRule="auto"/>
        <w:rPr>
          <w:rFonts w:ascii="Arial" w:hAnsi="Arial" w:cs="Arial"/>
          <w:sz w:val="22"/>
          <w:szCs w:val="22"/>
        </w:rPr>
      </w:pPr>
    </w:p>
    <w:p w14:paraId="2AD83F57" w14:textId="77777777" w:rsidR="0062660D" w:rsidRPr="00C25E0D" w:rsidRDefault="0062660D" w:rsidP="00C25E0D">
      <w:pPr>
        <w:spacing w:line="360" w:lineRule="auto"/>
        <w:rPr>
          <w:rFonts w:ascii="Arial" w:hAnsi="Arial" w:cs="Arial"/>
          <w:sz w:val="22"/>
          <w:szCs w:val="22"/>
        </w:rPr>
      </w:pPr>
    </w:p>
    <w:p w14:paraId="125C44F1" w14:textId="77777777" w:rsidR="0062660D" w:rsidRPr="00C25E0D" w:rsidRDefault="0062660D" w:rsidP="00C25E0D">
      <w:pPr>
        <w:spacing w:line="360" w:lineRule="auto"/>
        <w:rPr>
          <w:rFonts w:ascii="Arial" w:hAnsi="Arial" w:cs="Arial"/>
          <w:sz w:val="22"/>
          <w:szCs w:val="22"/>
        </w:rPr>
      </w:pPr>
    </w:p>
    <w:p w14:paraId="659B44B3" w14:textId="77777777" w:rsidR="00DE6602" w:rsidRPr="00C25E0D" w:rsidRDefault="00DE6602" w:rsidP="00C25E0D">
      <w:pPr>
        <w:pStyle w:val="ListParagraph"/>
        <w:numPr>
          <w:ilvl w:val="0"/>
          <w:numId w:val="15"/>
        </w:numPr>
        <w:spacing w:line="360" w:lineRule="auto"/>
        <w:rPr>
          <w:rFonts w:ascii="Arial" w:hAnsi="Arial" w:cs="Arial"/>
          <w:b/>
          <w:bCs/>
          <w:i/>
          <w:iCs/>
          <w:sz w:val="22"/>
          <w:szCs w:val="22"/>
        </w:rPr>
      </w:pPr>
      <w:r w:rsidRPr="00C25E0D">
        <w:rPr>
          <w:rFonts w:ascii="Arial" w:hAnsi="Arial" w:cs="Arial"/>
          <w:b/>
          <w:bCs/>
          <w:i/>
          <w:iCs/>
          <w:sz w:val="22"/>
          <w:szCs w:val="22"/>
        </w:rPr>
        <w:lastRenderedPageBreak/>
        <w:t>How does Amazon foster a sense of belonging and inclusivity among its employees?</w:t>
      </w:r>
    </w:p>
    <w:p w14:paraId="10A773C0" w14:textId="77777777" w:rsidR="00DE6602" w:rsidRPr="00C25E0D" w:rsidRDefault="00DE6602" w:rsidP="00C25E0D">
      <w:pPr>
        <w:keepNext/>
        <w:spacing w:line="360" w:lineRule="auto"/>
        <w:ind w:left="360"/>
        <w:jc w:val="center"/>
        <w:rPr>
          <w:rFonts w:ascii="Arial" w:hAnsi="Arial" w:cs="Arial"/>
          <w:sz w:val="22"/>
          <w:szCs w:val="22"/>
        </w:rPr>
      </w:pPr>
      <w:r w:rsidRPr="00C25E0D">
        <w:rPr>
          <w:rFonts w:ascii="Arial" w:hAnsi="Arial" w:cs="Arial"/>
          <w:noProof/>
          <w:sz w:val="22"/>
          <w:szCs w:val="22"/>
        </w:rPr>
        <w:drawing>
          <wp:inline distT="0" distB="0" distL="0" distR="0" wp14:anchorId="374EAF0E" wp14:editId="609E7A76">
            <wp:extent cx="4394447" cy="2354901"/>
            <wp:effectExtent l="0" t="0" r="6350" b="7620"/>
            <wp:docPr id="39" name="Chart 39">
              <a:extLst xmlns:a="http://schemas.openxmlformats.org/drawingml/2006/main">
                <a:ext uri="{FF2B5EF4-FFF2-40B4-BE49-F238E27FC236}">
                  <a16:creationId xmlns:a16="http://schemas.microsoft.com/office/drawing/2014/main" id="{E62D82B2-6507-4182-B29C-78BF9CAD27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31055BC" w14:textId="77777777" w:rsidR="00DE6602" w:rsidRPr="00C25E0D" w:rsidRDefault="00DE6602" w:rsidP="00C25E0D">
      <w:pPr>
        <w:pStyle w:val="Caption"/>
        <w:spacing w:line="360" w:lineRule="auto"/>
        <w:jc w:val="center"/>
        <w:rPr>
          <w:rFonts w:cs="Arial"/>
          <w:b/>
          <w:bCs/>
          <w:sz w:val="22"/>
          <w:szCs w:val="22"/>
        </w:rPr>
      </w:pPr>
      <w:bookmarkStart w:id="43" w:name="_Toc171518673"/>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20</w:t>
      </w:r>
      <w:r w:rsidRPr="00C25E0D">
        <w:rPr>
          <w:rFonts w:cs="Arial"/>
          <w:b/>
          <w:bCs/>
          <w:sz w:val="22"/>
          <w:szCs w:val="22"/>
        </w:rPr>
        <w:fldChar w:fldCharType="end"/>
      </w:r>
      <w:r w:rsidRPr="00C25E0D">
        <w:rPr>
          <w:rFonts w:cs="Arial"/>
          <w:b/>
          <w:bCs/>
          <w:sz w:val="22"/>
          <w:szCs w:val="22"/>
        </w:rPr>
        <w:t xml:space="preserve"> Sense of Belonging and Inclusivity</w:t>
      </w:r>
      <w:bookmarkEnd w:id="43"/>
    </w:p>
    <w:p w14:paraId="24B5BDA1" w14:textId="78CD7AD5"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The survey also explores how Amazon fosters a sense of belonging and inclusivity: Diversity and inclusion programs: 29.6%, Employee resource groups: 13.6%, Regular team-building events: 22.2%, Encouraging open communication and feedback: 17.3%, Other: 16%. Bussin et al. (2017) stress the role of inclusion and perceived organizational membership for engagement. The responses show that although Amazon has made improvements in terms of diversity and inclusion, there is still more to be done to consolidate these measures.</w:t>
      </w:r>
    </w:p>
    <w:p w14:paraId="6B388309" w14:textId="77777777" w:rsidR="00DE6602" w:rsidRPr="00C25E0D" w:rsidRDefault="00DE6602" w:rsidP="00C25E0D">
      <w:pPr>
        <w:pStyle w:val="ListParagraph"/>
        <w:numPr>
          <w:ilvl w:val="0"/>
          <w:numId w:val="15"/>
        </w:numPr>
        <w:spacing w:line="360" w:lineRule="auto"/>
        <w:jc w:val="both"/>
        <w:rPr>
          <w:rFonts w:ascii="Arial" w:hAnsi="Arial" w:cs="Arial"/>
          <w:b/>
          <w:bCs/>
          <w:i/>
          <w:iCs/>
          <w:sz w:val="22"/>
          <w:szCs w:val="22"/>
        </w:rPr>
      </w:pPr>
      <w:r w:rsidRPr="00C25E0D">
        <w:rPr>
          <w:rFonts w:ascii="Arial" w:hAnsi="Arial" w:cs="Arial"/>
          <w:b/>
          <w:bCs/>
          <w:i/>
          <w:iCs/>
          <w:sz w:val="22"/>
          <w:szCs w:val="22"/>
        </w:rPr>
        <w:t>How does Amazon handle and resolve conflicts within the organization?</w:t>
      </w:r>
    </w:p>
    <w:p w14:paraId="7207CDED"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3ACCDA8F" wp14:editId="5FE963AF">
            <wp:extent cx="4572000" cy="2743200"/>
            <wp:effectExtent l="0" t="0" r="0" b="0"/>
            <wp:docPr id="40" name="Chart 40">
              <a:extLst xmlns:a="http://schemas.openxmlformats.org/drawingml/2006/main">
                <a:ext uri="{FF2B5EF4-FFF2-40B4-BE49-F238E27FC236}">
                  <a16:creationId xmlns:a16="http://schemas.microsoft.com/office/drawing/2014/main" id="{84601662-A01D-4398-A434-5380B7987E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073FF66" w14:textId="77777777" w:rsidR="00DE6602" w:rsidRPr="00C25E0D" w:rsidRDefault="00DE6602" w:rsidP="00C25E0D">
      <w:pPr>
        <w:pStyle w:val="Caption"/>
        <w:spacing w:line="360" w:lineRule="auto"/>
        <w:jc w:val="center"/>
        <w:rPr>
          <w:rFonts w:cs="Arial"/>
          <w:b/>
          <w:bCs/>
          <w:sz w:val="22"/>
          <w:szCs w:val="22"/>
        </w:rPr>
      </w:pPr>
      <w:bookmarkStart w:id="44" w:name="_Toc171518674"/>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21</w:t>
      </w:r>
      <w:r w:rsidRPr="00C25E0D">
        <w:rPr>
          <w:rFonts w:cs="Arial"/>
          <w:b/>
          <w:bCs/>
          <w:sz w:val="22"/>
          <w:szCs w:val="22"/>
        </w:rPr>
        <w:fldChar w:fldCharType="end"/>
      </w:r>
      <w:r w:rsidRPr="00C25E0D">
        <w:rPr>
          <w:rFonts w:cs="Arial"/>
          <w:b/>
          <w:bCs/>
          <w:sz w:val="22"/>
          <w:szCs w:val="22"/>
        </w:rPr>
        <w:t xml:space="preserve"> Conflicts</w:t>
      </w:r>
      <w:bookmarkEnd w:id="44"/>
    </w:p>
    <w:p w14:paraId="6D19C119" w14:textId="7DEE40CD"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lastRenderedPageBreak/>
        <w:t xml:space="preserve">Conflict resolution at Amazon is perceived differently by employees: 19.8% state that conflicts are managed in advance, 18.5% think that conflicts are managed appropriately, 17.3% have no opinion, 24.7% stated that the company finds it difficult to manage conflicts and finally 19.5 % stated that conflicts are escalated. Conflict in the workplace should be managed appropriately to ensure that it does not become a problem (Bridgman et al., 2019). The information indicates that Amazon has several issues with conflict management that hinder employees’ work satisfaction. </w:t>
      </w:r>
    </w:p>
    <w:p w14:paraId="1011BC25" w14:textId="77777777" w:rsidR="00DE6602" w:rsidRPr="00C25E0D" w:rsidRDefault="00DE6602" w:rsidP="00C25E0D">
      <w:pPr>
        <w:pStyle w:val="ListParagraph"/>
        <w:numPr>
          <w:ilvl w:val="0"/>
          <w:numId w:val="15"/>
        </w:numPr>
        <w:spacing w:line="360" w:lineRule="auto"/>
        <w:jc w:val="both"/>
        <w:rPr>
          <w:rFonts w:ascii="Arial" w:hAnsi="Arial" w:cs="Arial"/>
          <w:b/>
          <w:bCs/>
          <w:i/>
          <w:iCs/>
          <w:sz w:val="22"/>
          <w:szCs w:val="22"/>
        </w:rPr>
      </w:pPr>
      <w:r w:rsidRPr="00C25E0D">
        <w:rPr>
          <w:rFonts w:ascii="Arial" w:hAnsi="Arial" w:cs="Arial"/>
          <w:b/>
          <w:bCs/>
          <w:i/>
          <w:iCs/>
          <w:sz w:val="22"/>
          <w:szCs w:val="22"/>
        </w:rPr>
        <w:t>Do you believe that the leadership at Amazon effectively motivates and inspires the employees?</w:t>
      </w:r>
    </w:p>
    <w:p w14:paraId="136B85D3"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17A21235" wp14:editId="3FA148BB">
            <wp:extent cx="4572000" cy="2743200"/>
            <wp:effectExtent l="0" t="0" r="0" b="0"/>
            <wp:docPr id="41" name="Chart 41">
              <a:extLst xmlns:a="http://schemas.openxmlformats.org/drawingml/2006/main">
                <a:ext uri="{FF2B5EF4-FFF2-40B4-BE49-F238E27FC236}">
                  <a16:creationId xmlns:a16="http://schemas.microsoft.com/office/drawing/2014/main" id="{33774D43-B2A5-4F1A-B847-080CE229DE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EF9B3D7" w14:textId="77777777" w:rsidR="00DE6602" w:rsidRPr="00C25E0D" w:rsidRDefault="00DE6602" w:rsidP="00C25E0D">
      <w:pPr>
        <w:pStyle w:val="Caption"/>
        <w:spacing w:line="360" w:lineRule="auto"/>
        <w:jc w:val="center"/>
        <w:rPr>
          <w:rFonts w:cs="Arial"/>
          <w:b/>
          <w:bCs/>
          <w:sz w:val="22"/>
          <w:szCs w:val="22"/>
        </w:rPr>
      </w:pPr>
      <w:bookmarkStart w:id="45" w:name="_Toc171518675"/>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22</w:t>
      </w:r>
      <w:r w:rsidRPr="00C25E0D">
        <w:rPr>
          <w:rFonts w:cs="Arial"/>
          <w:b/>
          <w:bCs/>
          <w:sz w:val="22"/>
          <w:szCs w:val="22"/>
        </w:rPr>
        <w:fldChar w:fldCharType="end"/>
      </w:r>
      <w:r w:rsidRPr="00C25E0D">
        <w:rPr>
          <w:rFonts w:cs="Arial"/>
          <w:b/>
          <w:bCs/>
          <w:sz w:val="22"/>
          <w:szCs w:val="22"/>
        </w:rPr>
        <w:t xml:space="preserve"> Leadership</w:t>
      </w:r>
      <w:bookmarkEnd w:id="45"/>
    </w:p>
    <w:p w14:paraId="6C74FDD1" w14:textId="3838E964"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Amazon's leadership is also seen as encouraging and inspiring some of its workers since 18.5% of the respondents strongly agreed 22.2% agreed with the statement, 12.3% were neutral 24.7% disagreed, and 21%strongly disagreed. According to Manzoor et al. (2021), the transformational leadership theory depicts inspirational leadership as central to employee motivation. These views suggest that Amazon needs to reinforce its work culture to improve leadership practices in the organization.</w:t>
      </w:r>
    </w:p>
    <w:p w14:paraId="142103E2" w14:textId="77777777" w:rsidR="0062660D" w:rsidRPr="00C25E0D" w:rsidRDefault="0062660D" w:rsidP="00C25E0D">
      <w:pPr>
        <w:spacing w:line="360" w:lineRule="auto"/>
        <w:rPr>
          <w:rFonts w:ascii="Arial" w:hAnsi="Arial" w:cs="Arial"/>
          <w:sz w:val="22"/>
          <w:szCs w:val="22"/>
        </w:rPr>
      </w:pPr>
    </w:p>
    <w:p w14:paraId="522B5F9B" w14:textId="77777777" w:rsidR="0062660D" w:rsidRPr="00C25E0D" w:rsidRDefault="0062660D" w:rsidP="00C25E0D">
      <w:pPr>
        <w:spacing w:line="360" w:lineRule="auto"/>
        <w:rPr>
          <w:rFonts w:ascii="Arial" w:hAnsi="Arial" w:cs="Arial"/>
          <w:sz w:val="22"/>
          <w:szCs w:val="22"/>
        </w:rPr>
      </w:pPr>
    </w:p>
    <w:p w14:paraId="3BC6A4F2" w14:textId="77777777" w:rsidR="0062660D" w:rsidRPr="00C25E0D" w:rsidRDefault="0062660D" w:rsidP="00C25E0D">
      <w:pPr>
        <w:spacing w:line="360" w:lineRule="auto"/>
        <w:rPr>
          <w:rFonts w:ascii="Arial" w:hAnsi="Arial" w:cs="Arial"/>
          <w:sz w:val="22"/>
          <w:szCs w:val="22"/>
        </w:rPr>
      </w:pPr>
    </w:p>
    <w:p w14:paraId="34AB3534" w14:textId="77777777" w:rsidR="0062660D" w:rsidRPr="00C25E0D" w:rsidRDefault="0062660D" w:rsidP="00C25E0D">
      <w:pPr>
        <w:spacing w:line="360" w:lineRule="auto"/>
        <w:rPr>
          <w:rFonts w:ascii="Arial" w:hAnsi="Arial" w:cs="Arial"/>
          <w:sz w:val="22"/>
          <w:szCs w:val="22"/>
        </w:rPr>
      </w:pPr>
    </w:p>
    <w:p w14:paraId="4ED5B9DD" w14:textId="77777777" w:rsidR="0062660D" w:rsidRPr="00C25E0D" w:rsidRDefault="0062660D" w:rsidP="00C25E0D">
      <w:pPr>
        <w:spacing w:line="360" w:lineRule="auto"/>
        <w:rPr>
          <w:rFonts w:ascii="Arial" w:hAnsi="Arial" w:cs="Arial"/>
          <w:sz w:val="22"/>
          <w:szCs w:val="22"/>
        </w:rPr>
      </w:pPr>
    </w:p>
    <w:p w14:paraId="5F3A3C66" w14:textId="77777777" w:rsidR="00DE6602" w:rsidRPr="00C25E0D" w:rsidRDefault="00DE6602" w:rsidP="00C25E0D">
      <w:pPr>
        <w:pStyle w:val="ListParagraph"/>
        <w:numPr>
          <w:ilvl w:val="0"/>
          <w:numId w:val="15"/>
        </w:numPr>
        <w:spacing w:line="360" w:lineRule="auto"/>
        <w:jc w:val="both"/>
        <w:rPr>
          <w:rFonts w:ascii="Arial" w:hAnsi="Arial" w:cs="Arial"/>
          <w:b/>
          <w:bCs/>
          <w:sz w:val="22"/>
          <w:szCs w:val="22"/>
        </w:rPr>
      </w:pPr>
      <w:r w:rsidRPr="00C25E0D">
        <w:rPr>
          <w:rFonts w:ascii="Arial" w:hAnsi="Arial" w:cs="Arial"/>
          <w:b/>
          <w:bCs/>
          <w:sz w:val="22"/>
          <w:szCs w:val="22"/>
        </w:rPr>
        <w:lastRenderedPageBreak/>
        <w:t>What improvements or changes do you think Amazon could make to better motivate its staff?</w:t>
      </w:r>
    </w:p>
    <w:p w14:paraId="582C1076"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297000BB" wp14:editId="48D8D4C2">
            <wp:extent cx="4572000" cy="2743200"/>
            <wp:effectExtent l="0" t="0" r="0" b="0"/>
            <wp:docPr id="42" name="Chart 42">
              <a:extLst xmlns:a="http://schemas.openxmlformats.org/drawingml/2006/main">
                <a:ext uri="{FF2B5EF4-FFF2-40B4-BE49-F238E27FC236}">
                  <a16:creationId xmlns:a16="http://schemas.microsoft.com/office/drawing/2014/main" id="{35B2EC94-615B-4063-B669-B543E98E8B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D805EED" w14:textId="77777777" w:rsidR="00DE6602" w:rsidRPr="00C25E0D" w:rsidRDefault="00DE6602" w:rsidP="00C25E0D">
      <w:pPr>
        <w:pStyle w:val="Caption"/>
        <w:spacing w:line="360" w:lineRule="auto"/>
        <w:jc w:val="center"/>
        <w:rPr>
          <w:rFonts w:cs="Arial"/>
          <w:b/>
          <w:bCs/>
          <w:sz w:val="22"/>
          <w:szCs w:val="22"/>
        </w:rPr>
      </w:pPr>
      <w:bookmarkStart w:id="46" w:name="_Toc171518676"/>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23</w:t>
      </w:r>
      <w:r w:rsidRPr="00C25E0D">
        <w:rPr>
          <w:rFonts w:cs="Arial"/>
          <w:b/>
          <w:bCs/>
          <w:sz w:val="22"/>
          <w:szCs w:val="22"/>
        </w:rPr>
        <w:fldChar w:fldCharType="end"/>
      </w:r>
      <w:r w:rsidRPr="00C25E0D">
        <w:rPr>
          <w:rFonts w:cs="Arial"/>
          <w:b/>
          <w:bCs/>
          <w:sz w:val="22"/>
          <w:szCs w:val="22"/>
        </w:rPr>
        <w:t xml:space="preserve"> Improvements or changes</w:t>
      </w:r>
      <w:bookmarkEnd w:id="46"/>
    </w:p>
    <w:p w14:paraId="30C67EB1" w14:textId="7848233B"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According to the experiences of employees, ways that can enhance motivation include financial incentives (14.8%), health care (22.2%), vacation days (19.8%), less workload (19.8%), and new ideas (22.2%). This aligns with Hughes and Hughes (2019) who recognised the importance of both intrinsic and extrinsic rewards. These suggestions imply that to address multiple motivational factors, Amazon should consider a broad strategy.</w:t>
      </w:r>
    </w:p>
    <w:p w14:paraId="49F728E9" w14:textId="77777777" w:rsidR="00DE6602" w:rsidRPr="00C25E0D" w:rsidRDefault="00DE6602" w:rsidP="00C25E0D">
      <w:pPr>
        <w:pStyle w:val="ListParagraph"/>
        <w:numPr>
          <w:ilvl w:val="0"/>
          <w:numId w:val="15"/>
        </w:numPr>
        <w:spacing w:line="360" w:lineRule="auto"/>
        <w:jc w:val="both"/>
        <w:rPr>
          <w:rFonts w:ascii="Arial" w:hAnsi="Arial" w:cs="Arial"/>
          <w:b/>
          <w:bCs/>
          <w:i/>
          <w:iCs/>
          <w:sz w:val="22"/>
          <w:szCs w:val="22"/>
        </w:rPr>
      </w:pPr>
      <w:r w:rsidRPr="00C25E0D">
        <w:rPr>
          <w:rFonts w:ascii="Arial" w:hAnsi="Arial" w:cs="Arial"/>
          <w:b/>
          <w:bCs/>
          <w:i/>
          <w:iCs/>
          <w:sz w:val="22"/>
          <w:szCs w:val="22"/>
        </w:rPr>
        <w:t>In your opinion, how does Amazon's approach to employee motivation compare to its competitors?</w:t>
      </w:r>
    </w:p>
    <w:p w14:paraId="29E95FF7"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4166F39D" wp14:editId="259C9F69">
            <wp:extent cx="4572000" cy="2743200"/>
            <wp:effectExtent l="0" t="0" r="0" b="0"/>
            <wp:docPr id="43" name="Chart 43">
              <a:extLst xmlns:a="http://schemas.openxmlformats.org/drawingml/2006/main">
                <a:ext uri="{FF2B5EF4-FFF2-40B4-BE49-F238E27FC236}">
                  <a16:creationId xmlns:a16="http://schemas.microsoft.com/office/drawing/2014/main" id="{2B94E196-1D1F-4D6A-9F6A-F80F934B71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79136117" w14:textId="77777777" w:rsidR="00DE6602" w:rsidRPr="00C25E0D" w:rsidRDefault="00DE6602" w:rsidP="00C25E0D">
      <w:pPr>
        <w:pStyle w:val="Caption"/>
        <w:spacing w:line="360" w:lineRule="auto"/>
        <w:jc w:val="center"/>
        <w:rPr>
          <w:rFonts w:cs="Arial"/>
          <w:b/>
          <w:bCs/>
          <w:sz w:val="22"/>
          <w:szCs w:val="22"/>
        </w:rPr>
      </w:pPr>
      <w:bookmarkStart w:id="47" w:name="_Toc171518677"/>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24</w:t>
      </w:r>
      <w:r w:rsidRPr="00C25E0D">
        <w:rPr>
          <w:rFonts w:cs="Arial"/>
          <w:b/>
          <w:bCs/>
          <w:sz w:val="22"/>
          <w:szCs w:val="22"/>
        </w:rPr>
        <w:fldChar w:fldCharType="end"/>
      </w:r>
      <w:r w:rsidRPr="00C25E0D">
        <w:rPr>
          <w:rFonts w:cs="Arial"/>
          <w:b/>
          <w:bCs/>
          <w:sz w:val="22"/>
          <w:szCs w:val="22"/>
        </w:rPr>
        <w:t xml:space="preserve"> Employee Motivation compared to competitors</w:t>
      </w:r>
      <w:bookmarkEnd w:id="47"/>
    </w:p>
    <w:p w14:paraId="7780B1CD" w14:textId="027C875F"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lastRenderedPageBreak/>
        <w:t xml:space="preserve">Among those comparing Amazon and its competitors as to the effectiveness of their strategies for employee motivation, 16% said that Amazon’s is significantly better, 21% said that it is slightly better, 22.2% said that it is about the same, 23.5% said that it is slightly worse, and 16% said that it is significantly worse. These mixed responses indicate that some of the motivation strategies used by Amazon may be appropriate while there is much more that it can do to match up to competitors. </w:t>
      </w:r>
    </w:p>
    <w:p w14:paraId="1F320ED2" w14:textId="77777777" w:rsidR="00DE6602" w:rsidRPr="00C25E0D" w:rsidRDefault="00DE6602" w:rsidP="00C25E0D">
      <w:pPr>
        <w:pStyle w:val="ListParagraph"/>
        <w:numPr>
          <w:ilvl w:val="0"/>
          <w:numId w:val="15"/>
        </w:numPr>
        <w:spacing w:line="360" w:lineRule="auto"/>
        <w:jc w:val="both"/>
        <w:rPr>
          <w:rFonts w:ascii="Arial" w:hAnsi="Arial" w:cs="Arial"/>
          <w:b/>
          <w:bCs/>
          <w:i/>
          <w:iCs/>
          <w:sz w:val="22"/>
          <w:szCs w:val="22"/>
        </w:rPr>
      </w:pPr>
      <w:r w:rsidRPr="00C25E0D">
        <w:rPr>
          <w:rFonts w:ascii="Arial" w:hAnsi="Arial" w:cs="Arial"/>
          <w:b/>
          <w:bCs/>
          <w:i/>
          <w:iCs/>
          <w:sz w:val="22"/>
          <w:szCs w:val="22"/>
        </w:rPr>
        <w:t>What other factors do you think are important to consider when evaluating employee motivation in large organizations?</w:t>
      </w:r>
    </w:p>
    <w:p w14:paraId="5E6F3FD1" w14:textId="77777777" w:rsidR="00DE6602" w:rsidRPr="00C25E0D" w:rsidRDefault="00DE6602" w:rsidP="00C25E0D">
      <w:pPr>
        <w:keepNext/>
        <w:spacing w:line="360" w:lineRule="auto"/>
        <w:jc w:val="center"/>
        <w:rPr>
          <w:rFonts w:ascii="Arial" w:hAnsi="Arial" w:cs="Arial"/>
          <w:sz w:val="22"/>
          <w:szCs w:val="22"/>
        </w:rPr>
      </w:pPr>
      <w:r w:rsidRPr="00C25E0D">
        <w:rPr>
          <w:rFonts w:ascii="Arial" w:hAnsi="Arial" w:cs="Arial"/>
          <w:noProof/>
          <w:sz w:val="22"/>
          <w:szCs w:val="22"/>
        </w:rPr>
        <w:drawing>
          <wp:inline distT="0" distB="0" distL="0" distR="0" wp14:anchorId="049C3CAA" wp14:editId="78CFFE1A">
            <wp:extent cx="4572000" cy="2743200"/>
            <wp:effectExtent l="0" t="0" r="0" b="0"/>
            <wp:docPr id="44" name="Chart 44">
              <a:extLst xmlns:a="http://schemas.openxmlformats.org/drawingml/2006/main">
                <a:ext uri="{FF2B5EF4-FFF2-40B4-BE49-F238E27FC236}">
                  <a16:creationId xmlns:a16="http://schemas.microsoft.com/office/drawing/2014/main" id="{6EB63063-5C6F-4922-88B9-62A5D2586F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CF0113C" w14:textId="77777777" w:rsidR="00DE6602" w:rsidRPr="00C25E0D" w:rsidRDefault="00DE6602" w:rsidP="00C25E0D">
      <w:pPr>
        <w:pStyle w:val="Caption"/>
        <w:spacing w:line="360" w:lineRule="auto"/>
        <w:jc w:val="center"/>
        <w:rPr>
          <w:rFonts w:cs="Arial"/>
          <w:b/>
          <w:bCs/>
          <w:sz w:val="22"/>
          <w:szCs w:val="22"/>
        </w:rPr>
      </w:pPr>
      <w:bookmarkStart w:id="48" w:name="_Toc171518678"/>
      <w:r w:rsidRPr="00C25E0D">
        <w:rPr>
          <w:rFonts w:cs="Arial"/>
          <w:b/>
          <w:bCs/>
          <w:sz w:val="22"/>
          <w:szCs w:val="22"/>
        </w:rPr>
        <w:t xml:space="preserve">Figure </w:t>
      </w:r>
      <w:r w:rsidRPr="00C25E0D">
        <w:rPr>
          <w:rFonts w:cs="Arial"/>
          <w:b/>
          <w:bCs/>
          <w:sz w:val="22"/>
          <w:szCs w:val="22"/>
        </w:rPr>
        <w:fldChar w:fldCharType="begin"/>
      </w:r>
      <w:r w:rsidRPr="00C25E0D">
        <w:rPr>
          <w:rFonts w:cs="Arial"/>
          <w:b/>
          <w:bCs/>
          <w:sz w:val="22"/>
          <w:szCs w:val="22"/>
        </w:rPr>
        <w:instrText xml:space="preserve"> SEQ Figure \* ARABIC </w:instrText>
      </w:r>
      <w:r w:rsidRPr="00C25E0D">
        <w:rPr>
          <w:rFonts w:cs="Arial"/>
          <w:b/>
          <w:bCs/>
          <w:sz w:val="22"/>
          <w:szCs w:val="22"/>
        </w:rPr>
        <w:fldChar w:fldCharType="separate"/>
      </w:r>
      <w:r w:rsidRPr="00C25E0D">
        <w:rPr>
          <w:rFonts w:cs="Arial"/>
          <w:b/>
          <w:bCs/>
          <w:noProof/>
          <w:sz w:val="22"/>
          <w:szCs w:val="22"/>
        </w:rPr>
        <w:t>25</w:t>
      </w:r>
      <w:r w:rsidRPr="00C25E0D">
        <w:rPr>
          <w:rFonts w:cs="Arial"/>
          <w:b/>
          <w:bCs/>
          <w:sz w:val="22"/>
          <w:szCs w:val="22"/>
        </w:rPr>
        <w:fldChar w:fldCharType="end"/>
      </w:r>
      <w:r w:rsidRPr="00C25E0D">
        <w:rPr>
          <w:rFonts w:cs="Arial"/>
          <w:b/>
          <w:bCs/>
          <w:sz w:val="22"/>
          <w:szCs w:val="22"/>
        </w:rPr>
        <w:t xml:space="preserve"> Evaluating employee motivation</w:t>
      </w:r>
      <w:bookmarkEnd w:id="48"/>
    </w:p>
    <w:p w14:paraId="50D2229B" w14:textId="7E620194"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Lastly, employees consider various factors important for evaluating motivation in large organizations: Employee Empowerment: 19.8%, Workplace Conditions: 16%, Job satisfaction, and work-life balance: 14.8%, Recognition, and Rewards: 13.6%, Interpersonal Relationships: 14.8% and Other Factors: 19.8%. This is in line with Li et al. (2021) who posits that motivational processes are multifaceted. These are the diverse factors that Amazon should </w:t>
      </w:r>
      <w:proofErr w:type="gramStart"/>
      <w:r w:rsidRPr="00C25E0D">
        <w:rPr>
          <w:rFonts w:ascii="Arial" w:hAnsi="Arial" w:cs="Arial"/>
          <w:sz w:val="22"/>
          <w:szCs w:val="22"/>
        </w:rPr>
        <w:t>take into account</w:t>
      </w:r>
      <w:proofErr w:type="gramEnd"/>
      <w:r w:rsidRPr="00C25E0D">
        <w:rPr>
          <w:rFonts w:ascii="Arial" w:hAnsi="Arial" w:cs="Arial"/>
          <w:sz w:val="22"/>
          <w:szCs w:val="22"/>
        </w:rPr>
        <w:t xml:space="preserve"> to build a better motivation strategy.</w:t>
      </w:r>
    </w:p>
    <w:p w14:paraId="28867F3C"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br w:type="page"/>
      </w:r>
    </w:p>
    <w:p w14:paraId="4ACBDBFD" w14:textId="77777777" w:rsidR="00DE6602" w:rsidRPr="00C25E0D" w:rsidRDefault="00DE6602" w:rsidP="00C25E0D">
      <w:pPr>
        <w:spacing w:line="360" w:lineRule="auto"/>
        <w:rPr>
          <w:rFonts w:ascii="Arial" w:hAnsi="Arial" w:cs="Arial"/>
          <w:sz w:val="22"/>
          <w:szCs w:val="22"/>
        </w:rPr>
      </w:pPr>
    </w:p>
    <w:p w14:paraId="09C365C9" w14:textId="77777777" w:rsidR="00DE6602" w:rsidRPr="00C25E0D" w:rsidRDefault="00DE6602" w:rsidP="00C25E0D">
      <w:pPr>
        <w:spacing w:line="360" w:lineRule="auto"/>
        <w:rPr>
          <w:rFonts w:ascii="Arial" w:hAnsi="Arial" w:cs="Arial"/>
          <w:b/>
          <w:bCs/>
          <w:sz w:val="22"/>
          <w:szCs w:val="22"/>
        </w:rPr>
      </w:pPr>
    </w:p>
    <w:p w14:paraId="65C78338" w14:textId="77777777" w:rsidR="002E6D61" w:rsidRPr="00C25E0D" w:rsidRDefault="002E6D61" w:rsidP="00C25E0D">
      <w:pPr>
        <w:spacing w:line="360" w:lineRule="auto"/>
        <w:rPr>
          <w:rFonts w:ascii="Arial" w:eastAsiaTheme="majorEastAsia" w:hAnsi="Arial" w:cs="Arial"/>
          <w:color w:val="0F4761" w:themeColor="accent1" w:themeShade="BF"/>
          <w:sz w:val="22"/>
          <w:szCs w:val="22"/>
        </w:rPr>
      </w:pPr>
      <w:r w:rsidRPr="00C25E0D">
        <w:rPr>
          <w:rFonts w:ascii="Arial" w:hAnsi="Arial" w:cs="Arial"/>
          <w:sz w:val="22"/>
          <w:szCs w:val="22"/>
        </w:rPr>
        <w:br w:type="page"/>
      </w:r>
    </w:p>
    <w:p w14:paraId="7AABCD2B" w14:textId="091E2D96" w:rsidR="00DE6602" w:rsidRPr="00C25E0D" w:rsidRDefault="00133864" w:rsidP="00C25E0D">
      <w:pPr>
        <w:pStyle w:val="Heading1"/>
        <w:spacing w:line="360" w:lineRule="auto"/>
        <w:jc w:val="center"/>
        <w:rPr>
          <w:rFonts w:ascii="Arial" w:eastAsiaTheme="minorHAnsi" w:hAnsi="Arial" w:cs="Arial"/>
          <w:b/>
          <w:bCs/>
          <w:color w:val="1F3863"/>
          <w:sz w:val="22"/>
          <w:szCs w:val="22"/>
        </w:rPr>
      </w:pPr>
      <w:bookmarkStart w:id="49" w:name="_Toc175749425"/>
      <w:r w:rsidRPr="00C25E0D">
        <w:rPr>
          <w:rFonts w:ascii="Arial" w:hAnsi="Arial" w:cs="Arial"/>
          <w:sz w:val="22"/>
          <w:szCs w:val="22"/>
        </w:rPr>
        <w:lastRenderedPageBreak/>
        <w:t xml:space="preserve">5.0 </w:t>
      </w:r>
      <w:r w:rsidR="00777933" w:rsidRPr="00C25E0D">
        <w:rPr>
          <w:rFonts w:ascii="Arial" w:hAnsi="Arial" w:cs="Arial"/>
          <w:sz w:val="22"/>
          <w:szCs w:val="22"/>
        </w:rPr>
        <w:t xml:space="preserve">Chapter five: </w:t>
      </w:r>
      <w:r w:rsidR="00DE6602" w:rsidRPr="00C25E0D">
        <w:rPr>
          <w:rFonts w:ascii="Arial" w:hAnsi="Arial" w:cs="Arial"/>
          <w:sz w:val="22"/>
          <w:szCs w:val="22"/>
        </w:rPr>
        <w:t>Conclusion</w:t>
      </w:r>
      <w:bookmarkEnd w:id="49"/>
    </w:p>
    <w:p w14:paraId="2BEAF2FE" w14:textId="56E9C451" w:rsidR="00DE6602" w:rsidRPr="00C25E0D" w:rsidRDefault="00CC0D56" w:rsidP="00C25E0D">
      <w:pPr>
        <w:pStyle w:val="Heading2"/>
        <w:spacing w:line="360" w:lineRule="auto"/>
        <w:jc w:val="center"/>
        <w:rPr>
          <w:rFonts w:ascii="Arial" w:hAnsi="Arial" w:cs="Arial"/>
          <w:sz w:val="22"/>
          <w:szCs w:val="22"/>
        </w:rPr>
      </w:pPr>
      <w:bookmarkStart w:id="50" w:name="_Toc175749426"/>
      <w:r w:rsidRPr="00C25E0D">
        <w:rPr>
          <w:rFonts w:ascii="Arial" w:hAnsi="Arial" w:cs="Arial"/>
          <w:sz w:val="22"/>
          <w:szCs w:val="22"/>
        </w:rPr>
        <w:t xml:space="preserve">5.1 </w:t>
      </w:r>
      <w:r w:rsidR="00DE6602" w:rsidRPr="00C25E0D">
        <w:rPr>
          <w:rFonts w:ascii="Arial" w:hAnsi="Arial" w:cs="Arial"/>
          <w:sz w:val="22"/>
          <w:szCs w:val="22"/>
        </w:rPr>
        <w:t>Introduction</w:t>
      </w:r>
      <w:bookmarkEnd w:id="50"/>
    </w:p>
    <w:p w14:paraId="6F78C43A"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The purpose of this research study is to assess current policies, programs, and practices that Amazon uses to motivate staff and also compare the effects of different leadership styles. Questionnaires were administered and responses were used to </w:t>
      </w:r>
      <w:proofErr w:type="spellStart"/>
      <w:r w:rsidRPr="00C25E0D">
        <w:rPr>
          <w:rFonts w:ascii="Arial" w:hAnsi="Arial" w:cs="Arial"/>
          <w:sz w:val="22"/>
          <w:szCs w:val="22"/>
        </w:rPr>
        <w:t>analyze</w:t>
      </w:r>
      <w:proofErr w:type="spellEnd"/>
      <w:r w:rsidRPr="00C25E0D">
        <w:rPr>
          <w:rFonts w:ascii="Arial" w:hAnsi="Arial" w:cs="Arial"/>
          <w:sz w:val="22"/>
          <w:szCs w:val="22"/>
        </w:rPr>
        <w:t xml:space="preserve"> motivational strategies used by Amazon, the perceived value of employees’ contributions, and job satisfaction in the organization. The results are useful to </w:t>
      </w:r>
      <w:proofErr w:type="spellStart"/>
      <w:r w:rsidRPr="00C25E0D">
        <w:rPr>
          <w:rFonts w:ascii="Arial" w:hAnsi="Arial" w:cs="Arial"/>
          <w:sz w:val="22"/>
          <w:szCs w:val="22"/>
        </w:rPr>
        <w:t>analyze</w:t>
      </w:r>
      <w:proofErr w:type="spellEnd"/>
      <w:r w:rsidRPr="00C25E0D">
        <w:rPr>
          <w:rFonts w:ascii="Arial" w:hAnsi="Arial" w:cs="Arial"/>
          <w:sz w:val="22"/>
          <w:szCs w:val="22"/>
        </w:rPr>
        <w:t xml:space="preserve"> various aspects of motivation at Amazon to enhance the understanding of its advantages and weaknesses. </w:t>
      </w:r>
    </w:p>
    <w:p w14:paraId="070CC9A1" w14:textId="195B8E38" w:rsidR="00DE6602" w:rsidRPr="00C25E0D" w:rsidRDefault="00CC0D56" w:rsidP="00C25E0D">
      <w:pPr>
        <w:pStyle w:val="Heading2"/>
        <w:spacing w:line="360" w:lineRule="auto"/>
        <w:jc w:val="center"/>
        <w:rPr>
          <w:rFonts w:ascii="Arial" w:hAnsi="Arial" w:cs="Arial"/>
          <w:sz w:val="22"/>
          <w:szCs w:val="22"/>
        </w:rPr>
      </w:pPr>
      <w:bookmarkStart w:id="51" w:name="_Toc175749427"/>
      <w:r w:rsidRPr="00C25E0D">
        <w:rPr>
          <w:rFonts w:ascii="Arial" w:hAnsi="Arial" w:cs="Arial"/>
          <w:sz w:val="22"/>
          <w:szCs w:val="22"/>
        </w:rPr>
        <w:t xml:space="preserve">5.2 </w:t>
      </w:r>
      <w:proofErr w:type="spellStart"/>
      <w:r w:rsidR="00DE6602" w:rsidRPr="00C25E0D">
        <w:rPr>
          <w:rFonts w:ascii="Arial" w:hAnsi="Arial" w:cs="Arial"/>
          <w:sz w:val="22"/>
          <w:szCs w:val="22"/>
        </w:rPr>
        <w:t>Analyzing</w:t>
      </w:r>
      <w:proofErr w:type="spellEnd"/>
      <w:r w:rsidR="00DE6602" w:rsidRPr="00C25E0D">
        <w:rPr>
          <w:rFonts w:ascii="Arial" w:hAnsi="Arial" w:cs="Arial"/>
          <w:sz w:val="22"/>
          <w:szCs w:val="22"/>
        </w:rPr>
        <w:t xml:space="preserve"> Amazon’s Current Policies, Programs and Practices</w:t>
      </w:r>
      <w:bookmarkEnd w:id="51"/>
    </w:p>
    <w:p w14:paraId="109FCFFA"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Analysis of the survey results points out that while Amazon has adopted several motivational approaches, numerous areas need improvement. For example, while decision-making transparency is deemed inadequate by most workers, 28.4% consider communication between employees and management as fairly or poorly done. This </w:t>
      </w:r>
      <w:proofErr w:type="gramStart"/>
      <w:r w:rsidRPr="00C25E0D">
        <w:rPr>
          <w:rFonts w:ascii="Arial" w:hAnsi="Arial" w:cs="Arial"/>
          <w:sz w:val="22"/>
          <w:szCs w:val="22"/>
        </w:rPr>
        <w:t>is in agreement</w:t>
      </w:r>
      <w:proofErr w:type="gramEnd"/>
      <w:r w:rsidRPr="00C25E0D">
        <w:rPr>
          <w:rFonts w:ascii="Arial" w:hAnsi="Arial" w:cs="Arial"/>
          <w:sz w:val="22"/>
          <w:szCs w:val="22"/>
        </w:rPr>
        <w:t xml:space="preserve"> with Hughes and Hughes (2019) who explain that decision-making should be transparent to ensure the participants are engaged. Furthermore, only 25.9% of the survey participants believe that their opinions and inputs are considered at least sometimes, which may mean that Amazon needs to refine various methods it employs to seek and incorporate employee feedback. Manzoor et al. (2021) note that when employees are given the perception that they are being listened to and appreciated, they will be more committed to their work. In addition, there are serious doubts regarding the efficiency of the organisational recognition and reward system in Amazon as 40 percent of employees disagree or strongly disagree with the statement that Amazon recognizes and rewards employees’ performance adequately. According to Bussin et al. (2017), recognition is one of the key motivators, and the findings of the survey reveal that Amazon should improve the level of recognition that it provides to its employees.</w:t>
      </w:r>
    </w:p>
    <w:p w14:paraId="5DFA5CEB" w14:textId="6F72E45C" w:rsidR="00DE6602" w:rsidRPr="00C25E0D" w:rsidRDefault="00CC0D56" w:rsidP="00C25E0D">
      <w:pPr>
        <w:pStyle w:val="Heading2"/>
        <w:spacing w:line="360" w:lineRule="auto"/>
        <w:jc w:val="center"/>
        <w:rPr>
          <w:rFonts w:ascii="Arial" w:hAnsi="Arial" w:cs="Arial"/>
          <w:sz w:val="22"/>
          <w:szCs w:val="22"/>
        </w:rPr>
      </w:pPr>
      <w:bookmarkStart w:id="52" w:name="_Toc175749428"/>
      <w:r w:rsidRPr="00C25E0D">
        <w:rPr>
          <w:rFonts w:ascii="Arial" w:hAnsi="Arial" w:cs="Arial"/>
          <w:sz w:val="22"/>
          <w:szCs w:val="22"/>
        </w:rPr>
        <w:t xml:space="preserve">5.3 </w:t>
      </w:r>
      <w:r w:rsidR="00DE6602" w:rsidRPr="00C25E0D">
        <w:rPr>
          <w:rFonts w:ascii="Arial" w:hAnsi="Arial" w:cs="Arial"/>
          <w:sz w:val="22"/>
          <w:szCs w:val="22"/>
        </w:rPr>
        <w:t>Evaluating the Impact of Various Leadership Styles on Employee Motivation</w:t>
      </w:r>
      <w:bookmarkEnd w:id="52"/>
    </w:p>
    <w:p w14:paraId="68CB9EED"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 xml:space="preserve">Variations in the testimonials on the compensation preferences where some of the participants would like to receive financial reimbursement, while others need benefits and promotion consequences prove the idea by Bridgman et al. (2019) that motivation requires a complex approach. This diversity of preference, therefore, means that Amazon has to provide incentives that will address the needs of the workers in the organization. Further, according to the survey, most of the employees are aware of the available diversity and inclusion programs being offered by Amazon with 30% citing on feeling that they belong at Amazon due to the company’s diversity initiatives. This corresponds with Li et al. (2021) who </w:t>
      </w:r>
      <w:r w:rsidRPr="00C25E0D">
        <w:rPr>
          <w:rFonts w:ascii="Arial" w:hAnsi="Arial" w:cs="Arial"/>
          <w:sz w:val="22"/>
          <w:szCs w:val="22"/>
        </w:rPr>
        <w:lastRenderedPageBreak/>
        <w:t xml:space="preserve">also stress the importance of the inclusive approach within the framework of engaging the employees. </w:t>
      </w:r>
    </w:p>
    <w:p w14:paraId="669CD817"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That is why the responses to the questions regarding the need for conflict resolution and the effectiveness of leaders’ actions are bifurcated. As 44% of the employees have agreed that Amazon is poor in conflict resolution where they think that the conflicts either cannot be resolved or are made worse, and 46% have disagreed or strongly disagreed on the company having a strong leadership that motivates employees, Amazon needs to invest in these sectors. Heisler and Bandow (2018) and Fjendbo (2021) have specifically discussed conflict that has to be managed to enhance work motivation and the well-being of employees.</w:t>
      </w:r>
    </w:p>
    <w:p w14:paraId="2A1ADD13" w14:textId="6EB37D92" w:rsidR="00DE6602" w:rsidRPr="00C25E0D" w:rsidRDefault="00CC0D56" w:rsidP="00C25E0D">
      <w:pPr>
        <w:pStyle w:val="Heading2"/>
        <w:spacing w:line="360" w:lineRule="auto"/>
        <w:jc w:val="center"/>
        <w:rPr>
          <w:rFonts w:ascii="Arial" w:hAnsi="Arial" w:cs="Arial"/>
          <w:sz w:val="22"/>
          <w:szCs w:val="22"/>
        </w:rPr>
      </w:pPr>
      <w:bookmarkStart w:id="53" w:name="_Toc175749429"/>
      <w:r w:rsidRPr="00C25E0D">
        <w:rPr>
          <w:rFonts w:ascii="Arial" w:hAnsi="Arial" w:cs="Arial"/>
          <w:sz w:val="22"/>
          <w:szCs w:val="22"/>
        </w:rPr>
        <w:t xml:space="preserve">5.4 </w:t>
      </w:r>
      <w:r w:rsidR="00DE6602" w:rsidRPr="00C25E0D">
        <w:rPr>
          <w:rFonts w:ascii="Arial" w:hAnsi="Arial" w:cs="Arial"/>
          <w:sz w:val="22"/>
          <w:szCs w:val="22"/>
        </w:rPr>
        <w:t>Future Research Direction</w:t>
      </w:r>
      <w:bookmarkEnd w:id="53"/>
    </w:p>
    <w:p w14:paraId="639FD8E6"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The current research should be expanded in several ways Several threads for future research should be pursued Further, the research should investigate further what Amazon’s policies and leaders’ styles make employees more or less motivated. Other kinds of research would give more detailed information concerning the development of motivational effects during the specified intervals due to alterations in the motivation at Amazon. Finally, a comparative analysis of Amazon with other large organisations can explain the positive experiences of other organizations and the scope of the improvement in Amazon.</w:t>
      </w:r>
    </w:p>
    <w:p w14:paraId="0650D5D6" w14:textId="2A0A783D" w:rsidR="00DE6602" w:rsidRPr="00C25E0D" w:rsidRDefault="00CC0D56" w:rsidP="00C25E0D">
      <w:pPr>
        <w:pStyle w:val="Heading2"/>
        <w:spacing w:line="360" w:lineRule="auto"/>
        <w:jc w:val="center"/>
        <w:rPr>
          <w:rFonts w:ascii="Arial" w:hAnsi="Arial" w:cs="Arial"/>
          <w:sz w:val="22"/>
          <w:szCs w:val="22"/>
        </w:rPr>
      </w:pPr>
      <w:bookmarkStart w:id="54" w:name="_Toc175749430"/>
      <w:r w:rsidRPr="00C25E0D">
        <w:rPr>
          <w:rFonts w:ascii="Arial" w:hAnsi="Arial" w:cs="Arial"/>
          <w:sz w:val="22"/>
          <w:szCs w:val="22"/>
        </w:rPr>
        <w:t xml:space="preserve">5.5 </w:t>
      </w:r>
      <w:r w:rsidR="00DE6602" w:rsidRPr="00C25E0D">
        <w:rPr>
          <w:rFonts w:ascii="Arial" w:hAnsi="Arial" w:cs="Arial"/>
          <w:sz w:val="22"/>
          <w:szCs w:val="22"/>
        </w:rPr>
        <w:t>Limitation</w:t>
      </w:r>
      <w:bookmarkEnd w:id="54"/>
    </w:p>
    <w:p w14:paraId="662823E5" w14:textId="77777777" w:rsidR="00DE6602" w:rsidRPr="00C25E0D" w:rsidRDefault="00DE6602" w:rsidP="00C25E0D">
      <w:pPr>
        <w:spacing w:line="360" w:lineRule="auto"/>
        <w:rPr>
          <w:rFonts w:ascii="Arial" w:hAnsi="Arial" w:cs="Arial"/>
          <w:sz w:val="22"/>
          <w:szCs w:val="22"/>
        </w:rPr>
      </w:pPr>
      <w:r w:rsidRPr="00C25E0D">
        <w:rPr>
          <w:rFonts w:ascii="Arial" w:hAnsi="Arial" w:cs="Arial"/>
          <w:sz w:val="22"/>
          <w:szCs w:val="22"/>
        </w:rPr>
        <w:t>The possible bias in the self-administered questionnaire, because respondents could have provided the answers that they thought were politically correct, is a limitation of this study. However, one has to note that while the size of the sample is imposing, it might not necessarily be an accurate reflection of the entire population of employees in the global e-retail giant, Amazon. In addition, due to the cross-sectional, survey-based research design, one is also confined when making conclusions regarding the effects of Amazon’s policies and perceived leadership styles on motivation.</w:t>
      </w:r>
    </w:p>
    <w:p w14:paraId="2CF5E807" w14:textId="77777777" w:rsidR="00DE6602" w:rsidRPr="00DA1BE9" w:rsidRDefault="00DE6602" w:rsidP="00DA1BE9">
      <w:pPr>
        <w:spacing w:line="360" w:lineRule="auto"/>
        <w:ind w:left="360"/>
        <w:rPr>
          <w:rFonts w:ascii="Arial" w:hAnsi="Arial" w:cs="Arial"/>
          <w:sz w:val="22"/>
          <w:szCs w:val="22"/>
        </w:rPr>
      </w:pPr>
    </w:p>
    <w:p w14:paraId="70D3143B" w14:textId="77777777" w:rsidR="00DE6602" w:rsidRPr="00DA1BE9" w:rsidRDefault="00DE6602" w:rsidP="00DA1BE9">
      <w:pPr>
        <w:spacing w:line="360" w:lineRule="auto"/>
        <w:rPr>
          <w:rFonts w:ascii="Arial" w:hAnsi="Arial" w:cs="Arial"/>
          <w:b/>
          <w:bCs/>
          <w:color w:val="1F3863"/>
          <w:sz w:val="22"/>
          <w:szCs w:val="22"/>
        </w:rPr>
      </w:pPr>
      <w:r w:rsidRPr="00DA1BE9">
        <w:rPr>
          <w:rFonts w:ascii="Arial" w:hAnsi="Arial" w:cs="Arial"/>
          <w:b/>
          <w:bCs/>
          <w:color w:val="1F3863"/>
          <w:sz w:val="22"/>
          <w:szCs w:val="22"/>
        </w:rPr>
        <w:br w:type="page"/>
      </w:r>
    </w:p>
    <w:p w14:paraId="6CBC0468" w14:textId="77777777" w:rsidR="00DE6602" w:rsidRPr="00DA1BE9" w:rsidRDefault="00DE6602" w:rsidP="00DA1BE9">
      <w:pPr>
        <w:spacing w:before="300" w:line="360" w:lineRule="auto"/>
        <w:ind w:right="915"/>
        <w:jc w:val="center"/>
        <w:rPr>
          <w:rFonts w:ascii="Arial" w:hAnsi="Arial" w:cs="Arial"/>
          <w:b/>
          <w:bCs/>
          <w:color w:val="1F3863"/>
          <w:sz w:val="22"/>
          <w:szCs w:val="22"/>
        </w:rPr>
      </w:pPr>
    </w:p>
    <w:p w14:paraId="0F69EF10" w14:textId="77777777" w:rsidR="002E6D61" w:rsidRPr="00DA1BE9" w:rsidRDefault="002E6D61" w:rsidP="00DA1BE9">
      <w:pPr>
        <w:spacing w:line="360" w:lineRule="auto"/>
        <w:rPr>
          <w:rFonts w:ascii="Arial" w:eastAsiaTheme="majorEastAsia" w:hAnsi="Arial" w:cs="Arial"/>
          <w:color w:val="0F4761" w:themeColor="accent1" w:themeShade="BF"/>
          <w:sz w:val="22"/>
          <w:szCs w:val="22"/>
        </w:rPr>
      </w:pPr>
      <w:r w:rsidRPr="00DA1BE9">
        <w:rPr>
          <w:rFonts w:ascii="Arial" w:hAnsi="Arial" w:cs="Arial"/>
          <w:sz w:val="22"/>
          <w:szCs w:val="22"/>
        </w:rPr>
        <w:br w:type="page"/>
      </w:r>
    </w:p>
    <w:p w14:paraId="0401F60E" w14:textId="3201F03C" w:rsidR="00DE6602" w:rsidRPr="00DA1BE9" w:rsidRDefault="00B3186D" w:rsidP="00B801E7">
      <w:pPr>
        <w:pStyle w:val="Heading1"/>
        <w:jc w:val="center"/>
      </w:pPr>
      <w:bookmarkStart w:id="55" w:name="_Toc175749431"/>
      <w:r w:rsidRPr="00DA1BE9">
        <w:lastRenderedPageBreak/>
        <w:t xml:space="preserve">6.0 </w:t>
      </w:r>
      <w:r w:rsidR="00DE6602" w:rsidRPr="00DA1BE9">
        <w:t>Chapter</w:t>
      </w:r>
      <w:r w:rsidR="00DE6602" w:rsidRPr="00DA1BE9">
        <w:rPr>
          <w:spacing w:val="-2"/>
        </w:rPr>
        <w:t xml:space="preserve"> Six</w:t>
      </w:r>
      <w:bookmarkEnd w:id="55"/>
    </w:p>
    <w:p w14:paraId="35D94410" w14:textId="2B03ECA0" w:rsidR="00DE6602" w:rsidRPr="00DA1BE9" w:rsidRDefault="00B3186D" w:rsidP="00B801E7">
      <w:pPr>
        <w:pStyle w:val="Heading2"/>
        <w:jc w:val="center"/>
      </w:pPr>
      <w:bookmarkStart w:id="56" w:name="_Toc175749432"/>
      <w:r w:rsidRPr="00DA1BE9">
        <w:t xml:space="preserve">6.1 </w:t>
      </w:r>
      <w:r w:rsidR="00DE6602" w:rsidRPr="00DA1BE9">
        <w:t>References and Bibliography</w:t>
      </w:r>
      <w:bookmarkEnd w:id="56"/>
    </w:p>
    <w:p w14:paraId="1A1C01CB" w14:textId="77777777" w:rsidR="005C639F" w:rsidRPr="00DA1BE9" w:rsidRDefault="005C639F" w:rsidP="00DA1BE9">
      <w:pPr>
        <w:spacing w:line="360" w:lineRule="auto"/>
        <w:rPr>
          <w:rFonts w:ascii="Arial" w:hAnsi="Arial" w:cs="Arial"/>
          <w:sz w:val="22"/>
          <w:szCs w:val="22"/>
        </w:rPr>
      </w:pPr>
    </w:p>
    <w:p w14:paraId="3F7D80B8" w14:textId="77777777" w:rsidR="005C639F" w:rsidRPr="00DA1BE9" w:rsidRDefault="005C639F" w:rsidP="00DA1BE9">
      <w:pPr>
        <w:pStyle w:val="ListParagraph"/>
        <w:numPr>
          <w:ilvl w:val="0"/>
          <w:numId w:val="22"/>
        </w:numPr>
        <w:spacing w:line="360" w:lineRule="auto"/>
        <w:rPr>
          <w:rFonts w:ascii="Arial" w:hAnsi="Arial" w:cs="Arial"/>
          <w:sz w:val="22"/>
          <w:szCs w:val="22"/>
        </w:rPr>
      </w:pPr>
      <w:proofErr w:type="spellStart"/>
      <w:r w:rsidRPr="00DA1BE9">
        <w:rPr>
          <w:rFonts w:ascii="Arial" w:hAnsi="Arial" w:cs="Arial"/>
          <w:sz w:val="22"/>
          <w:szCs w:val="22"/>
        </w:rPr>
        <w:t>Adigwe</w:t>
      </w:r>
      <w:proofErr w:type="spellEnd"/>
      <w:r w:rsidRPr="00DA1BE9">
        <w:rPr>
          <w:rFonts w:ascii="Arial" w:hAnsi="Arial" w:cs="Arial"/>
          <w:sz w:val="22"/>
          <w:szCs w:val="22"/>
        </w:rPr>
        <w:t>, C. S. (2024). Transformational Leadership: A Comparative Exploration of the Leadership Prowess of Jeff Bezos and Steve Jobs. Asian Journal of Economics, Business and Accounting, 24(3), 68-89.</w:t>
      </w:r>
    </w:p>
    <w:p w14:paraId="4CBFE09E" w14:textId="77777777" w:rsidR="005C639F" w:rsidRPr="00DA1BE9" w:rsidRDefault="005C639F" w:rsidP="00DA1BE9">
      <w:pPr>
        <w:pStyle w:val="ListParagraph"/>
        <w:numPr>
          <w:ilvl w:val="0"/>
          <w:numId w:val="22"/>
        </w:numPr>
        <w:spacing w:line="360" w:lineRule="auto"/>
        <w:rPr>
          <w:rFonts w:ascii="Arial" w:hAnsi="Arial" w:cs="Arial"/>
          <w:sz w:val="22"/>
          <w:szCs w:val="22"/>
          <w:lang w:val="pt-BR"/>
        </w:rPr>
      </w:pPr>
      <w:proofErr w:type="spellStart"/>
      <w:r w:rsidRPr="00DA1BE9">
        <w:rPr>
          <w:rFonts w:ascii="Arial" w:hAnsi="Arial" w:cs="Arial"/>
          <w:sz w:val="22"/>
          <w:szCs w:val="22"/>
        </w:rPr>
        <w:t>Aloqaily</w:t>
      </w:r>
      <w:proofErr w:type="spellEnd"/>
      <w:r w:rsidRPr="00DA1BE9">
        <w:rPr>
          <w:rFonts w:ascii="Arial" w:hAnsi="Arial" w:cs="Arial"/>
          <w:sz w:val="22"/>
          <w:szCs w:val="22"/>
        </w:rPr>
        <w:t xml:space="preserve">, A. N. (2022). The Role of the Human Resources Information Systems in Enhancing the Organizational Creativity Process (A case study in the International Amazon company–Jordan). </w:t>
      </w:r>
      <w:r w:rsidRPr="00DA1BE9">
        <w:rPr>
          <w:rFonts w:ascii="Arial" w:hAnsi="Arial" w:cs="Arial"/>
          <w:sz w:val="22"/>
          <w:szCs w:val="22"/>
          <w:lang w:val="pt-BR"/>
        </w:rPr>
        <w:t>Res Militaris, 12(2), 5441-5458.</w:t>
      </w:r>
    </w:p>
    <w:p w14:paraId="7818FC10"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lang w:val="pt-BR"/>
        </w:rPr>
        <w:t xml:space="preserve">Al-Saqri, Z. T. A. H., &amp; Vida, V. (2023). </w:t>
      </w:r>
      <w:r w:rsidRPr="00DA1BE9">
        <w:rPr>
          <w:rFonts w:ascii="Arial" w:hAnsi="Arial" w:cs="Arial"/>
          <w:sz w:val="22"/>
          <w:szCs w:val="22"/>
        </w:rPr>
        <w:t>Motivation among employees in multinational corporations. Applied Studies in Agribusiness and Commerce, 17(1).</w:t>
      </w:r>
    </w:p>
    <w:p w14:paraId="718AFCE0"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American Psychological Association. (2017). Ethical principles of psychologists and code of conduct. Retrieved from https://www.apa.org/ethics/code</w:t>
      </w:r>
    </w:p>
    <w:p w14:paraId="7C14225F"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 xml:space="preserve">American Psychological Association. (2020). Ethical Principles of Psychologists and Code of Conduct. Retrieved from </w:t>
      </w:r>
      <w:hyperlink r:id="rId33" w:history="1">
        <w:r w:rsidRPr="00DA1BE9">
          <w:rPr>
            <w:rStyle w:val="Hyperlink"/>
            <w:rFonts w:ascii="Arial" w:hAnsi="Arial" w:cs="Arial"/>
            <w:sz w:val="22"/>
            <w:szCs w:val="22"/>
          </w:rPr>
          <w:t>https://www.apa.org/ethics/code</w:t>
        </w:r>
      </w:hyperlink>
    </w:p>
    <w:p w14:paraId="2B77803D" w14:textId="77777777" w:rsidR="005C639F" w:rsidRPr="00DA1BE9" w:rsidRDefault="005C639F" w:rsidP="00DA1BE9">
      <w:pPr>
        <w:pStyle w:val="ListParagraph"/>
        <w:numPr>
          <w:ilvl w:val="0"/>
          <w:numId w:val="22"/>
        </w:numPr>
        <w:spacing w:line="360" w:lineRule="auto"/>
        <w:rPr>
          <w:rFonts w:ascii="Arial" w:hAnsi="Arial" w:cs="Arial"/>
          <w:sz w:val="22"/>
          <w:szCs w:val="22"/>
          <w:shd w:val="clear" w:color="auto" w:fill="FFFFFF"/>
        </w:rPr>
      </w:pPr>
      <w:r w:rsidRPr="00DA1BE9">
        <w:rPr>
          <w:rFonts w:ascii="Arial" w:hAnsi="Arial" w:cs="Arial"/>
          <w:sz w:val="22"/>
          <w:szCs w:val="22"/>
          <w:shd w:val="clear" w:color="auto" w:fill="FFFFFF"/>
        </w:rPr>
        <w:t>Andrade, C., 2021. The inconvenient truth about convenience and purposive samples. </w:t>
      </w:r>
      <w:r w:rsidRPr="00DA1BE9">
        <w:rPr>
          <w:rFonts w:ascii="Arial" w:hAnsi="Arial" w:cs="Arial"/>
          <w:i/>
          <w:iCs/>
          <w:sz w:val="22"/>
          <w:szCs w:val="22"/>
          <w:shd w:val="clear" w:color="auto" w:fill="FFFFFF"/>
        </w:rPr>
        <w:t>Indian journal of psychological medicine</w:t>
      </w:r>
      <w:r w:rsidRPr="00DA1BE9">
        <w:rPr>
          <w:rFonts w:ascii="Arial" w:hAnsi="Arial" w:cs="Arial"/>
          <w:sz w:val="22"/>
          <w:szCs w:val="22"/>
          <w:shd w:val="clear" w:color="auto" w:fill="FFFFFF"/>
        </w:rPr>
        <w:t>, </w:t>
      </w:r>
      <w:r w:rsidRPr="00DA1BE9">
        <w:rPr>
          <w:rFonts w:ascii="Arial" w:hAnsi="Arial" w:cs="Arial"/>
          <w:i/>
          <w:iCs/>
          <w:sz w:val="22"/>
          <w:szCs w:val="22"/>
          <w:shd w:val="clear" w:color="auto" w:fill="FFFFFF"/>
        </w:rPr>
        <w:t>43</w:t>
      </w:r>
      <w:r w:rsidRPr="00DA1BE9">
        <w:rPr>
          <w:rFonts w:ascii="Arial" w:hAnsi="Arial" w:cs="Arial"/>
          <w:sz w:val="22"/>
          <w:szCs w:val="22"/>
          <w:shd w:val="clear" w:color="auto" w:fill="FFFFFF"/>
        </w:rPr>
        <w:t>(1), pp.86-88.</w:t>
      </w:r>
    </w:p>
    <w:p w14:paraId="227F6307" w14:textId="77777777" w:rsidR="005C639F" w:rsidRPr="00DA1BE9" w:rsidRDefault="005C639F" w:rsidP="00DA1BE9">
      <w:pPr>
        <w:pStyle w:val="ListParagraph"/>
        <w:numPr>
          <w:ilvl w:val="0"/>
          <w:numId w:val="22"/>
        </w:numPr>
        <w:spacing w:line="360" w:lineRule="auto"/>
        <w:rPr>
          <w:rFonts w:ascii="Arial" w:hAnsi="Arial" w:cs="Arial"/>
          <w:sz w:val="22"/>
          <w:szCs w:val="22"/>
        </w:rPr>
      </w:pPr>
      <w:proofErr w:type="spellStart"/>
      <w:r w:rsidRPr="00DA1BE9">
        <w:rPr>
          <w:rFonts w:ascii="Arial" w:hAnsi="Arial" w:cs="Arial"/>
          <w:sz w:val="22"/>
          <w:szCs w:val="22"/>
        </w:rPr>
        <w:t>Artaya</w:t>
      </w:r>
      <w:proofErr w:type="spellEnd"/>
      <w:r w:rsidRPr="00DA1BE9">
        <w:rPr>
          <w:rFonts w:ascii="Arial" w:hAnsi="Arial" w:cs="Arial"/>
          <w:sz w:val="22"/>
          <w:szCs w:val="22"/>
        </w:rPr>
        <w:t xml:space="preserve">, I. P., </w:t>
      </w:r>
      <w:proofErr w:type="spellStart"/>
      <w:r w:rsidRPr="00DA1BE9">
        <w:rPr>
          <w:rFonts w:ascii="Arial" w:hAnsi="Arial" w:cs="Arial"/>
          <w:sz w:val="22"/>
          <w:szCs w:val="22"/>
        </w:rPr>
        <w:t>Kamisutara</w:t>
      </w:r>
      <w:proofErr w:type="spellEnd"/>
      <w:r w:rsidRPr="00DA1BE9">
        <w:rPr>
          <w:rFonts w:ascii="Arial" w:hAnsi="Arial" w:cs="Arial"/>
          <w:sz w:val="22"/>
          <w:szCs w:val="22"/>
        </w:rPr>
        <w:t xml:space="preserve">, M., </w:t>
      </w:r>
      <w:proofErr w:type="spellStart"/>
      <w:r w:rsidRPr="00DA1BE9">
        <w:rPr>
          <w:rFonts w:ascii="Arial" w:hAnsi="Arial" w:cs="Arial"/>
          <w:sz w:val="22"/>
          <w:szCs w:val="22"/>
        </w:rPr>
        <w:t>Muchayan</w:t>
      </w:r>
      <w:proofErr w:type="spellEnd"/>
      <w:r w:rsidRPr="00DA1BE9">
        <w:rPr>
          <w:rFonts w:ascii="Arial" w:hAnsi="Arial" w:cs="Arial"/>
          <w:sz w:val="22"/>
          <w:szCs w:val="22"/>
        </w:rPr>
        <w:t xml:space="preserve">, A., &amp; </w:t>
      </w:r>
      <w:proofErr w:type="spellStart"/>
      <w:r w:rsidRPr="00DA1BE9">
        <w:rPr>
          <w:rFonts w:ascii="Arial" w:hAnsi="Arial" w:cs="Arial"/>
          <w:sz w:val="22"/>
          <w:szCs w:val="22"/>
        </w:rPr>
        <w:t>Deviyanti</w:t>
      </w:r>
      <w:proofErr w:type="spellEnd"/>
      <w:r w:rsidRPr="00DA1BE9">
        <w:rPr>
          <w:rFonts w:ascii="Arial" w:hAnsi="Arial" w:cs="Arial"/>
          <w:sz w:val="22"/>
          <w:szCs w:val="22"/>
        </w:rPr>
        <w:t xml:space="preserve">, I. G. A. (2021). Abraham Maslow's Hierarchical Need </w:t>
      </w:r>
      <w:proofErr w:type="spellStart"/>
      <w:r w:rsidRPr="00DA1BE9">
        <w:rPr>
          <w:rFonts w:ascii="Arial" w:hAnsi="Arial" w:cs="Arial"/>
          <w:sz w:val="22"/>
          <w:szCs w:val="22"/>
        </w:rPr>
        <w:t>Fulfillment</w:t>
      </w:r>
      <w:proofErr w:type="spellEnd"/>
      <w:r w:rsidRPr="00DA1BE9">
        <w:rPr>
          <w:rFonts w:ascii="Arial" w:hAnsi="Arial" w:cs="Arial"/>
          <w:sz w:val="22"/>
          <w:szCs w:val="22"/>
        </w:rPr>
        <w:t xml:space="preserve"> and Herzberg's Two-Factor Theory for Creating Worker Loyalty. The Spirit of Society Journal, 4(2), 66-75.</w:t>
      </w:r>
    </w:p>
    <w:p w14:paraId="0C06C63C"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Bass, B. M., &amp; Avolio, B. J. (1994). Improving Organizational Effectiveness through Transformational Leadership. Sage Publications.</w:t>
      </w:r>
    </w:p>
    <w:p w14:paraId="7AEF923B" w14:textId="77777777" w:rsidR="005C639F" w:rsidRPr="00DA1BE9" w:rsidRDefault="005C639F" w:rsidP="00DA1BE9">
      <w:pPr>
        <w:pStyle w:val="ListParagraph"/>
        <w:numPr>
          <w:ilvl w:val="0"/>
          <w:numId w:val="22"/>
        </w:numPr>
        <w:spacing w:line="360" w:lineRule="auto"/>
        <w:rPr>
          <w:rFonts w:ascii="Arial" w:hAnsi="Arial" w:cs="Arial"/>
          <w:b/>
          <w:bCs/>
          <w:sz w:val="22"/>
          <w:szCs w:val="22"/>
        </w:rPr>
      </w:pPr>
      <w:r w:rsidRPr="00DA1BE9">
        <w:rPr>
          <w:rFonts w:ascii="Arial" w:hAnsi="Arial" w:cs="Arial"/>
          <w:sz w:val="22"/>
          <w:szCs w:val="22"/>
        </w:rPr>
        <w:t>Bass, B. M., &amp; Avolio, B. J. (1994). Improving organizational effectiveness through transformational leadership. Sage Publications.</w:t>
      </w:r>
    </w:p>
    <w:p w14:paraId="53C9E89A"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Bass, B. M., &amp; Avolio, B. J. (1994). Improving Organizational Effectiveness through Transformational Leadership. Sage Publications.</w:t>
      </w:r>
    </w:p>
    <w:p w14:paraId="03ED4FDD" w14:textId="77777777" w:rsidR="005C639F" w:rsidRPr="00DA1BE9" w:rsidRDefault="005C639F" w:rsidP="00DA1BE9">
      <w:pPr>
        <w:pStyle w:val="ListParagraph"/>
        <w:numPr>
          <w:ilvl w:val="0"/>
          <w:numId w:val="22"/>
        </w:numPr>
        <w:spacing w:line="360" w:lineRule="auto"/>
        <w:rPr>
          <w:rFonts w:ascii="Arial" w:hAnsi="Arial" w:cs="Arial"/>
          <w:color w:val="222222"/>
          <w:sz w:val="22"/>
          <w:szCs w:val="22"/>
          <w:shd w:val="clear" w:color="auto" w:fill="FFFFFF"/>
        </w:rPr>
      </w:pPr>
      <w:r w:rsidRPr="00DA1BE9">
        <w:rPr>
          <w:rFonts w:ascii="Arial" w:hAnsi="Arial" w:cs="Arial"/>
          <w:color w:val="222222"/>
          <w:sz w:val="22"/>
          <w:szCs w:val="22"/>
          <w:shd w:val="clear" w:color="auto" w:fill="FFFFFF"/>
        </w:rPr>
        <w:t>Bhat, S.A. and Patni, P., 2023. A review: Impact of motivation and toxic work around job culture. </w:t>
      </w:r>
      <w:r w:rsidRPr="00DA1BE9">
        <w:rPr>
          <w:rFonts w:ascii="Arial" w:hAnsi="Arial" w:cs="Arial"/>
          <w:i/>
          <w:iCs/>
          <w:color w:val="222222"/>
          <w:sz w:val="22"/>
          <w:szCs w:val="22"/>
          <w:shd w:val="clear" w:color="auto" w:fill="FFFFFF"/>
        </w:rPr>
        <w:t>World Journal of Advanced Research and Reviews</w:t>
      </w:r>
      <w:r w:rsidRPr="00DA1BE9">
        <w:rPr>
          <w:rFonts w:ascii="Arial" w:hAnsi="Arial" w:cs="Arial"/>
          <w:color w:val="222222"/>
          <w:sz w:val="22"/>
          <w:szCs w:val="22"/>
          <w:shd w:val="clear" w:color="auto" w:fill="FFFFFF"/>
        </w:rPr>
        <w:t>, </w:t>
      </w:r>
      <w:r w:rsidRPr="00DA1BE9">
        <w:rPr>
          <w:rFonts w:ascii="Arial" w:hAnsi="Arial" w:cs="Arial"/>
          <w:i/>
          <w:iCs/>
          <w:color w:val="222222"/>
          <w:sz w:val="22"/>
          <w:szCs w:val="22"/>
          <w:shd w:val="clear" w:color="auto" w:fill="FFFFFF"/>
        </w:rPr>
        <w:t>17</w:t>
      </w:r>
      <w:r w:rsidRPr="00DA1BE9">
        <w:rPr>
          <w:rFonts w:ascii="Arial" w:hAnsi="Arial" w:cs="Arial"/>
          <w:color w:val="222222"/>
          <w:sz w:val="22"/>
          <w:szCs w:val="22"/>
          <w:shd w:val="clear" w:color="auto" w:fill="FFFFFF"/>
        </w:rPr>
        <w:t>(3), pp.747-751.</w:t>
      </w:r>
    </w:p>
    <w:p w14:paraId="421D84B0"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Boudreau, John W., et al. Lead the Work: Navigating a World beyond Employment. Google Books, John Wiley &amp; Sons, 3 Aug. 2015,  Accessed 13 Feb. 2024.</w:t>
      </w:r>
    </w:p>
    <w:p w14:paraId="01781EA5" w14:textId="77777777" w:rsidR="005C639F" w:rsidRPr="00DA1BE9" w:rsidRDefault="005C639F" w:rsidP="00DA1BE9">
      <w:pPr>
        <w:pStyle w:val="ListParagraph"/>
        <w:numPr>
          <w:ilvl w:val="0"/>
          <w:numId w:val="22"/>
        </w:numPr>
        <w:spacing w:line="360" w:lineRule="auto"/>
        <w:rPr>
          <w:rFonts w:ascii="Arial" w:hAnsi="Arial" w:cs="Arial"/>
          <w:b/>
          <w:bCs/>
          <w:sz w:val="22"/>
          <w:szCs w:val="22"/>
        </w:rPr>
      </w:pPr>
      <w:r w:rsidRPr="00DA1BE9">
        <w:rPr>
          <w:rFonts w:ascii="Arial" w:hAnsi="Arial" w:cs="Arial"/>
          <w:color w:val="222222"/>
          <w:sz w:val="22"/>
          <w:szCs w:val="22"/>
          <w:shd w:val="clear" w:color="auto" w:fill="FFFFFF"/>
        </w:rPr>
        <w:t>Bridgman, T., Cummings, S. and Ballard, J., 2019. Who built Maslow’s pyramid? A history of the creation of management studies’ most famous symbol and its implications for management education. </w:t>
      </w:r>
      <w:r w:rsidRPr="00DA1BE9">
        <w:rPr>
          <w:rFonts w:ascii="Arial" w:hAnsi="Arial" w:cs="Arial"/>
          <w:i/>
          <w:iCs/>
          <w:color w:val="222222"/>
          <w:sz w:val="22"/>
          <w:szCs w:val="22"/>
          <w:shd w:val="clear" w:color="auto" w:fill="FFFFFF"/>
        </w:rPr>
        <w:t>Academy of management learning &amp; education</w:t>
      </w:r>
      <w:r w:rsidRPr="00DA1BE9">
        <w:rPr>
          <w:rFonts w:ascii="Arial" w:hAnsi="Arial" w:cs="Arial"/>
          <w:color w:val="222222"/>
          <w:sz w:val="22"/>
          <w:szCs w:val="22"/>
          <w:shd w:val="clear" w:color="auto" w:fill="FFFFFF"/>
        </w:rPr>
        <w:t>, </w:t>
      </w:r>
      <w:r w:rsidRPr="00DA1BE9">
        <w:rPr>
          <w:rFonts w:ascii="Arial" w:hAnsi="Arial" w:cs="Arial"/>
          <w:i/>
          <w:iCs/>
          <w:color w:val="222222"/>
          <w:sz w:val="22"/>
          <w:szCs w:val="22"/>
          <w:shd w:val="clear" w:color="auto" w:fill="FFFFFF"/>
        </w:rPr>
        <w:t>18</w:t>
      </w:r>
      <w:r w:rsidRPr="00DA1BE9">
        <w:rPr>
          <w:rFonts w:ascii="Arial" w:hAnsi="Arial" w:cs="Arial"/>
          <w:color w:val="222222"/>
          <w:sz w:val="22"/>
          <w:szCs w:val="22"/>
          <w:shd w:val="clear" w:color="auto" w:fill="FFFFFF"/>
        </w:rPr>
        <w:t>(1), pp.81-98.</w:t>
      </w:r>
    </w:p>
    <w:p w14:paraId="783C5716"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lastRenderedPageBreak/>
        <w:t>British Educational Research Association. (2018). Ethical Guidelines for Educational Research. Retrieved from https://www.bera.ac.uk/researchers-resources/publications/ethical-guidelines-for-educational-research-2018</w:t>
      </w:r>
    </w:p>
    <w:p w14:paraId="3DE5DB35"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 xml:space="preserve">Bushi, F. (2021). An overview of motivation theories: The impact of employee motivation on achieving organizational goals. </w:t>
      </w:r>
      <w:proofErr w:type="spellStart"/>
      <w:r w:rsidRPr="00DA1BE9">
        <w:rPr>
          <w:rFonts w:ascii="Arial" w:hAnsi="Arial" w:cs="Arial"/>
          <w:sz w:val="22"/>
          <w:szCs w:val="22"/>
        </w:rPr>
        <w:t>Calitatea</w:t>
      </w:r>
      <w:proofErr w:type="spellEnd"/>
      <w:r w:rsidRPr="00DA1BE9">
        <w:rPr>
          <w:rFonts w:ascii="Arial" w:hAnsi="Arial" w:cs="Arial"/>
          <w:sz w:val="22"/>
          <w:szCs w:val="22"/>
        </w:rPr>
        <w:t>, 22(183), 8-12.</w:t>
      </w:r>
    </w:p>
    <w:p w14:paraId="36175B25" w14:textId="77777777" w:rsidR="005C639F" w:rsidRPr="00DA1BE9" w:rsidRDefault="005C639F" w:rsidP="00DA1BE9">
      <w:pPr>
        <w:pStyle w:val="ListParagraph"/>
        <w:numPr>
          <w:ilvl w:val="0"/>
          <w:numId w:val="22"/>
        </w:numPr>
        <w:spacing w:line="360" w:lineRule="auto"/>
        <w:rPr>
          <w:rFonts w:ascii="Arial" w:hAnsi="Arial" w:cs="Arial"/>
          <w:color w:val="222222"/>
          <w:sz w:val="22"/>
          <w:szCs w:val="22"/>
          <w:shd w:val="clear" w:color="auto" w:fill="FFFFFF"/>
        </w:rPr>
      </w:pPr>
      <w:r w:rsidRPr="00DA1BE9">
        <w:rPr>
          <w:rFonts w:ascii="Arial" w:hAnsi="Arial" w:cs="Arial"/>
          <w:color w:val="222222"/>
          <w:sz w:val="22"/>
          <w:szCs w:val="22"/>
          <w:shd w:val="clear" w:color="auto" w:fill="FFFFFF"/>
        </w:rPr>
        <w:t xml:space="preserve">Bussin, M.H., </w:t>
      </w:r>
      <w:proofErr w:type="spellStart"/>
      <w:r w:rsidRPr="00DA1BE9">
        <w:rPr>
          <w:rFonts w:ascii="Arial" w:hAnsi="Arial" w:cs="Arial"/>
          <w:color w:val="222222"/>
          <w:sz w:val="22"/>
          <w:szCs w:val="22"/>
          <w:shd w:val="clear" w:color="auto" w:fill="FFFFFF"/>
        </w:rPr>
        <w:t>Pregnolato</w:t>
      </w:r>
      <w:proofErr w:type="spellEnd"/>
      <w:r w:rsidRPr="00DA1BE9">
        <w:rPr>
          <w:rFonts w:ascii="Arial" w:hAnsi="Arial" w:cs="Arial"/>
          <w:color w:val="222222"/>
          <w:sz w:val="22"/>
          <w:szCs w:val="22"/>
          <w:shd w:val="clear" w:color="auto" w:fill="FFFFFF"/>
        </w:rPr>
        <w:t>, M. and Schlechter, A.F., 2017. Total rewards that retain: A study of demographic preferences. </w:t>
      </w:r>
      <w:r w:rsidRPr="00DA1BE9">
        <w:rPr>
          <w:rFonts w:ascii="Arial" w:hAnsi="Arial" w:cs="Arial"/>
          <w:i/>
          <w:iCs/>
          <w:color w:val="222222"/>
          <w:sz w:val="22"/>
          <w:szCs w:val="22"/>
          <w:shd w:val="clear" w:color="auto" w:fill="FFFFFF"/>
        </w:rPr>
        <w:t>SA Journal of Human Resource Management</w:t>
      </w:r>
      <w:r w:rsidRPr="00DA1BE9">
        <w:rPr>
          <w:rFonts w:ascii="Arial" w:hAnsi="Arial" w:cs="Arial"/>
          <w:color w:val="222222"/>
          <w:sz w:val="22"/>
          <w:szCs w:val="22"/>
          <w:shd w:val="clear" w:color="auto" w:fill="FFFFFF"/>
        </w:rPr>
        <w:t>, </w:t>
      </w:r>
      <w:r w:rsidRPr="00DA1BE9">
        <w:rPr>
          <w:rFonts w:ascii="Arial" w:hAnsi="Arial" w:cs="Arial"/>
          <w:i/>
          <w:iCs/>
          <w:color w:val="222222"/>
          <w:sz w:val="22"/>
          <w:szCs w:val="22"/>
          <w:shd w:val="clear" w:color="auto" w:fill="FFFFFF"/>
        </w:rPr>
        <w:t>15</w:t>
      </w:r>
      <w:r w:rsidRPr="00DA1BE9">
        <w:rPr>
          <w:rFonts w:ascii="Arial" w:hAnsi="Arial" w:cs="Arial"/>
          <w:color w:val="222222"/>
          <w:sz w:val="22"/>
          <w:szCs w:val="22"/>
          <w:shd w:val="clear" w:color="auto" w:fill="FFFFFF"/>
        </w:rPr>
        <w:t>(1), pp.1-10.</w:t>
      </w:r>
    </w:p>
    <w:p w14:paraId="39105A95"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Bwalya, A. (2023). Leadership Styles. Global Scientific Journal, 11(8).</w:t>
      </w:r>
    </w:p>
    <w:p w14:paraId="436FCC30"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Cai, Z. (2024). The impact of performance appraisal methods on enterprises in the Internet era. Finance &amp; Economics, 1(5).</w:t>
      </w:r>
    </w:p>
    <w:p w14:paraId="32F920E9" w14:textId="77777777" w:rsidR="005C639F" w:rsidRPr="00DA1BE9" w:rsidRDefault="005C639F" w:rsidP="00DA1BE9">
      <w:pPr>
        <w:pStyle w:val="ListParagraph"/>
        <w:numPr>
          <w:ilvl w:val="0"/>
          <w:numId w:val="22"/>
        </w:numPr>
        <w:spacing w:line="360" w:lineRule="auto"/>
        <w:rPr>
          <w:rFonts w:ascii="Arial" w:hAnsi="Arial" w:cs="Arial"/>
          <w:color w:val="222222"/>
          <w:sz w:val="22"/>
          <w:szCs w:val="22"/>
          <w:shd w:val="clear" w:color="auto" w:fill="FFFFFF"/>
        </w:rPr>
      </w:pPr>
      <w:r w:rsidRPr="00DA1BE9">
        <w:rPr>
          <w:rFonts w:ascii="Arial" w:hAnsi="Arial" w:cs="Arial"/>
          <w:color w:val="222222"/>
          <w:sz w:val="22"/>
          <w:szCs w:val="22"/>
          <w:shd w:val="clear" w:color="auto" w:fill="FFFFFF"/>
        </w:rPr>
        <w:t>Chung, H. and Van der Lippe, T., 2020. Flexible working, work–life balance, and gender equality: Introduction. </w:t>
      </w:r>
      <w:r w:rsidRPr="00DA1BE9">
        <w:rPr>
          <w:rFonts w:ascii="Arial" w:hAnsi="Arial" w:cs="Arial"/>
          <w:i/>
          <w:iCs/>
          <w:color w:val="222222"/>
          <w:sz w:val="22"/>
          <w:szCs w:val="22"/>
          <w:shd w:val="clear" w:color="auto" w:fill="FFFFFF"/>
        </w:rPr>
        <w:t>Social indicators research</w:t>
      </w:r>
      <w:r w:rsidRPr="00DA1BE9">
        <w:rPr>
          <w:rFonts w:ascii="Arial" w:hAnsi="Arial" w:cs="Arial"/>
          <w:color w:val="222222"/>
          <w:sz w:val="22"/>
          <w:szCs w:val="22"/>
          <w:shd w:val="clear" w:color="auto" w:fill="FFFFFF"/>
        </w:rPr>
        <w:t>, </w:t>
      </w:r>
      <w:r w:rsidRPr="00DA1BE9">
        <w:rPr>
          <w:rFonts w:ascii="Arial" w:hAnsi="Arial" w:cs="Arial"/>
          <w:i/>
          <w:iCs/>
          <w:color w:val="222222"/>
          <w:sz w:val="22"/>
          <w:szCs w:val="22"/>
          <w:shd w:val="clear" w:color="auto" w:fill="FFFFFF"/>
        </w:rPr>
        <w:t>151</w:t>
      </w:r>
      <w:r w:rsidRPr="00DA1BE9">
        <w:rPr>
          <w:rFonts w:ascii="Arial" w:hAnsi="Arial" w:cs="Arial"/>
          <w:color w:val="222222"/>
          <w:sz w:val="22"/>
          <w:szCs w:val="22"/>
          <w:shd w:val="clear" w:color="auto" w:fill="FFFFFF"/>
        </w:rPr>
        <w:t>(2), pp.365-381.</w:t>
      </w:r>
    </w:p>
    <w:p w14:paraId="1A704B76"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Clark, A., &amp; Taylor, R. (2020). Leadership Styles and Employee Motivation: A Comprehensive Analysis. Harvard Business Review, 45(2), 67-79.</w:t>
      </w:r>
    </w:p>
    <w:p w14:paraId="610BA5E9"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 xml:space="preserve">Creswell, J. W., &amp; Creswell, J. D. (2017). Research design: Qualitative, quantitative, and mixed methods </w:t>
      </w:r>
      <w:proofErr w:type="gramStart"/>
      <w:r w:rsidRPr="00DA1BE9">
        <w:rPr>
          <w:rFonts w:ascii="Arial" w:hAnsi="Arial" w:cs="Arial"/>
          <w:sz w:val="22"/>
          <w:szCs w:val="22"/>
        </w:rPr>
        <w:t>approaches</w:t>
      </w:r>
      <w:proofErr w:type="gramEnd"/>
      <w:r w:rsidRPr="00DA1BE9">
        <w:rPr>
          <w:rFonts w:ascii="Arial" w:hAnsi="Arial" w:cs="Arial"/>
          <w:sz w:val="22"/>
          <w:szCs w:val="22"/>
        </w:rPr>
        <w:t>. Sage publications.</w:t>
      </w:r>
    </w:p>
    <w:p w14:paraId="16E8D6C1"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 xml:space="preserve">Creswell, J. W., &amp; Creswell, J. D. (2017). Research design: Qualitative, quantitative, and mixed methods </w:t>
      </w:r>
      <w:proofErr w:type="gramStart"/>
      <w:r w:rsidRPr="00DA1BE9">
        <w:rPr>
          <w:rFonts w:ascii="Arial" w:hAnsi="Arial" w:cs="Arial"/>
          <w:sz w:val="22"/>
          <w:szCs w:val="22"/>
        </w:rPr>
        <w:t>approaches</w:t>
      </w:r>
      <w:proofErr w:type="gramEnd"/>
      <w:r w:rsidRPr="00DA1BE9">
        <w:rPr>
          <w:rFonts w:ascii="Arial" w:hAnsi="Arial" w:cs="Arial"/>
          <w:sz w:val="22"/>
          <w:szCs w:val="22"/>
        </w:rPr>
        <w:t>. Sage publications.</w:t>
      </w:r>
    </w:p>
    <w:p w14:paraId="7D836E4B"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 xml:space="preserve">Creswell, J. W., &amp; Creswell, J. D. (2017). Research design: Qualitative, quantitative, and mixed methods </w:t>
      </w:r>
      <w:proofErr w:type="gramStart"/>
      <w:r w:rsidRPr="00DA1BE9">
        <w:rPr>
          <w:rFonts w:ascii="Arial" w:hAnsi="Arial" w:cs="Arial"/>
          <w:sz w:val="22"/>
          <w:szCs w:val="22"/>
        </w:rPr>
        <w:t>approaches</w:t>
      </w:r>
      <w:proofErr w:type="gramEnd"/>
      <w:r w:rsidRPr="00DA1BE9">
        <w:rPr>
          <w:rFonts w:ascii="Arial" w:hAnsi="Arial" w:cs="Arial"/>
          <w:sz w:val="22"/>
          <w:szCs w:val="22"/>
        </w:rPr>
        <w:t xml:space="preserve">. </w:t>
      </w:r>
    </w:p>
    <w:p w14:paraId="362B3EB0"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Daymon, Christine, and Immy Holloway. Qualitative Research Methods in Public Relations and Marketing Communications. New York, Routledge, 2011.</w:t>
      </w:r>
    </w:p>
    <w:p w14:paraId="3410C120"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DeNisi, A. S., &amp; Murphy, K. R. (2017). Performance Appraisal and Performance Management: 100 Years of Progress? Journal of Applied Psychology, 102(3), 421–433.</w:t>
      </w:r>
    </w:p>
    <w:p w14:paraId="01CDC4A4"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lang w:val="pt-BR"/>
        </w:rPr>
        <w:t xml:space="preserve">Dixit, S., Sharma, S. D., &amp; Kamara, V. (2023). </w:t>
      </w:r>
      <w:r w:rsidRPr="00DA1BE9">
        <w:rPr>
          <w:rFonts w:ascii="Arial" w:hAnsi="Arial" w:cs="Arial"/>
          <w:sz w:val="22"/>
          <w:szCs w:val="22"/>
        </w:rPr>
        <w:t>A Comparative Analysis of the Psychological Concepts Created by Abraham Maslow &amp; Fredrick Herzberg: In Context of the Organizational Study. Journal of Survey in Fisheries Sciences, 10(2S), 4068-4081.</w:t>
      </w:r>
    </w:p>
    <w:p w14:paraId="4DFD7D27" w14:textId="77777777" w:rsidR="005C639F" w:rsidRPr="00DA1BE9" w:rsidRDefault="005C639F" w:rsidP="00DA1BE9">
      <w:pPr>
        <w:pStyle w:val="ListParagraph"/>
        <w:numPr>
          <w:ilvl w:val="0"/>
          <w:numId w:val="22"/>
        </w:numPr>
        <w:spacing w:line="360" w:lineRule="auto"/>
        <w:rPr>
          <w:rFonts w:ascii="Arial" w:hAnsi="Arial" w:cs="Arial"/>
          <w:color w:val="222222"/>
          <w:sz w:val="22"/>
          <w:szCs w:val="22"/>
          <w:shd w:val="clear" w:color="auto" w:fill="FFFFFF"/>
        </w:rPr>
      </w:pPr>
      <w:r w:rsidRPr="00DA1BE9">
        <w:rPr>
          <w:rFonts w:ascii="Arial" w:hAnsi="Arial" w:cs="Arial"/>
          <w:color w:val="222222"/>
          <w:sz w:val="22"/>
          <w:szCs w:val="22"/>
          <w:shd w:val="clear" w:color="auto" w:fill="FFFFFF"/>
        </w:rPr>
        <w:t xml:space="preserve">dos Santos, J.M., </w:t>
      </w:r>
      <w:proofErr w:type="spellStart"/>
      <w:r w:rsidRPr="00DA1BE9">
        <w:rPr>
          <w:rFonts w:ascii="Arial" w:hAnsi="Arial" w:cs="Arial"/>
          <w:color w:val="222222"/>
          <w:sz w:val="22"/>
          <w:szCs w:val="22"/>
          <w:shd w:val="clear" w:color="auto" w:fill="FFFFFF"/>
        </w:rPr>
        <w:t>Bremgartner</w:t>
      </w:r>
      <w:proofErr w:type="spellEnd"/>
      <w:r w:rsidRPr="00DA1BE9">
        <w:rPr>
          <w:rFonts w:ascii="Arial" w:hAnsi="Arial" w:cs="Arial"/>
          <w:color w:val="222222"/>
          <w:sz w:val="22"/>
          <w:szCs w:val="22"/>
          <w:shd w:val="clear" w:color="auto" w:fill="FFFFFF"/>
        </w:rPr>
        <w:t>, V., Queiroz-Neto, J.P., Lima, H. and Pereira, M., 2019, October. ROBÔ-TI: Educational Robotics and Project-Based Learning Stimulating High School Students in the Information Technology Area. In </w:t>
      </w:r>
      <w:r w:rsidRPr="00DA1BE9">
        <w:rPr>
          <w:rFonts w:ascii="Arial" w:hAnsi="Arial" w:cs="Arial"/>
          <w:i/>
          <w:iCs/>
          <w:color w:val="222222"/>
          <w:sz w:val="22"/>
          <w:szCs w:val="22"/>
          <w:shd w:val="clear" w:color="auto" w:fill="FFFFFF"/>
        </w:rPr>
        <w:t>2019 IEEE Frontiers in Education Conference (FIE)</w:t>
      </w:r>
      <w:r w:rsidRPr="00DA1BE9">
        <w:rPr>
          <w:rFonts w:ascii="Arial" w:hAnsi="Arial" w:cs="Arial"/>
          <w:color w:val="222222"/>
          <w:sz w:val="22"/>
          <w:szCs w:val="22"/>
          <w:shd w:val="clear" w:color="auto" w:fill="FFFFFF"/>
        </w:rPr>
        <w:t> (pp. 1-8). IEEE.</w:t>
      </w:r>
    </w:p>
    <w:p w14:paraId="10B71624" w14:textId="77777777" w:rsidR="005C639F" w:rsidRPr="00DA1BE9" w:rsidRDefault="005C639F" w:rsidP="00DA1BE9">
      <w:pPr>
        <w:pStyle w:val="ListParagraph"/>
        <w:numPr>
          <w:ilvl w:val="0"/>
          <w:numId w:val="22"/>
        </w:numPr>
        <w:spacing w:line="360" w:lineRule="auto"/>
        <w:rPr>
          <w:rFonts w:ascii="Arial" w:hAnsi="Arial" w:cs="Arial"/>
          <w:b/>
          <w:bCs/>
          <w:sz w:val="22"/>
          <w:szCs w:val="22"/>
        </w:rPr>
      </w:pPr>
      <w:r w:rsidRPr="00DA1BE9">
        <w:rPr>
          <w:rFonts w:ascii="Arial" w:hAnsi="Arial" w:cs="Arial"/>
          <w:sz w:val="22"/>
          <w:szCs w:val="22"/>
        </w:rPr>
        <w:t>Effron, M., &amp; Ort, M. B. (2018). 8 steps to high performance: Focus on what you can change (ignore the rest). Harvard Business Review Press.</w:t>
      </w:r>
    </w:p>
    <w:p w14:paraId="5AD92CCE"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lastRenderedPageBreak/>
        <w:t>Effron, Marc, and Miriam Ort. One Page Talent Management, with a New Introduction. Harvard Business Press, 17 July 2018.</w:t>
      </w:r>
    </w:p>
    <w:p w14:paraId="5898D0D9"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Effron, Marc, and Miriam Ort. One Page Talent Management, with a New Introduction. Harvard Business Press, 17 July 2018.</w:t>
      </w:r>
    </w:p>
    <w:p w14:paraId="7990F1E4" w14:textId="77777777" w:rsidR="005C639F" w:rsidRPr="00DA1BE9" w:rsidRDefault="005C639F" w:rsidP="00DA1BE9">
      <w:pPr>
        <w:pStyle w:val="ListParagraph"/>
        <w:numPr>
          <w:ilvl w:val="0"/>
          <w:numId w:val="22"/>
        </w:numPr>
        <w:spacing w:line="360" w:lineRule="auto"/>
        <w:rPr>
          <w:rFonts w:ascii="Arial" w:hAnsi="Arial" w:cs="Arial"/>
          <w:sz w:val="22"/>
          <w:szCs w:val="22"/>
        </w:rPr>
      </w:pPr>
      <w:proofErr w:type="spellStart"/>
      <w:r w:rsidRPr="00DA1BE9">
        <w:rPr>
          <w:rFonts w:ascii="Arial" w:hAnsi="Arial" w:cs="Arial"/>
          <w:sz w:val="22"/>
          <w:szCs w:val="22"/>
        </w:rPr>
        <w:t>Ehiobuche</w:t>
      </w:r>
      <w:proofErr w:type="spellEnd"/>
      <w:r w:rsidRPr="00DA1BE9">
        <w:rPr>
          <w:rFonts w:ascii="Arial" w:hAnsi="Arial" w:cs="Arial"/>
          <w:sz w:val="22"/>
          <w:szCs w:val="22"/>
        </w:rPr>
        <w:t>, Chris. “Organizational Dynamics and the Imperatives of Leadership and Motivational Theories. | Leadership &amp; Organizational Management Journal | EBSCOhost.” Openurl.ebsco.com, 15 June 2012, openurl.ebsco.com/EPDB%3Agcd%3A5%3A7687125/detailv2?sid=ebsco%3Aplink%3Ascholar&amp;id=ebsco%3Agcd%3A85687523&amp;crl=c.</w:t>
      </w:r>
    </w:p>
    <w:p w14:paraId="489CA898"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Eubanks, J. B. (2022). The EMS Deficit: A Study on the Excessive Staffing Shortages of Paramedics and its Impact on EMS Performance in the States of South Carolina and North Carolina and Interventions for Organizational Improvements.</w:t>
      </w:r>
    </w:p>
    <w:p w14:paraId="3CFCB74B" w14:textId="77777777" w:rsidR="005C639F" w:rsidRPr="00DA1BE9" w:rsidRDefault="005C639F" w:rsidP="00DA1BE9">
      <w:pPr>
        <w:pStyle w:val="ListParagraph"/>
        <w:numPr>
          <w:ilvl w:val="0"/>
          <w:numId w:val="22"/>
        </w:numPr>
        <w:spacing w:line="360" w:lineRule="auto"/>
        <w:rPr>
          <w:rFonts w:ascii="Arial" w:hAnsi="Arial" w:cs="Arial"/>
          <w:sz w:val="22"/>
          <w:szCs w:val="22"/>
          <w:shd w:val="clear" w:color="auto" w:fill="FFFFFF"/>
        </w:rPr>
      </w:pPr>
      <w:r w:rsidRPr="00DA1BE9">
        <w:rPr>
          <w:rFonts w:ascii="Arial" w:hAnsi="Arial" w:cs="Arial"/>
          <w:sz w:val="22"/>
          <w:szCs w:val="22"/>
          <w:shd w:val="clear" w:color="auto" w:fill="FFFFFF"/>
        </w:rPr>
        <w:t>Fjendbo, T.H., 2021. Leading employees of different genders: the importance of gender for the leadership‒motivation relationship. </w:t>
      </w:r>
      <w:r w:rsidRPr="00DA1BE9">
        <w:rPr>
          <w:rFonts w:ascii="Arial" w:hAnsi="Arial" w:cs="Arial"/>
          <w:i/>
          <w:iCs/>
          <w:sz w:val="22"/>
          <w:szCs w:val="22"/>
          <w:shd w:val="clear" w:color="auto" w:fill="FFFFFF"/>
        </w:rPr>
        <w:t>Review of Public Personnel Administration</w:t>
      </w:r>
      <w:r w:rsidRPr="00DA1BE9">
        <w:rPr>
          <w:rFonts w:ascii="Arial" w:hAnsi="Arial" w:cs="Arial"/>
          <w:sz w:val="22"/>
          <w:szCs w:val="22"/>
          <w:shd w:val="clear" w:color="auto" w:fill="FFFFFF"/>
        </w:rPr>
        <w:t>, </w:t>
      </w:r>
      <w:r w:rsidRPr="00DA1BE9">
        <w:rPr>
          <w:rFonts w:ascii="Arial" w:hAnsi="Arial" w:cs="Arial"/>
          <w:i/>
          <w:iCs/>
          <w:sz w:val="22"/>
          <w:szCs w:val="22"/>
          <w:shd w:val="clear" w:color="auto" w:fill="FFFFFF"/>
        </w:rPr>
        <w:t>41</w:t>
      </w:r>
      <w:r w:rsidRPr="00DA1BE9">
        <w:rPr>
          <w:rFonts w:ascii="Arial" w:hAnsi="Arial" w:cs="Arial"/>
          <w:sz w:val="22"/>
          <w:szCs w:val="22"/>
          <w:shd w:val="clear" w:color="auto" w:fill="FFFFFF"/>
        </w:rPr>
        <w:t>(4), pp.651-673.</w:t>
      </w:r>
    </w:p>
    <w:p w14:paraId="46109D8D" w14:textId="77777777" w:rsidR="005C639F" w:rsidRPr="00DA1BE9" w:rsidRDefault="005C639F" w:rsidP="00DA1BE9">
      <w:pPr>
        <w:pStyle w:val="ListParagraph"/>
        <w:numPr>
          <w:ilvl w:val="0"/>
          <w:numId w:val="22"/>
        </w:numPr>
        <w:spacing w:line="360" w:lineRule="auto"/>
        <w:rPr>
          <w:rFonts w:ascii="Arial" w:hAnsi="Arial" w:cs="Arial"/>
          <w:sz w:val="22"/>
          <w:szCs w:val="22"/>
          <w:shd w:val="clear" w:color="auto" w:fill="FFFFFF"/>
        </w:rPr>
      </w:pPr>
      <w:r w:rsidRPr="00DA1BE9">
        <w:rPr>
          <w:rFonts w:ascii="Arial" w:hAnsi="Arial" w:cs="Arial"/>
          <w:sz w:val="22"/>
          <w:szCs w:val="22"/>
          <w:shd w:val="clear" w:color="auto" w:fill="FFFFFF"/>
        </w:rPr>
        <w:t>Franz, D., Marsh, H.E., Chen, J.I. and Teo, A.R., 2019. Using Facebook for qualitative research: a brief primer. </w:t>
      </w:r>
      <w:r w:rsidRPr="00DA1BE9">
        <w:rPr>
          <w:rFonts w:ascii="Arial" w:hAnsi="Arial" w:cs="Arial"/>
          <w:i/>
          <w:iCs/>
          <w:sz w:val="22"/>
          <w:szCs w:val="22"/>
          <w:shd w:val="clear" w:color="auto" w:fill="FFFFFF"/>
        </w:rPr>
        <w:t>Journal of medical Internet research</w:t>
      </w:r>
      <w:r w:rsidRPr="00DA1BE9">
        <w:rPr>
          <w:rFonts w:ascii="Arial" w:hAnsi="Arial" w:cs="Arial"/>
          <w:sz w:val="22"/>
          <w:szCs w:val="22"/>
          <w:shd w:val="clear" w:color="auto" w:fill="FFFFFF"/>
        </w:rPr>
        <w:t>, </w:t>
      </w:r>
      <w:r w:rsidRPr="00DA1BE9">
        <w:rPr>
          <w:rFonts w:ascii="Arial" w:hAnsi="Arial" w:cs="Arial"/>
          <w:i/>
          <w:iCs/>
          <w:sz w:val="22"/>
          <w:szCs w:val="22"/>
          <w:shd w:val="clear" w:color="auto" w:fill="FFFFFF"/>
        </w:rPr>
        <w:t>21</w:t>
      </w:r>
      <w:r w:rsidRPr="00DA1BE9">
        <w:rPr>
          <w:rFonts w:ascii="Arial" w:hAnsi="Arial" w:cs="Arial"/>
          <w:sz w:val="22"/>
          <w:szCs w:val="22"/>
          <w:shd w:val="clear" w:color="auto" w:fill="FFFFFF"/>
        </w:rPr>
        <w:t>(8), p.e13544.</w:t>
      </w:r>
    </w:p>
    <w:p w14:paraId="0678F3E2" w14:textId="77777777" w:rsidR="005C639F" w:rsidRPr="00DA1BE9" w:rsidRDefault="005C639F" w:rsidP="00DA1BE9">
      <w:pPr>
        <w:pStyle w:val="ListParagraph"/>
        <w:numPr>
          <w:ilvl w:val="0"/>
          <w:numId w:val="22"/>
        </w:numPr>
        <w:spacing w:line="360" w:lineRule="auto"/>
        <w:rPr>
          <w:rFonts w:ascii="Arial" w:hAnsi="Arial" w:cs="Arial"/>
          <w:sz w:val="22"/>
          <w:szCs w:val="22"/>
        </w:rPr>
      </w:pPr>
      <w:proofErr w:type="spellStart"/>
      <w:r w:rsidRPr="00DA1BE9">
        <w:rPr>
          <w:rFonts w:ascii="Arial" w:hAnsi="Arial" w:cs="Arial"/>
          <w:sz w:val="22"/>
          <w:szCs w:val="22"/>
        </w:rPr>
        <w:t>G.m</w:t>
      </w:r>
      <w:proofErr w:type="spellEnd"/>
      <w:r w:rsidRPr="00DA1BE9">
        <w:rPr>
          <w:rFonts w:ascii="Arial" w:hAnsi="Arial" w:cs="Arial"/>
          <w:sz w:val="22"/>
          <w:szCs w:val="22"/>
        </w:rPr>
        <w:t xml:space="preserve">, Yashaswini, and Dr Leela </w:t>
      </w:r>
      <w:proofErr w:type="spellStart"/>
      <w:r w:rsidRPr="00DA1BE9">
        <w:rPr>
          <w:rFonts w:ascii="Arial" w:hAnsi="Arial" w:cs="Arial"/>
          <w:sz w:val="22"/>
          <w:szCs w:val="22"/>
        </w:rPr>
        <w:t>M.h.</w:t>
      </w:r>
      <w:proofErr w:type="spellEnd"/>
      <w:r w:rsidRPr="00DA1BE9">
        <w:rPr>
          <w:rFonts w:ascii="Arial" w:hAnsi="Arial" w:cs="Arial"/>
          <w:sz w:val="22"/>
          <w:szCs w:val="22"/>
        </w:rPr>
        <w:t xml:space="preserve"> “EMPLOYEE ENGAGEMENT &amp; IT’S EFFECTIVENESS at AMAZON and ACCENTURE.” EPRA International Journal of Multidisciplinary Research (IJMR), vol. 9, no. 9, 9 Sept. 2023, pp. 22–24, www.eprajournals.net/index.php/IJMR/article/view/2731.</w:t>
      </w:r>
    </w:p>
    <w:p w14:paraId="6930C76B"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Gallup. (2020). Recognition Programs. Retrieved from https://www.gallup.com/workplace/285674/recognition-programs.aspx</w:t>
      </w:r>
    </w:p>
    <w:p w14:paraId="0F5F350E"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Health Research Authority. (2021). Governance Arrangements for Research Ethics Committees. Retrieved from https://www.hra.nhs.uk/planning-and-improving-research/policies-standards-legislation/governance-arrangement-research-ethics-committees/</w:t>
      </w:r>
    </w:p>
    <w:p w14:paraId="5283241D" w14:textId="77777777" w:rsidR="005C639F" w:rsidRPr="00DA1BE9" w:rsidRDefault="005C639F" w:rsidP="00DA1BE9">
      <w:pPr>
        <w:pStyle w:val="ListParagraph"/>
        <w:numPr>
          <w:ilvl w:val="0"/>
          <w:numId w:val="22"/>
        </w:numPr>
        <w:spacing w:line="360" w:lineRule="auto"/>
        <w:rPr>
          <w:rFonts w:ascii="Arial" w:hAnsi="Arial" w:cs="Arial"/>
          <w:sz w:val="22"/>
          <w:szCs w:val="22"/>
          <w:shd w:val="clear" w:color="auto" w:fill="FFFFFF"/>
        </w:rPr>
      </w:pPr>
      <w:r w:rsidRPr="00DA1BE9">
        <w:rPr>
          <w:rFonts w:ascii="Arial" w:hAnsi="Arial" w:cs="Arial"/>
          <w:sz w:val="22"/>
          <w:szCs w:val="22"/>
          <w:shd w:val="clear" w:color="auto" w:fill="FFFFFF"/>
        </w:rPr>
        <w:t>Heisler, W. and Bandow, D., 2018. Retaining and engaging older workers: A solution to worker shortages in the US. </w:t>
      </w:r>
      <w:r w:rsidRPr="00DA1BE9">
        <w:rPr>
          <w:rFonts w:ascii="Arial" w:hAnsi="Arial" w:cs="Arial"/>
          <w:i/>
          <w:iCs/>
          <w:sz w:val="22"/>
          <w:szCs w:val="22"/>
          <w:shd w:val="clear" w:color="auto" w:fill="FFFFFF"/>
        </w:rPr>
        <w:t>Business Horizons</w:t>
      </w:r>
      <w:r w:rsidRPr="00DA1BE9">
        <w:rPr>
          <w:rFonts w:ascii="Arial" w:hAnsi="Arial" w:cs="Arial"/>
          <w:sz w:val="22"/>
          <w:szCs w:val="22"/>
          <w:shd w:val="clear" w:color="auto" w:fill="FFFFFF"/>
        </w:rPr>
        <w:t>, </w:t>
      </w:r>
      <w:r w:rsidRPr="00DA1BE9">
        <w:rPr>
          <w:rFonts w:ascii="Arial" w:hAnsi="Arial" w:cs="Arial"/>
          <w:i/>
          <w:iCs/>
          <w:sz w:val="22"/>
          <w:szCs w:val="22"/>
          <w:shd w:val="clear" w:color="auto" w:fill="FFFFFF"/>
        </w:rPr>
        <w:t>61</w:t>
      </w:r>
      <w:r w:rsidRPr="00DA1BE9">
        <w:rPr>
          <w:rFonts w:ascii="Arial" w:hAnsi="Arial" w:cs="Arial"/>
          <w:sz w:val="22"/>
          <w:szCs w:val="22"/>
          <w:shd w:val="clear" w:color="auto" w:fill="FFFFFF"/>
        </w:rPr>
        <w:t>(3), pp.421-430.</w:t>
      </w:r>
    </w:p>
    <w:p w14:paraId="0C0D5810"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Herzberg, F. (1959). The Motivation to Work. John Wiley &amp; Sons.</w:t>
      </w:r>
    </w:p>
    <w:p w14:paraId="76F80406"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Herzberg, F. (1959). The motivation to work. Transaction Publishers.</w:t>
      </w:r>
    </w:p>
    <w:p w14:paraId="23BF4C73" w14:textId="77777777" w:rsidR="005C639F" w:rsidRPr="00DA1BE9" w:rsidRDefault="005C639F" w:rsidP="00DA1BE9">
      <w:pPr>
        <w:pStyle w:val="ListParagraph"/>
        <w:numPr>
          <w:ilvl w:val="0"/>
          <w:numId w:val="22"/>
        </w:numPr>
        <w:spacing w:line="360" w:lineRule="auto"/>
        <w:rPr>
          <w:rFonts w:ascii="Arial" w:hAnsi="Arial" w:cs="Arial"/>
          <w:sz w:val="22"/>
          <w:szCs w:val="22"/>
          <w:shd w:val="clear" w:color="auto" w:fill="FFFFFF"/>
        </w:rPr>
      </w:pPr>
      <w:r w:rsidRPr="00DA1BE9">
        <w:rPr>
          <w:rFonts w:ascii="Arial" w:hAnsi="Arial" w:cs="Arial"/>
          <w:color w:val="222222"/>
          <w:sz w:val="22"/>
          <w:szCs w:val="22"/>
          <w:shd w:val="clear" w:color="auto" w:fill="FFFFFF"/>
        </w:rPr>
        <w:t>Hughes, C. and Hughes, C., 2019. Using workforce inter-personnel diversity as a unique talent management system component. </w:t>
      </w:r>
      <w:r w:rsidRPr="00DA1BE9">
        <w:rPr>
          <w:rFonts w:ascii="Arial" w:hAnsi="Arial" w:cs="Arial"/>
          <w:i/>
          <w:iCs/>
          <w:color w:val="222222"/>
          <w:sz w:val="22"/>
          <w:szCs w:val="22"/>
          <w:shd w:val="clear" w:color="auto" w:fill="FFFFFF"/>
        </w:rPr>
        <w:t>Workforce Inter-Personnel Diversity: The Power to Influence Human Productivity and Career Development</w:t>
      </w:r>
      <w:r w:rsidRPr="00DA1BE9">
        <w:rPr>
          <w:rFonts w:ascii="Arial" w:hAnsi="Arial" w:cs="Arial"/>
          <w:color w:val="222222"/>
          <w:sz w:val="22"/>
          <w:szCs w:val="22"/>
          <w:shd w:val="clear" w:color="auto" w:fill="FFFFFF"/>
        </w:rPr>
        <w:t>, pp.47-80.</w:t>
      </w:r>
    </w:p>
    <w:p w14:paraId="7CE48B66" w14:textId="77777777" w:rsidR="005C639F" w:rsidRPr="00DA1BE9" w:rsidRDefault="005C639F" w:rsidP="00DA1BE9">
      <w:pPr>
        <w:pStyle w:val="ListParagraph"/>
        <w:numPr>
          <w:ilvl w:val="0"/>
          <w:numId w:val="22"/>
        </w:numPr>
        <w:spacing w:line="360" w:lineRule="auto"/>
        <w:rPr>
          <w:rFonts w:ascii="Arial" w:hAnsi="Arial" w:cs="Arial"/>
          <w:sz w:val="22"/>
          <w:szCs w:val="22"/>
        </w:rPr>
      </w:pPr>
      <w:proofErr w:type="spellStart"/>
      <w:r w:rsidRPr="00DA1BE9">
        <w:rPr>
          <w:rFonts w:ascii="Arial" w:hAnsi="Arial" w:cs="Arial"/>
          <w:sz w:val="22"/>
          <w:szCs w:val="22"/>
        </w:rPr>
        <w:lastRenderedPageBreak/>
        <w:t>Ihensekien</w:t>
      </w:r>
      <w:proofErr w:type="spellEnd"/>
      <w:r w:rsidRPr="00DA1BE9">
        <w:rPr>
          <w:rFonts w:ascii="Arial" w:hAnsi="Arial" w:cs="Arial"/>
          <w:sz w:val="22"/>
          <w:szCs w:val="22"/>
        </w:rPr>
        <w:t>, O. A., &amp; Joel, A. C. (2023). Abraham Maslow's Hierarchy of Needs and Frederick Herzberg's Two-Factor Motivation Theories: Implications for Organizational Performance. The Romanian Economic Journal, 85.</w:t>
      </w:r>
    </w:p>
    <w:p w14:paraId="66C4CE06"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Johnson, R. B., &amp; Onwuegbuzie, A. J. (2017). Mixed methods research: A research paradigm whose time has come. Educational Researcher, 33(7), 14-26.</w:t>
      </w:r>
    </w:p>
    <w:p w14:paraId="2720B3B1"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Jones, P., &amp; Brown, S. (2020). The Dynamics of Employee Motivation: Insights from Contemporary Corporate Landscapes. Journal of Management Studies, 40(2), 87-102.</w:t>
      </w:r>
    </w:p>
    <w:p w14:paraId="2C9A5C47"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 xml:space="preserve">Jung, J.H., Brown, T.J. and </w:t>
      </w:r>
      <w:proofErr w:type="spellStart"/>
      <w:r w:rsidRPr="00DA1BE9">
        <w:rPr>
          <w:rFonts w:ascii="Arial" w:hAnsi="Arial" w:cs="Arial"/>
          <w:sz w:val="22"/>
          <w:szCs w:val="22"/>
        </w:rPr>
        <w:t>Zablah</w:t>
      </w:r>
      <w:proofErr w:type="spellEnd"/>
      <w:r w:rsidRPr="00DA1BE9">
        <w:rPr>
          <w:rFonts w:ascii="Arial" w:hAnsi="Arial" w:cs="Arial"/>
          <w:sz w:val="22"/>
          <w:szCs w:val="22"/>
        </w:rPr>
        <w:t>, A.R., 2022. How customer requests influence frontline employee job outcomes: The role of personal appraisal tendencies and situational customer demandingness. Journal of Retailing, 98(2), pp.315-334.</w:t>
      </w:r>
    </w:p>
    <w:p w14:paraId="38D2D481" w14:textId="77777777" w:rsidR="005C639F" w:rsidRPr="00DA1BE9" w:rsidRDefault="005C639F" w:rsidP="00DA1BE9">
      <w:pPr>
        <w:pStyle w:val="ListParagraph"/>
        <w:numPr>
          <w:ilvl w:val="0"/>
          <w:numId w:val="22"/>
        </w:numPr>
        <w:spacing w:line="360" w:lineRule="auto"/>
        <w:rPr>
          <w:rFonts w:ascii="Arial" w:hAnsi="Arial" w:cs="Arial"/>
          <w:sz w:val="22"/>
          <w:szCs w:val="22"/>
          <w:shd w:val="clear" w:color="auto" w:fill="FFFFFF"/>
        </w:rPr>
      </w:pPr>
      <w:r w:rsidRPr="00DA1BE9">
        <w:rPr>
          <w:rFonts w:ascii="Arial" w:hAnsi="Arial" w:cs="Arial"/>
          <w:sz w:val="22"/>
          <w:szCs w:val="22"/>
          <w:shd w:val="clear" w:color="auto" w:fill="FFFFFF"/>
        </w:rPr>
        <w:t xml:space="preserve">Kaur, N., Vedel, I., El Sherif, R. and </w:t>
      </w:r>
      <w:proofErr w:type="spellStart"/>
      <w:r w:rsidRPr="00DA1BE9">
        <w:rPr>
          <w:rFonts w:ascii="Arial" w:hAnsi="Arial" w:cs="Arial"/>
          <w:sz w:val="22"/>
          <w:szCs w:val="22"/>
          <w:shd w:val="clear" w:color="auto" w:fill="FFFFFF"/>
        </w:rPr>
        <w:t>Pluye</w:t>
      </w:r>
      <w:proofErr w:type="spellEnd"/>
      <w:r w:rsidRPr="00DA1BE9">
        <w:rPr>
          <w:rFonts w:ascii="Arial" w:hAnsi="Arial" w:cs="Arial"/>
          <w:sz w:val="22"/>
          <w:szCs w:val="22"/>
          <w:shd w:val="clear" w:color="auto" w:fill="FFFFFF"/>
        </w:rPr>
        <w:t>, P., 2019. Practical mixed methods strategies used to integrate qualitative and quantitative methods in community-based primary health care research. </w:t>
      </w:r>
      <w:r w:rsidRPr="00DA1BE9">
        <w:rPr>
          <w:rFonts w:ascii="Arial" w:hAnsi="Arial" w:cs="Arial"/>
          <w:i/>
          <w:iCs/>
          <w:sz w:val="22"/>
          <w:szCs w:val="22"/>
          <w:shd w:val="clear" w:color="auto" w:fill="FFFFFF"/>
        </w:rPr>
        <w:t>Family practice</w:t>
      </w:r>
      <w:r w:rsidRPr="00DA1BE9">
        <w:rPr>
          <w:rFonts w:ascii="Arial" w:hAnsi="Arial" w:cs="Arial"/>
          <w:sz w:val="22"/>
          <w:szCs w:val="22"/>
          <w:shd w:val="clear" w:color="auto" w:fill="FFFFFF"/>
        </w:rPr>
        <w:t>, </w:t>
      </w:r>
      <w:r w:rsidRPr="00DA1BE9">
        <w:rPr>
          <w:rFonts w:ascii="Arial" w:hAnsi="Arial" w:cs="Arial"/>
          <w:i/>
          <w:iCs/>
          <w:sz w:val="22"/>
          <w:szCs w:val="22"/>
          <w:shd w:val="clear" w:color="auto" w:fill="FFFFFF"/>
        </w:rPr>
        <w:t>36</w:t>
      </w:r>
      <w:r w:rsidRPr="00DA1BE9">
        <w:rPr>
          <w:rFonts w:ascii="Arial" w:hAnsi="Arial" w:cs="Arial"/>
          <w:sz w:val="22"/>
          <w:szCs w:val="22"/>
          <w:shd w:val="clear" w:color="auto" w:fill="FFFFFF"/>
        </w:rPr>
        <w:t>(5), pp.666-671.</w:t>
      </w:r>
    </w:p>
    <w:p w14:paraId="0B2F21FF" w14:textId="77777777" w:rsidR="005C639F" w:rsidRPr="00DA1BE9" w:rsidRDefault="005C639F" w:rsidP="00DA1BE9">
      <w:pPr>
        <w:pStyle w:val="ListParagraph"/>
        <w:numPr>
          <w:ilvl w:val="0"/>
          <w:numId w:val="22"/>
        </w:numPr>
        <w:spacing w:line="360" w:lineRule="auto"/>
        <w:rPr>
          <w:rFonts w:ascii="Arial" w:hAnsi="Arial" w:cs="Arial"/>
          <w:sz w:val="22"/>
          <w:szCs w:val="22"/>
          <w:shd w:val="clear" w:color="auto" w:fill="FFFFFF"/>
        </w:rPr>
      </w:pPr>
      <w:r w:rsidRPr="00DA1BE9">
        <w:rPr>
          <w:rFonts w:ascii="Arial" w:hAnsi="Arial" w:cs="Arial"/>
          <w:sz w:val="22"/>
          <w:szCs w:val="22"/>
          <w:shd w:val="clear" w:color="auto" w:fill="FFFFFF"/>
        </w:rPr>
        <w:t>Keyworth, C., Epton, T., Goldthorpe, J., Calam, R. and Armitage, C.J., 2020. Acceptability, reliability, and validity of a brief measure of capabilities, opportunities, and motivations (“COM</w:t>
      </w:r>
      <w:r w:rsidRPr="00DA1BE9">
        <w:rPr>
          <w:rFonts w:ascii="Cambria Math" w:hAnsi="Cambria Math" w:cs="Cambria Math"/>
          <w:sz w:val="22"/>
          <w:szCs w:val="22"/>
          <w:shd w:val="clear" w:color="auto" w:fill="FFFFFF"/>
        </w:rPr>
        <w:t>‐</w:t>
      </w:r>
      <w:r w:rsidRPr="00DA1BE9">
        <w:rPr>
          <w:rFonts w:ascii="Arial" w:hAnsi="Arial" w:cs="Arial"/>
          <w:sz w:val="22"/>
          <w:szCs w:val="22"/>
          <w:shd w:val="clear" w:color="auto" w:fill="FFFFFF"/>
        </w:rPr>
        <w:t>B”). </w:t>
      </w:r>
      <w:r w:rsidRPr="00DA1BE9">
        <w:rPr>
          <w:rFonts w:ascii="Arial" w:hAnsi="Arial" w:cs="Arial"/>
          <w:i/>
          <w:iCs/>
          <w:sz w:val="22"/>
          <w:szCs w:val="22"/>
          <w:shd w:val="clear" w:color="auto" w:fill="FFFFFF"/>
        </w:rPr>
        <w:t>British journal of health psychology</w:t>
      </w:r>
      <w:r w:rsidRPr="00DA1BE9">
        <w:rPr>
          <w:rFonts w:ascii="Arial" w:hAnsi="Arial" w:cs="Arial"/>
          <w:sz w:val="22"/>
          <w:szCs w:val="22"/>
          <w:shd w:val="clear" w:color="auto" w:fill="FFFFFF"/>
        </w:rPr>
        <w:t>, </w:t>
      </w:r>
      <w:r w:rsidRPr="00DA1BE9">
        <w:rPr>
          <w:rFonts w:ascii="Arial" w:hAnsi="Arial" w:cs="Arial"/>
          <w:i/>
          <w:iCs/>
          <w:sz w:val="22"/>
          <w:szCs w:val="22"/>
          <w:shd w:val="clear" w:color="auto" w:fill="FFFFFF"/>
        </w:rPr>
        <w:t>25</w:t>
      </w:r>
      <w:r w:rsidRPr="00DA1BE9">
        <w:rPr>
          <w:rFonts w:ascii="Arial" w:hAnsi="Arial" w:cs="Arial"/>
          <w:sz w:val="22"/>
          <w:szCs w:val="22"/>
          <w:shd w:val="clear" w:color="auto" w:fill="FFFFFF"/>
        </w:rPr>
        <w:t>(3), pp.474-501.</w:t>
      </w:r>
    </w:p>
    <w:p w14:paraId="2A37F1E7"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Lee, T., &amp; Nguyen, L. (2019). Literature Review on Employee Motivation in Large Organizations. Journal of Human Resource Management, 18(3), 205-218.</w:t>
      </w:r>
    </w:p>
    <w:p w14:paraId="3F480296" w14:textId="77777777" w:rsidR="005C639F" w:rsidRPr="00DA1BE9" w:rsidRDefault="005C639F" w:rsidP="00DA1BE9">
      <w:pPr>
        <w:pStyle w:val="ListParagraph"/>
        <w:numPr>
          <w:ilvl w:val="0"/>
          <w:numId w:val="22"/>
        </w:numPr>
        <w:spacing w:line="360" w:lineRule="auto"/>
        <w:rPr>
          <w:rFonts w:ascii="Arial" w:hAnsi="Arial" w:cs="Arial"/>
          <w:color w:val="222222"/>
          <w:sz w:val="22"/>
          <w:szCs w:val="22"/>
          <w:shd w:val="clear" w:color="auto" w:fill="FFFFFF"/>
        </w:rPr>
      </w:pPr>
      <w:r w:rsidRPr="00DA1BE9">
        <w:rPr>
          <w:rFonts w:ascii="Arial" w:hAnsi="Arial" w:cs="Arial"/>
          <w:color w:val="222222"/>
          <w:sz w:val="22"/>
          <w:szCs w:val="22"/>
          <w:shd w:val="clear" w:color="auto" w:fill="FFFFFF"/>
        </w:rPr>
        <w:t>Li, J.Y., Sun, R., Tao, W. and Lee, Y., 2021. Employee coping with organizational change in the face of a pandemic: The role of transparent internal communication. </w:t>
      </w:r>
      <w:r w:rsidRPr="00DA1BE9">
        <w:rPr>
          <w:rFonts w:ascii="Arial" w:hAnsi="Arial" w:cs="Arial"/>
          <w:i/>
          <w:iCs/>
          <w:color w:val="222222"/>
          <w:sz w:val="22"/>
          <w:szCs w:val="22"/>
          <w:shd w:val="clear" w:color="auto" w:fill="FFFFFF"/>
        </w:rPr>
        <w:t>Public relations review</w:t>
      </w:r>
      <w:r w:rsidRPr="00DA1BE9">
        <w:rPr>
          <w:rFonts w:ascii="Arial" w:hAnsi="Arial" w:cs="Arial"/>
          <w:color w:val="222222"/>
          <w:sz w:val="22"/>
          <w:szCs w:val="22"/>
          <w:shd w:val="clear" w:color="auto" w:fill="FFFFFF"/>
        </w:rPr>
        <w:t>, </w:t>
      </w:r>
      <w:r w:rsidRPr="00DA1BE9">
        <w:rPr>
          <w:rFonts w:ascii="Arial" w:hAnsi="Arial" w:cs="Arial"/>
          <w:i/>
          <w:iCs/>
          <w:color w:val="222222"/>
          <w:sz w:val="22"/>
          <w:szCs w:val="22"/>
          <w:shd w:val="clear" w:color="auto" w:fill="FFFFFF"/>
        </w:rPr>
        <w:t>47</w:t>
      </w:r>
      <w:r w:rsidRPr="00DA1BE9">
        <w:rPr>
          <w:rFonts w:ascii="Arial" w:hAnsi="Arial" w:cs="Arial"/>
          <w:color w:val="222222"/>
          <w:sz w:val="22"/>
          <w:szCs w:val="22"/>
          <w:shd w:val="clear" w:color="auto" w:fill="FFFFFF"/>
        </w:rPr>
        <w:t>(1), p.101984.</w:t>
      </w:r>
    </w:p>
    <w:p w14:paraId="4897FBE6"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Manu, A. (2022). Transformational Leadership. In The Philosophy of Disruption: From Transition to Transformational Change (pp. 67-77). Emerald Publishing Limited.</w:t>
      </w:r>
    </w:p>
    <w:p w14:paraId="09A7845E" w14:textId="77777777" w:rsidR="005C639F" w:rsidRPr="00DA1BE9" w:rsidRDefault="005C639F" w:rsidP="00DA1BE9">
      <w:pPr>
        <w:pStyle w:val="ListParagraph"/>
        <w:numPr>
          <w:ilvl w:val="0"/>
          <w:numId w:val="22"/>
        </w:numPr>
        <w:spacing w:line="360" w:lineRule="auto"/>
        <w:rPr>
          <w:rFonts w:ascii="Arial" w:hAnsi="Arial" w:cs="Arial"/>
          <w:color w:val="222222"/>
          <w:sz w:val="22"/>
          <w:szCs w:val="22"/>
          <w:shd w:val="clear" w:color="auto" w:fill="FFFFFF"/>
        </w:rPr>
      </w:pPr>
      <w:r w:rsidRPr="00DA1BE9">
        <w:rPr>
          <w:rFonts w:ascii="Arial" w:hAnsi="Arial" w:cs="Arial"/>
          <w:color w:val="222222"/>
          <w:sz w:val="22"/>
          <w:szCs w:val="22"/>
          <w:shd w:val="clear" w:color="auto" w:fill="FFFFFF"/>
        </w:rPr>
        <w:t>Manzoor, F., Wei, L. and Asif, M., 2021. Intrinsic rewards and employee's performance with the mediating mechanism of employee's motivation. </w:t>
      </w:r>
      <w:r w:rsidRPr="00DA1BE9">
        <w:rPr>
          <w:rFonts w:ascii="Arial" w:hAnsi="Arial" w:cs="Arial"/>
          <w:i/>
          <w:iCs/>
          <w:color w:val="222222"/>
          <w:sz w:val="22"/>
          <w:szCs w:val="22"/>
          <w:shd w:val="clear" w:color="auto" w:fill="FFFFFF"/>
        </w:rPr>
        <w:t>Frontiers in psychology</w:t>
      </w:r>
      <w:r w:rsidRPr="00DA1BE9">
        <w:rPr>
          <w:rFonts w:ascii="Arial" w:hAnsi="Arial" w:cs="Arial"/>
          <w:color w:val="222222"/>
          <w:sz w:val="22"/>
          <w:szCs w:val="22"/>
          <w:shd w:val="clear" w:color="auto" w:fill="FFFFFF"/>
        </w:rPr>
        <w:t>, </w:t>
      </w:r>
      <w:r w:rsidRPr="00DA1BE9">
        <w:rPr>
          <w:rFonts w:ascii="Arial" w:hAnsi="Arial" w:cs="Arial"/>
          <w:i/>
          <w:iCs/>
          <w:color w:val="222222"/>
          <w:sz w:val="22"/>
          <w:szCs w:val="22"/>
          <w:shd w:val="clear" w:color="auto" w:fill="FFFFFF"/>
        </w:rPr>
        <w:t>12</w:t>
      </w:r>
      <w:r w:rsidRPr="00DA1BE9">
        <w:rPr>
          <w:rFonts w:ascii="Arial" w:hAnsi="Arial" w:cs="Arial"/>
          <w:color w:val="222222"/>
          <w:sz w:val="22"/>
          <w:szCs w:val="22"/>
          <w:shd w:val="clear" w:color="auto" w:fill="FFFFFF"/>
        </w:rPr>
        <w:t>, p.563070.</w:t>
      </w:r>
    </w:p>
    <w:p w14:paraId="7A8DCD81"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Maslow, A. H. (1943). A Theory of Human Motivation. Psychological Review, 50(4), 370–396.</w:t>
      </w:r>
    </w:p>
    <w:p w14:paraId="2D11D962" w14:textId="77777777" w:rsidR="005C639F" w:rsidRPr="00DA1BE9" w:rsidRDefault="005C639F" w:rsidP="00DA1BE9">
      <w:pPr>
        <w:pStyle w:val="ListParagraph"/>
        <w:numPr>
          <w:ilvl w:val="0"/>
          <w:numId w:val="22"/>
        </w:numPr>
        <w:spacing w:line="360" w:lineRule="auto"/>
        <w:rPr>
          <w:rFonts w:ascii="Arial" w:hAnsi="Arial" w:cs="Arial"/>
          <w:sz w:val="22"/>
          <w:szCs w:val="22"/>
          <w:shd w:val="clear" w:color="auto" w:fill="FFFFFF"/>
        </w:rPr>
      </w:pPr>
      <w:r w:rsidRPr="00DA1BE9">
        <w:rPr>
          <w:rFonts w:ascii="Arial" w:hAnsi="Arial" w:cs="Arial"/>
          <w:sz w:val="22"/>
          <w:szCs w:val="22"/>
          <w:shd w:val="clear" w:color="auto" w:fill="FFFFFF"/>
        </w:rPr>
        <w:t>Morris MacLean, L., Posner, E., Thomson, S. and Wood, E.J., 2019. Research ethics and human subjects: A reflexive openness approach. </w:t>
      </w:r>
      <w:r w:rsidRPr="00DA1BE9">
        <w:rPr>
          <w:rFonts w:ascii="Arial" w:hAnsi="Arial" w:cs="Arial"/>
          <w:i/>
          <w:iCs/>
          <w:sz w:val="22"/>
          <w:szCs w:val="22"/>
          <w:shd w:val="clear" w:color="auto" w:fill="FFFFFF"/>
        </w:rPr>
        <w:t xml:space="preserve">American political science association organized section for qualitative and multi-method research, qualitative transparency deliberations, working group final reports, report </w:t>
      </w:r>
      <w:proofErr w:type="spellStart"/>
      <w:r w:rsidRPr="00DA1BE9">
        <w:rPr>
          <w:rFonts w:ascii="Arial" w:hAnsi="Arial" w:cs="Arial"/>
          <w:i/>
          <w:iCs/>
          <w:sz w:val="22"/>
          <w:szCs w:val="22"/>
          <w:shd w:val="clear" w:color="auto" w:fill="FFFFFF"/>
        </w:rPr>
        <w:t>i</w:t>
      </w:r>
      <w:proofErr w:type="spellEnd"/>
      <w:r w:rsidRPr="00DA1BE9">
        <w:rPr>
          <w:rFonts w:ascii="Arial" w:hAnsi="Arial" w:cs="Arial"/>
          <w:sz w:val="22"/>
          <w:szCs w:val="22"/>
          <w:shd w:val="clear" w:color="auto" w:fill="FFFFFF"/>
        </w:rPr>
        <w:t>, </w:t>
      </w:r>
      <w:r w:rsidRPr="00DA1BE9">
        <w:rPr>
          <w:rFonts w:ascii="Arial" w:hAnsi="Arial" w:cs="Arial"/>
          <w:i/>
          <w:iCs/>
          <w:sz w:val="22"/>
          <w:szCs w:val="22"/>
          <w:shd w:val="clear" w:color="auto" w:fill="FFFFFF"/>
        </w:rPr>
        <w:t>2</w:t>
      </w:r>
      <w:r w:rsidRPr="00DA1BE9">
        <w:rPr>
          <w:rFonts w:ascii="Arial" w:hAnsi="Arial" w:cs="Arial"/>
          <w:sz w:val="22"/>
          <w:szCs w:val="22"/>
          <w:shd w:val="clear" w:color="auto" w:fill="FFFFFF"/>
        </w:rPr>
        <w:t>.</w:t>
      </w:r>
    </w:p>
    <w:p w14:paraId="20CD4079" w14:textId="77777777" w:rsidR="005C639F" w:rsidRPr="00DA1BE9" w:rsidRDefault="005C639F" w:rsidP="00DA1BE9">
      <w:pPr>
        <w:pStyle w:val="ListParagraph"/>
        <w:numPr>
          <w:ilvl w:val="0"/>
          <w:numId w:val="22"/>
        </w:numPr>
        <w:spacing w:line="360" w:lineRule="auto"/>
        <w:rPr>
          <w:rFonts w:ascii="Arial" w:hAnsi="Arial" w:cs="Arial"/>
          <w:sz w:val="22"/>
          <w:szCs w:val="22"/>
          <w:shd w:val="clear" w:color="auto" w:fill="FFFFFF"/>
        </w:rPr>
      </w:pPr>
      <w:r w:rsidRPr="00DA1BE9">
        <w:rPr>
          <w:rFonts w:ascii="Arial" w:hAnsi="Arial" w:cs="Arial"/>
          <w:sz w:val="22"/>
          <w:szCs w:val="22"/>
          <w:shd w:val="clear" w:color="auto" w:fill="FFFFFF"/>
        </w:rPr>
        <w:t>Nair, S.S. and Prem, S.S., 2020. A framework for mixed-method research. </w:t>
      </w:r>
      <w:proofErr w:type="spellStart"/>
      <w:r w:rsidRPr="00DA1BE9">
        <w:rPr>
          <w:rFonts w:ascii="Arial" w:hAnsi="Arial" w:cs="Arial"/>
          <w:i/>
          <w:iCs/>
          <w:sz w:val="22"/>
          <w:szCs w:val="22"/>
          <w:shd w:val="clear" w:color="auto" w:fill="FFFFFF"/>
        </w:rPr>
        <w:t>Shanlax</w:t>
      </w:r>
      <w:proofErr w:type="spellEnd"/>
      <w:r w:rsidRPr="00DA1BE9">
        <w:rPr>
          <w:rFonts w:ascii="Arial" w:hAnsi="Arial" w:cs="Arial"/>
          <w:i/>
          <w:iCs/>
          <w:sz w:val="22"/>
          <w:szCs w:val="22"/>
          <w:shd w:val="clear" w:color="auto" w:fill="FFFFFF"/>
        </w:rPr>
        <w:t xml:space="preserve"> International Journal of Management</w:t>
      </w:r>
      <w:r w:rsidRPr="00DA1BE9">
        <w:rPr>
          <w:rFonts w:ascii="Arial" w:hAnsi="Arial" w:cs="Arial"/>
          <w:sz w:val="22"/>
          <w:szCs w:val="22"/>
          <w:shd w:val="clear" w:color="auto" w:fill="FFFFFF"/>
        </w:rPr>
        <w:t>, </w:t>
      </w:r>
      <w:r w:rsidRPr="00DA1BE9">
        <w:rPr>
          <w:rFonts w:ascii="Arial" w:hAnsi="Arial" w:cs="Arial"/>
          <w:i/>
          <w:iCs/>
          <w:sz w:val="22"/>
          <w:szCs w:val="22"/>
          <w:shd w:val="clear" w:color="auto" w:fill="FFFFFF"/>
        </w:rPr>
        <w:t>8</w:t>
      </w:r>
      <w:r w:rsidRPr="00DA1BE9">
        <w:rPr>
          <w:rFonts w:ascii="Arial" w:hAnsi="Arial" w:cs="Arial"/>
          <w:sz w:val="22"/>
          <w:szCs w:val="22"/>
          <w:shd w:val="clear" w:color="auto" w:fill="FFFFFF"/>
        </w:rPr>
        <w:t>(2), pp.45-53.</w:t>
      </w:r>
    </w:p>
    <w:p w14:paraId="7D2F1A73" w14:textId="77777777" w:rsidR="005C639F" w:rsidRPr="00DA1BE9" w:rsidRDefault="005C639F" w:rsidP="00DA1BE9">
      <w:pPr>
        <w:pStyle w:val="ListParagraph"/>
        <w:numPr>
          <w:ilvl w:val="0"/>
          <w:numId w:val="22"/>
        </w:numPr>
        <w:spacing w:line="360" w:lineRule="auto"/>
        <w:rPr>
          <w:rFonts w:ascii="Arial" w:hAnsi="Arial" w:cs="Arial"/>
          <w:sz w:val="22"/>
          <w:szCs w:val="22"/>
        </w:rPr>
      </w:pPr>
      <w:proofErr w:type="spellStart"/>
      <w:r w:rsidRPr="00DA1BE9">
        <w:rPr>
          <w:rFonts w:ascii="Arial" w:hAnsi="Arial" w:cs="Arial"/>
          <w:sz w:val="22"/>
          <w:szCs w:val="22"/>
        </w:rPr>
        <w:t>Oritseweyinmi</w:t>
      </w:r>
      <w:proofErr w:type="spellEnd"/>
      <w:r w:rsidRPr="00DA1BE9">
        <w:rPr>
          <w:rFonts w:ascii="Arial" w:hAnsi="Arial" w:cs="Arial"/>
          <w:sz w:val="22"/>
          <w:szCs w:val="22"/>
        </w:rPr>
        <w:t xml:space="preserve">, I. D. (2020). Staff </w:t>
      </w:r>
      <w:proofErr w:type="spellStart"/>
      <w:r w:rsidRPr="00DA1BE9">
        <w:rPr>
          <w:rFonts w:ascii="Arial" w:hAnsi="Arial" w:cs="Arial"/>
          <w:sz w:val="22"/>
          <w:szCs w:val="22"/>
        </w:rPr>
        <w:t>labor</w:t>
      </w:r>
      <w:proofErr w:type="spellEnd"/>
      <w:r w:rsidRPr="00DA1BE9">
        <w:rPr>
          <w:rFonts w:ascii="Arial" w:hAnsi="Arial" w:cs="Arial"/>
          <w:sz w:val="22"/>
          <w:szCs w:val="22"/>
        </w:rPr>
        <w:t xml:space="preserve"> motivation system reengineering through key performance indicators of an enterprise.</w:t>
      </w:r>
    </w:p>
    <w:p w14:paraId="1316AC56"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lastRenderedPageBreak/>
        <w:t>Raoufi, A., &amp; Fayek, A. (2018). Motivational factors affecting employee performance: A study on Islamic banking sector in Iran. Cogent Business &amp; Management, 5(1), 1-17.</w:t>
      </w:r>
    </w:p>
    <w:p w14:paraId="67DE0AC6"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 xml:space="preserve">Raoufi, Mohammad, and Aminah Robinson Fayek. “Key Moderators of the Relationship between Construction Crew Motivation and Performance.” Journal of Construction Engineering and Management, vol. 144, no. 6, June 2018, p. 04018047, </w:t>
      </w:r>
      <w:hyperlink r:id="rId34" w:history="1">
        <w:r w:rsidRPr="00DA1BE9">
          <w:rPr>
            <w:rStyle w:val="Hyperlink"/>
            <w:rFonts w:ascii="Arial" w:hAnsi="Arial" w:cs="Arial"/>
            <w:sz w:val="22"/>
            <w:szCs w:val="22"/>
          </w:rPr>
          <w:t>https://doi.org/10.1061/(asce)co.1943-7862.0001509</w:t>
        </w:r>
      </w:hyperlink>
      <w:r w:rsidRPr="00DA1BE9">
        <w:rPr>
          <w:rFonts w:ascii="Arial" w:hAnsi="Arial" w:cs="Arial"/>
          <w:sz w:val="22"/>
          <w:szCs w:val="22"/>
        </w:rPr>
        <w:t>.</w:t>
      </w:r>
    </w:p>
    <w:p w14:paraId="4C503C39"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Roberts, E. (2017). Motivational Strategies in Multifaceted Business Models: Insights from Amazon. Business Quarterly Review, 12(4), 301-316.</w:t>
      </w:r>
    </w:p>
    <w:p w14:paraId="3D233EEF"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Smith, J. (2019). The Importance of Employee Motivation in Corporate Success. Harvard Business Review, 36(1), 20-33.</w:t>
      </w:r>
    </w:p>
    <w:p w14:paraId="0C3223B4" w14:textId="77777777" w:rsidR="005C639F" w:rsidRPr="00DA1BE9" w:rsidRDefault="005C639F" w:rsidP="00DA1BE9">
      <w:pPr>
        <w:pStyle w:val="ListParagraph"/>
        <w:numPr>
          <w:ilvl w:val="0"/>
          <w:numId w:val="22"/>
        </w:numPr>
        <w:spacing w:line="360" w:lineRule="auto"/>
        <w:rPr>
          <w:rFonts w:ascii="Arial" w:hAnsi="Arial" w:cs="Arial"/>
          <w:sz w:val="22"/>
          <w:szCs w:val="22"/>
          <w:shd w:val="clear" w:color="auto" w:fill="FFFFFF"/>
        </w:rPr>
      </w:pPr>
      <w:r w:rsidRPr="00DA1BE9">
        <w:rPr>
          <w:rFonts w:ascii="Arial" w:hAnsi="Arial" w:cs="Arial"/>
          <w:sz w:val="22"/>
          <w:szCs w:val="22"/>
          <w:shd w:val="clear" w:color="auto" w:fill="FFFFFF"/>
        </w:rPr>
        <w:t>Solans-Domènech, M., MV Pons, J., Adam, P., Grau, J. and Aymerich, M., 2019. Development and validation of a questionnaire to measure research impact. </w:t>
      </w:r>
      <w:r w:rsidRPr="00DA1BE9">
        <w:rPr>
          <w:rFonts w:ascii="Arial" w:hAnsi="Arial" w:cs="Arial"/>
          <w:i/>
          <w:iCs/>
          <w:sz w:val="22"/>
          <w:szCs w:val="22"/>
          <w:shd w:val="clear" w:color="auto" w:fill="FFFFFF"/>
        </w:rPr>
        <w:t>Research Evaluation</w:t>
      </w:r>
      <w:r w:rsidRPr="00DA1BE9">
        <w:rPr>
          <w:rFonts w:ascii="Arial" w:hAnsi="Arial" w:cs="Arial"/>
          <w:sz w:val="22"/>
          <w:szCs w:val="22"/>
          <w:shd w:val="clear" w:color="auto" w:fill="FFFFFF"/>
        </w:rPr>
        <w:t>, </w:t>
      </w:r>
      <w:r w:rsidRPr="00DA1BE9">
        <w:rPr>
          <w:rFonts w:ascii="Arial" w:hAnsi="Arial" w:cs="Arial"/>
          <w:i/>
          <w:iCs/>
          <w:sz w:val="22"/>
          <w:szCs w:val="22"/>
          <w:shd w:val="clear" w:color="auto" w:fill="FFFFFF"/>
        </w:rPr>
        <w:t>28</w:t>
      </w:r>
      <w:r w:rsidRPr="00DA1BE9">
        <w:rPr>
          <w:rFonts w:ascii="Arial" w:hAnsi="Arial" w:cs="Arial"/>
          <w:sz w:val="22"/>
          <w:szCs w:val="22"/>
          <w:shd w:val="clear" w:color="auto" w:fill="FFFFFF"/>
        </w:rPr>
        <w:t>(3), pp.253-262.</w:t>
      </w:r>
    </w:p>
    <w:p w14:paraId="7A9071CD" w14:textId="77777777" w:rsidR="005C639F" w:rsidRPr="00DA1BE9" w:rsidRDefault="005C639F" w:rsidP="00DA1BE9">
      <w:pPr>
        <w:pStyle w:val="ListParagraph"/>
        <w:numPr>
          <w:ilvl w:val="0"/>
          <w:numId w:val="22"/>
        </w:numPr>
        <w:spacing w:line="360" w:lineRule="auto"/>
        <w:rPr>
          <w:rFonts w:ascii="Arial" w:hAnsi="Arial" w:cs="Arial"/>
          <w:b/>
          <w:bCs/>
          <w:sz w:val="22"/>
          <w:szCs w:val="22"/>
        </w:rPr>
      </w:pPr>
      <w:r w:rsidRPr="00DA1BE9">
        <w:rPr>
          <w:rFonts w:ascii="Arial" w:hAnsi="Arial" w:cs="Arial"/>
          <w:sz w:val="22"/>
          <w:szCs w:val="22"/>
        </w:rPr>
        <w:t>Speer, A.B., Tenbrink, A.P. and Schwendeman, M.G., 2020. Creation and validation of the performance appraisal motivation scale (PAMS). Human Performance, 33(2-3), pp.214-240.</w:t>
      </w:r>
    </w:p>
    <w:p w14:paraId="126AB545" w14:textId="77777777" w:rsidR="005C639F" w:rsidRPr="00DA1BE9" w:rsidRDefault="005C639F" w:rsidP="00DA1BE9">
      <w:pPr>
        <w:pStyle w:val="ListParagraph"/>
        <w:numPr>
          <w:ilvl w:val="0"/>
          <w:numId w:val="22"/>
        </w:numPr>
        <w:spacing w:line="360" w:lineRule="auto"/>
        <w:rPr>
          <w:rFonts w:ascii="Arial" w:hAnsi="Arial" w:cs="Arial"/>
          <w:b/>
          <w:bCs/>
          <w:sz w:val="22"/>
          <w:szCs w:val="22"/>
        </w:rPr>
      </w:pPr>
      <w:proofErr w:type="spellStart"/>
      <w:r w:rsidRPr="00DA1BE9">
        <w:rPr>
          <w:rFonts w:ascii="Arial" w:hAnsi="Arial" w:cs="Arial"/>
          <w:sz w:val="22"/>
          <w:szCs w:val="22"/>
        </w:rPr>
        <w:t>Syaharudin</w:t>
      </w:r>
      <w:proofErr w:type="spellEnd"/>
      <w:r w:rsidRPr="00DA1BE9">
        <w:rPr>
          <w:rFonts w:ascii="Arial" w:hAnsi="Arial" w:cs="Arial"/>
          <w:sz w:val="22"/>
          <w:szCs w:val="22"/>
        </w:rPr>
        <w:t xml:space="preserve">, M., </w:t>
      </w:r>
      <w:proofErr w:type="spellStart"/>
      <w:r w:rsidRPr="00DA1BE9">
        <w:rPr>
          <w:rFonts w:ascii="Arial" w:hAnsi="Arial" w:cs="Arial"/>
          <w:sz w:val="22"/>
          <w:szCs w:val="22"/>
        </w:rPr>
        <w:t>Titisari</w:t>
      </w:r>
      <w:proofErr w:type="spellEnd"/>
      <w:r w:rsidRPr="00DA1BE9">
        <w:rPr>
          <w:rFonts w:ascii="Arial" w:hAnsi="Arial" w:cs="Arial"/>
          <w:sz w:val="22"/>
          <w:szCs w:val="22"/>
        </w:rPr>
        <w:t>, P., &amp; Susanto, A. B. (2022). The Effect of Transactional Leadership, Compensation, Motivation and Work Experience Through Job in Security on The Performance of Employees. Quality-Access to Success, 23(188).</w:t>
      </w:r>
    </w:p>
    <w:p w14:paraId="22B8CBD8" w14:textId="77777777" w:rsidR="005C639F" w:rsidRPr="00DA1BE9" w:rsidRDefault="005C639F" w:rsidP="00DA1BE9">
      <w:pPr>
        <w:pStyle w:val="ListParagraph"/>
        <w:numPr>
          <w:ilvl w:val="0"/>
          <w:numId w:val="22"/>
        </w:numPr>
        <w:spacing w:line="360" w:lineRule="auto"/>
        <w:rPr>
          <w:rFonts w:ascii="Arial" w:hAnsi="Arial" w:cs="Arial"/>
          <w:sz w:val="22"/>
          <w:szCs w:val="22"/>
          <w:shd w:val="clear" w:color="auto" w:fill="FFFFFF"/>
        </w:rPr>
      </w:pPr>
      <w:r w:rsidRPr="00DA1BE9">
        <w:rPr>
          <w:rFonts w:ascii="Arial" w:hAnsi="Arial" w:cs="Arial"/>
          <w:sz w:val="22"/>
          <w:szCs w:val="22"/>
          <w:shd w:val="clear" w:color="auto" w:fill="FFFFFF"/>
        </w:rPr>
        <w:t>Tate, R., Beauregard, F., Peter, C. and Marotta, L., 2023. Pilot Testing as a Strategy to Develop Interview and Questionnaire Skills for Scholar Practitioners: A Selection of Education Doctorate Students’ Reflective Vignettes. </w:t>
      </w:r>
      <w:r w:rsidRPr="00DA1BE9">
        <w:rPr>
          <w:rFonts w:ascii="Arial" w:hAnsi="Arial" w:cs="Arial"/>
          <w:i/>
          <w:iCs/>
          <w:sz w:val="22"/>
          <w:szCs w:val="22"/>
          <w:shd w:val="clear" w:color="auto" w:fill="FFFFFF"/>
        </w:rPr>
        <w:t>Impacting Education: Journal on Transforming Professional Practice</w:t>
      </w:r>
      <w:r w:rsidRPr="00DA1BE9">
        <w:rPr>
          <w:rFonts w:ascii="Arial" w:hAnsi="Arial" w:cs="Arial"/>
          <w:sz w:val="22"/>
          <w:szCs w:val="22"/>
          <w:shd w:val="clear" w:color="auto" w:fill="FFFFFF"/>
        </w:rPr>
        <w:t>, </w:t>
      </w:r>
      <w:r w:rsidRPr="00DA1BE9">
        <w:rPr>
          <w:rFonts w:ascii="Arial" w:hAnsi="Arial" w:cs="Arial"/>
          <w:i/>
          <w:iCs/>
          <w:sz w:val="22"/>
          <w:szCs w:val="22"/>
          <w:shd w:val="clear" w:color="auto" w:fill="FFFFFF"/>
        </w:rPr>
        <w:t>8</w:t>
      </w:r>
      <w:r w:rsidRPr="00DA1BE9">
        <w:rPr>
          <w:rFonts w:ascii="Arial" w:hAnsi="Arial" w:cs="Arial"/>
          <w:sz w:val="22"/>
          <w:szCs w:val="22"/>
          <w:shd w:val="clear" w:color="auto" w:fill="FFFFFF"/>
        </w:rPr>
        <w:t>(4), pp.20-25.</w:t>
      </w:r>
    </w:p>
    <w:p w14:paraId="2670E4A7"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shd w:val="clear" w:color="auto" w:fill="FFFFFF"/>
        </w:rPr>
        <w:t>Thorogood, A., Mäki-</w:t>
      </w:r>
      <w:proofErr w:type="spellStart"/>
      <w:r w:rsidRPr="00DA1BE9">
        <w:rPr>
          <w:rFonts w:ascii="Arial" w:hAnsi="Arial" w:cs="Arial"/>
          <w:sz w:val="22"/>
          <w:szCs w:val="22"/>
          <w:shd w:val="clear" w:color="auto" w:fill="FFFFFF"/>
        </w:rPr>
        <w:t>Petäjä</w:t>
      </w:r>
      <w:proofErr w:type="spellEnd"/>
      <w:r w:rsidRPr="00DA1BE9">
        <w:rPr>
          <w:rFonts w:ascii="Arial" w:hAnsi="Arial" w:cs="Arial"/>
          <w:sz w:val="22"/>
          <w:szCs w:val="22"/>
          <w:shd w:val="clear" w:color="auto" w:fill="FFFFFF"/>
        </w:rPr>
        <w:t xml:space="preserve">-Leinonen, A., </w:t>
      </w:r>
      <w:proofErr w:type="spellStart"/>
      <w:r w:rsidRPr="00DA1BE9">
        <w:rPr>
          <w:rFonts w:ascii="Arial" w:hAnsi="Arial" w:cs="Arial"/>
          <w:sz w:val="22"/>
          <w:szCs w:val="22"/>
          <w:shd w:val="clear" w:color="auto" w:fill="FFFFFF"/>
        </w:rPr>
        <w:t>Brodaty</w:t>
      </w:r>
      <w:proofErr w:type="spellEnd"/>
      <w:r w:rsidRPr="00DA1BE9">
        <w:rPr>
          <w:rFonts w:ascii="Arial" w:hAnsi="Arial" w:cs="Arial"/>
          <w:sz w:val="22"/>
          <w:szCs w:val="22"/>
          <w:shd w:val="clear" w:color="auto" w:fill="FFFFFF"/>
        </w:rPr>
        <w:t xml:space="preserve">, H., </w:t>
      </w:r>
      <w:proofErr w:type="spellStart"/>
      <w:r w:rsidRPr="00DA1BE9">
        <w:rPr>
          <w:rFonts w:ascii="Arial" w:hAnsi="Arial" w:cs="Arial"/>
          <w:sz w:val="22"/>
          <w:szCs w:val="22"/>
          <w:shd w:val="clear" w:color="auto" w:fill="FFFFFF"/>
        </w:rPr>
        <w:t>Dalpé</w:t>
      </w:r>
      <w:proofErr w:type="spellEnd"/>
      <w:r w:rsidRPr="00DA1BE9">
        <w:rPr>
          <w:rFonts w:ascii="Arial" w:hAnsi="Arial" w:cs="Arial"/>
          <w:sz w:val="22"/>
          <w:szCs w:val="22"/>
          <w:shd w:val="clear" w:color="auto" w:fill="FFFFFF"/>
        </w:rPr>
        <w:t xml:space="preserve">, G., </w:t>
      </w:r>
      <w:proofErr w:type="spellStart"/>
      <w:r w:rsidRPr="00DA1BE9">
        <w:rPr>
          <w:rFonts w:ascii="Arial" w:hAnsi="Arial" w:cs="Arial"/>
          <w:sz w:val="22"/>
          <w:szCs w:val="22"/>
          <w:shd w:val="clear" w:color="auto" w:fill="FFFFFF"/>
        </w:rPr>
        <w:t>Gastmans</w:t>
      </w:r>
      <w:proofErr w:type="spellEnd"/>
      <w:r w:rsidRPr="00DA1BE9">
        <w:rPr>
          <w:rFonts w:ascii="Arial" w:hAnsi="Arial" w:cs="Arial"/>
          <w:sz w:val="22"/>
          <w:szCs w:val="22"/>
          <w:shd w:val="clear" w:color="auto" w:fill="FFFFFF"/>
        </w:rPr>
        <w:t xml:space="preserve">, C., Gauthier, S., Gove, D., Harding, R., Knoppers, B.M., </w:t>
      </w:r>
      <w:proofErr w:type="spellStart"/>
      <w:r w:rsidRPr="00DA1BE9">
        <w:rPr>
          <w:rFonts w:ascii="Arial" w:hAnsi="Arial" w:cs="Arial"/>
          <w:sz w:val="22"/>
          <w:szCs w:val="22"/>
          <w:shd w:val="clear" w:color="auto" w:fill="FFFFFF"/>
        </w:rPr>
        <w:t>Rossor</w:t>
      </w:r>
      <w:proofErr w:type="spellEnd"/>
      <w:r w:rsidRPr="00DA1BE9">
        <w:rPr>
          <w:rFonts w:ascii="Arial" w:hAnsi="Arial" w:cs="Arial"/>
          <w:sz w:val="22"/>
          <w:szCs w:val="22"/>
          <w:shd w:val="clear" w:color="auto" w:fill="FFFFFF"/>
        </w:rPr>
        <w:t>, M. and Bobrow, M., 2018. Consent recommendations for research and international data sharing involving persons with dementia. </w:t>
      </w:r>
      <w:r w:rsidRPr="00DA1BE9">
        <w:rPr>
          <w:rFonts w:ascii="Arial" w:hAnsi="Arial" w:cs="Arial"/>
          <w:i/>
          <w:iCs/>
          <w:sz w:val="22"/>
          <w:szCs w:val="22"/>
          <w:shd w:val="clear" w:color="auto" w:fill="FFFFFF"/>
        </w:rPr>
        <w:t>Alzheimer's &amp; Dementia</w:t>
      </w:r>
      <w:r w:rsidRPr="00DA1BE9">
        <w:rPr>
          <w:rFonts w:ascii="Arial" w:hAnsi="Arial" w:cs="Arial"/>
          <w:sz w:val="22"/>
          <w:szCs w:val="22"/>
          <w:shd w:val="clear" w:color="auto" w:fill="FFFFFF"/>
        </w:rPr>
        <w:t>, </w:t>
      </w:r>
      <w:r w:rsidRPr="00DA1BE9">
        <w:rPr>
          <w:rFonts w:ascii="Arial" w:hAnsi="Arial" w:cs="Arial"/>
          <w:i/>
          <w:iCs/>
          <w:sz w:val="22"/>
          <w:szCs w:val="22"/>
          <w:shd w:val="clear" w:color="auto" w:fill="FFFFFF"/>
        </w:rPr>
        <w:t>14</w:t>
      </w:r>
      <w:r w:rsidRPr="00DA1BE9">
        <w:rPr>
          <w:rFonts w:ascii="Arial" w:hAnsi="Arial" w:cs="Arial"/>
          <w:sz w:val="22"/>
          <w:szCs w:val="22"/>
          <w:shd w:val="clear" w:color="auto" w:fill="FFFFFF"/>
        </w:rPr>
        <w:t>(10), pp.1334-1343.</w:t>
      </w:r>
    </w:p>
    <w:p w14:paraId="5400A393" w14:textId="77777777" w:rsidR="005C639F" w:rsidRPr="00DA1BE9" w:rsidRDefault="005C639F" w:rsidP="00DA1BE9">
      <w:pPr>
        <w:pStyle w:val="ListParagraph"/>
        <w:numPr>
          <w:ilvl w:val="0"/>
          <w:numId w:val="22"/>
        </w:numPr>
        <w:spacing w:line="360" w:lineRule="auto"/>
        <w:rPr>
          <w:rFonts w:ascii="Arial" w:hAnsi="Arial" w:cs="Arial"/>
          <w:sz w:val="22"/>
          <w:szCs w:val="22"/>
        </w:rPr>
      </w:pPr>
      <w:proofErr w:type="spellStart"/>
      <w:r w:rsidRPr="00DA1BE9">
        <w:rPr>
          <w:rFonts w:ascii="Arial" w:hAnsi="Arial" w:cs="Arial"/>
          <w:sz w:val="22"/>
          <w:szCs w:val="22"/>
        </w:rPr>
        <w:t>Tongkachok</w:t>
      </w:r>
      <w:proofErr w:type="spellEnd"/>
      <w:r w:rsidRPr="00DA1BE9">
        <w:rPr>
          <w:rFonts w:ascii="Arial" w:hAnsi="Arial" w:cs="Arial"/>
          <w:sz w:val="22"/>
          <w:szCs w:val="22"/>
        </w:rPr>
        <w:t>, K., Garg, S., Balakrishnan, S., &amp; Vijayalakshmi, N. S. (2022). Impact of transformational leadership on organizational performance through employee motivation. ECS Transactions, 107(1), 12873.</w:t>
      </w:r>
      <w:r w:rsidRPr="00DA1BE9">
        <w:rPr>
          <w:rFonts w:ascii="Arial" w:hAnsi="Arial" w:cs="Arial"/>
          <w:sz w:val="22"/>
          <w:szCs w:val="22"/>
        </w:rPr>
        <w:tab/>
      </w:r>
    </w:p>
    <w:p w14:paraId="37900E20" w14:textId="77777777" w:rsidR="005C639F" w:rsidRPr="00DA1BE9" w:rsidRDefault="005C639F" w:rsidP="00DA1BE9">
      <w:pPr>
        <w:pStyle w:val="ListParagraph"/>
        <w:numPr>
          <w:ilvl w:val="0"/>
          <w:numId w:val="22"/>
        </w:numPr>
        <w:spacing w:line="360" w:lineRule="auto"/>
        <w:rPr>
          <w:rFonts w:ascii="Arial" w:hAnsi="Arial" w:cs="Arial"/>
          <w:b/>
          <w:bCs/>
          <w:sz w:val="22"/>
          <w:szCs w:val="22"/>
        </w:rPr>
      </w:pPr>
      <w:r w:rsidRPr="00DA1BE9">
        <w:rPr>
          <w:rFonts w:ascii="Arial" w:hAnsi="Arial" w:cs="Arial"/>
          <w:sz w:val="22"/>
          <w:szCs w:val="22"/>
        </w:rPr>
        <w:t>Trades Union Congress. Challenging Amazon What Can We Do about Amazon’s Treatment of Its Workers? 2020.</w:t>
      </w:r>
    </w:p>
    <w:p w14:paraId="2C7AC5A8" w14:textId="77777777" w:rsidR="005C639F" w:rsidRPr="00DA1BE9" w:rsidRDefault="005C639F" w:rsidP="00DA1BE9">
      <w:pPr>
        <w:pStyle w:val="ListParagraph"/>
        <w:numPr>
          <w:ilvl w:val="0"/>
          <w:numId w:val="22"/>
        </w:numPr>
        <w:spacing w:line="360" w:lineRule="auto"/>
        <w:rPr>
          <w:rFonts w:ascii="Arial" w:hAnsi="Arial" w:cs="Arial"/>
          <w:b/>
          <w:sz w:val="22"/>
          <w:szCs w:val="22"/>
        </w:rPr>
      </w:pPr>
      <w:r w:rsidRPr="00DA1BE9">
        <w:rPr>
          <w:rFonts w:ascii="Arial" w:hAnsi="Arial" w:cs="Arial"/>
          <w:sz w:val="22"/>
          <w:szCs w:val="22"/>
          <w:shd w:val="clear" w:color="auto" w:fill="FFFFFF"/>
        </w:rPr>
        <w:t>Uka, A. and Prendi, A., 2021. Motivation as an indicator of performance and productivity from the perspective of employees. </w:t>
      </w:r>
      <w:r w:rsidRPr="00DA1BE9">
        <w:rPr>
          <w:rFonts w:ascii="Arial" w:hAnsi="Arial" w:cs="Arial"/>
          <w:i/>
          <w:iCs/>
          <w:sz w:val="22"/>
          <w:szCs w:val="22"/>
          <w:shd w:val="clear" w:color="auto" w:fill="FFFFFF"/>
        </w:rPr>
        <w:t>Management &amp; Marketing</w:t>
      </w:r>
      <w:r w:rsidRPr="00DA1BE9">
        <w:rPr>
          <w:rFonts w:ascii="Arial" w:hAnsi="Arial" w:cs="Arial"/>
          <w:sz w:val="22"/>
          <w:szCs w:val="22"/>
          <w:shd w:val="clear" w:color="auto" w:fill="FFFFFF"/>
        </w:rPr>
        <w:t>, </w:t>
      </w:r>
      <w:r w:rsidRPr="00DA1BE9">
        <w:rPr>
          <w:rFonts w:ascii="Arial" w:hAnsi="Arial" w:cs="Arial"/>
          <w:i/>
          <w:iCs/>
          <w:sz w:val="22"/>
          <w:szCs w:val="22"/>
          <w:shd w:val="clear" w:color="auto" w:fill="FFFFFF"/>
        </w:rPr>
        <w:t>16</w:t>
      </w:r>
      <w:r w:rsidRPr="00DA1BE9">
        <w:rPr>
          <w:rFonts w:ascii="Arial" w:hAnsi="Arial" w:cs="Arial"/>
          <w:sz w:val="22"/>
          <w:szCs w:val="22"/>
          <w:shd w:val="clear" w:color="auto" w:fill="FFFFFF"/>
        </w:rPr>
        <w:t>(3), pp.268-285.</w:t>
      </w:r>
    </w:p>
    <w:p w14:paraId="7CFD8450" w14:textId="77777777" w:rsidR="005C639F" w:rsidRPr="00DA1BE9" w:rsidRDefault="005C639F" w:rsidP="00DA1BE9">
      <w:pPr>
        <w:pStyle w:val="ListParagraph"/>
        <w:numPr>
          <w:ilvl w:val="0"/>
          <w:numId w:val="22"/>
        </w:numPr>
        <w:spacing w:line="360" w:lineRule="auto"/>
        <w:rPr>
          <w:rFonts w:ascii="Arial" w:hAnsi="Arial" w:cs="Arial"/>
          <w:b/>
          <w:bCs/>
          <w:sz w:val="22"/>
          <w:szCs w:val="22"/>
        </w:rPr>
      </w:pPr>
      <w:r w:rsidRPr="00DA1BE9">
        <w:rPr>
          <w:rFonts w:ascii="Arial" w:hAnsi="Arial" w:cs="Arial"/>
          <w:sz w:val="22"/>
          <w:szCs w:val="22"/>
        </w:rPr>
        <w:lastRenderedPageBreak/>
        <w:t xml:space="preserve">Uko, J. O., &amp; </w:t>
      </w:r>
      <w:proofErr w:type="spellStart"/>
      <w:r w:rsidRPr="00DA1BE9">
        <w:rPr>
          <w:rFonts w:ascii="Arial" w:hAnsi="Arial" w:cs="Arial"/>
          <w:sz w:val="22"/>
          <w:szCs w:val="22"/>
        </w:rPr>
        <w:t>Ihebom</w:t>
      </w:r>
      <w:proofErr w:type="spellEnd"/>
      <w:r w:rsidRPr="00DA1BE9">
        <w:rPr>
          <w:rFonts w:ascii="Arial" w:hAnsi="Arial" w:cs="Arial"/>
          <w:sz w:val="22"/>
          <w:szCs w:val="22"/>
        </w:rPr>
        <w:t>, B. (2020). Content approach to motivation of employees in tertiary institutions. International Journal of Institutional Leadership, Policy and Management, 2(3), 567-583.</w:t>
      </w:r>
    </w:p>
    <w:p w14:paraId="24C9D971" w14:textId="77777777" w:rsidR="005C639F" w:rsidRPr="00DA1BE9" w:rsidRDefault="005C639F" w:rsidP="00DA1BE9">
      <w:pPr>
        <w:pStyle w:val="ListParagraph"/>
        <w:numPr>
          <w:ilvl w:val="0"/>
          <w:numId w:val="22"/>
        </w:numPr>
        <w:spacing w:line="360" w:lineRule="auto"/>
        <w:rPr>
          <w:rFonts w:ascii="Arial" w:hAnsi="Arial" w:cs="Arial"/>
          <w:b/>
          <w:bCs/>
          <w:sz w:val="22"/>
          <w:szCs w:val="22"/>
        </w:rPr>
      </w:pPr>
      <w:r w:rsidRPr="00DA1BE9">
        <w:rPr>
          <w:rFonts w:ascii="Arial" w:hAnsi="Arial" w:cs="Arial"/>
          <w:sz w:val="22"/>
          <w:szCs w:val="22"/>
        </w:rPr>
        <w:t>Umar, A. (2022). Evaluation of management effectiveness in the organization (On the basis of Amazon Inc.) (Doctoral dissertation, Private Higher Educational Establishment-Institute “Ukrainian-American Concordia University”).</w:t>
      </w:r>
    </w:p>
    <w:p w14:paraId="6EA77893" w14:textId="77777777" w:rsidR="005C639F" w:rsidRPr="00DA1BE9" w:rsidRDefault="005C639F" w:rsidP="00DA1BE9">
      <w:pPr>
        <w:pStyle w:val="ListParagraph"/>
        <w:numPr>
          <w:ilvl w:val="0"/>
          <w:numId w:val="22"/>
        </w:numPr>
        <w:spacing w:line="360" w:lineRule="auto"/>
        <w:rPr>
          <w:rFonts w:ascii="Arial" w:hAnsi="Arial" w:cs="Arial"/>
          <w:b/>
          <w:bCs/>
          <w:sz w:val="22"/>
          <w:szCs w:val="22"/>
        </w:rPr>
      </w:pPr>
      <w:r w:rsidRPr="00DA1BE9">
        <w:rPr>
          <w:rFonts w:ascii="Arial" w:hAnsi="Arial" w:cs="Arial"/>
          <w:sz w:val="22"/>
          <w:szCs w:val="22"/>
        </w:rPr>
        <w:t>Walsh, M. M., &amp; Arnold, K. A. (2020). The bright and dark sides of employee mindfulness: Leadership style and employee well</w:t>
      </w:r>
      <w:r w:rsidRPr="00DA1BE9">
        <w:rPr>
          <w:rFonts w:ascii="Cambria Math" w:hAnsi="Cambria Math" w:cs="Cambria Math"/>
          <w:sz w:val="22"/>
          <w:szCs w:val="22"/>
        </w:rPr>
        <w:t>‐</w:t>
      </w:r>
      <w:r w:rsidRPr="00DA1BE9">
        <w:rPr>
          <w:rFonts w:ascii="Arial" w:hAnsi="Arial" w:cs="Arial"/>
          <w:sz w:val="22"/>
          <w:szCs w:val="22"/>
        </w:rPr>
        <w:t>being. Stress and Health, 36(3), 287-298.</w:t>
      </w:r>
    </w:p>
    <w:p w14:paraId="29C985E8" w14:textId="77777777" w:rsidR="005C639F" w:rsidRPr="00DA1BE9" w:rsidRDefault="005C639F" w:rsidP="00DA1BE9">
      <w:pPr>
        <w:pStyle w:val="ListParagraph"/>
        <w:numPr>
          <w:ilvl w:val="0"/>
          <w:numId w:val="22"/>
        </w:numPr>
        <w:spacing w:line="360" w:lineRule="auto"/>
        <w:rPr>
          <w:rFonts w:ascii="Arial" w:hAnsi="Arial" w:cs="Arial"/>
          <w:sz w:val="22"/>
          <w:szCs w:val="22"/>
          <w:shd w:val="clear" w:color="auto" w:fill="FFFFFF"/>
        </w:rPr>
      </w:pPr>
      <w:r w:rsidRPr="00DA1BE9">
        <w:rPr>
          <w:rFonts w:ascii="Arial" w:hAnsi="Arial" w:cs="Arial"/>
          <w:sz w:val="22"/>
          <w:szCs w:val="22"/>
          <w:shd w:val="clear" w:color="auto" w:fill="FFFFFF"/>
        </w:rPr>
        <w:t>Watson, A.W., Taheri, B., Glasgow, S. and O’Gorman, K.D., 2018. Branded restaurants employees’ personal motivation, flow and commitment: The role of age, gender and length of service. </w:t>
      </w:r>
      <w:r w:rsidRPr="00DA1BE9">
        <w:rPr>
          <w:rFonts w:ascii="Arial" w:hAnsi="Arial" w:cs="Arial"/>
          <w:i/>
          <w:iCs/>
          <w:sz w:val="22"/>
          <w:szCs w:val="22"/>
          <w:shd w:val="clear" w:color="auto" w:fill="FFFFFF"/>
        </w:rPr>
        <w:t>International Journal of Contemporary Hospitality Management</w:t>
      </w:r>
      <w:r w:rsidRPr="00DA1BE9">
        <w:rPr>
          <w:rFonts w:ascii="Arial" w:hAnsi="Arial" w:cs="Arial"/>
          <w:sz w:val="22"/>
          <w:szCs w:val="22"/>
          <w:shd w:val="clear" w:color="auto" w:fill="FFFFFF"/>
        </w:rPr>
        <w:t>, </w:t>
      </w:r>
      <w:r w:rsidRPr="00DA1BE9">
        <w:rPr>
          <w:rFonts w:ascii="Arial" w:hAnsi="Arial" w:cs="Arial"/>
          <w:i/>
          <w:iCs/>
          <w:sz w:val="22"/>
          <w:szCs w:val="22"/>
          <w:shd w:val="clear" w:color="auto" w:fill="FFFFFF"/>
        </w:rPr>
        <w:t>30</w:t>
      </w:r>
      <w:r w:rsidRPr="00DA1BE9">
        <w:rPr>
          <w:rFonts w:ascii="Arial" w:hAnsi="Arial" w:cs="Arial"/>
          <w:sz w:val="22"/>
          <w:szCs w:val="22"/>
          <w:shd w:val="clear" w:color="auto" w:fill="FFFFFF"/>
        </w:rPr>
        <w:t>(3), pp.1845-1862.</w:t>
      </w:r>
    </w:p>
    <w:p w14:paraId="3322DB57" w14:textId="77777777" w:rsidR="005C639F" w:rsidRPr="00DA1BE9" w:rsidRDefault="005C639F" w:rsidP="00DA1BE9">
      <w:pPr>
        <w:pStyle w:val="ListParagraph"/>
        <w:numPr>
          <w:ilvl w:val="0"/>
          <w:numId w:val="22"/>
        </w:numPr>
        <w:spacing w:line="360" w:lineRule="auto"/>
        <w:rPr>
          <w:rFonts w:ascii="Arial" w:hAnsi="Arial" w:cs="Arial"/>
          <w:b/>
          <w:bCs/>
          <w:sz w:val="22"/>
          <w:szCs w:val="22"/>
        </w:rPr>
      </w:pPr>
      <w:r w:rsidRPr="00DA1BE9">
        <w:rPr>
          <w:rFonts w:ascii="Arial" w:hAnsi="Arial" w:cs="Arial"/>
          <w:sz w:val="22"/>
          <w:szCs w:val="22"/>
        </w:rPr>
        <w:t>Williams, D., &amp; Johnson, R. (2021). Tangible and Intangible Elements of Employee Motivation: A Comprehensive Analysis. Journal of Applied Psychology, 27(4), 280-295.</w:t>
      </w:r>
    </w:p>
    <w:p w14:paraId="5B456C13" w14:textId="77777777" w:rsidR="005C639F" w:rsidRPr="00DA1BE9" w:rsidRDefault="005C639F" w:rsidP="00DA1BE9">
      <w:pPr>
        <w:pStyle w:val="ListParagraph"/>
        <w:numPr>
          <w:ilvl w:val="0"/>
          <w:numId w:val="22"/>
        </w:numPr>
        <w:spacing w:line="360" w:lineRule="auto"/>
        <w:rPr>
          <w:rFonts w:ascii="Arial" w:hAnsi="Arial" w:cs="Arial"/>
          <w:sz w:val="22"/>
          <w:szCs w:val="22"/>
          <w:shd w:val="clear" w:color="auto" w:fill="FFFFFF"/>
        </w:rPr>
      </w:pPr>
      <w:r w:rsidRPr="00DA1BE9">
        <w:rPr>
          <w:rFonts w:ascii="Arial" w:hAnsi="Arial" w:cs="Arial"/>
          <w:sz w:val="22"/>
          <w:szCs w:val="22"/>
          <w:shd w:val="clear" w:color="auto" w:fill="FFFFFF"/>
        </w:rPr>
        <w:t>Williams, P. and Cutler, S., 2020. Qualitative methods and analysis. </w:t>
      </w:r>
      <w:r w:rsidRPr="00DA1BE9">
        <w:rPr>
          <w:rFonts w:ascii="Arial" w:hAnsi="Arial" w:cs="Arial"/>
          <w:i/>
          <w:iCs/>
          <w:sz w:val="22"/>
          <w:szCs w:val="22"/>
          <w:shd w:val="clear" w:color="auto" w:fill="FFFFFF"/>
        </w:rPr>
        <w:t>Medical imaging and radiotherapy research: skills and strategies</w:t>
      </w:r>
      <w:r w:rsidRPr="00DA1BE9">
        <w:rPr>
          <w:rFonts w:ascii="Arial" w:hAnsi="Arial" w:cs="Arial"/>
          <w:sz w:val="22"/>
          <w:szCs w:val="22"/>
          <w:shd w:val="clear" w:color="auto" w:fill="FFFFFF"/>
        </w:rPr>
        <w:t>, pp.323-359.</w:t>
      </w:r>
    </w:p>
    <w:p w14:paraId="114FFC15" w14:textId="77777777" w:rsidR="005C639F" w:rsidRPr="00DA1BE9" w:rsidRDefault="005C639F" w:rsidP="00DA1BE9">
      <w:pPr>
        <w:pStyle w:val="ListParagraph"/>
        <w:numPr>
          <w:ilvl w:val="0"/>
          <w:numId w:val="22"/>
        </w:numPr>
        <w:spacing w:line="360" w:lineRule="auto"/>
        <w:rPr>
          <w:rFonts w:ascii="Arial" w:hAnsi="Arial" w:cs="Arial"/>
          <w:sz w:val="22"/>
          <w:szCs w:val="22"/>
        </w:rPr>
      </w:pPr>
      <w:r w:rsidRPr="00DA1BE9">
        <w:rPr>
          <w:rFonts w:ascii="Arial" w:hAnsi="Arial" w:cs="Arial"/>
          <w:sz w:val="22"/>
          <w:szCs w:val="22"/>
        </w:rPr>
        <w:t xml:space="preserve">Wu, Philip Fei. “Motivation Crowding in Online Product Reviewing: A Qualitative Study of Amazon Reviewers.” Information &amp; Management, vol. 56, no. 8, Apr. 2019, </w:t>
      </w:r>
      <w:hyperlink r:id="rId35" w:history="1">
        <w:r w:rsidRPr="00DA1BE9">
          <w:rPr>
            <w:rStyle w:val="Hyperlink"/>
            <w:rFonts w:ascii="Arial" w:hAnsi="Arial" w:cs="Arial"/>
            <w:sz w:val="22"/>
            <w:szCs w:val="22"/>
          </w:rPr>
          <w:t>https://doi.org/10.1016/j.im.2019.04.006</w:t>
        </w:r>
      </w:hyperlink>
      <w:r w:rsidRPr="00DA1BE9">
        <w:rPr>
          <w:rFonts w:ascii="Arial" w:hAnsi="Arial" w:cs="Arial"/>
          <w:sz w:val="22"/>
          <w:szCs w:val="22"/>
        </w:rPr>
        <w:t>.</w:t>
      </w:r>
    </w:p>
    <w:p w14:paraId="2E022EE8" w14:textId="77777777" w:rsidR="00DE6602" w:rsidRPr="00DA1BE9" w:rsidRDefault="00DE6602" w:rsidP="00DA1BE9">
      <w:pPr>
        <w:spacing w:line="360" w:lineRule="auto"/>
        <w:ind w:hanging="720"/>
        <w:rPr>
          <w:rFonts w:ascii="Arial" w:hAnsi="Arial" w:cs="Arial"/>
          <w:sz w:val="22"/>
          <w:szCs w:val="22"/>
        </w:rPr>
      </w:pPr>
    </w:p>
    <w:p w14:paraId="24CE375A" w14:textId="77777777" w:rsidR="00DE6602" w:rsidRPr="00DA1BE9" w:rsidRDefault="00DE6602" w:rsidP="00DA1BE9">
      <w:pPr>
        <w:spacing w:line="360" w:lineRule="auto"/>
        <w:rPr>
          <w:rFonts w:ascii="Arial" w:hAnsi="Arial" w:cs="Arial"/>
          <w:sz w:val="22"/>
          <w:szCs w:val="22"/>
          <w:shd w:val="clear" w:color="auto" w:fill="FFFFFF"/>
        </w:rPr>
      </w:pPr>
      <w:r w:rsidRPr="00DA1BE9">
        <w:rPr>
          <w:rFonts w:ascii="Arial" w:hAnsi="Arial" w:cs="Arial"/>
          <w:sz w:val="22"/>
          <w:szCs w:val="22"/>
          <w:shd w:val="clear" w:color="auto" w:fill="FFFFFF"/>
        </w:rPr>
        <w:br w:type="page"/>
      </w:r>
    </w:p>
    <w:p w14:paraId="4F1D36B7" w14:textId="77777777" w:rsidR="002E6D61" w:rsidRPr="00DA1BE9" w:rsidRDefault="002E6D61" w:rsidP="00DA1BE9">
      <w:pPr>
        <w:spacing w:line="360" w:lineRule="auto"/>
        <w:rPr>
          <w:rFonts w:ascii="Arial" w:eastAsiaTheme="majorEastAsia" w:hAnsi="Arial" w:cs="Arial"/>
          <w:color w:val="0F4761" w:themeColor="accent1" w:themeShade="BF"/>
          <w:sz w:val="22"/>
          <w:szCs w:val="22"/>
          <w:shd w:val="clear" w:color="auto" w:fill="FFFFFF"/>
        </w:rPr>
      </w:pPr>
      <w:r w:rsidRPr="00DA1BE9">
        <w:rPr>
          <w:rFonts w:ascii="Arial" w:hAnsi="Arial" w:cs="Arial"/>
          <w:sz w:val="22"/>
          <w:szCs w:val="22"/>
          <w:shd w:val="clear" w:color="auto" w:fill="FFFFFF"/>
        </w:rPr>
        <w:lastRenderedPageBreak/>
        <w:br w:type="page"/>
      </w:r>
    </w:p>
    <w:p w14:paraId="162E2C99" w14:textId="6E04F44E" w:rsidR="00DE6602" w:rsidRPr="00DA1BE9" w:rsidRDefault="001144A9" w:rsidP="00B801E7">
      <w:pPr>
        <w:pStyle w:val="Heading1"/>
        <w:jc w:val="center"/>
        <w:rPr>
          <w:shd w:val="clear" w:color="auto" w:fill="FFFFFF"/>
        </w:rPr>
      </w:pPr>
      <w:bookmarkStart w:id="57" w:name="_Toc175749433"/>
      <w:r w:rsidRPr="00DA1BE9">
        <w:rPr>
          <w:shd w:val="clear" w:color="auto" w:fill="FFFFFF"/>
        </w:rPr>
        <w:lastRenderedPageBreak/>
        <w:t xml:space="preserve">7.0 </w:t>
      </w:r>
      <w:r w:rsidR="00777933" w:rsidRPr="00DA1BE9">
        <w:rPr>
          <w:shd w:val="clear" w:color="auto" w:fill="FFFFFF"/>
        </w:rPr>
        <w:t xml:space="preserve">Chapter seven:  </w:t>
      </w:r>
      <w:r w:rsidR="00DE6602" w:rsidRPr="00DA1BE9">
        <w:rPr>
          <w:shd w:val="clear" w:color="auto" w:fill="FFFFFF"/>
        </w:rPr>
        <w:t>Appendix</w:t>
      </w:r>
      <w:bookmarkEnd w:id="57"/>
    </w:p>
    <w:p w14:paraId="0471A634" w14:textId="5A8CAC9C" w:rsidR="00DE6602" w:rsidRPr="00DA1BE9" w:rsidRDefault="00B801E7" w:rsidP="00B801E7">
      <w:pPr>
        <w:pStyle w:val="Heading2"/>
        <w:jc w:val="center"/>
        <w:rPr>
          <w:shd w:val="clear" w:color="auto" w:fill="FFFFFF"/>
        </w:rPr>
      </w:pPr>
      <w:bookmarkStart w:id="58" w:name="_Toc175749434"/>
      <w:r>
        <w:rPr>
          <w:shd w:val="clear" w:color="auto" w:fill="FFFFFF"/>
        </w:rPr>
        <w:t xml:space="preserve">7.1 </w:t>
      </w:r>
      <w:r w:rsidR="00DE6602" w:rsidRPr="00DA1BE9">
        <w:rPr>
          <w:shd w:val="clear" w:color="auto" w:fill="FFFFFF"/>
        </w:rPr>
        <w:t>Questionnaire</w:t>
      </w:r>
      <w:bookmarkEnd w:id="58"/>
    </w:p>
    <w:p w14:paraId="1701CA59" w14:textId="77777777" w:rsidR="00DE6602" w:rsidRPr="00DA1BE9" w:rsidRDefault="00DE6602" w:rsidP="00DA1BE9">
      <w:pPr>
        <w:pStyle w:val="ListParagraph"/>
        <w:numPr>
          <w:ilvl w:val="0"/>
          <w:numId w:val="16"/>
        </w:numPr>
        <w:spacing w:after="0" w:line="360" w:lineRule="auto"/>
        <w:jc w:val="both"/>
        <w:rPr>
          <w:rFonts w:ascii="Arial" w:hAnsi="Arial" w:cs="Arial"/>
          <w:b/>
          <w:bCs/>
          <w:i/>
          <w:iCs/>
          <w:sz w:val="22"/>
          <w:szCs w:val="22"/>
        </w:rPr>
      </w:pPr>
      <w:r w:rsidRPr="00DA1BE9">
        <w:rPr>
          <w:rFonts w:ascii="Arial" w:hAnsi="Arial" w:cs="Arial"/>
          <w:b/>
          <w:bCs/>
          <w:i/>
          <w:iCs/>
          <w:sz w:val="22"/>
          <w:szCs w:val="22"/>
        </w:rPr>
        <w:t>What is your age?</w:t>
      </w:r>
    </w:p>
    <w:p w14:paraId="3ABC6750"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18-25</w:t>
      </w:r>
    </w:p>
    <w:p w14:paraId="68D43DA1"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26-35</w:t>
      </w:r>
    </w:p>
    <w:p w14:paraId="314D33F6"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36-45</w:t>
      </w:r>
    </w:p>
    <w:p w14:paraId="79CF4279"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46-55</w:t>
      </w:r>
    </w:p>
    <w:p w14:paraId="1F36218E"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56 and above</w:t>
      </w:r>
    </w:p>
    <w:p w14:paraId="7AB21954" w14:textId="77777777" w:rsidR="00DE6602" w:rsidRPr="00DA1BE9" w:rsidRDefault="00DE6602" w:rsidP="00DA1BE9">
      <w:pPr>
        <w:pStyle w:val="ListParagraph"/>
        <w:numPr>
          <w:ilvl w:val="0"/>
          <w:numId w:val="16"/>
        </w:numPr>
        <w:spacing w:after="0" w:line="360" w:lineRule="auto"/>
        <w:jc w:val="both"/>
        <w:rPr>
          <w:rFonts w:ascii="Arial" w:hAnsi="Arial" w:cs="Arial"/>
          <w:b/>
          <w:bCs/>
          <w:i/>
          <w:iCs/>
          <w:sz w:val="22"/>
          <w:szCs w:val="22"/>
        </w:rPr>
      </w:pPr>
      <w:r w:rsidRPr="00DA1BE9">
        <w:rPr>
          <w:rFonts w:ascii="Arial" w:hAnsi="Arial" w:cs="Arial"/>
          <w:b/>
          <w:bCs/>
          <w:i/>
          <w:iCs/>
          <w:sz w:val="22"/>
          <w:szCs w:val="22"/>
        </w:rPr>
        <w:t>What is your gender?</w:t>
      </w:r>
    </w:p>
    <w:p w14:paraId="1D829611"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Male</w:t>
      </w:r>
    </w:p>
    <w:p w14:paraId="35C3C90B"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Female</w:t>
      </w:r>
    </w:p>
    <w:p w14:paraId="33046DAF"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Non-binary</w:t>
      </w:r>
    </w:p>
    <w:p w14:paraId="4BF09F60"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Prefer not to say</w:t>
      </w:r>
    </w:p>
    <w:p w14:paraId="691F06AE" w14:textId="77777777" w:rsidR="00DE6602" w:rsidRPr="00DA1BE9" w:rsidRDefault="00DE6602" w:rsidP="00DA1BE9">
      <w:pPr>
        <w:pStyle w:val="ListParagraph"/>
        <w:numPr>
          <w:ilvl w:val="0"/>
          <w:numId w:val="16"/>
        </w:numPr>
        <w:spacing w:after="0" w:line="360" w:lineRule="auto"/>
        <w:jc w:val="both"/>
        <w:rPr>
          <w:rFonts w:ascii="Arial" w:hAnsi="Arial" w:cs="Arial"/>
          <w:b/>
          <w:bCs/>
          <w:i/>
          <w:iCs/>
          <w:sz w:val="22"/>
          <w:szCs w:val="22"/>
        </w:rPr>
      </w:pPr>
      <w:r w:rsidRPr="00DA1BE9">
        <w:rPr>
          <w:rFonts w:ascii="Arial" w:hAnsi="Arial" w:cs="Arial"/>
          <w:b/>
          <w:bCs/>
          <w:i/>
          <w:iCs/>
          <w:sz w:val="22"/>
          <w:szCs w:val="22"/>
        </w:rPr>
        <w:t>How long have you been employed at Amazon?</w:t>
      </w:r>
    </w:p>
    <w:p w14:paraId="6650351F"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Less than 1 year</w:t>
      </w:r>
    </w:p>
    <w:p w14:paraId="2E12E664"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1-3 years</w:t>
      </w:r>
    </w:p>
    <w:p w14:paraId="261D5509"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4-6 years</w:t>
      </w:r>
    </w:p>
    <w:p w14:paraId="4E53F16B"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7+ years</w:t>
      </w:r>
    </w:p>
    <w:p w14:paraId="056163BA" w14:textId="77777777" w:rsidR="00DE6602" w:rsidRPr="00DA1BE9" w:rsidRDefault="00DE6602" w:rsidP="00DA1BE9">
      <w:pPr>
        <w:pStyle w:val="ListParagraph"/>
        <w:numPr>
          <w:ilvl w:val="0"/>
          <w:numId w:val="16"/>
        </w:numPr>
        <w:spacing w:after="0" w:line="360" w:lineRule="auto"/>
        <w:jc w:val="both"/>
        <w:rPr>
          <w:rFonts w:ascii="Arial" w:hAnsi="Arial" w:cs="Arial"/>
          <w:b/>
          <w:bCs/>
          <w:i/>
          <w:iCs/>
          <w:sz w:val="22"/>
          <w:szCs w:val="22"/>
        </w:rPr>
      </w:pPr>
      <w:r w:rsidRPr="00DA1BE9">
        <w:rPr>
          <w:rFonts w:ascii="Arial" w:hAnsi="Arial" w:cs="Arial"/>
          <w:b/>
          <w:bCs/>
          <w:i/>
          <w:iCs/>
          <w:sz w:val="22"/>
          <w:szCs w:val="22"/>
        </w:rPr>
        <w:t>What is your job title at Amazon?</w:t>
      </w:r>
    </w:p>
    <w:p w14:paraId="043B7F7C" w14:textId="77777777" w:rsidR="00DE6602" w:rsidRPr="00DA1BE9" w:rsidRDefault="00DE6602" w:rsidP="00DA1BE9">
      <w:pPr>
        <w:spacing w:line="360" w:lineRule="auto"/>
        <w:rPr>
          <w:rFonts w:ascii="Arial" w:hAnsi="Arial" w:cs="Arial"/>
          <w:sz w:val="22"/>
          <w:szCs w:val="22"/>
        </w:rPr>
      </w:pPr>
    </w:p>
    <w:p w14:paraId="79967243" w14:textId="77777777" w:rsidR="00DE6602" w:rsidRPr="00DA1BE9" w:rsidRDefault="00DE6602" w:rsidP="00DA1BE9">
      <w:pPr>
        <w:pStyle w:val="ListParagraph"/>
        <w:numPr>
          <w:ilvl w:val="0"/>
          <w:numId w:val="16"/>
        </w:numPr>
        <w:spacing w:after="0" w:line="360" w:lineRule="auto"/>
        <w:jc w:val="both"/>
        <w:rPr>
          <w:rFonts w:ascii="Arial" w:hAnsi="Arial" w:cs="Arial"/>
          <w:b/>
          <w:bCs/>
          <w:i/>
          <w:iCs/>
          <w:sz w:val="22"/>
          <w:szCs w:val="22"/>
        </w:rPr>
      </w:pPr>
      <w:r w:rsidRPr="00DA1BE9">
        <w:rPr>
          <w:rFonts w:ascii="Arial" w:hAnsi="Arial" w:cs="Arial"/>
          <w:b/>
          <w:bCs/>
          <w:i/>
          <w:iCs/>
          <w:sz w:val="22"/>
          <w:szCs w:val="22"/>
        </w:rPr>
        <w:t>In your opinion, what are the top three factors that motivate employees at Amazon?</w:t>
      </w:r>
    </w:p>
    <w:p w14:paraId="1BAA79B7"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Competitive salary and benefits</w:t>
      </w:r>
    </w:p>
    <w:p w14:paraId="760C213E"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Opportunities for career growth and advancement</w:t>
      </w:r>
    </w:p>
    <w:p w14:paraId="4A643777"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Work-life balance and flexibility</w:t>
      </w:r>
    </w:p>
    <w:p w14:paraId="01B0B876"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Recognition and rewards for good work performance</w:t>
      </w:r>
    </w:p>
    <w:p w14:paraId="73A12D61"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Company culture and values</w:t>
      </w:r>
    </w:p>
    <w:p w14:paraId="0956CA05"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Strong leadership and management</w:t>
      </w:r>
    </w:p>
    <w:p w14:paraId="6190DBE2"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lastRenderedPageBreak/>
        <w:t>Other (please specify)</w:t>
      </w:r>
    </w:p>
    <w:p w14:paraId="0D50648A"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t>On a scale of 1 to 10, how motivated do you feel while working at Amazon?</w:t>
      </w:r>
    </w:p>
    <w:p w14:paraId="602DCA23"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t>How effective do you think Amazon's performance review process is in motivating employees?</w:t>
      </w:r>
    </w:p>
    <w:p w14:paraId="57B08FE8"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Very effective</w:t>
      </w:r>
    </w:p>
    <w:p w14:paraId="2B8DA667"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Somewhat effective</w:t>
      </w:r>
    </w:p>
    <w:p w14:paraId="74357F34"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Neutral</w:t>
      </w:r>
    </w:p>
    <w:p w14:paraId="435DDA2A"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Not very effective</w:t>
      </w:r>
    </w:p>
    <w:p w14:paraId="028742DF"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Not at all effective</w:t>
      </w:r>
    </w:p>
    <w:p w14:paraId="1A1D0EAD"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t>Have you ever received any non-monetary recognition (e.g., awards, or public acknowledgments) for your contributions at Amazon?</w:t>
      </w:r>
    </w:p>
    <w:p w14:paraId="67C8B606" w14:textId="77777777" w:rsidR="00DE6602" w:rsidRPr="00DA1BE9" w:rsidRDefault="00DE6602" w:rsidP="00DA1BE9">
      <w:pPr>
        <w:spacing w:line="360" w:lineRule="auto"/>
        <w:rPr>
          <w:rFonts w:ascii="Arial" w:hAnsi="Arial" w:cs="Arial"/>
          <w:sz w:val="22"/>
          <w:szCs w:val="22"/>
        </w:rPr>
      </w:pPr>
    </w:p>
    <w:p w14:paraId="19FBF759"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Yes</w:t>
      </w:r>
    </w:p>
    <w:p w14:paraId="724CCBC6"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No</w:t>
      </w:r>
    </w:p>
    <w:p w14:paraId="07325ED9"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t>How does Amazon promote work-life balance for its employees?</w:t>
      </w:r>
    </w:p>
    <w:p w14:paraId="326D5E4F" w14:textId="77777777" w:rsidR="00DE6602" w:rsidRPr="00DA1BE9" w:rsidRDefault="00DE6602" w:rsidP="00DA1BE9">
      <w:pPr>
        <w:spacing w:line="360" w:lineRule="auto"/>
        <w:rPr>
          <w:rFonts w:ascii="Arial" w:hAnsi="Arial" w:cs="Arial"/>
          <w:sz w:val="22"/>
          <w:szCs w:val="22"/>
        </w:rPr>
      </w:pPr>
    </w:p>
    <w:p w14:paraId="28C7CE5F"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Flexible work arrangements</w:t>
      </w:r>
    </w:p>
    <w:p w14:paraId="1444EBE7"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Generous paid time off policies</w:t>
      </w:r>
    </w:p>
    <w:p w14:paraId="331ACB25"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Health and wellness programs</w:t>
      </w:r>
    </w:p>
    <w:p w14:paraId="25F01632"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Other (please specify)</w:t>
      </w:r>
    </w:p>
    <w:p w14:paraId="06904825"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t>To what extent does Amazon provide opportunities for career growth and advancement?</w:t>
      </w:r>
    </w:p>
    <w:p w14:paraId="682C6DF5"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Highly supportive of career growth</w:t>
      </w:r>
    </w:p>
    <w:p w14:paraId="0B834AE4"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Somewhat supportive of career growth</w:t>
      </w:r>
    </w:p>
    <w:p w14:paraId="46DCBC1C"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Neutral</w:t>
      </w:r>
    </w:p>
    <w:p w14:paraId="1D294941"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Limited support for career growth</w:t>
      </w:r>
    </w:p>
    <w:p w14:paraId="53EBF63D"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No support for career growth</w:t>
      </w:r>
    </w:p>
    <w:p w14:paraId="1E5261C5"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lastRenderedPageBreak/>
        <w:t>How would you rate the communication between employees and management at Amazon?</w:t>
      </w:r>
    </w:p>
    <w:p w14:paraId="597D93B6"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Excellent</w:t>
      </w:r>
    </w:p>
    <w:p w14:paraId="4198A275"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Good</w:t>
      </w:r>
    </w:p>
    <w:p w14:paraId="179D2737"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Fair</w:t>
      </w:r>
    </w:p>
    <w:p w14:paraId="02F6321D"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Poor</w:t>
      </w:r>
    </w:p>
    <w:p w14:paraId="39ED40CD"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t>Do you feel that Amazon provides sufficient training and development opportunities for its staff?</w:t>
      </w:r>
    </w:p>
    <w:p w14:paraId="5DDBD024"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Strongly agree</w:t>
      </w:r>
    </w:p>
    <w:p w14:paraId="54CCD37D"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Agree</w:t>
      </w:r>
    </w:p>
    <w:p w14:paraId="50DA3727"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Neutral</w:t>
      </w:r>
    </w:p>
    <w:p w14:paraId="5E82BDB7"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Disagree</w:t>
      </w:r>
    </w:p>
    <w:p w14:paraId="58B4FA8F"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Strongly disagree</w:t>
      </w:r>
    </w:p>
    <w:p w14:paraId="31FD1B10"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t>What impact do you think the company culture at Amazon has on employee motivation?</w:t>
      </w:r>
    </w:p>
    <w:p w14:paraId="560409DB"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Very positive impact</w:t>
      </w:r>
    </w:p>
    <w:p w14:paraId="73FAF69D"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Positive impact</w:t>
      </w:r>
    </w:p>
    <w:p w14:paraId="7DD3DFFD"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Neutral impact</w:t>
      </w:r>
    </w:p>
    <w:p w14:paraId="4444EFF6"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Negative impact</w:t>
      </w:r>
    </w:p>
    <w:p w14:paraId="23B67E5F"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Very negative impact</w:t>
      </w:r>
    </w:p>
    <w:p w14:paraId="2B1AB95C"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t>Have you benefited from any employee wellness programs provided by Amazon?</w:t>
      </w:r>
    </w:p>
    <w:p w14:paraId="3B45D6C3"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Yes</w:t>
      </w:r>
    </w:p>
    <w:p w14:paraId="014CD69A"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No</w:t>
      </w:r>
    </w:p>
    <w:p w14:paraId="7BD18AAA"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t>How transparent do you find the decision-making processes at Amazon?</w:t>
      </w:r>
    </w:p>
    <w:p w14:paraId="30C188DB"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Highly transparent</w:t>
      </w:r>
    </w:p>
    <w:p w14:paraId="0BAC0A8F"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Somewhat transparent</w:t>
      </w:r>
    </w:p>
    <w:p w14:paraId="621DD0FC"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Neutral</w:t>
      </w:r>
    </w:p>
    <w:p w14:paraId="2CE746DD"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lastRenderedPageBreak/>
        <w:t>Not very transparent</w:t>
      </w:r>
    </w:p>
    <w:p w14:paraId="3F9654AB"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Not at all transparent</w:t>
      </w:r>
    </w:p>
    <w:p w14:paraId="053AE96F"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t>Do you feel that your opinion and input are valued at Amazon?</w:t>
      </w:r>
    </w:p>
    <w:p w14:paraId="4019FB7A"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Yes, always</w:t>
      </w:r>
    </w:p>
    <w:p w14:paraId="3FD13AFB"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Yes, sometimes</w:t>
      </w:r>
    </w:p>
    <w:p w14:paraId="58D089D8"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No, rarely</w:t>
      </w:r>
    </w:p>
    <w:p w14:paraId="53451B6E"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No, never</w:t>
      </w:r>
    </w:p>
    <w:p w14:paraId="1D3A1D62"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t>What kind of rewards or incentives do you find most motivating at Amazon?</w:t>
      </w:r>
    </w:p>
    <w:p w14:paraId="59860AF2"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Monetary bonuses or raises</w:t>
      </w:r>
    </w:p>
    <w:p w14:paraId="065ED7A9"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Benefits</w:t>
      </w:r>
    </w:p>
    <w:p w14:paraId="7F841787"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Promotion opportunities</w:t>
      </w:r>
    </w:p>
    <w:p w14:paraId="09878B89"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Paid time off</w:t>
      </w:r>
    </w:p>
    <w:p w14:paraId="3000B30E"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Other (please specify)</w:t>
      </w:r>
    </w:p>
    <w:p w14:paraId="25E1E0FA" w14:textId="77777777" w:rsidR="00DE6602" w:rsidRPr="00DA1BE9" w:rsidRDefault="00DE6602" w:rsidP="00DA1BE9">
      <w:pPr>
        <w:pStyle w:val="ListParagraph"/>
        <w:numPr>
          <w:ilvl w:val="0"/>
          <w:numId w:val="16"/>
        </w:numPr>
        <w:spacing w:line="360" w:lineRule="auto"/>
        <w:rPr>
          <w:rFonts w:ascii="Arial" w:hAnsi="Arial" w:cs="Arial"/>
          <w:sz w:val="22"/>
          <w:szCs w:val="22"/>
        </w:rPr>
      </w:pPr>
      <w:r w:rsidRPr="00DA1BE9">
        <w:rPr>
          <w:rFonts w:ascii="Arial" w:hAnsi="Arial" w:cs="Arial"/>
          <w:b/>
          <w:bCs/>
          <w:i/>
          <w:iCs/>
          <w:sz w:val="22"/>
          <w:szCs w:val="22"/>
        </w:rPr>
        <w:t>Do you believe that Amazon adequately recognizes and rewards employees for their achievements</w:t>
      </w:r>
      <w:r w:rsidRPr="00DA1BE9">
        <w:rPr>
          <w:rFonts w:ascii="Arial" w:hAnsi="Arial" w:cs="Arial"/>
          <w:sz w:val="22"/>
          <w:szCs w:val="22"/>
        </w:rPr>
        <w:t>?</w:t>
      </w:r>
    </w:p>
    <w:p w14:paraId="658095D5"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Strongly agree</w:t>
      </w:r>
    </w:p>
    <w:p w14:paraId="1101035E"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Agree</w:t>
      </w:r>
    </w:p>
    <w:p w14:paraId="6EEAF1B5"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Neutral</w:t>
      </w:r>
    </w:p>
    <w:p w14:paraId="46478E4F"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Disagree</w:t>
      </w:r>
    </w:p>
    <w:p w14:paraId="422B59B8"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Strongly disagree</w:t>
      </w:r>
    </w:p>
    <w:p w14:paraId="141DCCB3"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t>How would you rate the level of job autonomy granted to employees at Amazon?</w:t>
      </w:r>
    </w:p>
    <w:p w14:paraId="5642B53C"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High level of autonomy</w:t>
      </w:r>
    </w:p>
    <w:p w14:paraId="582FA034"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Adequate level of autonomy</w:t>
      </w:r>
    </w:p>
    <w:p w14:paraId="3621C9D3"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Neutral</w:t>
      </w:r>
    </w:p>
    <w:p w14:paraId="494882D0"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Limited level of autonomy</w:t>
      </w:r>
    </w:p>
    <w:p w14:paraId="7DCF3342"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Very limited level of autonomy</w:t>
      </w:r>
    </w:p>
    <w:p w14:paraId="10EE790B"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lastRenderedPageBreak/>
        <w:t>How does Amazon foster a sense of belonging and inclusivity among its employees?</w:t>
      </w:r>
    </w:p>
    <w:p w14:paraId="27A65D76"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Diversity and inclusion programs</w:t>
      </w:r>
    </w:p>
    <w:p w14:paraId="345C2FC4"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Employee resource groups</w:t>
      </w:r>
    </w:p>
    <w:p w14:paraId="4FA13902"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Regular team-building events</w:t>
      </w:r>
    </w:p>
    <w:p w14:paraId="7714F483"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Encouraging open communication and feedback</w:t>
      </w:r>
    </w:p>
    <w:p w14:paraId="79F55047"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Other (please specify)</w:t>
      </w:r>
    </w:p>
    <w:p w14:paraId="5315BC63"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t>How does Amazon handle and resolve conflicts within the organization?</w:t>
      </w:r>
    </w:p>
    <w:p w14:paraId="03E900E7"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Proactively addresses conflicts</w:t>
      </w:r>
    </w:p>
    <w:p w14:paraId="1CD456B7"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Handles conflicts adequately</w:t>
      </w:r>
    </w:p>
    <w:p w14:paraId="190F782F"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Neutral</w:t>
      </w:r>
    </w:p>
    <w:p w14:paraId="0182646A"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Has difficulty resolving conflicts</w:t>
      </w:r>
    </w:p>
    <w:p w14:paraId="0252F8F9"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Makes conflicts worse</w:t>
      </w:r>
    </w:p>
    <w:p w14:paraId="4426205B"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t>Do you believe that the leadership at Amazon effectively motivates and inspires the employees?</w:t>
      </w:r>
    </w:p>
    <w:p w14:paraId="05B4155E"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Strongly agree</w:t>
      </w:r>
    </w:p>
    <w:p w14:paraId="68A47B42"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Agree</w:t>
      </w:r>
    </w:p>
    <w:p w14:paraId="09197117"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Neutral</w:t>
      </w:r>
    </w:p>
    <w:p w14:paraId="3014383A"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Disagree</w:t>
      </w:r>
    </w:p>
    <w:p w14:paraId="12BDDDBE"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Strongly disagree</w:t>
      </w:r>
    </w:p>
    <w:p w14:paraId="18F07F3E"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t>What improvements or changes do you think Amazon could make to better motivate its staff?</w:t>
      </w:r>
    </w:p>
    <w:p w14:paraId="5D4E305C" w14:textId="77777777" w:rsidR="00DE6602" w:rsidRPr="00DA1BE9" w:rsidRDefault="00DE6602" w:rsidP="00DA1BE9">
      <w:pPr>
        <w:pStyle w:val="ListParagraph"/>
        <w:numPr>
          <w:ilvl w:val="0"/>
          <w:numId w:val="16"/>
        </w:numPr>
        <w:spacing w:line="360" w:lineRule="auto"/>
        <w:rPr>
          <w:rFonts w:ascii="Arial" w:hAnsi="Arial" w:cs="Arial"/>
          <w:sz w:val="22"/>
          <w:szCs w:val="22"/>
        </w:rPr>
      </w:pPr>
      <w:r w:rsidRPr="00DA1BE9">
        <w:rPr>
          <w:rFonts w:ascii="Arial" w:hAnsi="Arial" w:cs="Arial"/>
          <w:b/>
          <w:bCs/>
          <w:i/>
          <w:iCs/>
          <w:sz w:val="22"/>
          <w:szCs w:val="22"/>
        </w:rPr>
        <w:t>In</w:t>
      </w:r>
      <w:r w:rsidRPr="00DA1BE9">
        <w:rPr>
          <w:rFonts w:ascii="Arial" w:hAnsi="Arial" w:cs="Arial"/>
          <w:sz w:val="22"/>
          <w:szCs w:val="22"/>
        </w:rPr>
        <w:t xml:space="preserve"> </w:t>
      </w:r>
      <w:r w:rsidRPr="00DA1BE9">
        <w:rPr>
          <w:rFonts w:ascii="Arial" w:hAnsi="Arial" w:cs="Arial"/>
          <w:b/>
          <w:bCs/>
          <w:i/>
          <w:iCs/>
          <w:sz w:val="22"/>
          <w:szCs w:val="22"/>
        </w:rPr>
        <w:t>your opinion, how does Amazon's approach to employee motivation compare to its competitors?</w:t>
      </w:r>
    </w:p>
    <w:p w14:paraId="1BA2142A"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Significantly better</w:t>
      </w:r>
    </w:p>
    <w:p w14:paraId="33EC4176"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Slightly better</w:t>
      </w:r>
    </w:p>
    <w:p w14:paraId="09981A2C"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About the same</w:t>
      </w:r>
    </w:p>
    <w:p w14:paraId="2B30B658"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lastRenderedPageBreak/>
        <w:t>Slightly worse</w:t>
      </w:r>
    </w:p>
    <w:p w14:paraId="06D015D4"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Significantly worse</w:t>
      </w:r>
    </w:p>
    <w:p w14:paraId="77E220E8" w14:textId="77777777" w:rsidR="00DE6602" w:rsidRPr="00DA1BE9" w:rsidRDefault="00DE6602" w:rsidP="00DA1BE9">
      <w:pPr>
        <w:pStyle w:val="ListParagraph"/>
        <w:numPr>
          <w:ilvl w:val="0"/>
          <w:numId w:val="16"/>
        </w:numPr>
        <w:spacing w:line="360" w:lineRule="auto"/>
        <w:rPr>
          <w:rFonts w:ascii="Arial" w:hAnsi="Arial" w:cs="Arial"/>
          <w:b/>
          <w:bCs/>
          <w:i/>
          <w:iCs/>
          <w:sz w:val="22"/>
          <w:szCs w:val="22"/>
        </w:rPr>
      </w:pPr>
      <w:r w:rsidRPr="00DA1BE9">
        <w:rPr>
          <w:rFonts w:ascii="Arial" w:hAnsi="Arial" w:cs="Arial"/>
          <w:b/>
          <w:bCs/>
          <w:i/>
          <w:iCs/>
          <w:sz w:val="22"/>
          <w:szCs w:val="22"/>
        </w:rPr>
        <w:t>What other factors do you think are important to consider when evaluating employee motivation in large organizations?</w:t>
      </w:r>
    </w:p>
    <w:p w14:paraId="39155BA5"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Employee empowerment</w:t>
      </w:r>
    </w:p>
    <w:p w14:paraId="03698A0F"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Workplace conditions</w:t>
      </w:r>
    </w:p>
    <w:p w14:paraId="02E20F02"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Job satisfaction and work-life balance</w:t>
      </w:r>
    </w:p>
    <w:p w14:paraId="356683FD"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Recognition and rewards</w:t>
      </w:r>
    </w:p>
    <w:p w14:paraId="38E24699"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Interpersonal relationships with colleagues and management</w:t>
      </w:r>
    </w:p>
    <w:p w14:paraId="5BBB2336" w14:textId="77777777" w:rsidR="00DE6602" w:rsidRPr="00DA1BE9" w:rsidRDefault="00DE6602" w:rsidP="00DA1BE9">
      <w:pPr>
        <w:spacing w:line="360" w:lineRule="auto"/>
        <w:rPr>
          <w:rFonts w:ascii="Arial" w:hAnsi="Arial" w:cs="Arial"/>
          <w:sz w:val="22"/>
          <w:szCs w:val="22"/>
        </w:rPr>
      </w:pPr>
      <w:r w:rsidRPr="00DA1BE9">
        <w:rPr>
          <w:rFonts w:ascii="Arial" w:hAnsi="Arial" w:cs="Arial"/>
          <w:sz w:val="22"/>
          <w:szCs w:val="22"/>
        </w:rPr>
        <w:t>Other (please specify)</w:t>
      </w:r>
      <w:r w:rsidRPr="00DA1BE9">
        <w:rPr>
          <w:rFonts w:ascii="Arial" w:hAnsi="Arial" w:cs="Arial"/>
          <w:b/>
          <w:bCs/>
          <w:sz w:val="22"/>
          <w:szCs w:val="22"/>
          <w:shd w:val="clear" w:color="auto" w:fill="FFFFFF"/>
        </w:rPr>
        <w:t xml:space="preserve"> </w:t>
      </w:r>
    </w:p>
    <w:p w14:paraId="3542C155" w14:textId="77777777" w:rsidR="00DE6602" w:rsidRPr="00466C00" w:rsidRDefault="00DE6602" w:rsidP="00DE6602">
      <w:pPr>
        <w:ind w:hanging="720"/>
        <w:rPr>
          <w:rFonts w:cs="Arial"/>
        </w:rPr>
      </w:pPr>
    </w:p>
    <w:p w14:paraId="5CFFB73D" w14:textId="77777777" w:rsidR="00DE6602" w:rsidRPr="00466C00" w:rsidRDefault="00DE6602" w:rsidP="00DE6602">
      <w:pPr>
        <w:rPr>
          <w:rFonts w:cs="Arial"/>
        </w:rPr>
      </w:pPr>
    </w:p>
    <w:p w14:paraId="038056B9" w14:textId="77777777" w:rsidR="00EA0865" w:rsidRPr="00EA0865" w:rsidRDefault="00EA0865" w:rsidP="00EA0865">
      <w:pPr>
        <w:ind w:left="360"/>
      </w:pPr>
    </w:p>
    <w:p w14:paraId="1827C217" w14:textId="77777777" w:rsidR="00720C3E" w:rsidRDefault="00720C3E"/>
    <w:sectPr w:rsidR="00720C3E" w:rsidSect="00FA0259">
      <w:headerReference w:type="default" r:id="rId36"/>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2F81A1" w14:textId="77777777" w:rsidR="00E67ED8" w:rsidRDefault="00E67ED8" w:rsidP="00273588">
      <w:pPr>
        <w:spacing w:after="0" w:line="240" w:lineRule="auto"/>
      </w:pPr>
      <w:r>
        <w:separator/>
      </w:r>
    </w:p>
  </w:endnote>
  <w:endnote w:type="continuationSeparator" w:id="0">
    <w:p w14:paraId="2AF793B0" w14:textId="77777777" w:rsidR="00E67ED8" w:rsidRDefault="00E67ED8" w:rsidP="00273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75276607"/>
      <w:docPartObj>
        <w:docPartGallery w:val="Page Numbers (Bottom of Page)"/>
        <w:docPartUnique/>
      </w:docPartObj>
    </w:sdtPr>
    <w:sdtEndPr>
      <w:rPr>
        <w:noProof/>
      </w:rPr>
    </w:sdtEndPr>
    <w:sdtContent>
      <w:p w14:paraId="41322091" w14:textId="7B107A0A" w:rsidR="00273588" w:rsidRDefault="002735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B2234E" w14:textId="77777777" w:rsidR="00273588" w:rsidRDefault="00273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51E17D" w14:textId="77777777" w:rsidR="00E67ED8" w:rsidRDefault="00E67ED8" w:rsidP="00273588">
      <w:pPr>
        <w:spacing w:after="0" w:line="240" w:lineRule="auto"/>
      </w:pPr>
      <w:r>
        <w:separator/>
      </w:r>
    </w:p>
  </w:footnote>
  <w:footnote w:type="continuationSeparator" w:id="0">
    <w:p w14:paraId="4FAC099D" w14:textId="77777777" w:rsidR="00E67ED8" w:rsidRDefault="00E67ED8" w:rsidP="002735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580DB" w14:textId="61C90206" w:rsidR="00273588" w:rsidRDefault="00273588">
    <w:pPr>
      <w:pStyle w:val="Header"/>
    </w:pPr>
    <w:r>
      <w:t>Ancuta Nutu 1918834</w:t>
    </w:r>
  </w:p>
  <w:p w14:paraId="760FB256" w14:textId="53398C52" w:rsidR="008A3B81" w:rsidRDefault="008A3B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B751DF"/>
    <w:multiLevelType w:val="hybridMultilevel"/>
    <w:tmpl w:val="1A360C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B5456E"/>
    <w:multiLevelType w:val="multilevel"/>
    <w:tmpl w:val="7C08C352"/>
    <w:lvl w:ilvl="0">
      <w:start w:val="4"/>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152" w:hanging="720"/>
      </w:pPr>
      <w:rPr>
        <w:rFonts w:hint="default"/>
      </w:rPr>
    </w:lvl>
    <w:lvl w:ilvl="3">
      <w:start w:val="1"/>
      <w:numFmt w:val="decimal"/>
      <w:isLgl/>
      <w:lvlText w:val="%1.%2.%3.%4"/>
      <w:lvlJc w:val="left"/>
      <w:pPr>
        <w:ind w:left="1152" w:hanging="720"/>
      </w:pPr>
      <w:rPr>
        <w:rFonts w:hint="default"/>
      </w:rPr>
    </w:lvl>
    <w:lvl w:ilvl="4">
      <w:start w:val="1"/>
      <w:numFmt w:val="decimal"/>
      <w:isLgl/>
      <w:lvlText w:val="%1.%2.%3.%4.%5"/>
      <w:lvlJc w:val="left"/>
      <w:pPr>
        <w:ind w:left="1512" w:hanging="1080"/>
      </w:pPr>
      <w:rPr>
        <w:rFonts w:hint="default"/>
      </w:rPr>
    </w:lvl>
    <w:lvl w:ilvl="5">
      <w:start w:val="1"/>
      <w:numFmt w:val="decimal"/>
      <w:isLgl/>
      <w:lvlText w:val="%1.%2.%3.%4.%5.%6"/>
      <w:lvlJc w:val="left"/>
      <w:pPr>
        <w:ind w:left="1512" w:hanging="1080"/>
      </w:pPr>
      <w:rPr>
        <w:rFonts w:hint="default"/>
      </w:rPr>
    </w:lvl>
    <w:lvl w:ilvl="6">
      <w:start w:val="1"/>
      <w:numFmt w:val="decimal"/>
      <w:isLgl/>
      <w:lvlText w:val="%1.%2.%3.%4.%5.%6.%7"/>
      <w:lvlJc w:val="left"/>
      <w:pPr>
        <w:ind w:left="1872" w:hanging="1440"/>
      </w:pPr>
      <w:rPr>
        <w:rFonts w:hint="default"/>
      </w:rPr>
    </w:lvl>
    <w:lvl w:ilvl="7">
      <w:start w:val="1"/>
      <w:numFmt w:val="decimal"/>
      <w:isLgl/>
      <w:lvlText w:val="%1.%2.%3.%4.%5.%6.%7.%8"/>
      <w:lvlJc w:val="left"/>
      <w:pPr>
        <w:ind w:left="1872" w:hanging="1440"/>
      </w:pPr>
      <w:rPr>
        <w:rFonts w:hint="default"/>
      </w:rPr>
    </w:lvl>
    <w:lvl w:ilvl="8">
      <w:start w:val="1"/>
      <w:numFmt w:val="decimal"/>
      <w:isLgl/>
      <w:lvlText w:val="%1.%2.%3.%4.%5.%6.%7.%8.%9"/>
      <w:lvlJc w:val="left"/>
      <w:pPr>
        <w:ind w:left="2232" w:hanging="1800"/>
      </w:pPr>
      <w:rPr>
        <w:rFonts w:hint="default"/>
      </w:rPr>
    </w:lvl>
  </w:abstractNum>
  <w:abstractNum w:abstractNumId="2" w15:restartNumberingAfterBreak="0">
    <w:nsid w:val="125D236D"/>
    <w:multiLevelType w:val="multilevel"/>
    <w:tmpl w:val="11E83F78"/>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1400032F"/>
    <w:multiLevelType w:val="hybridMultilevel"/>
    <w:tmpl w:val="B9C8C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AE2F3A"/>
    <w:multiLevelType w:val="hybridMultilevel"/>
    <w:tmpl w:val="EB060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6F674E"/>
    <w:multiLevelType w:val="hybridMultilevel"/>
    <w:tmpl w:val="CE9A72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0905F0"/>
    <w:multiLevelType w:val="multilevel"/>
    <w:tmpl w:val="EC04F3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36578E8"/>
    <w:multiLevelType w:val="hybridMultilevel"/>
    <w:tmpl w:val="6F2676D2"/>
    <w:lvl w:ilvl="0" w:tplc="E64462BC">
      <w:start w:val="1"/>
      <w:numFmt w:val="bullet"/>
      <w:lvlText w:val="•"/>
      <w:lvlJc w:val="left"/>
      <w:pPr>
        <w:tabs>
          <w:tab w:val="num" w:pos="720"/>
        </w:tabs>
        <w:ind w:left="720" w:hanging="360"/>
      </w:pPr>
      <w:rPr>
        <w:rFonts w:ascii="Arial" w:hAnsi="Arial" w:hint="default"/>
      </w:rPr>
    </w:lvl>
    <w:lvl w:ilvl="1" w:tplc="1C38F9A0" w:tentative="1">
      <w:start w:val="1"/>
      <w:numFmt w:val="bullet"/>
      <w:lvlText w:val="•"/>
      <w:lvlJc w:val="left"/>
      <w:pPr>
        <w:tabs>
          <w:tab w:val="num" w:pos="1440"/>
        </w:tabs>
        <w:ind w:left="1440" w:hanging="360"/>
      </w:pPr>
      <w:rPr>
        <w:rFonts w:ascii="Arial" w:hAnsi="Arial" w:hint="default"/>
      </w:rPr>
    </w:lvl>
    <w:lvl w:ilvl="2" w:tplc="03C88826" w:tentative="1">
      <w:start w:val="1"/>
      <w:numFmt w:val="bullet"/>
      <w:lvlText w:val="•"/>
      <w:lvlJc w:val="left"/>
      <w:pPr>
        <w:tabs>
          <w:tab w:val="num" w:pos="2160"/>
        </w:tabs>
        <w:ind w:left="2160" w:hanging="360"/>
      </w:pPr>
      <w:rPr>
        <w:rFonts w:ascii="Arial" w:hAnsi="Arial" w:hint="default"/>
      </w:rPr>
    </w:lvl>
    <w:lvl w:ilvl="3" w:tplc="94D09CEA" w:tentative="1">
      <w:start w:val="1"/>
      <w:numFmt w:val="bullet"/>
      <w:lvlText w:val="•"/>
      <w:lvlJc w:val="left"/>
      <w:pPr>
        <w:tabs>
          <w:tab w:val="num" w:pos="2880"/>
        </w:tabs>
        <w:ind w:left="2880" w:hanging="360"/>
      </w:pPr>
      <w:rPr>
        <w:rFonts w:ascii="Arial" w:hAnsi="Arial" w:hint="default"/>
      </w:rPr>
    </w:lvl>
    <w:lvl w:ilvl="4" w:tplc="5BEE3F24" w:tentative="1">
      <w:start w:val="1"/>
      <w:numFmt w:val="bullet"/>
      <w:lvlText w:val="•"/>
      <w:lvlJc w:val="left"/>
      <w:pPr>
        <w:tabs>
          <w:tab w:val="num" w:pos="3600"/>
        </w:tabs>
        <w:ind w:left="3600" w:hanging="360"/>
      </w:pPr>
      <w:rPr>
        <w:rFonts w:ascii="Arial" w:hAnsi="Arial" w:hint="default"/>
      </w:rPr>
    </w:lvl>
    <w:lvl w:ilvl="5" w:tplc="AF8AF4FA" w:tentative="1">
      <w:start w:val="1"/>
      <w:numFmt w:val="bullet"/>
      <w:lvlText w:val="•"/>
      <w:lvlJc w:val="left"/>
      <w:pPr>
        <w:tabs>
          <w:tab w:val="num" w:pos="4320"/>
        </w:tabs>
        <w:ind w:left="4320" w:hanging="360"/>
      </w:pPr>
      <w:rPr>
        <w:rFonts w:ascii="Arial" w:hAnsi="Arial" w:hint="default"/>
      </w:rPr>
    </w:lvl>
    <w:lvl w:ilvl="6" w:tplc="ACA607C4" w:tentative="1">
      <w:start w:val="1"/>
      <w:numFmt w:val="bullet"/>
      <w:lvlText w:val="•"/>
      <w:lvlJc w:val="left"/>
      <w:pPr>
        <w:tabs>
          <w:tab w:val="num" w:pos="5040"/>
        </w:tabs>
        <w:ind w:left="5040" w:hanging="360"/>
      </w:pPr>
      <w:rPr>
        <w:rFonts w:ascii="Arial" w:hAnsi="Arial" w:hint="default"/>
      </w:rPr>
    </w:lvl>
    <w:lvl w:ilvl="7" w:tplc="2510619E" w:tentative="1">
      <w:start w:val="1"/>
      <w:numFmt w:val="bullet"/>
      <w:lvlText w:val="•"/>
      <w:lvlJc w:val="left"/>
      <w:pPr>
        <w:tabs>
          <w:tab w:val="num" w:pos="5760"/>
        </w:tabs>
        <w:ind w:left="5760" w:hanging="360"/>
      </w:pPr>
      <w:rPr>
        <w:rFonts w:ascii="Arial" w:hAnsi="Arial" w:hint="default"/>
      </w:rPr>
    </w:lvl>
    <w:lvl w:ilvl="8" w:tplc="564CF74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3A5785F"/>
    <w:multiLevelType w:val="hybridMultilevel"/>
    <w:tmpl w:val="3DB6DF10"/>
    <w:lvl w:ilvl="0" w:tplc="0D20C37C">
      <w:start w:val="1"/>
      <w:numFmt w:val="bullet"/>
      <w:lvlText w:val="•"/>
      <w:lvlJc w:val="left"/>
      <w:pPr>
        <w:tabs>
          <w:tab w:val="num" w:pos="720"/>
        </w:tabs>
        <w:ind w:left="720" w:hanging="360"/>
      </w:pPr>
      <w:rPr>
        <w:rFonts w:ascii="Arial" w:hAnsi="Arial" w:hint="default"/>
      </w:rPr>
    </w:lvl>
    <w:lvl w:ilvl="1" w:tplc="22A21A98" w:tentative="1">
      <w:start w:val="1"/>
      <w:numFmt w:val="bullet"/>
      <w:lvlText w:val="•"/>
      <w:lvlJc w:val="left"/>
      <w:pPr>
        <w:tabs>
          <w:tab w:val="num" w:pos="1440"/>
        </w:tabs>
        <w:ind w:left="1440" w:hanging="360"/>
      </w:pPr>
      <w:rPr>
        <w:rFonts w:ascii="Arial" w:hAnsi="Arial" w:hint="default"/>
      </w:rPr>
    </w:lvl>
    <w:lvl w:ilvl="2" w:tplc="BBD2E824" w:tentative="1">
      <w:start w:val="1"/>
      <w:numFmt w:val="bullet"/>
      <w:lvlText w:val="•"/>
      <w:lvlJc w:val="left"/>
      <w:pPr>
        <w:tabs>
          <w:tab w:val="num" w:pos="2160"/>
        </w:tabs>
        <w:ind w:left="2160" w:hanging="360"/>
      </w:pPr>
      <w:rPr>
        <w:rFonts w:ascii="Arial" w:hAnsi="Arial" w:hint="default"/>
      </w:rPr>
    </w:lvl>
    <w:lvl w:ilvl="3" w:tplc="4B86ABB6" w:tentative="1">
      <w:start w:val="1"/>
      <w:numFmt w:val="bullet"/>
      <w:lvlText w:val="•"/>
      <w:lvlJc w:val="left"/>
      <w:pPr>
        <w:tabs>
          <w:tab w:val="num" w:pos="2880"/>
        </w:tabs>
        <w:ind w:left="2880" w:hanging="360"/>
      </w:pPr>
      <w:rPr>
        <w:rFonts w:ascii="Arial" w:hAnsi="Arial" w:hint="default"/>
      </w:rPr>
    </w:lvl>
    <w:lvl w:ilvl="4" w:tplc="148E05A2" w:tentative="1">
      <w:start w:val="1"/>
      <w:numFmt w:val="bullet"/>
      <w:lvlText w:val="•"/>
      <w:lvlJc w:val="left"/>
      <w:pPr>
        <w:tabs>
          <w:tab w:val="num" w:pos="3600"/>
        </w:tabs>
        <w:ind w:left="3600" w:hanging="360"/>
      </w:pPr>
      <w:rPr>
        <w:rFonts w:ascii="Arial" w:hAnsi="Arial" w:hint="default"/>
      </w:rPr>
    </w:lvl>
    <w:lvl w:ilvl="5" w:tplc="63228AE2" w:tentative="1">
      <w:start w:val="1"/>
      <w:numFmt w:val="bullet"/>
      <w:lvlText w:val="•"/>
      <w:lvlJc w:val="left"/>
      <w:pPr>
        <w:tabs>
          <w:tab w:val="num" w:pos="4320"/>
        </w:tabs>
        <w:ind w:left="4320" w:hanging="360"/>
      </w:pPr>
      <w:rPr>
        <w:rFonts w:ascii="Arial" w:hAnsi="Arial" w:hint="default"/>
      </w:rPr>
    </w:lvl>
    <w:lvl w:ilvl="6" w:tplc="964C6DAE" w:tentative="1">
      <w:start w:val="1"/>
      <w:numFmt w:val="bullet"/>
      <w:lvlText w:val="•"/>
      <w:lvlJc w:val="left"/>
      <w:pPr>
        <w:tabs>
          <w:tab w:val="num" w:pos="5040"/>
        </w:tabs>
        <w:ind w:left="5040" w:hanging="360"/>
      </w:pPr>
      <w:rPr>
        <w:rFonts w:ascii="Arial" w:hAnsi="Arial" w:hint="default"/>
      </w:rPr>
    </w:lvl>
    <w:lvl w:ilvl="7" w:tplc="16FAF3D8" w:tentative="1">
      <w:start w:val="1"/>
      <w:numFmt w:val="bullet"/>
      <w:lvlText w:val="•"/>
      <w:lvlJc w:val="left"/>
      <w:pPr>
        <w:tabs>
          <w:tab w:val="num" w:pos="5760"/>
        </w:tabs>
        <w:ind w:left="5760" w:hanging="360"/>
      </w:pPr>
      <w:rPr>
        <w:rFonts w:ascii="Arial" w:hAnsi="Arial" w:hint="default"/>
      </w:rPr>
    </w:lvl>
    <w:lvl w:ilvl="8" w:tplc="518E1C0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F002324"/>
    <w:multiLevelType w:val="hybridMultilevel"/>
    <w:tmpl w:val="A44A3336"/>
    <w:lvl w:ilvl="0" w:tplc="F3BE6E1E">
      <w:start w:val="1"/>
      <w:numFmt w:val="bullet"/>
      <w:lvlText w:val="•"/>
      <w:lvlJc w:val="left"/>
      <w:pPr>
        <w:tabs>
          <w:tab w:val="num" w:pos="720"/>
        </w:tabs>
        <w:ind w:left="720" w:hanging="360"/>
      </w:pPr>
      <w:rPr>
        <w:rFonts w:ascii="Arial" w:hAnsi="Arial" w:hint="default"/>
      </w:rPr>
    </w:lvl>
    <w:lvl w:ilvl="1" w:tplc="136C5BD6" w:tentative="1">
      <w:start w:val="1"/>
      <w:numFmt w:val="bullet"/>
      <w:lvlText w:val="•"/>
      <w:lvlJc w:val="left"/>
      <w:pPr>
        <w:tabs>
          <w:tab w:val="num" w:pos="1440"/>
        </w:tabs>
        <w:ind w:left="1440" w:hanging="360"/>
      </w:pPr>
      <w:rPr>
        <w:rFonts w:ascii="Arial" w:hAnsi="Arial" w:hint="default"/>
      </w:rPr>
    </w:lvl>
    <w:lvl w:ilvl="2" w:tplc="85B271D6" w:tentative="1">
      <w:start w:val="1"/>
      <w:numFmt w:val="bullet"/>
      <w:lvlText w:val="•"/>
      <w:lvlJc w:val="left"/>
      <w:pPr>
        <w:tabs>
          <w:tab w:val="num" w:pos="2160"/>
        </w:tabs>
        <w:ind w:left="2160" w:hanging="360"/>
      </w:pPr>
      <w:rPr>
        <w:rFonts w:ascii="Arial" w:hAnsi="Arial" w:hint="default"/>
      </w:rPr>
    </w:lvl>
    <w:lvl w:ilvl="3" w:tplc="AECC45AC" w:tentative="1">
      <w:start w:val="1"/>
      <w:numFmt w:val="bullet"/>
      <w:lvlText w:val="•"/>
      <w:lvlJc w:val="left"/>
      <w:pPr>
        <w:tabs>
          <w:tab w:val="num" w:pos="2880"/>
        </w:tabs>
        <w:ind w:left="2880" w:hanging="360"/>
      </w:pPr>
      <w:rPr>
        <w:rFonts w:ascii="Arial" w:hAnsi="Arial" w:hint="default"/>
      </w:rPr>
    </w:lvl>
    <w:lvl w:ilvl="4" w:tplc="2BE8B644" w:tentative="1">
      <w:start w:val="1"/>
      <w:numFmt w:val="bullet"/>
      <w:lvlText w:val="•"/>
      <w:lvlJc w:val="left"/>
      <w:pPr>
        <w:tabs>
          <w:tab w:val="num" w:pos="3600"/>
        </w:tabs>
        <w:ind w:left="3600" w:hanging="360"/>
      </w:pPr>
      <w:rPr>
        <w:rFonts w:ascii="Arial" w:hAnsi="Arial" w:hint="default"/>
      </w:rPr>
    </w:lvl>
    <w:lvl w:ilvl="5" w:tplc="017C5C30" w:tentative="1">
      <w:start w:val="1"/>
      <w:numFmt w:val="bullet"/>
      <w:lvlText w:val="•"/>
      <w:lvlJc w:val="left"/>
      <w:pPr>
        <w:tabs>
          <w:tab w:val="num" w:pos="4320"/>
        </w:tabs>
        <w:ind w:left="4320" w:hanging="360"/>
      </w:pPr>
      <w:rPr>
        <w:rFonts w:ascii="Arial" w:hAnsi="Arial" w:hint="default"/>
      </w:rPr>
    </w:lvl>
    <w:lvl w:ilvl="6" w:tplc="35F4616E" w:tentative="1">
      <w:start w:val="1"/>
      <w:numFmt w:val="bullet"/>
      <w:lvlText w:val="•"/>
      <w:lvlJc w:val="left"/>
      <w:pPr>
        <w:tabs>
          <w:tab w:val="num" w:pos="5040"/>
        </w:tabs>
        <w:ind w:left="5040" w:hanging="360"/>
      </w:pPr>
      <w:rPr>
        <w:rFonts w:ascii="Arial" w:hAnsi="Arial" w:hint="default"/>
      </w:rPr>
    </w:lvl>
    <w:lvl w:ilvl="7" w:tplc="3DDCAB86" w:tentative="1">
      <w:start w:val="1"/>
      <w:numFmt w:val="bullet"/>
      <w:lvlText w:val="•"/>
      <w:lvlJc w:val="left"/>
      <w:pPr>
        <w:tabs>
          <w:tab w:val="num" w:pos="5760"/>
        </w:tabs>
        <w:ind w:left="5760" w:hanging="360"/>
      </w:pPr>
      <w:rPr>
        <w:rFonts w:ascii="Arial" w:hAnsi="Arial" w:hint="default"/>
      </w:rPr>
    </w:lvl>
    <w:lvl w:ilvl="8" w:tplc="ADB8210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F7E0FB3"/>
    <w:multiLevelType w:val="hybridMultilevel"/>
    <w:tmpl w:val="15605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420C7B"/>
    <w:multiLevelType w:val="multilevel"/>
    <w:tmpl w:val="11E83F78"/>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2" w15:restartNumberingAfterBreak="0">
    <w:nsid w:val="55FA0F1D"/>
    <w:multiLevelType w:val="hybridMultilevel"/>
    <w:tmpl w:val="FF60CE54"/>
    <w:lvl w:ilvl="0" w:tplc="2CDA0178">
      <w:start w:val="1"/>
      <w:numFmt w:val="decimal"/>
      <w:lvlText w:val="%1."/>
      <w:lvlJc w:val="left"/>
      <w:pPr>
        <w:ind w:left="1080" w:hanging="720"/>
      </w:pPr>
      <w:rPr>
        <w:rFonts w:hint="default"/>
        <w:b/>
      </w:rPr>
    </w:lvl>
    <w:lvl w:ilvl="1" w:tplc="F006B9BC">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74EDD"/>
    <w:multiLevelType w:val="hybridMultilevel"/>
    <w:tmpl w:val="149E42C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62E40539"/>
    <w:multiLevelType w:val="hybridMultilevel"/>
    <w:tmpl w:val="F3D854C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632304B0"/>
    <w:multiLevelType w:val="hybridMultilevel"/>
    <w:tmpl w:val="ED7A2426"/>
    <w:lvl w:ilvl="0" w:tplc="0B0E5B22">
      <w:start w:val="1"/>
      <w:numFmt w:val="bullet"/>
      <w:lvlText w:val="•"/>
      <w:lvlJc w:val="left"/>
      <w:pPr>
        <w:tabs>
          <w:tab w:val="num" w:pos="720"/>
        </w:tabs>
        <w:ind w:left="720" w:hanging="360"/>
      </w:pPr>
      <w:rPr>
        <w:rFonts w:ascii="Arial" w:hAnsi="Arial" w:hint="default"/>
      </w:rPr>
    </w:lvl>
    <w:lvl w:ilvl="1" w:tplc="7994C2CC" w:tentative="1">
      <w:start w:val="1"/>
      <w:numFmt w:val="bullet"/>
      <w:lvlText w:val="•"/>
      <w:lvlJc w:val="left"/>
      <w:pPr>
        <w:tabs>
          <w:tab w:val="num" w:pos="1440"/>
        </w:tabs>
        <w:ind w:left="1440" w:hanging="360"/>
      </w:pPr>
      <w:rPr>
        <w:rFonts w:ascii="Arial" w:hAnsi="Arial" w:hint="default"/>
      </w:rPr>
    </w:lvl>
    <w:lvl w:ilvl="2" w:tplc="9A2E58A4" w:tentative="1">
      <w:start w:val="1"/>
      <w:numFmt w:val="bullet"/>
      <w:lvlText w:val="•"/>
      <w:lvlJc w:val="left"/>
      <w:pPr>
        <w:tabs>
          <w:tab w:val="num" w:pos="2160"/>
        </w:tabs>
        <w:ind w:left="2160" w:hanging="360"/>
      </w:pPr>
      <w:rPr>
        <w:rFonts w:ascii="Arial" w:hAnsi="Arial" w:hint="default"/>
      </w:rPr>
    </w:lvl>
    <w:lvl w:ilvl="3" w:tplc="E42E4AF6" w:tentative="1">
      <w:start w:val="1"/>
      <w:numFmt w:val="bullet"/>
      <w:lvlText w:val="•"/>
      <w:lvlJc w:val="left"/>
      <w:pPr>
        <w:tabs>
          <w:tab w:val="num" w:pos="2880"/>
        </w:tabs>
        <w:ind w:left="2880" w:hanging="360"/>
      </w:pPr>
      <w:rPr>
        <w:rFonts w:ascii="Arial" w:hAnsi="Arial" w:hint="default"/>
      </w:rPr>
    </w:lvl>
    <w:lvl w:ilvl="4" w:tplc="1F401E74" w:tentative="1">
      <w:start w:val="1"/>
      <w:numFmt w:val="bullet"/>
      <w:lvlText w:val="•"/>
      <w:lvlJc w:val="left"/>
      <w:pPr>
        <w:tabs>
          <w:tab w:val="num" w:pos="3600"/>
        </w:tabs>
        <w:ind w:left="3600" w:hanging="360"/>
      </w:pPr>
      <w:rPr>
        <w:rFonts w:ascii="Arial" w:hAnsi="Arial" w:hint="default"/>
      </w:rPr>
    </w:lvl>
    <w:lvl w:ilvl="5" w:tplc="8B7C9844" w:tentative="1">
      <w:start w:val="1"/>
      <w:numFmt w:val="bullet"/>
      <w:lvlText w:val="•"/>
      <w:lvlJc w:val="left"/>
      <w:pPr>
        <w:tabs>
          <w:tab w:val="num" w:pos="4320"/>
        </w:tabs>
        <w:ind w:left="4320" w:hanging="360"/>
      </w:pPr>
      <w:rPr>
        <w:rFonts w:ascii="Arial" w:hAnsi="Arial" w:hint="default"/>
      </w:rPr>
    </w:lvl>
    <w:lvl w:ilvl="6" w:tplc="15361C86" w:tentative="1">
      <w:start w:val="1"/>
      <w:numFmt w:val="bullet"/>
      <w:lvlText w:val="•"/>
      <w:lvlJc w:val="left"/>
      <w:pPr>
        <w:tabs>
          <w:tab w:val="num" w:pos="5040"/>
        </w:tabs>
        <w:ind w:left="5040" w:hanging="360"/>
      </w:pPr>
      <w:rPr>
        <w:rFonts w:ascii="Arial" w:hAnsi="Arial" w:hint="default"/>
      </w:rPr>
    </w:lvl>
    <w:lvl w:ilvl="7" w:tplc="9544D7B2" w:tentative="1">
      <w:start w:val="1"/>
      <w:numFmt w:val="bullet"/>
      <w:lvlText w:val="•"/>
      <w:lvlJc w:val="left"/>
      <w:pPr>
        <w:tabs>
          <w:tab w:val="num" w:pos="5760"/>
        </w:tabs>
        <w:ind w:left="5760" w:hanging="360"/>
      </w:pPr>
      <w:rPr>
        <w:rFonts w:ascii="Arial" w:hAnsi="Arial" w:hint="default"/>
      </w:rPr>
    </w:lvl>
    <w:lvl w:ilvl="8" w:tplc="82A0B4B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4F42EBB"/>
    <w:multiLevelType w:val="hybridMultilevel"/>
    <w:tmpl w:val="FDF43638"/>
    <w:lvl w:ilvl="0" w:tplc="531E0894">
      <w:start w:val="1"/>
      <w:numFmt w:val="bullet"/>
      <w:lvlText w:val="•"/>
      <w:lvlJc w:val="left"/>
      <w:pPr>
        <w:tabs>
          <w:tab w:val="num" w:pos="720"/>
        </w:tabs>
        <w:ind w:left="720" w:hanging="360"/>
      </w:pPr>
      <w:rPr>
        <w:rFonts w:ascii="Arial" w:hAnsi="Arial" w:hint="default"/>
      </w:rPr>
    </w:lvl>
    <w:lvl w:ilvl="1" w:tplc="50A06E5E" w:tentative="1">
      <w:start w:val="1"/>
      <w:numFmt w:val="bullet"/>
      <w:lvlText w:val="•"/>
      <w:lvlJc w:val="left"/>
      <w:pPr>
        <w:tabs>
          <w:tab w:val="num" w:pos="1440"/>
        </w:tabs>
        <w:ind w:left="1440" w:hanging="360"/>
      </w:pPr>
      <w:rPr>
        <w:rFonts w:ascii="Arial" w:hAnsi="Arial" w:hint="default"/>
      </w:rPr>
    </w:lvl>
    <w:lvl w:ilvl="2" w:tplc="9DD2136A" w:tentative="1">
      <w:start w:val="1"/>
      <w:numFmt w:val="bullet"/>
      <w:lvlText w:val="•"/>
      <w:lvlJc w:val="left"/>
      <w:pPr>
        <w:tabs>
          <w:tab w:val="num" w:pos="2160"/>
        </w:tabs>
        <w:ind w:left="2160" w:hanging="360"/>
      </w:pPr>
      <w:rPr>
        <w:rFonts w:ascii="Arial" w:hAnsi="Arial" w:hint="default"/>
      </w:rPr>
    </w:lvl>
    <w:lvl w:ilvl="3" w:tplc="31981FD2" w:tentative="1">
      <w:start w:val="1"/>
      <w:numFmt w:val="bullet"/>
      <w:lvlText w:val="•"/>
      <w:lvlJc w:val="left"/>
      <w:pPr>
        <w:tabs>
          <w:tab w:val="num" w:pos="2880"/>
        </w:tabs>
        <w:ind w:left="2880" w:hanging="360"/>
      </w:pPr>
      <w:rPr>
        <w:rFonts w:ascii="Arial" w:hAnsi="Arial" w:hint="default"/>
      </w:rPr>
    </w:lvl>
    <w:lvl w:ilvl="4" w:tplc="3FC00006" w:tentative="1">
      <w:start w:val="1"/>
      <w:numFmt w:val="bullet"/>
      <w:lvlText w:val="•"/>
      <w:lvlJc w:val="left"/>
      <w:pPr>
        <w:tabs>
          <w:tab w:val="num" w:pos="3600"/>
        </w:tabs>
        <w:ind w:left="3600" w:hanging="360"/>
      </w:pPr>
      <w:rPr>
        <w:rFonts w:ascii="Arial" w:hAnsi="Arial" w:hint="default"/>
      </w:rPr>
    </w:lvl>
    <w:lvl w:ilvl="5" w:tplc="26888694" w:tentative="1">
      <w:start w:val="1"/>
      <w:numFmt w:val="bullet"/>
      <w:lvlText w:val="•"/>
      <w:lvlJc w:val="left"/>
      <w:pPr>
        <w:tabs>
          <w:tab w:val="num" w:pos="4320"/>
        </w:tabs>
        <w:ind w:left="4320" w:hanging="360"/>
      </w:pPr>
      <w:rPr>
        <w:rFonts w:ascii="Arial" w:hAnsi="Arial" w:hint="default"/>
      </w:rPr>
    </w:lvl>
    <w:lvl w:ilvl="6" w:tplc="674083C0" w:tentative="1">
      <w:start w:val="1"/>
      <w:numFmt w:val="bullet"/>
      <w:lvlText w:val="•"/>
      <w:lvlJc w:val="left"/>
      <w:pPr>
        <w:tabs>
          <w:tab w:val="num" w:pos="5040"/>
        </w:tabs>
        <w:ind w:left="5040" w:hanging="360"/>
      </w:pPr>
      <w:rPr>
        <w:rFonts w:ascii="Arial" w:hAnsi="Arial" w:hint="default"/>
      </w:rPr>
    </w:lvl>
    <w:lvl w:ilvl="7" w:tplc="022E1A10" w:tentative="1">
      <w:start w:val="1"/>
      <w:numFmt w:val="bullet"/>
      <w:lvlText w:val="•"/>
      <w:lvlJc w:val="left"/>
      <w:pPr>
        <w:tabs>
          <w:tab w:val="num" w:pos="5760"/>
        </w:tabs>
        <w:ind w:left="5760" w:hanging="360"/>
      </w:pPr>
      <w:rPr>
        <w:rFonts w:ascii="Arial" w:hAnsi="Arial" w:hint="default"/>
      </w:rPr>
    </w:lvl>
    <w:lvl w:ilvl="8" w:tplc="17428C7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5FD5FAD"/>
    <w:multiLevelType w:val="hybridMultilevel"/>
    <w:tmpl w:val="8BEC8046"/>
    <w:lvl w:ilvl="0" w:tplc="61B2692C">
      <w:start w:val="1"/>
      <w:numFmt w:val="bullet"/>
      <w:lvlText w:val="•"/>
      <w:lvlJc w:val="left"/>
      <w:pPr>
        <w:tabs>
          <w:tab w:val="num" w:pos="720"/>
        </w:tabs>
        <w:ind w:left="720" w:hanging="360"/>
      </w:pPr>
      <w:rPr>
        <w:rFonts w:ascii="Arial" w:hAnsi="Arial" w:hint="default"/>
      </w:rPr>
    </w:lvl>
    <w:lvl w:ilvl="1" w:tplc="573624D2" w:tentative="1">
      <w:start w:val="1"/>
      <w:numFmt w:val="bullet"/>
      <w:lvlText w:val="•"/>
      <w:lvlJc w:val="left"/>
      <w:pPr>
        <w:tabs>
          <w:tab w:val="num" w:pos="1440"/>
        </w:tabs>
        <w:ind w:left="1440" w:hanging="360"/>
      </w:pPr>
      <w:rPr>
        <w:rFonts w:ascii="Arial" w:hAnsi="Arial" w:hint="default"/>
      </w:rPr>
    </w:lvl>
    <w:lvl w:ilvl="2" w:tplc="07CECD88" w:tentative="1">
      <w:start w:val="1"/>
      <w:numFmt w:val="bullet"/>
      <w:lvlText w:val="•"/>
      <w:lvlJc w:val="left"/>
      <w:pPr>
        <w:tabs>
          <w:tab w:val="num" w:pos="2160"/>
        </w:tabs>
        <w:ind w:left="2160" w:hanging="360"/>
      </w:pPr>
      <w:rPr>
        <w:rFonts w:ascii="Arial" w:hAnsi="Arial" w:hint="default"/>
      </w:rPr>
    </w:lvl>
    <w:lvl w:ilvl="3" w:tplc="5328881E" w:tentative="1">
      <w:start w:val="1"/>
      <w:numFmt w:val="bullet"/>
      <w:lvlText w:val="•"/>
      <w:lvlJc w:val="left"/>
      <w:pPr>
        <w:tabs>
          <w:tab w:val="num" w:pos="2880"/>
        </w:tabs>
        <w:ind w:left="2880" w:hanging="360"/>
      </w:pPr>
      <w:rPr>
        <w:rFonts w:ascii="Arial" w:hAnsi="Arial" w:hint="default"/>
      </w:rPr>
    </w:lvl>
    <w:lvl w:ilvl="4" w:tplc="4E905E36" w:tentative="1">
      <w:start w:val="1"/>
      <w:numFmt w:val="bullet"/>
      <w:lvlText w:val="•"/>
      <w:lvlJc w:val="left"/>
      <w:pPr>
        <w:tabs>
          <w:tab w:val="num" w:pos="3600"/>
        </w:tabs>
        <w:ind w:left="3600" w:hanging="360"/>
      </w:pPr>
      <w:rPr>
        <w:rFonts w:ascii="Arial" w:hAnsi="Arial" w:hint="default"/>
      </w:rPr>
    </w:lvl>
    <w:lvl w:ilvl="5" w:tplc="ADE4B150" w:tentative="1">
      <w:start w:val="1"/>
      <w:numFmt w:val="bullet"/>
      <w:lvlText w:val="•"/>
      <w:lvlJc w:val="left"/>
      <w:pPr>
        <w:tabs>
          <w:tab w:val="num" w:pos="4320"/>
        </w:tabs>
        <w:ind w:left="4320" w:hanging="360"/>
      </w:pPr>
      <w:rPr>
        <w:rFonts w:ascii="Arial" w:hAnsi="Arial" w:hint="default"/>
      </w:rPr>
    </w:lvl>
    <w:lvl w:ilvl="6" w:tplc="D99E1B8C" w:tentative="1">
      <w:start w:val="1"/>
      <w:numFmt w:val="bullet"/>
      <w:lvlText w:val="•"/>
      <w:lvlJc w:val="left"/>
      <w:pPr>
        <w:tabs>
          <w:tab w:val="num" w:pos="5040"/>
        </w:tabs>
        <w:ind w:left="5040" w:hanging="360"/>
      </w:pPr>
      <w:rPr>
        <w:rFonts w:ascii="Arial" w:hAnsi="Arial" w:hint="default"/>
      </w:rPr>
    </w:lvl>
    <w:lvl w:ilvl="7" w:tplc="256C2140" w:tentative="1">
      <w:start w:val="1"/>
      <w:numFmt w:val="bullet"/>
      <w:lvlText w:val="•"/>
      <w:lvlJc w:val="left"/>
      <w:pPr>
        <w:tabs>
          <w:tab w:val="num" w:pos="5760"/>
        </w:tabs>
        <w:ind w:left="5760" w:hanging="360"/>
      </w:pPr>
      <w:rPr>
        <w:rFonts w:ascii="Arial" w:hAnsi="Arial" w:hint="default"/>
      </w:rPr>
    </w:lvl>
    <w:lvl w:ilvl="8" w:tplc="DFD47F6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C3A41E0"/>
    <w:multiLevelType w:val="hybridMultilevel"/>
    <w:tmpl w:val="45CE3D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BE65AA"/>
    <w:multiLevelType w:val="hybridMultilevel"/>
    <w:tmpl w:val="F3D854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93F2DC8"/>
    <w:multiLevelType w:val="hybridMultilevel"/>
    <w:tmpl w:val="29D8A7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A975241"/>
    <w:multiLevelType w:val="hybridMultilevel"/>
    <w:tmpl w:val="7E6A3224"/>
    <w:lvl w:ilvl="0" w:tplc="0926490E">
      <w:start w:val="1"/>
      <w:numFmt w:val="bullet"/>
      <w:lvlText w:val="•"/>
      <w:lvlJc w:val="left"/>
      <w:pPr>
        <w:tabs>
          <w:tab w:val="num" w:pos="720"/>
        </w:tabs>
        <w:ind w:left="720" w:hanging="360"/>
      </w:pPr>
      <w:rPr>
        <w:rFonts w:ascii="Arial" w:hAnsi="Arial" w:hint="default"/>
      </w:rPr>
    </w:lvl>
    <w:lvl w:ilvl="1" w:tplc="FFF02F9C" w:tentative="1">
      <w:start w:val="1"/>
      <w:numFmt w:val="bullet"/>
      <w:lvlText w:val="•"/>
      <w:lvlJc w:val="left"/>
      <w:pPr>
        <w:tabs>
          <w:tab w:val="num" w:pos="1440"/>
        </w:tabs>
        <w:ind w:left="1440" w:hanging="360"/>
      </w:pPr>
      <w:rPr>
        <w:rFonts w:ascii="Arial" w:hAnsi="Arial" w:hint="default"/>
      </w:rPr>
    </w:lvl>
    <w:lvl w:ilvl="2" w:tplc="C80E525A" w:tentative="1">
      <w:start w:val="1"/>
      <w:numFmt w:val="bullet"/>
      <w:lvlText w:val="•"/>
      <w:lvlJc w:val="left"/>
      <w:pPr>
        <w:tabs>
          <w:tab w:val="num" w:pos="2160"/>
        </w:tabs>
        <w:ind w:left="2160" w:hanging="360"/>
      </w:pPr>
      <w:rPr>
        <w:rFonts w:ascii="Arial" w:hAnsi="Arial" w:hint="default"/>
      </w:rPr>
    </w:lvl>
    <w:lvl w:ilvl="3" w:tplc="AB24318A" w:tentative="1">
      <w:start w:val="1"/>
      <w:numFmt w:val="bullet"/>
      <w:lvlText w:val="•"/>
      <w:lvlJc w:val="left"/>
      <w:pPr>
        <w:tabs>
          <w:tab w:val="num" w:pos="2880"/>
        </w:tabs>
        <w:ind w:left="2880" w:hanging="360"/>
      </w:pPr>
      <w:rPr>
        <w:rFonts w:ascii="Arial" w:hAnsi="Arial" w:hint="default"/>
      </w:rPr>
    </w:lvl>
    <w:lvl w:ilvl="4" w:tplc="0398315E" w:tentative="1">
      <w:start w:val="1"/>
      <w:numFmt w:val="bullet"/>
      <w:lvlText w:val="•"/>
      <w:lvlJc w:val="left"/>
      <w:pPr>
        <w:tabs>
          <w:tab w:val="num" w:pos="3600"/>
        </w:tabs>
        <w:ind w:left="3600" w:hanging="360"/>
      </w:pPr>
      <w:rPr>
        <w:rFonts w:ascii="Arial" w:hAnsi="Arial" w:hint="default"/>
      </w:rPr>
    </w:lvl>
    <w:lvl w:ilvl="5" w:tplc="6740708C" w:tentative="1">
      <w:start w:val="1"/>
      <w:numFmt w:val="bullet"/>
      <w:lvlText w:val="•"/>
      <w:lvlJc w:val="left"/>
      <w:pPr>
        <w:tabs>
          <w:tab w:val="num" w:pos="4320"/>
        </w:tabs>
        <w:ind w:left="4320" w:hanging="360"/>
      </w:pPr>
      <w:rPr>
        <w:rFonts w:ascii="Arial" w:hAnsi="Arial" w:hint="default"/>
      </w:rPr>
    </w:lvl>
    <w:lvl w:ilvl="6" w:tplc="48A08DA8" w:tentative="1">
      <w:start w:val="1"/>
      <w:numFmt w:val="bullet"/>
      <w:lvlText w:val="•"/>
      <w:lvlJc w:val="left"/>
      <w:pPr>
        <w:tabs>
          <w:tab w:val="num" w:pos="5040"/>
        </w:tabs>
        <w:ind w:left="5040" w:hanging="360"/>
      </w:pPr>
      <w:rPr>
        <w:rFonts w:ascii="Arial" w:hAnsi="Arial" w:hint="default"/>
      </w:rPr>
    </w:lvl>
    <w:lvl w:ilvl="7" w:tplc="002CF6C6" w:tentative="1">
      <w:start w:val="1"/>
      <w:numFmt w:val="bullet"/>
      <w:lvlText w:val="•"/>
      <w:lvlJc w:val="left"/>
      <w:pPr>
        <w:tabs>
          <w:tab w:val="num" w:pos="5760"/>
        </w:tabs>
        <w:ind w:left="5760" w:hanging="360"/>
      </w:pPr>
      <w:rPr>
        <w:rFonts w:ascii="Arial" w:hAnsi="Arial" w:hint="default"/>
      </w:rPr>
    </w:lvl>
    <w:lvl w:ilvl="8" w:tplc="9C46D6C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B3C6F99"/>
    <w:multiLevelType w:val="multilevel"/>
    <w:tmpl w:val="2FA41A38"/>
    <w:lvl w:ilvl="0">
      <w:start w:val="1"/>
      <w:numFmt w:val="decimal"/>
      <w:lvlText w:val="%1"/>
      <w:lvlJc w:val="left"/>
      <w:pPr>
        <w:ind w:left="595" w:hanging="476"/>
      </w:pPr>
      <w:rPr>
        <w:lang w:val="en-US" w:eastAsia="en-US" w:bidi="ar-SA"/>
      </w:rPr>
    </w:lvl>
    <w:lvl w:ilvl="1">
      <w:numFmt w:val="decimal"/>
      <w:lvlText w:val="%1.%2"/>
      <w:lvlJc w:val="left"/>
      <w:pPr>
        <w:ind w:left="595" w:hanging="476"/>
      </w:pPr>
      <w:rPr>
        <w:spacing w:val="-1"/>
        <w:w w:val="99"/>
        <w:lang w:val="en-US" w:eastAsia="en-US" w:bidi="ar-SA"/>
      </w:rPr>
    </w:lvl>
    <w:lvl w:ilvl="2">
      <w:numFmt w:val="bullet"/>
      <w:lvlText w:val=""/>
      <w:lvlJc w:val="left"/>
      <w:pPr>
        <w:ind w:left="840" w:hanging="360"/>
      </w:pPr>
      <w:rPr>
        <w:rFonts w:ascii="Symbol" w:eastAsia="Symbol" w:hAnsi="Symbol" w:cs="Symbol" w:hint="default"/>
        <w:b w:val="0"/>
        <w:bCs w:val="0"/>
        <w:i w:val="0"/>
        <w:iCs w:val="0"/>
        <w:spacing w:val="0"/>
        <w:w w:val="100"/>
        <w:sz w:val="24"/>
        <w:szCs w:val="24"/>
        <w:lang w:val="en-US" w:eastAsia="en-US" w:bidi="ar-SA"/>
      </w:rPr>
    </w:lvl>
    <w:lvl w:ilvl="3">
      <w:numFmt w:val="bullet"/>
      <w:lvlText w:val="•"/>
      <w:lvlJc w:val="left"/>
      <w:pPr>
        <w:ind w:left="3005" w:hanging="360"/>
      </w:pPr>
      <w:rPr>
        <w:lang w:val="en-US" w:eastAsia="en-US" w:bidi="ar-SA"/>
      </w:rPr>
    </w:lvl>
    <w:lvl w:ilvl="4">
      <w:numFmt w:val="bullet"/>
      <w:lvlText w:val="•"/>
      <w:lvlJc w:val="left"/>
      <w:pPr>
        <w:ind w:left="4088" w:hanging="360"/>
      </w:pPr>
      <w:rPr>
        <w:lang w:val="en-US" w:eastAsia="en-US" w:bidi="ar-SA"/>
      </w:rPr>
    </w:lvl>
    <w:lvl w:ilvl="5">
      <w:numFmt w:val="bullet"/>
      <w:lvlText w:val="•"/>
      <w:lvlJc w:val="left"/>
      <w:pPr>
        <w:ind w:left="5171" w:hanging="360"/>
      </w:pPr>
      <w:rPr>
        <w:lang w:val="en-US" w:eastAsia="en-US" w:bidi="ar-SA"/>
      </w:rPr>
    </w:lvl>
    <w:lvl w:ilvl="6">
      <w:numFmt w:val="bullet"/>
      <w:lvlText w:val="•"/>
      <w:lvlJc w:val="left"/>
      <w:pPr>
        <w:ind w:left="6254" w:hanging="360"/>
      </w:pPr>
      <w:rPr>
        <w:lang w:val="en-US" w:eastAsia="en-US" w:bidi="ar-SA"/>
      </w:rPr>
    </w:lvl>
    <w:lvl w:ilvl="7">
      <w:numFmt w:val="bullet"/>
      <w:lvlText w:val="•"/>
      <w:lvlJc w:val="left"/>
      <w:pPr>
        <w:ind w:left="7337" w:hanging="360"/>
      </w:pPr>
      <w:rPr>
        <w:lang w:val="en-US" w:eastAsia="en-US" w:bidi="ar-SA"/>
      </w:rPr>
    </w:lvl>
    <w:lvl w:ilvl="8">
      <w:numFmt w:val="bullet"/>
      <w:lvlText w:val="•"/>
      <w:lvlJc w:val="left"/>
      <w:pPr>
        <w:ind w:left="8420" w:hanging="360"/>
      </w:pPr>
      <w:rPr>
        <w:lang w:val="en-US" w:eastAsia="en-US" w:bidi="ar-SA"/>
      </w:rPr>
    </w:lvl>
  </w:abstractNum>
  <w:num w:numId="1" w16cid:durableId="480660620">
    <w:abstractNumId w:val="15"/>
  </w:num>
  <w:num w:numId="2" w16cid:durableId="1296571296">
    <w:abstractNumId w:val="7"/>
  </w:num>
  <w:num w:numId="3" w16cid:durableId="1911307925">
    <w:abstractNumId w:val="17"/>
  </w:num>
  <w:num w:numId="4" w16cid:durableId="1699546215">
    <w:abstractNumId w:val="9"/>
  </w:num>
  <w:num w:numId="5" w16cid:durableId="886187291">
    <w:abstractNumId w:val="8"/>
  </w:num>
  <w:num w:numId="6" w16cid:durableId="559052990">
    <w:abstractNumId w:val="21"/>
  </w:num>
  <w:num w:numId="7" w16cid:durableId="2104034976">
    <w:abstractNumId w:val="16"/>
  </w:num>
  <w:num w:numId="8" w16cid:durableId="2100129086">
    <w:abstractNumId w:val="22"/>
    <w:lvlOverride w:ilvl="0">
      <w:startOverride w:val="1"/>
    </w:lvlOverride>
    <w:lvlOverride w:ilvl="1"/>
    <w:lvlOverride w:ilvl="2"/>
    <w:lvlOverride w:ilvl="3"/>
    <w:lvlOverride w:ilvl="4"/>
    <w:lvlOverride w:ilvl="5"/>
    <w:lvlOverride w:ilvl="6"/>
    <w:lvlOverride w:ilvl="7"/>
    <w:lvlOverride w:ilvl="8"/>
  </w:num>
  <w:num w:numId="9" w16cid:durableId="311371348">
    <w:abstractNumId w:val="4"/>
  </w:num>
  <w:num w:numId="10" w16cid:durableId="1286931239">
    <w:abstractNumId w:val="10"/>
  </w:num>
  <w:num w:numId="11" w16cid:durableId="289944853">
    <w:abstractNumId w:val="12"/>
  </w:num>
  <w:num w:numId="12" w16cid:durableId="25450541">
    <w:abstractNumId w:val="5"/>
  </w:num>
  <w:num w:numId="13" w16cid:durableId="1058550082">
    <w:abstractNumId w:val="3"/>
  </w:num>
  <w:num w:numId="14" w16cid:durableId="1361472581">
    <w:abstractNumId w:val="0"/>
  </w:num>
  <w:num w:numId="15" w16cid:durableId="991640323">
    <w:abstractNumId w:val="14"/>
  </w:num>
  <w:num w:numId="16" w16cid:durableId="1189024305">
    <w:abstractNumId w:val="18"/>
  </w:num>
  <w:num w:numId="17" w16cid:durableId="1776749703">
    <w:abstractNumId w:val="1"/>
  </w:num>
  <w:num w:numId="18" w16cid:durableId="1200627642">
    <w:abstractNumId w:val="13"/>
  </w:num>
  <w:num w:numId="19" w16cid:durableId="641158544">
    <w:abstractNumId w:val="19"/>
  </w:num>
  <w:num w:numId="20" w16cid:durableId="895747519">
    <w:abstractNumId w:val="11"/>
  </w:num>
  <w:num w:numId="21" w16cid:durableId="1551768607">
    <w:abstractNumId w:val="2"/>
  </w:num>
  <w:num w:numId="22" w16cid:durableId="1827209768">
    <w:abstractNumId w:val="20"/>
  </w:num>
  <w:num w:numId="23" w16cid:durableId="1619704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C3E"/>
    <w:rsid w:val="00093BCC"/>
    <w:rsid w:val="001144A9"/>
    <w:rsid w:val="00125036"/>
    <w:rsid w:val="0013056D"/>
    <w:rsid w:val="00133864"/>
    <w:rsid w:val="00266EF2"/>
    <w:rsid w:val="00273588"/>
    <w:rsid w:val="002E6D61"/>
    <w:rsid w:val="0034369D"/>
    <w:rsid w:val="00365EC2"/>
    <w:rsid w:val="003D7053"/>
    <w:rsid w:val="003F0ADD"/>
    <w:rsid w:val="00493DED"/>
    <w:rsid w:val="00540630"/>
    <w:rsid w:val="00550159"/>
    <w:rsid w:val="005C639F"/>
    <w:rsid w:val="0062660D"/>
    <w:rsid w:val="006563A7"/>
    <w:rsid w:val="00720C3E"/>
    <w:rsid w:val="0073253D"/>
    <w:rsid w:val="0076437E"/>
    <w:rsid w:val="00777933"/>
    <w:rsid w:val="0079275F"/>
    <w:rsid w:val="0086397E"/>
    <w:rsid w:val="008A3B81"/>
    <w:rsid w:val="008C7BED"/>
    <w:rsid w:val="00911BAE"/>
    <w:rsid w:val="00931BBB"/>
    <w:rsid w:val="009C2429"/>
    <w:rsid w:val="009E7A8D"/>
    <w:rsid w:val="00A6729F"/>
    <w:rsid w:val="00AA1167"/>
    <w:rsid w:val="00B3186D"/>
    <w:rsid w:val="00B801E7"/>
    <w:rsid w:val="00BC06B4"/>
    <w:rsid w:val="00C25E0D"/>
    <w:rsid w:val="00CC0D56"/>
    <w:rsid w:val="00D020B0"/>
    <w:rsid w:val="00D20F32"/>
    <w:rsid w:val="00D706B0"/>
    <w:rsid w:val="00D81985"/>
    <w:rsid w:val="00DA1BE9"/>
    <w:rsid w:val="00DD37A1"/>
    <w:rsid w:val="00DE6602"/>
    <w:rsid w:val="00E67ED8"/>
    <w:rsid w:val="00EA0865"/>
    <w:rsid w:val="00F234F1"/>
    <w:rsid w:val="00F366B9"/>
    <w:rsid w:val="00FA0259"/>
    <w:rsid w:val="00FF5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2B4B0D"/>
  <w15:chartTrackingRefBased/>
  <w15:docId w15:val="{0616785B-A843-4241-B55C-584501BA1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0C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0C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20C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0C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0C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0C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0C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0C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0C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0C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0C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20C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0C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0C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0C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0C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0C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0C3E"/>
    <w:rPr>
      <w:rFonts w:eastAsiaTheme="majorEastAsia" w:cstheme="majorBidi"/>
      <w:color w:val="272727" w:themeColor="text1" w:themeTint="D8"/>
    </w:rPr>
  </w:style>
  <w:style w:type="paragraph" w:styleId="Title">
    <w:name w:val="Title"/>
    <w:basedOn w:val="Normal"/>
    <w:next w:val="Normal"/>
    <w:link w:val="TitleChar"/>
    <w:uiPriority w:val="10"/>
    <w:qFormat/>
    <w:rsid w:val="00720C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0C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0C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0C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0C3E"/>
    <w:pPr>
      <w:spacing w:before="160"/>
      <w:jc w:val="center"/>
    </w:pPr>
    <w:rPr>
      <w:i/>
      <w:iCs/>
      <w:color w:val="404040" w:themeColor="text1" w:themeTint="BF"/>
    </w:rPr>
  </w:style>
  <w:style w:type="character" w:customStyle="1" w:styleId="QuoteChar">
    <w:name w:val="Quote Char"/>
    <w:basedOn w:val="DefaultParagraphFont"/>
    <w:link w:val="Quote"/>
    <w:uiPriority w:val="29"/>
    <w:rsid w:val="00720C3E"/>
    <w:rPr>
      <w:i/>
      <w:iCs/>
      <w:color w:val="404040" w:themeColor="text1" w:themeTint="BF"/>
    </w:rPr>
  </w:style>
  <w:style w:type="paragraph" w:styleId="ListParagraph">
    <w:name w:val="List Paragraph"/>
    <w:basedOn w:val="Normal"/>
    <w:uiPriority w:val="34"/>
    <w:qFormat/>
    <w:rsid w:val="00720C3E"/>
    <w:pPr>
      <w:ind w:left="720"/>
      <w:contextualSpacing/>
    </w:pPr>
  </w:style>
  <w:style w:type="character" w:styleId="IntenseEmphasis">
    <w:name w:val="Intense Emphasis"/>
    <w:basedOn w:val="DefaultParagraphFont"/>
    <w:uiPriority w:val="21"/>
    <w:qFormat/>
    <w:rsid w:val="00720C3E"/>
    <w:rPr>
      <w:i/>
      <w:iCs/>
      <w:color w:val="0F4761" w:themeColor="accent1" w:themeShade="BF"/>
    </w:rPr>
  </w:style>
  <w:style w:type="paragraph" w:styleId="IntenseQuote">
    <w:name w:val="Intense Quote"/>
    <w:basedOn w:val="Normal"/>
    <w:next w:val="Normal"/>
    <w:link w:val="IntenseQuoteChar"/>
    <w:uiPriority w:val="30"/>
    <w:qFormat/>
    <w:rsid w:val="00720C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0C3E"/>
    <w:rPr>
      <w:i/>
      <w:iCs/>
      <w:color w:val="0F4761" w:themeColor="accent1" w:themeShade="BF"/>
    </w:rPr>
  </w:style>
  <w:style w:type="character" w:styleId="IntenseReference">
    <w:name w:val="Intense Reference"/>
    <w:basedOn w:val="DefaultParagraphFont"/>
    <w:uiPriority w:val="32"/>
    <w:qFormat/>
    <w:rsid w:val="00720C3E"/>
    <w:rPr>
      <w:b/>
      <w:bCs/>
      <w:smallCaps/>
      <w:color w:val="0F4761" w:themeColor="accent1" w:themeShade="BF"/>
      <w:spacing w:val="5"/>
    </w:rPr>
  </w:style>
  <w:style w:type="paragraph" w:styleId="NoSpacing">
    <w:name w:val="No Spacing"/>
    <w:link w:val="NoSpacingChar"/>
    <w:uiPriority w:val="1"/>
    <w:qFormat/>
    <w:rsid w:val="00FA025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A025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6437E"/>
    <w:pPr>
      <w:spacing w:before="240" w:after="0" w:line="259" w:lineRule="auto"/>
      <w:ind w:left="432" w:hanging="432"/>
      <w:outlineLvl w:val="9"/>
    </w:pPr>
    <w:rPr>
      <w:kern w:val="0"/>
      <w:sz w:val="32"/>
      <w:szCs w:val="32"/>
      <w:lang w:val="en-US"/>
      <w14:ligatures w14:val="none"/>
    </w:rPr>
  </w:style>
  <w:style w:type="paragraph" w:styleId="TOC1">
    <w:name w:val="toc 1"/>
    <w:basedOn w:val="Normal"/>
    <w:next w:val="Normal"/>
    <w:autoRedefine/>
    <w:uiPriority w:val="39"/>
    <w:unhideWhenUsed/>
    <w:rsid w:val="0076437E"/>
    <w:pPr>
      <w:spacing w:after="100" w:line="360" w:lineRule="auto"/>
      <w:jc w:val="both"/>
    </w:pPr>
    <w:rPr>
      <w:rFonts w:ascii="Arial" w:hAnsi="Arial"/>
      <w:kern w:val="0"/>
      <w:sz w:val="22"/>
      <w:szCs w:val="22"/>
      <w:lang w:val="en-US"/>
      <w14:ligatures w14:val="none"/>
    </w:rPr>
  </w:style>
  <w:style w:type="paragraph" w:styleId="TOC2">
    <w:name w:val="toc 2"/>
    <w:basedOn w:val="Normal"/>
    <w:next w:val="Normal"/>
    <w:autoRedefine/>
    <w:uiPriority w:val="39"/>
    <w:unhideWhenUsed/>
    <w:rsid w:val="0076437E"/>
    <w:pPr>
      <w:spacing w:after="100" w:line="360" w:lineRule="auto"/>
      <w:ind w:left="240"/>
      <w:jc w:val="both"/>
    </w:pPr>
    <w:rPr>
      <w:rFonts w:ascii="Arial" w:hAnsi="Arial"/>
      <w:kern w:val="0"/>
      <w:sz w:val="22"/>
      <w:szCs w:val="22"/>
      <w:lang w:val="en-US"/>
      <w14:ligatures w14:val="none"/>
    </w:rPr>
  </w:style>
  <w:style w:type="character" w:styleId="Hyperlink">
    <w:name w:val="Hyperlink"/>
    <w:basedOn w:val="DefaultParagraphFont"/>
    <w:uiPriority w:val="99"/>
    <w:unhideWhenUsed/>
    <w:rsid w:val="0076437E"/>
    <w:rPr>
      <w:color w:val="467886" w:themeColor="hyperlink"/>
      <w:u w:val="single"/>
    </w:rPr>
  </w:style>
  <w:style w:type="paragraph" w:styleId="TableofFigures">
    <w:name w:val="table of figures"/>
    <w:basedOn w:val="Normal"/>
    <w:next w:val="Normal"/>
    <w:uiPriority w:val="99"/>
    <w:unhideWhenUsed/>
    <w:rsid w:val="0076437E"/>
    <w:pPr>
      <w:spacing w:after="0" w:line="360" w:lineRule="auto"/>
      <w:jc w:val="both"/>
    </w:pPr>
    <w:rPr>
      <w:rFonts w:ascii="Arial" w:hAnsi="Arial"/>
      <w:kern w:val="0"/>
      <w:sz w:val="22"/>
      <w:szCs w:val="22"/>
      <w:lang w:val="en-US"/>
      <w14:ligatures w14:val="none"/>
    </w:rPr>
  </w:style>
  <w:style w:type="paragraph" w:styleId="BodyText">
    <w:name w:val="Body Text"/>
    <w:basedOn w:val="Normal"/>
    <w:link w:val="BodyTextChar"/>
    <w:uiPriority w:val="1"/>
    <w:semiHidden/>
    <w:unhideWhenUsed/>
    <w:qFormat/>
    <w:rsid w:val="00DE6602"/>
    <w:pPr>
      <w:widowControl w:val="0"/>
      <w:autoSpaceDE w:val="0"/>
      <w:autoSpaceDN w:val="0"/>
      <w:spacing w:after="0" w:line="240" w:lineRule="auto"/>
    </w:pPr>
    <w:rPr>
      <w:rFonts w:ascii="Calibri" w:eastAsia="Calibri" w:hAnsi="Calibri" w:cs="Calibri"/>
      <w:kern w:val="0"/>
      <w:sz w:val="22"/>
      <w:lang w:val="en-US"/>
      <w14:ligatures w14:val="none"/>
    </w:rPr>
  </w:style>
  <w:style w:type="character" w:customStyle="1" w:styleId="BodyTextChar">
    <w:name w:val="Body Text Char"/>
    <w:basedOn w:val="DefaultParagraphFont"/>
    <w:link w:val="BodyText"/>
    <w:uiPriority w:val="1"/>
    <w:semiHidden/>
    <w:rsid w:val="00DE6602"/>
    <w:rPr>
      <w:rFonts w:ascii="Calibri" w:eastAsia="Calibri" w:hAnsi="Calibri" w:cs="Calibri"/>
      <w:kern w:val="0"/>
      <w:sz w:val="22"/>
      <w:lang w:val="en-US"/>
      <w14:ligatures w14:val="none"/>
    </w:rPr>
  </w:style>
  <w:style w:type="character" w:customStyle="1" w:styleId="UnresolvedMention1">
    <w:name w:val="Unresolved Mention1"/>
    <w:basedOn w:val="DefaultParagraphFont"/>
    <w:uiPriority w:val="99"/>
    <w:semiHidden/>
    <w:unhideWhenUsed/>
    <w:rsid w:val="00DE6602"/>
    <w:rPr>
      <w:color w:val="605E5C"/>
      <w:shd w:val="clear" w:color="auto" w:fill="E1DFDD"/>
    </w:rPr>
  </w:style>
  <w:style w:type="paragraph" w:styleId="Caption">
    <w:name w:val="caption"/>
    <w:basedOn w:val="Normal"/>
    <w:next w:val="Normal"/>
    <w:uiPriority w:val="35"/>
    <w:unhideWhenUsed/>
    <w:qFormat/>
    <w:rsid w:val="00DE6602"/>
    <w:pPr>
      <w:spacing w:after="200" w:line="240" w:lineRule="auto"/>
      <w:jc w:val="both"/>
    </w:pPr>
    <w:rPr>
      <w:rFonts w:ascii="Arial" w:eastAsia="Aptos" w:hAnsi="Arial" w:cs="Times New Roman"/>
      <w:i/>
      <w:iCs/>
      <w:color w:val="0E2841" w:themeColor="text2"/>
      <w:sz w:val="18"/>
      <w:szCs w:val="18"/>
      <w14:ligatures w14:val="none"/>
    </w:rPr>
  </w:style>
  <w:style w:type="character" w:styleId="CommentReference">
    <w:name w:val="annotation reference"/>
    <w:basedOn w:val="DefaultParagraphFont"/>
    <w:uiPriority w:val="99"/>
    <w:semiHidden/>
    <w:unhideWhenUsed/>
    <w:rsid w:val="00DE6602"/>
    <w:rPr>
      <w:sz w:val="16"/>
      <w:szCs w:val="16"/>
    </w:rPr>
  </w:style>
  <w:style w:type="paragraph" w:styleId="CommentText">
    <w:name w:val="annotation text"/>
    <w:basedOn w:val="Normal"/>
    <w:link w:val="CommentTextChar"/>
    <w:uiPriority w:val="99"/>
    <w:semiHidden/>
    <w:unhideWhenUsed/>
    <w:rsid w:val="00DE6602"/>
    <w:pPr>
      <w:spacing w:after="0" w:line="240" w:lineRule="auto"/>
      <w:jc w:val="both"/>
    </w:pPr>
    <w:rPr>
      <w:rFonts w:ascii="Arial" w:hAnsi="Arial"/>
      <w:kern w:val="0"/>
      <w:sz w:val="20"/>
      <w:szCs w:val="20"/>
      <w:lang w:val="en-US"/>
      <w14:ligatures w14:val="none"/>
    </w:rPr>
  </w:style>
  <w:style w:type="character" w:customStyle="1" w:styleId="CommentTextChar">
    <w:name w:val="Comment Text Char"/>
    <w:basedOn w:val="DefaultParagraphFont"/>
    <w:link w:val="CommentText"/>
    <w:uiPriority w:val="99"/>
    <w:semiHidden/>
    <w:rsid w:val="00DE6602"/>
    <w:rPr>
      <w:rFonts w:ascii="Arial" w:hAnsi="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DE6602"/>
    <w:rPr>
      <w:b/>
      <w:bCs/>
    </w:rPr>
  </w:style>
  <w:style w:type="character" w:customStyle="1" w:styleId="CommentSubjectChar">
    <w:name w:val="Comment Subject Char"/>
    <w:basedOn w:val="CommentTextChar"/>
    <w:link w:val="CommentSubject"/>
    <w:uiPriority w:val="99"/>
    <w:semiHidden/>
    <w:rsid w:val="00DE6602"/>
    <w:rPr>
      <w:rFonts w:ascii="Arial" w:hAnsi="Arial"/>
      <w:b/>
      <w:bCs/>
      <w:kern w:val="0"/>
      <w:sz w:val="20"/>
      <w:szCs w:val="20"/>
      <w:lang w:val="en-US"/>
      <w14:ligatures w14:val="none"/>
    </w:rPr>
  </w:style>
  <w:style w:type="paragraph" w:styleId="BalloonText">
    <w:name w:val="Balloon Text"/>
    <w:basedOn w:val="Normal"/>
    <w:link w:val="BalloonTextChar"/>
    <w:uiPriority w:val="99"/>
    <w:semiHidden/>
    <w:unhideWhenUsed/>
    <w:rsid w:val="00DE6602"/>
    <w:pPr>
      <w:spacing w:after="0" w:line="240" w:lineRule="auto"/>
      <w:jc w:val="both"/>
    </w:pPr>
    <w:rPr>
      <w:rFonts w:ascii="Segoe UI" w:hAnsi="Segoe UI" w:cs="Segoe UI"/>
      <w:kern w:val="0"/>
      <w:sz w:val="18"/>
      <w:szCs w:val="18"/>
      <w:lang w:val="en-US"/>
      <w14:ligatures w14:val="none"/>
    </w:rPr>
  </w:style>
  <w:style w:type="character" w:customStyle="1" w:styleId="BalloonTextChar">
    <w:name w:val="Balloon Text Char"/>
    <w:basedOn w:val="DefaultParagraphFont"/>
    <w:link w:val="BalloonText"/>
    <w:uiPriority w:val="99"/>
    <w:semiHidden/>
    <w:rsid w:val="00DE6602"/>
    <w:rPr>
      <w:rFonts w:ascii="Segoe UI" w:hAnsi="Segoe UI" w:cs="Segoe UI"/>
      <w:kern w:val="0"/>
      <w:sz w:val="18"/>
      <w:szCs w:val="18"/>
      <w:lang w:val="en-US"/>
      <w14:ligatures w14:val="none"/>
    </w:rPr>
  </w:style>
  <w:style w:type="paragraph" w:styleId="Header">
    <w:name w:val="header"/>
    <w:basedOn w:val="Normal"/>
    <w:link w:val="HeaderChar"/>
    <w:uiPriority w:val="99"/>
    <w:unhideWhenUsed/>
    <w:rsid w:val="00273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588"/>
  </w:style>
  <w:style w:type="paragraph" w:styleId="Footer">
    <w:name w:val="footer"/>
    <w:basedOn w:val="Normal"/>
    <w:link w:val="FooterChar"/>
    <w:uiPriority w:val="99"/>
    <w:unhideWhenUsed/>
    <w:rsid w:val="002735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5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654011">
      <w:bodyDiv w:val="1"/>
      <w:marLeft w:val="0"/>
      <w:marRight w:val="0"/>
      <w:marTop w:val="0"/>
      <w:marBottom w:val="0"/>
      <w:divBdr>
        <w:top w:val="none" w:sz="0" w:space="0" w:color="auto"/>
        <w:left w:val="none" w:sz="0" w:space="0" w:color="auto"/>
        <w:bottom w:val="none" w:sz="0" w:space="0" w:color="auto"/>
        <w:right w:val="none" w:sz="0" w:space="0" w:color="auto"/>
      </w:divBdr>
      <w:divsChild>
        <w:div w:id="259993090">
          <w:marLeft w:val="360"/>
          <w:marRight w:val="0"/>
          <w:marTop w:val="200"/>
          <w:marBottom w:val="0"/>
          <w:divBdr>
            <w:top w:val="none" w:sz="0" w:space="0" w:color="auto"/>
            <w:left w:val="none" w:sz="0" w:space="0" w:color="auto"/>
            <w:bottom w:val="none" w:sz="0" w:space="0" w:color="auto"/>
            <w:right w:val="none" w:sz="0" w:space="0" w:color="auto"/>
          </w:divBdr>
        </w:div>
        <w:div w:id="2128506751">
          <w:marLeft w:val="360"/>
          <w:marRight w:val="0"/>
          <w:marTop w:val="200"/>
          <w:marBottom w:val="0"/>
          <w:divBdr>
            <w:top w:val="none" w:sz="0" w:space="0" w:color="auto"/>
            <w:left w:val="none" w:sz="0" w:space="0" w:color="auto"/>
            <w:bottom w:val="none" w:sz="0" w:space="0" w:color="auto"/>
            <w:right w:val="none" w:sz="0" w:space="0" w:color="auto"/>
          </w:divBdr>
        </w:div>
        <w:div w:id="434835928">
          <w:marLeft w:val="360"/>
          <w:marRight w:val="0"/>
          <w:marTop w:val="200"/>
          <w:marBottom w:val="0"/>
          <w:divBdr>
            <w:top w:val="none" w:sz="0" w:space="0" w:color="auto"/>
            <w:left w:val="none" w:sz="0" w:space="0" w:color="auto"/>
            <w:bottom w:val="none" w:sz="0" w:space="0" w:color="auto"/>
            <w:right w:val="none" w:sz="0" w:space="0" w:color="auto"/>
          </w:divBdr>
        </w:div>
        <w:div w:id="2049330674">
          <w:marLeft w:val="360"/>
          <w:marRight w:val="0"/>
          <w:marTop w:val="200"/>
          <w:marBottom w:val="0"/>
          <w:divBdr>
            <w:top w:val="none" w:sz="0" w:space="0" w:color="auto"/>
            <w:left w:val="none" w:sz="0" w:space="0" w:color="auto"/>
            <w:bottom w:val="none" w:sz="0" w:space="0" w:color="auto"/>
            <w:right w:val="none" w:sz="0" w:space="0" w:color="auto"/>
          </w:divBdr>
        </w:div>
        <w:div w:id="1094592579">
          <w:marLeft w:val="360"/>
          <w:marRight w:val="0"/>
          <w:marTop w:val="200"/>
          <w:marBottom w:val="0"/>
          <w:divBdr>
            <w:top w:val="none" w:sz="0" w:space="0" w:color="auto"/>
            <w:left w:val="none" w:sz="0" w:space="0" w:color="auto"/>
            <w:bottom w:val="none" w:sz="0" w:space="0" w:color="auto"/>
            <w:right w:val="none" w:sz="0" w:space="0" w:color="auto"/>
          </w:divBdr>
        </w:div>
        <w:div w:id="2004354283">
          <w:marLeft w:val="360"/>
          <w:marRight w:val="0"/>
          <w:marTop w:val="200"/>
          <w:marBottom w:val="0"/>
          <w:divBdr>
            <w:top w:val="none" w:sz="0" w:space="0" w:color="auto"/>
            <w:left w:val="none" w:sz="0" w:space="0" w:color="auto"/>
            <w:bottom w:val="none" w:sz="0" w:space="0" w:color="auto"/>
            <w:right w:val="none" w:sz="0" w:space="0" w:color="auto"/>
          </w:divBdr>
        </w:div>
        <w:div w:id="34043546">
          <w:marLeft w:val="360"/>
          <w:marRight w:val="0"/>
          <w:marTop w:val="200"/>
          <w:marBottom w:val="0"/>
          <w:divBdr>
            <w:top w:val="none" w:sz="0" w:space="0" w:color="auto"/>
            <w:left w:val="none" w:sz="0" w:space="0" w:color="auto"/>
            <w:bottom w:val="none" w:sz="0" w:space="0" w:color="auto"/>
            <w:right w:val="none" w:sz="0" w:space="0" w:color="auto"/>
          </w:divBdr>
        </w:div>
        <w:div w:id="1868134860">
          <w:marLeft w:val="360"/>
          <w:marRight w:val="0"/>
          <w:marTop w:val="200"/>
          <w:marBottom w:val="0"/>
          <w:divBdr>
            <w:top w:val="none" w:sz="0" w:space="0" w:color="auto"/>
            <w:left w:val="none" w:sz="0" w:space="0" w:color="auto"/>
            <w:bottom w:val="none" w:sz="0" w:space="0" w:color="auto"/>
            <w:right w:val="none" w:sz="0" w:space="0" w:color="auto"/>
          </w:divBdr>
        </w:div>
        <w:div w:id="1752776899">
          <w:marLeft w:val="360"/>
          <w:marRight w:val="0"/>
          <w:marTop w:val="200"/>
          <w:marBottom w:val="0"/>
          <w:divBdr>
            <w:top w:val="none" w:sz="0" w:space="0" w:color="auto"/>
            <w:left w:val="none" w:sz="0" w:space="0" w:color="auto"/>
            <w:bottom w:val="none" w:sz="0" w:space="0" w:color="auto"/>
            <w:right w:val="none" w:sz="0" w:space="0" w:color="auto"/>
          </w:divBdr>
        </w:div>
      </w:divsChild>
    </w:div>
    <w:div w:id="204490992">
      <w:bodyDiv w:val="1"/>
      <w:marLeft w:val="0"/>
      <w:marRight w:val="0"/>
      <w:marTop w:val="0"/>
      <w:marBottom w:val="0"/>
      <w:divBdr>
        <w:top w:val="none" w:sz="0" w:space="0" w:color="auto"/>
        <w:left w:val="none" w:sz="0" w:space="0" w:color="auto"/>
        <w:bottom w:val="none" w:sz="0" w:space="0" w:color="auto"/>
        <w:right w:val="none" w:sz="0" w:space="0" w:color="auto"/>
      </w:divBdr>
      <w:divsChild>
        <w:div w:id="2064451417">
          <w:marLeft w:val="360"/>
          <w:marRight w:val="0"/>
          <w:marTop w:val="200"/>
          <w:marBottom w:val="0"/>
          <w:divBdr>
            <w:top w:val="none" w:sz="0" w:space="0" w:color="auto"/>
            <w:left w:val="none" w:sz="0" w:space="0" w:color="auto"/>
            <w:bottom w:val="none" w:sz="0" w:space="0" w:color="auto"/>
            <w:right w:val="none" w:sz="0" w:space="0" w:color="auto"/>
          </w:divBdr>
        </w:div>
        <w:div w:id="1870138635">
          <w:marLeft w:val="360"/>
          <w:marRight w:val="0"/>
          <w:marTop w:val="200"/>
          <w:marBottom w:val="0"/>
          <w:divBdr>
            <w:top w:val="none" w:sz="0" w:space="0" w:color="auto"/>
            <w:left w:val="none" w:sz="0" w:space="0" w:color="auto"/>
            <w:bottom w:val="none" w:sz="0" w:space="0" w:color="auto"/>
            <w:right w:val="none" w:sz="0" w:space="0" w:color="auto"/>
          </w:divBdr>
        </w:div>
        <w:div w:id="157963654">
          <w:marLeft w:val="360"/>
          <w:marRight w:val="0"/>
          <w:marTop w:val="200"/>
          <w:marBottom w:val="0"/>
          <w:divBdr>
            <w:top w:val="none" w:sz="0" w:space="0" w:color="auto"/>
            <w:left w:val="none" w:sz="0" w:space="0" w:color="auto"/>
            <w:bottom w:val="none" w:sz="0" w:space="0" w:color="auto"/>
            <w:right w:val="none" w:sz="0" w:space="0" w:color="auto"/>
          </w:divBdr>
        </w:div>
        <w:div w:id="1764062956">
          <w:marLeft w:val="360"/>
          <w:marRight w:val="0"/>
          <w:marTop w:val="200"/>
          <w:marBottom w:val="0"/>
          <w:divBdr>
            <w:top w:val="none" w:sz="0" w:space="0" w:color="auto"/>
            <w:left w:val="none" w:sz="0" w:space="0" w:color="auto"/>
            <w:bottom w:val="none" w:sz="0" w:space="0" w:color="auto"/>
            <w:right w:val="none" w:sz="0" w:space="0" w:color="auto"/>
          </w:divBdr>
        </w:div>
        <w:div w:id="360664987">
          <w:marLeft w:val="360"/>
          <w:marRight w:val="0"/>
          <w:marTop w:val="200"/>
          <w:marBottom w:val="0"/>
          <w:divBdr>
            <w:top w:val="none" w:sz="0" w:space="0" w:color="auto"/>
            <w:left w:val="none" w:sz="0" w:space="0" w:color="auto"/>
            <w:bottom w:val="none" w:sz="0" w:space="0" w:color="auto"/>
            <w:right w:val="none" w:sz="0" w:space="0" w:color="auto"/>
          </w:divBdr>
        </w:div>
        <w:div w:id="194465606">
          <w:marLeft w:val="360"/>
          <w:marRight w:val="0"/>
          <w:marTop w:val="200"/>
          <w:marBottom w:val="0"/>
          <w:divBdr>
            <w:top w:val="none" w:sz="0" w:space="0" w:color="auto"/>
            <w:left w:val="none" w:sz="0" w:space="0" w:color="auto"/>
            <w:bottom w:val="none" w:sz="0" w:space="0" w:color="auto"/>
            <w:right w:val="none" w:sz="0" w:space="0" w:color="auto"/>
          </w:divBdr>
        </w:div>
        <w:div w:id="1018891883">
          <w:marLeft w:val="360"/>
          <w:marRight w:val="0"/>
          <w:marTop w:val="240"/>
          <w:marBottom w:val="60"/>
          <w:divBdr>
            <w:top w:val="none" w:sz="0" w:space="0" w:color="auto"/>
            <w:left w:val="none" w:sz="0" w:space="0" w:color="auto"/>
            <w:bottom w:val="none" w:sz="0" w:space="0" w:color="auto"/>
            <w:right w:val="none" w:sz="0" w:space="0" w:color="auto"/>
          </w:divBdr>
        </w:div>
        <w:div w:id="267205456">
          <w:marLeft w:val="360"/>
          <w:marRight w:val="0"/>
          <w:marTop w:val="200"/>
          <w:marBottom w:val="0"/>
          <w:divBdr>
            <w:top w:val="none" w:sz="0" w:space="0" w:color="auto"/>
            <w:left w:val="none" w:sz="0" w:space="0" w:color="auto"/>
            <w:bottom w:val="none" w:sz="0" w:space="0" w:color="auto"/>
            <w:right w:val="none" w:sz="0" w:space="0" w:color="auto"/>
          </w:divBdr>
        </w:div>
      </w:divsChild>
    </w:div>
    <w:div w:id="289169711">
      <w:bodyDiv w:val="1"/>
      <w:marLeft w:val="0"/>
      <w:marRight w:val="0"/>
      <w:marTop w:val="0"/>
      <w:marBottom w:val="0"/>
      <w:divBdr>
        <w:top w:val="none" w:sz="0" w:space="0" w:color="auto"/>
        <w:left w:val="none" w:sz="0" w:space="0" w:color="auto"/>
        <w:bottom w:val="none" w:sz="0" w:space="0" w:color="auto"/>
        <w:right w:val="none" w:sz="0" w:space="0" w:color="auto"/>
      </w:divBdr>
      <w:divsChild>
        <w:div w:id="1208681852">
          <w:marLeft w:val="360"/>
          <w:marRight w:val="0"/>
          <w:marTop w:val="200"/>
          <w:marBottom w:val="0"/>
          <w:divBdr>
            <w:top w:val="none" w:sz="0" w:space="0" w:color="auto"/>
            <w:left w:val="none" w:sz="0" w:space="0" w:color="auto"/>
            <w:bottom w:val="none" w:sz="0" w:space="0" w:color="auto"/>
            <w:right w:val="none" w:sz="0" w:space="0" w:color="auto"/>
          </w:divBdr>
        </w:div>
        <w:div w:id="315229856">
          <w:marLeft w:val="360"/>
          <w:marRight w:val="0"/>
          <w:marTop w:val="200"/>
          <w:marBottom w:val="0"/>
          <w:divBdr>
            <w:top w:val="none" w:sz="0" w:space="0" w:color="auto"/>
            <w:left w:val="none" w:sz="0" w:space="0" w:color="auto"/>
            <w:bottom w:val="none" w:sz="0" w:space="0" w:color="auto"/>
            <w:right w:val="none" w:sz="0" w:space="0" w:color="auto"/>
          </w:divBdr>
        </w:div>
        <w:div w:id="1919513696">
          <w:marLeft w:val="360"/>
          <w:marRight w:val="0"/>
          <w:marTop w:val="200"/>
          <w:marBottom w:val="0"/>
          <w:divBdr>
            <w:top w:val="none" w:sz="0" w:space="0" w:color="auto"/>
            <w:left w:val="none" w:sz="0" w:space="0" w:color="auto"/>
            <w:bottom w:val="none" w:sz="0" w:space="0" w:color="auto"/>
            <w:right w:val="none" w:sz="0" w:space="0" w:color="auto"/>
          </w:divBdr>
        </w:div>
        <w:div w:id="1844319626">
          <w:marLeft w:val="360"/>
          <w:marRight w:val="0"/>
          <w:marTop w:val="200"/>
          <w:marBottom w:val="0"/>
          <w:divBdr>
            <w:top w:val="none" w:sz="0" w:space="0" w:color="auto"/>
            <w:left w:val="none" w:sz="0" w:space="0" w:color="auto"/>
            <w:bottom w:val="none" w:sz="0" w:space="0" w:color="auto"/>
            <w:right w:val="none" w:sz="0" w:space="0" w:color="auto"/>
          </w:divBdr>
        </w:div>
        <w:div w:id="1922719961">
          <w:marLeft w:val="360"/>
          <w:marRight w:val="0"/>
          <w:marTop w:val="200"/>
          <w:marBottom w:val="0"/>
          <w:divBdr>
            <w:top w:val="none" w:sz="0" w:space="0" w:color="auto"/>
            <w:left w:val="none" w:sz="0" w:space="0" w:color="auto"/>
            <w:bottom w:val="none" w:sz="0" w:space="0" w:color="auto"/>
            <w:right w:val="none" w:sz="0" w:space="0" w:color="auto"/>
          </w:divBdr>
        </w:div>
        <w:div w:id="1379667463">
          <w:marLeft w:val="360"/>
          <w:marRight w:val="0"/>
          <w:marTop w:val="200"/>
          <w:marBottom w:val="0"/>
          <w:divBdr>
            <w:top w:val="none" w:sz="0" w:space="0" w:color="auto"/>
            <w:left w:val="none" w:sz="0" w:space="0" w:color="auto"/>
            <w:bottom w:val="none" w:sz="0" w:space="0" w:color="auto"/>
            <w:right w:val="none" w:sz="0" w:space="0" w:color="auto"/>
          </w:divBdr>
        </w:div>
        <w:div w:id="1420172818">
          <w:marLeft w:val="360"/>
          <w:marRight w:val="0"/>
          <w:marTop w:val="240"/>
          <w:marBottom w:val="60"/>
          <w:divBdr>
            <w:top w:val="none" w:sz="0" w:space="0" w:color="auto"/>
            <w:left w:val="none" w:sz="0" w:space="0" w:color="auto"/>
            <w:bottom w:val="none" w:sz="0" w:space="0" w:color="auto"/>
            <w:right w:val="none" w:sz="0" w:space="0" w:color="auto"/>
          </w:divBdr>
        </w:div>
        <w:div w:id="853957582">
          <w:marLeft w:val="360"/>
          <w:marRight w:val="0"/>
          <w:marTop w:val="200"/>
          <w:marBottom w:val="0"/>
          <w:divBdr>
            <w:top w:val="none" w:sz="0" w:space="0" w:color="auto"/>
            <w:left w:val="none" w:sz="0" w:space="0" w:color="auto"/>
            <w:bottom w:val="none" w:sz="0" w:space="0" w:color="auto"/>
            <w:right w:val="none" w:sz="0" w:space="0" w:color="auto"/>
          </w:divBdr>
        </w:div>
      </w:divsChild>
    </w:div>
    <w:div w:id="1146892210">
      <w:bodyDiv w:val="1"/>
      <w:marLeft w:val="0"/>
      <w:marRight w:val="0"/>
      <w:marTop w:val="0"/>
      <w:marBottom w:val="0"/>
      <w:divBdr>
        <w:top w:val="none" w:sz="0" w:space="0" w:color="auto"/>
        <w:left w:val="none" w:sz="0" w:space="0" w:color="auto"/>
        <w:bottom w:val="none" w:sz="0" w:space="0" w:color="auto"/>
        <w:right w:val="none" w:sz="0" w:space="0" w:color="auto"/>
      </w:divBdr>
      <w:divsChild>
        <w:div w:id="1786804789">
          <w:marLeft w:val="360"/>
          <w:marRight w:val="0"/>
          <w:marTop w:val="200"/>
          <w:marBottom w:val="0"/>
          <w:divBdr>
            <w:top w:val="none" w:sz="0" w:space="0" w:color="auto"/>
            <w:left w:val="none" w:sz="0" w:space="0" w:color="auto"/>
            <w:bottom w:val="none" w:sz="0" w:space="0" w:color="auto"/>
            <w:right w:val="none" w:sz="0" w:space="0" w:color="auto"/>
          </w:divBdr>
        </w:div>
        <w:div w:id="1657034736">
          <w:marLeft w:val="360"/>
          <w:marRight w:val="0"/>
          <w:marTop w:val="240"/>
          <w:marBottom w:val="60"/>
          <w:divBdr>
            <w:top w:val="none" w:sz="0" w:space="0" w:color="auto"/>
            <w:left w:val="none" w:sz="0" w:space="0" w:color="auto"/>
            <w:bottom w:val="none" w:sz="0" w:space="0" w:color="auto"/>
            <w:right w:val="none" w:sz="0" w:space="0" w:color="auto"/>
          </w:divBdr>
        </w:div>
        <w:div w:id="364404204">
          <w:marLeft w:val="360"/>
          <w:marRight w:val="0"/>
          <w:marTop w:val="200"/>
          <w:marBottom w:val="0"/>
          <w:divBdr>
            <w:top w:val="none" w:sz="0" w:space="0" w:color="auto"/>
            <w:left w:val="none" w:sz="0" w:space="0" w:color="auto"/>
            <w:bottom w:val="none" w:sz="0" w:space="0" w:color="auto"/>
            <w:right w:val="none" w:sz="0" w:space="0" w:color="auto"/>
          </w:divBdr>
        </w:div>
        <w:div w:id="1342318653">
          <w:marLeft w:val="360"/>
          <w:marRight w:val="0"/>
          <w:marTop w:val="240"/>
          <w:marBottom w:val="60"/>
          <w:divBdr>
            <w:top w:val="none" w:sz="0" w:space="0" w:color="auto"/>
            <w:left w:val="none" w:sz="0" w:space="0" w:color="auto"/>
            <w:bottom w:val="none" w:sz="0" w:space="0" w:color="auto"/>
            <w:right w:val="none" w:sz="0" w:space="0" w:color="auto"/>
          </w:divBdr>
        </w:div>
        <w:div w:id="1598323106">
          <w:marLeft w:val="360"/>
          <w:marRight w:val="0"/>
          <w:marTop w:val="200"/>
          <w:marBottom w:val="0"/>
          <w:divBdr>
            <w:top w:val="none" w:sz="0" w:space="0" w:color="auto"/>
            <w:left w:val="none" w:sz="0" w:space="0" w:color="auto"/>
            <w:bottom w:val="none" w:sz="0" w:space="0" w:color="auto"/>
            <w:right w:val="none" w:sz="0" w:space="0" w:color="auto"/>
          </w:divBdr>
        </w:div>
        <w:div w:id="140997991">
          <w:marLeft w:val="360"/>
          <w:marRight w:val="0"/>
          <w:marTop w:val="200"/>
          <w:marBottom w:val="0"/>
          <w:divBdr>
            <w:top w:val="none" w:sz="0" w:space="0" w:color="auto"/>
            <w:left w:val="none" w:sz="0" w:space="0" w:color="auto"/>
            <w:bottom w:val="none" w:sz="0" w:space="0" w:color="auto"/>
            <w:right w:val="none" w:sz="0" w:space="0" w:color="auto"/>
          </w:divBdr>
        </w:div>
        <w:div w:id="65152782">
          <w:marLeft w:val="360"/>
          <w:marRight w:val="0"/>
          <w:marTop w:val="200"/>
          <w:marBottom w:val="0"/>
          <w:divBdr>
            <w:top w:val="none" w:sz="0" w:space="0" w:color="auto"/>
            <w:left w:val="none" w:sz="0" w:space="0" w:color="auto"/>
            <w:bottom w:val="none" w:sz="0" w:space="0" w:color="auto"/>
            <w:right w:val="none" w:sz="0" w:space="0" w:color="auto"/>
          </w:divBdr>
        </w:div>
        <w:div w:id="1260258179">
          <w:marLeft w:val="360"/>
          <w:marRight w:val="0"/>
          <w:marTop w:val="200"/>
          <w:marBottom w:val="0"/>
          <w:divBdr>
            <w:top w:val="none" w:sz="0" w:space="0" w:color="auto"/>
            <w:left w:val="none" w:sz="0" w:space="0" w:color="auto"/>
            <w:bottom w:val="none" w:sz="0" w:space="0" w:color="auto"/>
            <w:right w:val="none" w:sz="0" w:space="0" w:color="auto"/>
          </w:divBdr>
        </w:div>
      </w:divsChild>
    </w:div>
    <w:div w:id="1425613682">
      <w:bodyDiv w:val="1"/>
      <w:marLeft w:val="0"/>
      <w:marRight w:val="0"/>
      <w:marTop w:val="0"/>
      <w:marBottom w:val="0"/>
      <w:divBdr>
        <w:top w:val="none" w:sz="0" w:space="0" w:color="auto"/>
        <w:left w:val="none" w:sz="0" w:space="0" w:color="auto"/>
        <w:bottom w:val="none" w:sz="0" w:space="0" w:color="auto"/>
        <w:right w:val="none" w:sz="0" w:space="0" w:color="auto"/>
      </w:divBdr>
      <w:divsChild>
        <w:div w:id="1570308982">
          <w:marLeft w:val="2880"/>
          <w:marRight w:val="0"/>
          <w:marTop w:val="200"/>
          <w:marBottom w:val="0"/>
          <w:divBdr>
            <w:top w:val="none" w:sz="0" w:space="0" w:color="auto"/>
            <w:left w:val="none" w:sz="0" w:space="0" w:color="auto"/>
            <w:bottom w:val="none" w:sz="0" w:space="0" w:color="auto"/>
            <w:right w:val="none" w:sz="0" w:space="0" w:color="auto"/>
          </w:divBdr>
        </w:div>
      </w:divsChild>
    </w:div>
    <w:div w:id="1617757598">
      <w:bodyDiv w:val="1"/>
      <w:marLeft w:val="0"/>
      <w:marRight w:val="0"/>
      <w:marTop w:val="0"/>
      <w:marBottom w:val="0"/>
      <w:divBdr>
        <w:top w:val="none" w:sz="0" w:space="0" w:color="auto"/>
        <w:left w:val="none" w:sz="0" w:space="0" w:color="auto"/>
        <w:bottom w:val="none" w:sz="0" w:space="0" w:color="auto"/>
        <w:right w:val="none" w:sz="0" w:space="0" w:color="auto"/>
      </w:divBdr>
      <w:divsChild>
        <w:div w:id="1708681266">
          <w:marLeft w:val="360"/>
          <w:marRight w:val="0"/>
          <w:marTop w:val="200"/>
          <w:marBottom w:val="0"/>
          <w:divBdr>
            <w:top w:val="none" w:sz="0" w:space="0" w:color="auto"/>
            <w:left w:val="none" w:sz="0" w:space="0" w:color="auto"/>
            <w:bottom w:val="none" w:sz="0" w:space="0" w:color="auto"/>
            <w:right w:val="none" w:sz="0" w:space="0" w:color="auto"/>
          </w:divBdr>
        </w:div>
        <w:div w:id="239172426">
          <w:marLeft w:val="360"/>
          <w:marRight w:val="0"/>
          <w:marTop w:val="200"/>
          <w:marBottom w:val="0"/>
          <w:divBdr>
            <w:top w:val="none" w:sz="0" w:space="0" w:color="auto"/>
            <w:left w:val="none" w:sz="0" w:space="0" w:color="auto"/>
            <w:bottom w:val="none" w:sz="0" w:space="0" w:color="auto"/>
            <w:right w:val="none" w:sz="0" w:space="0" w:color="auto"/>
          </w:divBdr>
        </w:div>
        <w:div w:id="1676685380">
          <w:marLeft w:val="360"/>
          <w:marRight w:val="0"/>
          <w:marTop w:val="200"/>
          <w:marBottom w:val="0"/>
          <w:divBdr>
            <w:top w:val="none" w:sz="0" w:space="0" w:color="auto"/>
            <w:left w:val="none" w:sz="0" w:space="0" w:color="auto"/>
            <w:bottom w:val="none" w:sz="0" w:space="0" w:color="auto"/>
            <w:right w:val="none" w:sz="0" w:space="0" w:color="auto"/>
          </w:divBdr>
        </w:div>
        <w:div w:id="870923816">
          <w:marLeft w:val="360"/>
          <w:marRight w:val="0"/>
          <w:marTop w:val="200"/>
          <w:marBottom w:val="0"/>
          <w:divBdr>
            <w:top w:val="none" w:sz="0" w:space="0" w:color="auto"/>
            <w:left w:val="none" w:sz="0" w:space="0" w:color="auto"/>
            <w:bottom w:val="none" w:sz="0" w:space="0" w:color="auto"/>
            <w:right w:val="none" w:sz="0" w:space="0" w:color="auto"/>
          </w:divBdr>
        </w:div>
        <w:div w:id="773790245">
          <w:marLeft w:val="360"/>
          <w:marRight w:val="0"/>
          <w:marTop w:val="200"/>
          <w:marBottom w:val="0"/>
          <w:divBdr>
            <w:top w:val="none" w:sz="0" w:space="0" w:color="auto"/>
            <w:left w:val="none" w:sz="0" w:space="0" w:color="auto"/>
            <w:bottom w:val="none" w:sz="0" w:space="0" w:color="auto"/>
            <w:right w:val="none" w:sz="0" w:space="0" w:color="auto"/>
          </w:divBdr>
        </w:div>
        <w:div w:id="832794940">
          <w:marLeft w:val="360"/>
          <w:marRight w:val="0"/>
          <w:marTop w:val="200"/>
          <w:marBottom w:val="0"/>
          <w:divBdr>
            <w:top w:val="none" w:sz="0" w:space="0" w:color="auto"/>
            <w:left w:val="none" w:sz="0" w:space="0" w:color="auto"/>
            <w:bottom w:val="none" w:sz="0" w:space="0" w:color="auto"/>
            <w:right w:val="none" w:sz="0" w:space="0" w:color="auto"/>
          </w:divBdr>
        </w:div>
        <w:div w:id="695272733">
          <w:marLeft w:val="360"/>
          <w:marRight w:val="0"/>
          <w:marTop w:val="240"/>
          <w:marBottom w:val="60"/>
          <w:divBdr>
            <w:top w:val="none" w:sz="0" w:space="0" w:color="auto"/>
            <w:left w:val="none" w:sz="0" w:space="0" w:color="auto"/>
            <w:bottom w:val="none" w:sz="0" w:space="0" w:color="auto"/>
            <w:right w:val="none" w:sz="0" w:space="0" w:color="auto"/>
          </w:divBdr>
        </w:div>
        <w:div w:id="130442570">
          <w:marLeft w:val="360"/>
          <w:marRight w:val="0"/>
          <w:marTop w:val="200"/>
          <w:marBottom w:val="0"/>
          <w:divBdr>
            <w:top w:val="none" w:sz="0" w:space="0" w:color="auto"/>
            <w:left w:val="none" w:sz="0" w:space="0" w:color="auto"/>
            <w:bottom w:val="none" w:sz="0" w:space="0" w:color="auto"/>
            <w:right w:val="none" w:sz="0" w:space="0" w:color="auto"/>
          </w:divBdr>
        </w:div>
      </w:divsChild>
    </w:div>
    <w:div w:id="2141143516">
      <w:bodyDiv w:val="1"/>
      <w:marLeft w:val="0"/>
      <w:marRight w:val="0"/>
      <w:marTop w:val="0"/>
      <w:marBottom w:val="0"/>
      <w:divBdr>
        <w:top w:val="none" w:sz="0" w:space="0" w:color="auto"/>
        <w:left w:val="none" w:sz="0" w:space="0" w:color="auto"/>
        <w:bottom w:val="none" w:sz="0" w:space="0" w:color="auto"/>
        <w:right w:val="none" w:sz="0" w:space="0" w:color="auto"/>
      </w:divBdr>
      <w:divsChild>
        <w:div w:id="922033709">
          <w:marLeft w:val="360"/>
          <w:marRight w:val="0"/>
          <w:marTop w:val="200"/>
          <w:marBottom w:val="0"/>
          <w:divBdr>
            <w:top w:val="none" w:sz="0" w:space="0" w:color="auto"/>
            <w:left w:val="none" w:sz="0" w:space="0" w:color="auto"/>
            <w:bottom w:val="none" w:sz="0" w:space="0" w:color="auto"/>
            <w:right w:val="none" w:sz="0" w:space="0" w:color="auto"/>
          </w:divBdr>
        </w:div>
        <w:div w:id="1646010367">
          <w:marLeft w:val="360"/>
          <w:marRight w:val="0"/>
          <w:marTop w:val="200"/>
          <w:marBottom w:val="0"/>
          <w:divBdr>
            <w:top w:val="none" w:sz="0" w:space="0" w:color="auto"/>
            <w:left w:val="none" w:sz="0" w:space="0" w:color="auto"/>
            <w:bottom w:val="none" w:sz="0" w:space="0" w:color="auto"/>
            <w:right w:val="none" w:sz="0" w:space="0" w:color="auto"/>
          </w:divBdr>
        </w:div>
        <w:div w:id="1579704863">
          <w:marLeft w:val="360"/>
          <w:marRight w:val="0"/>
          <w:marTop w:val="200"/>
          <w:marBottom w:val="0"/>
          <w:divBdr>
            <w:top w:val="none" w:sz="0" w:space="0" w:color="auto"/>
            <w:left w:val="none" w:sz="0" w:space="0" w:color="auto"/>
            <w:bottom w:val="none" w:sz="0" w:space="0" w:color="auto"/>
            <w:right w:val="none" w:sz="0" w:space="0" w:color="auto"/>
          </w:divBdr>
        </w:div>
        <w:div w:id="1838299498">
          <w:marLeft w:val="360"/>
          <w:marRight w:val="0"/>
          <w:marTop w:val="200"/>
          <w:marBottom w:val="0"/>
          <w:divBdr>
            <w:top w:val="none" w:sz="0" w:space="0" w:color="auto"/>
            <w:left w:val="none" w:sz="0" w:space="0" w:color="auto"/>
            <w:bottom w:val="none" w:sz="0" w:space="0" w:color="auto"/>
            <w:right w:val="none" w:sz="0" w:space="0" w:color="auto"/>
          </w:divBdr>
        </w:div>
        <w:div w:id="294288596">
          <w:marLeft w:val="360"/>
          <w:marRight w:val="0"/>
          <w:marTop w:val="200"/>
          <w:marBottom w:val="0"/>
          <w:divBdr>
            <w:top w:val="none" w:sz="0" w:space="0" w:color="auto"/>
            <w:left w:val="none" w:sz="0" w:space="0" w:color="auto"/>
            <w:bottom w:val="none" w:sz="0" w:space="0" w:color="auto"/>
            <w:right w:val="none" w:sz="0" w:space="0" w:color="auto"/>
          </w:divBdr>
        </w:div>
        <w:div w:id="1648243737">
          <w:marLeft w:val="360"/>
          <w:marRight w:val="0"/>
          <w:marTop w:val="200"/>
          <w:marBottom w:val="0"/>
          <w:divBdr>
            <w:top w:val="none" w:sz="0" w:space="0" w:color="auto"/>
            <w:left w:val="none" w:sz="0" w:space="0" w:color="auto"/>
            <w:bottom w:val="none" w:sz="0" w:space="0" w:color="auto"/>
            <w:right w:val="none" w:sz="0" w:space="0" w:color="auto"/>
          </w:divBdr>
        </w:div>
        <w:div w:id="278756173">
          <w:marLeft w:val="360"/>
          <w:marRight w:val="0"/>
          <w:marTop w:val="200"/>
          <w:marBottom w:val="0"/>
          <w:divBdr>
            <w:top w:val="none" w:sz="0" w:space="0" w:color="auto"/>
            <w:left w:val="none" w:sz="0" w:space="0" w:color="auto"/>
            <w:bottom w:val="none" w:sz="0" w:space="0" w:color="auto"/>
            <w:right w:val="none" w:sz="0" w:space="0" w:color="auto"/>
          </w:divBdr>
        </w:div>
        <w:div w:id="339697273">
          <w:marLeft w:val="360"/>
          <w:marRight w:val="0"/>
          <w:marTop w:val="200"/>
          <w:marBottom w:val="0"/>
          <w:divBdr>
            <w:top w:val="none" w:sz="0" w:space="0" w:color="auto"/>
            <w:left w:val="none" w:sz="0" w:space="0" w:color="auto"/>
            <w:bottom w:val="none" w:sz="0" w:space="0" w:color="auto"/>
            <w:right w:val="none" w:sz="0" w:space="0" w:color="auto"/>
          </w:divBdr>
        </w:div>
        <w:div w:id="1476146396">
          <w:marLeft w:val="360"/>
          <w:marRight w:val="0"/>
          <w:marTop w:val="200"/>
          <w:marBottom w:val="0"/>
          <w:divBdr>
            <w:top w:val="none" w:sz="0" w:space="0" w:color="auto"/>
            <w:left w:val="none" w:sz="0" w:space="0" w:color="auto"/>
            <w:bottom w:val="none" w:sz="0" w:space="0" w:color="auto"/>
            <w:right w:val="none" w:sz="0" w:space="0" w:color="auto"/>
          </w:divBdr>
        </w:div>
        <w:div w:id="1156188887">
          <w:marLeft w:val="360"/>
          <w:marRight w:val="0"/>
          <w:marTop w:val="200"/>
          <w:marBottom w:val="0"/>
          <w:divBdr>
            <w:top w:val="none" w:sz="0" w:space="0" w:color="auto"/>
            <w:left w:val="none" w:sz="0" w:space="0" w:color="auto"/>
            <w:bottom w:val="none" w:sz="0" w:space="0" w:color="auto"/>
            <w:right w:val="none" w:sz="0" w:space="0" w:color="auto"/>
          </w:divBdr>
        </w:div>
        <w:div w:id="40884390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9" Type="http://schemas.openxmlformats.org/officeDocument/2006/relationships/theme" Target="theme/theme1.xml"/><Relationship Id="rId21" Type="http://schemas.openxmlformats.org/officeDocument/2006/relationships/chart" Target="charts/chart14.xml"/><Relationship Id="rId34" Type="http://schemas.openxmlformats.org/officeDocument/2006/relationships/hyperlink" Target="https://doi.org/10.1061/(asce)co.1943-7862.0001509" TargetMode="Externa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33" Type="http://schemas.openxmlformats.org/officeDocument/2006/relationships/hyperlink" Target="https://www.apa.org/ethics/code"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chart" Target="charts/chart2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chart" Target="charts/chart25.xm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chart" Target="charts/chart21.xml"/><Relationship Id="rId36"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chart" Target="charts/chart24.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chart" Target="charts/chart23.xml"/><Relationship Id="rId35" Type="http://schemas.openxmlformats.org/officeDocument/2006/relationships/hyperlink" Target="https://doi.org/10.1016/j.im.2019.04.006" TargetMode="External"/><Relationship Id="rId8" Type="http://schemas.openxmlformats.org/officeDocument/2006/relationships/chart" Target="charts/chart1.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C:\Users\HAIER\Documents\excel%20graphs.xlsx" TargetMode="External"/><Relationship Id="rId2" Type="http://schemas.microsoft.com/office/2011/relationships/chartColorStyle" Target="colors25.xml"/><Relationship Id="rId1" Type="http://schemas.microsoft.com/office/2011/relationships/chartStyle" Target="style2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What</a:t>
            </a:r>
            <a:r>
              <a:rPr lang="en-GB" b="1" baseline="0"/>
              <a:t> is your age?</a:t>
            </a:r>
            <a:endParaRPr lang="en-GB"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14E-4D68-BFD6-5EA8C48A4C8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14E-4D68-BFD6-5EA8C48A4C8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14E-4D68-BFD6-5EA8C48A4C8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14E-4D68-BFD6-5EA8C48A4C8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14E-4D68-BFD6-5EA8C48A4C81}"/>
              </c:ext>
            </c:extLst>
          </c:dPt>
          <c:dLbls>
            <c:dLbl>
              <c:idx val="0"/>
              <c:tx>
                <c:rich>
                  <a:bodyPr/>
                  <a:lstStyle/>
                  <a:p>
                    <a:r>
                      <a:rPr lang="en-US"/>
                      <a:t>23.8%</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814E-4D68-BFD6-5EA8C48A4C81}"/>
                </c:ext>
              </c:extLst>
            </c:dLbl>
            <c:dLbl>
              <c:idx val="2"/>
              <c:layout>
                <c:manualLayout>
                  <c:x val="4.0720472440944878E-2"/>
                  <c:y val="-0.15314049285505971"/>
                </c:manualLayout>
              </c:layout>
              <c:tx>
                <c:rich>
                  <a:bodyPr/>
                  <a:lstStyle/>
                  <a:p>
                    <a:r>
                      <a:rPr lang="en-US"/>
                      <a:t>17.5 %</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814E-4D68-BFD6-5EA8C48A4C81}"/>
                </c:ext>
              </c:extLst>
            </c:dLbl>
            <c:dLbl>
              <c:idx val="3"/>
              <c:tx>
                <c:rich>
                  <a:bodyPr/>
                  <a:lstStyle/>
                  <a:p>
                    <a:r>
                      <a:rPr lang="en-US"/>
                      <a:t>16.3%</a:t>
                    </a:r>
                  </a:p>
                </c:rich>
              </c:tx>
              <c:dLblPos val="inEnd"/>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7-814E-4D68-BFD6-5EA8C48A4C81}"/>
                </c:ext>
              </c:extLst>
            </c:dLbl>
            <c:dLbl>
              <c:idx val="4"/>
              <c:layout>
                <c:manualLayout>
                  <c:x val="9.6475110264922836E-2"/>
                  <c:y val="0.11177282206162586"/>
                </c:manualLayout>
              </c:layout>
              <c:tx>
                <c:rich>
                  <a:bodyPr/>
                  <a:lstStyle/>
                  <a:p>
                    <a:r>
                      <a:rPr lang="en-US"/>
                      <a:t>21.3%</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9-814E-4D68-BFD6-5EA8C48A4C81}"/>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Sheet1!$B$20:$B$24</c:f>
              <c:strCache>
                <c:ptCount val="5"/>
                <c:pt idx="0">
                  <c:v>18-25</c:v>
                </c:pt>
                <c:pt idx="1">
                  <c:v>26-35</c:v>
                </c:pt>
                <c:pt idx="2">
                  <c:v>36-45</c:v>
                </c:pt>
                <c:pt idx="3">
                  <c:v>46-55</c:v>
                </c:pt>
                <c:pt idx="4">
                  <c:v>56 above</c:v>
                </c:pt>
              </c:strCache>
            </c:strRef>
          </c:cat>
          <c:val>
            <c:numRef>
              <c:f>Sheet1!$D$20:$D$24</c:f>
              <c:numCache>
                <c:formatCode>General</c:formatCode>
                <c:ptCount val="5"/>
                <c:pt idx="0">
                  <c:v>23.5</c:v>
                </c:pt>
                <c:pt idx="1">
                  <c:v>21</c:v>
                </c:pt>
                <c:pt idx="2">
                  <c:v>17.3</c:v>
                </c:pt>
                <c:pt idx="3">
                  <c:v>16</c:v>
                </c:pt>
                <c:pt idx="4">
                  <c:v>21</c:v>
                </c:pt>
              </c:numCache>
            </c:numRef>
          </c:val>
          <c:extLst>
            <c:ext xmlns:c16="http://schemas.microsoft.com/office/drawing/2014/chart" uri="{C3380CC4-5D6E-409C-BE32-E72D297353CC}">
              <c16:uniqueId val="{0000000A-814E-4D68-BFD6-5EA8C48A4C81}"/>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Sheet1!$D$6:$D$9</c:f>
              <c:strCache>
                <c:ptCount val="4"/>
                <c:pt idx="0">
                  <c:v>Male</c:v>
                </c:pt>
                <c:pt idx="1">
                  <c:v>Female</c:v>
                </c:pt>
                <c:pt idx="2">
                  <c:v>Non-binary</c:v>
                </c:pt>
                <c:pt idx="3">
                  <c:v>Prefer not to say</c:v>
                </c:pt>
              </c:strCache>
            </c:strRef>
          </c:cat>
          <c:val>
            <c:numRef>
              <c:f>Sheet1!$E$6:$E$9</c:f>
              <c:numCache>
                <c:formatCode>General</c:formatCode>
                <c:ptCount val="4"/>
                <c:pt idx="0">
                  <c:v>24.7</c:v>
                </c:pt>
                <c:pt idx="1">
                  <c:v>33.299999999999997</c:v>
                </c:pt>
                <c:pt idx="2">
                  <c:v>19.8</c:v>
                </c:pt>
                <c:pt idx="3">
                  <c:v>21</c:v>
                </c:pt>
              </c:numCache>
            </c:numRef>
          </c:val>
          <c:extLst>
            <c:ext xmlns:c16="http://schemas.microsoft.com/office/drawing/2014/chart" uri="{C3380CC4-5D6E-409C-BE32-E72D297353CC}">
              <c16:uniqueId val="{00000000-A9CA-42A4-9750-80C726CFE46B}"/>
            </c:ext>
          </c:extLst>
        </c:ser>
        <c:dLbls>
          <c:dLblPos val="outEnd"/>
          <c:showLegendKey val="0"/>
          <c:showVal val="1"/>
          <c:showCatName val="0"/>
          <c:showSerName val="0"/>
          <c:showPercent val="0"/>
          <c:showBubbleSize val="0"/>
        </c:dLbls>
        <c:gapWidth val="182"/>
        <c:axId val="-720083792"/>
        <c:axId val="-720083248"/>
      </c:barChart>
      <c:catAx>
        <c:axId val="-7200837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0083248"/>
        <c:crosses val="autoZero"/>
        <c:auto val="1"/>
        <c:lblAlgn val="ctr"/>
        <c:lblOffset val="100"/>
        <c:noMultiLvlLbl val="0"/>
      </c:catAx>
      <c:valAx>
        <c:axId val="-7200832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00837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a:effectLst/>
              </a:rPr>
              <a:t>How long have you been employed at Amazon?</a:t>
            </a:r>
            <a:endParaRPr lang="x-none" sz="1400" b="1">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FC57-4BF1-90CD-FF8C12583CC0}"/>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FC57-4BF1-90CD-FF8C12583CC0}"/>
              </c:ext>
            </c:extLst>
          </c:dPt>
          <c:dPt>
            <c:idx val="2"/>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5-FC57-4BF1-90CD-FF8C12583CC0}"/>
              </c:ext>
            </c:extLst>
          </c:dPt>
          <c:dPt>
            <c:idx val="3"/>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7-FC57-4BF1-90CD-FF8C12583CC0}"/>
              </c:ext>
            </c:extLst>
          </c:dPt>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Sheet1!$B$30:$B$33</c:f>
              <c:strCache>
                <c:ptCount val="4"/>
                <c:pt idx="0">
                  <c:v>&lt;1 year</c:v>
                </c:pt>
                <c:pt idx="1">
                  <c:v>1-3 years</c:v>
                </c:pt>
                <c:pt idx="2">
                  <c:v>4-6 years</c:v>
                </c:pt>
                <c:pt idx="3">
                  <c:v>7+ years</c:v>
                </c:pt>
              </c:strCache>
            </c:strRef>
          </c:cat>
          <c:val>
            <c:numRef>
              <c:f>Sheet1!$D$30:$D$33</c:f>
              <c:numCache>
                <c:formatCode>General</c:formatCode>
                <c:ptCount val="4"/>
                <c:pt idx="0">
                  <c:v>25.9</c:v>
                </c:pt>
                <c:pt idx="1">
                  <c:v>22.2</c:v>
                </c:pt>
                <c:pt idx="2">
                  <c:v>28.4</c:v>
                </c:pt>
                <c:pt idx="3">
                  <c:v>22.2</c:v>
                </c:pt>
              </c:numCache>
            </c:numRef>
          </c:val>
          <c:extLst>
            <c:ext xmlns:c16="http://schemas.microsoft.com/office/drawing/2014/chart" uri="{C3380CC4-5D6E-409C-BE32-E72D297353CC}">
              <c16:uniqueId val="{00000008-FC57-4BF1-90CD-FF8C12583CC0}"/>
            </c:ext>
          </c:extLst>
        </c:ser>
        <c:dLbls>
          <c:showLegendKey val="0"/>
          <c:showVal val="0"/>
          <c:showCatName val="0"/>
          <c:showSerName val="0"/>
          <c:showPercent val="0"/>
          <c:showBubbleSize val="0"/>
        </c:dLbls>
        <c:gapWidth val="100"/>
        <c:axId val="-952822224"/>
        <c:axId val="-952826576"/>
      </c:barChart>
      <c:catAx>
        <c:axId val="-952822224"/>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2826576"/>
        <c:crosses val="autoZero"/>
        <c:auto val="1"/>
        <c:lblAlgn val="ctr"/>
        <c:lblOffset val="100"/>
        <c:noMultiLvlLbl val="0"/>
      </c:catAx>
      <c:valAx>
        <c:axId val="-9528265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2822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What is your job title at Amazon?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dPt>
            <c:idx val="0"/>
            <c:invertIfNegative val="0"/>
            <c:bubble3D val="0"/>
            <c:spPr>
              <a:solidFill>
                <a:schemeClr val="accent2">
                  <a:shade val="45000"/>
                </a:schemeClr>
              </a:solidFill>
              <a:ln>
                <a:noFill/>
              </a:ln>
              <a:effectLst/>
            </c:spPr>
            <c:extLst>
              <c:ext xmlns:c16="http://schemas.microsoft.com/office/drawing/2014/chart" uri="{C3380CC4-5D6E-409C-BE32-E72D297353CC}">
                <c16:uniqueId val="{00000001-D5D3-456A-BCBB-92F51038F7A2}"/>
              </c:ext>
            </c:extLst>
          </c:dPt>
          <c:dPt>
            <c:idx val="1"/>
            <c:invertIfNegative val="0"/>
            <c:bubble3D val="0"/>
            <c:spPr>
              <a:solidFill>
                <a:schemeClr val="accent2">
                  <a:shade val="61000"/>
                </a:schemeClr>
              </a:solidFill>
              <a:ln>
                <a:noFill/>
              </a:ln>
              <a:effectLst/>
            </c:spPr>
            <c:extLst>
              <c:ext xmlns:c16="http://schemas.microsoft.com/office/drawing/2014/chart" uri="{C3380CC4-5D6E-409C-BE32-E72D297353CC}">
                <c16:uniqueId val="{00000003-D5D3-456A-BCBB-92F51038F7A2}"/>
              </c:ext>
            </c:extLst>
          </c:dPt>
          <c:dPt>
            <c:idx val="2"/>
            <c:invertIfNegative val="0"/>
            <c:bubble3D val="0"/>
            <c:spPr>
              <a:solidFill>
                <a:schemeClr val="accent2">
                  <a:shade val="76000"/>
                </a:schemeClr>
              </a:solidFill>
              <a:ln>
                <a:noFill/>
              </a:ln>
              <a:effectLst/>
            </c:spPr>
            <c:extLst>
              <c:ext xmlns:c16="http://schemas.microsoft.com/office/drawing/2014/chart" uri="{C3380CC4-5D6E-409C-BE32-E72D297353CC}">
                <c16:uniqueId val="{00000005-D5D3-456A-BCBB-92F51038F7A2}"/>
              </c:ext>
            </c:extLst>
          </c:dPt>
          <c:dPt>
            <c:idx val="3"/>
            <c:invertIfNegative val="0"/>
            <c:bubble3D val="0"/>
            <c:spPr>
              <a:solidFill>
                <a:schemeClr val="accent2">
                  <a:shade val="92000"/>
                </a:schemeClr>
              </a:solidFill>
              <a:ln>
                <a:noFill/>
              </a:ln>
              <a:effectLst/>
            </c:spPr>
            <c:extLst>
              <c:ext xmlns:c16="http://schemas.microsoft.com/office/drawing/2014/chart" uri="{C3380CC4-5D6E-409C-BE32-E72D297353CC}">
                <c16:uniqueId val="{00000007-D5D3-456A-BCBB-92F51038F7A2}"/>
              </c:ext>
            </c:extLst>
          </c:dPt>
          <c:dPt>
            <c:idx val="4"/>
            <c:invertIfNegative val="0"/>
            <c:bubble3D val="0"/>
            <c:spPr>
              <a:solidFill>
                <a:schemeClr val="accent2">
                  <a:tint val="93000"/>
                </a:schemeClr>
              </a:solidFill>
              <a:ln>
                <a:noFill/>
              </a:ln>
              <a:effectLst/>
            </c:spPr>
            <c:extLst>
              <c:ext xmlns:c16="http://schemas.microsoft.com/office/drawing/2014/chart" uri="{C3380CC4-5D6E-409C-BE32-E72D297353CC}">
                <c16:uniqueId val="{00000009-D5D3-456A-BCBB-92F51038F7A2}"/>
              </c:ext>
            </c:extLst>
          </c:dPt>
          <c:dPt>
            <c:idx val="5"/>
            <c:invertIfNegative val="0"/>
            <c:bubble3D val="0"/>
            <c:spPr>
              <a:solidFill>
                <a:schemeClr val="accent2">
                  <a:tint val="77000"/>
                </a:schemeClr>
              </a:solidFill>
              <a:ln>
                <a:noFill/>
              </a:ln>
              <a:effectLst/>
            </c:spPr>
            <c:extLst>
              <c:ext xmlns:c16="http://schemas.microsoft.com/office/drawing/2014/chart" uri="{C3380CC4-5D6E-409C-BE32-E72D297353CC}">
                <c16:uniqueId val="{0000000B-D5D3-456A-BCBB-92F51038F7A2}"/>
              </c:ext>
            </c:extLst>
          </c:dPt>
          <c:dPt>
            <c:idx val="6"/>
            <c:invertIfNegative val="0"/>
            <c:bubble3D val="0"/>
            <c:spPr>
              <a:solidFill>
                <a:schemeClr val="accent2">
                  <a:tint val="62000"/>
                </a:schemeClr>
              </a:solidFill>
              <a:ln>
                <a:noFill/>
              </a:ln>
              <a:effectLst/>
            </c:spPr>
            <c:extLst>
              <c:ext xmlns:c16="http://schemas.microsoft.com/office/drawing/2014/chart" uri="{C3380CC4-5D6E-409C-BE32-E72D297353CC}">
                <c16:uniqueId val="{0000000D-D5D3-456A-BCBB-92F51038F7A2}"/>
              </c:ext>
            </c:extLst>
          </c:dPt>
          <c:dPt>
            <c:idx val="7"/>
            <c:invertIfNegative val="0"/>
            <c:bubble3D val="0"/>
            <c:spPr>
              <a:solidFill>
                <a:schemeClr val="accent2">
                  <a:tint val="46000"/>
                </a:schemeClr>
              </a:solidFill>
              <a:ln>
                <a:noFill/>
              </a:ln>
              <a:effectLst/>
            </c:spPr>
            <c:extLst>
              <c:ext xmlns:c16="http://schemas.microsoft.com/office/drawing/2014/chart" uri="{C3380CC4-5D6E-409C-BE32-E72D297353CC}">
                <c16:uniqueId val="{0000000F-D5D3-456A-BCBB-92F51038F7A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Sheet1!$B$40:$B$47</c:f>
              <c:strCache>
                <c:ptCount val="8"/>
                <c:pt idx="0">
                  <c:v>Analyst</c:v>
                </c:pt>
                <c:pt idx="1">
                  <c:v>Customer Service</c:v>
                </c:pt>
                <c:pt idx="2">
                  <c:v>Engineer</c:v>
                </c:pt>
                <c:pt idx="3">
                  <c:v>HR Specialist</c:v>
                </c:pt>
                <c:pt idx="4">
                  <c:v>Manager</c:v>
                </c:pt>
                <c:pt idx="5">
                  <c:v>Marketing Coordinator</c:v>
                </c:pt>
                <c:pt idx="6">
                  <c:v>Sales Associate</c:v>
                </c:pt>
                <c:pt idx="7">
                  <c:v>Software Developer</c:v>
                </c:pt>
              </c:strCache>
            </c:strRef>
          </c:cat>
          <c:val>
            <c:numRef>
              <c:f>Sheet1!$D$40:$D$47</c:f>
              <c:numCache>
                <c:formatCode>General</c:formatCode>
                <c:ptCount val="8"/>
                <c:pt idx="0">
                  <c:v>14.8</c:v>
                </c:pt>
                <c:pt idx="1">
                  <c:v>13.6</c:v>
                </c:pt>
                <c:pt idx="2">
                  <c:v>18.5</c:v>
                </c:pt>
                <c:pt idx="3">
                  <c:v>11.1</c:v>
                </c:pt>
                <c:pt idx="4">
                  <c:v>11.1</c:v>
                </c:pt>
                <c:pt idx="5">
                  <c:v>11.1</c:v>
                </c:pt>
                <c:pt idx="6">
                  <c:v>11.1</c:v>
                </c:pt>
                <c:pt idx="7">
                  <c:v>8.6</c:v>
                </c:pt>
              </c:numCache>
            </c:numRef>
          </c:val>
          <c:extLst>
            <c:ext xmlns:c16="http://schemas.microsoft.com/office/drawing/2014/chart" uri="{C3380CC4-5D6E-409C-BE32-E72D297353CC}">
              <c16:uniqueId val="{00000010-D5D3-456A-BCBB-92F51038F7A2}"/>
            </c:ext>
          </c:extLst>
        </c:ser>
        <c:dLbls>
          <c:showLegendKey val="0"/>
          <c:showVal val="0"/>
          <c:showCatName val="0"/>
          <c:showSerName val="0"/>
          <c:showPercent val="0"/>
          <c:showBubbleSize val="0"/>
        </c:dLbls>
        <c:gapWidth val="100"/>
        <c:axId val="-954808976"/>
        <c:axId val="-954808432"/>
      </c:barChart>
      <c:catAx>
        <c:axId val="-95480897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4808432"/>
        <c:crosses val="autoZero"/>
        <c:auto val="1"/>
        <c:lblAlgn val="ctr"/>
        <c:lblOffset val="100"/>
        <c:noMultiLvlLbl val="0"/>
      </c:catAx>
      <c:valAx>
        <c:axId val="-954808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48089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400" b="1" i="1">
                <a:effectLst/>
              </a:rPr>
              <a:t>In</a:t>
            </a:r>
            <a:r>
              <a:rPr lang="en-GB" sz="1400" b="1" i="1" baseline="0">
                <a:effectLst/>
              </a:rPr>
              <a:t> </a:t>
            </a:r>
            <a:r>
              <a:rPr lang="en-GB" sz="1400" b="1" i="1">
                <a:effectLst/>
              </a:rPr>
              <a:t>your opinion, what are the top three factors that motivate employees at Amazon?</a:t>
            </a:r>
            <a:endParaRPr lang="x-none" sz="14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c:spPr>
            <c:extLst>
              <c:ext xmlns:c16="http://schemas.microsoft.com/office/drawing/2014/chart" uri="{C3380CC4-5D6E-409C-BE32-E72D297353CC}">
                <c16:uniqueId val="{00000001-6308-4D74-A6BF-74731F1A71F2}"/>
              </c:ext>
            </c:extLst>
          </c:dPt>
          <c:dPt>
            <c:idx val="1"/>
            <c:bubble3D val="0"/>
            <c:spPr>
              <a:solidFill>
                <a:schemeClr val="accent2"/>
              </a:solidFill>
              <a:ln>
                <a:noFill/>
              </a:ln>
              <a:effectLst/>
            </c:spPr>
            <c:extLst>
              <c:ext xmlns:c16="http://schemas.microsoft.com/office/drawing/2014/chart" uri="{C3380CC4-5D6E-409C-BE32-E72D297353CC}">
                <c16:uniqueId val="{00000003-6308-4D74-A6BF-74731F1A71F2}"/>
              </c:ext>
            </c:extLst>
          </c:dPt>
          <c:dPt>
            <c:idx val="2"/>
            <c:bubble3D val="0"/>
            <c:spPr>
              <a:solidFill>
                <a:schemeClr val="accent3"/>
              </a:solidFill>
              <a:ln>
                <a:noFill/>
              </a:ln>
              <a:effectLst/>
            </c:spPr>
            <c:extLst>
              <c:ext xmlns:c16="http://schemas.microsoft.com/office/drawing/2014/chart" uri="{C3380CC4-5D6E-409C-BE32-E72D297353CC}">
                <c16:uniqueId val="{00000005-6308-4D74-A6BF-74731F1A71F2}"/>
              </c:ext>
            </c:extLst>
          </c:dPt>
          <c:dPt>
            <c:idx val="3"/>
            <c:bubble3D val="0"/>
            <c:spPr>
              <a:solidFill>
                <a:schemeClr val="accent4"/>
              </a:solidFill>
              <a:ln>
                <a:noFill/>
              </a:ln>
              <a:effectLst/>
            </c:spPr>
            <c:extLst>
              <c:ext xmlns:c16="http://schemas.microsoft.com/office/drawing/2014/chart" uri="{C3380CC4-5D6E-409C-BE32-E72D297353CC}">
                <c16:uniqueId val="{00000007-6308-4D74-A6BF-74731F1A71F2}"/>
              </c:ext>
            </c:extLst>
          </c:dPt>
          <c:dPt>
            <c:idx val="4"/>
            <c:bubble3D val="0"/>
            <c:spPr>
              <a:solidFill>
                <a:schemeClr val="accent5"/>
              </a:solidFill>
              <a:ln>
                <a:noFill/>
              </a:ln>
              <a:effectLst/>
            </c:spPr>
            <c:extLst>
              <c:ext xmlns:c16="http://schemas.microsoft.com/office/drawing/2014/chart" uri="{C3380CC4-5D6E-409C-BE32-E72D297353CC}">
                <c16:uniqueId val="{00000009-6308-4D74-A6BF-74731F1A71F2}"/>
              </c:ext>
            </c:extLst>
          </c:dPt>
          <c:dPt>
            <c:idx val="5"/>
            <c:bubble3D val="0"/>
            <c:spPr>
              <a:solidFill>
                <a:schemeClr val="accent6"/>
              </a:solidFill>
              <a:ln>
                <a:noFill/>
              </a:ln>
              <a:effectLst/>
            </c:spPr>
            <c:extLst>
              <c:ext xmlns:c16="http://schemas.microsoft.com/office/drawing/2014/chart" uri="{C3380CC4-5D6E-409C-BE32-E72D297353CC}">
                <c16:uniqueId val="{0000000B-6308-4D74-A6BF-74731F1A71F2}"/>
              </c:ext>
            </c:extLst>
          </c:dPt>
          <c:dPt>
            <c:idx val="6"/>
            <c:bubble3D val="0"/>
            <c:spPr>
              <a:solidFill>
                <a:schemeClr val="accent1">
                  <a:lumMod val="60000"/>
                </a:schemeClr>
              </a:solidFill>
              <a:ln>
                <a:noFill/>
              </a:ln>
              <a:effectLst/>
            </c:spPr>
            <c:extLst>
              <c:ext xmlns:c16="http://schemas.microsoft.com/office/drawing/2014/chart" uri="{C3380CC4-5D6E-409C-BE32-E72D297353CC}">
                <c16:uniqueId val="{0000000D-6308-4D74-A6BF-74731F1A71F2}"/>
              </c:ext>
            </c:extLst>
          </c:dPt>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95000"/>
                        <a:lumOff val="5000"/>
                      </a:schemeClr>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Sheet1!$B$51:$B$57</c:f>
              <c:strCache>
                <c:ptCount val="7"/>
                <c:pt idx="0">
                  <c:v>Competitive salary and benefits</c:v>
                </c:pt>
                <c:pt idx="1">
                  <c:v>Opportunities for career growth and advancement</c:v>
                </c:pt>
                <c:pt idx="2">
                  <c:v>Work-life balance and flexibility</c:v>
                </c:pt>
                <c:pt idx="3">
                  <c:v>Recognition and rewards for good work performance</c:v>
                </c:pt>
                <c:pt idx="4">
                  <c:v>Company culture and values</c:v>
                </c:pt>
                <c:pt idx="5">
                  <c:v>Strong leadership and management</c:v>
                </c:pt>
                <c:pt idx="6">
                  <c:v>Other (please specify)</c:v>
                </c:pt>
              </c:strCache>
            </c:strRef>
          </c:cat>
          <c:val>
            <c:numRef>
              <c:f>Sheet1!$D$51:$D$57</c:f>
              <c:numCache>
                <c:formatCode>General</c:formatCode>
                <c:ptCount val="7"/>
                <c:pt idx="0">
                  <c:v>9.9</c:v>
                </c:pt>
                <c:pt idx="1">
                  <c:v>16</c:v>
                </c:pt>
                <c:pt idx="2">
                  <c:v>14.8</c:v>
                </c:pt>
                <c:pt idx="3">
                  <c:v>13.6</c:v>
                </c:pt>
                <c:pt idx="4">
                  <c:v>14.8</c:v>
                </c:pt>
                <c:pt idx="5">
                  <c:v>19.8</c:v>
                </c:pt>
                <c:pt idx="6">
                  <c:v>9.9</c:v>
                </c:pt>
              </c:numCache>
            </c:numRef>
          </c:val>
          <c:extLst>
            <c:ext xmlns:c16="http://schemas.microsoft.com/office/drawing/2014/chart" uri="{C3380CC4-5D6E-409C-BE32-E72D297353CC}">
              <c16:uniqueId val="{0000000E-6308-4D74-A6BF-74731F1A71F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62295081967213117"/>
          <c:y val="0.21232916648445813"/>
          <c:w val="0.34153005464480873"/>
          <c:h val="0.70571378197586243"/>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u="none" strike="noStrike" baseline="0">
                <a:effectLst/>
              </a:rPr>
              <a:t>On a scale of 1 to 10, how motivated do you feel while working at Amazon?</a:t>
            </a:r>
            <a:r>
              <a:rPr lang="x-none" sz="1200" b="0" i="0" u="none" strike="noStrike" baseline="0">
                <a:effectLst/>
              </a:rPr>
              <a:t>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687-4B04-A58F-145AC79A207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687-4B04-A58F-145AC79A207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687-4B04-A58F-145AC79A207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687-4B04-A58F-145AC79A207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687-4B04-A58F-145AC79A2074}"/>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9687-4B04-A58F-145AC79A2074}"/>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9687-4B04-A58F-145AC79A2074}"/>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9687-4B04-A58F-145AC79A2074}"/>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9687-4B04-A58F-145AC79A2074}"/>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9687-4B04-A58F-145AC79A207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95000"/>
                        <a:lumOff val="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Sheet1!$B$65:$B$74</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Sheet1!$D$65:$D$74</c:f>
              <c:numCache>
                <c:formatCode>General</c:formatCode>
                <c:ptCount val="10"/>
                <c:pt idx="0">
                  <c:v>11.1</c:v>
                </c:pt>
                <c:pt idx="1">
                  <c:v>12.3</c:v>
                </c:pt>
                <c:pt idx="2">
                  <c:v>16</c:v>
                </c:pt>
                <c:pt idx="3">
                  <c:v>16</c:v>
                </c:pt>
                <c:pt idx="4">
                  <c:v>6.2</c:v>
                </c:pt>
                <c:pt idx="5">
                  <c:v>6.2</c:v>
                </c:pt>
                <c:pt idx="6">
                  <c:v>2.5</c:v>
                </c:pt>
                <c:pt idx="7">
                  <c:v>6.2</c:v>
                </c:pt>
                <c:pt idx="8">
                  <c:v>12.3</c:v>
                </c:pt>
                <c:pt idx="9">
                  <c:v>9.9</c:v>
                </c:pt>
              </c:numCache>
            </c:numRef>
          </c:val>
          <c:extLst>
            <c:ext xmlns:c16="http://schemas.microsoft.com/office/drawing/2014/chart" uri="{C3380CC4-5D6E-409C-BE32-E72D297353CC}">
              <c16:uniqueId val="{00000014-9687-4B04-A58F-145AC79A207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u="none" strike="noStrike" baseline="0">
                <a:effectLst/>
              </a:rPr>
              <a:t>How effective do you think Amazon's performance review process is in motivating employees?</a:t>
            </a:r>
            <a:r>
              <a:rPr lang="x-none" sz="1200" b="0" i="0" u="none" strike="noStrike" baseline="0">
                <a:effectLst/>
              </a:rPr>
              <a:t>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A799-4AB5-BDFC-E3091FC604F5}"/>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A799-4AB5-BDFC-E3091FC604F5}"/>
              </c:ext>
            </c:extLst>
          </c:dPt>
          <c:dPt>
            <c:idx val="2"/>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5-A799-4AB5-BDFC-E3091FC604F5}"/>
              </c:ext>
            </c:extLst>
          </c:dPt>
          <c:dPt>
            <c:idx val="3"/>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7-A799-4AB5-BDFC-E3091FC604F5}"/>
              </c:ext>
            </c:extLst>
          </c:dPt>
          <c:dPt>
            <c:idx val="4"/>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9-A799-4AB5-BDFC-E3091FC604F5}"/>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Sheet1!$B$82:$B$86</c:f>
              <c:strCache>
                <c:ptCount val="5"/>
                <c:pt idx="0">
                  <c:v>Very effective</c:v>
                </c:pt>
                <c:pt idx="1">
                  <c:v>Somewhat effective</c:v>
                </c:pt>
                <c:pt idx="2">
                  <c:v>Neutral</c:v>
                </c:pt>
                <c:pt idx="3">
                  <c:v>Not very effective</c:v>
                </c:pt>
                <c:pt idx="4">
                  <c:v>Not at all effective</c:v>
                </c:pt>
              </c:strCache>
            </c:strRef>
          </c:cat>
          <c:val>
            <c:numRef>
              <c:f>Sheet1!$D$82:$D$86</c:f>
              <c:numCache>
                <c:formatCode>General</c:formatCode>
                <c:ptCount val="5"/>
                <c:pt idx="0">
                  <c:v>17.3</c:v>
                </c:pt>
                <c:pt idx="1">
                  <c:v>29.6</c:v>
                </c:pt>
                <c:pt idx="2">
                  <c:v>11.1</c:v>
                </c:pt>
                <c:pt idx="3">
                  <c:v>25.9</c:v>
                </c:pt>
                <c:pt idx="4">
                  <c:v>14.8</c:v>
                </c:pt>
              </c:numCache>
            </c:numRef>
          </c:val>
          <c:extLst>
            <c:ext xmlns:c16="http://schemas.microsoft.com/office/drawing/2014/chart" uri="{C3380CC4-5D6E-409C-BE32-E72D297353CC}">
              <c16:uniqueId val="{0000000A-A799-4AB5-BDFC-E3091FC604F5}"/>
            </c:ext>
          </c:extLst>
        </c:ser>
        <c:dLbls>
          <c:showLegendKey val="0"/>
          <c:showVal val="0"/>
          <c:showCatName val="0"/>
          <c:showSerName val="0"/>
          <c:showPercent val="0"/>
          <c:showBubbleSize val="0"/>
        </c:dLbls>
        <c:gapWidth val="100"/>
        <c:axId val="-956357520"/>
        <c:axId val="-740581616"/>
      </c:barChart>
      <c:catAx>
        <c:axId val="-95635752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0581616"/>
        <c:crosses val="autoZero"/>
        <c:auto val="1"/>
        <c:lblAlgn val="ctr"/>
        <c:lblOffset val="100"/>
        <c:noMultiLvlLbl val="0"/>
      </c:catAx>
      <c:valAx>
        <c:axId val="-740581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357520"/>
        <c:crosses val="autoZero"/>
        <c:crossBetween val="between"/>
      </c:valAx>
      <c:spPr>
        <a:noFill/>
        <a:ln>
          <a:noFill/>
        </a:ln>
        <a:effectLst/>
      </c:spPr>
    </c:plotArea>
    <c:legend>
      <c:legendPos val="b"/>
      <c:layout>
        <c:manualLayout>
          <c:xMode val="edge"/>
          <c:yMode val="edge"/>
          <c:x val="1.5429494158921515E-2"/>
          <c:y val="0.82291553196971889"/>
          <c:w val="0.89999989480272879"/>
          <c:h val="8.05014427710820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u="none" strike="noStrike" baseline="0">
                <a:effectLst/>
              </a:rPr>
              <a:t>Have you ever received any non-monetary recognition for your contributions at Amazon?</a:t>
            </a:r>
            <a:r>
              <a:rPr lang="x-none" sz="1200" b="0" i="0" u="none" strike="noStrike" baseline="0">
                <a:effectLst/>
              </a:rPr>
              <a:t>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1B0-47B4-BCAE-45D10F3A9B7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1B0-47B4-BCAE-45D10F3A9B7D}"/>
              </c:ext>
            </c:extLst>
          </c:dPt>
          <c:dLbls>
            <c:dLbl>
              <c:idx val="0"/>
              <c:layout>
                <c:manualLayout>
                  <c:x val="-0.21046281714785653"/>
                  <c:y val="-0.1394152814231554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1B0-47B4-BCAE-45D10F3A9B7D}"/>
                </c:ext>
              </c:extLst>
            </c:dLbl>
            <c:spPr>
              <a:noFill/>
              <a:ln>
                <a:noFill/>
              </a:ln>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Sheet1!$B$93:$B$94</c:f>
              <c:strCache>
                <c:ptCount val="2"/>
                <c:pt idx="0">
                  <c:v>Yes</c:v>
                </c:pt>
                <c:pt idx="1">
                  <c:v>No</c:v>
                </c:pt>
              </c:strCache>
            </c:strRef>
          </c:cat>
          <c:val>
            <c:numRef>
              <c:f>Sheet1!$D$93:$D$94</c:f>
              <c:numCache>
                <c:formatCode>General</c:formatCode>
                <c:ptCount val="2"/>
                <c:pt idx="0">
                  <c:v>58</c:v>
                </c:pt>
                <c:pt idx="1">
                  <c:v>40.700000000000003</c:v>
                </c:pt>
              </c:numCache>
            </c:numRef>
          </c:val>
          <c:extLst>
            <c:ext xmlns:c16="http://schemas.microsoft.com/office/drawing/2014/chart" uri="{C3380CC4-5D6E-409C-BE32-E72D297353CC}">
              <c16:uniqueId val="{00000004-21B0-47B4-BCAE-45D10F3A9B7D}"/>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6-21B0-47B4-BCAE-45D10F3A9B7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Sheet1!$A$91</c:f>
              <c:strCache>
                <c:ptCount val="1"/>
                <c:pt idx="0">
                  <c:v>Have you ever received any non-monetary recognition for your contributions at Amazon?</c:v>
                </c:pt>
              </c:strCache>
            </c:strRef>
          </c:cat>
          <c:val>
            <c:numRef>
              <c:f>Sheet1!$B$91</c:f>
              <c:numCache>
                <c:formatCode>General</c:formatCode>
                <c:ptCount val="1"/>
              </c:numCache>
            </c:numRef>
          </c:val>
          <c:extLst>
            <c:ext xmlns:c16="http://schemas.microsoft.com/office/drawing/2014/chart" uri="{C3380CC4-5D6E-409C-BE32-E72D297353CC}">
              <c16:uniqueId val="{00000007-21B0-47B4-BCAE-45D10F3A9B7D}"/>
            </c:ext>
          </c:extLst>
        </c:ser>
        <c:ser>
          <c:idx val="2"/>
          <c:order val="2"/>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9-21B0-47B4-BCAE-45D10F3A9B7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Sheet1!$A$91</c:f>
              <c:strCache>
                <c:ptCount val="1"/>
                <c:pt idx="0">
                  <c:v>Have you ever received any non-monetary recognition for your contributions at Amazon?</c:v>
                </c:pt>
              </c:strCache>
            </c:strRef>
          </c:cat>
          <c:val>
            <c:numRef>
              <c:f>Sheet1!$C$91</c:f>
              <c:numCache>
                <c:formatCode>General</c:formatCode>
                <c:ptCount val="1"/>
              </c:numCache>
            </c:numRef>
          </c:val>
          <c:extLst>
            <c:ext xmlns:c16="http://schemas.microsoft.com/office/drawing/2014/chart" uri="{C3380CC4-5D6E-409C-BE32-E72D297353CC}">
              <c16:uniqueId val="{0000000A-21B0-47B4-BCAE-45D10F3A9B7D}"/>
            </c:ext>
          </c:extLst>
        </c:ser>
        <c:ser>
          <c:idx val="3"/>
          <c:order val="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C-21B0-47B4-BCAE-45D10F3A9B7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Sheet1!$A$91</c:f>
              <c:strCache>
                <c:ptCount val="1"/>
                <c:pt idx="0">
                  <c:v>Have you ever received any non-monetary recognition for your contributions at Amazon?</c:v>
                </c:pt>
              </c:strCache>
            </c:strRef>
          </c:cat>
          <c:val>
            <c:numRef>
              <c:f>Sheet1!$D$91</c:f>
              <c:numCache>
                <c:formatCode>General</c:formatCode>
                <c:ptCount val="1"/>
              </c:numCache>
            </c:numRef>
          </c:val>
          <c:extLst>
            <c:ext xmlns:c16="http://schemas.microsoft.com/office/drawing/2014/chart" uri="{C3380CC4-5D6E-409C-BE32-E72D297353CC}">
              <c16:uniqueId val="{0000000D-21B0-47B4-BCAE-45D10F3A9B7D}"/>
            </c:ext>
          </c:extLst>
        </c:ser>
        <c:ser>
          <c:idx val="4"/>
          <c:order val="4"/>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F-21B0-47B4-BCAE-45D10F3A9B7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Sheet1!$A$91</c:f>
              <c:strCache>
                <c:ptCount val="1"/>
                <c:pt idx="0">
                  <c:v>Have you ever received any non-monetary recognition for your contributions at Amazon?</c:v>
                </c:pt>
              </c:strCache>
            </c:strRef>
          </c:cat>
          <c:val>
            <c:numRef>
              <c:f>Sheet1!$E$91</c:f>
              <c:numCache>
                <c:formatCode>General</c:formatCode>
                <c:ptCount val="1"/>
              </c:numCache>
            </c:numRef>
          </c:val>
          <c:extLst>
            <c:ext xmlns:c16="http://schemas.microsoft.com/office/drawing/2014/chart" uri="{C3380CC4-5D6E-409C-BE32-E72D297353CC}">
              <c16:uniqueId val="{00000010-21B0-47B4-BCAE-45D10F3A9B7D}"/>
            </c:ext>
          </c:extLst>
        </c:ser>
        <c:ser>
          <c:idx val="5"/>
          <c:order val="5"/>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2-21B0-47B4-BCAE-45D10F3A9B7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Sheet1!$A$91</c:f>
              <c:strCache>
                <c:ptCount val="1"/>
                <c:pt idx="0">
                  <c:v>Have you ever received any non-monetary recognition for your contributions at Amazon?</c:v>
                </c:pt>
              </c:strCache>
            </c:strRef>
          </c:cat>
          <c:val>
            <c:numRef>
              <c:f>Sheet1!$F$91</c:f>
              <c:numCache>
                <c:formatCode>General</c:formatCode>
                <c:ptCount val="1"/>
              </c:numCache>
            </c:numRef>
          </c:val>
          <c:extLst>
            <c:ext xmlns:c16="http://schemas.microsoft.com/office/drawing/2014/chart" uri="{C3380CC4-5D6E-409C-BE32-E72D297353CC}">
              <c16:uniqueId val="{00000013-21B0-47B4-BCAE-45D10F3A9B7D}"/>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a:effectLst/>
              </a:rPr>
              <a:t>How does Amazon promote work-life balance for its employees?</a:t>
            </a:r>
            <a:endParaRPr lang="x-none" sz="1400" i="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spPr>
            <a:ln>
              <a:solidFill>
                <a:schemeClr val="tx1"/>
              </a:solidFill>
            </a:ln>
          </c:spPr>
          <c:dPt>
            <c:idx val="0"/>
            <c:bubble3D val="0"/>
            <c:spPr>
              <a:solidFill>
                <a:schemeClr val="accent1"/>
              </a:solidFill>
              <a:ln w="19050">
                <a:solidFill>
                  <a:schemeClr val="tx1"/>
                </a:solidFill>
              </a:ln>
              <a:effectLst/>
            </c:spPr>
            <c:extLst>
              <c:ext xmlns:c16="http://schemas.microsoft.com/office/drawing/2014/chart" uri="{C3380CC4-5D6E-409C-BE32-E72D297353CC}">
                <c16:uniqueId val="{00000001-AA3A-4669-A862-E23584352E79}"/>
              </c:ext>
            </c:extLst>
          </c:dPt>
          <c:dPt>
            <c:idx val="1"/>
            <c:bubble3D val="0"/>
            <c:spPr>
              <a:solidFill>
                <a:schemeClr val="accent2"/>
              </a:solidFill>
              <a:ln w="19050">
                <a:solidFill>
                  <a:schemeClr val="tx1"/>
                </a:solidFill>
              </a:ln>
              <a:effectLst/>
            </c:spPr>
            <c:extLst>
              <c:ext xmlns:c16="http://schemas.microsoft.com/office/drawing/2014/chart" uri="{C3380CC4-5D6E-409C-BE32-E72D297353CC}">
                <c16:uniqueId val="{00000003-AA3A-4669-A862-E23584352E79}"/>
              </c:ext>
            </c:extLst>
          </c:dPt>
          <c:dPt>
            <c:idx val="2"/>
            <c:bubble3D val="0"/>
            <c:spPr>
              <a:solidFill>
                <a:schemeClr val="accent3"/>
              </a:solidFill>
              <a:ln w="19050">
                <a:solidFill>
                  <a:schemeClr val="tx1"/>
                </a:solidFill>
              </a:ln>
              <a:effectLst/>
            </c:spPr>
            <c:extLst>
              <c:ext xmlns:c16="http://schemas.microsoft.com/office/drawing/2014/chart" uri="{C3380CC4-5D6E-409C-BE32-E72D297353CC}">
                <c16:uniqueId val="{00000005-AA3A-4669-A862-E23584352E79}"/>
              </c:ext>
            </c:extLst>
          </c:dPt>
          <c:dPt>
            <c:idx val="3"/>
            <c:bubble3D val="0"/>
            <c:spPr>
              <a:solidFill>
                <a:schemeClr val="accent4"/>
              </a:solidFill>
              <a:ln w="19050">
                <a:solidFill>
                  <a:schemeClr val="tx1"/>
                </a:solidFill>
              </a:ln>
              <a:effectLst/>
            </c:spPr>
            <c:extLst>
              <c:ext xmlns:c16="http://schemas.microsoft.com/office/drawing/2014/chart" uri="{C3380CC4-5D6E-409C-BE32-E72D297353CC}">
                <c16:uniqueId val="{00000007-AA3A-4669-A862-E23584352E79}"/>
              </c:ext>
            </c:extLst>
          </c:dPt>
          <c:dLbls>
            <c:dLbl>
              <c:idx val="0"/>
              <c:tx>
                <c:rich>
                  <a:bodyPr/>
                  <a:lstStyle/>
                  <a:p>
                    <a:r>
                      <a:rPr lang="en-US"/>
                      <a:t>25.9</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AA3A-4669-A862-E23584352E79}"/>
                </c:ext>
              </c:extLst>
            </c:dLbl>
            <c:dLbl>
              <c:idx val="1"/>
              <c:tx>
                <c:rich>
                  <a:bodyPr/>
                  <a:lstStyle/>
                  <a:p>
                    <a:r>
                      <a:rPr lang="en-US"/>
                      <a:t>25.9</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AA3A-4669-A862-E23584352E79}"/>
                </c:ext>
              </c:extLst>
            </c:dLbl>
            <c:dLbl>
              <c:idx val="2"/>
              <c:tx>
                <c:rich>
                  <a:bodyPr/>
                  <a:lstStyle/>
                  <a:p>
                    <a:r>
                      <a:rPr lang="en-US"/>
                      <a:t>16</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AA3A-4669-A862-E23584352E79}"/>
                </c:ext>
              </c:extLst>
            </c:dLbl>
            <c:dLbl>
              <c:idx val="3"/>
              <c:tx>
                <c:rich>
                  <a:bodyPr/>
                  <a:lstStyle/>
                  <a:p>
                    <a:r>
                      <a:rPr lang="en-US"/>
                      <a:t>30.9</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7-AA3A-4669-A862-E23584352E79}"/>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Sheet1!$B$101:$B$104</c:f>
              <c:strCache>
                <c:ptCount val="4"/>
                <c:pt idx="0">
                  <c:v>Flexible work arrangements</c:v>
                </c:pt>
                <c:pt idx="1">
                  <c:v>Generous paid time off policies</c:v>
                </c:pt>
                <c:pt idx="2">
                  <c:v>Health and wellness programs</c:v>
                </c:pt>
                <c:pt idx="3">
                  <c:v>Other (please specify)</c:v>
                </c:pt>
              </c:strCache>
            </c:strRef>
          </c:cat>
          <c:val>
            <c:numRef>
              <c:f>Sheet1!$D$101:$D$104</c:f>
              <c:numCache>
                <c:formatCode>General</c:formatCode>
                <c:ptCount val="4"/>
                <c:pt idx="0">
                  <c:v>25.9</c:v>
                </c:pt>
                <c:pt idx="1">
                  <c:v>25.9</c:v>
                </c:pt>
                <c:pt idx="2">
                  <c:v>16</c:v>
                </c:pt>
                <c:pt idx="3">
                  <c:v>30.9</c:v>
                </c:pt>
              </c:numCache>
            </c:numRef>
          </c:val>
          <c:extLst>
            <c:ext xmlns:c16="http://schemas.microsoft.com/office/drawing/2014/chart" uri="{C3380CC4-5D6E-409C-BE32-E72D297353CC}">
              <c16:uniqueId val="{00000008-AA3A-4669-A862-E23584352E7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u="none" strike="noStrike" baseline="0">
                <a:effectLst/>
              </a:rPr>
              <a:t>To what extent does Amazon provide opportunities for career growth and advancement?</a:t>
            </a:r>
            <a:r>
              <a:rPr lang="x-none" sz="1200" b="0" i="0" u="none" strike="noStrike" baseline="0">
                <a:effectLst/>
              </a:rPr>
              <a:t>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82B-411C-9916-B7BB40C84A2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82B-411C-9916-B7BB40C84A2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82B-411C-9916-B7BB40C84A2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82B-411C-9916-B7BB40C84A2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82B-411C-9916-B7BB40C84A2C}"/>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Sheet1!$B$111:$B$115</c:f>
              <c:strCache>
                <c:ptCount val="5"/>
                <c:pt idx="0">
                  <c:v>Highly supportive of career growth</c:v>
                </c:pt>
                <c:pt idx="1">
                  <c:v>Somewhat supportive of career growth</c:v>
                </c:pt>
                <c:pt idx="2">
                  <c:v>Neutral</c:v>
                </c:pt>
                <c:pt idx="3">
                  <c:v>Limited support for career growth</c:v>
                </c:pt>
                <c:pt idx="4">
                  <c:v>No support for career growth</c:v>
                </c:pt>
              </c:strCache>
            </c:strRef>
          </c:cat>
          <c:val>
            <c:numRef>
              <c:f>Sheet1!$D$111:$D$115</c:f>
              <c:numCache>
                <c:formatCode>General</c:formatCode>
                <c:ptCount val="5"/>
                <c:pt idx="0">
                  <c:v>22.2</c:v>
                </c:pt>
                <c:pt idx="1">
                  <c:v>16</c:v>
                </c:pt>
                <c:pt idx="2">
                  <c:v>24.7</c:v>
                </c:pt>
                <c:pt idx="3">
                  <c:v>16</c:v>
                </c:pt>
                <c:pt idx="4">
                  <c:v>19.8</c:v>
                </c:pt>
              </c:numCache>
            </c:numRef>
          </c:val>
          <c:extLst>
            <c:ext xmlns:c16="http://schemas.microsoft.com/office/drawing/2014/chart" uri="{C3380CC4-5D6E-409C-BE32-E72D297353CC}">
              <c16:uniqueId val="{0000000A-382B-411C-9916-B7BB40C84A2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4.614195100612424E-2"/>
          <c:y val="0.76156496062992129"/>
          <c:w val="0.88827165354330706"/>
          <c:h val="0.2106572615923009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u="none" strike="noStrike" baseline="0">
                <a:effectLst/>
              </a:rPr>
              <a:t>How would you rate the communication between employees and management at Amazon?</a:t>
            </a:r>
            <a:r>
              <a:rPr lang="x-none" sz="1200" b="0" i="0" u="none" strike="noStrike" baseline="0">
                <a:effectLst/>
              </a:rPr>
              <a:t>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14C-4B76-9D38-C57C1414D10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14C-4B76-9D38-C57C1414D10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14C-4B76-9D38-C57C1414D10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14C-4B76-9D38-C57C1414D103}"/>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Sheet1!$B$123:$B$126</c:f>
              <c:strCache>
                <c:ptCount val="4"/>
                <c:pt idx="0">
                  <c:v>Excellent</c:v>
                </c:pt>
                <c:pt idx="1">
                  <c:v>Good</c:v>
                </c:pt>
                <c:pt idx="2">
                  <c:v>Fair</c:v>
                </c:pt>
                <c:pt idx="3">
                  <c:v>Poor</c:v>
                </c:pt>
              </c:strCache>
            </c:strRef>
          </c:cat>
          <c:val>
            <c:numRef>
              <c:f>Sheet1!$D$123:$D$126</c:f>
              <c:numCache>
                <c:formatCode>General</c:formatCode>
                <c:ptCount val="4"/>
                <c:pt idx="0">
                  <c:v>30.9</c:v>
                </c:pt>
                <c:pt idx="1">
                  <c:v>16</c:v>
                </c:pt>
                <c:pt idx="2">
                  <c:v>29.6</c:v>
                </c:pt>
                <c:pt idx="3">
                  <c:v>22.2</c:v>
                </c:pt>
              </c:numCache>
            </c:numRef>
          </c:val>
          <c:extLst>
            <c:ext xmlns:c16="http://schemas.microsoft.com/office/drawing/2014/chart" uri="{C3380CC4-5D6E-409C-BE32-E72D297353CC}">
              <c16:uniqueId val="{00000008-C14C-4B76-9D38-C57C1414D103}"/>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u="none" strike="noStrike" baseline="0">
                <a:effectLst/>
              </a:rPr>
              <a:t>Do you feel that Amazon provides sufficient training and development opportunities for its staff?</a:t>
            </a:r>
            <a:r>
              <a:rPr lang="x-none" sz="1200" b="0" i="0" u="none" strike="noStrike" baseline="0">
                <a:effectLst/>
              </a:rPr>
              <a:t>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F2C-46D6-B8AF-EFC06DA1FE0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F2C-46D6-B8AF-EFC06DA1FE0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F2C-46D6-B8AF-EFC06DA1FE0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F2C-46D6-B8AF-EFC06DA1FE0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F2C-46D6-B8AF-EFC06DA1FE0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Sheet1!$B$132:$B$136</c:f>
              <c:strCache>
                <c:ptCount val="5"/>
                <c:pt idx="0">
                  <c:v>Strongly agree</c:v>
                </c:pt>
                <c:pt idx="1">
                  <c:v>Agree</c:v>
                </c:pt>
                <c:pt idx="2">
                  <c:v>Neutral</c:v>
                </c:pt>
                <c:pt idx="3">
                  <c:v>Disagree</c:v>
                </c:pt>
                <c:pt idx="4">
                  <c:v>Strongly disagree</c:v>
                </c:pt>
              </c:strCache>
            </c:strRef>
          </c:cat>
          <c:val>
            <c:numRef>
              <c:f>Sheet1!$D$132:$D$136</c:f>
              <c:numCache>
                <c:formatCode>General</c:formatCode>
                <c:ptCount val="5"/>
                <c:pt idx="0">
                  <c:v>9.9</c:v>
                </c:pt>
                <c:pt idx="1">
                  <c:v>23.5</c:v>
                </c:pt>
                <c:pt idx="2">
                  <c:v>21</c:v>
                </c:pt>
                <c:pt idx="3">
                  <c:v>17.3</c:v>
                </c:pt>
                <c:pt idx="4">
                  <c:v>27.2</c:v>
                </c:pt>
              </c:numCache>
            </c:numRef>
          </c:val>
          <c:extLst>
            <c:ext xmlns:c16="http://schemas.microsoft.com/office/drawing/2014/chart" uri="{C3380CC4-5D6E-409C-BE32-E72D297353CC}">
              <c16:uniqueId val="{0000000A-3F2C-46D6-B8AF-EFC06DA1FE0A}"/>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u="none" strike="noStrike" baseline="0">
                <a:effectLst/>
              </a:rPr>
              <a:t>What impact do you think the company culture at Amazon has on employee motivation?</a:t>
            </a:r>
            <a:r>
              <a:rPr lang="x-none" sz="1200" b="0" i="0" u="none" strike="noStrike" baseline="0">
                <a:effectLst/>
              </a:rPr>
              <a:t>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B3F-4BEB-9104-90F0131F28A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B3F-4BEB-9104-90F0131F28A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B3F-4BEB-9104-90F0131F28A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B3F-4BEB-9104-90F0131F28A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B3F-4BEB-9104-90F0131F28A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Sheet1!$B$143:$B$147</c:f>
              <c:strCache>
                <c:ptCount val="5"/>
                <c:pt idx="0">
                  <c:v>Very positive impact</c:v>
                </c:pt>
                <c:pt idx="1">
                  <c:v>Positive impact</c:v>
                </c:pt>
                <c:pt idx="2">
                  <c:v>Neutral impact</c:v>
                </c:pt>
                <c:pt idx="3">
                  <c:v>Negative impact</c:v>
                </c:pt>
                <c:pt idx="4">
                  <c:v>Very negative impact</c:v>
                </c:pt>
              </c:strCache>
            </c:strRef>
          </c:cat>
          <c:val>
            <c:numRef>
              <c:f>Sheet1!$D$143:$D$147</c:f>
              <c:numCache>
                <c:formatCode>General</c:formatCode>
                <c:ptCount val="5"/>
                <c:pt idx="0">
                  <c:v>19.8</c:v>
                </c:pt>
                <c:pt idx="1">
                  <c:v>19.8</c:v>
                </c:pt>
                <c:pt idx="2">
                  <c:v>32.1</c:v>
                </c:pt>
                <c:pt idx="3">
                  <c:v>16</c:v>
                </c:pt>
                <c:pt idx="4">
                  <c:v>11.1</c:v>
                </c:pt>
              </c:numCache>
            </c:numRef>
          </c:val>
          <c:extLst>
            <c:ext xmlns:c16="http://schemas.microsoft.com/office/drawing/2014/chart" uri="{C3380CC4-5D6E-409C-BE32-E72D297353CC}">
              <c16:uniqueId val="{0000000A-6B3F-4BEB-9104-90F0131F28AE}"/>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u="none" strike="noStrike" baseline="0">
                <a:effectLst/>
              </a:rPr>
              <a:t>Have you benefited from any employee wellness programs provided by Amazon?</a:t>
            </a:r>
            <a:r>
              <a:rPr lang="x-none" sz="1200" b="0" i="0" u="none" strike="noStrike" baseline="0">
                <a:effectLst/>
              </a:rPr>
              <a:t>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w="19050">
              <a:solidFill>
                <a:schemeClr val="lt1"/>
              </a:solidFill>
            </a:ln>
            <a:effectLst/>
          </c:spPr>
          <c:invertIfNegative val="0"/>
          <c:dLbls>
            <c:dLbl>
              <c:idx val="0"/>
              <c:layout>
                <c:manualLayout>
                  <c:x val="-0.18009120734908138"/>
                  <c:y val="-9.34215514727325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CDE-415A-A6B0-AB165697F4E8}"/>
                </c:ext>
              </c:extLst>
            </c:dLbl>
            <c:spPr>
              <a:noFill/>
              <a:ln>
                <a:noFill/>
              </a:ln>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Sheet1!$B$154:$B$155</c:f>
              <c:strCache>
                <c:ptCount val="2"/>
                <c:pt idx="0">
                  <c:v>yes</c:v>
                </c:pt>
                <c:pt idx="1">
                  <c:v>No</c:v>
                </c:pt>
              </c:strCache>
            </c:strRef>
          </c:cat>
          <c:val>
            <c:numRef>
              <c:f>Sheet1!$D$154:$D$155</c:f>
              <c:numCache>
                <c:formatCode>General</c:formatCode>
                <c:ptCount val="2"/>
                <c:pt idx="0">
                  <c:v>59.3</c:v>
                </c:pt>
                <c:pt idx="1">
                  <c:v>39.5</c:v>
                </c:pt>
              </c:numCache>
            </c:numRef>
          </c:val>
          <c:extLst>
            <c:ext xmlns:c16="http://schemas.microsoft.com/office/drawing/2014/chart" uri="{C3380CC4-5D6E-409C-BE32-E72D297353CC}">
              <c16:uniqueId val="{00000001-9CDE-415A-A6B0-AB165697F4E8}"/>
            </c:ext>
          </c:extLst>
        </c:ser>
        <c:ser>
          <c:idx val="1"/>
          <c:order val="1"/>
          <c:spPr>
            <a:solidFill>
              <a:schemeClr val="accent2"/>
            </a:solidFill>
            <a:ln w="19050">
              <a:solidFill>
                <a:schemeClr val="lt1"/>
              </a:solidFill>
            </a:ln>
            <a:effectLst/>
          </c:spPr>
          <c:invertIfNegative val="0"/>
          <c:cat>
            <c:strRef>
              <c:f>Sheet1!$A$152</c:f>
              <c:strCache>
                <c:ptCount val="1"/>
                <c:pt idx="0">
                  <c:v>Have you benefited from any employee wellness programs provided by Amazon?</c:v>
                </c:pt>
              </c:strCache>
            </c:strRef>
          </c:cat>
          <c:val>
            <c:numRef>
              <c:f>Sheet1!$B$152</c:f>
              <c:numCache>
                <c:formatCode>General</c:formatCode>
                <c:ptCount val="1"/>
              </c:numCache>
            </c:numRef>
          </c:val>
          <c:extLst>
            <c:ext xmlns:c16="http://schemas.microsoft.com/office/drawing/2014/chart" uri="{C3380CC4-5D6E-409C-BE32-E72D297353CC}">
              <c16:uniqueId val="{00000002-9CDE-415A-A6B0-AB165697F4E8}"/>
            </c:ext>
          </c:extLst>
        </c:ser>
        <c:ser>
          <c:idx val="2"/>
          <c:order val="2"/>
          <c:spPr>
            <a:solidFill>
              <a:schemeClr val="accent3"/>
            </a:solidFill>
            <a:ln w="19050">
              <a:solidFill>
                <a:schemeClr val="lt1"/>
              </a:solidFill>
            </a:ln>
            <a:effectLst/>
          </c:spPr>
          <c:invertIfNegative val="0"/>
          <c:cat>
            <c:strRef>
              <c:f>Sheet1!$A$152</c:f>
              <c:strCache>
                <c:ptCount val="1"/>
                <c:pt idx="0">
                  <c:v>Have you benefited from any employee wellness programs provided by Amazon?</c:v>
                </c:pt>
              </c:strCache>
            </c:strRef>
          </c:cat>
          <c:val>
            <c:numRef>
              <c:f>Sheet1!$C$152</c:f>
              <c:numCache>
                <c:formatCode>General</c:formatCode>
                <c:ptCount val="1"/>
              </c:numCache>
            </c:numRef>
          </c:val>
          <c:extLst>
            <c:ext xmlns:c16="http://schemas.microsoft.com/office/drawing/2014/chart" uri="{C3380CC4-5D6E-409C-BE32-E72D297353CC}">
              <c16:uniqueId val="{00000003-9CDE-415A-A6B0-AB165697F4E8}"/>
            </c:ext>
          </c:extLst>
        </c:ser>
        <c:ser>
          <c:idx val="3"/>
          <c:order val="3"/>
          <c:spPr>
            <a:solidFill>
              <a:schemeClr val="accent4"/>
            </a:solidFill>
            <a:ln w="19050">
              <a:solidFill>
                <a:schemeClr val="lt1"/>
              </a:solidFill>
            </a:ln>
            <a:effectLst/>
          </c:spPr>
          <c:invertIfNegative val="0"/>
          <c:cat>
            <c:strRef>
              <c:f>Sheet1!$A$152</c:f>
              <c:strCache>
                <c:ptCount val="1"/>
                <c:pt idx="0">
                  <c:v>Have you benefited from any employee wellness programs provided by Amazon?</c:v>
                </c:pt>
              </c:strCache>
            </c:strRef>
          </c:cat>
          <c:val>
            <c:numRef>
              <c:f>Sheet1!$D$152</c:f>
              <c:numCache>
                <c:formatCode>General</c:formatCode>
                <c:ptCount val="1"/>
              </c:numCache>
            </c:numRef>
          </c:val>
          <c:extLst>
            <c:ext xmlns:c16="http://schemas.microsoft.com/office/drawing/2014/chart" uri="{C3380CC4-5D6E-409C-BE32-E72D297353CC}">
              <c16:uniqueId val="{00000004-9CDE-415A-A6B0-AB165697F4E8}"/>
            </c:ext>
          </c:extLst>
        </c:ser>
        <c:ser>
          <c:idx val="4"/>
          <c:order val="4"/>
          <c:spPr>
            <a:solidFill>
              <a:schemeClr val="accent5"/>
            </a:solidFill>
            <a:ln w="19050">
              <a:solidFill>
                <a:schemeClr val="lt1"/>
              </a:solidFill>
            </a:ln>
            <a:effectLst/>
          </c:spPr>
          <c:invertIfNegative val="0"/>
          <c:cat>
            <c:strRef>
              <c:f>Sheet1!$A$152</c:f>
              <c:strCache>
                <c:ptCount val="1"/>
                <c:pt idx="0">
                  <c:v>Have you benefited from any employee wellness programs provided by Amazon?</c:v>
                </c:pt>
              </c:strCache>
            </c:strRef>
          </c:cat>
          <c:val>
            <c:numRef>
              <c:f>Sheet1!$E$152</c:f>
              <c:numCache>
                <c:formatCode>General</c:formatCode>
                <c:ptCount val="1"/>
              </c:numCache>
            </c:numRef>
          </c:val>
          <c:extLst>
            <c:ext xmlns:c16="http://schemas.microsoft.com/office/drawing/2014/chart" uri="{C3380CC4-5D6E-409C-BE32-E72D297353CC}">
              <c16:uniqueId val="{00000005-9CDE-415A-A6B0-AB165697F4E8}"/>
            </c:ext>
          </c:extLst>
        </c:ser>
        <c:ser>
          <c:idx val="5"/>
          <c:order val="5"/>
          <c:spPr>
            <a:solidFill>
              <a:schemeClr val="accent6"/>
            </a:solidFill>
            <a:ln w="19050">
              <a:solidFill>
                <a:schemeClr val="lt1"/>
              </a:solidFill>
            </a:ln>
            <a:effectLst/>
          </c:spPr>
          <c:invertIfNegative val="0"/>
          <c:cat>
            <c:strRef>
              <c:f>Sheet1!$A$152</c:f>
              <c:strCache>
                <c:ptCount val="1"/>
                <c:pt idx="0">
                  <c:v>Have you benefited from any employee wellness programs provided by Amazon?</c:v>
                </c:pt>
              </c:strCache>
            </c:strRef>
          </c:cat>
          <c:val>
            <c:numRef>
              <c:f>Sheet1!$F$152</c:f>
              <c:numCache>
                <c:formatCode>General</c:formatCode>
                <c:ptCount val="1"/>
              </c:numCache>
            </c:numRef>
          </c:val>
          <c:extLst>
            <c:ext xmlns:c16="http://schemas.microsoft.com/office/drawing/2014/chart" uri="{C3380CC4-5D6E-409C-BE32-E72D297353CC}">
              <c16:uniqueId val="{00000006-9CDE-415A-A6B0-AB165697F4E8}"/>
            </c:ext>
          </c:extLst>
        </c:ser>
        <c:dLbls>
          <c:showLegendKey val="0"/>
          <c:showVal val="0"/>
          <c:showCatName val="0"/>
          <c:showSerName val="0"/>
          <c:showPercent val="0"/>
          <c:showBubbleSize val="0"/>
        </c:dLbls>
        <c:gapWidth val="150"/>
        <c:axId val="-761409504"/>
        <c:axId val="-761413312"/>
      </c:barChart>
      <c:catAx>
        <c:axId val="-76140950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1413312"/>
        <c:crosses val="autoZero"/>
        <c:auto val="1"/>
        <c:lblAlgn val="ctr"/>
        <c:lblOffset val="100"/>
        <c:noMultiLvlLbl val="0"/>
      </c:catAx>
      <c:valAx>
        <c:axId val="-761413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1409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u="none" strike="noStrike" baseline="0">
                <a:effectLst/>
              </a:rPr>
              <a:t>How transparent do you find the decision-making processes at Amazon?</a:t>
            </a:r>
            <a:r>
              <a:rPr lang="x-none" sz="1200" b="0" i="0" u="none" strike="noStrike" baseline="0">
                <a:effectLst/>
              </a:rPr>
              <a:t>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F44-4BCD-A4C3-293BAB196D3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F44-4BCD-A4C3-293BAB196D3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F44-4BCD-A4C3-293BAB196D3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F44-4BCD-A4C3-293BAB196D3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F44-4BCD-A4C3-293BAB196D3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Sheet1!$B$162:$B$166</c:f>
              <c:strCache>
                <c:ptCount val="5"/>
                <c:pt idx="0">
                  <c:v>Highly transparent</c:v>
                </c:pt>
                <c:pt idx="1">
                  <c:v>Somewhat transparent</c:v>
                </c:pt>
                <c:pt idx="2">
                  <c:v>Neutral</c:v>
                </c:pt>
                <c:pt idx="3">
                  <c:v>Not very transparent</c:v>
                </c:pt>
                <c:pt idx="4">
                  <c:v>Not at all transparent</c:v>
                </c:pt>
              </c:strCache>
            </c:strRef>
          </c:cat>
          <c:val>
            <c:numRef>
              <c:f>Sheet1!$D$162:$D$166</c:f>
              <c:numCache>
                <c:formatCode>General</c:formatCode>
                <c:ptCount val="5"/>
                <c:pt idx="0">
                  <c:v>17.3</c:v>
                </c:pt>
                <c:pt idx="1">
                  <c:v>28.4</c:v>
                </c:pt>
                <c:pt idx="2">
                  <c:v>22.2</c:v>
                </c:pt>
                <c:pt idx="3">
                  <c:v>14.8</c:v>
                </c:pt>
                <c:pt idx="4">
                  <c:v>16</c:v>
                </c:pt>
              </c:numCache>
            </c:numRef>
          </c:val>
          <c:extLst>
            <c:ext xmlns:c16="http://schemas.microsoft.com/office/drawing/2014/chart" uri="{C3380CC4-5D6E-409C-BE32-E72D297353CC}">
              <c16:uniqueId val="{0000000A-CF44-4BCD-A4C3-293BAB196D3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u="none" strike="noStrike" baseline="0">
                <a:effectLst/>
              </a:rPr>
              <a:t>Do you feel that your opinion and input are valued at Amazon?</a:t>
            </a:r>
            <a:r>
              <a:rPr lang="x-none" sz="1200" b="0" i="0" u="none" strike="noStrike" baseline="0">
                <a:effectLst/>
              </a:rPr>
              <a:t>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C52-44A7-B3F7-FE6F00AB68A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C52-44A7-B3F7-FE6F00AB68A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C52-44A7-B3F7-FE6F00AB68A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C52-44A7-B3F7-FE6F00AB68A2}"/>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Sheet1!$B$173:$B$176</c:f>
              <c:strCache>
                <c:ptCount val="4"/>
                <c:pt idx="0">
                  <c:v>Yes, always</c:v>
                </c:pt>
                <c:pt idx="1">
                  <c:v>Yes, sometimes</c:v>
                </c:pt>
                <c:pt idx="2">
                  <c:v>No, rarely</c:v>
                </c:pt>
                <c:pt idx="3">
                  <c:v>No, never</c:v>
                </c:pt>
              </c:strCache>
            </c:strRef>
          </c:cat>
          <c:val>
            <c:numRef>
              <c:f>Sheet1!$D$173:$D$176</c:f>
              <c:numCache>
                <c:formatCode>General</c:formatCode>
                <c:ptCount val="4"/>
                <c:pt idx="0">
                  <c:v>25.9</c:v>
                </c:pt>
                <c:pt idx="1">
                  <c:v>25.9</c:v>
                </c:pt>
                <c:pt idx="2">
                  <c:v>18.5</c:v>
                </c:pt>
                <c:pt idx="3">
                  <c:v>28.4</c:v>
                </c:pt>
              </c:numCache>
            </c:numRef>
          </c:val>
          <c:extLst>
            <c:ext xmlns:c16="http://schemas.microsoft.com/office/drawing/2014/chart" uri="{C3380CC4-5D6E-409C-BE32-E72D297353CC}">
              <c16:uniqueId val="{00000008-1C52-44A7-B3F7-FE6F00AB68A2}"/>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u="none" strike="noStrike" baseline="0">
                <a:effectLst/>
              </a:rPr>
              <a:t>What kind of rewards or incentives do you find most motivating at Amazon?</a:t>
            </a:r>
            <a:r>
              <a:rPr lang="x-none" sz="1200" b="0" i="0" u="none" strike="noStrike" baseline="0">
                <a:effectLst/>
              </a:rPr>
              <a:t>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w="19050">
              <a:solidFill>
                <a:schemeClr val="lt1"/>
              </a:solidFill>
            </a:ln>
            <a:effectLst/>
          </c:spPr>
          <c:invertIfNegative val="0"/>
          <c:dPt>
            <c:idx val="0"/>
            <c:invertIfNegative val="0"/>
            <c:bubble3D val="0"/>
            <c:extLst>
              <c:ext xmlns:c16="http://schemas.microsoft.com/office/drawing/2014/chart" uri="{C3380CC4-5D6E-409C-BE32-E72D297353CC}">
                <c16:uniqueId val="{00000000-ED0C-4169-9214-FF803C69CBF6}"/>
              </c:ext>
            </c:extLst>
          </c:dPt>
          <c:dPt>
            <c:idx val="1"/>
            <c:invertIfNegative val="0"/>
            <c:bubble3D val="0"/>
            <c:extLst>
              <c:ext xmlns:c16="http://schemas.microsoft.com/office/drawing/2014/chart" uri="{C3380CC4-5D6E-409C-BE32-E72D297353CC}">
                <c16:uniqueId val="{00000001-ED0C-4169-9214-FF803C69CBF6}"/>
              </c:ext>
            </c:extLst>
          </c:dPt>
          <c:dPt>
            <c:idx val="2"/>
            <c:invertIfNegative val="0"/>
            <c:bubble3D val="0"/>
            <c:extLst>
              <c:ext xmlns:c16="http://schemas.microsoft.com/office/drawing/2014/chart" uri="{C3380CC4-5D6E-409C-BE32-E72D297353CC}">
                <c16:uniqueId val="{00000002-ED0C-4169-9214-FF803C69CBF6}"/>
              </c:ext>
            </c:extLst>
          </c:dPt>
          <c:dPt>
            <c:idx val="3"/>
            <c:invertIfNegative val="0"/>
            <c:bubble3D val="0"/>
            <c:extLst>
              <c:ext xmlns:c16="http://schemas.microsoft.com/office/drawing/2014/chart" uri="{C3380CC4-5D6E-409C-BE32-E72D297353CC}">
                <c16:uniqueId val="{00000003-ED0C-4169-9214-FF803C69CBF6}"/>
              </c:ext>
            </c:extLst>
          </c:dPt>
          <c:dPt>
            <c:idx val="4"/>
            <c:invertIfNegative val="0"/>
            <c:bubble3D val="0"/>
            <c:extLst>
              <c:ext xmlns:c16="http://schemas.microsoft.com/office/drawing/2014/chart" uri="{C3380CC4-5D6E-409C-BE32-E72D297353CC}">
                <c16:uniqueId val="{00000004-ED0C-4169-9214-FF803C69CBF6}"/>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Sheet1!$B$184:$B$188</c:f>
              <c:strCache>
                <c:ptCount val="5"/>
                <c:pt idx="0">
                  <c:v>Monetary bonuses or raises</c:v>
                </c:pt>
                <c:pt idx="1">
                  <c:v>Benefits</c:v>
                </c:pt>
                <c:pt idx="2">
                  <c:v>Promotion opportunities</c:v>
                </c:pt>
                <c:pt idx="3">
                  <c:v>Paid time off</c:v>
                </c:pt>
                <c:pt idx="4">
                  <c:v>Other (please specify)</c:v>
                </c:pt>
              </c:strCache>
            </c:strRef>
          </c:cat>
          <c:val>
            <c:numRef>
              <c:f>Sheet1!$D$184:$D$188</c:f>
              <c:numCache>
                <c:formatCode>General</c:formatCode>
                <c:ptCount val="5"/>
                <c:pt idx="0">
                  <c:v>18.5</c:v>
                </c:pt>
                <c:pt idx="1">
                  <c:v>29.6</c:v>
                </c:pt>
                <c:pt idx="2">
                  <c:v>19.8</c:v>
                </c:pt>
                <c:pt idx="3">
                  <c:v>14.8</c:v>
                </c:pt>
                <c:pt idx="4">
                  <c:v>16</c:v>
                </c:pt>
              </c:numCache>
            </c:numRef>
          </c:val>
          <c:extLst>
            <c:ext xmlns:c16="http://schemas.microsoft.com/office/drawing/2014/chart" uri="{C3380CC4-5D6E-409C-BE32-E72D297353CC}">
              <c16:uniqueId val="{00000005-ED0C-4169-9214-FF803C69CBF6}"/>
            </c:ext>
          </c:extLst>
        </c:ser>
        <c:dLbls>
          <c:showLegendKey val="0"/>
          <c:showVal val="0"/>
          <c:showCatName val="0"/>
          <c:showSerName val="0"/>
          <c:showPercent val="0"/>
          <c:showBubbleSize val="0"/>
        </c:dLbls>
        <c:gapWidth val="100"/>
        <c:axId val="-761410592"/>
        <c:axId val="-761416032"/>
      </c:barChart>
      <c:catAx>
        <c:axId val="-76141059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1416032"/>
        <c:crosses val="autoZero"/>
        <c:auto val="1"/>
        <c:lblAlgn val="ctr"/>
        <c:lblOffset val="100"/>
        <c:noMultiLvlLbl val="0"/>
      </c:catAx>
      <c:valAx>
        <c:axId val="-761416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1410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u="none" strike="noStrike" baseline="0">
                <a:effectLst/>
              </a:rPr>
              <a:t>Do you believe that Amazon adequately recognizes and rewards employees for their achievements?</a:t>
            </a:r>
            <a:r>
              <a:rPr lang="en-US" sz="1200" b="0" i="0" u="none" strike="noStrike" baseline="0"/>
              <a:t>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Sheet1!$B$197:$B$201</c:f>
              <c:strCache>
                <c:ptCount val="5"/>
                <c:pt idx="0">
                  <c:v>Strongly agree</c:v>
                </c:pt>
                <c:pt idx="1">
                  <c:v>Agree</c:v>
                </c:pt>
                <c:pt idx="2">
                  <c:v>Neutral</c:v>
                </c:pt>
                <c:pt idx="3">
                  <c:v>Disagree</c:v>
                </c:pt>
                <c:pt idx="4">
                  <c:v>Strongly disagree</c:v>
                </c:pt>
              </c:strCache>
            </c:strRef>
          </c:cat>
          <c:val>
            <c:numRef>
              <c:f>Sheet1!$D$197:$D$201</c:f>
              <c:numCache>
                <c:formatCode>General</c:formatCode>
                <c:ptCount val="5"/>
                <c:pt idx="0">
                  <c:v>23.5</c:v>
                </c:pt>
                <c:pt idx="1">
                  <c:v>19.8</c:v>
                </c:pt>
                <c:pt idx="2">
                  <c:v>16</c:v>
                </c:pt>
                <c:pt idx="3">
                  <c:v>22.2</c:v>
                </c:pt>
                <c:pt idx="4">
                  <c:v>17.3</c:v>
                </c:pt>
              </c:numCache>
            </c:numRef>
          </c:val>
          <c:extLst>
            <c:ext xmlns:c16="http://schemas.microsoft.com/office/drawing/2014/chart" uri="{C3380CC4-5D6E-409C-BE32-E72D297353CC}">
              <c16:uniqueId val="{00000000-7B7E-472F-9D50-FE39C2DDC28E}"/>
            </c:ext>
          </c:extLst>
        </c:ser>
        <c:dLbls>
          <c:showLegendKey val="0"/>
          <c:showVal val="0"/>
          <c:showCatName val="0"/>
          <c:showSerName val="0"/>
          <c:showPercent val="0"/>
          <c:showBubbleSize val="0"/>
        </c:dLbls>
        <c:gapWidth val="150"/>
        <c:axId val="-761405696"/>
        <c:axId val="-761403520"/>
      </c:barChart>
      <c:catAx>
        <c:axId val="-76140569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1403520"/>
        <c:crosses val="autoZero"/>
        <c:auto val="1"/>
        <c:lblAlgn val="ctr"/>
        <c:lblOffset val="100"/>
        <c:noMultiLvlLbl val="0"/>
      </c:catAx>
      <c:valAx>
        <c:axId val="-761403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1405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How would you rate the level of job autonomy granted to employees at Amazon?</a:t>
            </a:r>
            <a:r>
              <a:rPr lang="en-US"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DAE-44A4-9EFB-7274E4A588D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DAE-44A4-9EFB-7274E4A588D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DAE-44A4-9EFB-7274E4A588D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DAE-44A4-9EFB-7274E4A588D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DAE-44A4-9EFB-7274E4A588D4}"/>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Sheet1!$B$209:$B$213</c:f>
              <c:strCache>
                <c:ptCount val="5"/>
                <c:pt idx="0">
                  <c:v>High level of autonomy</c:v>
                </c:pt>
                <c:pt idx="1">
                  <c:v>Adequate level of autonomy</c:v>
                </c:pt>
                <c:pt idx="2">
                  <c:v>Neutral</c:v>
                </c:pt>
                <c:pt idx="3">
                  <c:v>Limited level of autonomy</c:v>
                </c:pt>
                <c:pt idx="4">
                  <c:v>Very limited level of autonomy</c:v>
                </c:pt>
              </c:strCache>
            </c:strRef>
          </c:cat>
          <c:val>
            <c:numRef>
              <c:f>Sheet1!$D$209:$D$213</c:f>
              <c:numCache>
                <c:formatCode>General</c:formatCode>
                <c:ptCount val="5"/>
                <c:pt idx="0">
                  <c:v>30.9</c:v>
                </c:pt>
                <c:pt idx="1">
                  <c:v>17.3</c:v>
                </c:pt>
                <c:pt idx="2">
                  <c:v>11.1</c:v>
                </c:pt>
                <c:pt idx="3">
                  <c:v>19.8</c:v>
                </c:pt>
                <c:pt idx="4">
                  <c:v>19.8</c:v>
                </c:pt>
              </c:numCache>
            </c:numRef>
          </c:val>
          <c:extLst>
            <c:ext xmlns:c16="http://schemas.microsoft.com/office/drawing/2014/chart" uri="{C3380CC4-5D6E-409C-BE32-E72D297353CC}">
              <c16:uniqueId val="{0000000A-DDAE-44A4-9EFB-7274E4A588D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u="none" strike="noStrike" baseline="0">
                <a:effectLst/>
              </a:rPr>
              <a:t>How does Amazon foster a sense of belonging and inclusivity among its employees?</a:t>
            </a:r>
            <a:r>
              <a:rPr lang="x-none" sz="1200" b="0" i="0" u="none" strike="noStrike" baseline="0">
                <a:effectLst/>
              </a:rPr>
              <a:t>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A9F-4454-8421-9B6E0073A99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A9F-4454-8421-9B6E0073A99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A9F-4454-8421-9B6E0073A99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A9F-4454-8421-9B6E0073A99A}"/>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A9F-4454-8421-9B6E0073A99A}"/>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Sheet1!$B$220:$B$224</c:f>
              <c:strCache>
                <c:ptCount val="5"/>
                <c:pt idx="0">
                  <c:v>Diversity and inclusion programs</c:v>
                </c:pt>
                <c:pt idx="1">
                  <c:v>Employee resource groups</c:v>
                </c:pt>
                <c:pt idx="2">
                  <c:v>Regular team-building events</c:v>
                </c:pt>
                <c:pt idx="3">
                  <c:v>Encouraging open communication and feedback</c:v>
                </c:pt>
                <c:pt idx="4">
                  <c:v>Other (please specify)</c:v>
                </c:pt>
              </c:strCache>
            </c:strRef>
          </c:cat>
          <c:val>
            <c:numRef>
              <c:f>Sheet1!$D$220:$D$224</c:f>
              <c:numCache>
                <c:formatCode>General</c:formatCode>
                <c:ptCount val="5"/>
                <c:pt idx="0">
                  <c:v>29.6</c:v>
                </c:pt>
                <c:pt idx="1">
                  <c:v>13.6</c:v>
                </c:pt>
                <c:pt idx="2">
                  <c:v>22.2</c:v>
                </c:pt>
                <c:pt idx="3">
                  <c:v>17.3</c:v>
                </c:pt>
                <c:pt idx="4">
                  <c:v>16</c:v>
                </c:pt>
              </c:numCache>
            </c:numRef>
          </c:val>
          <c:extLst>
            <c:ext xmlns:c16="http://schemas.microsoft.com/office/drawing/2014/chart" uri="{C3380CC4-5D6E-409C-BE32-E72D297353CC}">
              <c16:uniqueId val="{0000000A-3A9F-4454-8421-9B6E0073A99A}"/>
            </c:ext>
          </c:extLst>
        </c:ser>
        <c:dLbls>
          <c:dLblPos val="bestFit"/>
          <c:showLegendKey val="0"/>
          <c:showVal val="1"/>
          <c:showCatName val="0"/>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i="0" u="none" strike="noStrike" baseline="0">
                <a:effectLst/>
              </a:rPr>
              <a:t>How does Amazon handle and resolve conflicts within the organization?</a:t>
            </a:r>
            <a:r>
              <a:rPr lang="en-GB" sz="1200" b="0" i="0" u="none" strike="noStrike" baseline="0"/>
              <a:t>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Sheet1!$B$233:$B$237</c:f>
              <c:strCache>
                <c:ptCount val="5"/>
                <c:pt idx="0">
                  <c:v>Proactively addresses conflicts</c:v>
                </c:pt>
                <c:pt idx="1">
                  <c:v>Handles conflicts adequately</c:v>
                </c:pt>
                <c:pt idx="2">
                  <c:v>Neutral</c:v>
                </c:pt>
                <c:pt idx="3">
                  <c:v>Has difficulty resolving conflicts</c:v>
                </c:pt>
                <c:pt idx="4">
                  <c:v>Makes conflicts worse</c:v>
                </c:pt>
              </c:strCache>
            </c:strRef>
          </c:cat>
          <c:val>
            <c:numRef>
              <c:f>Sheet1!$D$233:$D$237</c:f>
              <c:numCache>
                <c:formatCode>General</c:formatCode>
                <c:ptCount val="5"/>
                <c:pt idx="0">
                  <c:v>18.5</c:v>
                </c:pt>
                <c:pt idx="1">
                  <c:v>24.7</c:v>
                </c:pt>
                <c:pt idx="2">
                  <c:v>17.3</c:v>
                </c:pt>
                <c:pt idx="3">
                  <c:v>18.5</c:v>
                </c:pt>
                <c:pt idx="4">
                  <c:v>19.8</c:v>
                </c:pt>
              </c:numCache>
            </c:numRef>
          </c:val>
          <c:extLst>
            <c:ext xmlns:c16="http://schemas.microsoft.com/office/drawing/2014/chart" uri="{C3380CC4-5D6E-409C-BE32-E72D297353CC}">
              <c16:uniqueId val="{00000000-F831-4954-BC56-37BEDECA4CD4}"/>
            </c:ext>
          </c:extLst>
        </c:ser>
        <c:dLbls>
          <c:dLblPos val="outEnd"/>
          <c:showLegendKey val="0"/>
          <c:showVal val="1"/>
          <c:showCatName val="0"/>
          <c:showSerName val="0"/>
          <c:showPercent val="0"/>
          <c:showBubbleSize val="0"/>
        </c:dLbls>
        <c:gapWidth val="182"/>
        <c:axId val="-761415488"/>
        <c:axId val="-761400800"/>
      </c:barChart>
      <c:catAx>
        <c:axId val="-7614154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1400800"/>
        <c:crosses val="autoZero"/>
        <c:auto val="1"/>
        <c:lblAlgn val="ctr"/>
        <c:lblOffset val="100"/>
        <c:noMultiLvlLbl val="0"/>
      </c:catAx>
      <c:valAx>
        <c:axId val="-7614008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14154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i="0" u="none" strike="noStrike" baseline="0">
                <a:effectLst/>
              </a:rPr>
              <a:t>Do you believe that the leadership at Amazon effectively motivates and inspires the employees?</a:t>
            </a:r>
            <a:r>
              <a:rPr lang="en-GB" sz="1200" b="0" i="0" u="none" strike="noStrike" baseline="0"/>
              <a:t>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3DC-4D60-B8D2-D1A00984BE3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3DC-4D60-B8D2-D1A00984BE3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3DC-4D60-B8D2-D1A00984BE3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3DC-4D60-B8D2-D1A00984BE3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3DC-4D60-B8D2-D1A00984BE3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Sheet1!$B$244:$B$248</c:f>
              <c:strCache>
                <c:ptCount val="5"/>
                <c:pt idx="0">
                  <c:v>Strongly agree</c:v>
                </c:pt>
                <c:pt idx="1">
                  <c:v>Agree</c:v>
                </c:pt>
                <c:pt idx="2">
                  <c:v>Neutral</c:v>
                </c:pt>
                <c:pt idx="3">
                  <c:v>Disagree</c:v>
                </c:pt>
                <c:pt idx="4">
                  <c:v>Strongly disagree</c:v>
                </c:pt>
              </c:strCache>
            </c:strRef>
          </c:cat>
          <c:val>
            <c:numRef>
              <c:f>Sheet1!$D$244:$D$248</c:f>
              <c:numCache>
                <c:formatCode>General</c:formatCode>
                <c:ptCount val="5"/>
                <c:pt idx="0">
                  <c:v>18.5</c:v>
                </c:pt>
                <c:pt idx="1">
                  <c:v>22.2</c:v>
                </c:pt>
                <c:pt idx="2">
                  <c:v>12.3</c:v>
                </c:pt>
                <c:pt idx="3">
                  <c:v>24.7</c:v>
                </c:pt>
                <c:pt idx="4">
                  <c:v>21</c:v>
                </c:pt>
              </c:numCache>
            </c:numRef>
          </c:val>
          <c:extLst>
            <c:ext xmlns:c16="http://schemas.microsoft.com/office/drawing/2014/chart" uri="{C3380CC4-5D6E-409C-BE32-E72D297353CC}">
              <c16:uniqueId val="{0000000A-73DC-4D60-B8D2-D1A00984BE35}"/>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ysClr val="windowText" lastClr="000000"/>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u="none" strike="noStrike" baseline="0">
                <a:effectLst/>
              </a:rPr>
              <a:t>What improvements or changes do you think Amazon could make to better motivate its staff?</a:t>
            </a:r>
            <a:r>
              <a:rPr lang="x-none" sz="1200" b="0" i="0" u="none" strike="noStrike" baseline="0">
                <a:effectLst/>
              </a:rPr>
              <a:t>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88A-4B3C-8F9F-30049791C0A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88A-4B3C-8F9F-30049791C0A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88A-4B3C-8F9F-30049791C0A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88A-4B3C-8F9F-30049791C0A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88A-4B3C-8F9F-30049791C0A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Sheet1!$B$255:$B$259</c:f>
              <c:strCache>
                <c:ptCount val="5"/>
                <c:pt idx="0">
                  <c:v>Financial security</c:v>
                </c:pt>
                <c:pt idx="1">
                  <c:v>health benefits</c:v>
                </c:pt>
                <c:pt idx="2">
                  <c:v>paid time off</c:v>
                </c:pt>
                <c:pt idx="3">
                  <c:v>less burden</c:v>
                </c:pt>
                <c:pt idx="4">
                  <c:v>innovations</c:v>
                </c:pt>
              </c:strCache>
            </c:strRef>
          </c:cat>
          <c:val>
            <c:numRef>
              <c:f>Sheet1!$D$255:$D$259</c:f>
              <c:numCache>
                <c:formatCode>General</c:formatCode>
                <c:ptCount val="5"/>
                <c:pt idx="0">
                  <c:v>14.8</c:v>
                </c:pt>
                <c:pt idx="1">
                  <c:v>22.2</c:v>
                </c:pt>
                <c:pt idx="2">
                  <c:v>19.8</c:v>
                </c:pt>
                <c:pt idx="3">
                  <c:v>19.8</c:v>
                </c:pt>
                <c:pt idx="4">
                  <c:v>22.2</c:v>
                </c:pt>
              </c:numCache>
            </c:numRef>
          </c:val>
          <c:extLst>
            <c:ext xmlns:c16="http://schemas.microsoft.com/office/drawing/2014/chart" uri="{C3380CC4-5D6E-409C-BE32-E72D297353CC}">
              <c16:uniqueId val="{0000000A-288A-4B3C-8F9F-30049791C0A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u="none" strike="noStrike" baseline="0">
                <a:effectLst/>
              </a:rPr>
              <a:t>In</a:t>
            </a:r>
            <a:r>
              <a:rPr lang="en-US" sz="1400" b="1" i="0" u="none" strike="noStrike" baseline="0">
                <a:effectLst/>
              </a:rPr>
              <a:t> </a:t>
            </a:r>
            <a:r>
              <a:rPr lang="en-US" sz="1200" b="1" i="0" u="none" strike="noStrike" baseline="0">
                <a:effectLst/>
              </a:rPr>
              <a:t>your opinion, how does Amazon's approach to employee motivation compare to its competitors?</a:t>
            </a:r>
            <a:r>
              <a:rPr lang="en-US" sz="12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F73-4620-AC99-DE19B6B1F2B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F73-4620-AC99-DE19B6B1F2B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F73-4620-AC99-DE19B6B1F2B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F73-4620-AC99-DE19B6B1F2B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EF73-4620-AC99-DE19B6B1F2B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Sheet1!$B$267:$B$271</c:f>
              <c:strCache>
                <c:ptCount val="5"/>
                <c:pt idx="0">
                  <c:v>Significantly better</c:v>
                </c:pt>
                <c:pt idx="1">
                  <c:v>Slightly better</c:v>
                </c:pt>
                <c:pt idx="2">
                  <c:v>About the same</c:v>
                </c:pt>
                <c:pt idx="3">
                  <c:v>Slightly worse</c:v>
                </c:pt>
                <c:pt idx="4">
                  <c:v>Significantly worse</c:v>
                </c:pt>
              </c:strCache>
            </c:strRef>
          </c:cat>
          <c:val>
            <c:numRef>
              <c:f>Sheet1!$D$267:$D$271</c:f>
              <c:numCache>
                <c:formatCode>General</c:formatCode>
                <c:ptCount val="5"/>
                <c:pt idx="0">
                  <c:v>16</c:v>
                </c:pt>
                <c:pt idx="1">
                  <c:v>21</c:v>
                </c:pt>
                <c:pt idx="2">
                  <c:v>22.2</c:v>
                </c:pt>
                <c:pt idx="3">
                  <c:v>23.5</c:v>
                </c:pt>
                <c:pt idx="4">
                  <c:v>16</c:v>
                </c:pt>
              </c:numCache>
            </c:numRef>
          </c:val>
          <c:extLst>
            <c:ext xmlns:c16="http://schemas.microsoft.com/office/drawing/2014/chart" uri="{C3380CC4-5D6E-409C-BE32-E72D297353CC}">
              <c16:uniqueId val="{0000000A-EF73-4620-AC99-DE19B6B1F2BF}"/>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ysClr val="windowText" lastClr="000000"/>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u="none" strike="noStrike" baseline="0">
                <a:effectLst/>
              </a:rPr>
              <a:t>What other factors do you think are important to consider when evaluating employee motivation in large organizations?</a:t>
            </a:r>
            <a:r>
              <a:rPr lang="en-US" sz="1200" b="0" i="0" u="none" strike="noStrike" baseline="0"/>
              <a:t> </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DCE-418A-B2F5-1DAFCBC1C32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DCE-418A-B2F5-1DAFCBC1C32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DCE-418A-B2F5-1DAFCBC1C32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DCE-418A-B2F5-1DAFCBC1C32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DCE-418A-B2F5-1DAFCBC1C32D}"/>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DDCE-418A-B2F5-1DAFCBC1C32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Sheet1!$B$279:$B$284</c:f>
              <c:strCache>
                <c:ptCount val="6"/>
                <c:pt idx="0">
                  <c:v>Employee empowerment</c:v>
                </c:pt>
                <c:pt idx="1">
                  <c:v>Workplace conditions</c:v>
                </c:pt>
                <c:pt idx="2">
                  <c:v>Job satisfaction and work-life balance</c:v>
                </c:pt>
                <c:pt idx="3">
                  <c:v>Recognition and rewards</c:v>
                </c:pt>
                <c:pt idx="4">
                  <c:v>Interpersonal relationships with colleagues and management</c:v>
                </c:pt>
                <c:pt idx="5">
                  <c:v>Other (please specify)</c:v>
                </c:pt>
              </c:strCache>
            </c:strRef>
          </c:cat>
          <c:val>
            <c:numRef>
              <c:f>Sheet1!$D$279:$D$284</c:f>
              <c:numCache>
                <c:formatCode>General</c:formatCode>
                <c:ptCount val="6"/>
                <c:pt idx="0">
                  <c:v>19.8</c:v>
                </c:pt>
                <c:pt idx="1">
                  <c:v>16</c:v>
                </c:pt>
                <c:pt idx="2">
                  <c:v>14.8</c:v>
                </c:pt>
                <c:pt idx="3">
                  <c:v>13.6</c:v>
                </c:pt>
                <c:pt idx="4">
                  <c:v>14.8</c:v>
                </c:pt>
                <c:pt idx="5">
                  <c:v>19.8</c:v>
                </c:pt>
              </c:numCache>
            </c:numRef>
          </c:val>
          <c:extLst>
            <c:ext xmlns:c16="http://schemas.microsoft.com/office/drawing/2014/chart" uri="{C3380CC4-5D6E-409C-BE32-E72D297353CC}">
              <c16:uniqueId val="{0000000C-DDCE-418A-B2F5-1DAFCBC1C32D}"/>
            </c:ext>
          </c:extLst>
        </c:ser>
        <c: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E-DDCE-418A-B2F5-1DAFCBC1C32D}"/>
              </c:ext>
            </c:extLst>
          </c:dPt>
          <c:cat>
            <c:strRef>
              <c:f>Sheet1!$A$277</c:f>
              <c:strCache>
                <c:ptCount val="1"/>
                <c:pt idx="0">
                  <c:v>What other factors do you think are important to consider when evaluating employee motivation in large organizations?</c:v>
                </c:pt>
              </c:strCache>
            </c:strRef>
          </c:cat>
          <c:val>
            <c:numRef>
              <c:f>Sheet1!$B$277</c:f>
              <c:numCache>
                <c:formatCode>General</c:formatCode>
                <c:ptCount val="1"/>
              </c:numCache>
            </c:numRef>
          </c:val>
          <c:extLst>
            <c:ext xmlns:c16="http://schemas.microsoft.com/office/drawing/2014/chart" uri="{C3380CC4-5D6E-409C-BE32-E72D297353CC}">
              <c16:uniqueId val="{0000000F-DDCE-418A-B2F5-1DAFCBC1C32D}"/>
            </c:ext>
          </c:extLst>
        </c:ser>
        <c:ser>
          <c:idx val="2"/>
          <c:order val="2"/>
          <c:dPt>
            <c:idx val="0"/>
            <c:bubble3D val="0"/>
            <c:spPr>
              <a:solidFill>
                <a:schemeClr val="accent1"/>
              </a:solidFill>
              <a:ln w="19050">
                <a:solidFill>
                  <a:schemeClr val="lt1"/>
                </a:solidFill>
              </a:ln>
              <a:effectLst/>
            </c:spPr>
            <c:extLst>
              <c:ext xmlns:c16="http://schemas.microsoft.com/office/drawing/2014/chart" uri="{C3380CC4-5D6E-409C-BE32-E72D297353CC}">
                <c16:uniqueId val="{00000011-DDCE-418A-B2F5-1DAFCBC1C32D}"/>
              </c:ext>
            </c:extLst>
          </c:dPt>
          <c:cat>
            <c:strRef>
              <c:f>Sheet1!$A$277</c:f>
              <c:strCache>
                <c:ptCount val="1"/>
                <c:pt idx="0">
                  <c:v>What other factors do you think are important to consider when evaluating employee motivation in large organizations?</c:v>
                </c:pt>
              </c:strCache>
            </c:strRef>
          </c:cat>
          <c:val>
            <c:numRef>
              <c:f>Sheet1!$C$277</c:f>
              <c:numCache>
                <c:formatCode>General</c:formatCode>
                <c:ptCount val="1"/>
              </c:numCache>
            </c:numRef>
          </c:val>
          <c:extLst>
            <c:ext xmlns:c16="http://schemas.microsoft.com/office/drawing/2014/chart" uri="{C3380CC4-5D6E-409C-BE32-E72D297353CC}">
              <c16:uniqueId val="{00000012-DDCE-418A-B2F5-1DAFCBC1C32D}"/>
            </c:ext>
          </c:extLst>
        </c:ser>
        <c:ser>
          <c:idx val="3"/>
          <c:order val="3"/>
          <c:dPt>
            <c:idx val="0"/>
            <c:bubble3D val="0"/>
            <c:spPr>
              <a:solidFill>
                <a:schemeClr val="accent1"/>
              </a:solidFill>
              <a:ln w="19050">
                <a:solidFill>
                  <a:schemeClr val="lt1"/>
                </a:solidFill>
              </a:ln>
              <a:effectLst/>
            </c:spPr>
            <c:extLst>
              <c:ext xmlns:c16="http://schemas.microsoft.com/office/drawing/2014/chart" uri="{C3380CC4-5D6E-409C-BE32-E72D297353CC}">
                <c16:uniqueId val="{00000014-DDCE-418A-B2F5-1DAFCBC1C32D}"/>
              </c:ext>
            </c:extLst>
          </c:dPt>
          <c:cat>
            <c:strRef>
              <c:f>Sheet1!$A$277</c:f>
              <c:strCache>
                <c:ptCount val="1"/>
                <c:pt idx="0">
                  <c:v>What other factors do you think are important to consider when evaluating employee motivation in large organizations?</c:v>
                </c:pt>
              </c:strCache>
            </c:strRef>
          </c:cat>
          <c:val>
            <c:numRef>
              <c:f>Sheet1!$D$277</c:f>
              <c:numCache>
                <c:formatCode>General</c:formatCode>
                <c:ptCount val="1"/>
              </c:numCache>
            </c:numRef>
          </c:val>
          <c:extLst>
            <c:ext xmlns:c16="http://schemas.microsoft.com/office/drawing/2014/chart" uri="{C3380CC4-5D6E-409C-BE32-E72D297353CC}">
              <c16:uniqueId val="{00000015-DDCE-418A-B2F5-1DAFCBC1C32D}"/>
            </c:ext>
          </c:extLst>
        </c:ser>
        <c:ser>
          <c:idx val="4"/>
          <c:order val="4"/>
          <c:dPt>
            <c:idx val="0"/>
            <c:bubble3D val="0"/>
            <c:spPr>
              <a:solidFill>
                <a:schemeClr val="accent1"/>
              </a:solidFill>
              <a:ln w="19050">
                <a:solidFill>
                  <a:schemeClr val="lt1"/>
                </a:solidFill>
              </a:ln>
              <a:effectLst/>
            </c:spPr>
            <c:extLst>
              <c:ext xmlns:c16="http://schemas.microsoft.com/office/drawing/2014/chart" uri="{C3380CC4-5D6E-409C-BE32-E72D297353CC}">
                <c16:uniqueId val="{00000017-DDCE-418A-B2F5-1DAFCBC1C32D}"/>
              </c:ext>
            </c:extLst>
          </c:dPt>
          <c:cat>
            <c:strRef>
              <c:f>Sheet1!$A$277</c:f>
              <c:strCache>
                <c:ptCount val="1"/>
                <c:pt idx="0">
                  <c:v>What other factors do you think are important to consider when evaluating employee motivation in large organizations?</c:v>
                </c:pt>
              </c:strCache>
            </c:strRef>
          </c:cat>
          <c:val>
            <c:numRef>
              <c:f>Sheet1!$E$277</c:f>
              <c:numCache>
                <c:formatCode>General</c:formatCode>
                <c:ptCount val="1"/>
              </c:numCache>
            </c:numRef>
          </c:val>
          <c:extLst>
            <c:ext xmlns:c16="http://schemas.microsoft.com/office/drawing/2014/chart" uri="{C3380CC4-5D6E-409C-BE32-E72D297353CC}">
              <c16:uniqueId val="{00000018-DDCE-418A-B2F5-1DAFCBC1C32D}"/>
            </c:ext>
          </c:extLst>
        </c:ser>
        <c:ser>
          <c:idx val="5"/>
          <c:order val="5"/>
          <c:dPt>
            <c:idx val="0"/>
            <c:bubble3D val="0"/>
            <c:spPr>
              <a:solidFill>
                <a:schemeClr val="accent1"/>
              </a:solidFill>
              <a:ln w="19050">
                <a:solidFill>
                  <a:schemeClr val="lt1"/>
                </a:solidFill>
              </a:ln>
              <a:effectLst/>
            </c:spPr>
            <c:extLst>
              <c:ext xmlns:c16="http://schemas.microsoft.com/office/drawing/2014/chart" uri="{C3380CC4-5D6E-409C-BE32-E72D297353CC}">
                <c16:uniqueId val="{0000001A-DDCE-418A-B2F5-1DAFCBC1C32D}"/>
              </c:ext>
            </c:extLst>
          </c:dPt>
          <c:cat>
            <c:strRef>
              <c:f>Sheet1!$A$277</c:f>
              <c:strCache>
                <c:ptCount val="1"/>
                <c:pt idx="0">
                  <c:v>What other factors do you think are important to consider when evaluating employee motivation in large organizations?</c:v>
                </c:pt>
              </c:strCache>
            </c:strRef>
          </c:cat>
          <c:val>
            <c:numRef>
              <c:f>Sheet1!$F$277</c:f>
              <c:numCache>
                <c:formatCode>General</c:formatCode>
                <c:ptCount val="1"/>
              </c:numCache>
            </c:numRef>
          </c:val>
          <c:extLst>
            <c:ext xmlns:c16="http://schemas.microsoft.com/office/drawing/2014/chart" uri="{C3380CC4-5D6E-409C-BE32-E72D297353CC}">
              <c16:uniqueId val="{0000001B-DDCE-418A-B2F5-1DAFCBC1C32D}"/>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ysClr val="windowText" lastClr="000000"/>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5">
  <a:schemeClr val="accent2"/>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2F765-4B80-4022-A756-3AA5F1F82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67</Pages>
  <Words>12127</Words>
  <Characters>72294</Characters>
  <Application>Microsoft Office Word</Application>
  <DocSecurity>0</DocSecurity>
  <Lines>1554</Lines>
  <Paragraphs>459</Paragraphs>
  <ScaleCrop>false</ScaleCrop>
  <HeadingPairs>
    <vt:vector size="2" baseType="variant">
      <vt:variant>
        <vt:lpstr>Title</vt:lpstr>
      </vt:variant>
      <vt:variant>
        <vt:i4>1</vt:i4>
      </vt:variant>
    </vt:vector>
  </HeadingPairs>
  <TitlesOfParts>
    <vt:vector size="1" baseType="lpstr">
      <vt:lpstr>Critically Evaluate How an Organization Motivates its Staff.     A Case Study of Amazon</vt:lpstr>
    </vt:vector>
  </TitlesOfParts>
  <Company>BA BUSSINESS MANAGEENT 2024</Company>
  <LinksUpToDate>false</LinksUpToDate>
  <CharactersWithSpaces>84022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How an Organization Motivates its Staff.     A Case Study of Amazon</dc:title>
  <dc:subject>Ancuta Nutu 1918834</dc:subject>
  <dc:creator>Ancuta Nutu (1918834)</dc:creator>
  <cp:keywords/>
  <dc:description/>
  <cp:lastModifiedBy>Ancuta Nutu (1918834)</cp:lastModifiedBy>
  <cp:revision>41</cp:revision>
  <dcterms:created xsi:type="dcterms:W3CDTF">2024-07-17T13:53:00Z</dcterms:created>
  <dcterms:modified xsi:type="dcterms:W3CDTF">2024-08-28T14:01:00Z</dcterms:modified>
  <cp:category>BA BUSINESS MANAGEMENT 2024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65b1caa749e256c14c223a06c25ddeba01c318c9d8c53d555e0023dd54667117</vt:lpwstr>
  </property>
</Properties>
</file>