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A1F79" w14:textId="51BAAEAA" w:rsidR="003865DD" w:rsidRDefault="003A4CAE" w:rsidP="003A4CAE">
      <w:pPr>
        <w:jc w:val="center"/>
        <w:rPr>
          <w:lang w:val="en-US"/>
        </w:rPr>
      </w:pPr>
      <w:r>
        <w:rPr>
          <w:lang w:val="en-US"/>
        </w:rPr>
        <w:t>C</w:t>
      </w:r>
      <w:r w:rsidR="00C60541">
        <w:rPr>
          <w:lang w:val="en-US"/>
        </w:rPr>
        <w:t>ritically discuss the need for social psychology to be ‘culturally informed’</w:t>
      </w:r>
    </w:p>
    <w:p w14:paraId="0F68F09F" w14:textId="77777777" w:rsidR="003A4CAE" w:rsidRDefault="003A4CAE" w:rsidP="003A4CAE">
      <w:pPr>
        <w:jc w:val="center"/>
        <w:rPr>
          <w:lang w:val="en-US"/>
        </w:rPr>
      </w:pPr>
    </w:p>
    <w:p w14:paraId="4E1248CA" w14:textId="2A171AB6"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Some of the most prominent findings within social psychology have been developed dominantly within the United States and Europe. The ongoing problem with this is that the research and practice into social psychology is </w:t>
      </w:r>
      <w:r w:rsidR="00E34902" w:rsidRPr="00B06726">
        <w:rPr>
          <w:rFonts w:ascii="Calibri" w:hAnsi="Calibri" w:cs="Calibri"/>
          <w:sz w:val="24"/>
          <w:szCs w:val="24"/>
          <w:lang w:val="en-US"/>
        </w:rPr>
        <w:t>e</w:t>
      </w:r>
      <w:r w:rsidRPr="00B06726">
        <w:rPr>
          <w:rFonts w:ascii="Calibri" w:hAnsi="Calibri" w:cs="Calibri"/>
          <w:sz w:val="24"/>
          <w:szCs w:val="24"/>
          <w:lang w:val="en-US"/>
        </w:rPr>
        <w:t xml:space="preserve">mbedded within the cultural traditions of those distinct societies. Which results in them being culture bound and tied to its concepts and empirical findings (Berry, 2013). From the overwhelming input of research on social psychology from the West it has led to other cultural perspectives being overlooked, resulting in research becoming culturally blind. Culture has the ability to shape human behaviour, by ignoring the vastly different cultural view the question that must be asked is whether there is any certainty to the findings developed within the West in relation to social psychology as whole (Heine et al., 2010). </w:t>
      </w:r>
    </w:p>
    <w:p w14:paraId="2E7F3A09" w14:textId="29620068"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The focus of this essay will be to critically dis</w:t>
      </w:r>
      <w:r w:rsidR="00E34902" w:rsidRPr="00B06726">
        <w:rPr>
          <w:rFonts w:ascii="Calibri" w:hAnsi="Calibri" w:cs="Calibri"/>
          <w:sz w:val="24"/>
          <w:szCs w:val="24"/>
          <w:lang w:val="en-US"/>
        </w:rPr>
        <w:t>cuss</w:t>
      </w:r>
      <w:r w:rsidRPr="00B06726">
        <w:rPr>
          <w:rFonts w:ascii="Calibri" w:hAnsi="Calibri" w:cs="Calibri"/>
          <w:sz w:val="24"/>
          <w:szCs w:val="24"/>
          <w:lang w:val="en-US"/>
        </w:rPr>
        <w:t xml:space="preserve"> the need for social psychology to be ‘culturally informed’ while sporadically referring to the AI stimulus essay transcript which has been provided on the topic of identity.   </w:t>
      </w:r>
    </w:p>
    <w:p w14:paraId="61E23E23" w14:textId="23D9F657"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Understanding what social psychology </w:t>
      </w:r>
      <w:proofErr w:type="gramStart"/>
      <w:r w:rsidRPr="00B06726">
        <w:rPr>
          <w:rFonts w:ascii="Calibri" w:hAnsi="Calibri" w:cs="Calibri"/>
          <w:sz w:val="24"/>
          <w:szCs w:val="24"/>
          <w:lang w:val="en-US"/>
        </w:rPr>
        <w:t>is can</w:t>
      </w:r>
      <w:proofErr w:type="gramEnd"/>
      <w:r w:rsidRPr="00B06726">
        <w:rPr>
          <w:rFonts w:ascii="Calibri" w:hAnsi="Calibri" w:cs="Calibri"/>
          <w:sz w:val="24"/>
          <w:szCs w:val="24"/>
          <w:lang w:val="en-US"/>
        </w:rPr>
        <w:t xml:space="preserve"> give us an understanding of the importance </w:t>
      </w:r>
      <w:r w:rsidR="008C6C6E">
        <w:rPr>
          <w:rFonts w:ascii="Calibri" w:hAnsi="Calibri" w:cs="Calibri"/>
          <w:sz w:val="24"/>
          <w:szCs w:val="24"/>
          <w:lang w:val="en-US"/>
        </w:rPr>
        <w:t>for</w:t>
      </w:r>
      <w:r w:rsidRPr="00B06726">
        <w:rPr>
          <w:rFonts w:ascii="Calibri" w:hAnsi="Calibri" w:cs="Calibri"/>
          <w:sz w:val="24"/>
          <w:szCs w:val="24"/>
          <w:lang w:val="en-US"/>
        </w:rPr>
        <w:t xml:space="preserve"> social psychology to be culturally informed. Social psychology is the study of the mind and behavio</w:t>
      </w:r>
      <w:r w:rsidR="00E34902" w:rsidRPr="00B06726">
        <w:rPr>
          <w:rFonts w:ascii="Calibri" w:hAnsi="Calibri" w:cs="Calibri"/>
          <w:sz w:val="24"/>
          <w:szCs w:val="24"/>
          <w:lang w:val="en-US"/>
        </w:rPr>
        <w:t>ur</w:t>
      </w:r>
      <w:r w:rsidRPr="00B06726">
        <w:rPr>
          <w:rFonts w:ascii="Calibri" w:hAnsi="Calibri" w:cs="Calibri"/>
          <w:sz w:val="24"/>
          <w:szCs w:val="24"/>
          <w:lang w:val="en-US"/>
        </w:rPr>
        <w:t xml:space="preserve"> of people within a social context. Group behaviour, personality, and interpersonal relationships are observed to see whether other people can influence human behavio</w:t>
      </w:r>
      <w:r w:rsidR="00E34902" w:rsidRPr="00B06726">
        <w:rPr>
          <w:rFonts w:ascii="Calibri" w:hAnsi="Calibri" w:cs="Calibri"/>
          <w:sz w:val="24"/>
          <w:szCs w:val="24"/>
          <w:lang w:val="en-US"/>
        </w:rPr>
        <w:t>u</w:t>
      </w:r>
      <w:r w:rsidRPr="00B06726">
        <w:rPr>
          <w:rFonts w:ascii="Calibri" w:hAnsi="Calibri" w:cs="Calibri"/>
          <w:sz w:val="24"/>
          <w:szCs w:val="24"/>
          <w:lang w:val="en-US"/>
        </w:rPr>
        <w:t xml:space="preserve">r and under which conditions this may occur (Howard et al., 2006). As previously mentioned, culture has the ability to shape human behaviour, and social psychology as a whole aim to scientifically study behaviour so culture is something that needs to be considered as it can directly affect any findings of social psychology.     </w:t>
      </w:r>
    </w:p>
    <w:p w14:paraId="3F76C0DF" w14:textId="0DF66F15"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One of the potential leading causes for why research conducted on human behaviour and psychology is not considering culture as part of the early development of research may be due to the assumption that there </w:t>
      </w:r>
      <w:r w:rsidR="00E34902" w:rsidRPr="00B06726">
        <w:rPr>
          <w:rFonts w:ascii="Calibri" w:hAnsi="Calibri" w:cs="Calibri"/>
          <w:sz w:val="24"/>
          <w:szCs w:val="24"/>
          <w:lang w:val="en-US"/>
        </w:rPr>
        <w:t>are</w:t>
      </w:r>
      <w:r w:rsidRPr="00B06726">
        <w:rPr>
          <w:rFonts w:ascii="Calibri" w:hAnsi="Calibri" w:cs="Calibri"/>
          <w:sz w:val="24"/>
          <w:szCs w:val="24"/>
          <w:lang w:val="en-US"/>
        </w:rPr>
        <w:t xml:space="preserve"> shared levels of fundamental cognition and affective processes that can be applied to the general population. However, there is a substantial amount of evidence to suggest otherwise (Henrich et al., 2010). Most of social psychological research is done on people from Western, Educated, Industrialised, Rish, Democratic (WEIRD) countries which is often not a realistic group to test as a majority of the </w:t>
      </w:r>
      <w:r w:rsidRPr="00B06726">
        <w:rPr>
          <w:rFonts w:ascii="Calibri" w:hAnsi="Calibri" w:cs="Calibri"/>
          <w:sz w:val="24"/>
          <w:szCs w:val="24"/>
          <w:lang w:val="en-US"/>
        </w:rPr>
        <w:lastRenderedPageBreak/>
        <w:t>world population don’t fall into the WEIRD category, therefore making the findings from studies less applicable to other parts of the world as well as limiting the true understanding of human psychology and behavio</w:t>
      </w:r>
      <w:r w:rsidR="00E34902" w:rsidRPr="00B06726">
        <w:rPr>
          <w:rFonts w:ascii="Calibri" w:hAnsi="Calibri" w:cs="Calibri"/>
          <w:sz w:val="24"/>
          <w:szCs w:val="24"/>
          <w:lang w:val="en-US"/>
        </w:rPr>
        <w:t>u</w:t>
      </w:r>
      <w:r w:rsidRPr="00B06726">
        <w:rPr>
          <w:rFonts w:ascii="Calibri" w:hAnsi="Calibri" w:cs="Calibri"/>
          <w:sz w:val="24"/>
          <w:szCs w:val="24"/>
          <w:lang w:val="en-US"/>
        </w:rPr>
        <w:t>r (</w:t>
      </w:r>
      <w:proofErr w:type="spellStart"/>
      <w:r w:rsidRPr="00B06726">
        <w:rPr>
          <w:rFonts w:ascii="Calibri" w:hAnsi="Calibri" w:cs="Calibri"/>
          <w:sz w:val="24"/>
          <w:szCs w:val="24"/>
          <w:lang w:val="en-US"/>
        </w:rPr>
        <w:t>Mesoudi</w:t>
      </w:r>
      <w:proofErr w:type="spellEnd"/>
      <w:r w:rsidRPr="00B06726">
        <w:rPr>
          <w:rFonts w:ascii="Calibri" w:hAnsi="Calibri" w:cs="Calibri"/>
          <w:sz w:val="24"/>
          <w:szCs w:val="24"/>
          <w:lang w:val="en-US"/>
        </w:rPr>
        <w:t xml:space="preserve"> et al., 2016). </w:t>
      </w:r>
    </w:p>
    <w:p w14:paraId="49D20407" w14:textId="6B459884"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There has been a g</w:t>
      </w:r>
      <w:r w:rsidR="0080077A">
        <w:rPr>
          <w:rFonts w:ascii="Calibri" w:hAnsi="Calibri" w:cs="Calibri"/>
          <w:sz w:val="24"/>
          <w:szCs w:val="24"/>
          <w:lang w:val="en-US"/>
        </w:rPr>
        <w:t>r</w:t>
      </w:r>
      <w:r w:rsidRPr="00B06726">
        <w:rPr>
          <w:rFonts w:ascii="Calibri" w:hAnsi="Calibri" w:cs="Calibri"/>
          <w:sz w:val="24"/>
          <w:szCs w:val="24"/>
          <w:lang w:val="en-US"/>
        </w:rPr>
        <w:t>owing body of evidence showcasing that there is a fundamental variation of cognitive and motivational processes across different populations. A clear example of this would be the two different types of thinking that differ in cognitive pro</w:t>
      </w:r>
      <w:r w:rsidR="00E34902" w:rsidRPr="00B06726">
        <w:rPr>
          <w:rFonts w:ascii="Calibri" w:hAnsi="Calibri" w:cs="Calibri"/>
          <w:sz w:val="24"/>
          <w:szCs w:val="24"/>
          <w:lang w:val="en-US"/>
        </w:rPr>
        <w:t>cesses</w:t>
      </w:r>
      <w:r w:rsidRPr="00B06726">
        <w:rPr>
          <w:rFonts w:ascii="Calibri" w:hAnsi="Calibri" w:cs="Calibri"/>
          <w:sz w:val="24"/>
          <w:szCs w:val="24"/>
          <w:lang w:val="en-US"/>
        </w:rPr>
        <w:t>: analytical and holistic. It has been found that Easy Asians are more holistic, they piece together information by consider</w:t>
      </w:r>
      <w:r w:rsidR="00E34902" w:rsidRPr="00B06726">
        <w:rPr>
          <w:rFonts w:ascii="Calibri" w:hAnsi="Calibri" w:cs="Calibri"/>
          <w:sz w:val="24"/>
          <w:szCs w:val="24"/>
          <w:lang w:val="en-US"/>
        </w:rPr>
        <w:t>ing</w:t>
      </w:r>
      <w:r w:rsidRPr="00B06726">
        <w:rPr>
          <w:rFonts w:ascii="Calibri" w:hAnsi="Calibri" w:cs="Calibri"/>
          <w:sz w:val="24"/>
          <w:szCs w:val="24"/>
          <w:lang w:val="en-US"/>
        </w:rPr>
        <w:t xml:space="preserve"> other people’s behaviour depending on their situation. While it ha</w:t>
      </w:r>
      <w:r w:rsidR="00E34902" w:rsidRPr="00B06726">
        <w:rPr>
          <w:rFonts w:ascii="Calibri" w:hAnsi="Calibri" w:cs="Calibri"/>
          <w:sz w:val="24"/>
          <w:szCs w:val="24"/>
          <w:lang w:val="en-US"/>
        </w:rPr>
        <w:t>s</w:t>
      </w:r>
      <w:r w:rsidRPr="00B06726">
        <w:rPr>
          <w:rFonts w:ascii="Calibri" w:hAnsi="Calibri" w:cs="Calibri"/>
          <w:sz w:val="24"/>
          <w:szCs w:val="24"/>
          <w:lang w:val="en-US"/>
        </w:rPr>
        <w:t xml:space="preserve"> been found that the Western population rely on analytical processing, they use a chain of controlled processing that follow</w:t>
      </w:r>
      <w:r w:rsidR="00E34902" w:rsidRPr="00B06726">
        <w:rPr>
          <w:rFonts w:ascii="Calibri" w:hAnsi="Calibri" w:cs="Calibri"/>
          <w:sz w:val="24"/>
          <w:szCs w:val="24"/>
          <w:lang w:val="en-US"/>
        </w:rPr>
        <w:t>s</w:t>
      </w:r>
      <w:r w:rsidRPr="00B06726">
        <w:rPr>
          <w:rFonts w:ascii="Calibri" w:hAnsi="Calibri" w:cs="Calibri"/>
          <w:sz w:val="24"/>
          <w:szCs w:val="24"/>
          <w:lang w:val="en-US"/>
        </w:rPr>
        <w:t xml:space="preserve"> rules and formal logic to comprehend behaviour (Nisbett et al., 2001).  As it has already been made aware there has been an overwhelming dominance in social psychology from the West which allows for the suggestion to be made that theories of human perception are going to be focusing on analytical processing. This then further reduces the universality of those findings.   </w:t>
      </w:r>
    </w:p>
    <w:p w14:paraId="2B7B17DA" w14:textId="21D4DC28"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There ha</w:t>
      </w:r>
      <w:r w:rsidR="00E34902" w:rsidRPr="00B06726">
        <w:rPr>
          <w:rFonts w:ascii="Calibri" w:hAnsi="Calibri" w:cs="Calibri"/>
          <w:sz w:val="24"/>
          <w:szCs w:val="24"/>
          <w:lang w:val="en-US"/>
        </w:rPr>
        <w:t>s</w:t>
      </w:r>
      <w:r w:rsidRPr="00B06726">
        <w:rPr>
          <w:rFonts w:ascii="Calibri" w:hAnsi="Calibri" w:cs="Calibri"/>
          <w:sz w:val="24"/>
          <w:szCs w:val="24"/>
          <w:lang w:val="en-US"/>
        </w:rPr>
        <w:t xml:space="preserve"> been a wide range of social psychological tests that have been created in the West, however not all of these teats acknowledge cultural characteristics that may influence the way an individual behaviour and the explanation for that behaviour. A strong example of Western social psychological tests not being culturally informed can be seen though Kohlberg’s theory of moral development. Kohlberg created three levels and six stages of moral development which spanned from infancy to adulthood, however most of these findings were found from using dominantly Westernised countries and primarily used male participants (Mathes, 2021). Participants from USA, Canada, UK, Mexico, Taiwan, and Turkey where used, however, although Turkey is not a western country is considered a Westernised Middle Eastern/Asian/Eurasian country (Gibbs et al., 2007). From this it is clear to see that most of the participant population was done using Western countries, which already minimise the ability to apply the findings to other countries as there are going to be a wide range of cultural characteristics that are not properly being assessed (Walker et al., 1987).</w:t>
      </w:r>
    </w:p>
    <w:p w14:paraId="2C4EC24A" w14:textId="14935C31"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Kohlberg tests the moral development of the participants using moral dilemmas, and then the responses from the participants were categorised which then helped in the cre</w:t>
      </w:r>
      <w:r w:rsidR="00E34902" w:rsidRPr="00B06726">
        <w:rPr>
          <w:rFonts w:ascii="Calibri" w:hAnsi="Calibri" w:cs="Calibri"/>
          <w:sz w:val="24"/>
          <w:szCs w:val="24"/>
          <w:lang w:val="en-US"/>
        </w:rPr>
        <w:t>ation</w:t>
      </w:r>
      <w:r w:rsidRPr="00B06726">
        <w:rPr>
          <w:rFonts w:ascii="Calibri" w:hAnsi="Calibri" w:cs="Calibri"/>
          <w:sz w:val="24"/>
          <w:szCs w:val="24"/>
          <w:lang w:val="en-US"/>
        </w:rPr>
        <w:t xml:space="preserve"> of the stages and levels of moral development (</w:t>
      </w:r>
      <w:proofErr w:type="spellStart"/>
      <w:r w:rsidRPr="00B06726">
        <w:rPr>
          <w:rFonts w:ascii="Calibri" w:hAnsi="Calibri" w:cs="Calibri"/>
          <w:sz w:val="24"/>
          <w:szCs w:val="24"/>
          <w:lang w:val="en-US"/>
        </w:rPr>
        <w:t>Carpendale</w:t>
      </w:r>
      <w:proofErr w:type="spellEnd"/>
      <w:r w:rsidRPr="00B06726">
        <w:rPr>
          <w:rFonts w:ascii="Calibri" w:hAnsi="Calibri" w:cs="Calibri"/>
          <w:sz w:val="24"/>
          <w:szCs w:val="24"/>
          <w:lang w:val="en-US"/>
        </w:rPr>
        <w:t xml:space="preserve">, 2000). One of the most </w:t>
      </w:r>
      <w:r w:rsidRPr="00B06726">
        <w:rPr>
          <w:rFonts w:ascii="Calibri" w:hAnsi="Calibri" w:cs="Calibri"/>
          <w:sz w:val="24"/>
          <w:szCs w:val="24"/>
          <w:lang w:val="en-US"/>
        </w:rPr>
        <w:lastRenderedPageBreak/>
        <w:t xml:space="preserve">infamous dilemmas being the Heinz dilemma, it involved Heinz and him debating whether he should steal medicine for his dying wife as he’s unable to afford it. This was asked to participants to promote a discussion on the moral implications and justifications for whether he should steal the drug or not (Derryberry et al., 2022). However, the study didn’t consider aspects such as religion, institutions, values, and the cultural beliefs (Spadaro et al., 2022). </w:t>
      </w:r>
    </w:p>
    <w:p w14:paraId="64805E48" w14:textId="50788805"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The argument of cognitive developmental approach not considering collectivistic communities ha</w:t>
      </w:r>
      <w:r w:rsidR="00E34902" w:rsidRPr="00B06726">
        <w:rPr>
          <w:rFonts w:ascii="Calibri" w:hAnsi="Calibri" w:cs="Calibri"/>
          <w:sz w:val="24"/>
          <w:szCs w:val="24"/>
          <w:lang w:val="en-US"/>
        </w:rPr>
        <w:t>s</w:t>
      </w:r>
      <w:r w:rsidR="00EB2E41" w:rsidRPr="00B06726">
        <w:rPr>
          <w:rFonts w:ascii="Calibri" w:hAnsi="Calibri" w:cs="Calibri"/>
          <w:sz w:val="24"/>
          <w:szCs w:val="24"/>
          <w:lang w:val="en-US"/>
        </w:rPr>
        <w:t xml:space="preserve"> </w:t>
      </w:r>
      <w:r w:rsidRPr="00B06726">
        <w:rPr>
          <w:rFonts w:ascii="Calibri" w:hAnsi="Calibri" w:cs="Calibri"/>
          <w:sz w:val="24"/>
          <w:szCs w:val="24"/>
          <w:lang w:val="en-US"/>
        </w:rPr>
        <w:t>an effect o</w:t>
      </w:r>
      <w:r w:rsidR="007A3976" w:rsidRPr="00B06726">
        <w:rPr>
          <w:rFonts w:ascii="Calibri" w:hAnsi="Calibri" w:cs="Calibri"/>
          <w:sz w:val="24"/>
          <w:szCs w:val="24"/>
          <w:lang w:val="en-US"/>
        </w:rPr>
        <w:t>n</w:t>
      </w:r>
      <w:r w:rsidRPr="00B06726">
        <w:rPr>
          <w:rFonts w:ascii="Calibri" w:hAnsi="Calibri" w:cs="Calibri"/>
          <w:sz w:val="24"/>
          <w:szCs w:val="24"/>
          <w:lang w:val="en-US"/>
        </w:rPr>
        <w:t xml:space="preserve"> the finding within research in moral development. Research examining Chin</w:t>
      </w:r>
      <w:r w:rsidR="00E34902" w:rsidRPr="00B06726">
        <w:rPr>
          <w:rFonts w:ascii="Calibri" w:hAnsi="Calibri" w:cs="Calibri"/>
          <w:sz w:val="24"/>
          <w:szCs w:val="24"/>
          <w:lang w:val="en-US"/>
        </w:rPr>
        <w:t>a</w:t>
      </w:r>
      <w:r w:rsidRPr="00B06726">
        <w:rPr>
          <w:rFonts w:ascii="Calibri" w:hAnsi="Calibri" w:cs="Calibri"/>
          <w:sz w:val="24"/>
          <w:szCs w:val="24"/>
          <w:lang w:val="en-US"/>
        </w:rPr>
        <w:t>’s culture can give us an example of the underl</w:t>
      </w:r>
      <w:r w:rsidR="00E34902" w:rsidRPr="00B06726">
        <w:rPr>
          <w:rFonts w:ascii="Calibri" w:hAnsi="Calibri" w:cs="Calibri"/>
          <w:sz w:val="24"/>
          <w:szCs w:val="24"/>
          <w:lang w:val="en-US"/>
        </w:rPr>
        <w:t>y</w:t>
      </w:r>
      <w:r w:rsidRPr="00B06726">
        <w:rPr>
          <w:rFonts w:ascii="Calibri" w:hAnsi="Calibri" w:cs="Calibri"/>
          <w:sz w:val="24"/>
          <w:szCs w:val="24"/>
          <w:lang w:val="en-US"/>
        </w:rPr>
        <w:t>ing culture specific c</w:t>
      </w:r>
      <w:r w:rsidR="00544021">
        <w:rPr>
          <w:rFonts w:ascii="Calibri" w:hAnsi="Calibri" w:cs="Calibri"/>
          <w:sz w:val="24"/>
          <w:szCs w:val="24"/>
          <w:lang w:val="en-US"/>
        </w:rPr>
        <w:t>ircumstantial</w:t>
      </w:r>
      <w:r w:rsidRPr="00B06726">
        <w:rPr>
          <w:rFonts w:ascii="Calibri" w:hAnsi="Calibri" w:cs="Calibri"/>
          <w:sz w:val="24"/>
          <w:szCs w:val="24"/>
          <w:lang w:val="en-US"/>
        </w:rPr>
        <w:t xml:space="preserve"> problems with Kohlberg’s theory of moral development and the need for a new direction for cross-cultural research to be developed in this area</w:t>
      </w:r>
      <w:r w:rsidR="00544021" w:rsidRPr="00544021">
        <w:rPr>
          <w:rFonts w:ascii="Calibri" w:hAnsi="Calibri" w:cs="Calibri"/>
          <w:sz w:val="24"/>
          <w:szCs w:val="24"/>
          <w:lang w:val="en-US"/>
        </w:rPr>
        <w:t xml:space="preserve"> </w:t>
      </w:r>
      <w:r w:rsidR="00544021">
        <w:rPr>
          <w:rFonts w:ascii="Calibri" w:hAnsi="Calibri" w:cs="Calibri"/>
          <w:sz w:val="24"/>
          <w:szCs w:val="24"/>
          <w:lang w:val="en-US"/>
        </w:rPr>
        <w:t>(</w:t>
      </w:r>
      <w:r w:rsidR="00544021" w:rsidRPr="00B06726">
        <w:rPr>
          <w:rFonts w:ascii="Calibri" w:hAnsi="Calibri" w:cs="Calibri"/>
          <w:sz w:val="24"/>
          <w:szCs w:val="24"/>
          <w:lang w:val="en-US"/>
        </w:rPr>
        <w:t>Yates et al., 2016</w:t>
      </w:r>
      <w:r w:rsidR="00544021">
        <w:rPr>
          <w:rFonts w:ascii="Calibri" w:hAnsi="Calibri" w:cs="Calibri"/>
          <w:sz w:val="24"/>
          <w:szCs w:val="24"/>
          <w:lang w:val="en-US"/>
        </w:rPr>
        <w:t>)</w:t>
      </w:r>
      <w:r w:rsidRPr="00B06726">
        <w:rPr>
          <w:rFonts w:ascii="Calibri" w:hAnsi="Calibri" w:cs="Calibri"/>
          <w:sz w:val="24"/>
          <w:szCs w:val="24"/>
          <w:lang w:val="en-US"/>
        </w:rPr>
        <w:t>. It’s evident that within Kohlberg’s theory and methodology</w:t>
      </w:r>
      <w:r w:rsidR="00E34902" w:rsidRPr="00B06726">
        <w:rPr>
          <w:rFonts w:ascii="Calibri" w:hAnsi="Calibri" w:cs="Calibri"/>
          <w:sz w:val="24"/>
          <w:szCs w:val="24"/>
          <w:lang w:val="en-US"/>
        </w:rPr>
        <w:t>’s</w:t>
      </w:r>
      <w:r w:rsidRPr="00B06726">
        <w:rPr>
          <w:rFonts w:ascii="Calibri" w:hAnsi="Calibri" w:cs="Calibri"/>
          <w:sz w:val="24"/>
          <w:szCs w:val="24"/>
          <w:lang w:val="en-US"/>
        </w:rPr>
        <w:t xml:space="preserve"> he views humans as individualistic creatures who make free and rational choices in regard to moral decision making (Dien, 1982). However, it’s been found that Asians have a more collectivistic approach to making moral decisions, more specifically it has been found that within China they prefer to resolve human conflict by making collective decisions and reconciliation, furthermore, it has been found that other Asian countries have a similar approach to making moral decisions compared to the West who make individual choices. As a whole there are fundamental differences between cultures that need to be tak</w:t>
      </w:r>
      <w:r w:rsidR="00E34902" w:rsidRPr="00B06726">
        <w:rPr>
          <w:rFonts w:ascii="Calibri" w:hAnsi="Calibri" w:cs="Calibri"/>
          <w:sz w:val="24"/>
          <w:szCs w:val="24"/>
          <w:lang w:val="en-US"/>
        </w:rPr>
        <w:t>en</w:t>
      </w:r>
      <w:r w:rsidRPr="00B06726">
        <w:rPr>
          <w:rFonts w:ascii="Calibri" w:hAnsi="Calibri" w:cs="Calibri"/>
          <w:sz w:val="24"/>
          <w:szCs w:val="24"/>
          <w:lang w:val="en-US"/>
        </w:rPr>
        <w:t xml:space="preserve"> into consideration (Wang et al., 2010</w:t>
      </w:r>
      <w:r w:rsidR="00544021">
        <w:rPr>
          <w:rFonts w:ascii="Calibri" w:hAnsi="Calibri" w:cs="Calibri"/>
          <w:sz w:val="24"/>
          <w:szCs w:val="24"/>
          <w:lang w:val="en-US"/>
        </w:rPr>
        <w:t>)</w:t>
      </w:r>
      <w:r w:rsidRPr="00B06726">
        <w:rPr>
          <w:rFonts w:ascii="Calibri" w:hAnsi="Calibri" w:cs="Calibri"/>
          <w:sz w:val="24"/>
          <w:szCs w:val="24"/>
          <w:lang w:val="en-US"/>
        </w:rPr>
        <w:t>.</w:t>
      </w:r>
    </w:p>
    <w:p w14:paraId="2BADE259" w14:textId="1FCB14BC"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Additionally, another study was done using Chinese children to test different approaches to answering Kohlberg’s moral dilemma. It was found that from a young age Chinese children grasped an understanding of the cultural values within China such as loss of face, shame, role-based duties, and social discretion. Furthermore, it was found that similarly to the way the Chinese population preferred to resolve human conflict the children followed in suit, which demonstrate</w:t>
      </w:r>
      <w:r w:rsidR="00E34902" w:rsidRPr="00B06726">
        <w:rPr>
          <w:rFonts w:ascii="Calibri" w:hAnsi="Calibri" w:cs="Calibri"/>
          <w:sz w:val="24"/>
          <w:szCs w:val="24"/>
          <w:lang w:val="en-US"/>
        </w:rPr>
        <w:t>s</w:t>
      </w:r>
      <w:r w:rsidRPr="00B06726">
        <w:rPr>
          <w:rFonts w:ascii="Calibri" w:hAnsi="Calibri" w:cs="Calibri"/>
          <w:sz w:val="24"/>
          <w:szCs w:val="24"/>
          <w:lang w:val="en-US"/>
        </w:rPr>
        <w:t xml:space="preserve"> people’s cultural upbringings can influence how people approach situations from a young age (Jensen, 2008). As Kohlberg’s theory focuses on individual justice there may need to be a revision of the theory that considers a collectivist point of view.  </w:t>
      </w:r>
    </w:p>
    <w:p w14:paraId="48D14347" w14:textId="18680833"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Additionally, research done by Jose (2013) examined 583 Papua New Guinea university students on their levels of moral reasoning. From th</w:t>
      </w:r>
      <w:r w:rsidR="002541DB" w:rsidRPr="00B06726">
        <w:rPr>
          <w:rFonts w:ascii="Calibri" w:hAnsi="Calibri" w:cs="Calibri"/>
          <w:sz w:val="24"/>
          <w:szCs w:val="24"/>
          <w:lang w:val="en-US"/>
        </w:rPr>
        <w:t>is</w:t>
      </w:r>
      <w:r w:rsidRPr="00B06726">
        <w:rPr>
          <w:rFonts w:ascii="Calibri" w:hAnsi="Calibri" w:cs="Calibri"/>
          <w:sz w:val="24"/>
          <w:szCs w:val="24"/>
          <w:lang w:val="en-US"/>
        </w:rPr>
        <w:t xml:space="preserve"> study there were mention</w:t>
      </w:r>
      <w:r w:rsidR="00DD2215" w:rsidRPr="00B06726">
        <w:rPr>
          <w:rFonts w:ascii="Calibri" w:hAnsi="Calibri" w:cs="Calibri"/>
          <w:sz w:val="24"/>
          <w:szCs w:val="24"/>
          <w:lang w:val="en-US"/>
        </w:rPr>
        <w:t xml:space="preserve"> </w:t>
      </w:r>
      <w:r w:rsidRPr="00B06726">
        <w:rPr>
          <w:rFonts w:ascii="Calibri" w:hAnsi="Calibri" w:cs="Calibri"/>
          <w:sz w:val="24"/>
          <w:szCs w:val="24"/>
          <w:lang w:val="en-US"/>
        </w:rPr>
        <w:t>of two aspects that Kohlberg did not incorporate into his findings, these are the ref</w:t>
      </w:r>
      <w:r w:rsidR="00E34902" w:rsidRPr="00B06726">
        <w:rPr>
          <w:rFonts w:ascii="Calibri" w:hAnsi="Calibri" w:cs="Calibri"/>
          <w:sz w:val="24"/>
          <w:szCs w:val="24"/>
          <w:lang w:val="en-US"/>
        </w:rPr>
        <w:t>erence</w:t>
      </w:r>
      <w:r w:rsidRPr="00B06726">
        <w:rPr>
          <w:rFonts w:ascii="Calibri" w:hAnsi="Calibri" w:cs="Calibri"/>
          <w:sz w:val="24"/>
          <w:szCs w:val="24"/>
          <w:lang w:val="en-US"/>
        </w:rPr>
        <w:t xml:space="preserve"> to God and the need for negotiation. It was found that the Papua New Guinea students refers </w:t>
      </w:r>
      <w:r w:rsidRPr="00B06726">
        <w:rPr>
          <w:rFonts w:ascii="Calibri" w:hAnsi="Calibri" w:cs="Calibri"/>
          <w:sz w:val="24"/>
          <w:szCs w:val="24"/>
          <w:lang w:val="en-US"/>
        </w:rPr>
        <w:lastRenderedPageBreak/>
        <w:t>to God in the</w:t>
      </w:r>
      <w:r w:rsidR="006945B7" w:rsidRPr="00B06726">
        <w:rPr>
          <w:rFonts w:ascii="Calibri" w:hAnsi="Calibri" w:cs="Calibri"/>
          <w:sz w:val="24"/>
          <w:szCs w:val="24"/>
          <w:lang w:val="en-US"/>
        </w:rPr>
        <w:t>ir</w:t>
      </w:r>
      <w:r w:rsidRPr="00B06726">
        <w:rPr>
          <w:rFonts w:ascii="Calibri" w:hAnsi="Calibri" w:cs="Calibri"/>
          <w:sz w:val="24"/>
          <w:szCs w:val="24"/>
          <w:lang w:val="en-US"/>
        </w:rPr>
        <w:t xml:space="preserve"> explanation</w:t>
      </w:r>
      <w:r w:rsidR="002541DB" w:rsidRPr="00B06726">
        <w:rPr>
          <w:rFonts w:ascii="Calibri" w:hAnsi="Calibri" w:cs="Calibri"/>
          <w:sz w:val="24"/>
          <w:szCs w:val="24"/>
          <w:lang w:val="en-US"/>
        </w:rPr>
        <w:t xml:space="preserve"> </w:t>
      </w:r>
      <w:r w:rsidRPr="00B06726">
        <w:rPr>
          <w:rFonts w:ascii="Calibri" w:hAnsi="Calibri" w:cs="Calibri"/>
          <w:sz w:val="24"/>
          <w:szCs w:val="24"/>
          <w:lang w:val="en-US"/>
        </w:rPr>
        <w:t xml:space="preserve">of their moral reasoning, religion and the influence of religion are characteristics that have the ability to determine the way people approach a dilemma. Furthermore, over the years the knowledge and fluency of religion across different cultures are becoming more diverse and inclusive, however the impact of religion on human behaviour is not something that has been researched as much across social psychology as a whole so the effect of religion are still </w:t>
      </w:r>
      <w:r w:rsidR="00D35543" w:rsidRPr="00B06726">
        <w:rPr>
          <w:rFonts w:ascii="Calibri" w:hAnsi="Calibri" w:cs="Calibri"/>
          <w:sz w:val="24"/>
          <w:szCs w:val="24"/>
          <w:lang w:val="en-US"/>
        </w:rPr>
        <w:t xml:space="preserve">somewhat </w:t>
      </w:r>
      <w:r w:rsidRPr="00B06726">
        <w:rPr>
          <w:rFonts w:ascii="Calibri" w:hAnsi="Calibri" w:cs="Calibri"/>
          <w:sz w:val="24"/>
          <w:szCs w:val="24"/>
          <w:lang w:val="en-US"/>
        </w:rPr>
        <w:t>unknown nevertheless research around this topic may give us a better understanding of human behavio</w:t>
      </w:r>
      <w:r w:rsidR="006945B7" w:rsidRPr="00B06726">
        <w:rPr>
          <w:rFonts w:ascii="Calibri" w:hAnsi="Calibri" w:cs="Calibri"/>
          <w:sz w:val="24"/>
          <w:szCs w:val="24"/>
          <w:lang w:val="en-US"/>
        </w:rPr>
        <w:t>u</w:t>
      </w:r>
      <w:r w:rsidRPr="00B06726">
        <w:rPr>
          <w:rFonts w:ascii="Calibri" w:hAnsi="Calibri" w:cs="Calibri"/>
          <w:sz w:val="24"/>
          <w:szCs w:val="24"/>
          <w:lang w:val="en-US"/>
        </w:rPr>
        <w:t>r as religion has the ability to not only shape moral judg</w:t>
      </w:r>
      <w:r w:rsidR="006945B7" w:rsidRPr="00B06726">
        <w:rPr>
          <w:rFonts w:ascii="Calibri" w:hAnsi="Calibri" w:cs="Calibri"/>
          <w:sz w:val="24"/>
          <w:szCs w:val="24"/>
          <w:lang w:val="en-US"/>
        </w:rPr>
        <w:t>e</w:t>
      </w:r>
      <w:r w:rsidRPr="00B06726">
        <w:rPr>
          <w:rFonts w:ascii="Calibri" w:hAnsi="Calibri" w:cs="Calibri"/>
          <w:sz w:val="24"/>
          <w:szCs w:val="24"/>
          <w:lang w:val="en-US"/>
        </w:rPr>
        <w:t>ment but other parts of social psychology (</w:t>
      </w:r>
      <w:proofErr w:type="spellStart"/>
      <w:r w:rsidRPr="00B06726">
        <w:rPr>
          <w:rFonts w:ascii="Calibri" w:hAnsi="Calibri" w:cs="Calibri"/>
          <w:sz w:val="24"/>
          <w:szCs w:val="24"/>
          <w:lang w:val="en-US"/>
        </w:rPr>
        <w:t>Dilulio</w:t>
      </w:r>
      <w:proofErr w:type="spellEnd"/>
      <w:r w:rsidRPr="00B06726">
        <w:rPr>
          <w:rFonts w:ascii="Calibri" w:hAnsi="Calibri" w:cs="Calibri"/>
          <w:sz w:val="24"/>
          <w:szCs w:val="24"/>
          <w:lang w:val="en-US"/>
        </w:rPr>
        <w:t xml:space="preserve"> Jr. 2009).   </w:t>
      </w:r>
    </w:p>
    <w:p w14:paraId="386B4179" w14:textId="615188A1" w:rsidR="003F2FA4" w:rsidRPr="00B06726" w:rsidRDefault="003F2FA4"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Social psychological research into identity can demonstrate the need for social psychology to be culturally informed. For example, the social identity theory. The social identity theory was created by the British psychologist Tajfel et al. (1978, as cited in Islam, 2014) who proposed that individuals obtain a part of their identity based on their belonging in a group, examples of groups that they my associate there identity to may be groups such as family, social class, gender, and race/ethnicity (Stets et al., 2000). This leads individuals to categorising themselves into hav</w:t>
      </w:r>
      <w:r w:rsidR="006945B7" w:rsidRPr="00B06726">
        <w:rPr>
          <w:rFonts w:ascii="Calibri" w:hAnsi="Calibri" w:cs="Calibri"/>
          <w:sz w:val="24"/>
          <w:szCs w:val="24"/>
          <w:lang w:val="en-US"/>
        </w:rPr>
        <w:t>ing</w:t>
      </w:r>
      <w:r w:rsidRPr="00B06726">
        <w:rPr>
          <w:rFonts w:ascii="Calibri" w:hAnsi="Calibri" w:cs="Calibri"/>
          <w:sz w:val="24"/>
          <w:szCs w:val="24"/>
          <w:lang w:val="en-US"/>
        </w:rPr>
        <w:t xml:space="preserve"> a</w:t>
      </w:r>
      <w:r w:rsidR="006945B7" w:rsidRPr="00B06726">
        <w:rPr>
          <w:rFonts w:ascii="Calibri" w:hAnsi="Calibri" w:cs="Calibri"/>
          <w:sz w:val="24"/>
          <w:szCs w:val="24"/>
          <w:lang w:val="en-US"/>
        </w:rPr>
        <w:t>n</w:t>
      </w:r>
      <w:r w:rsidRPr="00B06726">
        <w:rPr>
          <w:rFonts w:ascii="Calibri" w:hAnsi="Calibri" w:cs="Calibri"/>
          <w:sz w:val="24"/>
          <w:szCs w:val="24"/>
          <w:lang w:val="en-US"/>
        </w:rPr>
        <w:t xml:space="preserve"> “us” versus “them” mentality leading to them having a more </w:t>
      </w:r>
      <w:proofErr w:type="spellStart"/>
      <w:r w:rsidRPr="00B06726">
        <w:rPr>
          <w:rFonts w:ascii="Calibri" w:hAnsi="Calibri" w:cs="Calibri"/>
          <w:sz w:val="24"/>
          <w:szCs w:val="24"/>
          <w:lang w:val="en-US"/>
        </w:rPr>
        <w:t>favo</w:t>
      </w:r>
      <w:r w:rsidR="006945B7" w:rsidRPr="00B06726">
        <w:rPr>
          <w:rFonts w:ascii="Calibri" w:hAnsi="Calibri" w:cs="Calibri"/>
          <w:sz w:val="24"/>
          <w:szCs w:val="24"/>
          <w:lang w:val="en-US"/>
        </w:rPr>
        <w:t>u</w:t>
      </w:r>
      <w:r w:rsidRPr="00B06726">
        <w:rPr>
          <w:rFonts w:ascii="Calibri" w:hAnsi="Calibri" w:cs="Calibri"/>
          <w:sz w:val="24"/>
          <w:szCs w:val="24"/>
          <w:lang w:val="en-US"/>
        </w:rPr>
        <w:t>rable</w:t>
      </w:r>
      <w:proofErr w:type="spellEnd"/>
      <w:r w:rsidRPr="00B06726">
        <w:rPr>
          <w:rFonts w:ascii="Calibri" w:hAnsi="Calibri" w:cs="Calibri"/>
          <w:sz w:val="24"/>
          <w:szCs w:val="24"/>
          <w:lang w:val="en-US"/>
        </w:rPr>
        <w:t xml:space="preserve"> bias towards their own groups while showcasing a bias towards other groups, this is known as in-group and out-group (Ramasubramanian et al., 2014).</w:t>
      </w:r>
    </w:p>
    <w:p w14:paraId="4D8DE62E" w14:textId="0B432036" w:rsidR="003F2FA4" w:rsidRPr="00B06726" w:rsidRDefault="003F2FA4"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This theory’s concept is not restricted to the cultural origins from where it was developed, therefore allowing for the theory to critically think about the role of culture in identity. </w:t>
      </w:r>
      <w:r w:rsidR="000A6CB9" w:rsidRPr="00B06726">
        <w:rPr>
          <w:rFonts w:ascii="Calibri" w:hAnsi="Calibri" w:cs="Calibri"/>
          <w:sz w:val="24"/>
          <w:szCs w:val="24"/>
          <w:lang w:val="en-US"/>
        </w:rPr>
        <w:t xml:space="preserve">An example of the theory and its </w:t>
      </w:r>
      <w:r w:rsidR="0001316D" w:rsidRPr="00B06726">
        <w:rPr>
          <w:rFonts w:ascii="Calibri" w:hAnsi="Calibri" w:cs="Calibri"/>
          <w:sz w:val="24"/>
          <w:szCs w:val="24"/>
          <w:lang w:val="en-US"/>
        </w:rPr>
        <w:t>proposed</w:t>
      </w:r>
      <w:r w:rsidR="000A6CB9" w:rsidRPr="00B06726">
        <w:rPr>
          <w:rFonts w:ascii="Calibri" w:hAnsi="Calibri" w:cs="Calibri"/>
          <w:sz w:val="24"/>
          <w:szCs w:val="24"/>
          <w:lang w:val="en-US"/>
        </w:rPr>
        <w:t xml:space="preserve"> idea of in-group out-group can be seen th</w:t>
      </w:r>
      <w:r w:rsidR="006945B7" w:rsidRPr="00B06726">
        <w:rPr>
          <w:rFonts w:ascii="Calibri" w:hAnsi="Calibri" w:cs="Calibri"/>
          <w:sz w:val="24"/>
          <w:szCs w:val="24"/>
          <w:lang w:val="en-US"/>
        </w:rPr>
        <w:t>r</w:t>
      </w:r>
      <w:r w:rsidR="000A6CB9" w:rsidRPr="00B06726">
        <w:rPr>
          <w:rFonts w:ascii="Calibri" w:hAnsi="Calibri" w:cs="Calibri"/>
          <w:sz w:val="24"/>
          <w:szCs w:val="24"/>
          <w:lang w:val="en-US"/>
        </w:rPr>
        <w:t>ough r</w:t>
      </w:r>
      <w:r w:rsidRPr="00B06726">
        <w:rPr>
          <w:rFonts w:ascii="Calibri" w:hAnsi="Calibri" w:cs="Calibri"/>
          <w:sz w:val="24"/>
          <w:szCs w:val="24"/>
          <w:lang w:val="en-US"/>
        </w:rPr>
        <w:t xml:space="preserve">esearch conducted by </w:t>
      </w:r>
      <w:proofErr w:type="spellStart"/>
      <w:r w:rsidRPr="00B06726">
        <w:rPr>
          <w:rFonts w:ascii="Calibri" w:hAnsi="Calibri" w:cs="Calibri"/>
          <w:sz w:val="24"/>
          <w:szCs w:val="24"/>
          <w:lang w:val="en-US"/>
        </w:rPr>
        <w:t>Nesdale</w:t>
      </w:r>
      <w:proofErr w:type="spellEnd"/>
      <w:r w:rsidRPr="00B06726">
        <w:rPr>
          <w:rFonts w:ascii="Calibri" w:hAnsi="Calibri" w:cs="Calibri"/>
          <w:sz w:val="24"/>
          <w:szCs w:val="24"/>
          <w:lang w:val="en-US"/>
        </w:rPr>
        <w:t xml:space="preserve"> et al. (2010) </w:t>
      </w:r>
      <w:r w:rsidR="0001316D" w:rsidRPr="00B06726">
        <w:rPr>
          <w:rFonts w:ascii="Calibri" w:hAnsi="Calibri" w:cs="Calibri"/>
          <w:sz w:val="24"/>
          <w:szCs w:val="24"/>
          <w:lang w:val="en-US"/>
        </w:rPr>
        <w:t xml:space="preserve">who </w:t>
      </w:r>
      <w:r w:rsidRPr="00B06726">
        <w:rPr>
          <w:rFonts w:ascii="Calibri" w:hAnsi="Calibri" w:cs="Calibri"/>
          <w:sz w:val="24"/>
          <w:szCs w:val="24"/>
          <w:lang w:val="en-US"/>
        </w:rPr>
        <w:t xml:space="preserve">examined the effects of children’s attitudes towards in-group and out-group members. Results found that children displayed a more positive liking towards in-group members than out-group members and felt more connected towards members of the same ethnicity. This coincides with the social identity theory as it has been acknowledged that people do have a more </w:t>
      </w:r>
      <w:proofErr w:type="spellStart"/>
      <w:r w:rsidRPr="00B06726">
        <w:rPr>
          <w:rFonts w:ascii="Calibri" w:hAnsi="Calibri" w:cs="Calibri"/>
          <w:sz w:val="24"/>
          <w:szCs w:val="24"/>
          <w:lang w:val="en-US"/>
        </w:rPr>
        <w:t>favo</w:t>
      </w:r>
      <w:r w:rsidR="006945B7" w:rsidRPr="00B06726">
        <w:rPr>
          <w:rFonts w:ascii="Calibri" w:hAnsi="Calibri" w:cs="Calibri"/>
          <w:sz w:val="24"/>
          <w:szCs w:val="24"/>
          <w:lang w:val="en-US"/>
        </w:rPr>
        <w:t>u</w:t>
      </w:r>
      <w:r w:rsidRPr="00B06726">
        <w:rPr>
          <w:rFonts w:ascii="Calibri" w:hAnsi="Calibri" w:cs="Calibri"/>
          <w:sz w:val="24"/>
          <w:szCs w:val="24"/>
          <w:lang w:val="en-US"/>
        </w:rPr>
        <w:t>rable</w:t>
      </w:r>
      <w:proofErr w:type="spellEnd"/>
      <w:r w:rsidRPr="00B06726">
        <w:rPr>
          <w:rFonts w:ascii="Calibri" w:hAnsi="Calibri" w:cs="Calibri"/>
          <w:sz w:val="24"/>
          <w:szCs w:val="24"/>
          <w:lang w:val="en-US"/>
        </w:rPr>
        <w:t xml:space="preserve"> attitude towards groups that they can identify with. Furthermore, Within the AI stimulus essay the concept of being able to obtain a part of identity though an individual’s cultural background can be related back to the social identity theory as it insinuates that group belonging can be made through cultural relations.</w:t>
      </w:r>
    </w:p>
    <w:p w14:paraId="2CE38D8A" w14:textId="0FBFE4E1" w:rsidR="000A6CB9" w:rsidRPr="00B06726" w:rsidRDefault="00F67CBB"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However, t</w:t>
      </w:r>
      <w:r w:rsidR="000A6CB9" w:rsidRPr="00B06726">
        <w:rPr>
          <w:rFonts w:ascii="Calibri" w:hAnsi="Calibri" w:cs="Calibri"/>
          <w:sz w:val="24"/>
          <w:szCs w:val="24"/>
          <w:lang w:val="en-US"/>
        </w:rPr>
        <w:t>here is a growing body of research that shows th</w:t>
      </w:r>
      <w:r w:rsidR="007A3976" w:rsidRPr="00B06726">
        <w:rPr>
          <w:rFonts w:ascii="Calibri" w:hAnsi="Calibri" w:cs="Calibri"/>
          <w:sz w:val="24"/>
          <w:szCs w:val="24"/>
          <w:lang w:val="en-US"/>
        </w:rPr>
        <w:t>at there are</w:t>
      </w:r>
      <w:r w:rsidR="000A6CB9" w:rsidRPr="00B06726">
        <w:rPr>
          <w:rFonts w:ascii="Calibri" w:hAnsi="Calibri" w:cs="Calibri"/>
          <w:sz w:val="24"/>
          <w:szCs w:val="24"/>
          <w:lang w:val="en-US"/>
        </w:rPr>
        <w:t xml:space="preserve"> cultural differences in relation to social identity. Examining different cultures can be used to assess </w:t>
      </w:r>
      <w:r w:rsidR="000A6CB9" w:rsidRPr="00B06726">
        <w:rPr>
          <w:rFonts w:ascii="Calibri" w:hAnsi="Calibri" w:cs="Calibri"/>
          <w:sz w:val="24"/>
          <w:szCs w:val="24"/>
          <w:lang w:val="en-US"/>
        </w:rPr>
        <w:lastRenderedPageBreak/>
        <w:t>the proposed idea of in-group out-group identity within the social identity theory</w:t>
      </w:r>
      <w:r w:rsidRPr="00B06726">
        <w:rPr>
          <w:rFonts w:ascii="Calibri" w:hAnsi="Calibri" w:cs="Calibri"/>
          <w:sz w:val="24"/>
          <w:szCs w:val="24"/>
          <w:lang w:val="en-US"/>
        </w:rPr>
        <w:t>.</w:t>
      </w:r>
      <w:r w:rsidR="007A3976" w:rsidRPr="00B06726">
        <w:rPr>
          <w:rFonts w:ascii="Calibri" w:hAnsi="Calibri" w:cs="Calibri"/>
          <w:sz w:val="24"/>
          <w:szCs w:val="24"/>
          <w:lang w:val="en-US"/>
        </w:rPr>
        <w:t xml:space="preserve"> As previously mentioned, there is a lack of consideration for the effects of individualistic and collectivistic cultures. Research has found that Western regions are more individualistic and priorities their own personal goals rather than collective goals within the in-group. Whereas the East Asian regions are more collectivist and </w:t>
      </w:r>
      <w:proofErr w:type="spellStart"/>
      <w:r w:rsidR="007A3976" w:rsidRPr="00B06726">
        <w:rPr>
          <w:rFonts w:ascii="Calibri" w:hAnsi="Calibri" w:cs="Calibri"/>
          <w:sz w:val="24"/>
          <w:szCs w:val="24"/>
          <w:lang w:val="en-US"/>
        </w:rPr>
        <w:t>emphas</w:t>
      </w:r>
      <w:r w:rsidR="006945B7" w:rsidRPr="00B06726">
        <w:rPr>
          <w:rFonts w:ascii="Calibri" w:hAnsi="Calibri" w:cs="Calibri"/>
          <w:sz w:val="24"/>
          <w:szCs w:val="24"/>
          <w:lang w:val="en-US"/>
        </w:rPr>
        <w:t>ise</w:t>
      </w:r>
      <w:proofErr w:type="spellEnd"/>
      <w:r w:rsidR="007A3976" w:rsidRPr="00B06726">
        <w:rPr>
          <w:rFonts w:ascii="Calibri" w:hAnsi="Calibri" w:cs="Calibri"/>
          <w:sz w:val="24"/>
          <w:szCs w:val="24"/>
          <w:lang w:val="en-US"/>
        </w:rPr>
        <w:t xml:space="preserve"> the consideration of group goals and make no distinction between their personal and group goals (Cohen et al., 2016; Chang et al., 2016). Although there have been attempts to understand the relationship between collectivism and social identity these tests were carried out using western participants which is not a strong body of evidence as it has been identified that the Western population tend to be more individualistic, so an argument can be made that there is still a lack of evidence within the social identity theory to support the collectivist </w:t>
      </w:r>
      <w:proofErr w:type="spellStart"/>
      <w:r w:rsidR="007A3976" w:rsidRPr="00B06726">
        <w:rPr>
          <w:rFonts w:ascii="Calibri" w:hAnsi="Calibri" w:cs="Calibri"/>
          <w:sz w:val="24"/>
          <w:szCs w:val="24"/>
          <w:lang w:val="en-US"/>
        </w:rPr>
        <w:t>behavio</w:t>
      </w:r>
      <w:r w:rsidR="006945B7" w:rsidRPr="00B06726">
        <w:rPr>
          <w:rFonts w:ascii="Calibri" w:hAnsi="Calibri" w:cs="Calibri"/>
          <w:sz w:val="24"/>
          <w:szCs w:val="24"/>
          <w:lang w:val="en-US"/>
        </w:rPr>
        <w:t>u</w:t>
      </w:r>
      <w:r w:rsidR="007A3976" w:rsidRPr="00B06726">
        <w:rPr>
          <w:rFonts w:ascii="Calibri" w:hAnsi="Calibri" w:cs="Calibri"/>
          <w:sz w:val="24"/>
          <w:szCs w:val="24"/>
          <w:lang w:val="en-US"/>
        </w:rPr>
        <w:t>rs</w:t>
      </w:r>
      <w:proofErr w:type="spellEnd"/>
      <w:r w:rsidR="007A3976" w:rsidRPr="00B06726">
        <w:rPr>
          <w:rFonts w:ascii="Calibri" w:hAnsi="Calibri" w:cs="Calibri"/>
          <w:sz w:val="24"/>
          <w:szCs w:val="24"/>
          <w:lang w:val="en-US"/>
        </w:rPr>
        <w:t xml:space="preserve"> that are displayed by East Asians and the role it plays within in-group belonging (Yuki, 2003).</w:t>
      </w:r>
    </w:p>
    <w:p w14:paraId="5070D78C" w14:textId="4C9B4224" w:rsidR="007B6FD2" w:rsidRPr="00B06726" w:rsidRDefault="007B6FD2"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Furthermore, though the AI generated stimulus essay it has been made evident that some aspects of the essay has taken a more Western individualistic approach to addressing the importance of identity, it was mentioned within the essay that when an individual have a strong sense of self, they becomes more accustomed to their own needs and wants which aligns with western individualistic approach to identity.</w:t>
      </w:r>
    </w:p>
    <w:p w14:paraId="69E44CA3" w14:textId="33EA4AB3" w:rsidR="0066171C" w:rsidRPr="00B06726" w:rsidRDefault="0066171C"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The importance of investigating the link between collectivist and individualist cultures and identity can be seen th</w:t>
      </w:r>
      <w:r w:rsidR="006945B7" w:rsidRPr="00B06726">
        <w:rPr>
          <w:rFonts w:ascii="Calibri" w:hAnsi="Calibri" w:cs="Calibri"/>
          <w:sz w:val="24"/>
          <w:szCs w:val="24"/>
          <w:lang w:val="en-US"/>
        </w:rPr>
        <w:t>r</w:t>
      </w:r>
      <w:r w:rsidRPr="00B06726">
        <w:rPr>
          <w:rFonts w:ascii="Calibri" w:hAnsi="Calibri" w:cs="Calibri"/>
          <w:sz w:val="24"/>
          <w:szCs w:val="24"/>
          <w:lang w:val="en-US"/>
        </w:rPr>
        <w:t xml:space="preserve">ough religion. There are different values that people hold in regard to religion across different cultures, these values can shape someone’s identity and how they understand and explain the </w:t>
      </w:r>
      <w:proofErr w:type="spellStart"/>
      <w:r w:rsidRPr="00B06726">
        <w:rPr>
          <w:rFonts w:ascii="Calibri" w:hAnsi="Calibri" w:cs="Calibri"/>
          <w:sz w:val="24"/>
          <w:szCs w:val="24"/>
          <w:lang w:val="en-US"/>
        </w:rPr>
        <w:t>behavio</w:t>
      </w:r>
      <w:r w:rsidR="006945B7" w:rsidRPr="00B06726">
        <w:rPr>
          <w:rFonts w:ascii="Calibri" w:hAnsi="Calibri" w:cs="Calibri"/>
          <w:sz w:val="24"/>
          <w:szCs w:val="24"/>
          <w:lang w:val="en-US"/>
        </w:rPr>
        <w:t>u</w:t>
      </w:r>
      <w:r w:rsidRPr="00B06726">
        <w:rPr>
          <w:rFonts w:ascii="Calibri" w:hAnsi="Calibri" w:cs="Calibri"/>
          <w:sz w:val="24"/>
          <w:szCs w:val="24"/>
          <w:lang w:val="en-US"/>
        </w:rPr>
        <w:t>rs</w:t>
      </w:r>
      <w:proofErr w:type="spellEnd"/>
      <w:r w:rsidRPr="00B06726">
        <w:rPr>
          <w:rFonts w:ascii="Calibri" w:hAnsi="Calibri" w:cs="Calibri"/>
          <w:sz w:val="24"/>
          <w:szCs w:val="24"/>
          <w:lang w:val="en-US"/>
        </w:rPr>
        <w:t xml:space="preserve"> of others. Religion as a whole should be observed as this can directly impact someone’s identity and the groups they associate with. It has been found that Western and Eastern re</w:t>
      </w:r>
      <w:r w:rsidR="008A2962" w:rsidRPr="00B06726">
        <w:rPr>
          <w:rFonts w:ascii="Calibri" w:hAnsi="Calibri" w:cs="Calibri"/>
          <w:sz w:val="24"/>
          <w:szCs w:val="24"/>
          <w:lang w:val="en-US"/>
        </w:rPr>
        <w:t xml:space="preserve">gions </w:t>
      </w:r>
      <w:r w:rsidRPr="00B06726">
        <w:rPr>
          <w:rFonts w:ascii="Calibri" w:hAnsi="Calibri" w:cs="Calibri"/>
          <w:sz w:val="24"/>
          <w:szCs w:val="24"/>
          <w:lang w:val="en-US"/>
        </w:rPr>
        <w:t>differ in their religious identity, the</w:t>
      </w:r>
      <w:r w:rsidR="006945B7" w:rsidRPr="00B06726">
        <w:rPr>
          <w:rFonts w:ascii="Calibri" w:hAnsi="Calibri" w:cs="Calibri"/>
          <w:sz w:val="24"/>
          <w:szCs w:val="24"/>
          <w:lang w:val="en-US"/>
        </w:rPr>
        <w:t>ir</w:t>
      </w:r>
      <w:r w:rsidRPr="00B06726">
        <w:rPr>
          <w:rFonts w:ascii="Calibri" w:hAnsi="Calibri" w:cs="Calibri"/>
          <w:sz w:val="24"/>
          <w:szCs w:val="24"/>
          <w:lang w:val="en-US"/>
        </w:rPr>
        <w:t xml:space="preserve"> community and cultures play a large role in their relationship with religion and how much of an impact it has on their way of life (Cohen et al., 2016). Research has found that collectivist groups have more of a positive associat</w:t>
      </w:r>
      <w:r w:rsidR="006945B7" w:rsidRPr="00B06726">
        <w:rPr>
          <w:rFonts w:ascii="Calibri" w:hAnsi="Calibri" w:cs="Calibri"/>
          <w:sz w:val="24"/>
          <w:szCs w:val="24"/>
          <w:lang w:val="en-US"/>
        </w:rPr>
        <w:t>ion</w:t>
      </w:r>
      <w:r w:rsidRPr="00B06726">
        <w:rPr>
          <w:rFonts w:ascii="Calibri" w:hAnsi="Calibri" w:cs="Calibri"/>
          <w:sz w:val="24"/>
          <w:szCs w:val="24"/>
          <w:lang w:val="en-US"/>
        </w:rPr>
        <w:t xml:space="preserve"> with religion and religious values compared to individualistic groups who were found to be more open to change in regard to their religious values (</w:t>
      </w:r>
      <w:proofErr w:type="spellStart"/>
      <w:r w:rsidRPr="00B06726">
        <w:rPr>
          <w:rFonts w:ascii="Calibri" w:hAnsi="Calibri" w:cs="Calibri"/>
          <w:sz w:val="24"/>
          <w:szCs w:val="24"/>
          <w:lang w:val="en-US"/>
        </w:rPr>
        <w:t>Cukur</w:t>
      </w:r>
      <w:proofErr w:type="spellEnd"/>
      <w:r w:rsidRPr="00B06726">
        <w:rPr>
          <w:rFonts w:ascii="Calibri" w:hAnsi="Calibri" w:cs="Calibri"/>
          <w:sz w:val="24"/>
          <w:szCs w:val="24"/>
          <w:lang w:val="en-US"/>
        </w:rPr>
        <w:t xml:space="preserve"> et al., 2010).</w:t>
      </w:r>
    </w:p>
    <w:p w14:paraId="25EBCFAA" w14:textId="57A1FB25" w:rsidR="008A2962" w:rsidRPr="00B06726" w:rsidRDefault="00183511"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Research by Cohen et al. (2007)</w:t>
      </w:r>
      <w:r w:rsidR="0014523C" w:rsidRPr="00B06726">
        <w:rPr>
          <w:rFonts w:ascii="Calibri" w:hAnsi="Calibri" w:cs="Calibri"/>
          <w:sz w:val="24"/>
          <w:szCs w:val="24"/>
          <w:lang w:val="en-US"/>
        </w:rPr>
        <w:t xml:space="preserve"> found that there were differences within </w:t>
      </w:r>
      <w:r w:rsidR="005974DE" w:rsidRPr="00B06726">
        <w:rPr>
          <w:rFonts w:ascii="Calibri" w:hAnsi="Calibri" w:cs="Calibri"/>
          <w:sz w:val="24"/>
          <w:szCs w:val="24"/>
          <w:lang w:val="en-US"/>
        </w:rPr>
        <w:t>religion and the</w:t>
      </w:r>
      <w:r w:rsidR="006945B7" w:rsidRPr="00B06726">
        <w:rPr>
          <w:rFonts w:ascii="Calibri" w:hAnsi="Calibri" w:cs="Calibri"/>
          <w:sz w:val="24"/>
          <w:szCs w:val="24"/>
          <w:lang w:val="en-US"/>
        </w:rPr>
        <w:t>ir</w:t>
      </w:r>
      <w:r w:rsidR="005974DE" w:rsidRPr="00B06726">
        <w:rPr>
          <w:rFonts w:ascii="Calibri" w:hAnsi="Calibri" w:cs="Calibri"/>
          <w:sz w:val="24"/>
          <w:szCs w:val="24"/>
          <w:lang w:val="en-US"/>
        </w:rPr>
        <w:t xml:space="preserve"> identity to religion just within the West. It was found that </w:t>
      </w:r>
      <w:r w:rsidR="00D848E3" w:rsidRPr="00B06726">
        <w:rPr>
          <w:rFonts w:ascii="Calibri" w:hAnsi="Calibri" w:cs="Calibri"/>
          <w:sz w:val="24"/>
          <w:szCs w:val="24"/>
          <w:lang w:val="en-US"/>
        </w:rPr>
        <w:t xml:space="preserve">Jewish communities had more of a strong relation to religion and their identity and beliefs </w:t>
      </w:r>
      <w:r w:rsidR="00B161BC" w:rsidRPr="00B06726">
        <w:rPr>
          <w:rFonts w:ascii="Calibri" w:hAnsi="Calibri" w:cs="Calibri"/>
          <w:sz w:val="24"/>
          <w:szCs w:val="24"/>
          <w:lang w:val="en-US"/>
        </w:rPr>
        <w:t>and this was</w:t>
      </w:r>
      <w:r w:rsidR="00D848E3" w:rsidRPr="00B06726">
        <w:rPr>
          <w:rFonts w:ascii="Calibri" w:hAnsi="Calibri" w:cs="Calibri"/>
          <w:sz w:val="24"/>
          <w:szCs w:val="24"/>
          <w:lang w:val="en-US"/>
        </w:rPr>
        <w:t xml:space="preserve"> strongly </w:t>
      </w:r>
      <w:r w:rsidR="00D848E3" w:rsidRPr="00B06726">
        <w:rPr>
          <w:rFonts w:ascii="Calibri" w:hAnsi="Calibri" w:cs="Calibri"/>
          <w:sz w:val="24"/>
          <w:szCs w:val="24"/>
          <w:lang w:val="en-US"/>
        </w:rPr>
        <w:lastRenderedPageBreak/>
        <w:t>associated with their religious teachings furthermore the</w:t>
      </w:r>
      <w:r w:rsidR="006945B7" w:rsidRPr="00B06726">
        <w:rPr>
          <w:rFonts w:ascii="Calibri" w:hAnsi="Calibri" w:cs="Calibri"/>
          <w:sz w:val="24"/>
          <w:szCs w:val="24"/>
          <w:lang w:val="en-US"/>
        </w:rPr>
        <w:t>ir</w:t>
      </w:r>
      <w:r w:rsidR="00D848E3" w:rsidRPr="00B06726">
        <w:rPr>
          <w:rFonts w:ascii="Calibri" w:hAnsi="Calibri" w:cs="Calibri"/>
          <w:sz w:val="24"/>
          <w:szCs w:val="24"/>
          <w:lang w:val="en-US"/>
        </w:rPr>
        <w:t xml:space="preserve"> </w:t>
      </w:r>
      <w:proofErr w:type="gramStart"/>
      <w:r w:rsidR="00D848E3" w:rsidRPr="00B06726">
        <w:rPr>
          <w:rFonts w:ascii="Calibri" w:hAnsi="Calibri" w:cs="Calibri"/>
          <w:sz w:val="24"/>
          <w:szCs w:val="24"/>
          <w:lang w:val="en-US"/>
        </w:rPr>
        <w:t xml:space="preserve">close </w:t>
      </w:r>
      <w:r w:rsidR="006945B7" w:rsidRPr="00B06726">
        <w:rPr>
          <w:rFonts w:ascii="Calibri" w:hAnsi="Calibri" w:cs="Calibri"/>
          <w:sz w:val="24"/>
          <w:szCs w:val="24"/>
          <w:lang w:val="en-US"/>
        </w:rPr>
        <w:t>k</w:t>
      </w:r>
      <w:r w:rsidR="00D848E3" w:rsidRPr="00B06726">
        <w:rPr>
          <w:rFonts w:ascii="Calibri" w:hAnsi="Calibri" w:cs="Calibri"/>
          <w:sz w:val="24"/>
          <w:szCs w:val="24"/>
          <w:lang w:val="en-US"/>
        </w:rPr>
        <w:t>nit</w:t>
      </w:r>
      <w:proofErr w:type="gramEnd"/>
      <w:r w:rsidR="00D848E3" w:rsidRPr="00B06726">
        <w:rPr>
          <w:rFonts w:ascii="Calibri" w:hAnsi="Calibri" w:cs="Calibri"/>
          <w:sz w:val="24"/>
          <w:szCs w:val="24"/>
          <w:lang w:val="en-US"/>
        </w:rPr>
        <w:t xml:space="preserve"> communities further </w:t>
      </w:r>
      <w:proofErr w:type="spellStart"/>
      <w:r w:rsidR="00D848E3" w:rsidRPr="00B06726">
        <w:rPr>
          <w:rFonts w:ascii="Calibri" w:hAnsi="Calibri" w:cs="Calibri"/>
          <w:sz w:val="24"/>
          <w:szCs w:val="24"/>
          <w:lang w:val="en-US"/>
        </w:rPr>
        <w:t>emphasi</w:t>
      </w:r>
      <w:r w:rsidR="006945B7" w:rsidRPr="00B06726">
        <w:rPr>
          <w:rFonts w:ascii="Calibri" w:hAnsi="Calibri" w:cs="Calibri"/>
          <w:sz w:val="24"/>
          <w:szCs w:val="24"/>
          <w:lang w:val="en-US"/>
        </w:rPr>
        <w:t>s</w:t>
      </w:r>
      <w:r w:rsidR="00D848E3" w:rsidRPr="00B06726">
        <w:rPr>
          <w:rFonts w:ascii="Calibri" w:hAnsi="Calibri" w:cs="Calibri"/>
          <w:sz w:val="24"/>
          <w:szCs w:val="24"/>
          <w:lang w:val="en-US"/>
        </w:rPr>
        <w:t>ed</w:t>
      </w:r>
      <w:proofErr w:type="spellEnd"/>
      <w:r w:rsidR="00D848E3" w:rsidRPr="00B06726">
        <w:rPr>
          <w:rFonts w:ascii="Calibri" w:hAnsi="Calibri" w:cs="Calibri"/>
          <w:sz w:val="24"/>
          <w:szCs w:val="24"/>
          <w:lang w:val="en-US"/>
        </w:rPr>
        <w:t xml:space="preserve"> the impact religion had on their identities. Whereas </w:t>
      </w:r>
      <w:r w:rsidR="004D0E63" w:rsidRPr="00B06726">
        <w:rPr>
          <w:rFonts w:ascii="Calibri" w:hAnsi="Calibri" w:cs="Calibri"/>
          <w:sz w:val="24"/>
          <w:szCs w:val="24"/>
          <w:lang w:val="en-US"/>
        </w:rPr>
        <w:t>it</w:t>
      </w:r>
      <w:r w:rsidR="00D848E3" w:rsidRPr="00B06726">
        <w:rPr>
          <w:rFonts w:ascii="Calibri" w:hAnsi="Calibri" w:cs="Calibri"/>
          <w:sz w:val="24"/>
          <w:szCs w:val="24"/>
          <w:lang w:val="en-US"/>
        </w:rPr>
        <w:t xml:space="preserve"> was found that Catholic communities </w:t>
      </w:r>
      <w:r w:rsidR="006945B7" w:rsidRPr="00B06726">
        <w:rPr>
          <w:rFonts w:ascii="Calibri" w:hAnsi="Calibri" w:cs="Calibri"/>
          <w:sz w:val="24"/>
          <w:szCs w:val="24"/>
          <w:lang w:val="en-US"/>
        </w:rPr>
        <w:t>are</w:t>
      </w:r>
      <w:r w:rsidR="00D848E3" w:rsidRPr="00B06726">
        <w:rPr>
          <w:rFonts w:ascii="Calibri" w:hAnsi="Calibri" w:cs="Calibri"/>
          <w:sz w:val="24"/>
          <w:szCs w:val="24"/>
          <w:lang w:val="en-US"/>
        </w:rPr>
        <w:t xml:space="preserve"> less</w:t>
      </w:r>
      <w:r w:rsidR="004D0E63" w:rsidRPr="00B06726">
        <w:rPr>
          <w:rFonts w:ascii="Calibri" w:hAnsi="Calibri" w:cs="Calibri"/>
          <w:sz w:val="24"/>
          <w:szCs w:val="24"/>
          <w:lang w:val="en-US"/>
        </w:rPr>
        <w:t xml:space="preserve"> collectivist and have an individualistic approach to </w:t>
      </w:r>
      <w:r w:rsidR="008B6DDE" w:rsidRPr="00B06726">
        <w:rPr>
          <w:rFonts w:ascii="Calibri" w:hAnsi="Calibri" w:cs="Calibri"/>
          <w:sz w:val="24"/>
          <w:szCs w:val="24"/>
          <w:lang w:val="en-US"/>
        </w:rPr>
        <w:t>their</w:t>
      </w:r>
      <w:r w:rsidR="004D0E63" w:rsidRPr="00B06726">
        <w:rPr>
          <w:rFonts w:ascii="Calibri" w:hAnsi="Calibri" w:cs="Calibri"/>
          <w:sz w:val="24"/>
          <w:szCs w:val="24"/>
          <w:lang w:val="en-US"/>
        </w:rPr>
        <w:t xml:space="preserve"> relationship with religion. These </w:t>
      </w:r>
      <w:r w:rsidR="00482E11" w:rsidRPr="00B06726">
        <w:rPr>
          <w:rFonts w:ascii="Calibri" w:hAnsi="Calibri" w:cs="Calibri"/>
          <w:sz w:val="24"/>
          <w:szCs w:val="24"/>
          <w:lang w:val="en-US"/>
        </w:rPr>
        <w:t>findings,</w:t>
      </w:r>
      <w:r w:rsidR="004D0E63" w:rsidRPr="00B06726">
        <w:rPr>
          <w:rFonts w:ascii="Calibri" w:hAnsi="Calibri" w:cs="Calibri"/>
          <w:sz w:val="24"/>
          <w:szCs w:val="24"/>
          <w:lang w:val="en-US"/>
        </w:rPr>
        <w:t xml:space="preserve"> which w</w:t>
      </w:r>
      <w:r w:rsidR="00482E11" w:rsidRPr="00B06726">
        <w:rPr>
          <w:rFonts w:ascii="Calibri" w:hAnsi="Calibri" w:cs="Calibri"/>
          <w:sz w:val="24"/>
          <w:szCs w:val="24"/>
          <w:lang w:val="en-US"/>
        </w:rPr>
        <w:t>ere just observing religion within the West, has given us an insight into how collectivist communities can influence someone’s levels of identity to religion. Which brings me onto my point of how important it is for social psychology to consider other countries</w:t>
      </w:r>
      <w:r w:rsidR="006945B7" w:rsidRPr="00B06726">
        <w:rPr>
          <w:rFonts w:ascii="Calibri" w:hAnsi="Calibri" w:cs="Calibri"/>
          <w:sz w:val="24"/>
          <w:szCs w:val="24"/>
          <w:lang w:val="en-US"/>
        </w:rPr>
        <w:t>’</w:t>
      </w:r>
      <w:r w:rsidR="00482E11" w:rsidRPr="00B06726">
        <w:rPr>
          <w:rFonts w:ascii="Calibri" w:hAnsi="Calibri" w:cs="Calibri"/>
          <w:sz w:val="24"/>
          <w:szCs w:val="24"/>
          <w:lang w:val="en-US"/>
        </w:rPr>
        <w:t xml:space="preserve"> religious standing as it can further develop our understanding of human behavio</w:t>
      </w:r>
      <w:r w:rsidR="006945B7" w:rsidRPr="00B06726">
        <w:rPr>
          <w:rFonts w:ascii="Calibri" w:hAnsi="Calibri" w:cs="Calibri"/>
          <w:sz w:val="24"/>
          <w:szCs w:val="24"/>
          <w:lang w:val="en-US"/>
        </w:rPr>
        <w:t>u</w:t>
      </w:r>
      <w:r w:rsidR="00482E11" w:rsidRPr="00B06726">
        <w:rPr>
          <w:rFonts w:ascii="Calibri" w:hAnsi="Calibri" w:cs="Calibri"/>
          <w:sz w:val="24"/>
          <w:szCs w:val="24"/>
          <w:lang w:val="en-US"/>
        </w:rPr>
        <w:t>r than what we would have obtain</w:t>
      </w:r>
      <w:r w:rsidR="006945B7" w:rsidRPr="00B06726">
        <w:rPr>
          <w:rFonts w:ascii="Calibri" w:hAnsi="Calibri" w:cs="Calibri"/>
          <w:sz w:val="24"/>
          <w:szCs w:val="24"/>
          <w:lang w:val="en-US"/>
        </w:rPr>
        <w:t>ed</w:t>
      </w:r>
      <w:r w:rsidR="00482E11" w:rsidRPr="00B06726">
        <w:rPr>
          <w:rFonts w:ascii="Calibri" w:hAnsi="Calibri" w:cs="Calibri"/>
          <w:sz w:val="24"/>
          <w:szCs w:val="24"/>
          <w:lang w:val="en-US"/>
        </w:rPr>
        <w:t xml:space="preserve"> if we solely examined religion</w:t>
      </w:r>
      <w:r w:rsidR="00B161BC" w:rsidRPr="00B06726">
        <w:rPr>
          <w:rFonts w:ascii="Calibri" w:hAnsi="Calibri" w:cs="Calibri"/>
          <w:sz w:val="24"/>
          <w:szCs w:val="24"/>
          <w:lang w:val="en-US"/>
        </w:rPr>
        <w:t xml:space="preserve"> and identity</w:t>
      </w:r>
      <w:r w:rsidR="00482E11" w:rsidRPr="00B06726">
        <w:rPr>
          <w:rFonts w:ascii="Calibri" w:hAnsi="Calibri" w:cs="Calibri"/>
          <w:sz w:val="24"/>
          <w:szCs w:val="24"/>
          <w:lang w:val="en-US"/>
        </w:rPr>
        <w:t xml:space="preserve"> from a western point of view.  </w:t>
      </w:r>
    </w:p>
    <w:p w14:paraId="404843EC" w14:textId="23253AC9" w:rsidR="00B66C27" w:rsidRPr="00B06726" w:rsidRDefault="00B161BC"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Another reason for why social psychology should be culturally informed </w:t>
      </w:r>
      <w:r w:rsidR="00DB6A10" w:rsidRPr="00B06726">
        <w:rPr>
          <w:rFonts w:ascii="Calibri" w:hAnsi="Calibri" w:cs="Calibri"/>
          <w:sz w:val="24"/>
          <w:szCs w:val="24"/>
          <w:lang w:val="en-US"/>
        </w:rPr>
        <w:t xml:space="preserve">in relation to religion is because </w:t>
      </w:r>
      <w:r w:rsidR="007766E1" w:rsidRPr="00B06726">
        <w:rPr>
          <w:rFonts w:ascii="Calibri" w:hAnsi="Calibri" w:cs="Calibri"/>
          <w:sz w:val="24"/>
          <w:szCs w:val="24"/>
          <w:lang w:val="en-US"/>
        </w:rPr>
        <w:t>there are</w:t>
      </w:r>
      <w:r w:rsidR="00DB6A10" w:rsidRPr="00B06726">
        <w:rPr>
          <w:rFonts w:ascii="Calibri" w:hAnsi="Calibri" w:cs="Calibri"/>
          <w:sz w:val="24"/>
          <w:szCs w:val="24"/>
          <w:lang w:val="en-US"/>
        </w:rPr>
        <w:t xml:space="preserve"> different types of religion and the values that they hold are different. There are three major religions Islam, Christianity, and Judaism </w:t>
      </w:r>
      <w:r w:rsidR="00076987" w:rsidRPr="00B06726">
        <w:rPr>
          <w:rFonts w:ascii="Calibri" w:hAnsi="Calibri" w:cs="Calibri"/>
          <w:sz w:val="24"/>
          <w:szCs w:val="24"/>
          <w:lang w:val="en-US"/>
        </w:rPr>
        <w:t>and each have different teaching and values.</w:t>
      </w:r>
      <w:r w:rsidR="007766E1" w:rsidRPr="00B06726">
        <w:rPr>
          <w:rFonts w:ascii="Calibri" w:hAnsi="Calibri" w:cs="Calibri"/>
          <w:sz w:val="24"/>
          <w:szCs w:val="24"/>
          <w:lang w:val="en-US"/>
        </w:rPr>
        <w:t xml:space="preserve"> Depending on the country someone lives in and the </w:t>
      </w:r>
      <w:r w:rsidR="00CE4CC1" w:rsidRPr="00B06726">
        <w:rPr>
          <w:rFonts w:ascii="Calibri" w:hAnsi="Calibri" w:cs="Calibri"/>
          <w:sz w:val="24"/>
          <w:szCs w:val="24"/>
          <w:lang w:val="en-US"/>
        </w:rPr>
        <w:t>religious belief that county abides</w:t>
      </w:r>
      <w:r w:rsidR="0001316D" w:rsidRPr="00B06726">
        <w:rPr>
          <w:rFonts w:ascii="Calibri" w:hAnsi="Calibri" w:cs="Calibri"/>
          <w:sz w:val="24"/>
          <w:szCs w:val="24"/>
          <w:lang w:val="en-US"/>
        </w:rPr>
        <w:t xml:space="preserve"> by</w:t>
      </w:r>
      <w:r w:rsidR="00CE4CC1" w:rsidRPr="00B06726">
        <w:rPr>
          <w:rFonts w:ascii="Calibri" w:hAnsi="Calibri" w:cs="Calibri"/>
          <w:sz w:val="24"/>
          <w:szCs w:val="24"/>
          <w:lang w:val="en-US"/>
        </w:rPr>
        <w:t xml:space="preserve"> </w:t>
      </w:r>
      <w:r w:rsidR="0083449C" w:rsidRPr="00B06726">
        <w:rPr>
          <w:rFonts w:ascii="Calibri" w:hAnsi="Calibri" w:cs="Calibri"/>
          <w:sz w:val="24"/>
          <w:szCs w:val="24"/>
          <w:lang w:val="en-US"/>
        </w:rPr>
        <w:t xml:space="preserve">can </w:t>
      </w:r>
      <w:r w:rsidR="00252951" w:rsidRPr="00B06726">
        <w:rPr>
          <w:rFonts w:ascii="Calibri" w:hAnsi="Calibri" w:cs="Calibri"/>
          <w:sz w:val="24"/>
          <w:szCs w:val="24"/>
          <w:lang w:val="en-US"/>
        </w:rPr>
        <w:t>vary</w:t>
      </w:r>
      <w:r w:rsidR="0001316D" w:rsidRPr="00B06726">
        <w:rPr>
          <w:rFonts w:ascii="Calibri" w:hAnsi="Calibri" w:cs="Calibri"/>
          <w:sz w:val="24"/>
          <w:szCs w:val="24"/>
          <w:lang w:val="en-US"/>
        </w:rPr>
        <w:t>. F</w:t>
      </w:r>
      <w:r w:rsidR="00256538" w:rsidRPr="00B06726">
        <w:rPr>
          <w:rFonts w:ascii="Calibri" w:hAnsi="Calibri" w:cs="Calibri"/>
          <w:sz w:val="24"/>
          <w:szCs w:val="24"/>
          <w:lang w:val="en-US"/>
        </w:rPr>
        <w:t xml:space="preserve">or </w:t>
      </w:r>
      <w:r w:rsidR="00901C8E" w:rsidRPr="00B06726">
        <w:rPr>
          <w:rFonts w:ascii="Calibri" w:hAnsi="Calibri" w:cs="Calibri"/>
          <w:sz w:val="24"/>
          <w:szCs w:val="24"/>
          <w:lang w:val="en-US"/>
        </w:rPr>
        <w:t>example,</w:t>
      </w:r>
      <w:r w:rsidR="00256538" w:rsidRPr="00B06726">
        <w:rPr>
          <w:rFonts w:ascii="Calibri" w:hAnsi="Calibri" w:cs="Calibri"/>
          <w:sz w:val="24"/>
          <w:szCs w:val="24"/>
          <w:lang w:val="en-US"/>
        </w:rPr>
        <w:t xml:space="preserve"> the Middle East is </w:t>
      </w:r>
      <w:r w:rsidR="00252951" w:rsidRPr="00B06726">
        <w:rPr>
          <w:rFonts w:ascii="Calibri" w:hAnsi="Calibri" w:cs="Calibri"/>
          <w:sz w:val="24"/>
          <w:szCs w:val="24"/>
          <w:lang w:val="en-US"/>
        </w:rPr>
        <w:t>mainly</w:t>
      </w:r>
      <w:r w:rsidR="00256538" w:rsidRPr="00B06726">
        <w:rPr>
          <w:rFonts w:ascii="Calibri" w:hAnsi="Calibri" w:cs="Calibri"/>
          <w:sz w:val="24"/>
          <w:szCs w:val="24"/>
          <w:lang w:val="en-US"/>
        </w:rPr>
        <w:t xml:space="preserve"> Muslim so more often than not they follow Islamic teaching which can influence someone’s identity as well as group belonging (Razi, 1990). T</w:t>
      </w:r>
      <w:r w:rsidR="00F10E47" w:rsidRPr="00B06726">
        <w:rPr>
          <w:rFonts w:ascii="Calibri" w:hAnsi="Calibri" w:cs="Calibri"/>
          <w:sz w:val="24"/>
          <w:szCs w:val="24"/>
          <w:lang w:val="en-US"/>
        </w:rPr>
        <w:t xml:space="preserve">here are so many differences in religious teachings and rulings that shape a </w:t>
      </w:r>
      <w:r w:rsidR="0083449C" w:rsidRPr="00B06726">
        <w:rPr>
          <w:rFonts w:ascii="Calibri" w:hAnsi="Calibri" w:cs="Calibri"/>
          <w:sz w:val="24"/>
          <w:szCs w:val="24"/>
          <w:lang w:val="en-US"/>
        </w:rPr>
        <w:t>person’s</w:t>
      </w:r>
      <w:r w:rsidR="00F10E47" w:rsidRPr="00B06726">
        <w:rPr>
          <w:rFonts w:ascii="Calibri" w:hAnsi="Calibri" w:cs="Calibri"/>
          <w:sz w:val="24"/>
          <w:szCs w:val="24"/>
          <w:lang w:val="en-US"/>
        </w:rPr>
        <w:t xml:space="preserve"> behaviour and </w:t>
      </w:r>
      <w:r w:rsidR="00530A1F" w:rsidRPr="00B06726">
        <w:rPr>
          <w:rFonts w:ascii="Calibri" w:hAnsi="Calibri" w:cs="Calibri"/>
          <w:sz w:val="24"/>
          <w:szCs w:val="24"/>
          <w:lang w:val="en-US"/>
        </w:rPr>
        <w:t>identity,</w:t>
      </w:r>
      <w:r w:rsidR="00F10E47" w:rsidRPr="00B06726">
        <w:rPr>
          <w:rFonts w:ascii="Calibri" w:hAnsi="Calibri" w:cs="Calibri"/>
          <w:sz w:val="24"/>
          <w:szCs w:val="24"/>
          <w:lang w:val="en-US"/>
        </w:rPr>
        <w:t xml:space="preserve"> and these beliefs can be suppressed or encouraged depending on different countries or </w:t>
      </w:r>
      <w:r w:rsidR="007B6FD2" w:rsidRPr="00B06726">
        <w:rPr>
          <w:rFonts w:ascii="Calibri" w:hAnsi="Calibri" w:cs="Calibri"/>
          <w:sz w:val="24"/>
          <w:szCs w:val="24"/>
          <w:lang w:val="en-US"/>
        </w:rPr>
        <w:t>communities’</w:t>
      </w:r>
      <w:r w:rsidR="00F10E47" w:rsidRPr="00B06726">
        <w:rPr>
          <w:rFonts w:ascii="Calibri" w:hAnsi="Calibri" w:cs="Calibri"/>
          <w:sz w:val="24"/>
          <w:szCs w:val="24"/>
          <w:lang w:val="en-US"/>
        </w:rPr>
        <w:t xml:space="preserve"> relation to that religion.  </w:t>
      </w:r>
    </w:p>
    <w:p w14:paraId="00211B61" w14:textId="3A1B60D7" w:rsidR="00B66C27" w:rsidRPr="00B06726" w:rsidRDefault="00B66C27"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Other aspects that need to be considered </w:t>
      </w:r>
      <w:r w:rsidR="00981FB8" w:rsidRPr="00B06726">
        <w:rPr>
          <w:rFonts w:ascii="Calibri" w:hAnsi="Calibri" w:cs="Calibri"/>
          <w:sz w:val="24"/>
          <w:szCs w:val="24"/>
          <w:lang w:val="en-US"/>
        </w:rPr>
        <w:t>are</w:t>
      </w:r>
      <w:r w:rsidR="00430F80" w:rsidRPr="00B06726">
        <w:rPr>
          <w:rFonts w:ascii="Calibri" w:hAnsi="Calibri" w:cs="Calibri"/>
          <w:sz w:val="24"/>
          <w:szCs w:val="24"/>
          <w:lang w:val="en-US"/>
        </w:rPr>
        <w:t xml:space="preserve"> gender roles in different countries and how </w:t>
      </w:r>
      <w:r w:rsidR="00027F08" w:rsidRPr="00B06726">
        <w:rPr>
          <w:rFonts w:ascii="Calibri" w:hAnsi="Calibri" w:cs="Calibri"/>
          <w:sz w:val="24"/>
          <w:szCs w:val="24"/>
          <w:lang w:val="en-US"/>
        </w:rPr>
        <w:t>they</w:t>
      </w:r>
      <w:r w:rsidR="00430F80" w:rsidRPr="00B06726">
        <w:rPr>
          <w:rFonts w:ascii="Calibri" w:hAnsi="Calibri" w:cs="Calibri"/>
          <w:sz w:val="24"/>
          <w:szCs w:val="24"/>
          <w:lang w:val="en-US"/>
        </w:rPr>
        <w:t xml:space="preserve"> can influence someone’s identity. Research by </w:t>
      </w:r>
      <w:proofErr w:type="spellStart"/>
      <w:r w:rsidR="00430F80" w:rsidRPr="00B06726">
        <w:rPr>
          <w:rFonts w:ascii="Calibri" w:hAnsi="Calibri" w:cs="Calibri"/>
          <w:sz w:val="24"/>
          <w:szCs w:val="24"/>
          <w:lang w:val="en-US"/>
        </w:rPr>
        <w:t>Kabasakal</w:t>
      </w:r>
      <w:proofErr w:type="spellEnd"/>
      <w:r w:rsidR="00430F80" w:rsidRPr="00B06726">
        <w:rPr>
          <w:rFonts w:ascii="Calibri" w:hAnsi="Calibri" w:cs="Calibri"/>
          <w:sz w:val="24"/>
          <w:szCs w:val="24"/>
          <w:lang w:val="en-US"/>
        </w:rPr>
        <w:t xml:space="preserve"> et al. (2002)</w:t>
      </w:r>
      <w:r w:rsidR="00027F08" w:rsidRPr="00B06726">
        <w:rPr>
          <w:rFonts w:ascii="Calibri" w:hAnsi="Calibri" w:cs="Calibri"/>
          <w:sz w:val="24"/>
          <w:szCs w:val="24"/>
          <w:lang w:val="en-US"/>
        </w:rPr>
        <w:t xml:space="preserve"> found that Arabic clusters have more traditional gender roles within the</w:t>
      </w:r>
      <w:r w:rsidR="006945B7" w:rsidRPr="00B06726">
        <w:rPr>
          <w:rFonts w:ascii="Calibri" w:hAnsi="Calibri" w:cs="Calibri"/>
          <w:sz w:val="24"/>
          <w:szCs w:val="24"/>
          <w:lang w:val="en-US"/>
        </w:rPr>
        <w:t>ir</w:t>
      </w:r>
      <w:r w:rsidR="00027F08" w:rsidRPr="00B06726">
        <w:rPr>
          <w:rFonts w:ascii="Calibri" w:hAnsi="Calibri" w:cs="Calibri"/>
          <w:sz w:val="24"/>
          <w:szCs w:val="24"/>
          <w:lang w:val="en-US"/>
        </w:rPr>
        <w:t xml:space="preserve"> communities. It was mentioned that Arabians are dominantly Muslim, so they follow Islamic teachings which play a role in the types of groups men and women belong to. This further demonstrates the importance of being culturally aware and inclusive of other communities as there are many differences within communities which </w:t>
      </w:r>
      <w:r w:rsidR="00AC4851" w:rsidRPr="00B06726">
        <w:rPr>
          <w:rFonts w:ascii="Calibri" w:hAnsi="Calibri" w:cs="Calibri"/>
          <w:sz w:val="24"/>
          <w:szCs w:val="24"/>
          <w:lang w:val="en-US"/>
        </w:rPr>
        <w:t xml:space="preserve">are not going to be as prominent within the West which can give us a deeper understanding </w:t>
      </w:r>
      <w:r w:rsidR="005636AB" w:rsidRPr="00B06726">
        <w:rPr>
          <w:rFonts w:ascii="Calibri" w:hAnsi="Calibri" w:cs="Calibri"/>
          <w:sz w:val="24"/>
          <w:szCs w:val="24"/>
          <w:lang w:val="en-US"/>
        </w:rPr>
        <w:t>of</w:t>
      </w:r>
      <w:r w:rsidR="00AC4851" w:rsidRPr="00B06726">
        <w:rPr>
          <w:rFonts w:ascii="Calibri" w:hAnsi="Calibri" w:cs="Calibri"/>
          <w:sz w:val="24"/>
          <w:szCs w:val="24"/>
          <w:lang w:val="en-US"/>
        </w:rPr>
        <w:t xml:space="preserve"> human behavio</w:t>
      </w:r>
      <w:r w:rsidR="005636AB" w:rsidRPr="00B06726">
        <w:rPr>
          <w:rFonts w:ascii="Calibri" w:hAnsi="Calibri" w:cs="Calibri"/>
          <w:sz w:val="24"/>
          <w:szCs w:val="24"/>
          <w:lang w:val="en-US"/>
        </w:rPr>
        <w:t>u</w:t>
      </w:r>
      <w:r w:rsidR="00AC4851" w:rsidRPr="00B06726">
        <w:rPr>
          <w:rFonts w:ascii="Calibri" w:hAnsi="Calibri" w:cs="Calibri"/>
          <w:sz w:val="24"/>
          <w:szCs w:val="24"/>
          <w:lang w:val="en-US"/>
        </w:rPr>
        <w:t>r</w:t>
      </w:r>
      <w:r w:rsidR="00027F08" w:rsidRPr="00B06726">
        <w:rPr>
          <w:rFonts w:ascii="Calibri" w:hAnsi="Calibri" w:cs="Calibri"/>
          <w:sz w:val="24"/>
          <w:szCs w:val="24"/>
          <w:lang w:val="en-US"/>
        </w:rPr>
        <w:t xml:space="preserve">.   </w:t>
      </w:r>
    </w:p>
    <w:p w14:paraId="26582DF2" w14:textId="77777777" w:rsidR="000E2CCF" w:rsidRPr="00B06726" w:rsidRDefault="00252951"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In relation to the AI stimulus essay </w:t>
      </w:r>
      <w:r w:rsidR="008B6DDE" w:rsidRPr="00B06726">
        <w:rPr>
          <w:rFonts w:ascii="Calibri" w:hAnsi="Calibri" w:cs="Calibri"/>
          <w:sz w:val="24"/>
          <w:szCs w:val="24"/>
          <w:lang w:val="en-US"/>
        </w:rPr>
        <w:t>it was mention</w:t>
      </w:r>
      <w:r w:rsidR="00864020" w:rsidRPr="00B06726">
        <w:rPr>
          <w:rFonts w:ascii="Calibri" w:hAnsi="Calibri" w:cs="Calibri"/>
          <w:sz w:val="24"/>
          <w:szCs w:val="24"/>
          <w:lang w:val="en-US"/>
        </w:rPr>
        <w:t xml:space="preserve">ed that the US is diverse in population and its cultural landscape and therefore implying that it is a suitable population to study </w:t>
      </w:r>
      <w:r w:rsidR="00A3513E" w:rsidRPr="00B06726">
        <w:rPr>
          <w:rFonts w:ascii="Calibri" w:hAnsi="Calibri" w:cs="Calibri"/>
          <w:sz w:val="24"/>
          <w:szCs w:val="24"/>
          <w:lang w:val="en-US"/>
        </w:rPr>
        <w:t xml:space="preserve">on and further suggesting that the findings can be applied to the wider population. Furthermore, it was mentioned that due to immigration the </w:t>
      </w:r>
      <w:r w:rsidR="000E2CCF" w:rsidRPr="00B06726">
        <w:rPr>
          <w:rFonts w:ascii="Calibri" w:hAnsi="Calibri" w:cs="Calibri"/>
          <w:sz w:val="24"/>
          <w:szCs w:val="24"/>
          <w:lang w:val="en-US"/>
        </w:rPr>
        <w:t>nation’s</w:t>
      </w:r>
      <w:r w:rsidR="00A3513E" w:rsidRPr="00B06726">
        <w:rPr>
          <w:rFonts w:ascii="Calibri" w:hAnsi="Calibri" w:cs="Calibri"/>
          <w:sz w:val="24"/>
          <w:szCs w:val="24"/>
          <w:lang w:val="en-US"/>
        </w:rPr>
        <w:t xml:space="preserve"> cultural traditions and </w:t>
      </w:r>
      <w:r w:rsidR="00A3513E" w:rsidRPr="00B06726">
        <w:rPr>
          <w:rFonts w:ascii="Calibri" w:hAnsi="Calibri" w:cs="Calibri"/>
          <w:sz w:val="24"/>
          <w:szCs w:val="24"/>
          <w:lang w:val="en-US"/>
        </w:rPr>
        <w:lastRenderedPageBreak/>
        <w:t xml:space="preserve">values are embedded into </w:t>
      </w:r>
      <w:r w:rsidR="000E2CCF" w:rsidRPr="00B06726">
        <w:rPr>
          <w:rFonts w:ascii="Calibri" w:hAnsi="Calibri" w:cs="Calibri"/>
          <w:sz w:val="24"/>
          <w:szCs w:val="24"/>
          <w:lang w:val="en-US"/>
        </w:rPr>
        <w:t xml:space="preserve">their cultural tapestry. However, no matter how diverse the West portrays itself to be there is no guarantee that the culture brought into the US is an authentic representation of how that culture is portrayed in its own region. </w:t>
      </w:r>
    </w:p>
    <w:p w14:paraId="54E1B55E" w14:textId="2F650DB0" w:rsidR="003F2FA4" w:rsidRPr="00B06726" w:rsidRDefault="000E2CCF"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Furthermore</w:t>
      </w:r>
      <w:r w:rsidR="0024608B" w:rsidRPr="00B06726">
        <w:rPr>
          <w:rFonts w:ascii="Calibri" w:hAnsi="Calibri" w:cs="Calibri"/>
          <w:sz w:val="24"/>
          <w:szCs w:val="24"/>
          <w:lang w:val="en-US"/>
        </w:rPr>
        <w:t>,</w:t>
      </w:r>
      <w:r w:rsidRPr="00B06726">
        <w:rPr>
          <w:rFonts w:ascii="Calibri" w:hAnsi="Calibri" w:cs="Calibri"/>
          <w:sz w:val="24"/>
          <w:szCs w:val="24"/>
          <w:lang w:val="en-US"/>
        </w:rPr>
        <w:t xml:space="preserve"> there </w:t>
      </w:r>
      <w:r w:rsidR="000D676E" w:rsidRPr="00B06726">
        <w:rPr>
          <w:rFonts w:ascii="Calibri" w:hAnsi="Calibri" w:cs="Calibri"/>
          <w:sz w:val="24"/>
          <w:szCs w:val="24"/>
          <w:lang w:val="en-US"/>
        </w:rPr>
        <w:t xml:space="preserve">is evidence to suggest that the culture brought into the US may be slightly catering to their environment </w:t>
      </w:r>
      <w:r w:rsidR="00D662DB" w:rsidRPr="00B06726">
        <w:rPr>
          <w:rFonts w:ascii="Calibri" w:hAnsi="Calibri" w:cs="Calibri"/>
          <w:sz w:val="24"/>
          <w:szCs w:val="24"/>
          <w:lang w:val="en-US"/>
        </w:rPr>
        <w:t>which in turn can affect an individual’s</w:t>
      </w:r>
      <w:r w:rsidR="000D676E" w:rsidRPr="00B06726">
        <w:rPr>
          <w:rFonts w:ascii="Calibri" w:hAnsi="Calibri" w:cs="Calibri"/>
          <w:sz w:val="24"/>
          <w:szCs w:val="24"/>
          <w:lang w:val="en-US"/>
        </w:rPr>
        <w:t xml:space="preserve"> identity. For </w:t>
      </w:r>
      <w:r w:rsidR="00D662DB" w:rsidRPr="00B06726">
        <w:rPr>
          <w:rFonts w:ascii="Calibri" w:hAnsi="Calibri" w:cs="Calibri"/>
          <w:sz w:val="24"/>
          <w:szCs w:val="24"/>
          <w:lang w:val="en-US"/>
        </w:rPr>
        <w:t>example,</w:t>
      </w:r>
      <w:r w:rsidR="000D676E" w:rsidRPr="00B06726">
        <w:rPr>
          <w:rFonts w:ascii="Calibri" w:hAnsi="Calibri" w:cs="Calibri"/>
          <w:sz w:val="24"/>
          <w:szCs w:val="24"/>
          <w:lang w:val="en-US"/>
        </w:rPr>
        <w:t xml:space="preserve"> when individuals migrate into a completely new environment from which they were used to there are going to be differences in the way they express their identity. An example of this would be if an immigrant moving from the Midd</w:t>
      </w:r>
      <w:r w:rsidR="005636AB" w:rsidRPr="00B06726">
        <w:rPr>
          <w:rFonts w:ascii="Calibri" w:hAnsi="Calibri" w:cs="Calibri"/>
          <w:sz w:val="24"/>
          <w:szCs w:val="24"/>
          <w:lang w:val="en-US"/>
        </w:rPr>
        <w:t>le</w:t>
      </w:r>
      <w:r w:rsidR="000D676E" w:rsidRPr="00B06726">
        <w:rPr>
          <w:rFonts w:ascii="Calibri" w:hAnsi="Calibri" w:cs="Calibri"/>
          <w:sz w:val="24"/>
          <w:szCs w:val="24"/>
          <w:lang w:val="en-US"/>
        </w:rPr>
        <w:t xml:space="preserve"> East to the United States and attempt</w:t>
      </w:r>
      <w:r w:rsidR="005636AB" w:rsidRPr="00B06726">
        <w:rPr>
          <w:rFonts w:ascii="Calibri" w:hAnsi="Calibri" w:cs="Calibri"/>
          <w:sz w:val="24"/>
          <w:szCs w:val="24"/>
          <w:lang w:val="en-US"/>
        </w:rPr>
        <w:t>ing</w:t>
      </w:r>
      <w:r w:rsidR="000D676E" w:rsidRPr="00B06726">
        <w:rPr>
          <w:rFonts w:ascii="Calibri" w:hAnsi="Calibri" w:cs="Calibri"/>
          <w:sz w:val="24"/>
          <w:szCs w:val="24"/>
          <w:lang w:val="en-US"/>
        </w:rPr>
        <w:t xml:space="preserve"> to speak their mother tongue there more often than not going to be faced with pressure to accommodate to their environment by opting to speak English in public</w:t>
      </w:r>
      <w:r w:rsidR="00D662DB" w:rsidRPr="00B06726">
        <w:rPr>
          <w:rFonts w:ascii="Calibri" w:hAnsi="Calibri" w:cs="Calibri"/>
          <w:sz w:val="24"/>
          <w:szCs w:val="24"/>
          <w:lang w:val="en-US"/>
        </w:rPr>
        <w:t xml:space="preserve"> </w:t>
      </w:r>
      <w:r w:rsidR="000D676E" w:rsidRPr="00B06726">
        <w:rPr>
          <w:rFonts w:ascii="Calibri" w:hAnsi="Calibri" w:cs="Calibri"/>
          <w:sz w:val="24"/>
          <w:szCs w:val="24"/>
          <w:lang w:val="en-US"/>
        </w:rPr>
        <w:t>(Ball et al., 2019</w:t>
      </w:r>
      <w:r w:rsidR="00A52874" w:rsidRPr="00B06726">
        <w:rPr>
          <w:rFonts w:ascii="Calibri" w:hAnsi="Calibri" w:cs="Calibri"/>
          <w:sz w:val="24"/>
          <w:szCs w:val="24"/>
          <w:lang w:val="en-US"/>
        </w:rPr>
        <w:t>; Wang et al., 2021</w:t>
      </w:r>
      <w:r w:rsidR="000D676E" w:rsidRPr="00B06726">
        <w:rPr>
          <w:rFonts w:ascii="Calibri" w:hAnsi="Calibri" w:cs="Calibri"/>
          <w:sz w:val="24"/>
          <w:szCs w:val="24"/>
          <w:lang w:val="en-US"/>
        </w:rPr>
        <w:t>)</w:t>
      </w:r>
      <w:r w:rsidR="00D662DB" w:rsidRPr="00B06726">
        <w:rPr>
          <w:rFonts w:ascii="Calibri" w:hAnsi="Calibri" w:cs="Calibri"/>
          <w:sz w:val="24"/>
          <w:szCs w:val="24"/>
          <w:lang w:val="en-US"/>
        </w:rPr>
        <w:t xml:space="preserve">. This further validates the importance for social psychology to be culturally informed. </w:t>
      </w:r>
      <w:r w:rsidR="000D676E" w:rsidRPr="00B06726">
        <w:rPr>
          <w:rFonts w:ascii="Calibri" w:hAnsi="Calibri" w:cs="Calibri"/>
          <w:sz w:val="24"/>
          <w:szCs w:val="24"/>
          <w:lang w:val="en-US"/>
        </w:rPr>
        <w:t xml:space="preserve">  </w:t>
      </w:r>
    </w:p>
    <w:p w14:paraId="29503F9B" w14:textId="332E5491" w:rsidR="00EE28EC" w:rsidRPr="00B06726" w:rsidRDefault="00A40CB4"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Although Western social </w:t>
      </w:r>
      <w:r w:rsidR="00567864" w:rsidRPr="00B06726">
        <w:rPr>
          <w:rFonts w:ascii="Calibri" w:hAnsi="Calibri" w:cs="Calibri"/>
          <w:sz w:val="24"/>
          <w:szCs w:val="24"/>
          <w:lang w:val="en-US"/>
        </w:rPr>
        <w:t>psychology has</w:t>
      </w:r>
      <w:r w:rsidRPr="00B06726">
        <w:rPr>
          <w:rFonts w:ascii="Calibri" w:hAnsi="Calibri" w:cs="Calibri"/>
          <w:sz w:val="24"/>
          <w:szCs w:val="24"/>
          <w:lang w:val="en-US"/>
        </w:rPr>
        <w:t xml:space="preserve"> given us a good insight into human behavio</w:t>
      </w:r>
      <w:r w:rsidR="005636AB" w:rsidRPr="00B06726">
        <w:rPr>
          <w:rFonts w:ascii="Calibri" w:hAnsi="Calibri" w:cs="Calibri"/>
          <w:sz w:val="24"/>
          <w:szCs w:val="24"/>
          <w:lang w:val="en-US"/>
        </w:rPr>
        <w:t>u</w:t>
      </w:r>
      <w:r w:rsidRPr="00B06726">
        <w:rPr>
          <w:rFonts w:ascii="Calibri" w:hAnsi="Calibri" w:cs="Calibri"/>
          <w:sz w:val="24"/>
          <w:szCs w:val="24"/>
          <w:lang w:val="en-US"/>
        </w:rPr>
        <w:t>r t</w:t>
      </w:r>
      <w:r w:rsidR="00B70254" w:rsidRPr="00B06726">
        <w:rPr>
          <w:rFonts w:ascii="Calibri" w:hAnsi="Calibri" w:cs="Calibri"/>
          <w:sz w:val="24"/>
          <w:szCs w:val="24"/>
          <w:lang w:val="en-US"/>
        </w:rPr>
        <w:t xml:space="preserve">here are many different aspects to culture, which need to be observed to </w:t>
      </w:r>
      <w:r w:rsidRPr="00B06726">
        <w:rPr>
          <w:rFonts w:ascii="Calibri" w:hAnsi="Calibri" w:cs="Calibri"/>
          <w:sz w:val="24"/>
          <w:szCs w:val="24"/>
          <w:lang w:val="en-US"/>
        </w:rPr>
        <w:t>further our</w:t>
      </w:r>
      <w:r w:rsidR="00B70254" w:rsidRPr="00B06726">
        <w:rPr>
          <w:rFonts w:ascii="Calibri" w:hAnsi="Calibri" w:cs="Calibri"/>
          <w:sz w:val="24"/>
          <w:szCs w:val="24"/>
          <w:lang w:val="en-US"/>
        </w:rPr>
        <w:t xml:space="preserve"> understanding of</w:t>
      </w:r>
      <w:r w:rsidRPr="00B06726">
        <w:rPr>
          <w:rFonts w:ascii="Calibri" w:hAnsi="Calibri" w:cs="Calibri"/>
          <w:sz w:val="24"/>
          <w:szCs w:val="24"/>
          <w:lang w:val="en-US"/>
        </w:rPr>
        <w:t xml:space="preserve"> the</w:t>
      </w:r>
      <w:r w:rsidR="006E0359" w:rsidRPr="00B06726">
        <w:rPr>
          <w:rFonts w:ascii="Calibri" w:hAnsi="Calibri" w:cs="Calibri"/>
          <w:sz w:val="24"/>
          <w:szCs w:val="24"/>
          <w:lang w:val="en-US"/>
        </w:rPr>
        <w:t xml:space="preserve"> human</w:t>
      </w:r>
      <w:r w:rsidR="00B47202" w:rsidRPr="00B06726">
        <w:rPr>
          <w:rFonts w:ascii="Calibri" w:hAnsi="Calibri" w:cs="Calibri"/>
          <w:sz w:val="24"/>
          <w:szCs w:val="24"/>
          <w:lang w:val="en-US"/>
        </w:rPr>
        <w:t xml:space="preserve"> </w:t>
      </w:r>
      <w:r w:rsidR="006E0359" w:rsidRPr="00B06726">
        <w:rPr>
          <w:rFonts w:ascii="Calibri" w:hAnsi="Calibri" w:cs="Calibri"/>
          <w:sz w:val="24"/>
          <w:szCs w:val="24"/>
          <w:lang w:val="en-US"/>
        </w:rPr>
        <w:t>mind and</w:t>
      </w:r>
      <w:r w:rsidR="00567864" w:rsidRPr="00B06726">
        <w:rPr>
          <w:rFonts w:ascii="Calibri" w:hAnsi="Calibri" w:cs="Calibri"/>
          <w:sz w:val="24"/>
          <w:szCs w:val="24"/>
          <w:lang w:val="en-US"/>
        </w:rPr>
        <w:t xml:space="preserve"> </w:t>
      </w:r>
      <w:r w:rsidR="006E0359" w:rsidRPr="00B06726">
        <w:rPr>
          <w:rFonts w:ascii="Calibri" w:hAnsi="Calibri" w:cs="Calibri"/>
          <w:sz w:val="24"/>
          <w:szCs w:val="24"/>
          <w:lang w:val="en-US"/>
        </w:rPr>
        <w:t>behavio</w:t>
      </w:r>
      <w:r w:rsidR="005636AB" w:rsidRPr="00B06726">
        <w:rPr>
          <w:rFonts w:ascii="Calibri" w:hAnsi="Calibri" w:cs="Calibri"/>
          <w:sz w:val="24"/>
          <w:szCs w:val="24"/>
          <w:lang w:val="en-US"/>
        </w:rPr>
        <w:t>u</w:t>
      </w:r>
      <w:r w:rsidR="006E0359" w:rsidRPr="00B06726">
        <w:rPr>
          <w:rFonts w:ascii="Calibri" w:hAnsi="Calibri" w:cs="Calibri"/>
          <w:sz w:val="24"/>
          <w:szCs w:val="24"/>
          <w:lang w:val="en-US"/>
        </w:rPr>
        <w:t xml:space="preserve">r. We are unable to properly grasp the understanding of human behaviour by only observing people from one region of the world. Some </w:t>
      </w:r>
      <w:r w:rsidR="00C91B53" w:rsidRPr="00B06726">
        <w:rPr>
          <w:rFonts w:ascii="Calibri" w:hAnsi="Calibri" w:cs="Calibri"/>
          <w:sz w:val="24"/>
          <w:szCs w:val="24"/>
          <w:lang w:val="en-US"/>
        </w:rPr>
        <w:t xml:space="preserve">aspects such as </w:t>
      </w:r>
      <w:r w:rsidR="006E0359" w:rsidRPr="00B06726">
        <w:rPr>
          <w:rFonts w:ascii="Calibri" w:hAnsi="Calibri" w:cs="Calibri"/>
          <w:sz w:val="24"/>
          <w:szCs w:val="24"/>
          <w:lang w:val="en-US"/>
        </w:rPr>
        <w:t xml:space="preserve">religion, cultural values, roles in sociality, and individualistic and </w:t>
      </w:r>
      <w:r w:rsidR="00C91B53" w:rsidRPr="00B06726">
        <w:rPr>
          <w:rFonts w:ascii="Calibri" w:hAnsi="Calibri" w:cs="Calibri"/>
          <w:sz w:val="24"/>
          <w:szCs w:val="24"/>
          <w:lang w:val="en-US"/>
        </w:rPr>
        <w:t>collectiv</w:t>
      </w:r>
      <w:r w:rsidR="005636AB" w:rsidRPr="00B06726">
        <w:rPr>
          <w:rFonts w:ascii="Calibri" w:hAnsi="Calibri" w:cs="Calibri"/>
          <w:sz w:val="24"/>
          <w:szCs w:val="24"/>
          <w:lang w:val="en-US"/>
        </w:rPr>
        <w:t>ist</w:t>
      </w:r>
      <w:r w:rsidR="00C91B53" w:rsidRPr="00B06726">
        <w:rPr>
          <w:rFonts w:ascii="Calibri" w:hAnsi="Calibri" w:cs="Calibri"/>
          <w:sz w:val="24"/>
          <w:szCs w:val="24"/>
          <w:lang w:val="en-US"/>
        </w:rPr>
        <w:t>’</w:t>
      </w:r>
      <w:r w:rsidR="006E0359" w:rsidRPr="00B06726">
        <w:rPr>
          <w:rFonts w:ascii="Calibri" w:hAnsi="Calibri" w:cs="Calibri"/>
          <w:sz w:val="24"/>
          <w:szCs w:val="24"/>
          <w:lang w:val="en-US"/>
        </w:rPr>
        <w:t xml:space="preserve"> cultures are some of the</w:t>
      </w:r>
      <w:r w:rsidR="00C91B53" w:rsidRPr="00B06726">
        <w:rPr>
          <w:rFonts w:ascii="Calibri" w:hAnsi="Calibri" w:cs="Calibri"/>
          <w:sz w:val="24"/>
          <w:szCs w:val="24"/>
          <w:lang w:val="en-US"/>
        </w:rPr>
        <w:t xml:space="preserve"> factors that vary in different cultural scenes that can have an influence on human behaviour and the way they interact and understand others. By social psychology branching out and understanding these difference</w:t>
      </w:r>
      <w:r w:rsidR="00EC0A81" w:rsidRPr="00B06726">
        <w:rPr>
          <w:rFonts w:ascii="Calibri" w:hAnsi="Calibri" w:cs="Calibri"/>
          <w:sz w:val="24"/>
          <w:szCs w:val="24"/>
          <w:lang w:val="en-US"/>
        </w:rPr>
        <w:t>s</w:t>
      </w:r>
      <w:r w:rsidR="00C91B53" w:rsidRPr="00B06726">
        <w:rPr>
          <w:rFonts w:ascii="Calibri" w:hAnsi="Calibri" w:cs="Calibri"/>
          <w:sz w:val="24"/>
          <w:szCs w:val="24"/>
          <w:lang w:val="en-US"/>
        </w:rPr>
        <w:t xml:space="preserve"> it will allow us to understand </w:t>
      </w:r>
      <w:r w:rsidR="00EC0A81" w:rsidRPr="00B06726">
        <w:rPr>
          <w:rFonts w:ascii="Calibri" w:hAnsi="Calibri" w:cs="Calibri"/>
          <w:sz w:val="24"/>
          <w:szCs w:val="24"/>
          <w:lang w:val="en-US"/>
        </w:rPr>
        <w:t xml:space="preserve">how people think, behave and relate to others differently across different cultures.   </w:t>
      </w:r>
    </w:p>
    <w:p w14:paraId="568ACE47" w14:textId="05BB8206" w:rsidR="002117C0" w:rsidRDefault="002117C0" w:rsidP="003A4CAE">
      <w:pPr>
        <w:ind w:firstLine="720"/>
        <w:rPr>
          <w:lang w:val="en-US"/>
        </w:rPr>
      </w:pPr>
    </w:p>
    <w:p w14:paraId="249B7CF2" w14:textId="77777777" w:rsidR="00C824AC" w:rsidRDefault="00C824AC" w:rsidP="003A4CAE">
      <w:pPr>
        <w:ind w:firstLine="720"/>
        <w:rPr>
          <w:lang w:val="en-US"/>
        </w:rPr>
      </w:pPr>
    </w:p>
    <w:p w14:paraId="4FAE084A" w14:textId="77777777" w:rsidR="00C824AC" w:rsidRDefault="00C824AC" w:rsidP="003A4CAE">
      <w:pPr>
        <w:ind w:firstLine="720"/>
        <w:rPr>
          <w:lang w:val="en-US"/>
        </w:rPr>
      </w:pPr>
    </w:p>
    <w:p w14:paraId="5F9B8E57" w14:textId="77777777" w:rsidR="00B06726" w:rsidRDefault="00B06726" w:rsidP="00C824AC">
      <w:pPr>
        <w:ind w:firstLine="720"/>
        <w:jc w:val="center"/>
        <w:rPr>
          <w:lang w:val="en-US"/>
        </w:rPr>
      </w:pPr>
    </w:p>
    <w:p w14:paraId="2B2942CC" w14:textId="77777777" w:rsidR="00B06726" w:rsidRDefault="00B06726" w:rsidP="00C824AC">
      <w:pPr>
        <w:ind w:firstLine="720"/>
        <w:jc w:val="center"/>
        <w:rPr>
          <w:lang w:val="en-US"/>
        </w:rPr>
      </w:pPr>
    </w:p>
    <w:p w14:paraId="7F885485" w14:textId="77777777" w:rsidR="00B06726" w:rsidRDefault="00B06726" w:rsidP="00C824AC">
      <w:pPr>
        <w:ind w:firstLine="720"/>
        <w:jc w:val="center"/>
        <w:rPr>
          <w:lang w:val="en-US"/>
        </w:rPr>
      </w:pPr>
    </w:p>
    <w:p w14:paraId="4CAA3360" w14:textId="77777777" w:rsidR="00B06726" w:rsidRDefault="00B06726" w:rsidP="00C824AC">
      <w:pPr>
        <w:ind w:firstLine="720"/>
        <w:jc w:val="center"/>
        <w:rPr>
          <w:lang w:val="en-US"/>
        </w:rPr>
      </w:pPr>
    </w:p>
    <w:p w14:paraId="64B13B7D" w14:textId="77777777" w:rsidR="00B06726" w:rsidRDefault="00B06726" w:rsidP="00C824AC">
      <w:pPr>
        <w:ind w:firstLine="720"/>
        <w:jc w:val="center"/>
        <w:rPr>
          <w:lang w:val="en-US"/>
        </w:rPr>
      </w:pPr>
    </w:p>
    <w:p w14:paraId="6443749F" w14:textId="3881C00B" w:rsidR="00C824AC" w:rsidRPr="00C824AC" w:rsidRDefault="00C824AC" w:rsidP="00C824AC">
      <w:pPr>
        <w:ind w:firstLine="720"/>
        <w:jc w:val="center"/>
        <w:rPr>
          <w:rFonts w:ascii="Calibri" w:hAnsi="Calibri" w:cs="Calibri"/>
          <w:sz w:val="24"/>
          <w:szCs w:val="24"/>
          <w:lang w:val="en-US"/>
        </w:rPr>
      </w:pPr>
      <w:r w:rsidRPr="00C824AC">
        <w:rPr>
          <w:rFonts w:ascii="Calibri" w:hAnsi="Calibri" w:cs="Calibri"/>
          <w:sz w:val="24"/>
          <w:szCs w:val="24"/>
          <w:lang w:val="en-US"/>
        </w:rPr>
        <w:lastRenderedPageBreak/>
        <w:t>References</w:t>
      </w:r>
    </w:p>
    <w:p w14:paraId="53380456" w14:textId="77777777" w:rsidR="00DB5810" w:rsidRPr="00472157" w:rsidRDefault="00DB5810" w:rsidP="00DB5810">
      <w:pPr>
        <w:spacing w:line="360" w:lineRule="auto"/>
        <w:rPr>
          <w:rFonts w:ascii="Calibri" w:hAnsi="Calibri" w:cs="Calibri"/>
          <w:sz w:val="24"/>
          <w:szCs w:val="24"/>
          <w:lang w:val="en-US"/>
        </w:rPr>
      </w:pPr>
    </w:p>
    <w:p w14:paraId="270B3AF9"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Ball, T. C., &amp; Branscombe, N. </w:t>
      </w:r>
      <w:r w:rsidRPr="002D4380">
        <w:rPr>
          <w:rFonts w:ascii="Calibri" w:hAnsi="Calibri" w:cs="Calibri"/>
          <w:sz w:val="24"/>
          <w:szCs w:val="24"/>
          <w:lang w:val="en-US"/>
        </w:rPr>
        <w:t xml:space="preserve">R. (2019). 4 – When do groups with a victimized </w:t>
      </w:r>
      <w:r w:rsidRPr="00472157">
        <w:rPr>
          <w:rFonts w:ascii="Calibri" w:hAnsi="Calibri" w:cs="Calibri"/>
          <w:sz w:val="24"/>
          <w:szCs w:val="24"/>
          <w:lang w:val="en-US"/>
        </w:rPr>
        <w:t xml:space="preserve">past feel solidarity with other victimized </w:t>
      </w:r>
      <w:proofErr w:type="gramStart"/>
      <w:r w:rsidRPr="00472157">
        <w:rPr>
          <w:rFonts w:ascii="Calibri" w:hAnsi="Calibri" w:cs="Calibri"/>
          <w:sz w:val="24"/>
          <w:szCs w:val="24"/>
          <w:lang w:val="en-US"/>
        </w:rPr>
        <w:t>groups?.</w:t>
      </w:r>
      <w:proofErr w:type="gramEnd"/>
      <w:r w:rsidRPr="00472157">
        <w:rPr>
          <w:rFonts w:ascii="Calibri" w:hAnsi="Calibri" w:cs="Calibri"/>
          <w:sz w:val="24"/>
          <w:szCs w:val="24"/>
          <w:lang w:val="en-US"/>
        </w:rPr>
        <w:t xml:space="preserve"> </w:t>
      </w:r>
      <w:r w:rsidRPr="00472157">
        <w:rPr>
          <w:rFonts w:ascii="Calibri" w:hAnsi="Calibri" w:cs="Calibri"/>
          <w:i/>
          <w:iCs/>
          <w:sz w:val="24"/>
          <w:szCs w:val="24"/>
          <w:lang w:val="en-US"/>
        </w:rPr>
        <w:t>Confronting Prejudice and Discrimination</w:t>
      </w:r>
      <w:r w:rsidRPr="00472157">
        <w:rPr>
          <w:rFonts w:ascii="Calibri" w:hAnsi="Calibri" w:cs="Calibri"/>
          <w:sz w:val="24"/>
          <w:szCs w:val="24"/>
          <w:lang w:val="en-US"/>
        </w:rPr>
        <w:t xml:space="preserve">, 73-92. </w:t>
      </w:r>
      <w:hyperlink r:id="rId4" w:history="1">
        <w:r w:rsidRPr="00472157">
          <w:rPr>
            <w:rStyle w:val="Hyperlink"/>
            <w:rFonts w:ascii="Calibri" w:hAnsi="Calibri" w:cs="Calibri"/>
            <w:sz w:val="24"/>
            <w:szCs w:val="24"/>
            <w:lang w:val="en-US"/>
          </w:rPr>
          <w:t>https://doi.org/10.1016/B978-0-12-814715-3.00004-7</w:t>
        </w:r>
      </w:hyperlink>
    </w:p>
    <w:p w14:paraId="74E2333A"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Berry, J. W. (2013). Global Psychology. </w:t>
      </w:r>
      <w:r w:rsidRPr="00472157">
        <w:rPr>
          <w:rFonts w:ascii="Calibri" w:hAnsi="Calibri" w:cs="Calibri"/>
          <w:i/>
          <w:iCs/>
          <w:sz w:val="24"/>
          <w:szCs w:val="24"/>
          <w:lang w:val="en-US"/>
        </w:rPr>
        <w:t xml:space="preserve">South African Journal </w:t>
      </w:r>
      <w:r w:rsidRPr="002D4380">
        <w:rPr>
          <w:rFonts w:ascii="Calibri" w:hAnsi="Calibri" w:cs="Calibri"/>
          <w:i/>
          <w:iCs/>
          <w:sz w:val="24"/>
          <w:szCs w:val="24"/>
          <w:lang w:val="en-US"/>
        </w:rPr>
        <w:t>of Psychology, 43</w:t>
      </w:r>
      <w:r w:rsidRPr="002D4380">
        <w:rPr>
          <w:rFonts w:ascii="Calibri" w:hAnsi="Calibri" w:cs="Calibri"/>
          <w:sz w:val="24"/>
          <w:szCs w:val="24"/>
          <w:lang w:val="en-US"/>
        </w:rPr>
        <w:t>(4), 391</w:t>
      </w:r>
      <w:r w:rsidRPr="00472157">
        <w:rPr>
          <w:rFonts w:ascii="Calibri" w:hAnsi="Calibri" w:cs="Calibri"/>
          <w:sz w:val="24"/>
          <w:szCs w:val="24"/>
          <w:lang w:val="en-US"/>
        </w:rPr>
        <w:t xml:space="preserve">-401. </w:t>
      </w:r>
      <w:hyperlink r:id="rId5" w:history="1">
        <w:r w:rsidRPr="00472157">
          <w:rPr>
            <w:rStyle w:val="Hyperlink"/>
            <w:rFonts w:ascii="Calibri" w:hAnsi="Calibri" w:cs="Calibri"/>
            <w:sz w:val="24"/>
            <w:szCs w:val="24"/>
            <w:lang w:val="en-US"/>
          </w:rPr>
          <w:t>https://doi.org/10.1177/0081246313504517</w:t>
        </w:r>
      </w:hyperlink>
    </w:p>
    <w:p w14:paraId="24D430EE" w14:textId="77777777" w:rsidR="00DB5810" w:rsidRPr="00472157" w:rsidRDefault="00DB5810" w:rsidP="00C824AC">
      <w:pPr>
        <w:spacing w:line="360" w:lineRule="auto"/>
        <w:ind w:hanging="720"/>
        <w:rPr>
          <w:rFonts w:ascii="Calibri" w:hAnsi="Calibri" w:cs="Calibri"/>
          <w:sz w:val="24"/>
          <w:szCs w:val="24"/>
          <w:lang w:val="en-US"/>
        </w:rPr>
      </w:pPr>
      <w:proofErr w:type="spellStart"/>
      <w:r w:rsidRPr="00472157">
        <w:rPr>
          <w:rFonts w:ascii="Calibri" w:hAnsi="Calibri" w:cs="Calibri"/>
          <w:sz w:val="24"/>
          <w:szCs w:val="24"/>
          <w:lang w:val="en-US"/>
        </w:rPr>
        <w:t>Carpendale</w:t>
      </w:r>
      <w:proofErr w:type="spellEnd"/>
      <w:r w:rsidRPr="00472157">
        <w:rPr>
          <w:rFonts w:ascii="Calibri" w:hAnsi="Calibri" w:cs="Calibri"/>
          <w:sz w:val="24"/>
          <w:szCs w:val="24"/>
          <w:lang w:val="en-US"/>
        </w:rPr>
        <w:t>, J. I</w:t>
      </w:r>
      <w:r w:rsidRPr="002D4380">
        <w:rPr>
          <w:rFonts w:ascii="Calibri" w:hAnsi="Calibri" w:cs="Calibri"/>
          <w:sz w:val="24"/>
          <w:szCs w:val="24"/>
          <w:lang w:val="en-US"/>
        </w:rPr>
        <w:t xml:space="preserve">. M. (2000). Kohlberg and </w:t>
      </w:r>
      <w:r w:rsidRPr="00472157">
        <w:rPr>
          <w:rFonts w:ascii="Calibri" w:hAnsi="Calibri" w:cs="Calibri"/>
          <w:sz w:val="24"/>
          <w:szCs w:val="24"/>
          <w:lang w:val="en-US"/>
        </w:rPr>
        <w:t xml:space="preserve">Piaget on stages and moral reasoning. </w:t>
      </w:r>
      <w:r w:rsidRPr="00DB5810">
        <w:rPr>
          <w:rFonts w:ascii="Calibri" w:hAnsi="Calibri" w:cs="Calibri"/>
          <w:i/>
          <w:iCs/>
          <w:sz w:val="24"/>
          <w:szCs w:val="24"/>
          <w:lang w:val="en-US"/>
        </w:rPr>
        <w:t>Developmental Review, 20</w:t>
      </w:r>
      <w:r w:rsidRPr="00472157">
        <w:rPr>
          <w:rFonts w:ascii="Calibri" w:hAnsi="Calibri" w:cs="Calibri"/>
          <w:sz w:val="24"/>
          <w:szCs w:val="24"/>
          <w:lang w:val="en-US"/>
        </w:rPr>
        <w:t xml:space="preserve">(2), 181-205. </w:t>
      </w:r>
      <w:hyperlink r:id="rId6" w:history="1">
        <w:r w:rsidRPr="00472157">
          <w:rPr>
            <w:rStyle w:val="Hyperlink"/>
            <w:rFonts w:ascii="Calibri" w:hAnsi="Calibri" w:cs="Calibri"/>
            <w:sz w:val="24"/>
            <w:szCs w:val="24"/>
            <w:lang w:val="en-US"/>
          </w:rPr>
          <w:t>https://doi.org/10.1006/drev.1999.0500</w:t>
        </w:r>
      </w:hyperlink>
    </w:p>
    <w:p w14:paraId="7B65F3D9"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Chang, M. X., Jetten, J., Cruwys, T., &amp; Haslam, </w:t>
      </w:r>
      <w:r w:rsidRPr="002D4380">
        <w:rPr>
          <w:rFonts w:ascii="Calibri" w:hAnsi="Calibri" w:cs="Calibri"/>
          <w:sz w:val="24"/>
          <w:szCs w:val="24"/>
          <w:lang w:val="en-US"/>
        </w:rPr>
        <w:t xml:space="preserve">C. (2016). Cultural identity and the expression </w:t>
      </w:r>
      <w:r w:rsidRPr="00472157">
        <w:rPr>
          <w:rFonts w:ascii="Calibri" w:hAnsi="Calibri" w:cs="Calibri"/>
          <w:sz w:val="24"/>
          <w:szCs w:val="24"/>
          <w:lang w:val="en-US"/>
        </w:rPr>
        <w:t xml:space="preserve">of depression: A social identity perspective. </w:t>
      </w:r>
      <w:r w:rsidRPr="00472157">
        <w:rPr>
          <w:rFonts w:ascii="Calibri" w:hAnsi="Calibri" w:cs="Calibri"/>
          <w:i/>
          <w:iCs/>
          <w:sz w:val="24"/>
          <w:szCs w:val="24"/>
          <w:lang w:val="en-US"/>
        </w:rPr>
        <w:t>Journal of Community &amp; Applied Social Psychology, 27</w:t>
      </w:r>
      <w:r w:rsidRPr="00472157">
        <w:rPr>
          <w:rFonts w:ascii="Calibri" w:hAnsi="Calibri" w:cs="Calibri"/>
          <w:sz w:val="24"/>
          <w:szCs w:val="24"/>
          <w:lang w:val="en-US"/>
        </w:rPr>
        <w:t>(1), 16-34.</w:t>
      </w:r>
      <w:r w:rsidRPr="00472157">
        <w:rPr>
          <w:rFonts w:ascii="Calibri" w:hAnsi="Calibri" w:cs="Calibri"/>
          <w:sz w:val="24"/>
          <w:szCs w:val="24"/>
        </w:rPr>
        <w:t xml:space="preserve"> </w:t>
      </w:r>
      <w:hyperlink r:id="rId7" w:history="1">
        <w:r w:rsidRPr="00472157">
          <w:rPr>
            <w:rStyle w:val="Hyperlink"/>
            <w:rFonts w:ascii="Calibri" w:hAnsi="Calibri" w:cs="Calibri"/>
            <w:sz w:val="24"/>
            <w:szCs w:val="24"/>
            <w:lang w:val="en-US"/>
          </w:rPr>
          <w:t>https://doi.org/10.1002/casp.2291</w:t>
        </w:r>
      </w:hyperlink>
    </w:p>
    <w:p w14:paraId="1148C06C"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Cohen, A. B., &amp; Hill, P. C. (2007). Religion as </w:t>
      </w:r>
      <w:r w:rsidRPr="002D4380">
        <w:rPr>
          <w:rFonts w:ascii="Calibri" w:hAnsi="Calibri" w:cs="Calibri"/>
          <w:sz w:val="24"/>
          <w:szCs w:val="24"/>
          <w:lang w:val="en-US"/>
        </w:rPr>
        <w:t xml:space="preserve">culture: Religious individualism and collectivism among American Catholics, Jews, and Protestants. </w:t>
      </w:r>
      <w:r w:rsidRPr="002D4380">
        <w:rPr>
          <w:rFonts w:ascii="Calibri" w:hAnsi="Calibri" w:cs="Calibri"/>
          <w:i/>
          <w:iCs/>
          <w:sz w:val="24"/>
          <w:szCs w:val="24"/>
          <w:lang w:val="en-US"/>
        </w:rPr>
        <w:t>Journal of Personality, 75</w:t>
      </w:r>
      <w:r w:rsidRPr="002D4380">
        <w:rPr>
          <w:rFonts w:ascii="Calibri" w:hAnsi="Calibri" w:cs="Calibri"/>
          <w:sz w:val="24"/>
          <w:szCs w:val="24"/>
          <w:lang w:val="en-US"/>
        </w:rPr>
        <w:t>(4), 709-742</w:t>
      </w:r>
      <w:r w:rsidRPr="00472157">
        <w:rPr>
          <w:rFonts w:ascii="Calibri" w:hAnsi="Calibri" w:cs="Calibri"/>
          <w:sz w:val="24"/>
          <w:szCs w:val="24"/>
          <w:lang w:val="en-US"/>
        </w:rPr>
        <w:t xml:space="preserve">. </w:t>
      </w:r>
      <w:hyperlink r:id="rId8" w:history="1">
        <w:r w:rsidRPr="00472157">
          <w:rPr>
            <w:rStyle w:val="Hyperlink"/>
            <w:rFonts w:ascii="Calibri" w:hAnsi="Calibri" w:cs="Calibri"/>
            <w:sz w:val="24"/>
            <w:szCs w:val="24"/>
            <w:lang w:val="en-US"/>
          </w:rPr>
          <w:t>https://doi.org/10.1111/j.1467-6494.2007.00454.x</w:t>
        </w:r>
      </w:hyperlink>
    </w:p>
    <w:p w14:paraId="2F0ABAFD"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Cohen, A. B., Wu, M. S., &amp; Miller, J. (2016). Religion and culture: Individualism and collectivism in the East and West. </w:t>
      </w:r>
      <w:r w:rsidRPr="00472157">
        <w:rPr>
          <w:rFonts w:ascii="Calibri" w:hAnsi="Calibri" w:cs="Calibri"/>
          <w:i/>
          <w:iCs/>
          <w:sz w:val="24"/>
          <w:szCs w:val="24"/>
          <w:lang w:val="en-US"/>
        </w:rPr>
        <w:t xml:space="preserve">Journal </w:t>
      </w:r>
      <w:r w:rsidRPr="002D4380">
        <w:rPr>
          <w:rFonts w:ascii="Calibri" w:hAnsi="Calibri" w:cs="Calibri"/>
          <w:i/>
          <w:iCs/>
          <w:sz w:val="24"/>
          <w:szCs w:val="24"/>
          <w:lang w:val="en-US"/>
        </w:rPr>
        <w:t>of Cross-Cultural Psychology, 47</w:t>
      </w:r>
      <w:r w:rsidRPr="002D4380">
        <w:rPr>
          <w:rFonts w:ascii="Calibri" w:hAnsi="Calibri" w:cs="Calibri"/>
          <w:sz w:val="24"/>
          <w:szCs w:val="24"/>
          <w:lang w:val="en-US"/>
        </w:rPr>
        <w:t>(9), 1236-1249</w:t>
      </w:r>
      <w:r w:rsidRPr="00472157">
        <w:rPr>
          <w:rFonts w:ascii="Calibri" w:hAnsi="Calibri" w:cs="Calibri"/>
          <w:sz w:val="24"/>
          <w:szCs w:val="24"/>
          <w:lang w:val="en-US"/>
        </w:rPr>
        <w:t>.</w:t>
      </w:r>
      <w:r w:rsidRPr="00472157">
        <w:rPr>
          <w:rFonts w:ascii="Calibri" w:hAnsi="Calibri" w:cs="Calibri"/>
          <w:sz w:val="24"/>
          <w:szCs w:val="24"/>
        </w:rPr>
        <w:t xml:space="preserve"> </w:t>
      </w:r>
      <w:hyperlink r:id="rId9" w:history="1">
        <w:r w:rsidRPr="00472157">
          <w:rPr>
            <w:rStyle w:val="Hyperlink"/>
            <w:rFonts w:ascii="Calibri" w:hAnsi="Calibri" w:cs="Calibri"/>
            <w:sz w:val="24"/>
            <w:szCs w:val="24"/>
            <w:lang w:val="en-US"/>
          </w:rPr>
          <w:t>https://doi.org/10.1177/0022022116667895</w:t>
        </w:r>
      </w:hyperlink>
    </w:p>
    <w:p w14:paraId="49B447E3"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Cohen, A. B., Wu, M. S., &amp; Miller, J. (</w:t>
      </w:r>
      <w:r w:rsidRPr="002D4380">
        <w:rPr>
          <w:rFonts w:ascii="Calibri" w:hAnsi="Calibri" w:cs="Calibri"/>
          <w:sz w:val="24"/>
          <w:szCs w:val="24"/>
          <w:lang w:val="en-US"/>
        </w:rPr>
        <w:t xml:space="preserve">2016). Religion and Culture: Individualism and collectivism in the East and West. </w:t>
      </w:r>
      <w:r w:rsidRPr="00DB5810">
        <w:rPr>
          <w:rFonts w:ascii="Calibri" w:hAnsi="Calibri" w:cs="Calibri"/>
          <w:i/>
          <w:iCs/>
          <w:sz w:val="24"/>
          <w:szCs w:val="24"/>
          <w:lang w:val="en-US"/>
        </w:rPr>
        <w:t>Journal of Cross-Cultural Psychology, 47</w:t>
      </w:r>
      <w:r w:rsidRPr="002D4380">
        <w:rPr>
          <w:rFonts w:ascii="Calibri" w:hAnsi="Calibri" w:cs="Calibri"/>
          <w:sz w:val="24"/>
          <w:szCs w:val="24"/>
          <w:lang w:val="en-US"/>
        </w:rPr>
        <w:t>(9), 1236</w:t>
      </w:r>
      <w:r w:rsidRPr="00472157">
        <w:rPr>
          <w:rFonts w:ascii="Calibri" w:hAnsi="Calibri" w:cs="Calibri"/>
          <w:sz w:val="24"/>
          <w:szCs w:val="24"/>
          <w:lang w:val="en-US"/>
        </w:rPr>
        <w:t>-1249.</w:t>
      </w:r>
      <w:r w:rsidRPr="00472157">
        <w:rPr>
          <w:rFonts w:ascii="Calibri" w:hAnsi="Calibri" w:cs="Calibri"/>
          <w:sz w:val="24"/>
          <w:szCs w:val="24"/>
        </w:rPr>
        <w:t xml:space="preserve"> </w:t>
      </w:r>
      <w:hyperlink r:id="rId10" w:history="1">
        <w:r w:rsidRPr="00472157">
          <w:rPr>
            <w:rStyle w:val="Hyperlink"/>
            <w:rFonts w:ascii="Calibri" w:hAnsi="Calibri" w:cs="Calibri"/>
            <w:sz w:val="24"/>
            <w:szCs w:val="24"/>
            <w:lang w:val="en-US"/>
          </w:rPr>
          <w:t>https://doi.org/10.1177/0022022116667895</w:t>
        </w:r>
      </w:hyperlink>
    </w:p>
    <w:p w14:paraId="2436B059" w14:textId="77777777" w:rsidR="00DB5810" w:rsidRPr="00C824AC" w:rsidRDefault="00DB5810" w:rsidP="00C824AC">
      <w:pPr>
        <w:spacing w:line="360" w:lineRule="auto"/>
        <w:ind w:hanging="720"/>
        <w:rPr>
          <w:rFonts w:ascii="Calibri" w:hAnsi="Calibri" w:cs="Calibri"/>
          <w:color w:val="467886" w:themeColor="hyperlink"/>
          <w:sz w:val="24"/>
          <w:szCs w:val="24"/>
          <w:u w:val="single"/>
          <w:lang w:val="en-US"/>
        </w:rPr>
      </w:pPr>
      <w:proofErr w:type="spellStart"/>
      <w:r w:rsidRPr="00472157">
        <w:rPr>
          <w:rFonts w:ascii="Calibri" w:hAnsi="Calibri" w:cs="Calibri"/>
          <w:sz w:val="24"/>
          <w:szCs w:val="24"/>
          <w:lang w:val="en-US"/>
        </w:rPr>
        <w:t>Cukur</w:t>
      </w:r>
      <w:proofErr w:type="spellEnd"/>
      <w:r w:rsidRPr="00472157">
        <w:rPr>
          <w:rFonts w:ascii="Calibri" w:hAnsi="Calibri" w:cs="Calibri"/>
          <w:sz w:val="24"/>
          <w:szCs w:val="24"/>
          <w:lang w:val="en-US"/>
        </w:rPr>
        <w:t xml:space="preserve">, C. S., Rosario, De Guzan, M. R. T., &amp; Carlo, G. (2010). Religiosity, values, and horizontal and vertical individualism – collectivism: </w:t>
      </w:r>
      <w:r w:rsidRPr="002D4380">
        <w:rPr>
          <w:rFonts w:ascii="Calibri" w:hAnsi="Calibri" w:cs="Calibri"/>
          <w:sz w:val="24"/>
          <w:szCs w:val="24"/>
          <w:lang w:val="en-US"/>
        </w:rPr>
        <w:t xml:space="preserve">A study of Turkey, the United States, </w:t>
      </w:r>
      <w:r w:rsidRPr="00472157">
        <w:rPr>
          <w:rFonts w:ascii="Calibri" w:hAnsi="Calibri" w:cs="Calibri"/>
          <w:sz w:val="24"/>
          <w:szCs w:val="24"/>
          <w:lang w:val="en-US"/>
        </w:rPr>
        <w:t xml:space="preserve">and the Philippines. </w:t>
      </w:r>
      <w:r w:rsidRPr="00472157">
        <w:rPr>
          <w:rFonts w:ascii="Calibri" w:hAnsi="Calibri" w:cs="Calibri"/>
          <w:i/>
          <w:iCs/>
          <w:sz w:val="24"/>
          <w:szCs w:val="24"/>
          <w:lang w:val="en-US"/>
        </w:rPr>
        <w:t>The Journal of Social Psychology, 144</w:t>
      </w:r>
      <w:r w:rsidRPr="00472157">
        <w:rPr>
          <w:rFonts w:ascii="Calibri" w:hAnsi="Calibri" w:cs="Calibri"/>
          <w:sz w:val="24"/>
          <w:szCs w:val="24"/>
          <w:lang w:val="en-US"/>
        </w:rPr>
        <w:t xml:space="preserve">(6), 613-634. </w:t>
      </w:r>
      <w:hyperlink r:id="rId11" w:history="1">
        <w:r w:rsidRPr="00472157">
          <w:rPr>
            <w:rStyle w:val="Hyperlink"/>
            <w:rFonts w:ascii="Calibri" w:hAnsi="Calibri" w:cs="Calibri"/>
            <w:sz w:val="24"/>
            <w:szCs w:val="24"/>
            <w:lang w:val="en-US"/>
          </w:rPr>
          <w:t>https://doi.org/10.3200/SOCP.144.6.613-634</w:t>
        </w:r>
      </w:hyperlink>
    </w:p>
    <w:p w14:paraId="61181AD9" w14:textId="77777777" w:rsidR="00DB5810" w:rsidRPr="00472157" w:rsidRDefault="00DB5810" w:rsidP="00C824AC">
      <w:pPr>
        <w:spacing w:line="360" w:lineRule="auto"/>
        <w:ind w:hanging="720"/>
        <w:rPr>
          <w:rFonts w:ascii="Calibri" w:hAnsi="Calibri" w:cs="Calibri"/>
          <w:color w:val="3A3A3A"/>
          <w:sz w:val="24"/>
          <w:szCs w:val="24"/>
          <w:shd w:val="clear" w:color="auto" w:fill="FFFFFF"/>
        </w:rPr>
      </w:pPr>
      <w:r w:rsidRPr="00472157">
        <w:rPr>
          <w:rFonts w:ascii="Calibri" w:hAnsi="Calibri" w:cs="Calibri"/>
          <w:sz w:val="24"/>
          <w:szCs w:val="24"/>
          <w:lang w:val="en-US"/>
        </w:rPr>
        <w:t>Derryberry, W. P., Richardson</w:t>
      </w:r>
      <w:r w:rsidRPr="002D4380">
        <w:rPr>
          <w:rFonts w:ascii="Calibri" w:hAnsi="Calibri" w:cs="Calibri"/>
          <w:sz w:val="24"/>
          <w:szCs w:val="24"/>
          <w:lang w:val="en-US"/>
        </w:rPr>
        <w:t>, S., Simpson, A., Wilson</w:t>
      </w:r>
      <w:r w:rsidRPr="00472157">
        <w:rPr>
          <w:rFonts w:ascii="Calibri" w:hAnsi="Calibri" w:cs="Calibri"/>
          <w:sz w:val="24"/>
          <w:szCs w:val="24"/>
          <w:lang w:val="en-US"/>
        </w:rPr>
        <w:t xml:space="preserve">, M., &amp; Ambam, A. (2022). Negative affective states and moral judgment: A closer look at their joint involvement. </w:t>
      </w:r>
      <w:r w:rsidRPr="00DB5810">
        <w:rPr>
          <w:rFonts w:ascii="Calibri" w:hAnsi="Calibri" w:cs="Calibri"/>
          <w:i/>
          <w:iCs/>
          <w:sz w:val="24"/>
          <w:szCs w:val="24"/>
          <w:lang w:val="en-US"/>
        </w:rPr>
        <w:t>Journal of Moral Education, 51</w:t>
      </w:r>
      <w:r w:rsidRPr="00472157">
        <w:rPr>
          <w:rFonts w:ascii="Calibri" w:hAnsi="Calibri" w:cs="Calibri"/>
          <w:sz w:val="24"/>
          <w:szCs w:val="24"/>
          <w:lang w:val="en-US"/>
        </w:rPr>
        <w:t xml:space="preserve">(3), 387-403. </w:t>
      </w:r>
      <w:hyperlink r:id="rId12" w:history="1">
        <w:r w:rsidRPr="00472157">
          <w:rPr>
            <w:rStyle w:val="Hyperlink"/>
            <w:rFonts w:ascii="Calibri" w:hAnsi="Calibri" w:cs="Calibri"/>
            <w:sz w:val="24"/>
            <w:szCs w:val="24"/>
            <w:shd w:val="clear" w:color="auto" w:fill="FFFFFF"/>
          </w:rPr>
          <w:t>https://doi.org/10.1080/03057240.2021.1887831</w:t>
        </w:r>
      </w:hyperlink>
    </w:p>
    <w:p w14:paraId="74CAF2D6"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lastRenderedPageBreak/>
        <w:t>Dien, D. S-F. (1982</w:t>
      </w:r>
      <w:r w:rsidRPr="002D4380">
        <w:rPr>
          <w:rFonts w:ascii="Calibri" w:hAnsi="Calibri" w:cs="Calibri"/>
          <w:sz w:val="24"/>
          <w:szCs w:val="24"/>
          <w:lang w:val="en-US"/>
        </w:rPr>
        <w:t xml:space="preserve">). A Chinese perspective on Kohlberg’s theory </w:t>
      </w:r>
      <w:r w:rsidRPr="00472157">
        <w:rPr>
          <w:rFonts w:ascii="Calibri" w:hAnsi="Calibri" w:cs="Calibri"/>
          <w:sz w:val="24"/>
          <w:szCs w:val="24"/>
          <w:lang w:val="en-US"/>
        </w:rPr>
        <w:t xml:space="preserve">of moral development. </w:t>
      </w:r>
      <w:r w:rsidRPr="00472157">
        <w:rPr>
          <w:rFonts w:ascii="Calibri" w:hAnsi="Calibri" w:cs="Calibri"/>
          <w:i/>
          <w:iCs/>
          <w:sz w:val="24"/>
          <w:szCs w:val="24"/>
          <w:lang w:val="en-US"/>
        </w:rPr>
        <w:t>Developmental Review, 2</w:t>
      </w:r>
      <w:r w:rsidRPr="00472157">
        <w:rPr>
          <w:rFonts w:ascii="Calibri" w:hAnsi="Calibri" w:cs="Calibri"/>
          <w:sz w:val="24"/>
          <w:szCs w:val="24"/>
          <w:lang w:val="en-US"/>
        </w:rPr>
        <w:t xml:space="preserve">(4), 331-341. </w:t>
      </w:r>
      <w:hyperlink r:id="rId13" w:history="1">
        <w:r w:rsidRPr="00472157">
          <w:rPr>
            <w:rStyle w:val="Hyperlink"/>
            <w:rFonts w:ascii="Calibri" w:hAnsi="Calibri" w:cs="Calibri"/>
            <w:sz w:val="24"/>
            <w:szCs w:val="24"/>
            <w:lang w:val="en-US"/>
          </w:rPr>
          <w:t>https://doi.org/10.1016/0273-2297(82)90017-X</w:t>
        </w:r>
      </w:hyperlink>
    </w:p>
    <w:p w14:paraId="28D2ED2F" w14:textId="77777777" w:rsidR="00DB5810" w:rsidRPr="00472157" w:rsidRDefault="00DB5810" w:rsidP="00C824AC">
      <w:pPr>
        <w:spacing w:line="360" w:lineRule="auto"/>
        <w:ind w:hanging="720"/>
        <w:rPr>
          <w:rFonts w:ascii="Calibri" w:hAnsi="Calibri" w:cs="Calibri"/>
          <w:sz w:val="24"/>
          <w:szCs w:val="24"/>
          <w:lang w:val="en-US"/>
        </w:rPr>
      </w:pPr>
      <w:proofErr w:type="spellStart"/>
      <w:r w:rsidRPr="00472157">
        <w:rPr>
          <w:rFonts w:ascii="Calibri" w:hAnsi="Calibri" w:cs="Calibri"/>
          <w:sz w:val="24"/>
          <w:szCs w:val="24"/>
          <w:lang w:val="en-US"/>
        </w:rPr>
        <w:t>Dilulio</w:t>
      </w:r>
      <w:proofErr w:type="spellEnd"/>
      <w:r w:rsidRPr="00472157">
        <w:rPr>
          <w:rFonts w:ascii="Calibri" w:hAnsi="Calibri" w:cs="Calibri"/>
          <w:sz w:val="24"/>
          <w:szCs w:val="24"/>
          <w:lang w:val="en-US"/>
        </w:rPr>
        <w:t xml:space="preserve"> Jr, J. J. (2009). More </w:t>
      </w:r>
      <w:r w:rsidRPr="002D4380">
        <w:rPr>
          <w:rFonts w:ascii="Calibri" w:hAnsi="Calibri" w:cs="Calibri"/>
          <w:sz w:val="24"/>
          <w:szCs w:val="24"/>
          <w:lang w:val="en-US"/>
        </w:rPr>
        <w:t xml:space="preserve">religion, less crime? Science, felonies, and </w:t>
      </w:r>
      <w:r w:rsidRPr="00472157">
        <w:rPr>
          <w:rFonts w:ascii="Calibri" w:hAnsi="Calibri" w:cs="Calibri"/>
          <w:sz w:val="24"/>
          <w:szCs w:val="24"/>
          <w:lang w:val="en-US"/>
        </w:rPr>
        <w:t xml:space="preserve">the three faith factors. </w:t>
      </w:r>
      <w:r w:rsidRPr="00472157">
        <w:rPr>
          <w:rFonts w:ascii="Calibri" w:hAnsi="Calibri" w:cs="Calibri"/>
          <w:i/>
          <w:iCs/>
          <w:sz w:val="24"/>
          <w:szCs w:val="24"/>
          <w:lang w:val="en-US"/>
        </w:rPr>
        <w:t>Annual Review if Law and Social Science, 5</w:t>
      </w:r>
      <w:r w:rsidRPr="00472157">
        <w:rPr>
          <w:rFonts w:ascii="Calibri" w:hAnsi="Calibri" w:cs="Calibri"/>
          <w:sz w:val="24"/>
          <w:szCs w:val="24"/>
          <w:lang w:val="en-US"/>
        </w:rPr>
        <w:t xml:space="preserve">, 115-133. </w:t>
      </w:r>
      <w:hyperlink r:id="rId14" w:history="1">
        <w:r w:rsidRPr="00472157">
          <w:rPr>
            <w:rStyle w:val="Hyperlink"/>
            <w:rFonts w:ascii="Calibri" w:hAnsi="Calibri" w:cs="Calibri"/>
            <w:sz w:val="24"/>
            <w:szCs w:val="24"/>
            <w:lang w:val="en-US"/>
          </w:rPr>
          <w:t>https://doi.org/10.1146/annurev.lawsocsci.093008.131603</w:t>
        </w:r>
      </w:hyperlink>
    </w:p>
    <w:p w14:paraId="3EE1FE37"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Gibbs, J. C., Basinger, K. S., Grime, R. L., &amp; </w:t>
      </w:r>
      <w:proofErr w:type="spellStart"/>
      <w:r w:rsidRPr="00472157">
        <w:rPr>
          <w:rFonts w:ascii="Calibri" w:hAnsi="Calibri" w:cs="Calibri"/>
          <w:sz w:val="24"/>
          <w:szCs w:val="24"/>
          <w:lang w:val="en-US"/>
        </w:rPr>
        <w:t>Snarey</w:t>
      </w:r>
      <w:proofErr w:type="spellEnd"/>
      <w:r w:rsidRPr="00472157">
        <w:rPr>
          <w:rFonts w:ascii="Calibri" w:hAnsi="Calibri" w:cs="Calibri"/>
          <w:sz w:val="24"/>
          <w:szCs w:val="24"/>
          <w:lang w:val="en-US"/>
        </w:rPr>
        <w:t>, J</w:t>
      </w:r>
      <w:r w:rsidRPr="002D4380">
        <w:rPr>
          <w:rFonts w:ascii="Calibri" w:hAnsi="Calibri" w:cs="Calibri"/>
          <w:sz w:val="24"/>
          <w:szCs w:val="24"/>
          <w:lang w:val="en-US"/>
        </w:rPr>
        <w:t xml:space="preserve">. R. (2007). Morgal judgment </w:t>
      </w:r>
      <w:r w:rsidRPr="00472157">
        <w:rPr>
          <w:rFonts w:ascii="Calibri" w:hAnsi="Calibri" w:cs="Calibri"/>
          <w:sz w:val="24"/>
          <w:szCs w:val="24"/>
          <w:lang w:val="en-US"/>
        </w:rPr>
        <w:t xml:space="preserve">development across cultures: Revisiting Kohlberg’s universality claims. </w:t>
      </w:r>
      <w:r w:rsidRPr="00472157">
        <w:rPr>
          <w:rFonts w:ascii="Calibri" w:hAnsi="Calibri" w:cs="Calibri"/>
          <w:i/>
          <w:iCs/>
          <w:sz w:val="24"/>
          <w:szCs w:val="24"/>
          <w:lang w:val="en-US"/>
        </w:rPr>
        <w:t>Developmental Review, 27</w:t>
      </w:r>
      <w:r w:rsidRPr="00472157">
        <w:rPr>
          <w:rFonts w:ascii="Calibri" w:hAnsi="Calibri" w:cs="Calibri"/>
          <w:sz w:val="24"/>
          <w:szCs w:val="24"/>
          <w:lang w:val="en-US"/>
        </w:rPr>
        <w:t xml:space="preserve">(4), 443-500. </w:t>
      </w:r>
      <w:hyperlink r:id="rId15" w:history="1">
        <w:r w:rsidRPr="00472157">
          <w:rPr>
            <w:rStyle w:val="Hyperlink"/>
            <w:rFonts w:ascii="Calibri" w:hAnsi="Calibri" w:cs="Calibri"/>
            <w:sz w:val="24"/>
            <w:szCs w:val="24"/>
            <w:lang w:val="en-US"/>
          </w:rPr>
          <w:t>https://doi.org/10.1016/j.dr.2007.04.001</w:t>
        </w:r>
      </w:hyperlink>
    </w:p>
    <w:p w14:paraId="7EE24B29"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Heini, S. J., &amp; Ruby, M. B. (2010). Cultural </w:t>
      </w:r>
      <w:r w:rsidRPr="002D4380">
        <w:rPr>
          <w:rFonts w:ascii="Calibri" w:hAnsi="Calibri" w:cs="Calibri"/>
          <w:sz w:val="24"/>
          <w:szCs w:val="24"/>
          <w:lang w:val="en-US"/>
        </w:rPr>
        <w:t xml:space="preserve">psychology. </w:t>
      </w:r>
      <w:r w:rsidRPr="002D4380">
        <w:rPr>
          <w:rFonts w:ascii="Calibri" w:hAnsi="Calibri" w:cs="Calibri"/>
          <w:i/>
          <w:iCs/>
          <w:sz w:val="24"/>
          <w:szCs w:val="24"/>
          <w:lang w:val="en-US"/>
        </w:rPr>
        <w:t>WIREs Cognitive Science, 1</w:t>
      </w:r>
      <w:r w:rsidRPr="00472157">
        <w:rPr>
          <w:rFonts w:ascii="Calibri" w:hAnsi="Calibri" w:cs="Calibri"/>
          <w:sz w:val="24"/>
          <w:szCs w:val="24"/>
          <w:lang w:val="en-US"/>
        </w:rPr>
        <w:t xml:space="preserve">(2), 254-266. </w:t>
      </w:r>
      <w:hyperlink r:id="rId16" w:history="1">
        <w:r w:rsidRPr="00472157">
          <w:rPr>
            <w:rStyle w:val="Hyperlink"/>
            <w:rFonts w:ascii="Calibri" w:hAnsi="Calibri" w:cs="Calibri"/>
            <w:sz w:val="24"/>
            <w:szCs w:val="24"/>
            <w:lang w:val="en-US"/>
          </w:rPr>
          <w:t>https://doi.org/10.1002/wcs.7</w:t>
        </w:r>
      </w:hyperlink>
    </w:p>
    <w:p w14:paraId="4A6A532A"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Henrich, J., Heine, S. J., &amp; </w:t>
      </w:r>
      <w:proofErr w:type="spellStart"/>
      <w:r w:rsidRPr="00472157">
        <w:rPr>
          <w:rFonts w:ascii="Calibri" w:hAnsi="Calibri" w:cs="Calibri"/>
          <w:sz w:val="24"/>
          <w:szCs w:val="24"/>
          <w:lang w:val="en-US"/>
        </w:rPr>
        <w:t>Norenzayan</w:t>
      </w:r>
      <w:proofErr w:type="spellEnd"/>
      <w:r w:rsidRPr="00472157">
        <w:rPr>
          <w:rFonts w:ascii="Calibri" w:hAnsi="Calibri" w:cs="Calibri"/>
          <w:sz w:val="24"/>
          <w:szCs w:val="24"/>
          <w:lang w:val="en-US"/>
        </w:rPr>
        <w:t xml:space="preserve">, A. (2010). The weirdest people in the </w:t>
      </w:r>
      <w:proofErr w:type="gramStart"/>
      <w:r w:rsidRPr="00472157">
        <w:rPr>
          <w:rFonts w:ascii="Calibri" w:hAnsi="Calibri" w:cs="Calibri"/>
          <w:sz w:val="24"/>
          <w:szCs w:val="24"/>
          <w:lang w:val="en-US"/>
        </w:rPr>
        <w:t>world?.</w:t>
      </w:r>
      <w:proofErr w:type="gramEnd"/>
      <w:r w:rsidRPr="00472157">
        <w:rPr>
          <w:rFonts w:ascii="Calibri" w:hAnsi="Calibri" w:cs="Calibri"/>
          <w:sz w:val="24"/>
          <w:szCs w:val="24"/>
          <w:lang w:val="en-US"/>
        </w:rPr>
        <w:t xml:space="preserve"> </w:t>
      </w:r>
      <w:r w:rsidRPr="00472157">
        <w:rPr>
          <w:rFonts w:ascii="Calibri" w:hAnsi="Calibri" w:cs="Calibri"/>
          <w:i/>
          <w:iCs/>
          <w:sz w:val="24"/>
          <w:szCs w:val="24"/>
          <w:lang w:val="en-US"/>
        </w:rPr>
        <w:t xml:space="preserve">Behavioral and </w:t>
      </w:r>
      <w:r w:rsidRPr="002D4380">
        <w:rPr>
          <w:rFonts w:ascii="Calibri" w:hAnsi="Calibri" w:cs="Calibri"/>
          <w:i/>
          <w:iCs/>
          <w:sz w:val="24"/>
          <w:szCs w:val="24"/>
          <w:lang w:val="en-US"/>
        </w:rPr>
        <w:t>Brain Sciences, 33</w:t>
      </w:r>
      <w:r w:rsidRPr="002D4380">
        <w:rPr>
          <w:rFonts w:ascii="Calibri" w:hAnsi="Calibri" w:cs="Calibri"/>
          <w:sz w:val="24"/>
          <w:szCs w:val="24"/>
          <w:lang w:val="en-US"/>
        </w:rPr>
        <w:t xml:space="preserve">(2-3), </w:t>
      </w:r>
      <w:r w:rsidRPr="00472157">
        <w:rPr>
          <w:rFonts w:ascii="Calibri" w:hAnsi="Calibri" w:cs="Calibri"/>
          <w:sz w:val="24"/>
          <w:szCs w:val="24"/>
          <w:lang w:val="en-US"/>
        </w:rPr>
        <w:t xml:space="preserve">61-83. </w:t>
      </w:r>
      <w:hyperlink r:id="rId17" w:history="1">
        <w:r w:rsidRPr="00472157">
          <w:rPr>
            <w:rStyle w:val="Hyperlink"/>
            <w:rFonts w:ascii="Calibri" w:hAnsi="Calibri" w:cs="Calibri"/>
            <w:sz w:val="24"/>
            <w:szCs w:val="24"/>
            <w:lang w:val="en-US"/>
          </w:rPr>
          <w:t>https://doi.org/10.1017/S0140525X0999152X</w:t>
        </w:r>
      </w:hyperlink>
    </w:p>
    <w:p w14:paraId="6C05420E" w14:textId="77777777" w:rsidR="00DB5810" w:rsidRPr="00472157" w:rsidRDefault="00DB5810" w:rsidP="00C824AC">
      <w:pPr>
        <w:spacing w:line="360" w:lineRule="auto"/>
        <w:ind w:hanging="720"/>
        <w:rPr>
          <w:rFonts w:ascii="Calibri" w:hAnsi="Calibri" w:cs="Calibri"/>
          <w:color w:val="333333"/>
          <w:sz w:val="24"/>
          <w:szCs w:val="24"/>
          <w:shd w:val="clear" w:color="auto" w:fill="FCFCFC"/>
        </w:rPr>
      </w:pPr>
      <w:r w:rsidRPr="00472157">
        <w:rPr>
          <w:rFonts w:ascii="Calibri" w:hAnsi="Calibri" w:cs="Calibri"/>
          <w:sz w:val="24"/>
          <w:szCs w:val="24"/>
          <w:lang w:val="en-US"/>
        </w:rPr>
        <w:t xml:space="preserve">Howard, J. A., &amp; Renfrow, D. G. (2006). Social </w:t>
      </w:r>
      <w:r w:rsidRPr="002D4380">
        <w:rPr>
          <w:rFonts w:ascii="Calibri" w:hAnsi="Calibri" w:cs="Calibri"/>
          <w:sz w:val="24"/>
          <w:szCs w:val="24"/>
          <w:lang w:val="en-US"/>
        </w:rPr>
        <w:t xml:space="preserve">Cognition. </w:t>
      </w:r>
      <w:r w:rsidRPr="002D4380">
        <w:rPr>
          <w:rFonts w:ascii="Calibri" w:hAnsi="Calibri" w:cs="Calibri"/>
          <w:i/>
          <w:iCs/>
          <w:sz w:val="24"/>
          <w:szCs w:val="24"/>
          <w:lang w:val="en-US"/>
        </w:rPr>
        <w:t>Handbook of Social Psychology</w:t>
      </w:r>
      <w:r w:rsidRPr="00472157">
        <w:rPr>
          <w:rFonts w:ascii="Calibri" w:hAnsi="Calibri" w:cs="Calibri"/>
          <w:sz w:val="24"/>
          <w:szCs w:val="24"/>
          <w:lang w:val="en-US"/>
        </w:rPr>
        <w:t xml:space="preserve">, 259-281. </w:t>
      </w:r>
      <w:hyperlink r:id="rId18" w:history="1">
        <w:r w:rsidRPr="00472157">
          <w:rPr>
            <w:rStyle w:val="Hyperlink"/>
            <w:rFonts w:ascii="Calibri" w:hAnsi="Calibri" w:cs="Calibri"/>
            <w:sz w:val="24"/>
            <w:szCs w:val="24"/>
            <w:shd w:val="clear" w:color="auto" w:fill="FCFCFC"/>
          </w:rPr>
          <w:t>https://doi.org/10.1007/0-387-36921-X_11</w:t>
        </w:r>
      </w:hyperlink>
    </w:p>
    <w:p w14:paraId="20C3FE16" w14:textId="77777777" w:rsidR="00DB5810" w:rsidRPr="00472157" w:rsidRDefault="00DB5810" w:rsidP="00C824AC">
      <w:pPr>
        <w:spacing w:line="360" w:lineRule="auto"/>
        <w:ind w:hanging="720"/>
        <w:rPr>
          <w:rFonts w:ascii="Calibri" w:hAnsi="Calibri" w:cs="Calibri"/>
          <w:color w:val="333333"/>
          <w:sz w:val="24"/>
          <w:szCs w:val="24"/>
          <w:shd w:val="clear" w:color="auto" w:fill="FCFCFC"/>
        </w:rPr>
      </w:pPr>
      <w:r w:rsidRPr="00472157">
        <w:rPr>
          <w:rFonts w:ascii="Calibri" w:hAnsi="Calibri" w:cs="Calibri"/>
          <w:sz w:val="24"/>
          <w:szCs w:val="24"/>
          <w:lang w:val="en-US"/>
        </w:rPr>
        <w:t xml:space="preserve">Islam, G. (2014). Social identity theory. </w:t>
      </w:r>
      <w:r w:rsidRPr="00472157">
        <w:rPr>
          <w:rFonts w:ascii="Calibri" w:hAnsi="Calibri" w:cs="Calibri"/>
          <w:i/>
          <w:iCs/>
          <w:sz w:val="24"/>
          <w:szCs w:val="24"/>
          <w:lang w:val="en-US"/>
        </w:rPr>
        <w:t xml:space="preserve">Encyclopedia </w:t>
      </w:r>
      <w:r w:rsidRPr="002D4380">
        <w:rPr>
          <w:rFonts w:ascii="Calibri" w:hAnsi="Calibri" w:cs="Calibri"/>
          <w:i/>
          <w:iCs/>
          <w:sz w:val="24"/>
          <w:szCs w:val="24"/>
          <w:lang w:val="en-US"/>
        </w:rPr>
        <w:t>of Critical Psychology</w:t>
      </w:r>
      <w:r w:rsidRPr="002D4380">
        <w:rPr>
          <w:rFonts w:ascii="Calibri" w:hAnsi="Calibri" w:cs="Calibri"/>
          <w:sz w:val="24"/>
          <w:szCs w:val="24"/>
          <w:lang w:val="en-US"/>
        </w:rPr>
        <w:t xml:space="preserve">, </w:t>
      </w:r>
      <w:r w:rsidRPr="00472157">
        <w:rPr>
          <w:rFonts w:ascii="Calibri" w:hAnsi="Calibri" w:cs="Calibri"/>
          <w:sz w:val="24"/>
          <w:szCs w:val="24"/>
          <w:lang w:val="en-US"/>
        </w:rPr>
        <w:t xml:space="preserve">1781-1783, </w:t>
      </w:r>
      <w:hyperlink r:id="rId19" w:history="1">
        <w:r w:rsidRPr="00472157">
          <w:rPr>
            <w:rStyle w:val="Hyperlink"/>
            <w:rFonts w:ascii="Calibri" w:hAnsi="Calibri" w:cs="Calibri"/>
            <w:sz w:val="24"/>
            <w:szCs w:val="24"/>
            <w:shd w:val="clear" w:color="auto" w:fill="FCFCFC"/>
          </w:rPr>
          <w:t>https://doi.org/10.1007/978-1-4614-5583-7_289</w:t>
        </w:r>
      </w:hyperlink>
    </w:p>
    <w:p w14:paraId="19F75428"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Jensen, L. A. (</w:t>
      </w:r>
      <w:r w:rsidRPr="002D4380">
        <w:rPr>
          <w:rFonts w:ascii="Calibri" w:hAnsi="Calibri" w:cs="Calibri"/>
          <w:sz w:val="24"/>
          <w:szCs w:val="24"/>
          <w:lang w:val="en-US"/>
        </w:rPr>
        <w:t>2008). Through two lenses</w:t>
      </w:r>
      <w:r w:rsidRPr="00472157">
        <w:rPr>
          <w:rFonts w:ascii="Calibri" w:hAnsi="Calibri" w:cs="Calibri"/>
          <w:sz w:val="24"/>
          <w:szCs w:val="24"/>
          <w:lang w:val="en-US"/>
        </w:rPr>
        <w:t xml:space="preserve">: A cultural-developmental approach to moral psychology. </w:t>
      </w:r>
      <w:r w:rsidRPr="00472157">
        <w:rPr>
          <w:rFonts w:ascii="Calibri" w:hAnsi="Calibri" w:cs="Calibri"/>
          <w:i/>
          <w:iCs/>
          <w:sz w:val="24"/>
          <w:szCs w:val="24"/>
          <w:lang w:val="en-US"/>
        </w:rPr>
        <w:t>Developmental Review, 28</w:t>
      </w:r>
      <w:r w:rsidRPr="00472157">
        <w:rPr>
          <w:rFonts w:ascii="Calibri" w:hAnsi="Calibri" w:cs="Calibri"/>
          <w:sz w:val="24"/>
          <w:szCs w:val="24"/>
          <w:lang w:val="en-US"/>
        </w:rPr>
        <w:t xml:space="preserve">(3), 289-315. </w:t>
      </w:r>
      <w:hyperlink r:id="rId20" w:history="1">
        <w:r w:rsidRPr="00472157">
          <w:rPr>
            <w:rStyle w:val="Hyperlink"/>
            <w:rFonts w:ascii="Calibri" w:hAnsi="Calibri" w:cs="Calibri"/>
            <w:sz w:val="24"/>
            <w:szCs w:val="24"/>
            <w:lang w:val="en-US"/>
          </w:rPr>
          <w:t>https://doi.org/10.1016/j.dr.2007.11.001</w:t>
        </w:r>
      </w:hyperlink>
    </w:p>
    <w:p w14:paraId="406444EB"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Jose, O. </w:t>
      </w:r>
      <w:r w:rsidRPr="002D4380">
        <w:rPr>
          <w:rFonts w:ascii="Calibri" w:hAnsi="Calibri" w:cs="Calibri"/>
          <w:sz w:val="24"/>
          <w:szCs w:val="24"/>
          <w:lang w:val="en-US"/>
        </w:rPr>
        <w:t xml:space="preserve">(2013). Stages of moral reasoning among university student in Papua New Guinea. </w:t>
      </w:r>
      <w:r w:rsidRPr="002D4380">
        <w:rPr>
          <w:rFonts w:ascii="Calibri" w:hAnsi="Calibri" w:cs="Calibri"/>
          <w:i/>
          <w:iCs/>
          <w:sz w:val="24"/>
          <w:szCs w:val="24"/>
          <w:lang w:val="en-US"/>
        </w:rPr>
        <w:t xml:space="preserve">Journal of Human Values, </w:t>
      </w:r>
      <w:r w:rsidRPr="00472157">
        <w:rPr>
          <w:rFonts w:ascii="Calibri" w:hAnsi="Calibri" w:cs="Calibri"/>
          <w:i/>
          <w:iCs/>
          <w:sz w:val="24"/>
          <w:szCs w:val="24"/>
          <w:lang w:val="en-US"/>
        </w:rPr>
        <w:t>19</w:t>
      </w:r>
      <w:r w:rsidRPr="00472157">
        <w:rPr>
          <w:rFonts w:ascii="Calibri" w:hAnsi="Calibri" w:cs="Calibri"/>
          <w:sz w:val="24"/>
          <w:szCs w:val="24"/>
          <w:lang w:val="en-US"/>
        </w:rPr>
        <w:t xml:space="preserve">(1), 55-64. </w:t>
      </w:r>
      <w:hyperlink r:id="rId21" w:history="1">
        <w:r w:rsidRPr="00472157">
          <w:rPr>
            <w:rStyle w:val="Hyperlink"/>
            <w:rFonts w:ascii="Calibri" w:hAnsi="Calibri" w:cs="Calibri"/>
            <w:sz w:val="24"/>
            <w:szCs w:val="24"/>
            <w:lang w:val="en-US"/>
          </w:rPr>
          <w:t>https://doi.org/10.1177/0971685812470333</w:t>
        </w:r>
      </w:hyperlink>
    </w:p>
    <w:p w14:paraId="61B4C2A9" w14:textId="77777777" w:rsidR="00DB5810" w:rsidRPr="00472157" w:rsidRDefault="00DB5810" w:rsidP="00C824AC">
      <w:pPr>
        <w:spacing w:line="360" w:lineRule="auto"/>
        <w:ind w:hanging="720"/>
        <w:rPr>
          <w:rFonts w:ascii="Calibri" w:hAnsi="Calibri" w:cs="Calibri"/>
          <w:color w:val="181817"/>
          <w:sz w:val="24"/>
          <w:szCs w:val="24"/>
          <w:shd w:val="clear" w:color="auto" w:fill="FFFFFF"/>
        </w:rPr>
      </w:pPr>
      <w:proofErr w:type="spellStart"/>
      <w:r w:rsidRPr="00472157">
        <w:rPr>
          <w:rFonts w:ascii="Calibri" w:hAnsi="Calibri" w:cs="Calibri"/>
          <w:color w:val="181817"/>
          <w:sz w:val="24"/>
          <w:szCs w:val="24"/>
          <w:shd w:val="clear" w:color="auto" w:fill="FFFFFF"/>
        </w:rPr>
        <w:t>Kabasakal</w:t>
      </w:r>
      <w:proofErr w:type="spellEnd"/>
      <w:r w:rsidRPr="00472157">
        <w:rPr>
          <w:rFonts w:ascii="Calibri" w:hAnsi="Calibri" w:cs="Calibri"/>
          <w:color w:val="181817"/>
          <w:sz w:val="24"/>
          <w:szCs w:val="24"/>
          <w:shd w:val="clear" w:color="auto" w:fill="FFFFFF"/>
        </w:rPr>
        <w:t xml:space="preserve">, H., </w:t>
      </w:r>
      <w:r w:rsidRPr="002D4380">
        <w:rPr>
          <w:rFonts w:ascii="Calibri" w:hAnsi="Calibri" w:cs="Calibri"/>
          <w:sz w:val="24"/>
          <w:szCs w:val="24"/>
          <w:shd w:val="clear" w:color="auto" w:fill="FFFFFF"/>
        </w:rPr>
        <w:t xml:space="preserve">&amp; Bodur, M. (2002). Arabic cluster: a bridge between </w:t>
      </w:r>
      <w:r w:rsidRPr="00472157">
        <w:rPr>
          <w:rFonts w:ascii="Calibri" w:hAnsi="Calibri" w:cs="Calibri"/>
          <w:color w:val="181817"/>
          <w:sz w:val="24"/>
          <w:szCs w:val="24"/>
          <w:shd w:val="clear" w:color="auto" w:fill="FFFFFF"/>
        </w:rPr>
        <w:t xml:space="preserve">East and West. </w:t>
      </w:r>
      <w:r w:rsidRPr="00472157">
        <w:rPr>
          <w:rFonts w:ascii="Calibri" w:hAnsi="Calibri" w:cs="Calibri"/>
          <w:i/>
          <w:iCs/>
          <w:color w:val="181817"/>
          <w:sz w:val="24"/>
          <w:szCs w:val="24"/>
          <w:shd w:val="clear" w:color="auto" w:fill="FFFFFF"/>
        </w:rPr>
        <w:t>Journal of World Business, 37</w:t>
      </w:r>
      <w:r w:rsidRPr="00472157">
        <w:rPr>
          <w:rFonts w:ascii="Calibri" w:hAnsi="Calibri" w:cs="Calibri"/>
          <w:color w:val="181817"/>
          <w:sz w:val="24"/>
          <w:szCs w:val="24"/>
          <w:shd w:val="clear" w:color="auto" w:fill="FFFFFF"/>
        </w:rPr>
        <w:t xml:space="preserve">(1), 40-54. </w:t>
      </w:r>
      <w:hyperlink r:id="rId22" w:history="1">
        <w:r w:rsidRPr="00472157">
          <w:rPr>
            <w:rStyle w:val="Hyperlink"/>
            <w:rFonts w:ascii="Calibri" w:hAnsi="Calibri" w:cs="Calibri"/>
            <w:sz w:val="24"/>
            <w:szCs w:val="24"/>
            <w:shd w:val="clear" w:color="auto" w:fill="FFFFFF"/>
          </w:rPr>
          <w:t>https://doi.org/10.1016/S1090-9516(01)00073-6</w:t>
        </w:r>
      </w:hyperlink>
    </w:p>
    <w:p w14:paraId="6E9CBEAF" w14:textId="77777777" w:rsidR="00DB5810" w:rsidRPr="00472157" w:rsidRDefault="00DB5810" w:rsidP="00C824AC">
      <w:pPr>
        <w:spacing w:line="360" w:lineRule="auto"/>
        <w:ind w:hanging="720"/>
        <w:rPr>
          <w:rFonts w:ascii="Calibri" w:hAnsi="Calibri" w:cs="Calibri"/>
          <w:color w:val="222222"/>
          <w:sz w:val="24"/>
          <w:szCs w:val="24"/>
          <w:shd w:val="clear" w:color="auto" w:fill="FFFFFF"/>
        </w:rPr>
      </w:pPr>
      <w:r w:rsidRPr="00472157">
        <w:rPr>
          <w:rFonts w:ascii="Calibri" w:hAnsi="Calibri" w:cs="Calibri"/>
          <w:sz w:val="24"/>
          <w:szCs w:val="24"/>
          <w:lang w:val="en-US"/>
        </w:rPr>
        <w:t xml:space="preserve">Mathes, E. W. (2021), </w:t>
      </w:r>
      <w:r w:rsidRPr="002D4380">
        <w:rPr>
          <w:rFonts w:ascii="Calibri" w:hAnsi="Calibri" w:cs="Calibri"/>
          <w:sz w:val="24"/>
          <w:szCs w:val="24"/>
          <w:lang w:val="en-US"/>
        </w:rPr>
        <w:t xml:space="preserve">An evolutionary perspective </w:t>
      </w:r>
      <w:r w:rsidRPr="00472157">
        <w:rPr>
          <w:rFonts w:ascii="Calibri" w:hAnsi="Calibri" w:cs="Calibri"/>
          <w:sz w:val="24"/>
          <w:szCs w:val="24"/>
          <w:lang w:val="en-US"/>
        </w:rPr>
        <w:t xml:space="preserve">on Kohlberg’s theory of moral development. </w:t>
      </w:r>
      <w:r w:rsidRPr="00DB5810">
        <w:rPr>
          <w:rFonts w:ascii="Calibri" w:hAnsi="Calibri" w:cs="Calibri"/>
          <w:i/>
          <w:iCs/>
          <w:sz w:val="24"/>
          <w:szCs w:val="24"/>
          <w:lang w:val="en-US"/>
        </w:rPr>
        <w:t>Current Psychology, 40</w:t>
      </w:r>
      <w:r w:rsidRPr="00472157">
        <w:rPr>
          <w:rFonts w:ascii="Calibri" w:hAnsi="Calibri" w:cs="Calibri"/>
          <w:sz w:val="24"/>
          <w:szCs w:val="24"/>
          <w:lang w:val="en-US"/>
        </w:rPr>
        <w:t xml:space="preserve">, 3908-3921. </w:t>
      </w:r>
      <w:hyperlink r:id="rId23" w:history="1">
        <w:r w:rsidRPr="00472157">
          <w:rPr>
            <w:rStyle w:val="Hyperlink"/>
            <w:rFonts w:ascii="Calibri" w:hAnsi="Calibri" w:cs="Calibri"/>
            <w:sz w:val="24"/>
            <w:szCs w:val="24"/>
            <w:shd w:val="clear" w:color="auto" w:fill="FFFFFF"/>
          </w:rPr>
          <w:t>https://doi.org/10.1007/s12144-019-00348-0</w:t>
        </w:r>
      </w:hyperlink>
    </w:p>
    <w:p w14:paraId="0E4C31FE" w14:textId="77777777" w:rsidR="00DB5810" w:rsidRPr="00472157" w:rsidRDefault="00DB5810" w:rsidP="00C824AC">
      <w:pPr>
        <w:spacing w:line="360" w:lineRule="auto"/>
        <w:ind w:hanging="720"/>
        <w:rPr>
          <w:rFonts w:ascii="Calibri" w:hAnsi="Calibri" w:cs="Calibri"/>
          <w:sz w:val="24"/>
          <w:szCs w:val="24"/>
          <w:lang w:val="en-US"/>
        </w:rPr>
      </w:pPr>
      <w:proofErr w:type="spellStart"/>
      <w:r w:rsidRPr="00472157">
        <w:rPr>
          <w:rFonts w:ascii="Calibri" w:hAnsi="Calibri" w:cs="Calibri"/>
          <w:sz w:val="24"/>
          <w:szCs w:val="24"/>
          <w:lang w:val="en-US"/>
        </w:rPr>
        <w:t>Mesoudi</w:t>
      </w:r>
      <w:proofErr w:type="spellEnd"/>
      <w:r w:rsidRPr="00472157">
        <w:rPr>
          <w:rFonts w:ascii="Calibri" w:hAnsi="Calibri" w:cs="Calibri"/>
          <w:sz w:val="24"/>
          <w:szCs w:val="24"/>
          <w:lang w:val="en-US"/>
        </w:rPr>
        <w:t xml:space="preserve">, A., Magid, K., &amp; Hussain, D. (2016). How do </w:t>
      </w:r>
      <w:r w:rsidRPr="002D4380">
        <w:rPr>
          <w:rFonts w:ascii="Calibri" w:hAnsi="Calibri" w:cs="Calibri"/>
          <w:sz w:val="24"/>
          <w:szCs w:val="24"/>
          <w:lang w:val="en-US"/>
        </w:rPr>
        <w:t xml:space="preserve">people become W.E.I.R.D.? Migrating </w:t>
      </w:r>
      <w:r w:rsidRPr="00472157">
        <w:rPr>
          <w:rFonts w:ascii="Calibri" w:hAnsi="Calibri" w:cs="Calibri"/>
          <w:sz w:val="24"/>
          <w:szCs w:val="24"/>
          <w:lang w:val="en-US"/>
        </w:rPr>
        <w:t xml:space="preserve">reveals the cultural transmission mechanisms underlying variation in psychological processes. </w:t>
      </w:r>
      <w:r w:rsidRPr="00472157">
        <w:rPr>
          <w:rFonts w:ascii="Calibri" w:hAnsi="Calibri" w:cs="Calibri"/>
          <w:i/>
          <w:iCs/>
          <w:sz w:val="24"/>
          <w:szCs w:val="24"/>
          <w:lang w:val="en-US"/>
        </w:rPr>
        <w:t>PLOS ONE, 11</w:t>
      </w:r>
      <w:r w:rsidRPr="00472157">
        <w:rPr>
          <w:rFonts w:ascii="Calibri" w:hAnsi="Calibri" w:cs="Calibri"/>
          <w:sz w:val="24"/>
          <w:szCs w:val="24"/>
          <w:lang w:val="en-US"/>
        </w:rPr>
        <w:t xml:space="preserve">(1), e0147162. </w:t>
      </w:r>
      <w:hyperlink r:id="rId24" w:history="1">
        <w:r w:rsidRPr="00472157">
          <w:rPr>
            <w:rStyle w:val="Hyperlink"/>
            <w:rFonts w:ascii="Calibri" w:hAnsi="Calibri" w:cs="Calibri"/>
            <w:sz w:val="24"/>
            <w:szCs w:val="24"/>
            <w:lang w:val="en-US"/>
          </w:rPr>
          <w:t>https://doi.org/10.1371/journal.pone.0147162</w:t>
        </w:r>
      </w:hyperlink>
    </w:p>
    <w:p w14:paraId="1C269ED7" w14:textId="77777777" w:rsidR="00DB5810" w:rsidRPr="00472157" w:rsidRDefault="00DB5810" w:rsidP="00C824AC">
      <w:pPr>
        <w:spacing w:line="360" w:lineRule="auto"/>
        <w:ind w:hanging="720"/>
        <w:rPr>
          <w:rFonts w:ascii="Calibri" w:hAnsi="Calibri" w:cs="Calibri"/>
          <w:sz w:val="24"/>
          <w:szCs w:val="24"/>
          <w:lang w:val="en-US"/>
        </w:rPr>
      </w:pPr>
      <w:proofErr w:type="spellStart"/>
      <w:r w:rsidRPr="00472157">
        <w:rPr>
          <w:rFonts w:ascii="Calibri" w:hAnsi="Calibri" w:cs="Calibri"/>
          <w:sz w:val="24"/>
          <w:szCs w:val="24"/>
          <w:lang w:val="en-US"/>
        </w:rPr>
        <w:lastRenderedPageBreak/>
        <w:t>Nesdale</w:t>
      </w:r>
      <w:proofErr w:type="spellEnd"/>
      <w:r w:rsidRPr="00472157">
        <w:rPr>
          <w:rFonts w:ascii="Calibri" w:hAnsi="Calibri" w:cs="Calibri"/>
          <w:sz w:val="24"/>
          <w:szCs w:val="24"/>
          <w:lang w:val="en-US"/>
        </w:rPr>
        <w:t xml:space="preserve">, D., Maass, A., Griffiths, J., &amp; Durkin, </w:t>
      </w:r>
      <w:r w:rsidRPr="002D4380">
        <w:rPr>
          <w:rFonts w:ascii="Calibri" w:hAnsi="Calibri" w:cs="Calibri"/>
          <w:sz w:val="24"/>
          <w:szCs w:val="24"/>
          <w:lang w:val="en-US"/>
        </w:rPr>
        <w:t>k. (2010). Effects of in-group a</w:t>
      </w:r>
      <w:r w:rsidRPr="00472157">
        <w:rPr>
          <w:rFonts w:ascii="Calibri" w:hAnsi="Calibri" w:cs="Calibri"/>
          <w:sz w:val="24"/>
          <w:szCs w:val="24"/>
          <w:lang w:val="en-US"/>
        </w:rPr>
        <w:t xml:space="preserve">nd out-group ethnicity on children’s attitudes towards members of the in-group and out-group. </w:t>
      </w:r>
      <w:r w:rsidRPr="00472157">
        <w:rPr>
          <w:rFonts w:ascii="Calibri" w:hAnsi="Calibri" w:cs="Calibri"/>
          <w:i/>
          <w:iCs/>
          <w:sz w:val="24"/>
          <w:szCs w:val="24"/>
          <w:lang w:val="en-US"/>
        </w:rPr>
        <w:t>British Journal of Developmental Psychology, 21</w:t>
      </w:r>
      <w:r w:rsidRPr="00472157">
        <w:rPr>
          <w:rFonts w:ascii="Calibri" w:hAnsi="Calibri" w:cs="Calibri"/>
          <w:sz w:val="24"/>
          <w:szCs w:val="24"/>
          <w:lang w:val="en-US"/>
        </w:rPr>
        <w:t xml:space="preserve">(2), 177-192. </w:t>
      </w:r>
      <w:hyperlink r:id="rId25" w:history="1">
        <w:r w:rsidRPr="00472157">
          <w:rPr>
            <w:rStyle w:val="Hyperlink"/>
            <w:rFonts w:ascii="Calibri" w:hAnsi="Calibri" w:cs="Calibri"/>
            <w:sz w:val="24"/>
            <w:szCs w:val="24"/>
            <w:lang w:val="en-US"/>
          </w:rPr>
          <w:t>https://doi.org/10.1348/026151003765264039</w:t>
        </w:r>
      </w:hyperlink>
    </w:p>
    <w:p w14:paraId="10A84F1D"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Nisbett, R. E., Peng, K., Choi, I., &amp; </w:t>
      </w:r>
      <w:proofErr w:type="spellStart"/>
      <w:r w:rsidRPr="00472157">
        <w:rPr>
          <w:rFonts w:ascii="Calibri" w:hAnsi="Calibri" w:cs="Calibri"/>
          <w:sz w:val="24"/>
          <w:szCs w:val="24"/>
          <w:lang w:val="en-US"/>
        </w:rPr>
        <w:t>Norenzayan</w:t>
      </w:r>
      <w:proofErr w:type="spellEnd"/>
      <w:r w:rsidRPr="00472157">
        <w:rPr>
          <w:rFonts w:ascii="Calibri" w:hAnsi="Calibri" w:cs="Calibri"/>
          <w:sz w:val="24"/>
          <w:szCs w:val="24"/>
          <w:lang w:val="en-US"/>
        </w:rPr>
        <w:t xml:space="preserve">, A. (2001). </w:t>
      </w:r>
      <w:r w:rsidRPr="002D4380">
        <w:rPr>
          <w:rFonts w:ascii="Calibri" w:hAnsi="Calibri" w:cs="Calibri"/>
          <w:sz w:val="24"/>
          <w:szCs w:val="24"/>
          <w:lang w:val="en-US"/>
        </w:rPr>
        <w:t xml:space="preserve">Culture and systems of thought: </w:t>
      </w:r>
      <w:r w:rsidRPr="00472157">
        <w:rPr>
          <w:rFonts w:ascii="Calibri" w:hAnsi="Calibri" w:cs="Calibri"/>
          <w:sz w:val="24"/>
          <w:szCs w:val="24"/>
          <w:lang w:val="en-US"/>
        </w:rPr>
        <w:t xml:space="preserve">Holistic versus analytic cognition. </w:t>
      </w:r>
      <w:r w:rsidRPr="00472157">
        <w:rPr>
          <w:rFonts w:ascii="Calibri" w:hAnsi="Calibri" w:cs="Calibri"/>
          <w:i/>
          <w:iCs/>
          <w:sz w:val="24"/>
          <w:szCs w:val="24"/>
          <w:lang w:val="en-US"/>
        </w:rPr>
        <w:t>Psychological Review, 108</w:t>
      </w:r>
      <w:r w:rsidRPr="00472157">
        <w:rPr>
          <w:rFonts w:ascii="Calibri" w:hAnsi="Calibri" w:cs="Calibri"/>
          <w:sz w:val="24"/>
          <w:szCs w:val="24"/>
          <w:lang w:val="en-US"/>
        </w:rPr>
        <w:t>(2), 291-310.</w:t>
      </w:r>
      <w:r w:rsidRPr="00472157">
        <w:rPr>
          <w:rFonts w:ascii="Calibri" w:hAnsi="Calibri" w:cs="Calibri"/>
          <w:sz w:val="24"/>
          <w:szCs w:val="24"/>
        </w:rPr>
        <w:t xml:space="preserve"> </w:t>
      </w:r>
      <w:hyperlink r:id="rId26" w:history="1">
        <w:r w:rsidRPr="00472157">
          <w:rPr>
            <w:rStyle w:val="Hyperlink"/>
            <w:rFonts w:ascii="Calibri" w:hAnsi="Calibri" w:cs="Calibri"/>
            <w:sz w:val="24"/>
            <w:szCs w:val="24"/>
            <w:lang w:val="en-US"/>
          </w:rPr>
          <w:t>https://psycnet.apa.org/doi/10.1037/0033-295X.108.2.291</w:t>
        </w:r>
      </w:hyperlink>
    </w:p>
    <w:p w14:paraId="23EFB712"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Ramasubramanian, S., &amp; Murphy, C. J. (2014</w:t>
      </w:r>
      <w:r w:rsidRPr="002D4380">
        <w:rPr>
          <w:rFonts w:ascii="Calibri" w:hAnsi="Calibri" w:cs="Calibri"/>
          <w:sz w:val="24"/>
          <w:szCs w:val="24"/>
          <w:lang w:val="en-US"/>
        </w:rPr>
        <w:t xml:space="preserve">). Chapter 17 – Experimental </w:t>
      </w:r>
      <w:r w:rsidRPr="00472157">
        <w:rPr>
          <w:rFonts w:ascii="Calibri" w:hAnsi="Calibri" w:cs="Calibri"/>
          <w:sz w:val="24"/>
          <w:szCs w:val="24"/>
          <w:lang w:val="en-US"/>
        </w:rPr>
        <w:t xml:space="preserve">studies of media stereotyping effects. </w:t>
      </w:r>
      <w:r w:rsidRPr="00472157">
        <w:rPr>
          <w:rFonts w:ascii="Calibri" w:hAnsi="Calibri" w:cs="Calibri"/>
          <w:i/>
          <w:iCs/>
          <w:sz w:val="24"/>
          <w:szCs w:val="24"/>
          <w:lang w:val="en-US"/>
        </w:rPr>
        <w:t>Laboratory Experiments in the Social Sciences (second Edition)</w:t>
      </w:r>
      <w:r w:rsidRPr="00472157">
        <w:rPr>
          <w:rFonts w:ascii="Calibri" w:hAnsi="Calibri" w:cs="Calibri"/>
          <w:sz w:val="24"/>
          <w:szCs w:val="24"/>
          <w:lang w:val="en-US"/>
        </w:rPr>
        <w:t xml:space="preserve">, 385-402. </w:t>
      </w:r>
      <w:hyperlink r:id="rId27" w:history="1">
        <w:r w:rsidRPr="00472157">
          <w:rPr>
            <w:rStyle w:val="Hyperlink"/>
            <w:rFonts w:ascii="Calibri" w:hAnsi="Calibri" w:cs="Calibri"/>
            <w:sz w:val="24"/>
            <w:szCs w:val="24"/>
            <w:lang w:val="en-US"/>
          </w:rPr>
          <w:t>https://doi.org/10.1016/B978-0-12-404681-8.00017-0</w:t>
        </w:r>
      </w:hyperlink>
    </w:p>
    <w:p w14:paraId="3E4EF578" w14:textId="77777777" w:rsidR="00DB5810" w:rsidRPr="00C824AC" w:rsidRDefault="00DB5810" w:rsidP="00C824AC">
      <w:pPr>
        <w:spacing w:line="360" w:lineRule="auto"/>
        <w:ind w:hanging="720"/>
        <w:rPr>
          <w:rFonts w:ascii="Calibri" w:hAnsi="Calibri" w:cs="Calibri"/>
          <w:color w:val="181817"/>
          <w:sz w:val="24"/>
          <w:szCs w:val="24"/>
          <w:shd w:val="clear" w:color="auto" w:fill="FFFFFF"/>
        </w:rPr>
      </w:pPr>
      <w:r w:rsidRPr="00472157">
        <w:rPr>
          <w:rFonts w:ascii="Calibri" w:hAnsi="Calibri" w:cs="Calibri"/>
          <w:sz w:val="24"/>
          <w:szCs w:val="24"/>
          <w:lang w:val="en-US"/>
        </w:rPr>
        <w:t xml:space="preserve">Razi, G. H. (1990). Legitimacy, religion, and nationalism in </w:t>
      </w:r>
      <w:r w:rsidRPr="002D4380">
        <w:rPr>
          <w:rFonts w:ascii="Calibri" w:hAnsi="Calibri" w:cs="Calibri"/>
          <w:sz w:val="24"/>
          <w:szCs w:val="24"/>
          <w:lang w:val="en-US"/>
        </w:rPr>
        <w:t xml:space="preserve">the Middle East. </w:t>
      </w:r>
      <w:r w:rsidRPr="00DB5810">
        <w:rPr>
          <w:rFonts w:ascii="Calibri" w:hAnsi="Calibri" w:cs="Calibri"/>
          <w:i/>
          <w:iCs/>
          <w:sz w:val="24"/>
          <w:szCs w:val="24"/>
          <w:lang w:val="en-US"/>
        </w:rPr>
        <w:t>American Political Science Review, 84</w:t>
      </w:r>
      <w:r w:rsidRPr="00472157">
        <w:rPr>
          <w:rFonts w:ascii="Calibri" w:hAnsi="Calibri" w:cs="Calibri"/>
          <w:sz w:val="24"/>
          <w:szCs w:val="24"/>
          <w:lang w:val="en-US"/>
        </w:rPr>
        <w:t xml:space="preserve">(1), 69-91. </w:t>
      </w:r>
      <w:hyperlink r:id="rId28" w:history="1">
        <w:r w:rsidRPr="00472157">
          <w:rPr>
            <w:rStyle w:val="Hyperlink"/>
            <w:rFonts w:ascii="Calibri" w:hAnsi="Calibri" w:cs="Calibri"/>
            <w:sz w:val="24"/>
            <w:szCs w:val="24"/>
            <w:lang w:val="en-US"/>
          </w:rPr>
          <w:t>https://</w:t>
        </w:r>
        <w:r w:rsidRPr="00472157">
          <w:rPr>
            <w:rStyle w:val="Hyperlink"/>
            <w:rFonts w:ascii="Calibri" w:hAnsi="Calibri" w:cs="Calibri"/>
            <w:sz w:val="24"/>
            <w:szCs w:val="24"/>
            <w:shd w:val="clear" w:color="auto" w:fill="FFFFFF"/>
          </w:rPr>
          <w:t>doi:10.2307/1963630</w:t>
        </w:r>
      </w:hyperlink>
    </w:p>
    <w:p w14:paraId="762BE4D1"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Spadaro, G., Graf, C., Jin, S., Arai, S., </w:t>
      </w:r>
      <w:r w:rsidRPr="002D4380">
        <w:rPr>
          <w:rFonts w:ascii="Calibri" w:hAnsi="Calibri" w:cs="Calibri"/>
          <w:sz w:val="24"/>
          <w:szCs w:val="24"/>
          <w:lang w:val="en-US"/>
        </w:rPr>
        <w:t>Inoue, Y., Lieberman, E</w:t>
      </w:r>
      <w:r w:rsidRPr="00472157">
        <w:rPr>
          <w:rFonts w:ascii="Calibri" w:hAnsi="Calibri" w:cs="Calibri"/>
          <w:sz w:val="24"/>
          <w:szCs w:val="24"/>
          <w:lang w:val="en-US"/>
        </w:rPr>
        <w:t xml:space="preserve">., </w:t>
      </w:r>
      <w:proofErr w:type="spellStart"/>
      <w:r w:rsidRPr="00472157">
        <w:rPr>
          <w:rFonts w:ascii="Calibri" w:hAnsi="Calibri" w:cs="Calibri"/>
          <w:sz w:val="24"/>
          <w:szCs w:val="24"/>
          <w:lang w:val="en-US"/>
        </w:rPr>
        <w:t>Rinderu</w:t>
      </w:r>
      <w:proofErr w:type="spellEnd"/>
      <w:r w:rsidRPr="00472157">
        <w:rPr>
          <w:rFonts w:ascii="Calibri" w:hAnsi="Calibri" w:cs="Calibri"/>
          <w:sz w:val="24"/>
          <w:szCs w:val="24"/>
          <w:lang w:val="en-US"/>
        </w:rPr>
        <w:t xml:space="preserve">, M. I., Yuan, M., Van Lissa, C. J., &amp; Balliet, D. (2022). Cross-cultural variation in cooperation: A meta-analysis. </w:t>
      </w:r>
      <w:r w:rsidRPr="00472157">
        <w:rPr>
          <w:rFonts w:ascii="Calibri" w:hAnsi="Calibri" w:cs="Calibri"/>
          <w:i/>
          <w:iCs/>
          <w:sz w:val="24"/>
          <w:szCs w:val="24"/>
          <w:lang w:val="en-US"/>
        </w:rPr>
        <w:t>Journal of Personality and Social Psychology, 123</w:t>
      </w:r>
      <w:r w:rsidRPr="00472157">
        <w:rPr>
          <w:rFonts w:ascii="Calibri" w:hAnsi="Calibri" w:cs="Calibri"/>
          <w:sz w:val="24"/>
          <w:szCs w:val="24"/>
          <w:lang w:val="en-US"/>
        </w:rPr>
        <w:t xml:space="preserve">(5), 1024-1088. </w:t>
      </w:r>
      <w:hyperlink r:id="rId29" w:history="1">
        <w:r w:rsidRPr="00472157">
          <w:rPr>
            <w:rStyle w:val="Hyperlink"/>
            <w:rFonts w:ascii="Calibri" w:hAnsi="Calibri" w:cs="Calibri"/>
            <w:sz w:val="24"/>
            <w:szCs w:val="24"/>
            <w:lang w:val="en-US"/>
          </w:rPr>
          <w:t>https://psycnet.apa.org/doi/10.1037/pspi0000389</w:t>
        </w:r>
      </w:hyperlink>
    </w:p>
    <w:p w14:paraId="0CF6192B"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Stets, J. E., &amp; Burke, P. J. (2000). Identity theory and </w:t>
      </w:r>
      <w:r w:rsidRPr="002D4380">
        <w:rPr>
          <w:rFonts w:ascii="Calibri" w:hAnsi="Calibri" w:cs="Calibri"/>
          <w:sz w:val="24"/>
          <w:szCs w:val="24"/>
          <w:lang w:val="en-US"/>
        </w:rPr>
        <w:t xml:space="preserve">social identity theory. </w:t>
      </w:r>
      <w:r w:rsidRPr="002D4380">
        <w:rPr>
          <w:rFonts w:ascii="Calibri" w:hAnsi="Calibri" w:cs="Calibri"/>
          <w:i/>
          <w:iCs/>
          <w:sz w:val="24"/>
          <w:szCs w:val="24"/>
          <w:lang w:val="en-US"/>
        </w:rPr>
        <w:t xml:space="preserve">Social Psychology </w:t>
      </w:r>
      <w:r w:rsidRPr="00472157">
        <w:rPr>
          <w:rFonts w:ascii="Calibri" w:hAnsi="Calibri" w:cs="Calibri"/>
          <w:i/>
          <w:iCs/>
          <w:sz w:val="24"/>
          <w:szCs w:val="24"/>
          <w:lang w:val="en-US"/>
        </w:rPr>
        <w:t>Quarterly, 63</w:t>
      </w:r>
      <w:r w:rsidRPr="00472157">
        <w:rPr>
          <w:rFonts w:ascii="Calibri" w:hAnsi="Calibri" w:cs="Calibri"/>
          <w:sz w:val="24"/>
          <w:szCs w:val="24"/>
          <w:lang w:val="en-US"/>
        </w:rPr>
        <w:t>(3), 224-237.</w:t>
      </w:r>
      <w:r w:rsidRPr="00472157">
        <w:rPr>
          <w:rFonts w:ascii="Calibri" w:hAnsi="Calibri" w:cs="Calibri"/>
          <w:sz w:val="24"/>
          <w:szCs w:val="24"/>
        </w:rPr>
        <w:t xml:space="preserve"> </w:t>
      </w:r>
      <w:hyperlink r:id="rId30" w:history="1">
        <w:r w:rsidRPr="00472157">
          <w:rPr>
            <w:rStyle w:val="Hyperlink"/>
            <w:rFonts w:ascii="Calibri" w:hAnsi="Calibri" w:cs="Calibri"/>
            <w:sz w:val="24"/>
            <w:szCs w:val="24"/>
            <w:lang w:val="en-US"/>
          </w:rPr>
          <w:t>https://doi.org/10.2307/2695870</w:t>
        </w:r>
      </w:hyperlink>
    </w:p>
    <w:p w14:paraId="5830482F"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Walker, L. J., Vries, B. D., &amp; Trevethan, S. D. (</w:t>
      </w:r>
      <w:r>
        <w:rPr>
          <w:rFonts w:ascii="Calibri" w:hAnsi="Calibri" w:cs="Calibri"/>
          <w:sz w:val="24"/>
          <w:szCs w:val="24"/>
          <w:lang w:val="en-US"/>
        </w:rPr>
        <w:t>1</w:t>
      </w:r>
      <w:r w:rsidRPr="00472157">
        <w:rPr>
          <w:rFonts w:ascii="Calibri" w:hAnsi="Calibri" w:cs="Calibri"/>
          <w:sz w:val="24"/>
          <w:szCs w:val="24"/>
          <w:lang w:val="en-US"/>
        </w:rPr>
        <w:t xml:space="preserve">987). </w:t>
      </w:r>
      <w:r w:rsidRPr="002D4380">
        <w:rPr>
          <w:rFonts w:ascii="Calibri" w:hAnsi="Calibri" w:cs="Calibri"/>
          <w:sz w:val="24"/>
          <w:szCs w:val="24"/>
          <w:lang w:val="en-US"/>
        </w:rPr>
        <w:t xml:space="preserve">Moral stages and moral orientations </w:t>
      </w:r>
      <w:r w:rsidRPr="00472157">
        <w:rPr>
          <w:rFonts w:ascii="Calibri" w:hAnsi="Calibri" w:cs="Calibri"/>
          <w:sz w:val="24"/>
          <w:szCs w:val="24"/>
          <w:lang w:val="en-US"/>
        </w:rPr>
        <w:t xml:space="preserve">in real-life and hypothetical dilemmas. </w:t>
      </w:r>
      <w:r w:rsidRPr="00DB5810">
        <w:rPr>
          <w:rFonts w:ascii="Calibri" w:hAnsi="Calibri" w:cs="Calibri"/>
          <w:i/>
          <w:iCs/>
          <w:sz w:val="24"/>
          <w:szCs w:val="24"/>
          <w:lang w:val="en-US"/>
        </w:rPr>
        <w:t>Child Development, 58</w:t>
      </w:r>
      <w:r w:rsidRPr="00472157">
        <w:rPr>
          <w:rFonts w:ascii="Calibri" w:hAnsi="Calibri" w:cs="Calibri"/>
          <w:sz w:val="24"/>
          <w:szCs w:val="24"/>
          <w:lang w:val="en-US"/>
        </w:rPr>
        <w:t xml:space="preserve">(3), 842-858. </w:t>
      </w:r>
      <w:hyperlink r:id="rId31" w:history="1">
        <w:r w:rsidRPr="00472157">
          <w:rPr>
            <w:rStyle w:val="Hyperlink"/>
            <w:rFonts w:ascii="Calibri" w:hAnsi="Calibri" w:cs="Calibri"/>
            <w:sz w:val="24"/>
            <w:szCs w:val="24"/>
            <w:lang w:val="en-US"/>
          </w:rPr>
          <w:t>https://doi.org/10.2307/1130221</w:t>
        </w:r>
      </w:hyperlink>
    </w:p>
    <w:p w14:paraId="4F4E0A71"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Wang, C., </w:t>
      </w:r>
      <w:proofErr w:type="spellStart"/>
      <w:r w:rsidRPr="00472157">
        <w:rPr>
          <w:rFonts w:ascii="Calibri" w:hAnsi="Calibri" w:cs="Calibri"/>
          <w:sz w:val="24"/>
          <w:szCs w:val="24"/>
          <w:lang w:val="en-US"/>
        </w:rPr>
        <w:t>Platow</w:t>
      </w:r>
      <w:proofErr w:type="spellEnd"/>
      <w:r w:rsidRPr="00472157">
        <w:rPr>
          <w:rFonts w:ascii="Calibri" w:hAnsi="Calibri" w:cs="Calibri"/>
          <w:sz w:val="24"/>
          <w:szCs w:val="24"/>
          <w:lang w:val="en-US"/>
        </w:rPr>
        <w:t xml:space="preserve">, M. J., Bar-Tal, D., Augoustinos, M., Rooy, D. V., Spears, R. (2021). When are intergroup attitudes judged as free speech </w:t>
      </w:r>
      <w:r w:rsidRPr="002D4380">
        <w:rPr>
          <w:rFonts w:ascii="Calibri" w:hAnsi="Calibri" w:cs="Calibri"/>
          <w:sz w:val="24"/>
          <w:szCs w:val="24"/>
          <w:lang w:val="en-US"/>
        </w:rPr>
        <w:t>and when as prejudice</w:t>
      </w:r>
      <w:r w:rsidRPr="00472157">
        <w:rPr>
          <w:rFonts w:ascii="Calibri" w:hAnsi="Calibri" w:cs="Calibri"/>
          <w:sz w:val="24"/>
          <w:szCs w:val="24"/>
          <w:lang w:val="en-US"/>
        </w:rPr>
        <w:t xml:space="preserve">? A social identity analysis of attitudes towards immigrants. </w:t>
      </w:r>
      <w:r w:rsidRPr="00472157">
        <w:rPr>
          <w:rFonts w:ascii="Calibri" w:hAnsi="Calibri" w:cs="Calibri"/>
          <w:i/>
          <w:iCs/>
          <w:sz w:val="24"/>
          <w:szCs w:val="24"/>
          <w:lang w:val="en-US"/>
        </w:rPr>
        <w:t>International Journal of Psychology, 57</w:t>
      </w:r>
      <w:r w:rsidRPr="00472157">
        <w:rPr>
          <w:rFonts w:ascii="Calibri" w:hAnsi="Calibri" w:cs="Calibri"/>
          <w:sz w:val="24"/>
          <w:szCs w:val="24"/>
          <w:lang w:val="en-US"/>
        </w:rPr>
        <w:t xml:space="preserve">(4), 456-465. </w:t>
      </w:r>
      <w:hyperlink r:id="rId32" w:history="1">
        <w:r w:rsidRPr="00472157">
          <w:rPr>
            <w:rStyle w:val="Hyperlink"/>
            <w:rFonts w:ascii="Calibri" w:hAnsi="Calibri" w:cs="Calibri"/>
            <w:sz w:val="24"/>
            <w:szCs w:val="24"/>
            <w:lang w:val="en-US"/>
          </w:rPr>
          <w:t>https://doi.org/10.1002/ijop.12775</w:t>
        </w:r>
      </w:hyperlink>
    </w:p>
    <w:p w14:paraId="7FF362F2"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Wang, G., &amp; Liu, Z-B. (2010). What </w:t>
      </w:r>
      <w:r w:rsidRPr="002D4380">
        <w:rPr>
          <w:rFonts w:ascii="Calibri" w:hAnsi="Calibri" w:cs="Calibri"/>
          <w:sz w:val="24"/>
          <w:szCs w:val="24"/>
          <w:lang w:val="en-US"/>
        </w:rPr>
        <w:t xml:space="preserve">collective? Collectivism and relationalism from </w:t>
      </w:r>
      <w:r w:rsidRPr="00472157">
        <w:rPr>
          <w:rFonts w:ascii="Calibri" w:hAnsi="Calibri" w:cs="Calibri"/>
          <w:sz w:val="24"/>
          <w:szCs w:val="24"/>
          <w:lang w:val="en-US"/>
        </w:rPr>
        <w:t xml:space="preserve">a Chinese perspective. </w:t>
      </w:r>
      <w:r w:rsidRPr="00472157">
        <w:rPr>
          <w:rFonts w:ascii="Calibri" w:hAnsi="Calibri" w:cs="Calibri"/>
          <w:i/>
          <w:iCs/>
          <w:sz w:val="24"/>
          <w:szCs w:val="24"/>
          <w:lang w:val="en-US"/>
        </w:rPr>
        <w:t>Chinese Journal of Communication, 3</w:t>
      </w:r>
      <w:r w:rsidRPr="00472157">
        <w:rPr>
          <w:rFonts w:ascii="Calibri" w:hAnsi="Calibri" w:cs="Calibri"/>
          <w:sz w:val="24"/>
          <w:szCs w:val="24"/>
          <w:lang w:val="en-US"/>
        </w:rPr>
        <w:t>(1), 42-63.</w:t>
      </w:r>
      <w:r w:rsidRPr="00472157">
        <w:rPr>
          <w:rFonts w:ascii="Calibri" w:hAnsi="Calibri" w:cs="Calibri"/>
          <w:sz w:val="24"/>
          <w:szCs w:val="24"/>
        </w:rPr>
        <w:t xml:space="preserve"> </w:t>
      </w:r>
      <w:hyperlink r:id="rId33" w:history="1">
        <w:r w:rsidRPr="00472157">
          <w:rPr>
            <w:rStyle w:val="Hyperlink"/>
            <w:rFonts w:ascii="Calibri" w:hAnsi="Calibri" w:cs="Calibri"/>
            <w:sz w:val="24"/>
            <w:szCs w:val="24"/>
            <w:lang w:val="en-US"/>
          </w:rPr>
          <w:t>https://doi.org/10.1080/17544750903528799</w:t>
        </w:r>
      </w:hyperlink>
    </w:p>
    <w:p w14:paraId="3727CC36"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lastRenderedPageBreak/>
        <w:t xml:space="preserve">Yates, J. F., </w:t>
      </w:r>
      <w:r w:rsidRPr="002D4380">
        <w:rPr>
          <w:rFonts w:ascii="Calibri" w:hAnsi="Calibri" w:cs="Calibri"/>
          <w:sz w:val="24"/>
          <w:szCs w:val="24"/>
          <w:lang w:val="en-US"/>
        </w:rPr>
        <w:t xml:space="preserve">&amp; Oliveira, S, D. (2016). Culture </w:t>
      </w:r>
      <w:r w:rsidRPr="00472157">
        <w:rPr>
          <w:rFonts w:ascii="Calibri" w:hAnsi="Calibri" w:cs="Calibri"/>
          <w:sz w:val="24"/>
          <w:szCs w:val="24"/>
          <w:lang w:val="en-US"/>
        </w:rPr>
        <w:t xml:space="preserve">and decision making. </w:t>
      </w:r>
      <w:r w:rsidRPr="00472157">
        <w:rPr>
          <w:rFonts w:ascii="Calibri" w:hAnsi="Calibri" w:cs="Calibri"/>
          <w:i/>
          <w:iCs/>
          <w:sz w:val="24"/>
          <w:szCs w:val="24"/>
          <w:lang w:val="en-US"/>
        </w:rPr>
        <w:t>Organizational Behaviour and Human Decision Processes, 136</w:t>
      </w:r>
      <w:r w:rsidRPr="00472157">
        <w:rPr>
          <w:rFonts w:ascii="Calibri" w:hAnsi="Calibri" w:cs="Calibri"/>
          <w:sz w:val="24"/>
          <w:szCs w:val="24"/>
          <w:lang w:val="en-US"/>
        </w:rPr>
        <w:t xml:space="preserve">, 106-118. </w:t>
      </w:r>
      <w:hyperlink r:id="rId34" w:history="1">
        <w:r w:rsidRPr="00472157">
          <w:rPr>
            <w:rStyle w:val="Hyperlink"/>
            <w:rFonts w:ascii="Calibri" w:hAnsi="Calibri" w:cs="Calibri"/>
            <w:sz w:val="24"/>
            <w:szCs w:val="24"/>
            <w:lang w:val="en-US"/>
          </w:rPr>
          <w:t>https://doi.org/10.1016/j.obhdp.2016.05.003</w:t>
        </w:r>
      </w:hyperlink>
    </w:p>
    <w:p w14:paraId="0CD1F57C"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Yuki, M. (2003). Intergroup comparison </w:t>
      </w:r>
      <w:r w:rsidRPr="002D4380">
        <w:rPr>
          <w:rFonts w:ascii="Calibri" w:hAnsi="Calibri" w:cs="Calibri"/>
          <w:sz w:val="24"/>
          <w:szCs w:val="24"/>
          <w:lang w:val="en-US"/>
        </w:rPr>
        <w:t xml:space="preserve">versus intragroup relationships: A cross-cultural </w:t>
      </w:r>
      <w:r w:rsidRPr="00472157">
        <w:rPr>
          <w:rFonts w:ascii="Calibri" w:hAnsi="Calibri" w:cs="Calibri"/>
          <w:sz w:val="24"/>
          <w:szCs w:val="24"/>
          <w:lang w:val="en-US"/>
        </w:rPr>
        <w:t xml:space="preserve">examination of social identity theory in Northan American and East Asian cultural contexts. </w:t>
      </w:r>
      <w:r w:rsidRPr="00472157">
        <w:rPr>
          <w:rFonts w:ascii="Calibri" w:hAnsi="Calibri" w:cs="Calibri"/>
          <w:i/>
          <w:iCs/>
          <w:sz w:val="24"/>
          <w:szCs w:val="24"/>
          <w:lang w:val="en-US"/>
        </w:rPr>
        <w:t>Social Psychology Quarterly, 66</w:t>
      </w:r>
      <w:r w:rsidRPr="00472157">
        <w:rPr>
          <w:rFonts w:ascii="Calibri" w:hAnsi="Calibri" w:cs="Calibri"/>
          <w:sz w:val="24"/>
          <w:szCs w:val="24"/>
          <w:lang w:val="en-US"/>
        </w:rPr>
        <w:t>(2), 166-183.</w:t>
      </w:r>
      <w:r w:rsidRPr="00472157">
        <w:rPr>
          <w:rFonts w:ascii="Calibri" w:hAnsi="Calibri" w:cs="Calibri"/>
          <w:sz w:val="24"/>
          <w:szCs w:val="24"/>
        </w:rPr>
        <w:t xml:space="preserve"> </w:t>
      </w:r>
      <w:hyperlink r:id="rId35" w:history="1">
        <w:r w:rsidRPr="00472157">
          <w:rPr>
            <w:rStyle w:val="Hyperlink"/>
            <w:rFonts w:ascii="Calibri" w:hAnsi="Calibri" w:cs="Calibri"/>
            <w:sz w:val="24"/>
            <w:szCs w:val="24"/>
            <w:lang w:val="en-US"/>
          </w:rPr>
          <w:t>https://doi.org/10.2307/1519846</w:t>
        </w:r>
      </w:hyperlink>
    </w:p>
    <w:p w14:paraId="132C8E60" w14:textId="77777777" w:rsidR="00C824AC" w:rsidRDefault="00C824AC" w:rsidP="003A4CAE">
      <w:pPr>
        <w:ind w:firstLine="720"/>
        <w:rPr>
          <w:lang w:val="en-US"/>
        </w:rPr>
      </w:pPr>
    </w:p>
    <w:p w14:paraId="04D43E07" w14:textId="77777777" w:rsidR="003A4CAE" w:rsidRPr="003A4CAE" w:rsidRDefault="003A4CAE" w:rsidP="003A4CAE">
      <w:pPr>
        <w:jc w:val="center"/>
        <w:rPr>
          <w:lang w:val="en-US"/>
        </w:rPr>
      </w:pPr>
    </w:p>
    <w:sectPr w:rsidR="003A4CAE" w:rsidRPr="003A4C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CAE"/>
    <w:rsid w:val="0001316D"/>
    <w:rsid w:val="00027F08"/>
    <w:rsid w:val="000673E5"/>
    <w:rsid w:val="00076987"/>
    <w:rsid w:val="000A00E4"/>
    <w:rsid w:val="000A6CB9"/>
    <w:rsid w:val="000D676E"/>
    <w:rsid w:val="000E2CCF"/>
    <w:rsid w:val="00141476"/>
    <w:rsid w:val="0014523C"/>
    <w:rsid w:val="001809FB"/>
    <w:rsid w:val="00183511"/>
    <w:rsid w:val="001A498D"/>
    <w:rsid w:val="002117C0"/>
    <w:rsid w:val="0023451B"/>
    <w:rsid w:val="0024608B"/>
    <w:rsid w:val="002517A8"/>
    <w:rsid w:val="00252951"/>
    <w:rsid w:val="002541DB"/>
    <w:rsid w:val="00256538"/>
    <w:rsid w:val="00294C2F"/>
    <w:rsid w:val="003865DD"/>
    <w:rsid w:val="003A4CAE"/>
    <w:rsid w:val="003F2FA4"/>
    <w:rsid w:val="00430F80"/>
    <w:rsid w:val="00482E11"/>
    <w:rsid w:val="004D0E63"/>
    <w:rsid w:val="005046AF"/>
    <w:rsid w:val="00530A1F"/>
    <w:rsid w:val="00544021"/>
    <w:rsid w:val="00555940"/>
    <w:rsid w:val="005636AB"/>
    <w:rsid w:val="00567864"/>
    <w:rsid w:val="005974DE"/>
    <w:rsid w:val="0064513A"/>
    <w:rsid w:val="0066171C"/>
    <w:rsid w:val="006945B7"/>
    <w:rsid w:val="006A73F8"/>
    <w:rsid w:val="006E0359"/>
    <w:rsid w:val="007766E1"/>
    <w:rsid w:val="007A3976"/>
    <w:rsid w:val="007B6FD2"/>
    <w:rsid w:val="0080077A"/>
    <w:rsid w:val="008343F9"/>
    <w:rsid w:val="0083449C"/>
    <w:rsid w:val="00864020"/>
    <w:rsid w:val="008A2962"/>
    <w:rsid w:val="008B6DDE"/>
    <w:rsid w:val="008C6C6E"/>
    <w:rsid w:val="00901C8E"/>
    <w:rsid w:val="00914279"/>
    <w:rsid w:val="00916868"/>
    <w:rsid w:val="00981FB8"/>
    <w:rsid w:val="00992049"/>
    <w:rsid w:val="00A3513E"/>
    <w:rsid w:val="00A40CB4"/>
    <w:rsid w:val="00A52874"/>
    <w:rsid w:val="00AB0CBA"/>
    <w:rsid w:val="00AC4851"/>
    <w:rsid w:val="00B06726"/>
    <w:rsid w:val="00B161BC"/>
    <w:rsid w:val="00B47202"/>
    <w:rsid w:val="00B66C27"/>
    <w:rsid w:val="00B70254"/>
    <w:rsid w:val="00C60541"/>
    <w:rsid w:val="00C824AC"/>
    <w:rsid w:val="00C91B53"/>
    <w:rsid w:val="00CE4CC1"/>
    <w:rsid w:val="00D35543"/>
    <w:rsid w:val="00D662DB"/>
    <w:rsid w:val="00D848E3"/>
    <w:rsid w:val="00DB5810"/>
    <w:rsid w:val="00DB6A10"/>
    <w:rsid w:val="00DD2215"/>
    <w:rsid w:val="00E34902"/>
    <w:rsid w:val="00E709E1"/>
    <w:rsid w:val="00EB2E41"/>
    <w:rsid w:val="00EC0A81"/>
    <w:rsid w:val="00EE28EC"/>
    <w:rsid w:val="00F10E47"/>
    <w:rsid w:val="00F57CE2"/>
    <w:rsid w:val="00F623AD"/>
    <w:rsid w:val="00F67CBB"/>
    <w:rsid w:val="00FF0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1EE38"/>
  <w15:chartTrackingRefBased/>
  <w15:docId w15:val="{F75E6E43-9F99-4BDC-9B2D-E65FF232F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4C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4C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4C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4C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4C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4C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4C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4C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4C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C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4C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4C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4C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4C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4C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4C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4C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4CAE"/>
    <w:rPr>
      <w:rFonts w:eastAsiaTheme="majorEastAsia" w:cstheme="majorBidi"/>
      <w:color w:val="272727" w:themeColor="text1" w:themeTint="D8"/>
    </w:rPr>
  </w:style>
  <w:style w:type="paragraph" w:styleId="Title">
    <w:name w:val="Title"/>
    <w:basedOn w:val="Normal"/>
    <w:next w:val="Normal"/>
    <w:link w:val="TitleChar"/>
    <w:uiPriority w:val="10"/>
    <w:qFormat/>
    <w:rsid w:val="003A4C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4C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4C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4C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4CAE"/>
    <w:pPr>
      <w:spacing w:before="160"/>
      <w:jc w:val="center"/>
    </w:pPr>
    <w:rPr>
      <w:i/>
      <w:iCs/>
      <w:color w:val="404040" w:themeColor="text1" w:themeTint="BF"/>
    </w:rPr>
  </w:style>
  <w:style w:type="character" w:customStyle="1" w:styleId="QuoteChar">
    <w:name w:val="Quote Char"/>
    <w:basedOn w:val="DefaultParagraphFont"/>
    <w:link w:val="Quote"/>
    <w:uiPriority w:val="29"/>
    <w:rsid w:val="003A4CAE"/>
    <w:rPr>
      <w:i/>
      <w:iCs/>
      <w:color w:val="404040" w:themeColor="text1" w:themeTint="BF"/>
    </w:rPr>
  </w:style>
  <w:style w:type="paragraph" w:styleId="ListParagraph">
    <w:name w:val="List Paragraph"/>
    <w:basedOn w:val="Normal"/>
    <w:uiPriority w:val="34"/>
    <w:qFormat/>
    <w:rsid w:val="003A4CAE"/>
    <w:pPr>
      <w:ind w:left="720"/>
      <w:contextualSpacing/>
    </w:pPr>
  </w:style>
  <w:style w:type="character" w:styleId="IntenseEmphasis">
    <w:name w:val="Intense Emphasis"/>
    <w:basedOn w:val="DefaultParagraphFont"/>
    <w:uiPriority w:val="21"/>
    <w:qFormat/>
    <w:rsid w:val="003A4CAE"/>
    <w:rPr>
      <w:i/>
      <w:iCs/>
      <w:color w:val="0F4761" w:themeColor="accent1" w:themeShade="BF"/>
    </w:rPr>
  </w:style>
  <w:style w:type="paragraph" w:styleId="IntenseQuote">
    <w:name w:val="Intense Quote"/>
    <w:basedOn w:val="Normal"/>
    <w:next w:val="Normal"/>
    <w:link w:val="IntenseQuoteChar"/>
    <w:uiPriority w:val="30"/>
    <w:qFormat/>
    <w:rsid w:val="003A4C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4CAE"/>
    <w:rPr>
      <w:i/>
      <w:iCs/>
      <w:color w:val="0F4761" w:themeColor="accent1" w:themeShade="BF"/>
    </w:rPr>
  </w:style>
  <w:style w:type="character" w:styleId="IntenseReference">
    <w:name w:val="Intense Reference"/>
    <w:basedOn w:val="DefaultParagraphFont"/>
    <w:uiPriority w:val="32"/>
    <w:qFormat/>
    <w:rsid w:val="003A4CAE"/>
    <w:rPr>
      <w:b/>
      <w:bCs/>
      <w:smallCaps/>
      <w:color w:val="0F4761" w:themeColor="accent1" w:themeShade="BF"/>
      <w:spacing w:val="5"/>
    </w:rPr>
  </w:style>
  <w:style w:type="character" w:styleId="Hyperlink">
    <w:name w:val="Hyperlink"/>
    <w:basedOn w:val="DefaultParagraphFont"/>
    <w:uiPriority w:val="99"/>
    <w:unhideWhenUsed/>
    <w:rsid w:val="00C824A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0273-2297(82)90017-X" TargetMode="External"/><Relationship Id="rId18" Type="http://schemas.openxmlformats.org/officeDocument/2006/relationships/hyperlink" Target="https://doi.org/10.1007/0-387-36921-X_11" TargetMode="External"/><Relationship Id="rId26" Type="http://schemas.openxmlformats.org/officeDocument/2006/relationships/hyperlink" Target="https://psycnet.apa.org/doi/10.1037/0033-295X.108.2.291" TargetMode="External"/><Relationship Id="rId21" Type="http://schemas.openxmlformats.org/officeDocument/2006/relationships/hyperlink" Target="https://doi.org/10.1177/0971685812470333" TargetMode="External"/><Relationship Id="rId34" Type="http://schemas.openxmlformats.org/officeDocument/2006/relationships/hyperlink" Target="https://doi.org/10.1016/j.obhdp.2016.05.003" TargetMode="External"/><Relationship Id="rId7" Type="http://schemas.openxmlformats.org/officeDocument/2006/relationships/hyperlink" Target="https://doi.org/10.1002/casp.2291" TargetMode="External"/><Relationship Id="rId12" Type="http://schemas.openxmlformats.org/officeDocument/2006/relationships/hyperlink" Target="https://doi.org/10.1080/03057240.2021.1887831" TargetMode="External"/><Relationship Id="rId17" Type="http://schemas.openxmlformats.org/officeDocument/2006/relationships/hyperlink" Target="https://doi.org/10.1017/S0140525X0999152X" TargetMode="External"/><Relationship Id="rId25" Type="http://schemas.openxmlformats.org/officeDocument/2006/relationships/hyperlink" Target="https://doi.org/10.1348/026151003765264039" TargetMode="External"/><Relationship Id="rId33" Type="http://schemas.openxmlformats.org/officeDocument/2006/relationships/hyperlink" Target="https://doi.org/10.1080/17544750903528799" TargetMode="External"/><Relationship Id="rId2" Type="http://schemas.openxmlformats.org/officeDocument/2006/relationships/settings" Target="settings.xml"/><Relationship Id="rId16" Type="http://schemas.openxmlformats.org/officeDocument/2006/relationships/hyperlink" Target="https://doi.org/10.1002/wcs.7" TargetMode="External"/><Relationship Id="rId20" Type="http://schemas.openxmlformats.org/officeDocument/2006/relationships/hyperlink" Target="https://doi.org/10.1016/j.dr.2007.11.001" TargetMode="External"/><Relationship Id="rId29" Type="http://schemas.openxmlformats.org/officeDocument/2006/relationships/hyperlink" Target="https://psycnet.apa.org/doi/10.1037/pspi0000389" TargetMode="External"/><Relationship Id="rId1" Type="http://schemas.openxmlformats.org/officeDocument/2006/relationships/styles" Target="styles.xml"/><Relationship Id="rId6" Type="http://schemas.openxmlformats.org/officeDocument/2006/relationships/hyperlink" Target="https://doi.org/10.1006/drev.1999.0500" TargetMode="External"/><Relationship Id="rId11" Type="http://schemas.openxmlformats.org/officeDocument/2006/relationships/hyperlink" Target="https://doi.org/10.3200/SOCP.144.6.613-634" TargetMode="External"/><Relationship Id="rId24" Type="http://schemas.openxmlformats.org/officeDocument/2006/relationships/hyperlink" Target="https://doi.org/10.1371/journal.pone.0147162" TargetMode="External"/><Relationship Id="rId32" Type="http://schemas.openxmlformats.org/officeDocument/2006/relationships/hyperlink" Target="https://doi.org/10.1002/ijop.12775" TargetMode="External"/><Relationship Id="rId37" Type="http://schemas.openxmlformats.org/officeDocument/2006/relationships/theme" Target="theme/theme1.xml"/><Relationship Id="rId5" Type="http://schemas.openxmlformats.org/officeDocument/2006/relationships/hyperlink" Target="https://doi.org/10.1177/0081246313504517" TargetMode="External"/><Relationship Id="rId15" Type="http://schemas.openxmlformats.org/officeDocument/2006/relationships/hyperlink" Target="https://doi.org/10.1016/j.dr.2007.04.001" TargetMode="External"/><Relationship Id="rId23" Type="http://schemas.openxmlformats.org/officeDocument/2006/relationships/hyperlink" Target="https://doi.org/10.1007/s12144-019-00348-0" TargetMode="External"/><Relationship Id="rId28" Type="http://schemas.openxmlformats.org/officeDocument/2006/relationships/hyperlink" Target="https://doi:10.2307/1963630" TargetMode="External"/><Relationship Id="rId36" Type="http://schemas.openxmlformats.org/officeDocument/2006/relationships/fontTable" Target="fontTable.xml"/><Relationship Id="rId10" Type="http://schemas.openxmlformats.org/officeDocument/2006/relationships/hyperlink" Target="https://doi.org/10.1177/0022022116667895" TargetMode="External"/><Relationship Id="rId19" Type="http://schemas.openxmlformats.org/officeDocument/2006/relationships/hyperlink" Target="https://doi.org/10.1007/978-1-4614-5583-7_289" TargetMode="External"/><Relationship Id="rId31" Type="http://schemas.openxmlformats.org/officeDocument/2006/relationships/hyperlink" Target="https://doi.org/10.2307/1130221" TargetMode="External"/><Relationship Id="rId4" Type="http://schemas.openxmlformats.org/officeDocument/2006/relationships/hyperlink" Target="https://doi.org/10.1016/B978-0-12-814715-3.00004-7" TargetMode="External"/><Relationship Id="rId9" Type="http://schemas.openxmlformats.org/officeDocument/2006/relationships/hyperlink" Target="https://doi.org/10.1177/0022022116667895" TargetMode="External"/><Relationship Id="rId14" Type="http://schemas.openxmlformats.org/officeDocument/2006/relationships/hyperlink" Target="https://doi.org/10.1146/annurev.lawsocsci.093008.131603" TargetMode="External"/><Relationship Id="rId22" Type="http://schemas.openxmlformats.org/officeDocument/2006/relationships/hyperlink" Target="https://doi.org/10.1016/S1090-9516(01)00073-6" TargetMode="External"/><Relationship Id="rId27" Type="http://schemas.openxmlformats.org/officeDocument/2006/relationships/hyperlink" Target="https://doi.org/10.1016/B978-0-12-404681-8.00017-0" TargetMode="External"/><Relationship Id="rId30" Type="http://schemas.openxmlformats.org/officeDocument/2006/relationships/hyperlink" Target="https://doi.org/10.2307/2695870" TargetMode="External"/><Relationship Id="rId35" Type="http://schemas.openxmlformats.org/officeDocument/2006/relationships/hyperlink" Target="https://doi.org/10.2307/1519846" TargetMode="External"/><Relationship Id="rId8" Type="http://schemas.openxmlformats.org/officeDocument/2006/relationships/hyperlink" Target="https://doi.org/10.1111/j.1467-6494.2007.00454.x"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695</TotalTime>
  <Pages>11</Pages>
  <Words>3892</Words>
  <Characters>22190</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47</cp:revision>
  <dcterms:created xsi:type="dcterms:W3CDTF">2024-03-11T13:00:00Z</dcterms:created>
  <dcterms:modified xsi:type="dcterms:W3CDTF">2024-03-15T01:12:00Z</dcterms:modified>
</cp:coreProperties>
</file>