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4A980CB" wp14:paraId="7B10CB5F" wp14:textId="5133F3D0">
      <w:pPr>
        <w:pStyle w:val="Normal"/>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829BC03" wp14:paraId="1A3C2138" wp14:textId="3398F860">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6829BC03" w:rsidR="45CA23BA">
        <w:rPr>
          <w:rFonts w:ascii="Aptos" w:hAnsi="Aptos" w:eastAsia="Aptos" w:cs="Aptos"/>
          <w:b w:val="0"/>
          <w:bCs w:val="0"/>
          <w:i w:val="0"/>
          <w:iCs w:val="0"/>
          <w:caps w:val="0"/>
          <w:smallCaps w:val="0"/>
          <w:noProof w:val="0"/>
          <w:color w:val="000000" w:themeColor="text1" w:themeTint="FF" w:themeShade="FF"/>
          <w:sz w:val="24"/>
          <w:szCs w:val="24"/>
          <w:lang w:val="en-US"/>
        </w:rPr>
        <w:t xml:space="preserve">                                                      Assignment Title: </w:t>
      </w:r>
      <w:r w:rsidRPr="6829BC03" w:rsidR="4B4B2B9C">
        <w:rPr>
          <w:rFonts w:ascii="Aptos" w:hAnsi="Aptos" w:eastAsia="Aptos" w:cs="Aptos"/>
          <w:b w:val="0"/>
          <w:bCs w:val="0"/>
          <w:i w:val="0"/>
          <w:iCs w:val="0"/>
          <w:caps w:val="0"/>
          <w:smallCaps w:val="0"/>
          <w:noProof w:val="0"/>
          <w:color w:val="000000" w:themeColor="text1" w:themeTint="FF" w:themeShade="FF"/>
          <w:sz w:val="24"/>
          <w:szCs w:val="24"/>
          <w:lang w:val="en-US"/>
        </w:rPr>
        <w:t>Reflective Essay</w:t>
      </w:r>
    </w:p>
    <w:p xmlns:wp14="http://schemas.microsoft.com/office/word/2010/wordml" w:rsidP="6829BC03" wp14:paraId="0AAC4217" wp14:textId="2CC7CFFC">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6829BC03" w:rsidR="45CA23BA">
        <w:rPr>
          <w:rFonts w:ascii="Aptos" w:hAnsi="Aptos" w:eastAsia="Aptos" w:cs="Aptos"/>
          <w:b w:val="0"/>
          <w:bCs w:val="0"/>
          <w:i w:val="0"/>
          <w:iCs w:val="0"/>
          <w:caps w:val="0"/>
          <w:smallCaps w:val="0"/>
          <w:noProof w:val="0"/>
          <w:color w:val="000000" w:themeColor="text1" w:themeTint="FF" w:themeShade="FF"/>
          <w:sz w:val="24"/>
          <w:szCs w:val="24"/>
          <w:lang w:val="en-US"/>
        </w:rPr>
        <w:t xml:space="preserve">                                                      Module Code (ID): 4013</w:t>
      </w:r>
    </w:p>
    <w:p xmlns:wp14="http://schemas.microsoft.com/office/word/2010/wordml" w:rsidP="6829BC03" wp14:paraId="68EA488A" wp14:textId="1161E16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829BC03" w:rsidR="45CA23BA">
        <w:rPr>
          <w:rFonts w:ascii="Aptos" w:hAnsi="Aptos" w:eastAsia="Aptos" w:cs="Aptos"/>
          <w:b w:val="0"/>
          <w:bCs w:val="0"/>
          <w:i w:val="0"/>
          <w:iCs w:val="0"/>
          <w:caps w:val="0"/>
          <w:smallCaps w:val="0"/>
          <w:noProof w:val="0"/>
          <w:color w:val="000000" w:themeColor="text1" w:themeTint="FF" w:themeShade="FF"/>
          <w:sz w:val="24"/>
          <w:szCs w:val="24"/>
          <w:lang w:val="en-US"/>
        </w:rPr>
        <w:t xml:space="preserve">                                                       Student Name (ID): D</w:t>
      </w:r>
      <w:r w:rsidRPr="6829BC03" w:rsidR="45CA23BA">
        <w:rPr>
          <w:rFonts w:ascii="Arial" w:hAnsi="Arial" w:eastAsia="Arial" w:cs="Arial"/>
          <w:b w:val="0"/>
          <w:bCs w:val="0"/>
          <w:i w:val="0"/>
          <w:iCs w:val="0"/>
          <w:caps w:val="0"/>
          <w:smallCaps w:val="0"/>
          <w:noProof w:val="0"/>
          <w:color w:val="000000" w:themeColor="text1" w:themeTint="FF" w:themeShade="FF"/>
          <w:sz w:val="24"/>
          <w:szCs w:val="24"/>
          <w:lang w:val="en-US"/>
        </w:rPr>
        <w:t>aniel-Mihai Naica (2411629)</w:t>
      </w:r>
    </w:p>
    <w:p xmlns:wp14="http://schemas.microsoft.com/office/word/2010/wordml" w:rsidP="6829BC03" wp14:paraId="50D12C77" wp14:textId="62823FE0">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829BC03" w:rsidR="45CA23BA">
        <w:rPr>
          <w:rFonts w:ascii="Aptos" w:hAnsi="Aptos" w:eastAsia="Aptos" w:cs="Aptos"/>
          <w:b w:val="0"/>
          <w:bCs w:val="0"/>
          <w:i w:val="0"/>
          <w:iCs w:val="0"/>
          <w:caps w:val="0"/>
          <w:smallCaps w:val="0"/>
          <w:noProof w:val="0"/>
          <w:color w:val="000000" w:themeColor="text1" w:themeTint="FF" w:themeShade="FF"/>
          <w:sz w:val="24"/>
          <w:szCs w:val="24"/>
          <w:lang w:val="en-US"/>
        </w:rPr>
        <w:t xml:space="preserve">                                                       Submission Deadline: </w:t>
      </w:r>
      <w:r w:rsidRPr="6829BC03" w:rsidR="45CA23BA">
        <w:rPr>
          <w:rFonts w:ascii="Arial" w:hAnsi="Arial" w:eastAsia="Arial" w:cs="Arial"/>
          <w:b w:val="0"/>
          <w:bCs w:val="0"/>
          <w:i w:val="0"/>
          <w:iCs w:val="0"/>
          <w:caps w:val="0"/>
          <w:smallCaps w:val="0"/>
          <w:noProof w:val="0"/>
          <w:color w:val="000000" w:themeColor="text1" w:themeTint="FF" w:themeShade="FF"/>
          <w:sz w:val="24"/>
          <w:szCs w:val="24"/>
          <w:lang w:val="en-US"/>
        </w:rPr>
        <w:t xml:space="preserve">Friday </w:t>
      </w:r>
      <w:r w:rsidRPr="6829BC03" w:rsidR="4397CE84">
        <w:rPr>
          <w:rFonts w:ascii="Arial" w:hAnsi="Arial" w:eastAsia="Arial" w:cs="Arial"/>
          <w:b w:val="0"/>
          <w:bCs w:val="0"/>
          <w:i w:val="0"/>
          <w:iCs w:val="0"/>
          <w:caps w:val="0"/>
          <w:smallCaps w:val="0"/>
          <w:noProof w:val="0"/>
          <w:color w:val="000000" w:themeColor="text1" w:themeTint="FF" w:themeShade="FF"/>
          <w:sz w:val="24"/>
          <w:szCs w:val="24"/>
          <w:lang w:val="en-US"/>
        </w:rPr>
        <w:t>6</w:t>
      </w:r>
      <w:r w:rsidRPr="6829BC03" w:rsidR="45CA23BA">
        <w:rPr>
          <w:rFonts w:ascii="Arial" w:hAnsi="Arial" w:eastAsia="Arial" w:cs="Arial"/>
          <w:b w:val="0"/>
          <w:bCs w:val="0"/>
          <w:i w:val="0"/>
          <w:iCs w:val="0"/>
          <w:caps w:val="0"/>
          <w:smallCaps w:val="0"/>
          <w:noProof w:val="0"/>
          <w:color w:val="000000" w:themeColor="text1" w:themeTint="FF" w:themeShade="FF"/>
          <w:sz w:val="24"/>
          <w:szCs w:val="24"/>
          <w:lang w:val="en-US"/>
        </w:rPr>
        <w:t xml:space="preserve">th </w:t>
      </w:r>
      <w:r w:rsidRPr="6829BC03" w:rsidR="20F54851">
        <w:rPr>
          <w:rFonts w:ascii="Arial" w:hAnsi="Arial" w:eastAsia="Arial" w:cs="Arial"/>
          <w:b w:val="0"/>
          <w:bCs w:val="0"/>
          <w:i w:val="0"/>
          <w:iCs w:val="0"/>
          <w:caps w:val="0"/>
          <w:smallCaps w:val="0"/>
          <w:noProof w:val="0"/>
          <w:color w:val="000000" w:themeColor="text1" w:themeTint="FF" w:themeShade="FF"/>
          <w:sz w:val="24"/>
          <w:szCs w:val="24"/>
          <w:lang w:val="en-US"/>
        </w:rPr>
        <w:t>Dec</w:t>
      </w:r>
      <w:r w:rsidRPr="6829BC03" w:rsidR="45CA23BA">
        <w:rPr>
          <w:rFonts w:ascii="Arial" w:hAnsi="Arial" w:eastAsia="Arial" w:cs="Arial"/>
          <w:b w:val="0"/>
          <w:bCs w:val="0"/>
          <w:i w:val="0"/>
          <w:iCs w:val="0"/>
          <w:caps w:val="0"/>
          <w:smallCaps w:val="0"/>
          <w:noProof w:val="0"/>
          <w:color w:val="000000" w:themeColor="text1" w:themeTint="FF" w:themeShade="FF"/>
          <w:sz w:val="24"/>
          <w:szCs w:val="24"/>
          <w:lang w:val="en-US"/>
        </w:rPr>
        <w:t>ember 2024 at 23:59</w:t>
      </w:r>
    </w:p>
    <w:p xmlns:wp14="http://schemas.microsoft.com/office/word/2010/wordml" w:rsidP="6829BC03" wp14:paraId="5C0AE3C3" wp14:textId="7CD96EEA">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6829BC03" w:rsidR="45CA23BA">
        <w:rPr>
          <w:rFonts w:ascii="Arial" w:hAnsi="Arial" w:eastAsia="Arial" w:cs="Arial"/>
          <w:b w:val="0"/>
          <w:bCs w:val="0"/>
          <w:i w:val="0"/>
          <w:iCs w:val="0"/>
          <w:caps w:val="0"/>
          <w:smallCaps w:val="0"/>
          <w:noProof w:val="0"/>
          <w:color w:val="000000" w:themeColor="text1" w:themeTint="FF" w:themeShade="FF"/>
          <w:sz w:val="24"/>
          <w:szCs w:val="24"/>
          <w:lang w:val="en-US"/>
        </w:rPr>
        <w:t xml:space="preserve">                                         Lecturer:  Ffion Cumberpatch</w:t>
      </w:r>
    </w:p>
    <w:p xmlns:wp14="http://schemas.microsoft.com/office/word/2010/wordml" w:rsidP="6829BC03" wp14:paraId="66020A96" wp14:textId="36A7CD2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6829BC03" wp14:paraId="2C078E63" wp14:textId="02EF5DC1">
      <w:pPr>
        <w:spacing w:line="360" w:lineRule="auto"/>
        <w:jc w:val="both"/>
        <w:rPr>
          <w:rFonts w:ascii="Arial" w:hAnsi="Arial" w:eastAsia="Arial" w:cs="Arial"/>
        </w:rPr>
      </w:pPr>
    </w:p>
    <w:p w:rsidR="6829BC03" w:rsidRDefault="6829BC03" w14:paraId="5637AC98" w14:textId="710E0D4D"/>
    <w:p w:rsidR="6829BC03" w:rsidRDefault="6829BC03" w14:paraId="1846F9B9" w14:textId="1CC9ED35"/>
    <w:p w:rsidR="6829BC03" w:rsidRDefault="6829BC03" w14:paraId="2A580DB8" w14:textId="7D67B8E9"/>
    <w:p w:rsidR="6829BC03" w:rsidRDefault="6829BC03" w14:paraId="663B5A61" w14:textId="7A2E53E6"/>
    <w:p w:rsidR="64A980CB" w:rsidRDefault="64A980CB" w14:paraId="6053D9BB" w14:textId="0BCDDF38"/>
    <w:p w:rsidR="64A980CB" w:rsidRDefault="64A980CB" w14:paraId="4963367A" w14:textId="002D5372"/>
    <w:p w:rsidR="64A980CB" w:rsidRDefault="64A980CB" w14:paraId="2A911418" w14:textId="55847D1D"/>
    <w:p w:rsidR="64A980CB" w:rsidRDefault="64A980CB" w14:paraId="6A37FBFD" w14:textId="5D2008B3"/>
    <w:p w:rsidR="64A980CB" w:rsidRDefault="64A980CB" w14:paraId="4F619682" w14:textId="7FF90C56"/>
    <w:p w:rsidR="64A980CB" w:rsidRDefault="64A980CB" w14:paraId="22E10309" w14:textId="61F6C79B"/>
    <w:p w:rsidR="64A980CB" w:rsidRDefault="64A980CB" w14:paraId="0BCC9066" w14:textId="28BFC306"/>
    <w:p w:rsidR="64A980CB" w:rsidRDefault="64A980CB" w14:paraId="78A8546D" w14:textId="6F74AB6A"/>
    <w:p w:rsidR="64A980CB" w:rsidRDefault="64A980CB" w14:paraId="1353756A" w14:textId="5131F3BA"/>
    <w:p w:rsidR="64A980CB" w:rsidRDefault="64A980CB" w14:paraId="311C9AA8" w14:textId="4DB3D1C4"/>
    <w:p w:rsidR="64A980CB" w:rsidRDefault="64A980CB" w14:paraId="280E73F2" w14:textId="131EBE11"/>
    <w:p w:rsidR="64A980CB" w:rsidRDefault="64A980CB" w14:paraId="5724A107" w14:textId="60B1AF9A"/>
    <w:p w:rsidR="64A980CB" w:rsidRDefault="64A980CB" w14:paraId="012FA1F8" w14:textId="0181E9F9"/>
    <w:p w:rsidR="3ABCFCD3" w:rsidP="64A980CB" w:rsidRDefault="3ABCFCD3" w14:paraId="7FDB12D3" w14:textId="442E1C0D">
      <w:pPr>
        <w:pStyle w:val="Normal"/>
        <w:spacing w:line="360" w:lineRule="auto"/>
        <w:jc w:val="both"/>
        <w:rPr>
          <w:rFonts w:ascii="Arial" w:hAnsi="Arial" w:eastAsia="Arial" w:cs="Arial"/>
        </w:rPr>
      </w:pPr>
      <w:r w:rsidRPr="64A980CB" w:rsidR="3ABCFCD3">
        <w:rPr>
          <w:rFonts w:ascii="Arial" w:hAnsi="Arial" w:eastAsia="Arial" w:cs="Arial"/>
        </w:rPr>
        <w:t>Wordcount-</w:t>
      </w:r>
      <w:r w:rsidRPr="64A980CB" w:rsidR="49A0DA04">
        <w:rPr>
          <w:rFonts w:ascii="Arial" w:hAnsi="Arial" w:eastAsia="Arial" w:cs="Arial"/>
        </w:rPr>
        <w:t>1595 Gibbs reflection</w:t>
      </w:r>
    </w:p>
    <w:p w:rsidR="4FC35310" w:rsidP="64A980CB" w:rsidRDefault="4FC35310" w14:paraId="3CCEB269" w14:textId="079D612C">
      <w:pPr>
        <w:pStyle w:val="Normal"/>
        <w:spacing w:line="360" w:lineRule="auto"/>
        <w:jc w:val="both"/>
        <w:rPr>
          <w:rFonts w:ascii="Arial" w:hAnsi="Arial" w:eastAsia="Arial" w:cs="Arial"/>
          <w:noProof w:val="0"/>
          <w:sz w:val="24"/>
          <w:szCs w:val="24"/>
          <w:lang w:val="en-US"/>
        </w:rPr>
      </w:pPr>
      <w:bookmarkStart w:name="_Int_I4UNvY9i" w:id="1082120692"/>
      <w:r w:rsidRPr="64A980CB" w:rsidR="4FC35310">
        <w:rPr>
          <w:rFonts w:ascii="Arial" w:hAnsi="Arial" w:eastAsia="Arial" w:cs="Arial"/>
          <w:b w:val="1"/>
          <w:bCs w:val="1"/>
          <w:noProof w:val="0"/>
          <w:sz w:val="24"/>
          <w:szCs w:val="24"/>
          <w:lang w:val="en-US"/>
        </w:rPr>
        <w:t>Introduction</w:t>
      </w:r>
    </w:p>
    <w:p w:rsidR="3ABCFCD3" w:rsidP="64A980CB" w:rsidRDefault="3ABCFCD3" w14:paraId="445FB1A9" w14:textId="4B352C9B">
      <w:pPr>
        <w:pStyle w:val="Normal"/>
        <w:spacing w:line="360" w:lineRule="auto"/>
        <w:jc w:val="both"/>
        <w:rPr>
          <w:rFonts w:ascii="Arial" w:hAnsi="Arial" w:eastAsia="Arial" w:cs="Arial"/>
          <w:noProof w:val="0"/>
          <w:sz w:val="24"/>
          <w:szCs w:val="24"/>
          <w:lang w:val="en-US"/>
        </w:rPr>
      </w:pPr>
      <w:r w:rsidRPr="64A980CB" w:rsidR="3ABCFCD3">
        <w:rPr>
          <w:rFonts w:ascii="Arial" w:hAnsi="Arial" w:eastAsia="Arial" w:cs="Arial"/>
          <w:noProof w:val="0"/>
          <w:sz w:val="24"/>
          <w:szCs w:val="24"/>
          <w:lang w:val="en-US"/>
        </w:rPr>
        <w:t xml:space="preserve">In today’s rapidly evolving digital landscape, the skill set </w:t>
      </w:r>
      <w:r w:rsidRPr="64A980CB" w:rsidR="3ABCFCD3">
        <w:rPr>
          <w:rFonts w:ascii="Arial" w:hAnsi="Arial" w:eastAsia="Arial" w:cs="Arial"/>
          <w:noProof w:val="0"/>
          <w:sz w:val="24"/>
          <w:szCs w:val="24"/>
          <w:lang w:val="en-US"/>
        </w:rPr>
        <w:t>required</w:t>
      </w:r>
      <w:r w:rsidRPr="64A980CB" w:rsidR="3ABCFCD3">
        <w:rPr>
          <w:rFonts w:ascii="Arial" w:hAnsi="Arial" w:eastAsia="Arial" w:cs="Arial"/>
          <w:noProof w:val="0"/>
          <w:sz w:val="24"/>
          <w:szCs w:val="24"/>
          <w:lang w:val="en-US"/>
        </w:rPr>
        <w:t xml:space="preserve"> to navigate academic and professional environments has changed dramatically.</w:t>
      </w:r>
      <w:r w:rsidRPr="64A980CB" w:rsidR="64DD7C17">
        <w:rPr>
          <w:rFonts w:ascii="Arial" w:hAnsi="Arial" w:eastAsia="Arial" w:cs="Arial"/>
          <w:noProof w:val="0"/>
          <w:sz w:val="24"/>
          <w:szCs w:val="24"/>
          <w:lang w:val="en-US"/>
        </w:rPr>
        <w:t xml:space="preserve"> </w:t>
      </w:r>
      <w:r w:rsidRPr="64A980CB" w:rsidR="3ABCFCD3">
        <w:rPr>
          <w:rFonts w:ascii="Arial" w:hAnsi="Arial" w:eastAsia="Arial" w:cs="Arial"/>
          <w:noProof w:val="0"/>
          <w:sz w:val="24"/>
          <w:szCs w:val="24"/>
          <w:lang w:val="en-US"/>
        </w:rPr>
        <w:t xml:space="preserve">Reflecting on my own experiences, this essay discusses how I have developed and applied these academic skills, with a focus on critical thinking, PowerPoint presentations, and Harvard referencing. </w:t>
      </w:r>
      <w:bookmarkEnd w:id="1082120692"/>
    </w:p>
    <w:p w:rsidR="4F563858" w:rsidP="64A980CB" w:rsidRDefault="4F563858" w14:paraId="5796771C" w14:textId="4C9870D7">
      <w:pPr>
        <w:pStyle w:val="Normal"/>
        <w:spacing w:line="360" w:lineRule="auto"/>
        <w:jc w:val="both"/>
        <w:rPr>
          <w:rFonts w:ascii="Arial" w:hAnsi="Arial" w:eastAsia="Arial" w:cs="Arial"/>
          <w:noProof w:val="0"/>
          <w:sz w:val="24"/>
          <w:szCs w:val="24"/>
          <w:lang w:val="en-US"/>
        </w:rPr>
      </w:pPr>
      <w:r w:rsidRPr="64A980CB" w:rsidR="4F563858">
        <w:rPr>
          <w:rFonts w:ascii="Arial" w:hAnsi="Arial" w:eastAsia="Arial" w:cs="Arial"/>
          <w:noProof w:val="0"/>
          <w:sz w:val="24"/>
          <w:szCs w:val="24"/>
          <w:lang w:val="en-US"/>
        </w:rPr>
        <w:t>I will use Gibbs' Reflective Cycle (1988) to explore these skills, reflecting on their significance, challenges, and how they have enhanced my academic journey.</w:t>
      </w:r>
    </w:p>
    <w:p w:rsidR="0BC3D634" w:rsidP="64A980CB" w:rsidRDefault="0BC3D634" w14:paraId="7189B30C" w14:textId="7611935B">
      <w:pPr>
        <w:pStyle w:val="Normal"/>
        <w:spacing w:line="360" w:lineRule="auto"/>
        <w:jc w:val="both"/>
        <w:rPr>
          <w:rFonts w:ascii="Arial" w:hAnsi="Arial" w:eastAsia="Arial" w:cs="Arial"/>
          <w:b w:val="1"/>
          <w:bCs w:val="1"/>
          <w:noProof w:val="0"/>
          <w:sz w:val="24"/>
          <w:szCs w:val="24"/>
          <w:lang w:val="en-US"/>
        </w:rPr>
      </w:pPr>
      <w:r w:rsidRPr="64A980CB" w:rsidR="0BC3D634">
        <w:rPr>
          <w:rFonts w:ascii="Arial" w:hAnsi="Arial" w:eastAsia="Arial" w:cs="Arial"/>
          <w:b w:val="1"/>
          <w:bCs w:val="1"/>
          <w:noProof w:val="0"/>
          <w:sz w:val="24"/>
          <w:szCs w:val="24"/>
          <w:lang w:val="en-US"/>
        </w:rPr>
        <w:t>Description</w:t>
      </w:r>
    </w:p>
    <w:p w:rsidR="74D83473" w:rsidP="64A980CB" w:rsidRDefault="74D83473" w14:paraId="65E18A3F" w14:textId="5F500809">
      <w:pPr>
        <w:pStyle w:val="Normal"/>
        <w:spacing w:before="240" w:beforeAutospacing="off" w:after="240" w:afterAutospacing="off" w:line="360" w:lineRule="auto"/>
        <w:jc w:val="both"/>
        <w:rPr>
          <w:rFonts w:ascii="Arial" w:hAnsi="Arial" w:eastAsia="Arial" w:cs="Arial"/>
          <w:noProof w:val="0"/>
          <w:sz w:val="24"/>
          <w:szCs w:val="24"/>
          <w:lang w:val="en-US"/>
        </w:rPr>
      </w:pPr>
      <w:bookmarkStart w:name="_Int_aGx0Dmj8" w:id="2071361424"/>
      <w:r w:rsidRPr="64A980CB" w:rsidR="74D83473">
        <w:rPr>
          <w:rFonts w:ascii="Arial" w:hAnsi="Arial" w:eastAsia="Arial" w:cs="Arial"/>
          <w:noProof w:val="0"/>
          <w:sz w:val="24"/>
          <w:szCs w:val="24"/>
          <w:lang w:val="en-US"/>
        </w:rPr>
        <w:t xml:space="preserve">As a beginner in the first term of university, I have already been introduced to several new academic practices that are essential for thriving in higher education. One of the most prominent skills I have been developing is critical thinking, which has been emphasized in almost every module </w:t>
      </w:r>
      <w:r w:rsidRPr="64A980CB" w:rsidR="74D83473">
        <w:rPr>
          <w:rFonts w:ascii="Arial" w:hAnsi="Arial" w:eastAsia="Arial" w:cs="Arial"/>
          <w:noProof w:val="0"/>
          <w:sz w:val="24"/>
          <w:szCs w:val="24"/>
          <w:lang w:val="en-US"/>
        </w:rPr>
        <w:t>I’ve</w:t>
      </w:r>
      <w:r w:rsidRPr="64A980CB" w:rsidR="74D83473">
        <w:rPr>
          <w:rFonts w:ascii="Arial" w:hAnsi="Arial" w:eastAsia="Arial" w:cs="Arial"/>
          <w:noProof w:val="0"/>
          <w:sz w:val="24"/>
          <w:szCs w:val="24"/>
          <w:lang w:val="en-US"/>
        </w:rPr>
        <w:t xml:space="preserve"> undertaken. This skill encourages me to question assumptions, analyze arguments, and form my own informed opinions rather than simply accepting information at face value. Additionally, I have had the opportunity to develop my presentation skills, particularly with PowerPoint, as part </w:t>
      </w:r>
      <w:r w:rsidRPr="64A980CB" w:rsidR="4341598A">
        <w:rPr>
          <w:rFonts w:ascii="Arial" w:hAnsi="Arial" w:eastAsia="Arial" w:cs="Arial"/>
          <w:noProof w:val="0"/>
          <w:sz w:val="24"/>
          <w:szCs w:val="24"/>
          <w:lang w:val="en-US"/>
        </w:rPr>
        <w:t xml:space="preserve">of </w:t>
      </w:r>
      <w:r w:rsidRPr="64A980CB" w:rsidR="6AB2F04C">
        <w:rPr>
          <w:rFonts w:ascii="Arial" w:hAnsi="Arial" w:eastAsia="Arial" w:cs="Arial"/>
          <w:noProof w:val="0"/>
          <w:sz w:val="24"/>
          <w:szCs w:val="24"/>
          <w:lang w:val="en-US"/>
        </w:rPr>
        <w:t>a mock</w:t>
      </w:r>
      <w:r w:rsidRPr="64A980CB" w:rsidR="4341598A">
        <w:rPr>
          <w:rFonts w:ascii="Arial" w:hAnsi="Arial" w:eastAsia="Arial" w:cs="Arial"/>
          <w:noProof w:val="0"/>
          <w:sz w:val="24"/>
          <w:szCs w:val="24"/>
          <w:lang w:val="en-US"/>
        </w:rPr>
        <w:t xml:space="preserve"> presentation about Robert </w:t>
      </w:r>
      <w:r w:rsidRPr="64A980CB" w:rsidR="72F78E97">
        <w:rPr>
          <w:rFonts w:ascii="Arial" w:hAnsi="Arial" w:eastAsia="Arial" w:cs="Arial"/>
          <w:noProof w:val="0"/>
          <w:sz w:val="24"/>
          <w:szCs w:val="24"/>
          <w:lang w:val="en-US"/>
        </w:rPr>
        <w:t>Kiyosaki</w:t>
      </w:r>
      <w:r w:rsidRPr="64A980CB" w:rsidR="74D83473">
        <w:rPr>
          <w:rFonts w:ascii="Arial" w:hAnsi="Arial" w:eastAsia="Arial" w:cs="Arial"/>
          <w:noProof w:val="0"/>
          <w:sz w:val="24"/>
          <w:szCs w:val="24"/>
          <w:lang w:val="en-US"/>
        </w:rPr>
        <w:t xml:space="preserve">. </w:t>
      </w:r>
      <w:r w:rsidRPr="64A980CB" w:rsidR="74D83473">
        <w:rPr>
          <w:rFonts w:ascii="Arial" w:hAnsi="Arial" w:eastAsia="Arial" w:cs="Arial"/>
          <w:noProof w:val="0"/>
          <w:sz w:val="24"/>
          <w:szCs w:val="24"/>
          <w:lang w:val="en-US"/>
        </w:rPr>
        <w:t>Both of these skills are vital for navigating academic work in the digital era.</w:t>
      </w:r>
      <w:bookmarkEnd w:id="2071361424"/>
    </w:p>
    <w:p w:rsidR="1591D6AB" w:rsidP="64A980CB" w:rsidRDefault="1591D6AB" w14:paraId="16D22D4B" w14:textId="1FBC440F">
      <w:pPr>
        <w:pStyle w:val="Normal"/>
        <w:spacing w:before="240" w:beforeAutospacing="off" w:after="240" w:afterAutospacing="off" w:line="360" w:lineRule="auto"/>
        <w:jc w:val="both"/>
        <w:rPr>
          <w:rFonts w:ascii="Arial" w:hAnsi="Arial" w:eastAsia="Arial" w:cs="Arial"/>
          <w:noProof w:val="0"/>
          <w:sz w:val="24"/>
          <w:szCs w:val="24"/>
          <w:lang w:val="en-US"/>
        </w:rPr>
      </w:pPr>
      <w:r w:rsidRPr="64A980CB" w:rsidR="1591D6AB">
        <w:rPr>
          <w:rFonts w:ascii="Arial" w:hAnsi="Arial" w:eastAsia="Arial" w:cs="Arial"/>
          <w:noProof w:val="0"/>
          <w:sz w:val="24"/>
          <w:szCs w:val="24"/>
          <w:lang w:val="en-US"/>
        </w:rPr>
        <w:t>Digital resources, online databases, e-learning platforms, and communication tools such as email and forums</w:t>
      </w:r>
      <w:r w:rsidRPr="64A980CB" w:rsidR="431545AE">
        <w:rPr>
          <w:rFonts w:ascii="Arial" w:hAnsi="Arial" w:eastAsia="Arial" w:cs="Arial"/>
          <w:noProof w:val="0"/>
          <w:sz w:val="24"/>
          <w:szCs w:val="24"/>
          <w:lang w:val="en-US"/>
        </w:rPr>
        <w:t xml:space="preserve"> </w:t>
      </w:r>
      <w:r w:rsidRPr="64A980CB" w:rsidR="1591D6AB">
        <w:rPr>
          <w:rFonts w:ascii="Arial" w:hAnsi="Arial" w:eastAsia="Arial" w:cs="Arial"/>
          <w:noProof w:val="0"/>
          <w:sz w:val="24"/>
          <w:szCs w:val="24"/>
          <w:lang w:val="en-US"/>
        </w:rPr>
        <w:t xml:space="preserve">became integral to my studies. Initially, I found myself overwhelmed by the sheer volume of information available online and struggled to manage my time effectively between lectures, assignments, and online resources. </w:t>
      </w:r>
      <w:r w:rsidRPr="64A980CB" w:rsidR="11924F4C">
        <w:rPr>
          <w:rFonts w:ascii="Arial" w:hAnsi="Arial" w:eastAsia="Arial" w:cs="Arial"/>
          <w:noProof w:val="0"/>
          <w:sz w:val="24"/>
          <w:szCs w:val="24"/>
          <w:lang w:val="en-US"/>
        </w:rPr>
        <w:t xml:space="preserve">For instance, I had to learn how to effectively search academic databases for credible sources, navigate </w:t>
      </w:r>
      <w:r w:rsidRPr="64A980CB" w:rsidR="11924F4C">
        <w:rPr>
          <w:rFonts w:ascii="Arial" w:hAnsi="Arial" w:eastAsia="Arial" w:cs="Arial"/>
          <w:noProof w:val="0"/>
          <w:sz w:val="24"/>
          <w:szCs w:val="24"/>
          <w:lang w:val="en-US"/>
        </w:rPr>
        <w:t>different types</w:t>
      </w:r>
      <w:r w:rsidRPr="64A980CB" w:rsidR="11924F4C">
        <w:rPr>
          <w:rFonts w:ascii="Arial" w:hAnsi="Arial" w:eastAsia="Arial" w:cs="Arial"/>
          <w:noProof w:val="0"/>
          <w:sz w:val="24"/>
          <w:szCs w:val="24"/>
          <w:lang w:val="en-US"/>
        </w:rPr>
        <w:t xml:space="preserve"> of academic writing, and critically evaluate online materials for reliability and relevance.</w:t>
      </w:r>
      <w:r w:rsidRPr="64A980CB" w:rsidR="2DDE7F1A">
        <w:rPr>
          <w:rFonts w:ascii="Arial" w:hAnsi="Arial" w:eastAsia="Arial" w:cs="Arial"/>
          <w:noProof w:val="0"/>
          <w:sz w:val="24"/>
          <w:szCs w:val="24"/>
          <w:lang w:val="en-US"/>
        </w:rPr>
        <w:t xml:space="preserve"> </w:t>
      </w:r>
      <w:r w:rsidRPr="64A980CB" w:rsidR="7991A6E1">
        <w:rPr>
          <w:rFonts w:ascii="Arial" w:hAnsi="Arial" w:eastAsia="Arial" w:cs="Arial"/>
          <w:noProof w:val="0"/>
          <w:sz w:val="24"/>
          <w:szCs w:val="24"/>
          <w:lang w:val="en-US"/>
        </w:rPr>
        <w:t xml:space="preserve">One of the library advisors Lisa, </w:t>
      </w:r>
      <w:r w:rsidRPr="64A980CB" w:rsidR="7991A6E1">
        <w:rPr>
          <w:rFonts w:ascii="Arial" w:hAnsi="Arial" w:eastAsia="Arial" w:cs="Arial"/>
          <w:noProof w:val="0"/>
          <w:sz w:val="24"/>
          <w:szCs w:val="24"/>
          <w:lang w:val="en-US"/>
        </w:rPr>
        <w:t>coming</w:t>
      </w:r>
      <w:r w:rsidRPr="64A980CB" w:rsidR="7991A6E1">
        <w:rPr>
          <w:rFonts w:ascii="Arial" w:hAnsi="Arial" w:eastAsia="Arial" w:cs="Arial"/>
          <w:noProof w:val="0"/>
          <w:sz w:val="24"/>
          <w:szCs w:val="24"/>
          <w:lang w:val="en-US"/>
        </w:rPr>
        <w:t xml:space="preserve"> to explain to us how to find </w:t>
      </w:r>
      <w:r w:rsidRPr="64A980CB" w:rsidR="2CC5F6D8">
        <w:rPr>
          <w:rFonts w:ascii="Arial" w:hAnsi="Arial" w:eastAsia="Arial" w:cs="Arial"/>
          <w:noProof w:val="0"/>
          <w:sz w:val="24"/>
          <w:szCs w:val="24"/>
          <w:lang w:val="en-US"/>
        </w:rPr>
        <w:t>useful</w:t>
      </w:r>
      <w:r w:rsidRPr="64A980CB" w:rsidR="7991A6E1">
        <w:rPr>
          <w:rFonts w:ascii="Arial" w:hAnsi="Arial" w:eastAsia="Arial" w:cs="Arial"/>
          <w:noProof w:val="0"/>
          <w:sz w:val="24"/>
          <w:szCs w:val="24"/>
          <w:lang w:val="en-US"/>
        </w:rPr>
        <w:t xml:space="preserve"> information to get t</w:t>
      </w:r>
      <w:r w:rsidRPr="64A980CB" w:rsidR="09448CEC">
        <w:rPr>
          <w:rFonts w:ascii="Arial" w:hAnsi="Arial" w:eastAsia="Arial" w:cs="Arial"/>
          <w:noProof w:val="0"/>
          <w:sz w:val="24"/>
          <w:szCs w:val="24"/>
          <w:lang w:val="en-US"/>
        </w:rPr>
        <w:t xml:space="preserve">he Harvard Reference and how to use the online library </w:t>
      </w:r>
      <w:r w:rsidRPr="64A980CB" w:rsidR="1E961067">
        <w:rPr>
          <w:rFonts w:ascii="Arial" w:hAnsi="Arial" w:eastAsia="Arial" w:cs="Arial"/>
          <w:noProof w:val="0"/>
          <w:sz w:val="24"/>
          <w:szCs w:val="24"/>
          <w:lang w:val="en-US"/>
        </w:rPr>
        <w:t>as well</w:t>
      </w:r>
      <w:r w:rsidRPr="64A980CB" w:rsidR="2F3BDA28">
        <w:rPr>
          <w:rFonts w:ascii="Arial" w:hAnsi="Arial" w:eastAsia="Arial" w:cs="Arial"/>
          <w:noProof w:val="0"/>
          <w:sz w:val="24"/>
          <w:szCs w:val="24"/>
          <w:lang w:val="en-US"/>
        </w:rPr>
        <w:t>.</w:t>
      </w:r>
    </w:p>
    <w:p w:rsidR="74D83473" w:rsidP="64A980CB" w:rsidRDefault="74D83473" w14:paraId="6B8657D3" w14:textId="7E9AED38">
      <w:pPr>
        <w:pStyle w:val="Normal"/>
        <w:spacing w:before="240" w:beforeAutospacing="off" w:after="240" w:afterAutospacing="off" w:line="360" w:lineRule="auto"/>
        <w:jc w:val="both"/>
        <w:rPr>
          <w:rFonts w:ascii="Arial" w:hAnsi="Arial" w:eastAsia="Arial" w:cs="Arial"/>
          <w:noProof w:val="0"/>
          <w:sz w:val="24"/>
          <w:szCs w:val="24"/>
          <w:lang w:val="en-US"/>
        </w:rPr>
      </w:pPr>
      <w:bookmarkStart w:name="_Int_gIcLdBcL" w:id="1940308927"/>
      <w:r w:rsidRPr="64A980CB" w:rsidR="74D83473">
        <w:rPr>
          <w:rFonts w:ascii="Arial" w:hAnsi="Arial" w:eastAsia="Arial" w:cs="Arial"/>
          <w:noProof w:val="0"/>
          <w:sz w:val="24"/>
          <w:szCs w:val="24"/>
          <w:lang w:val="en-US"/>
        </w:rPr>
        <w:t xml:space="preserve">Critical thinking is not a skill I have always used effectively, but the encouragement to question and evaluate information critically has become more prominent in my studies. This has been </w:t>
      </w:r>
      <w:r w:rsidRPr="64A980CB" w:rsidR="74D83473">
        <w:rPr>
          <w:rFonts w:ascii="Arial" w:hAnsi="Arial" w:eastAsia="Arial" w:cs="Arial"/>
          <w:noProof w:val="0"/>
          <w:sz w:val="24"/>
          <w:szCs w:val="24"/>
          <w:lang w:val="en-US"/>
        </w:rPr>
        <w:t>facilitated</w:t>
      </w:r>
      <w:r w:rsidRPr="64A980CB" w:rsidR="74D83473">
        <w:rPr>
          <w:rFonts w:ascii="Arial" w:hAnsi="Arial" w:eastAsia="Arial" w:cs="Arial"/>
          <w:noProof w:val="0"/>
          <w:sz w:val="24"/>
          <w:szCs w:val="24"/>
          <w:lang w:val="en-US"/>
        </w:rPr>
        <w:t xml:space="preserve"> through assignments that require independent research, </w:t>
      </w:r>
      <w:r w:rsidRPr="64A980CB" w:rsidR="78337CD7">
        <w:rPr>
          <w:rFonts w:ascii="Arial" w:hAnsi="Arial" w:eastAsia="Arial" w:cs="Arial"/>
          <w:noProof w:val="0"/>
          <w:sz w:val="24"/>
          <w:szCs w:val="24"/>
          <w:lang w:val="en-US"/>
        </w:rPr>
        <w:t>where Presentations</w:t>
      </w:r>
      <w:r w:rsidRPr="64A980CB" w:rsidR="74D83473">
        <w:rPr>
          <w:rFonts w:ascii="Arial" w:hAnsi="Arial" w:eastAsia="Arial" w:cs="Arial"/>
          <w:noProof w:val="0"/>
          <w:sz w:val="24"/>
          <w:szCs w:val="24"/>
          <w:lang w:val="en-US"/>
        </w:rPr>
        <w:t>, on the other hand, have been more tangible and have enabled me to communicate ideas clearly, using digital tools such as PowerPoint to present my research and findings in a visually engaging manner.</w:t>
      </w:r>
      <w:bookmarkEnd w:id="1940308927"/>
    </w:p>
    <w:p w:rsidR="3CC34416" w:rsidP="64A980CB" w:rsidRDefault="3CC34416" w14:paraId="554B6790" w14:textId="40B1FC6F">
      <w:pPr>
        <w:pStyle w:val="Normal"/>
        <w:spacing w:before="240" w:beforeAutospacing="off" w:after="240" w:afterAutospacing="off" w:line="360" w:lineRule="auto"/>
        <w:jc w:val="both"/>
      </w:pPr>
      <w:r w:rsidRPr="64A980CB" w:rsidR="3CC34416">
        <w:rPr>
          <w:rFonts w:ascii="Arial" w:hAnsi="Arial" w:eastAsia="Arial" w:cs="Arial"/>
          <w:noProof w:val="0"/>
          <w:sz w:val="24"/>
          <w:szCs w:val="24"/>
          <w:lang w:val="en-US"/>
        </w:rPr>
        <w:t>According to Cottrell (2019), accurate referencing is vital for academic integrity and helps to avoid plagiarism. The Harvard referencing system ensures that sources are appropriately acknowledged, which supports the credibility of academic work.</w:t>
      </w:r>
    </w:p>
    <w:p w:rsidR="25B535A4" w:rsidP="64A980CB" w:rsidRDefault="25B535A4" w14:paraId="4732739F" w14:textId="2FF46B0A">
      <w:pPr>
        <w:pStyle w:val="Normal"/>
        <w:spacing w:before="240" w:beforeAutospacing="off" w:after="240" w:afterAutospacing="off" w:line="360" w:lineRule="auto"/>
        <w:jc w:val="both"/>
        <w:rPr>
          <w:rFonts w:ascii="Arial" w:hAnsi="Arial" w:eastAsia="Arial" w:cs="Arial"/>
          <w:b w:val="1"/>
          <w:bCs w:val="1"/>
          <w:noProof w:val="0"/>
          <w:sz w:val="24"/>
          <w:szCs w:val="24"/>
          <w:lang w:val="en-US"/>
        </w:rPr>
      </w:pPr>
      <w:r w:rsidRPr="64A980CB" w:rsidR="25B535A4">
        <w:rPr>
          <w:rFonts w:ascii="Arial" w:hAnsi="Arial" w:eastAsia="Arial" w:cs="Arial"/>
          <w:b w:val="1"/>
          <w:bCs w:val="1"/>
          <w:noProof w:val="0"/>
          <w:sz w:val="24"/>
          <w:szCs w:val="24"/>
          <w:lang w:val="en-US"/>
        </w:rPr>
        <w:t>Fellings</w:t>
      </w:r>
    </w:p>
    <w:p w:rsidR="25B535A4" w:rsidP="64A980CB" w:rsidRDefault="25B535A4" w14:paraId="6A6F5B5B" w14:textId="4F91A718">
      <w:pPr>
        <w:spacing w:before="240" w:beforeAutospacing="off" w:after="240" w:afterAutospacing="off"/>
        <w:jc w:val="both"/>
      </w:pPr>
      <w:r w:rsidRPr="64A980CB" w:rsidR="25B535A4">
        <w:rPr>
          <w:rFonts w:ascii="Arial" w:hAnsi="Arial" w:eastAsia="Arial" w:cs="Arial"/>
          <w:noProof w:val="0"/>
          <w:sz w:val="24"/>
          <w:szCs w:val="24"/>
          <w:lang w:val="en-US"/>
        </w:rPr>
        <w:t>Initially, I felt quite intimidated by the rapid shift to digital tools and online learning platforms. Coming from a background where traditional methods of learning and presenting information were emphasized, the expectation to create visually engaging PowerPoint presentations and critically engage with a vast range of digital sources was overwhelming. During my first presentation, I was anxious, unsure of how to effectively design my slides and convey my message clearly. I struggled with balancing content and visuals, not wanting to overwhelm my audience with text-heavy slides, but also unsure of how much information was appropriate to include.</w:t>
      </w:r>
    </w:p>
    <w:p w:rsidR="25B535A4" w:rsidP="64A980CB" w:rsidRDefault="25B535A4" w14:paraId="25265EB2" w14:textId="6448D5EA">
      <w:pPr>
        <w:pStyle w:val="Normal"/>
        <w:spacing w:before="240" w:beforeAutospacing="off" w:after="240" w:afterAutospacing="off" w:line="360" w:lineRule="auto"/>
        <w:jc w:val="both"/>
        <w:rPr>
          <w:rFonts w:ascii="Arial" w:hAnsi="Arial" w:eastAsia="Arial" w:cs="Arial"/>
          <w:noProof w:val="0"/>
          <w:sz w:val="24"/>
          <w:szCs w:val="24"/>
          <w:lang w:val="en-US"/>
        </w:rPr>
      </w:pPr>
      <w:bookmarkStart w:name="_Int_21Wn8ZJ1" w:id="823717791"/>
      <w:r w:rsidRPr="64A980CB" w:rsidR="25B535A4">
        <w:rPr>
          <w:rFonts w:ascii="Arial" w:hAnsi="Arial" w:eastAsia="Arial" w:cs="Arial"/>
          <w:noProof w:val="0"/>
          <w:sz w:val="24"/>
          <w:szCs w:val="24"/>
          <w:lang w:val="en-US"/>
        </w:rPr>
        <w:t>I was used to traditional methods of learning, such as printed books and in-person lectures. I struggled to adapt to digital platforms like online learning management systems, research databases, and digital libraries. It felt like a steep learning curve, and I doubted my ability to manage the workload and the unfamiliar digital tools.</w:t>
      </w:r>
      <w:bookmarkEnd w:id="823717791"/>
    </w:p>
    <w:p w:rsidR="25B535A4" w:rsidP="64A980CB" w:rsidRDefault="25B535A4" w14:paraId="6627D404" w14:textId="62C018DA">
      <w:pPr>
        <w:spacing w:before="240" w:beforeAutospacing="off" w:after="240" w:afterAutospacing="off"/>
        <w:jc w:val="both"/>
      </w:pPr>
      <w:r w:rsidRPr="64A980CB" w:rsidR="25B535A4">
        <w:rPr>
          <w:rFonts w:ascii="Arial" w:hAnsi="Arial" w:eastAsia="Arial" w:cs="Arial"/>
          <w:noProof w:val="0"/>
          <w:sz w:val="24"/>
          <w:szCs w:val="24"/>
          <w:lang w:val="en-US"/>
        </w:rPr>
        <w:t xml:space="preserve">However, as the term progressed, my confidence grew. I started to feel more comfortable with searching academic databases, evaluating sources, and using citation management tools like </w:t>
      </w:r>
      <w:r w:rsidRPr="64A980CB" w:rsidR="64D1E498">
        <w:rPr>
          <w:rFonts w:ascii="Arial" w:hAnsi="Arial" w:eastAsia="Arial" w:cs="Arial"/>
          <w:noProof w:val="0"/>
          <w:sz w:val="24"/>
          <w:szCs w:val="24"/>
          <w:lang w:val="en-US"/>
        </w:rPr>
        <w:t xml:space="preserve">Google Schoolar </w:t>
      </w:r>
      <w:r w:rsidRPr="64A980CB" w:rsidR="25B535A4">
        <w:rPr>
          <w:rFonts w:ascii="Arial" w:hAnsi="Arial" w:eastAsia="Arial" w:cs="Arial"/>
          <w:noProof w:val="0"/>
          <w:sz w:val="24"/>
          <w:szCs w:val="24"/>
          <w:lang w:val="en-US"/>
        </w:rPr>
        <w:t>to organize references. Although I was still learning, I began to appreciate the flexibility and convenience that digital resources offered.</w:t>
      </w:r>
    </w:p>
    <w:p w:rsidR="25B535A4" w:rsidP="64A980CB" w:rsidRDefault="25B535A4" w14:paraId="791F6979" w14:textId="237DFFB8">
      <w:pPr>
        <w:spacing w:before="240" w:beforeAutospacing="off" w:after="240" w:afterAutospacing="off"/>
        <w:jc w:val="both"/>
        <w:rPr>
          <w:rFonts w:ascii="Arial" w:hAnsi="Arial" w:eastAsia="Arial" w:cs="Arial"/>
          <w:b w:val="1"/>
          <w:bCs w:val="1"/>
          <w:noProof w:val="0"/>
          <w:sz w:val="24"/>
          <w:szCs w:val="24"/>
          <w:lang w:val="en-US"/>
        </w:rPr>
      </w:pPr>
      <w:r w:rsidRPr="64A980CB" w:rsidR="25B535A4">
        <w:rPr>
          <w:rFonts w:ascii="Arial" w:hAnsi="Arial" w:eastAsia="Arial" w:cs="Arial"/>
          <w:b w:val="1"/>
          <w:bCs w:val="1"/>
          <w:noProof w:val="0"/>
          <w:sz w:val="24"/>
          <w:szCs w:val="24"/>
          <w:lang w:val="en-US"/>
        </w:rPr>
        <w:t xml:space="preserve">Evaluation </w:t>
      </w:r>
    </w:p>
    <w:p w:rsidR="1DFA80BF" w:rsidP="64A980CB" w:rsidRDefault="1DFA80BF" w14:paraId="3208ACF4" w14:textId="46161BF5">
      <w:pPr>
        <w:pStyle w:val="Normal"/>
        <w:spacing w:before="240" w:beforeAutospacing="off" w:after="240" w:afterAutospacing="off" w:line="360" w:lineRule="auto"/>
        <w:jc w:val="both"/>
        <w:rPr>
          <w:rFonts w:ascii="Arial" w:hAnsi="Arial" w:eastAsia="Arial" w:cs="Arial"/>
          <w:noProof w:val="0"/>
          <w:sz w:val="24"/>
          <w:szCs w:val="24"/>
          <w:lang w:val="en-US"/>
        </w:rPr>
      </w:pPr>
      <w:bookmarkStart w:name="_Int_rYP6SzEQ" w:id="744640783"/>
      <w:r w:rsidRPr="64A980CB" w:rsidR="1DFA80BF">
        <w:rPr>
          <w:rFonts w:ascii="Arial" w:hAnsi="Arial" w:eastAsia="Arial" w:cs="Arial"/>
          <w:noProof w:val="0"/>
          <w:sz w:val="24"/>
          <w:szCs w:val="24"/>
          <w:lang w:val="en-US"/>
        </w:rPr>
        <w:t xml:space="preserve">Looking back, I can now see the importance of developing </w:t>
      </w:r>
      <w:r w:rsidRPr="64A980CB" w:rsidR="35C23BC7">
        <w:rPr>
          <w:rFonts w:ascii="Arial" w:hAnsi="Arial" w:eastAsia="Arial" w:cs="Arial"/>
          <w:noProof w:val="0"/>
          <w:sz w:val="24"/>
          <w:szCs w:val="24"/>
          <w:lang w:val="en-US"/>
        </w:rPr>
        <w:t xml:space="preserve">my research skills and </w:t>
      </w:r>
      <w:r w:rsidRPr="64A980CB" w:rsidR="6D25E5B8">
        <w:rPr>
          <w:rFonts w:ascii="Arial" w:hAnsi="Arial" w:eastAsia="Arial" w:cs="Arial"/>
          <w:noProof w:val="0"/>
          <w:sz w:val="24"/>
          <w:szCs w:val="24"/>
          <w:lang w:val="en-US"/>
        </w:rPr>
        <w:t xml:space="preserve">presentation </w:t>
      </w:r>
      <w:r w:rsidRPr="64A980CB" w:rsidR="1DFA80BF">
        <w:rPr>
          <w:rFonts w:ascii="Arial" w:hAnsi="Arial" w:eastAsia="Arial" w:cs="Arial"/>
          <w:noProof w:val="0"/>
          <w:sz w:val="24"/>
          <w:szCs w:val="24"/>
          <w:lang w:val="en-US"/>
        </w:rPr>
        <w:t>in my academic journey. Digital literacy is not just about knowing how to use technology</w:t>
      </w:r>
      <w:r w:rsidRPr="64A980CB" w:rsidR="2017F11E">
        <w:rPr>
          <w:rFonts w:ascii="Arial" w:hAnsi="Arial" w:eastAsia="Arial" w:cs="Arial"/>
          <w:noProof w:val="0"/>
          <w:sz w:val="24"/>
          <w:szCs w:val="24"/>
          <w:lang w:val="en-US"/>
        </w:rPr>
        <w:t xml:space="preserve">, </w:t>
      </w:r>
      <w:r w:rsidRPr="64A980CB" w:rsidR="1DFA80BF">
        <w:rPr>
          <w:rFonts w:ascii="Arial" w:hAnsi="Arial" w:eastAsia="Arial" w:cs="Arial"/>
          <w:noProof w:val="0"/>
          <w:sz w:val="24"/>
          <w:szCs w:val="24"/>
          <w:lang w:val="en-US"/>
        </w:rPr>
        <w:t>it is about understanding how to use it purposefully to enhance learning and research (Leu et al., 2013). One significant realization was that digital resources, while abundant, are not always reliable. This prompted me to focus more on critical thinking and develop strategies to evaluate sources for credibility</w:t>
      </w:r>
      <w:r w:rsidRPr="64A980CB" w:rsidR="268BA7CB">
        <w:rPr>
          <w:rFonts w:ascii="Arial" w:hAnsi="Arial" w:eastAsia="Arial" w:cs="Arial"/>
          <w:noProof w:val="0"/>
          <w:sz w:val="24"/>
          <w:szCs w:val="24"/>
          <w:lang w:val="en-US"/>
        </w:rPr>
        <w:t>.</w:t>
      </w:r>
      <w:bookmarkEnd w:id="744640783"/>
    </w:p>
    <w:p w:rsidR="1DFA80BF" w:rsidP="64A980CB" w:rsidRDefault="1DFA80BF" w14:paraId="3C2C6455" w14:textId="28A4483D">
      <w:pPr>
        <w:pStyle w:val="Normal"/>
        <w:spacing w:before="240" w:beforeAutospacing="off" w:after="240" w:afterAutospacing="off" w:line="360" w:lineRule="auto"/>
        <w:jc w:val="both"/>
        <w:rPr>
          <w:rFonts w:ascii="Arial" w:hAnsi="Arial" w:eastAsia="Arial" w:cs="Arial"/>
          <w:noProof w:val="0"/>
          <w:sz w:val="24"/>
          <w:szCs w:val="24"/>
          <w:lang w:val="en-US"/>
        </w:rPr>
      </w:pPr>
      <w:bookmarkStart w:name="_Int_fhUSBNvh" w:id="2102955443"/>
      <w:r w:rsidRPr="64A980CB" w:rsidR="1DFA80BF">
        <w:rPr>
          <w:rFonts w:ascii="Arial" w:hAnsi="Arial" w:eastAsia="Arial" w:cs="Arial"/>
          <w:noProof w:val="0"/>
          <w:sz w:val="24"/>
          <w:szCs w:val="24"/>
          <w:lang w:val="en-US"/>
        </w:rPr>
        <w:t>I learned to differentiate between academic journals, which are peer-reviewed, and non-academic websites, which may not always be reliable (Davis, 2020). In terms of time management, I started using digital calendars and tools li</w:t>
      </w:r>
      <w:r w:rsidRPr="64A980CB" w:rsidR="11859F7A">
        <w:rPr>
          <w:rFonts w:ascii="Arial" w:hAnsi="Arial" w:eastAsia="Arial" w:cs="Arial"/>
          <w:noProof w:val="0"/>
          <w:sz w:val="24"/>
          <w:szCs w:val="24"/>
          <w:lang w:val="en-US"/>
        </w:rPr>
        <w:t>ke</w:t>
      </w:r>
      <w:r w:rsidRPr="64A980CB" w:rsidR="1DFA80BF">
        <w:rPr>
          <w:rFonts w:ascii="Arial" w:hAnsi="Arial" w:eastAsia="Arial" w:cs="Arial"/>
          <w:noProof w:val="0"/>
          <w:sz w:val="24"/>
          <w:szCs w:val="24"/>
          <w:lang w:val="en-US"/>
        </w:rPr>
        <w:t xml:space="preserve"> </w:t>
      </w:r>
      <w:r w:rsidRPr="64A980CB" w:rsidR="15EA0EB7">
        <w:rPr>
          <w:rFonts w:ascii="Arial" w:hAnsi="Arial" w:eastAsia="Arial" w:cs="Arial"/>
          <w:noProof w:val="0"/>
          <w:sz w:val="24"/>
          <w:szCs w:val="24"/>
          <w:lang w:val="en-US"/>
        </w:rPr>
        <w:t>Pomodoro</w:t>
      </w:r>
      <w:r w:rsidRPr="64A980CB" w:rsidR="1DFA80BF">
        <w:rPr>
          <w:rFonts w:ascii="Arial" w:hAnsi="Arial" w:eastAsia="Arial" w:cs="Arial"/>
          <w:noProof w:val="0"/>
          <w:sz w:val="24"/>
          <w:szCs w:val="24"/>
          <w:lang w:val="en-US"/>
        </w:rPr>
        <w:t xml:space="preserve"> to organize my study schedule. These tools helped me stay on track with assignments and deadlines, which is crucial in a digital learning environment where distractions are abundant (</w:t>
      </w:r>
      <w:r w:rsidRPr="64A980CB" w:rsidR="1DFA80BF">
        <w:rPr>
          <w:rFonts w:ascii="Arial" w:hAnsi="Arial" w:eastAsia="Arial" w:cs="Arial"/>
          <w:noProof w:val="0"/>
          <w:sz w:val="24"/>
          <w:szCs w:val="24"/>
          <w:lang w:val="en-US"/>
        </w:rPr>
        <w:t>Tufe</w:t>
      </w:r>
      <w:r w:rsidRPr="64A980CB" w:rsidR="1DFA80BF">
        <w:rPr>
          <w:rFonts w:ascii="Arial" w:hAnsi="Arial" w:eastAsia="Arial" w:cs="Arial"/>
          <w:noProof w:val="0"/>
          <w:sz w:val="24"/>
          <w:szCs w:val="24"/>
          <w:lang w:val="en-US"/>
        </w:rPr>
        <w:t>kci, 20</w:t>
      </w:r>
      <w:r w:rsidRPr="64A980CB" w:rsidR="1DFA80BF">
        <w:rPr>
          <w:rFonts w:ascii="Arial" w:hAnsi="Arial" w:eastAsia="Arial" w:cs="Arial"/>
          <w:noProof w:val="0"/>
          <w:sz w:val="24"/>
          <w:szCs w:val="24"/>
          <w:lang w:val="en-US"/>
        </w:rPr>
        <w:t>15).</w:t>
      </w:r>
      <w:bookmarkEnd w:id="2102955443"/>
    </w:p>
    <w:p w:rsidR="1DFA80BF" w:rsidP="64A980CB" w:rsidRDefault="1DFA80BF" w14:paraId="465F0D82" w14:textId="0AF80AE2">
      <w:pPr>
        <w:spacing w:before="240" w:beforeAutospacing="off" w:after="240" w:afterAutospacing="off"/>
        <w:jc w:val="both"/>
      </w:pPr>
      <w:r w:rsidRPr="64A980CB" w:rsidR="1DFA80BF">
        <w:rPr>
          <w:rFonts w:ascii="Arial" w:hAnsi="Arial" w:eastAsia="Arial" w:cs="Arial"/>
          <w:noProof w:val="0"/>
          <w:sz w:val="24"/>
          <w:szCs w:val="24"/>
          <w:lang w:val="en-US"/>
        </w:rPr>
        <w:t xml:space="preserve">Despite these improvements, I still found myself occasionally procrastinating. The ease of access to social media and entertainment platforms often distracted me from my academic work. According to studies, digital distractions can significantly </w:t>
      </w:r>
      <w:r w:rsidRPr="64A980CB" w:rsidR="1DFA80BF">
        <w:rPr>
          <w:rFonts w:ascii="Arial" w:hAnsi="Arial" w:eastAsia="Arial" w:cs="Arial"/>
          <w:noProof w:val="0"/>
          <w:sz w:val="24"/>
          <w:szCs w:val="24"/>
          <w:lang w:val="en-US"/>
        </w:rPr>
        <w:t>impact</w:t>
      </w:r>
      <w:r w:rsidRPr="64A980CB" w:rsidR="1DFA80BF">
        <w:rPr>
          <w:rFonts w:ascii="Arial" w:hAnsi="Arial" w:eastAsia="Arial" w:cs="Arial"/>
          <w:noProof w:val="0"/>
          <w:sz w:val="24"/>
          <w:szCs w:val="24"/>
          <w:lang w:val="en-US"/>
        </w:rPr>
        <w:t xml:space="preserve"> concentration and productivity (Junco, 2012). </w:t>
      </w:r>
    </w:p>
    <w:p w:rsidR="1DFA80BF" w:rsidP="64A980CB" w:rsidRDefault="1DFA80BF" w14:paraId="171EB179" w14:textId="14D5429D">
      <w:pPr>
        <w:spacing w:before="240" w:beforeAutospacing="off" w:after="240" w:afterAutospacing="off"/>
        <w:jc w:val="both"/>
      </w:pPr>
      <w:r w:rsidRPr="64A980CB" w:rsidR="1DFA80BF">
        <w:rPr>
          <w:rFonts w:ascii="Arial" w:hAnsi="Arial" w:eastAsia="Arial" w:cs="Arial"/>
          <w:noProof w:val="0"/>
          <w:sz w:val="24"/>
          <w:szCs w:val="24"/>
          <w:lang w:val="en-US"/>
        </w:rPr>
        <w:t xml:space="preserve">The experience of learning and applying these skills over the </w:t>
      </w:r>
      <w:r w:rsidRPr="64A980CB" w:rsidR="5362638C">
        <w:rPr>
          <w:rFonts w:ascii="Arial" w:hAnsi="Arial" w:eastAsia="Arial" w:cs="Arial"/>
          <w:noProof w:val="0"/>
          <w:sz w:val="24"/>
          <w:szCs w:val="24"/>
          <w:lang w:val="en-US"/>
        </w:rPr>
        <w:t>last few weeks</w:t>
      </w:r>
      <w:r w:rsidRPr="64A980CB" w:rsidR="1DFA80BF">
        <w:rPr>
          <w:rFonts w:ascii="Arial" w:hAnsi="Arial" w:eastAsia="Arial" w:cs="Arial"/>
          <w:noProof w:val="0"/>
          <w:sz w:val="24"/>
          <w:szCs w:val="24"/>
          <w:lang w:val="en-US"/>
        </w:rPr>
        <w:t xml:space="preserve"> has been a mix of both successes and challenges. On one hand, </w:t>
      </w:r>
      <w:r w:rsidRPr="64A980CB" w:rsidR="1DFA80BF">
        <w:rPr>
          <w:rFonts w:ascii="Arial" w:hAnsi="Arial" w:eastAsia="Arial" w:cs="Arial"/>
          <w:noProof w:val="0"/>
          <w:sz w:val="24"/>
          <w:szCs w:val="24"/>
          <w:lang w:val="en-US"/>
        </w:rPr>
        <w:t>I found that the emphasis on critical thinking</w:t>
      </w:r>
      <w:r w:rsidRPr="64A980CB" w:rsidR="1DFA80BF">
        <w:rPr>
          <w:rFonts w:ascii="Arial" w:hAnsi="Arial" w:eastAsia="Arial" w:cs="Arial"/>
          <w:noProof w:val="0"/>
          <w:sz w:val="24"/>
          <w:szCs w:val="24"/>
          <w:lang w:val="en-US"/>
        </w:rPr>
        <w:t xml:space="preserve"> was invaluable. According to Paul and Elder (2014), critical thinking involves the ability to analyze, evaluate, and reconstruct arguments, which I started to incorporate into my assignments. </w:t>
      </w:r>
    </w:p>
    <w:p w:rsidR="1DFA80BF" w:rsidP="64A980CB" w:rsidRDefault="1DFA80BF" w14:paraId="2E53079F" w14:textId="4AB78E5C">
      <w:pPr>
        <w:spacing w:before="240" w:beforeAutospacing="off" w:after="240" w:afterAutospacing="off"/>
        <w:jc w:val="both"/>
      </w:pPr>
      <w:r w:rsidRPr="64A980CB" w:rsidR="1DFA80BF">
        <w:rPr>
          <w:rFonts w:ascii="Arial" w:hAnsi="Arial" w:eastAsia="Arial" w:cs="Arial"/>
          <w:noProof w:val="0"/>
          <w:sz w:val="24"/>
          <w:szCs w:val="24"/>
          <w:lang w:val="en-US"/>
        </w:rPr>
        <w:t xml:space="preserve">On the other hand, I faced challenges with PowerPoint presentations. Initially, I struggled to organize my ideas in a visually appealing and coherent way. I was unsure how much text to include, how to use images effectively, and how to </w:t>
      </w:r>
      <w:r w:rsidRPr="64A980CB" w:rsidR="1DFA80BF">
        <w:rPr>
          <w:rFonts w:ascii="Arial" w:hAnsi="Arial" w:eastAsia="Arial" w:cs="Arial"/>
          <w:noProof w:val="0"/>
          <w:sz w:val="24"/>
          <w:szCs w:val="24"/>
          <w:lang w:val="en-US"/>
        </w:rPr>
        <w:t>maintain</w:t>
      </w:r>
      <w:r w:rsidRPr="64A980CB" w:rsidR="1DFA80BF">
        <w:rPr>
          <w:rFonts w:ascii="Arial" w:hAnsi="Arial" w:eastAsia="Arial" w:cs="Arial"/>
          <w:noProof w:val="0"/>
          <w:sz w:val="24"/>
          <w:szCs w:val="24"/>
          <w:lang w:val="en-US"/>
        </w:rPr>
        <w:t xml:space="preserve"> audience engagement. Research by Atkinson (2006) suggests that successful PowerPoint presentations are those that use minimal text, visuals, and a clear structure, and this was a principle I worked hard to incorporate into my own presentations. </w:t>
      </w:r>
    </w:p>
    <w:p w:rsidR="1DFA80BF" w:rsidP="64A980CB" w:rsidRDefault="1DFA80BF" w14:paraId="3E52FEDC" w14:textId="776D2A0C">
      <w:pPr>
        <w:spacing w:before="240" w:beforeAutospacing="off" w:after="240" w:afterAutospacing="off"/>
        <w:jc w:val="both"/>
      </w:pPr>
      <w:r w:rsidRPr="64A980CB" w:rsidR="1DFA80BF">
        <w:rPr>
          <w:rFonts w:ascii="Arial" w:hAnsi="Arial" w:eastAsia="Arial" w:cs="Arial"/>
          <w:noProof w:val="0"/>
          <w:sz w:val="24"/>
          <w:szCs w:val="24"/>
          <w:lang w:val="en-US"/>
        </w:rPr>
        <w:t>The need to adhere to a formal writing style, properly cite sources, and follow strict formatting rules initially felt like a barrier. According to Norton and Reilly (2011), academic writing is a skill that can be developed over time through practice and reflection, and I found this to be true as my confidence in my writing grew.</w:t>
      </w:r>
    </w:p>
    <w:p w:rsidR="1DFA80BF" w:rsidP="64A980CB" w:rsidRDefault="1DFA80BF" w14:paraId="3ED0C481" w14:textId="584E356E">
      <w:pPr>
        <w:spacing w:before="240" w:beforeAutospacing="off" w:after="240" w:afterAutospacing="off"/>
        <w:jc w:val="both"/>
        <w:rPr>
          <w:rFonts w:ascii="Arial" w:hAnsi="Arial" w:eastAsia="Arial" w:cs="Arial"/>
          <w:b w:val="1"/>
          <w:bCs w:val="1"/>
          <w:noProof w:val="0"/>
          <w:sz w:val="24"/>
          <w:szCs w:val="24"/>
          <w:lang w:val="en-US"/>
        </w:rPr>
      </w:pPr>
      <w:r w:rsidRPr="64A980CB" w:rsidR="1DFA80BF">
        <w:rPr>
          <w:rFonts w:ascii="Arial" w:hAnsi="Arial" w:eastAsia="Arial" w:cs="Arial"/>
          <w:b w:val="1"/>
          <w:bCs w:val="1"/>
          <w:noProof w:val="0"/>
          <w:sz w:val="24"/>
          <w:szCs w:val="24"/>
          <w:lang w:val="en-US"/>
        </w:rPr>
        <w:t>Analysis</w:t>
      </w:r>
    </w:p>
    <w:p w:rsidR="1DFA80BF" w:rsidP="64A980CB" w:rsidRDefault="1DFA80BF" w14:paraId="275C2475" w14:textId="35B3E9A0">
      <w:pPr>
        <w:spacing w:before="240" w:beforeAutospacing="off" w:after="240" w:afterAutospacing="off"/>
        <w:jc w:val="both"/>
      </w:pPr>
      <w:r w:rsidRPr="64A980CB" w:rsidR="1DFA80BF">
        <w:rPr>
          <w:rFonts w:ascii="Arial" w:hAnsi="Arial" w:eastAsia="Arial" w:cs="Arial"/>
          <w:noProof w:val="0"/>
          <w:sz w:val="24"/>
          <w:szCs w:val="24"/>
          <w:lang w:val="en-US"/>
        </w:rPr>
        <w:t xml:space="preserve">Digital literacy is </w:t>
      </w:r>
      <w:r w:rsidRPr="64A980CB" w:rsidR="1DFA80BF">
        <w:rPr>
          <w:rFonts w:ascii="Arial" w:hAnsi="Arial" w:eastAsia="Arial" w:cs="Arial"/>
          <w:noProof w:val="0"/>
          <w:sz w:val="24"/>
          <w:szCs w:val="24"/>
          <w:lang w:val="en-US"/>
        </w:rPr>
        <w:t>closely linked</w:t>
      </w:r>
      <w:r w:rsidRPr="64A980CB" w:rsidR="1DFA80BF">
        <w:rPr>
          <w:rFonts w:ascii="Arial" w:hAnsi="Arial" w:eastAsia="Arial" w:cs="Arial"/>
          <w:noProof w:val="0"/>
          <w:sz w:val="24"/>
          <w:szCs w:val="24"/>
          <w:lang w:val="en-US"/>
        </w:rPr>
        <w:t xml:space="preserve"> to information literacy, which refers to the ability to </w:t>
      </w:r>
      <w:r w:rsidRPr="64A980CB" w:rsidR="1DFA80BF">
        <w:rPr>
          <w:rFonts w:ascii="Arial" w:hAnsi="Arial" w:eastAsia="Arial" w:cs="Arial"/>
          <w:noProof w:val="0"/>
          <w:sz w:val="24"/>
          <w:szCs w:val="24"/>
          <w:lang w:val="en-US"/>
        </w:rPr>
        <w:t>locate</w:t>
      </w:r>
      <w:r w:rsidRPr="64A980CB" w:rsidR="1DFA80BF">
        <w:rPr>
          <w:rFonts w:ascii="Arial" w:hAnsi="Arial" w:eastAsia="Arial" w:cs="Arial"/>
          <w:noProof w:val="0"/>
          <w:sz w:val="24"/>
          <w:szCs w:val="24"/>
          <w:lang w:val="en-US"/>
        </w:rPr>
        <w:t xml:space="preserve">, evaluate, and use information effectively (Association of College and Research Libraries, 2016). As I navigated through digital resources, I learned that academic research is not just about gathering information but about developing an informed understanding of the topic. </w:t>
      </w:r>
    </w:p>
    <w:p w:rsidR="1DFA80BF" w:rsidP="64A980CB" w:rsidRDefault="1DFA80BF" w14:paraId="16EECE02" w14:textId="755FE102">
      <w:pPr>
        <w:spacing w:before="240" w:beforeAutospacing="off" w:after="240" w:afterAutospacing="off"/>
        <w:jc w:val="both"/>
      </w:pPr>
      <w:r w:rsidRPr="64A980CB" w:rsidR="1DFA80BF">
        <w:rPr>
          <w:rFonts w:ascii="Arial" w:hAnsi="Arial" w:eastAsia="Arial" w:cs="Arial"/>
          <w:noProof w:val="0"/>
          <w:sz w:val="24"/>
          <w:szCs w:val="24"/>
          <w:lang w:val="en-US"/>
        </w:rPr>
        <w:t xml:space="preserve">Time management, too, became a crucial skill in the digital era. </w:t>
      </w:r>
      <w:r w:rsidRPr="64A980CB" w:rsidR="1DFA80BF">
        <w:rPr>
          <w:rFonts w:ascii="Arial" w:hAnsi="Arial" w:eastAsia="Arial" w:cs="Arial"/>
          <w:noProof w:val="0"/>
          <w:sz w:val="24"/>
          <w:szCs w:val="24"/>
          <w:lang w:val="en-US"/>
        </w:rPr>
        <w:t>Digital tools like Google Calendar</w:t>
      </w:r>
      <w:r w:rsidRPr="64A980CB" w:rsidR="0623E4E2">
        <w:rPr>
          <w:rFonts w:ascii="Arial" w:hAnsi="Arial" w:eastAsia="Arial" w:cs="Arial"/>
          <w:noProof w:val="0"/>
          <w:sz w:val="24"/>
          <w:szCs w:val="24"/>
          <w:lang w:val="en-US"/>
        </w:rPr>
        <w:t xml:space="preserve"> and also Pomodoro method</w:t>
      </w:r>
      <w:r w:rsidRPr="64A980CB" w:rsidR="1DFA80BF">
        <w:rPr>
          <w:rFonts w:ascii="Arial" w:hAnsi="Arial" w:eastAsia="Arial" w:cs="Arial"/>
          <w:noProof w:val="0"/>
          <w:sz w:val="24"/>
          <w:szCs w:val="24"/>
          <w:lang w:val="en-US"/>
        </w:rPr>
        <w:t xml:space="preserve"> allowed me to plan my time more effectively.</w:t>
      </w:r>
      <w:r w:rsidRPr="64A980CB" w:rsidR="1DFA80BF">
        <w:rPr>
          <w:rFonts w:ascii="Arial" w:hAnsi="Arial" w:eastAsia="Arial" w:cs="Arial"/>
          <w:noProof w:val="0"/>
          <w:sz w:val="24"/>
          <w:szCs w:val="24"/>
          <w:lang w:val="en-US"/>
        </w:rPr>
        <w:t xml:space="preserve"> However, I also realized that effective time management involves self-discipline. </w:t>
      </w:r>
      <w:r w:rsidRPr="64A980CB" w:rsidR="1DFA80BF">
        <w:rPr>
          <w:rFonts w:ascii="Arial" w:hAnsi="Arial" w:eastAsia="Arial" w:cs="Arial"/>
          <w:noProof w:val="0"/>
          <w:sz w:val="24"/>
          <w:szCs w:val="24"/>
          <w:lang w:val="en-US"/>
        </w:rPr>
        <w:t>It’s</w:t>
      </w:r>
      <w:r w:rsidRPr="64A980CB" w:rsidR="1DFA80BF">
        <w:rPr>
          <w:rFonts w:ascii="Arial" w:hAnsi="Arial" w:eastAsia="Arial" w:cs="Arial"/>
          <w:noProof w:val="0"/>
          <w:sz w:val="24"/>
          <w:szCs w:val="24"/>
          <w:lang w:val="en-US"/>
        </w:rPr>
        <w:t xml:space="preserve"> easy to get distracted by the </w:t>
      </w:r>
      <w:r w:rsidRPr="64A980CB" w:rsidR="1DFA80BF">
        <w:rPr>
          <w:rFonts w:ascii="Arial" w:hAnsi="Arial" w:eastAsia="Arial" w:cs="Arial"/>
          <w:noProof w:val="0"/>
          <w:sz w:val="24"/>
          <w:szCs w:val="24"/>
          <w:lang w:val="en-US"/>
        </w:rPr>
        <w:t>numerous</w:t>
      </w:r>
      <w:r w:rsidRPr="64A980CB" w:rsidR="1DFA80BF">
        <w:rPr>
          <w:rFonts w:ascii="Arial" w:hAnsi="Arial" w:eastAsia="Arial" w:cs="Arial"/>
          <w:noProof w:val="0"/>
          <w:sz w:val="24"/>
          <w:szCs w:val="24"/>
          <w:lang w:val="en-US"/>
        </w:rPr>
        <w:t xml:space="preserve"> digital notifications and platforms, but I had to remind myself of the bigger goal</w:t>
      </w:r>
      <w:r w:rsidRPr="64A980CB" w:rsidR="19011395">
        <w:rPr>
          <w:rFonts w:ascii="Arial" w:hAnsi="Arial" w:eastAsia="Arial" w:cs="Arial"/>
          <w:noProof w:val="0"/>
          <w:sz w:val="24"/>
          <w:szCs w:val="24"/>
          <w:lang w:val="en-US"/>
        </w:rPr>
        <w:t>,</w:t>
      </w:r>
      <w:r w:rsidRPr="64A980CB" w:rsidR="1DFA80BF">
        <w:rPr>
          <w:rFonts w:ascii="Arial" w:hAnsi="Arial" w:eastAsia="Arial" w:cs="Arial"/>
          <w:noProof w:val="0"/>
          <w:sz w:val="24"/>
          <w:szCs w:val="24"/>
          <w:lang w:val="en-US"/>
        </w:rPr>
        <w:t xml:space="preserve"> academic success. The use of time-tracking apps, such as Toggl, helped me see where my time was going and </w:t>
      </w:r>
      <w:r w:rsidRPr="64A980CB" w:rsidR="1DFA80BF">
        <w:rPr>
          <w:rFonts w:ascii="Arial" w:hAnsi="Arial" w:eastAsia="Arial" w:cs="Arial"/>
          <w:noProof w:val="0"/>
          <w:sz w:val="24"/>
          <w:szCs w:val="24"/>
          <w:lang w:val="en-US"/>
        </w:rPr>
        <w:t>identify</w:t>
      </w:r>
      <w:r w:rsidRPr="64A980CB" w:rsidR="1DFA80BF">
        <w:rPr>
          <w:rFonts w:ascii="Arial" w:hAnsi="Arial" w:eastAsia="Arial" w:cs="Arial"/>
          <w:noProof w:val="0"/>
          <w:sz w:val="24"/>
          <w:szCs w:val="24"/>
          <w:lang w:val="en-US"/>
        </w:rPr>
        <w:t xml:space="preserve"> areas for improvement (Mills, 2016).</w:t>
      </w:r>
    </w:p>
    <w:p w:rsidR="1DFA80BF" w:rsidP="64A980CB" w:rsidRDefault="1DFA80BF" w14:paraId="59151D19" w14:textId="6776BB80">
      <w:pPr>
        <w:spacing w:before="240" w:beforeAutospacing="off" w:after="240" w:afterAutospacing="off"/>
        <w:jc w:val="both"/>
      </w:pPr>
      <w:r w:rsidRPr="64A980CB" w:rsidR="1DFA80BF">
        <w:rPr>
          <w:rFonts w:ascii="Arial" w:hAnsi="Arial" w:eastAsia="Arial" w:cs="Arial"/>
          <w:noProof w:val="0"/>
          <w:sz w:val="24"/>
          <w:szCs w:val="24"/>
          <w:lang w:val="en-US"/>
        </w:rPr>
        <w:t>For instance, when conducting research, I have learned to distinguish between reliable and unreliable sources, using academic databases and peer-reviewed journals to ensure the quality of my information. This ability to evaluate sources is essential, as the internet is filled with vast amounts of unverified data (Dede, 2010).</w:t>
      </w:r>
    </w:p>
    <w:p w:rsidR="1DFA80BF" w:rsidP="64A980CB" w:rsidRDefault="1DFA80BF" w14:paraId="2A92BD06" w14:textId="5E13FD39">
      <w:pPr>
        <w:spacing w:before="240" w:beforeAutospacing="off" w:after="240" w:afterAutospacing="off"/>
        <w:jc w:val="both"/>
      </w:pPr>
      <w:r w:rsidRPr="64A980CB" w:rsidR="1DFA80BF">
        <w:rPr>
          <w:rFonts w:ascii="Arial" w:hAnsi="Arial" w:eastAsia="Arial" w:cs="Arial"/>
          <w:noProof w:val="0"/>
          <w:sz w:val="24"/>
          <w:szCs w:val="24"/>
          <w:lang w:val="en-US"/>
        </w:rPr>
        <w:t xml:space="preserve">The digital tools used in PowerPoint presentations also require a combination of creativity and technical skills. A PowerPoint presentation is not simply a tool for displaying information but a medium for communicating ideas effectively. According to Mayer (2009), multimedia learning is most effective when there is </w:t>
      </w:r>
      <w:r w:rsidRPr="64A980CB" w:rsidR="1DFA80BF">
        <w:rPr>
          <w:rFonts w:ascii="Arial" w:hAnsi="Arial" w:eastAsia="Arial" w:cs="Arial"/>
          <w:noProof w:val="0"/>
          <w:sz w:val="24"/>
          <w:szCs w:val="24"/>
          <w:lang w:val="en-US"/>
        </w:rPr>
        <w:t>an appropriate balance</w:t>
      </w:r>
      <w:r w:rsidRPr="64A980CB" w:rsidR="1DFA80BF">
        <w:rPr>
          <w:rFonts w:ascii="Arial" w:hAnsi="Arial" w:eastAsia="Arial" w:cs="Arial"/>
          <w:noProof w:val="0"/>
          <w:sz w:val="24"/>
          <w:szCs w:val="24"/>
          <w:lang w:val="en-US"/>
        </w:rPr>
        <w:t xml:space="preserve"> between words and visuals, and I have come to appreciate the value of this balance in my own presentations. </w:t>
      </w:r>
    </w:p>
    <w:p w:rsidR="1DFA80BF" w:rsidP="64A980CB" w:rsidRDefault="1DFA80BF" w14:paraId="680EBDB6" w14:textId="2F9BADE3">
      <w:pPr>
        <w:spacing w:before="240" w:beforeAutospacing="off" w:after="240" w:afterAutospacing="off"/>
        <w:jc w:val="both"/>
      </w:pPr>
      <w:r w:rsidRPr="64A980CB" w:rsidR="1DFA80BF">
        <w:rPr>
          <w:rFonts w:ascii="Arial" w:hAnsi="Arial" w:eastAsia="Arial" w:cs="Arial"/>
          <w:noProof w:val="0"/>
          <w:sz w:val="24"/>
          <w:szCs w:val="24"/>
          <w:lang w:val="en-US"/>
        </w:rPr>
        <w:t xml:space="preserve">Academic writing, too, requires digital literacy in the form of using citation tools. I have become more aware of the importance of referencing and using citation styles like Harvard to give credit to the original authors and avoid plagiarism (Pears &amp; Shields, 2019). </w:t>
      </w:r>
    </w:p>
    <w:p w:rsidR="1DFA80BF" w:rsidP="64A980CB" w:rsidRDefault="1DFA80BF" w14:paraId="0EF0B5E8" w14:textId="36E623F3">
      <w:pPr>
        <w:spacing w:before="240" w:beforeAutospacing="off" w:after="240" w:afterAutospacing="off"/>
        <w:jc w:val="both"/>
      </w:pPr>
      <w:r w:rsidRPr="64A980CB" w:rsidR="1DFA80BF">
        <w:rPr>
          <w:rFonts w:ascii="Arial" w:hAnsi="Arial" w:eastAsia="Arial" w:cs="Arial"/>
          <w:b w:val="1"/>
          <w:bCs w:val="1"/>
          <w:noProof w:val="0"/>
          <w:sz w:val="24"/>
          <w:szCs w:val="24"/>
          <w:lang w:val="en-US"/>
        </w:rPr>
        <w:t>Conclusion</w:t>
      </w:r>
    </w:p>
    <w:p w:rsidR="1DFA80BF" w:rsidP="64A980CB" w:rsidRDefault="1DFA80BF" w14:paraId="1F544C20" w14:textId="3530DBB6">
      <w:pPr>
        <w:spacing w:before="240" w:beforeAutospacing="off" w:after="240" w:afterAutospacing="off"/>
        <w:jc w:val="both"/>
      </w:pPr>
      <w:r w:rsidRPr="64A980CB" w:rsidR="1DFA80BF">
        <w:rPr>
          <w:rFonts w:ascii="Arial" w:hAnsi="Arial" w:eastAsia="Arial" w:cs="Arial"/>
          <w:noProof w:val="0"/>
          <w:sz w:val="24"/>
          <w:szCs w:val="24"/>
          <w:lang w:val="en-US"/>
        </w:rPr>
        <w:t>The process of reflecting on my academic skills in the digital era has highlighted both my progress and the areas that still require improvement. I have become more proficient in using digital tools for research and presentation, and I have developed a more critical mindset when evaluating sources. However, I recognize that there is still much for me to learn, particularly in terms of synthesizing complex information and presenting it in a way that resonates with diverse audiences. I also need to further develop my understanding of digital collaboration tools, as these will be essential in future group projects.</w:t>
      </w:r>
    </w:p>
    <w:p w:rsidR="1DFA80BF" w:rsidP="64A980CB" w:rsidRDefault="1DFA80BF" w14:paraId="6E892205" w14:textId="54BFDAA4">
      <w:pPr>
        <w:spacing w:before="240" w:beforeAutospacing="off" w:after="240" w:afterAutospacing="off"/>
        <w:jc w:val="both"/>
      </w:pPr>
      <w:r w:rsidRPr="64A980CB" w:rsidR="1DFA80BF">
        <w:rPr>
          <w:rFonts w:ascii="Arial" w:hAnsi="Arial" w:eastAsia="Arial" w:cs="Arial"/>
          <w:noProof w:val="0"/>
          <w:sz w:val="24"/>
          <w:szCs w:val="24"/>
          <w:lang w:val="en-US"/>
        </w:rPr>
        <w:t xml:space="preserve">As I move forward in my studies, I aim to continue honing these skills. </w:t>
      </w:r>
      <w:r w:rsidRPr="64A980CB" w:rsidR="1DFA80BF">
        <w:rPr>
          <w:rFonts w:ascii="Arial" w:hAnsi="Arial" w:eastAsia="Arial" w:cs="Arial"/>
          <w:noProof w:val="0"/>
          <w:sz w:val="24"/>
          <w:szCs w:val="24"/>
          <w:lang w:val="en-US"/>
        </w:rPr>
        <w:t>I plan to seek additional resources on critical thinking and presentation design, as well as participate in workshops that focus on enhancing digital literacy.</w:t>
      </w:r>
      <w:r w:rsidRPr="64A980CB" w:rsidR="1DFA80BF">
        <w:rPr>
          <w:rFonts w:ascii="Arial" w:hAnsi="Arial" w:eastAsia="Arial" w:cs="Arial"/>
          <w:noProof w:val="0"/>
          <w:sz w:val="24"/>
          <w:szCs w:val="24"/>
          <w:lang w:val="en-US"/>
        </w:rPr>
        <w:t xml:space="preserve"> Additionally, I will make a conscious effort to challenge myself by engaging with more complex texts and incorporating them into my work.</w:t>
      </w:r>
    </w:p>
    <w:p w:rsidR="1DFA80BF" w:rsidP="64A980CB" w:rsidRDefault="1DFA80BF" w14:paraId="5E472C6F" w14:textId="020CDF9A">
      <w:pPr>
        <w:spacing w:before="240" w:beforeAutospacing="off" w:after="240" w:afterAutospacing="off"/>
        <w:jc w:val="both"/>
      </w:pPr>
      <w:r w:rsidRPr="64A980CB" w:rsidR="1DFA80BF">
        <w:rPr>
          <w:rFonts w:ascii="Arial" w:hAnsi="Arial" w:eastAsia="Arial" w:cs="Arial"/>
          <w:noProof w:val="0"/>
          <w:sz w:val="24"/>
          <w:szCs w:val="24"/>
          <w:lang w:val="en-US"/>
        </w:rPr>
        <w:t xml:space="preserve">Through my experiences in my first term, I have learned that critical thinking, digital literacy, and time management are essential skills for success in this new academic environment. While I have made </w:t>
      </w:r>
      <w:r w:rsidRPr="64A980CB" w:rsidR="1DFA80BF">
        <w:rPr>
          <w:rFonts w:ascii="Arial" w:hAnsi="Arial" w:eastAsia="Arial" w:cs="Arial"/>
          <w:noProof w:val="0"/>
          <w:sz w:val="24"/>
          <w:szCs w:val="24"/>
          <w:lang w:val="en-US"/>
        </w:rPr>
        <w:t>significant progress</w:t>
      </w:r>
      <w:r w:rsidRPr="64A980CB" w:rsidR="1DFA80BF">
        <w:rPr>
          <w:rFonts w:ascii="Arial" w:hAnsi="Arial" w:eastAsia="Arial" w:cs="Arial"/>
          <w:noProof w:val="0"/>
          <w:sz w:val="24"/>
          <w:szCs w:val="24"/>
          <w:lang w:val="en-US"/>
        </w:rPr>
        <w:t xml:space="preserve"> in these areas, I recognize that the journey is ongoing, and there is still much more to learn.</w:t>
      </w:r>
    </w:p>
    <w:p w:rsidR="1DFA80BF" w:rsidP="64A980CB" w:rsidRDefault="1DFA80BF" w14:paraId="44144A61" w14:textId="4DC05A88">
      <w:pPr>
        <w:spacing w:before="240" w:beforeAutospacing="off" w:after="240" w:afterAutospacing="off"/>
        <w:jc w:val="both"/>
        <w:rPr>
          <w:rFonts w:ascii="Arial" w:hAnsi="Arial" w:eastAsia="Arial" w:cs="Arial"/>
          <w:b w:val="1"/>
          <w:bCs w:val="1"/>
          <w:noProof w:val="0"/>
          <w:sz w:val="24"/>
          <w:szCs w:val="24"/>
          <w:lang w:val="en-US"/>
        </w:rPr>
      </w:pPr>
      <w:r w:rsidRPr="64A980CB" w:rsidR="1DFA80BF">
        <w:rPr>
          <w:rFonts w:ascii="Arial" w:hAnsi="Arial" w:eastAsia="Arial" w:cs="Arial"/>
          <w:b w:val="1"/>
          <w:bCs w:val="1"/>
          <w:noProof w:val="0"/>
          <w:sz w:val="24"/>
          <w:szCs w:val="24"/>
          <w:lang w:val="en-US"/>
        </w:rPr>
        <w:t>Action Plan</w:t>
      </w:r>
    </w:p>
    <w:p w:rsidR="1DFA80BF" w:rsidP="64A980CB" w:rsidRDefault="1DFA80BF" w14:paraId="1CCE7666" w14:textId="720D5177">
      <w:pPr>
        <w:spacing w:before="240" w:beforeAutospacing="off" w:after="240" w:afterAutospacing="off"/>
        <w:jc w:val="both"/>
      </w:pPr>
      <w:r w:rsidRPr="64A980CB" w:rsidR="1DFA80BF">
        <w:rPr>
          <w:rFonts w:ascii="Arial" w:hAnsi="Arial" w:eastAsia="Arial" w:cs="Arial"/>
          <w:noProof w:val="0"/>
          <w:sz w:val="24"/>
          <w:szCs w:val="24"/>
          <w:lang w:val="en-US"/>
        </w:rPr>
        <w:t xml:space="preserve">Looking ahead, I plan to continue developing my academic skills by setting specific goals for each area. For critical thinking, I aim to engage more deeply with </w:t>
      </w:r>
      <w:r w:rsidRPr="64A980CB" w:rsidR="1DFA80BF">
        <w:rPr>
          <w:rFonts w:ascii="Arial" w:hAnsi="Arial" w:eastAsia="Arial" w:cs="Arial"/>
          <w:noProof w:val="0"/>
          <w:sz w:val="24"/>
          <w:szCs w:val="24"/>
          <w:lang w:val="en-US"/>
        </w:rPr>
        <w:t>readings</w:t>
      </w:r>
      <w:r w:rsidRPr="64A980CB" w:rsidR="1DFA80BF">
        <w:rPr>
          <w:rFonts w:ascii="Arial" w:hAnsi="Arial" w:eastAsia="Arial" w:cs="Arial"/>
          <w:noProof w:val="0"/>
          <w:sz w:val="24"/>
          <w:szCs w:val="24"/>
          <w:lang w:val="en-US"/>
        </w:rPr>
        <w:t xml:space="preserve"> by taking notes and discussing them in study groups. I also plan to practice applying critical thinking to a wider range of subjects, particularly in the context of my essays and assignments. For PowerPoint presentations, I intend to experiment with </w:t>
      </w:r>
      <w:r w:rsidRPr="64A980CB" w:rsidR="1DFA80BF">
        <w:rPr>
          <w:rFonts w:ascii="Arial" w:hAnsi="Arial" w:eastAsia="Arial" w:cs="Arial"/>
          <w:noProof w:val="0"/>
          <w:sz w:val="24"/>
          <w:szCs w:val="24"/>
          <w:lang w:val="en-US"/>
        </w:rPr>
        <w:t>different design</w:t>
      </w:r>
      <w:r w:rsidRPr="64A980CB" w:rsidR="5BCCBDD1">
        <w:rPr>
          <w:rFonts w:ascii="Arial" w:hAnsi="Arial" w:eastAsia="Arial" w:cs="Arial"/>
          <w:noProof w:val="0"/>
          <w:sz w:val="24"/>
          <w:szCs w:val="24"/>
          <w:lang w:val="en-US"/>
        </w:rPr>
        <w:t xml:space="preserve"> </w:t>
      </w:r>
      <w:r w:rsidRPr="64A980CB" w:rsidR="1DFA80BF">
        <w:rPr>
          <w:rFonts w:ascii="Arial" w:hAnsi="Arial" w:eastAsia="Arial" w:cs="Arial"/>
          <w:noProof w:val="0"/>
          <w:sz w:val="24"/>
          <w:szCs w:val="24"/>
          <w:lang w:val="en-US"/>
        </w:rPr>
        <w:t>techniques and seek feedback from my tutors and peers to refine my presentation skills.</w:t>
      </w:r>
    </w:p>
    <w:p w:rsidR="5BFAC5CC" w:rsidP="64A980CB" w:rsidRDefault="5BFAC5CC" w14:paraId="751E4692" w14:textId="4F7B20DA">
      <w:pPr>
        <w:spacing w:before="240" w:beforeAutospacing="off" w:after="240" w:afterAutospacing="off"/>
        <w:jc w:val="both"/>
      </w:pPr>
      <w:r w:rsidRPr="64A980CB" w:rsidR="5BFAC5CC">
        <w:rPr>
          <w:rFonts w:ascii="Arial" w:hAnsi="Arial" w:eastAsia="Arial" w:cs="Arial"/>
          <w:noProof w:val="0"/>
          <w:sz w:val="24"/>
          <w:szCs w:val="24"/>
          <w:lang w:val="en-US"/>
        </w:rPr>
        <w:t>Going forward, I plan to continue developing my digital literacy by exploring more advanced research tools and techniques. I will also work on improving my time management by setting specific goals and minimizing distractions during study sessions. I have come to appreciate the value of digital resources, but I also understand that the key to success lies in using them wisely and responsibly.</w:t>
      </w:r>
    </w:p>
    <w:p w:rsidR="3C7ADB79" w:rsidP="64A980CB" w:rsidRDefault="3C7ADB79" w14:paraId="0EA7EDD1" w14:textId="569F123F">
      <w:pPr>
        <w:spacing w:before="240" w:beforeAutospacing="off" w:after="240" w:afterAutospacing="off"/>
        <w:jc w:val="both"/>
      </w:pPr>
      <w:r w:rsidRPr="64A980CB" w:rsidR="3C7ADB79">
        <w:rPr>
          <w:rFonts w:ascii="Arial" w:hAnsi="Arial" w:eastAsia="Arial" w:cs="Arial"/>
          <w:b w:val="1"/>
          <w:bCs w:val="1"/>
          <w:noProof w:val="0"/>
          <w:sz w:val="24"/>
          <w:szCs w:val="24"/>
          <w:lang w:val="en-US"/>
        </w:rPr>
        <w:t>Referencing list</w:t>
      </w:r>
    </w:p>
    <w:p w:rsidR="4DFF5A0F" w:rsidP="64A980CB" w:rsidRDefault="4DFF5A0F" w14:paraId="15094304" w14:textId="2C7DF0A8">
      <w:pPr>
        <w:pStyle w:val="Normal"/>
        <w:spacing w:line="360" w:lineRule="auto"/>
        <w:jc w:val="both"/>
      </w:pPr>
      <w:r w:rsidRPr="64A980CB" w:rsidR="4DFF5A0F">
        <w:rPr>
          <w:rFonts w:ascii="Arial" w:hAnsi="Arial" w:eastAsia="Arial" w:cs="Arial"/>
          <w:noProof w:val="0"/>
          <w:sz w:val="24"/>
          <w:szCs w:val="24"/>
          <w:lang w:val="en-US"/>
        </w:rPr>
        <w:t xml:space="preserve">Association of College and Research Libraries. (2016). </w:t>
      </w:r>
      <w:r w:rsidRPr="64A980CB" w:rsidR="4DFF5A0F">
        <w:rPr>
          <w:rFonts w:ascii="Arial" w:hAnsi="Arial" w:eastAsia="Arial" w:cs="Arial"/>
          <w:i w:val="1"/>
          <w:iCs w:val="1"/>
          <w:noProof w:val="0"/>
          <w:sz w:val="24"/>
          <w:szCs w:val="24"/>
          <w:lang w:val="en-US"/>
        </w:rPr>
        <w:t>Framework for information literacy for higher education</w:t>
      </w:r>
      <w:r w:rsidRPr="64A980CB" w:rsidR="4DFF5A0F">
        <w:rPr>
          <w:rFonts w:ascii="Arial" w:hAnsi="Arial" w:eastAsia="Arial" w:cs="Arial"/>
          <w:noProof w:val="0"/>
          <w:sz w:val="24"/>
          <w:szCs w:val="24"/>
          <w:lang w:val="en-US"/>
        </w:rPr>
        <w:t xml:space="preserve">. American Library Association. Available at: </w:t>
      </w:r>
      <w:hyperlink r:id="Ra938d7fcc89647df">
        <w:r w:rsidRPr="64A980CB" w:rsidR="4DFF5A0F">
          <w:rPr>
            <w:rStyle w:val="Hyperlink"/>
            <w:rFonts w:ascii="Arial" w:hAnsi="Arial" w:eastAsia="Arial" w:cs="Arial"/>
            <w:noProof w:val="0"/>
            <w:sz w:val="24"/>
            <w:szCs w:val="24"/>
            <w:lang w:val="en-US"/>
          </w:rPr>
          <w:t>https://www.ala.org/acrl/standards/ilframework</w:t>
        </w:r>
      </w:hyperlink>
      <w:r w:rsidRPr="64A980CB" w:rsidR="4DFF5A0F">
        <w:rPr>
          <w:rFonts w:ascii="Arial" w:hAnsi="Arial" w:eastAsia="Arial" w:cs="Arial"/>
          <w:noProof w:val="0"/>
          <w:sz w:val="24"/>
          <w:szCs w:val="24"/>
          <w:lang w:val="en-US"/>
        </w:rPr>
        <w:t xml:space="preserve"> (Accessed 5 December 2024). </w:t>
      </w:r>
    </w:p>
    <w:p w:rsidR="0573DEB8" w:rsidP="64A980CB" w:rsidRDefault="0573DEB8" w14:paraId="5744DF47" w14:textId="4D9F6F50">
      <w:pPr>
        <w:pStyle w:val="Normal"/>
        <w:spacing w:line="360" w:lineRule="auto"/>
        <w:jc w:val="both"/>
      </w:pPr>
      <w:r w:rsidRPr="64A980CB" w:rsidR="0573DEB8">
        <w:rPr>
          <w:rFonts w:ascii="Arial" w:hAnsi="Arial" w:eastAsia="Arial" w:cs="Arial"/>
          <w:noProof w:val="0"/>
          <w:sz w:val="24"/>
          <w:szCs w:val="24"/>
          <w:lang w:val="en-US"/>
        </w:rPr>
        <w:t xml:space="preserve">Atkinson, C. (2006) </w:t>
      </w:r>
      <w:r w:rsidRPr="64A980CB" w:rsidR="0573DEB8">
        <w:rPr>
          <w:rFonts w:ascii="Arial" w:hAnsi="Arial" w:eastAsia="Arial" w:cs="Arial"/>
          <w:i w:val="1"/>
          <w:iCs w:val="1"/>
          <w:noProof w:val="0"/>
          <w:sz w:val="24"/>
          <w:szCs w:val="24"/>
          <w:lang w:val="en-US"/>
        </w:rPr>
        <w:t>The Power of PowerPoint: A study of the use of PowerPoint in the university classroom.</w:t>
      </w:r>
      <w:r w:rsidRPr="64A980CB" w:rsidR="0573DEB8">
        <w:rPr>
          <w:rFonts w:ascii="Arial" w:hAnsi="Arial" w:eastAsia="Arial" w:cs="Arial"/>
          <w:noProof w:val="0"/>
          <w:sz w:val="24"/>
          <w:szCs w:val="24"/>
          <w:lang w:val="en-US"/>
        </w:rPr>
        <w:t xml:space="preserve"> Journal of Educational Media, 31(1), pp. 19-26.</w:t>
      </w:r>
    </w:p>
    <w:p w:rsidR="0573DEB8" w:rsidP="64A980CB" w:rsidRDefault="0573DEB8" w14:paraId="0C98CCB4" w14:textId="1BAA26AE">
      <w:pPr>
        <w:pStyle w:val="Normal"/>
        <w:spacing w:line="360" w:lineRule="auto"/>
        <w:jc w:val="both"/>
      </w:pPr>
      <w:r w:rsidRPr="64A980CB" w:rsidR="0573DEB8">
        <w:rPr>
          <w:rFonts w:ascii="Arial" w:hAnsi="Arial" w:eastAsia="Arial" w:cs="Arial"/>
          <w:noProof w:val="0"/>
          <w:sz w:val="24"/>
          <w:szCs w:val="24"/>
          <w:lang w:val="en-US"/>
        </w:rPr>
        <w:t xml:space="preserve">Cottrell, S. (2019). </w:t>
      </w:r>
      <w:r w:rsidRPr="64A980CB" w:rsidR="0573DEB8">
        <w:rPr>
          <w:rFonts w:ascii="Arial" w:hAnsi="Arial" w:eastAsia="Arial" w:cs="Arial"/>
          <w:i w:val="1"/>
          <w:iCs w:val="1"/>
          <w:noProof w:val="0"/>
          <w:sz w:val="24"/>
          <w:szCs w:val="24"/>
          <w:lang w:val="en-US"/>
        </w:rPr>
        <w:t>The Study Skills Handbook</w:t>
      </w:r>
      <w:r w:rsidRPr="64A980CB" w:rsidR="0573DEB8">
        <w:rPr>
          <w:rFonts w:ascii="Arial" w:hAnsi="Arial" w:eastAsia="Arial" w:cs="Arial"/>
          <w:noProof w:val="0"/>
          <w:sz w:val="24"/>
          <w:szCs w:val="24"/>
          <w:lang w:val="en-US"/>
        </w:rPr>
        <w:t>. 5th ed. Basingstoke: Palgrave Macmillan.</w:t>
      </w:r>
    </w:p>
    <w:p w:rsidR="0573DEB8" w:rsidP="64A980CB" w:rsidRDefault="0573DEB8" w14:paraId="085AE784" w14:textId="0B6FA652">
      <w:pPr>
        <w:pStyle w:val="Normal"/>
        <w:spacing w:line="360" w:lineRule="auto"/>
        <w:jc w:val="both"/>
      </w:pPr>
      <w:r w:rsidRPr="64A980CB" w:rsidR="0573DEB8">
        <w:rPr>
          <w:rFonts w:ascii="Arial" w:hAnsi="Arial" w:eastAsia="Arial" w:cs="Arial"/>
          <w:noProof w:val="0"/>
          <w:sz w:val="24"/>
          <w:szCs w:val="24"/>
          <w:lang w:val="en-US"/>
        </w:rPr>
        <w:t xml:space="preserve">Davis, L., 2020. </w:t>
      </w:r>
      <w:r w:rsidRPr="64A980CB" w:rsidR="0573DEB8">
        <w:rPr>
          <w:rFonts w:ascii="Arial" w:hAnsi="Arial" w:eastAsia="Arial" w:cs="Arial"/>
          <w:i w:val="1"/>
          <w:iCs w:val="1"/>
          <w:noProof w:val="0"/>
          <w:sz w:val="24"/>
          <w:szCs w:val="24"/>
          <w:lang w:val="en-US"/>
        </w:rPr>
        <w:t>Evaluating Online Resources: A Guide for Students</w:t>
      </w:r>
      <w:r w:rsidRPr="64A980CB" w:rsidR="0573DEB8">
        <w:rPr>
          <w:rFonts w:ascii="Arial" w:hAnsi="Arial" w:eastAsia="Arial" w:cs="Arial"/>
          <w:noProof w:val="0"/>
          <w:sz w:val="24"/>
          <w:szCs w:val="24"/>
          <w:lang w:val="en-US"/>
        </w:rPr>
        <w:t>. 2nd ed. London: Palgrave.</w:t>
      </w:r>
    </w:p>
    <w:p w:rsidR="0573DEB8" w:rsidP="64A980CB" w:rsidRDefault="0573DEB8" w14:paraId="70DC19A4" w14:textId="4B19ECD2">
      <w:pPr>
        <w:pStyle w:val="Normal"/>
        <w:spacing w:line="360" w:lineRule="auto"/>
        <w:jc w:val="both"/>
        <w:rPr>
          <w:rFonts w:ascii="Arial" w:hAnsi="Arial" w:eastAsia="Arial" w:cs="Arial"/>
          <w:noProof w:val="0"/>
          <w:sz w:val="24"/>
          <w:szCs w:val="24"/>
          <w:lang w:val="en-US"/>
        </w:rPr>
      </w:pPr>
      <w:r w:rsidRPr="64A980CB" w:rsidR="0573DEB8">
        <w:rPr>
          <w:rFonts w:ascii="Arial" w:hAnsi="Arial" w:eastAsia="Arial" w:cs="Arial"/>
          <w:noProof w:val="0"/>
          <w:sz w:val="24"/>
          <w:szCs w:val="24"/>
          <w:lang w:val="en-US"/>
        </w:rPr>
        <w:t xml:space="preserve">Dede, C. (2010) </w:t>
      </w:r>
      <w:r w:rsidRPr="64A980CB" w:rsidR="0573DEB8">
        <w:rPr>
          <w:rFonts w:ascii="Arial" w:hAnsi="Arial" w:eastAsia="Arial" w:cs="Arial"/>
          <w:i w:val="1"/>
          <w:iCs w:val="1"/>
          <w:noProof w:val="0"/>
          <w:sz w:val="24"/>
          <w:szCs w:val="24"/>
          <w:lang w:val="en-US"/>
        </w:rPr>
        <w:t>Comparing frameworks for 21st century skills.</w:t>
      </w:r>
      <w:r w:rsidRPr="64A980CB" w:rsidR="0573DEB8">
        <w:rPr>
          <w:rFonts w:ascii="Arial" w:hAnsi="Arial" w:eastAsia="Arial" w:cs="Arial"/>
          <w:noProof w:val="0"/>
          <w:sz w:val="24"/>
          <w:szCs w:val="24"/>
          <w:lang w:val="en-US"/>
        </w:rPr>
        <w:t xml:space="preserve"> In J. Bellanca &amp; R. Brandt (eds.) </w:t>
      </w:r>
      <w:r w:rsidRPr="64A980CB" w:rsidR="0573DEB8">
        <w:rPr>
          <w:rFonts w:ascii="Arial" w:hAnsi="Arial" w:eastAsia="Arial" w:cs="Arial"/>
          <w:i w:val="1"/>
          <w:iCs w:val="1"/>
          <w:noProof w:val="0"/>
          <w:sz w:val="24"/>
          <w:szCs w:val="24"/>
          <w:lang w:val="en-US"/>
        </w:rPr>
        <w:t>21st Century Skills: Rethinking How Students Learn</w:t>
      </w:r>
      <w:r w:rsidRPr="64A980CB" w:rsidR="0573DEB8">
        <w:rPr>
          <w:rFonts w:ascii="Arial" w:hAnsi="Arial" w:eastAsia="Arial" w:cs="Arial"/>
          <w:noProof w:val="0"/>
          <w:sz w:val="24"/>
          <w:szCs w:val="24"/>
          <w:lang w:val="en-US"/>
        </w:rPr>
        <w:t>. Solution Tree Press.</w:t>
      </w:r>
    </w:p>
    <w:p w:rsidR="3C7ADB79" w:rsidP="64A980CB" w:rsidRDefault="3C7ADB79" w14:paraId="75C7A8F8" w14:textId="65083C7C">
      <w:pPr>
        <w:pStyle w:val="Normal"/>
        <w:spacing w:line="360" w:lineRule="auto"/>
        <w:jc w:val="both"/>
        <w:rPr>
          <w:rFonts w:ascii="Arial" w:hAnsi="Arial" w:eastAsia="Arial" w:cs="Arial"/>
          <w:noProof w:val="0"/>
          <w:sz w:val="24"/>
          <w:szCs w:val="24"/>
          <w:lang w:val="en-US"/>
        </w:rPr>
      </w:pPr>
      <w:r w:rsidRPr="64A980CB" w:rsidR="3C7ADB79">
        <w:rPr>
          <w:rFonts w:ascii="Arial" w:hAnsi="Arial" w:eastAsia="Arial" w:cs="Arial"/>
          <w:noProof w:val="0"/>
          <w:sz w:val="24"/>
          <w:szCs w:val="24"/>
          <w:lang w:val="en-US"/>
        </w:rPr>
        <w:t xml:space="preserve">Gibbs, G. (1988). </w:t>
      </w:r>
      <w:r w:rsidRPr="64A980CB" w:rsidR="3C7ADB79">
        <w:rPr>
          <w:rFonts w:ascii="Arial" w:hAnsi="Arial" w:eastAsia="Arial" w:cs="Arial"/>
          <w:i w:val="1"/>
          <w:iCs w:val="1"/>
          <w:noProof w:val="0"/>
          <w:sz w:val="24"/>
          <w:szCs w:val="24"/>
          <w:lang w:val="en-US"/>
        </w:rPr>
        <w:t>Learning by doing: A guide to teaching and learning methods.</w:t>
      </w:r>
      <w:r w:rsidRPr="64A980CB" w:rsidR="3C7ADB79">
        <w:rPr>
          <w:rFonts w:ascii="Arial" w:hAnsi="Arial" w:eastAsia="Arial" w:cs="Arial"/>
          <w:noProof w:val="0"/>
          <w:sz w:val="24"/>
          <w:szCs w:val="24"/>
          <w:lang w:val="en-US"/>
        </w:rPr>
        <w:t xml:space="preserve"> Further Education Unit.</w:t>
      </w:r>
    </w:p>
    <w:p w:rsidR="4809B12C" w:rsidP="64A980CB" w:rsidRDefault="4809B12C" w14:paraId="30B5324B" w14:textId="701BA03B">
      <w:pPr>
        <w:pStyle w:val="Normal"/>
        <w:spacing w:line="360" w:lineRule="auto"/>
        <w:jc w:val="both"/>
      </w:pPr>
      <w:r w:rsidRPr="64A980CB" w:rsidR="4809B12C">
        <w:rPr>
          <w:rFonts w:ascii="Arial" w:hAnsi="Arial" w:eastAsia="Arial" w:cs="Arial"/>
          <w:noProof w:val="0"/>
          <w:sz w:val="24"/>
          <w:szCs w:val="24"/>
          <w:lang w:val="en-US"/>
        </w:rPr>
        <w:t xml:space="preserve">Junco, R., 2012. </w:t>
      </w:r>
      <w:r w:rsidRPr="64A980CB" w:rsidR="4809B12C">
        <w:rPr>
          <w:rFonts w:ascii="Arial" w:hAnsi="Arial" w:eastAsia="Arial" w:cs="Arial"/>
          <w:i w:val="1"/>
          <w:iCs w:val="1"/>
          <w:noProof w:val="0"/>
          <w:sz w:val="24"/>
          <w:szCs w:val="24"/>
          <w:lang w:val="en-US"/>
        </w:rPr>
        <w:t>The Relationship Between Frequency of Facebook Use, Participation in Facebook Activities, and Student Engagement</w:t>
      </w:r>
      <w:r w:rsidRPr="64A980CB" w:rsidR="4809B12C">
        <w:rPr>
          <w:rFonts w:ascii="Arial" w:hAnsi="Arial" w:eastAsia="Arial" w:cs="Arial"/>
          <w:noProof w:val="0"/>
          <w:sz w:val="24"/>
          <w:szCs w:val="24"/>
          <w:lang w:val="en-US"/>
        </w:rPr>
        <w:t>. Computers in Human Behavior, 28(1), pp. 187-198.</w:t>
      </w:r>
    </w:p>
    <w:p w:rsidR="70AB171F" w:rsidP="64A980CB" w:rsidRDefault="70AB171F" w14:paraId="6BEADE1E" w14:textId="0AE9C361">
      <w:pPr>
        <w:pStyle w:val="Normal"/>
        <w:spacing w:line="360" w:lineRule="auto"/>
        <w:jc w:val="both"/>
        <w:rPr>
          <w:rFonts w:ascii="Arial" w:hAnsi="Arial" w:eastAsia="Arial" w:cs="Arial"/>
          <w:noProof w:val="0"/>
          <w:sz w:val="24"/>
          <w:szCs w:val="24"/>
          <w:lang w:val="en-US"/>
        </w:rPr>
      </w:pPr>
      <w:r w:rsidRPr="64A980CB" w:rsidR="70AB171F">
        <w:rPr>
          <w:rFonts w:ascii="Arial" w:hAnsi="Arial" w:eastAsia="Arial" w:cs="Arial"/>
          <w:noProof w:val="0"/>
          <w:sz w:val="24"/>
          <w:szCs w:val="24"/>
          <w:lang w:val="en-US"/>
        </w:rPr>
        <w:t xml:space="preserve">Leu, D. J., et al., 2013. </w:t>
      </w:r>
      <w:r w:rsidRPr="64A980CB" w:rsidR="70AB171F">
        <w:rPr>
          <w:rFonts w:ascii="Arial" w:hAnsi="Arial" w:eastAsia="Arial" w:cs="Arial"/>
          <w:i w:val="1"/>
          <w:iCs w:val="1"/>
          <w:noProof w:val="0"/>
          <w:sz w:val="24"/>
          <w:szCs w:val="24"/>
          <w:lang w:val="en-US"/>
        </w:rPr>
        <w:t>The New Literacies: Multiple Perspectives on Research and Practice</w:t>
      </w:r>
      <w:r w:rsidRPr="64A980CB" w:rsidR="70AB171F">
        <w:rPr>
          <w:rFonts w:ascii="Arial" w:hAnsi="Arial" w:eastAsia="Arial" w:cs="Arial"/>
          <w:noProof w:val="0"/>
          <w:sz w:val="24"/>
          <w:szCs w:val="24"/>
          <w:lang w:val="en-US"/>
        </w:rPr>
        <w:t>. 2nd ed. New York: Routledge.</w:t>
      </w:r>
    </w:p>
    <w:p w:rsidR="7216CBD1" w:rsidP="64A980CB" w:rsidRDefault="7216CBD1" w14:paraId="25E30DF7" w14:textId="23FFA0E9">
      <w:pPr>
        <w:pStyle w:val="Normal"/>
        <w:spacing w:line="360" w:lineRule="auto"/>
        <w:jc w:val="both"/>
      </w:pPr>
      <w:r w:rsidRPr="64A980CB" w:rsidR="7216CBD1">
        <w:rPr>
          <w:rFonts w:ascii="Arial" w:hAnsi="Arial" w:eastAsia="Arial" w:cs="Arial"/>
          <w:noProof w:val="0"/>
          <w:sz w:val="24"/>
          <w:szCs w:val="24"/>
          <w:lang w:val="en-US"/>
        </w:rPr>
        <w:t xml:space="preserve">Mayer, R. E. (2009) </w:t>
      </w:r>
      <w:r w:rsidRPr="64A980CB" w:rsidR="7216CBD1">
        <w:rPr>
          <w:rFonts w:ascii="Arial" w:hAnsi="Arial" w:eastAsia="Arial" w:cs="Arial"/>
          <w:i w:val="1"/>
          <w:iCs w:val="1"/>
          <w:noProof w:val="0"/>
          <w:sz w:val="24"/>
          <w:szCs w:val="24"/>
          <w:lang w:val="en-US"/>
        </w:rPr>
        <w:t>Multimedia Learning</w:t>
      </w:r>
      <w:r w:rsidRPr="64A980CB" w:rsidR="7216CBD1">
        <w:rPr>
          <w:rFonts w:ascii="Arial" w:hAnsi="Arial" w:eastAsia="Arial" w:cs="Arial"/>
          <w:noProof w:val="0"/>
          <w:sz w:val="24"/>
          <w:szCs w:val="24"/>
          <w:lang w:val="en-US"/>
        </w:rPr>
        <w:t xml:space="preserve"> (2nd ed.). Cambridge University Press.</w:t>
      </w:r>
    </w:p>
    <w:p w:rsidR="7216CBD1" w:rsidP="64A980CB" w:rsidRDefault="7216CBD1" w14:paraId="3D1ACFD2" w14:textId="3AA09F39">
      <w:pPr>
        <w:pStyle w:val="Normal"/>
        <w:spacing w:line="360" w:lineRule="auto"/>
        <w:jc w:val="both"/>
      </w:pPr>
      <w:r w:rsidRPr="64A980CB" w:rsidR="7216CBD1">
        <w:rPr>
          <w:rFonts w:ascii="Arial" w:hAnsi="Arial" w:eastAsia="Arial" w:cs="Arial"/>
          <w:noProof w:val="0"/>
          <w:sz w:val="24"/>
          <w:szCs w:val="24"/>
          <w:lang w:val="en-US"/>
        </w:rPr>
        <w:t xml:space="preserve">Mills, G., 2016. </w:t>
      </w:r>
      <w:r w:rsidRPr="64A980CB" w:rsidR="7216CBD1">
        <w:rPr>
          <w:rFonts w:ascii="Arial" w:hAnsi="Arial" w:eastAsia="Arial" w:cs="Arial"/>
          <w:i w:val="1"/>
          <w:iCs w:val="1"/>
          <w:noProof w:val="0"/>
          <w:sz w:val="24"/>
          <w:szCs w:val="24"/>
          <w:lang w:val="en-US"/>
        </w:rPr>
        <w:t>Time Management in the Digital Age: Strategies for Effective Study</w:t>
      </w:r>
      <w:r w:rsidRPr="64A980CB" w:rsidR="7216CBD1">
        <w:rPr>
          <w:rFonts w:ascii="Arial" w:hAnsi="Arial" w:eastAsia="Arial" w:cs="Arial"/>
          <w:noProof w:val="0"/>
          <w:sz w:val="24"/>
          <w:szCs w:val="24"/>
          <w:lang w:val="en-US"/>
        </w:rPr>
        <w:t>. Journal of Educational Technology, 15(2), pp. 35-40.</w:t>
      </w:r>
    </w:p>
    <w:p w:rsidR="7216CBD1" w:rsidP="64A980CB" w:rsidRDefault="7216CBD1" w14:paraId="0E67ED50" w14:textId="021EB573">
      <w:pPr>
        <w:pStyle w:val="Normal"/>
        <w:spacing w:line="360" w:lineRule="auto"/>
        <w:jc w:val="both"/>
      </w:pPr>
      <w:r w:rsidRPr="64A980CB" w:rsidR="7216CBD1">
        <w:rPr>
          <w:rFonts w:ascii="Arial" w:hAnsi="Arial" w:eastAsia="Arial" w:cs="Arial"/>
          <w:noProof w:val="0"/>
          <w:sz w:val="24"/>
          <w:szCs w:val="24"/>
          <w:lang w:val="en-US"/>
        </w:rPr>
        <w:t xml:space="preserve">Norton, L. &amp; Reilly, S. (2011) </w:t>
      </w:r>
      <w:r w:rsidRPr="64A980CB" w:rsidR="7216CBD1">
        <w:rPr>
          <w:rFonts w:ascii="Arial" w:hAnsi="Arial" w:eastAsia="Arial" w:cs="Arial"/>
          <w:i w:val="1"/>
          <w:iCs w:val="1"/>
          <w:noProof w:val="0"/>
          <w:sz w:val="24"/>
          <w:szCs w:val="24"/>
          <w:lang w:val="en-US"/>
        </w:rPr>
        <w:t>Critical Thinking and Writing in the Digital Age.</w:t>
      </w:r>
      <w:r w:rsidRPr="64A980CB" w:rsidR="7216CBD1">
        <w:rPr>
          <w:rFonts w:ascii="Arial" w:hAnsi="Arial" w:eastAsia="Arial" w:cs="Arial"/>
          <w:noProof w:val="0"/>
          <w:sz w:val="24"/>
          <w:szCs w:val="24"/>
          <w:lang w:val="en-US"/>
        </w:rPr>
        <w:t xml:space="preserve"> Routledge.</w:t>
      </w:r>
    </w:p>
    <w:p w:rsidR="7216CBD1" w:rsidP="64A980CB" w:rsidRDefault="7216CBD1" w14:paraId="41930C8E" w14:textId="44CA1319">
      <w:pPr>
        <w:pStyle w:val="Normal"/>
        <w:spacing w:line="360" w:lineRule="auto"/>
        <w:jc w:val="both"/>
      </w:pPr>
      <w:r w:rsidRPr="64A980CB" w:rsidR="7216CBD1">
        <w:rPr>
          <w:rFonts w:ascii="Arial" w:hAnsi="Arial" w:eastAsia="Arial" w:cs="Arial"/>
          <w:noProof w:val="0"/>
          <w:sz w:val="24"/>
          <w:szCs w:val="24"/>
          <w:lang w:val="en-US"/>
        </w:rPr>
        <w:t xml:space="preserve">Paul, R. &amp; Elder, L. (2014) </w:t>
      </w:r>
      <w:r w:rsidRPr="64A980CB" w:rsidR="7216CBD1">
        <w:rPr>
          <w:rFonts w:ascii="Arial" w:hAnsi="Arial" w:eastAsia="Arial" w:cs="Arial"/>
          <w:i w:val="1"/>
          <w:iCs w:val="1"/>
          <w:noProof w:val="0"/>
          <w:sz w:val="24"/>
          <w:szCs w:val="24"/>
          <w:lang w:val="en-US"/>
        </w:rPr>
        <w:t>Critical Thinking: Tools for Taking Charge of Your Professional and Personal Life.</w:t>
      </w:r>
      <w:r w:rsidRPr="64A980CB" w:rsidR="7216CBD1">
        <w:rPr>
          <w:rFonts w:ascii="Arial" w:hAnsi="Arial" w:eastAsia="Arial" w:cs="Arial"/>
          <w:noProof w:val="0"/>
          <w:sz w:val="24"/>
          <w:szCs w:val="24"/>
          <w:lang w:val="en-US"/>
        </w:rPr>
        <w:t xml:space="preserve"> Pearson Education.</w:t>
      </w:r>
    </w:p>
    <w:p w:rsidR="7216CBD1" w:rsidP="64A980CB" w:rsidRDefault="7216CBD1" w14:paraId="1A39B122" w14:textId="49C550B7">
      <w:pPr>
        <w:pStyle w:val="Normal"/>
        <w:spacing w:line="360" w:lineRule="auto"/>
        <w:jc w:val="both"/>
      </w:pPr>
      <w:r w:rsidRPr="64A980CB" w:rsidR="7216CBD1">
        <w:rPr>
          <w:rFonts w:ascii="Arial" w:hAnsi="Arial" w:eastAsia="Arial" w:cs="Arial"/>
          <w:noProof w:val="0"/>
          <w:sz w:val="24"/>
          <w:szCs w:val="24"/>
          <w:lang w:val="en-US"/>
        </w:rPr>
        <w:t xml:space="preserve">Pears, R. &amp; Shields, G. (2019) </w:t>
      </w:r>
      <w:r w:rsidRPr="64A980CB" w:rsidR="7216CBD1">
        <w:rPr>
          <w:rFonts w:ascii="Arial" w:hAnsi="Arial" w:eastAsia="Arial" w:cs="Arial"/>
          <w:i w:val="1"/>
          <w:iCs w:val="1"/>
          <w:noProof w:val="0"/>
          <w:sz w:val="24"/>
          <w:szCs w:val="24"/>
          <w:lang w:val="en-US"/>
        </w:rPr>
        <w:t>Cite Them Right: The Essential Referencing Guide.</w:t>
      </w:r>
      <w:r w:rsidRPr="64A980CB" w:rsidR="7216CBD1">
        <w:rPr>
          <w:rFonts w:ascii="Arial" w:hAnsi="Arial" w:eastAsia="Arial" w:cs="Arial"/>
          <w:noProof w:val="0"/>
          <w:sz w:val="24"/>
          <w:szCs w:val="24"/>
          <w:lang w:val="en-US"/>
        </w:rPr>
        <w:t xml:space="preserve"> 11th </w:t>
      </w:r>
      <w:r w:rsidRPr="64A980CB" w:rsidR="7216CBD1">
        <w:rPr>
          <w:rFonts w:ascii="Arial" w:hAnsi="Arial" w:eastAsia="Arial" w:cs="Arial"/>
          <w:noProof w:val="0"/>
          <w:sz w:val="24"/>
          <w:szCs w:val="24"/>
          <w:lang w:val="en-US"/>
        </w:rPr>
        <w:t>edn</w:t>
      </w:r>
      <w:r w:rsidRPr="64A980CB" w:rsidR="7216CBD1">
        <w:rPr>
          <w:rFonts w:ascii="Arial" w:hAnsi="Arial" w:eastAsia="Arial" w:cs="Arial"/>
          <w:noProof w:val="0"/>
          <w:sz w:val="24"/>
          <w:szCs w:val="24"/>
          <w:lang w:val="en-US"/>
        </w:rPr>
        <w:t>. Macmillan Education.</w:t>
      </w:r>
    </w:p>
    <w:p w:rsidR="6D937FAB" w:rsidP="64A980CB" w:rsidRDefault="6D937FAB" w14:paraId="32A31DDA" w14:textId="0887EADA">
      <w:pPr>
        <w:pStyle w:val="Normal"/>
        <w:spacing w:line="360" w:lineRule="auto"/>
        <w:jc w:val="both"/>
      </w:pPr>
      <w:r w:rsidRPr="64A980CB" w:rsidR="6D937FAB">
        <w:rPr>
          <w:rFonts w:ascii="Arial" w:hAnsi="Arial" w:eastAsia="Arial" w:cs="Arial"/>
          <w:noProof w:val="0"/>
          <w:sz w:val="24"/>
          <w:szCs w:val="24"/>
          <w:lang w:val="en-US"/>
        </w:rPr>
        <w:t>Tufekci</w:t>
      </w:r>
      <w:r w:rsidRPr="64A980CB" w:rsidR="6D937FAB">
        <w:rPr>
          <w:rFonts w:ascii="Arial" w:hAnsi="Arial" w:eastAsia="Arial" w:cs="Arial"/>
          <w:noProof w:val="0"/>
          <w:sz w:val="24"/>
          <w:szCs w:val="24"/>
          <w:lang w:val="en-US"/>
        </w:rPr>
        <w:t xml:space="preserve">, Z., 2015. </w:t>
      </w:r>
      <w:r w:rsidRPr="64A980CB" w:rsidR="6D937FAB">
        <w:rPr>
          <w:rFonts w:ascii="Arial" w:hAnsi="Arial" w:eastAsia="Arial" w:cs="Arial"/>
          <w:i w:val="1"/>
          <w:iCs w:val="1"/>
          <w:noProof w:val="0"/>
          <w:sz w:val="24"/>
          <w:szCs w:val="24"/>
          <w:lang w:val="en-US"/>
        </w:rPr>
        <w:t xml:space="preserve">Internet + </w:t>
      </w:r>
      <w:r w:rsidRPr="64A980CB" w:rsidR="6D937FAB">
        <w:rPr>
          <w:rFonts w:ascii="Arial" w:hAnsi="Arial" w:eastAsia="Arial" w:cs="Arial"/>
          <w:i w:val="1"/>
          <w:iCs w:val="1"/>
          <w:noProof w:val="0"/>
          <w:sz w:val="24"/>
          <w:szCs w:val="24"/>
          <w:lang w:val="en-US"/>
        </w:rPr>
        <w:t>Social Media</w:t>
      </w:r>
      <w:r w:rsidRPr="64A980CB" w:rsidR="6D937FAB">
        <w:rPr>
          <w:rFonts w:ascii="Arial" w:hAnsi="Arial" w:eastAsia="Arial" w:cs="Arial"/>
          <w:i w:val="1"/>
          <w:iCs w:val="1"/>
          <w:noProof w:val="0"/>
          <w:sz w:val="24"/>
          <w:szCs w:val="24"/>
          <w:lang w:val="en-US"/>
        </w:rPr>
        <w:t xml:space="preserve"> + Technology = Digital Distraction?</w:t>
      </w:r>
      <w:r w:rsidRPr="64A980CB" w:rsidR="6D937FAB">
        <w:rPr>
          <w:rFonts w:ascii="Arial" w:hAnsi="Arial" w:eastAsia="Arial" w:cs="Arial"/>
          <w:noProof w:val="0"/>
          <w:sz w:val="24"/>
          <w:szCs w:val="24"/>
          <w:lang w:val="en-US"/>
        </w:rPr>
        <w:t xml:space="preserve"> Journal of Technology in Society, 12(4), pp. 56-63.</w:t>
      </w:r>
    </w:p>
    <w:p w:rsidR="64A980CB" w:rsidP="64A980CB" w:rsidRDefault="64A980CB" w14:paraId="05CB39C6" w14:textId="4284CC41">
      <w:pPr>
        <w:pStyle w:val="Normal"/>
        <w:spacing w:line="360" w:lineRule="auto"/>
        <w:jc w:val="both"/>
        <w:rPr>
          <w:rFonts w:ascii="Arial" w:hAnsi="Arial" w:eastAsia="Arial" w:cs="Arial"/>
          <w:noProof w:val="0"/>
          <w:sz w:val="24"/>
          <w:szCs w:val="24"/>
          <w:lang w:val="en-US"/>
        </w:rPr>
      </w:pPr>
    </w:p>
    <w:p w:rsidR="64A980CB" w:rsidP="64A980CB" w:rsidRDefault="64A980CB" w14:paraId="00BADF4F" w14:textId="19980CE4">
      <w:pPr>
        <w:pStyle w:val="Normal"/>
        <w:spacing w:line="360" w:lineRule="auto"/>
        <w:jc w:val="both"/>
        <w:rPr>
          <w:rFonts w:ascii="Arial" w:hAnsi="Arial" w:eastAsia="Arial" w:cs="Arial"/>
          <w:noProof w:val="0"/>
          <w:sz w:val="24"/>
          <w:szCs w:val="24"/>
          <w:lang w:val="en-US"/>
        </w:rPr>
      </w:pPr>
    </w:p>
    <w:p w:rsidR="64A980CB" w:rsidP="64A980CB" w:rsidRDefault="64A980CB" w14:paraId="2CF16CEC" w14:textId="1194AADC">
      <w:pPr>
        <w:pStyle w:val="Normal"/>
        <w:spacing w:line="360" w:lineRule="auto"/>
        <w:jc w:val="both"/>
        <w:rPr>
          <w:rFonts w:ascii="Arial" w:hAnsi="Arial" w:eastAsia="Arial" w:cs="Arial"/>
          <w:noProof w:val="0"/>
          <w:sz w:val="24"/>
          <w:szCs w:val="24"/>
          <w:lang w:val="en-US"/>
        </w:rPr>
      </w:pPr>
    </w:p>
    <w:p w:rsidR="64A980CB" w:rsidP="64A980CB" w:rsidRDefault="64A980CB" w14:paraId="07762322" w14:textId="7B4CA00B">
      <w:pPr>
        <w:pStyle w:val="Normal"/>
        <w:spacing w:line="360" w:lineRule="auto"/>
        <w:jc w:val="both"/>
        <w:rPr>
          <w:rFonts w:ascii="Arial" w:hAnsi="Arial" w:eastAsia="Arial" w:cs="Arial"/>
          <w:noProof w:val="0"/>
          <w:sz w:val="24"/>
          <w:szCs w:val="24"/>
          <w:lang w:val="en-US"/>
        </w:rPr>
      </w:pPr>
    </w:p>
    <w:p w:rsidR="64A980CB" w:rsidP="64A980CB" w:rsidRDefault="64A980CB" w14:paraId="710EDE7E" w14:textId="068D57A1">
      <w:pPr>
        <w:pStyle w:val="Normal"/>
        <w:spacing w:line="360" w:lineRule="auto"/>
        <w:jc w:val="both"/>
        <w:rPr>
          <w:rFonts w:ascii="Arial" w:hAnsi="Arial" w:eastAsia="Arial" w:cs="Arial"/>
          <w:noProof w:val="0"/>
          <w:sz w:val="24"/>
          <w:szCs w:val="24"/>
          <w:lang w:val="en-US"/>
        </w:rPr>
      </w:pPr>
    </w:p>
    <w:p w:rsidR="64A980CB" w:rsidP="64A980CB" w:rsidRDefault="64A980CB" w14:paraId="5EDC6151" w14:textId="085D0EC7">
      <w:pPr>
        <w:pStyle w:val="Normal"/>
        <w:spacing w:line="360" w:lineRule="auto"/>
        <w:jc w:val="both"/>
        <w:rPr>
          <w:rFonts w:ascii="Arial" w:hAnsi="Arial" w:eastAsia="Arial" w:cs="Arial"/>
          <w:noProof w:val="0"/>
          <w:sz w:val="24"/>
          <w:szCs w:val="24"/>
          <w:lang w:val="en-US"/>
        </w:rPr>
      </w:pPr>
    </w:p>
    <w:p w:rsidR="64A980CB" w:rsidP="64A980CB" w:rsidRDefault="64A980CB" w14:paraId="1C9F0B8C" w14:textId="1A614B75">
      <w:pPr>
        <w:pStyle w:val="Normal"/>
        <w:spacing w:line="360" w:lineRule="auto"/>
        <w:jc w:val="both"/>
        <w:rPr>
          <w:rFonts w:ascii="Arial" w:hAnsi="Arial" w:eastAsia="Arial" w:cs="Arial"/>
          <w:noProof w:val="0"/>
          <w:sz w:val="24"/>
          <w:szCs w:val="24"/>
          <w:lang w:val="en-US"/>
        </w:rPr>
      </w:pPr>
    </w:p>
    <w:p w:rsidR="64A980CB" w:rsidP="64A980CB" w:rsidRDefault="64A980CB" w14:paraId="1F47DAE8" w14:textId="0DBC4D61">
      <w:pPr>
        <w:pStyle w:val="Normal"/>
        <w:spacing w:line="360" w:lineRule="auto"/>
        <w:jc w:val="both"/>
        <w:rPr>
          <w:rFonts w:ascii="Arial" w:hAnsi="Arial" w:eastAsia="Arial" w:cs="Arial"/>
          <w:b w:val="1"/>
          <w:bCs w:val="1"/>
          <w:noProof w:val="0"/>
          <w:sz w:val="24"/>
          <w:szCs w:val="24"/>
          <w:lang w:val="en-US"/>
        </w:rPr>
      </w:pPr>
    </w:p>
    <w:p w:rsidR="64A980CB" w:rsidP="64A980CB" w:rsidRDefault="64A980CB" w14:paraId="70B11597" w14:textId="65C7319B">
      <w:pPr>
        <w:pStyle w:val="Normal"/>
        <w:spacing w:line="360" w:lineRule="auto"/>
        <w:jc w:val="both"/>
        <w:rPr>
          <w:rFonts w:ascii="Arial" w:hAnsi="Arial" w:eastAsia="Arial" w:cs="Arial"/>
          <w:b w:val="1"/>
          <w:bCs w:val="1"/>
          <w:noProof w:val="0"/>
          <w:sz w:val="24"/>
          <w:szCs w:val="24"/>
          <w:lang w:val="en-US"/>
        </w:rPr>
      </w:pPr>
    </w:p>
    <w:p w:rsidR="64A980CB" w:rsidP="64A980CB" w:rsidRDefault="64A980CB" w14:paraId="29FBB31B" w14:textId="1EEBD03D">
      <w:pPr>
        <w:pStyle w:val="Normal"/>
        <w:spacing w:line="360" w:lineRule="auto"/>
        <w:jc w:val="both"/>
        <w:rPr>
          <w:rFonts w:ascii="Arial" w:hAnsi="Arial" w:eastAsia="Arial" w:cs="Arial"/>
          <w:b w:val="1"/>
          <w:bCs w:val="1"/>
          <w:noProof w:val="0"/>
          <w:sz w:val="24"/>
          <w:szCs w:val="24"/>
          <w:lang w:val="en-US"/>
        </w:rPr>
      </w:pPr>
    </w:p>
    <w:p w:rsidR="64A980CB" w:rsidP="64A980CB" w:rsidRDefault="64A980CB" w14:paraId="27AC7A2E" w14:textId="17794E4D">
      <w:pPr>
        <w:pStyle w:val="Normal"/>
        <w:spacing w:line="360" w:lineRule="auto"/>
        <w:jc w:val="both"/>
        <w:rPr>
          <w:rFonts w:ascii="Arial" w:hAnsi="Arial" w:eastAsia="Arial" w:cs="Arial"/>
          <w:b w:val="1"/>
          <w:bCs w:val="1"/>
          <w:noProof w:val="0"/>
          <w:sz w:val="24"/>
          <w:szCs w:val="24"/>
          <w:lang w:val="en-US"/>
        </w:rPr>
      </w:pPr>
    </w:p>
    <w:p w:rsidR="64A980CB" w:rsidP="64A980CB" w:rsidRDefault="64A980CB" w14:paraId="7839EB6E" w14:textId="1572D034">
      <w:pPr>
        <w:pStyle w:val="Normal"/>
        <w:spacing w:line="360" w:lineRule="auto"/>
        <w:jc w:val="both"/>
        <w:rPr>
          <w:rFonts w:ascii="Arial" w:hAnsi="Arial" w:eastAsia="Arial" w:cs="Arial"/>
          <w:b w:val="1"/>
          <w:bCs w:val="1"/>
          <w:noProof w:val="0"/>
          <w:sz w:val="24"/>
          <w:szCs w:val="24"/>
          <w:lang w:val="en-US"/>
        </w:rPr>
      </w:pPr>
    </w:p>
    <w:p w:rsidR="64A980CB" w:rsidP="64A980CB" w:rsidRDefault="64A980CB" w14:paraId="60ADAA71" w14:textId="5276121B">
      <w:pPr>
        <w:pStyle w:val="Normal"/>
        <w:spacing w:line="360" w:lineRule="auto"/>
        <w:jc w:val="both"/>
        <w:rPr>
          <w:rFonts w:ascii="Arial" w:hAnsi="Arial" w:eastAsia="Arial" w:cs="Arial"/>
          <w:b w:val="1"/>
          <w:bCs w:val="1"/>
          <w:noProof w:val="0"/>
          <w:sz w:val="24"/>
          <w:szCs w:val="24"/>
          <w:lang w:val="en-US"/>
        </w:rPr>
      </w:pPr>
    </w:p>
    <w:p w:rsidR="64A980CB" w:rsidP="64A980CB" w:rsidRDefault="64A980CB" w14:paraId="5019C371" w14:textId="224CD3C8">
      <w:pPr>
        <w:pStyle w:val="Normal"/>
        <w:spacing w:line="360" w:lineRule="auto"/>
        <w:jc w:val="both"/>
        <w:rPr>
          <w:rFonts w:ascii="Arial" w:hAnsi="Arial" w:eastAsia="Arial" w:cs="Arial"/>
          <w:b w:val="1"/>
          <w:bCs w:val="1"/>
          <w:noProof w:val="0"/>
          <w:sz w:val="24"/>
          <w:szCs w:val="24"/>
          <w:lang w:val="en-US"/>
        </w:rPr>
      </w:pPr>
    </w:p>
    <w:p w:rsidR="64A980CB" w:rsidP="64A980CB" w:rsidRDefault="64A980CB" w14:paraId="63B4A4D3" w14:textId="58969A1D">
      <w:pPr>
        <w:pStyle w:val="Normal"/>
        <w:spacing w:line="360" w:lineRule="auto"/>
        <w:jc w:val="both"/>
        <w:rPr>
          <w:rFonts w:ascii="Arial" w:hAnsi="Arial" w:eastAsia="Arial" w:cs="Arial"/>
          <w:b w:val="1"/>
          <w:bCs w:val="1"/>
          <w:noProof w:val="0"/>
          <w:sz w:val="24"/>
          <w:szCs w:val="24"/>
          <w:lang w:val="en-US"/>
        </w:rPr>
      </w:pPr>
    </w:p>
    <w:p w:rsidR="64A980CB" w:rsidP="64A980CB" w:rsidRDefault="64A980CB" w14:paraId="3ECD6202" w14:textId="1B706874">
      <w:pPr>
        <w:pStyle w:val="Normal"/>
        <w:spacing w:line="360" w:lineRule="auto"/>
        <w:jc w:val="both"/>
        <w:rPr>
          <w:rFonts w:ascii="Arial" w:hAnsi="Arial" w:eastAsia="Arial" w:cs="Arial"/>
          <w:b w:val="1"/>
          <w:bCs w:val="1"/>
          <w:noProof w:val="0"/>
          <w:sz w:val="24"/>
          <w:szCs w:val="24"/>
          <w:lang w:val="en-US"/>
        </w:rPr>
      </w:pPr>
    </w:p>
    <w:p w:rsidR="64A980CB" w:rsidP="64A980CB" w:rsidRDefault="64A980CB" w14:paraId="35C693C8" w14:textId="62A27EF5">
      <w:pPr>
        <w:pStyle w:val="Normal"/>
        <w:spacing w:line="360" w:lineRule="auto"/>
        <w:jc w:val="both"/>
        <w:rPr>
          <w:rFonts w:ascii="Arial" w:hAnsi="Arial" w:eastAsia="Arial" w:cs="Arial"/>
          <w:b w:val="1"/>
          <w:bCs w:val="1"/>
          <w:noProof w:val="0"/>
          <w:sz w:val="24"/>
          <w:szCs w:val="24"/>
          <w:lang w:val="en-US"/>
        </w:rPr>
      </w:pPr>
    </w:p>
    <w:p w:rsidR="64A980CB" w:rsidP="64A980CB" w:rsidRDefault="64A980CB" w14:paraId="171C2EF3" w14:textId="473F6A98">
      <w:pPr>
        <w:pStyle w:val="Normal"/>
        <w:spacing w:line="360" w:lineRule="auto"/>
        <w:jc w:val="both"/>
        <w:rPr>
          <w:rFonts w:ascii="Arial" w:hAnsi="Arial" w:eastAsia="Arial" w:cs="Arial"/>
          <w:b w:val="1"/>
          <w:bCs w:val="1"/>
          <w:noProof w:val="0"/>
          <w:sz w:val="24"/>
          <w:szCs w:val="24"/>
          <w:lang w:val="en-US"/>
        </w:rPr>
      </w:pPr>
    </w:p>
    <w:p w:rsidR="64A980CB" w:rsidP="64A980CB" w:rsidRDefault="64A980CB" w14:paraId="2C3A13C1" w14:textId="1744B34B">
      <w:pPr>
        <w:pStyle w:val="Normal"/>
        <w:spacing w:line="360" w:lineRule="auto"/>
        <w:jc w:val="both"/>
        <w:rPr>
          <w:rFonts w:ascii="Arial" w:hAnsi="Arial" w:eastAsia="Arial" w:cs="Arial"/>
          <w:b w:val="1"/>
          <w:bCs w:val="1"/>
          <w:noProof w:val="0"/>
          <w:sz w:val="24"/>
          <w:szCs w:val="24"/>
          <w:lang w:val="en-US"/>
        </w:rPr>
      </w:pPr>
    </w:p>
    <w:p w:rsidR="64A980CB" w:rsidP="64A980CB" w:rsidRDefault="64A980CB" w14:paraId="029A5A74" w14:textId="1E82A117">
      <w:pPr>
        <w:pStyle w:val="Normal"/>
        <w:spacing w:line="360" w:lineRule="auto"/>
        <w:jc w:val="both"/>
        <w:rPr>
          <w:rFonts w:ascii="Arial" w:hAnsi="Arial" w:eastAsia="Arial" w:cs="Arial"/>
          <w:b w:val="1"/>
          <w:bCs w:val="1"/>
          <w:noProof w:val="0"/>
          <w:sz w:val="24"/>
          <w:szCs w:val="24"/>
          <w:lang w:val="en-US"/>
        </w:rPr>
      </w:pPr>
    </w:p>
    <w:p w:rsidR="592E507A" w:rsidP="64A980CB" w:rsidRDefault="592E507A" w14:paraId="6ABFEC4B" w14:textId="1EAA140F">
      <w:pPr>
        <w:pStyle w:val="Normal"/>
        <w:spacing w:line="360" w:lineRule="auto"/>
        <w:jc w:val="both"/>
        <w:rPr>
          <w:rFonts w:ascii="Arial" w:hAnsi="Arial" w:eastAsia="Arial" w:cs="Arial"/>
          <w:b w:val="1"/>
          <w:bCs w:val="1"/>
          <w:noProof w:val="0"/>
          <w:sz w:val="24"/>
          <w:szCs w:val="24"/>
          <w:lang w:val="en-US"/>
        </w:rPr>
      </w:pPr>
      <w:r w:rsidRPr="64A980CB" w:rsidR="592E507A">
        <w:rPr>
          <w:rFonts w:ascii="Arial" w:hAnsi="Arial" w:eastAsia="Arial" w:cs="Arial"/>
          <w:b w:val="1"/>
          <w:bCs w:val="1"/>
          <w:noProof w:val="0"/>
          <w:sz w:val="24"/>
          <w:szCs w:val="24"/>
          <w:lang w:val="en-US"/>
        </w:rPr>
        <w:t>SMART ACTION PLAN</w:t>
      </w:r>
    </w:p>
    <w:tbl>
      <w:tblPr>
        <w:tblStyle w:val="TableNormal"/>
        <w:tblW w:w="0" w:type="auto"/>
        <w:tblLayout w:type="fixed"/>
        <w:tblLook w:val="06A0" w:firstRow="1" w:lastRow="0" w:firstColumn="1" w:lastColumn="0" w:noHBand="1" w:noVBand="1"/>
      </w:tblPr>
      <w:tblGrid>
        <w:gridCol w:w="1872"/>
        <w:gridCol w:w="1872"/>
        <w:gridCol w:w="1872"/>
        <w:gridCol w:w="1872"/>
        <w:gridCol w:w="1872"/>
      </w:tblGrid>
      <w:tr w:rsidR="64A980CB" w:rsidTr="64A980CB" w14:paraId="1BCD8BEA">
        <w:trPr>
          <w:trHeight w:val="780"/>
        </w:trPr>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4FC1360D" w14:textId="058F67E2">
            <w:pPr>
              <w:spacing w:before="0" w:beforeAutospacing="off" w:after="160" w:afterAutospacing="off"/>
            </w:pPr>
            <w:r w:rsidRPr="64A980CB" w:rsidR="64A980CB">
              <w:rPr>
                <w:rFonts w:ascii="sans-serif" w:hAnsi="sans-serif" w:eastAsia="sans-serif" w:cs="sans-serif"/>
                <w:b w:val="0"/>
                <w:bCs w:val="0"/>
                <w:i w:val="0"/>
                <w:iCs w:val="0"/>
                <w:strike w:val="0"/>
                <w:dstrike w:val="0"/>
                <w:color w:val="595959" w:themeColor="text1" w:themeTint="A6" w:themeShade="FF"/>
                <w:sz w:val="28"/>
                <w:szCs w:val="28"/>
                <w:u w:val="none"/>
              </w:rPr>
              <w:t>Specific</w:t>
            </w: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6B2E7DF1" w14:textId="140FAD86">
            <w:pPr>
              <w:spacing w:before="0" w:beforeAutospacing="off" w:after="160" w:afterAutospacing="off"/>
            </w:pPr>
            <w:r w:rsidRPr="64A980CB" w:rsidR="64A980CB">
              <w:rPr>
                <w:rFonts w:ascii="sans-serif" w:hAnsi="sans-serif" w:eastAsia="sans-serif" w:cs="sans-serif"/>
                <w:b w:val="0"/>
                <w:bCs w:val="0"/>
                <w:i w:val="0"/>
                <w:iCs w:val="0"/>
                <w:strike w:val="0"/>
                <w:dstrike w:val="0"/>
                <w:color w:val="595959" w:themeColor="text1" w:themeTint="A6" w:themeShade="FF"/>
                <w:sz w:val="28"/>
                <w:szCs w:val="28"/>
                <w:u w:val="none"/>
              </w:rPr>
              <w:t>Measurable</w:t>
            </w: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4D0474A5" w14:textId="1AF5DA6E">
            <w:pPr>
              <w:spacing w:before="0" w:beforeAutospacing="off" w:after="160" w:afterAutospacing="off"/>
            </w:pPr>
            <w:r w:rsidRPr="64A980CB" w:rsidR="64A980CB">
              <w:rPr>
                <w:rFonts w:ascii="sans-serif" w:hAnsi="sans-serif" w:eastAsia="sans-serif" w:cs="sans-serif"/>
                <w:b w:val="0"/>
                <w:bCs w:val="0"/>
                <w:i w:val="0"/>
                <w:iCs w:val="0"/>
                <w:strike w:val="0"/>
                <w:dstrike w:val="0"/>
                <w:color w:val="595959" w:themeColor="text1" w:themeTint="A6" w:themeShade="FF"/>
                <w:sz w:val="28"/>
                <w:szCs w:val="28"/>
                <w:u w:val="none"/>
              </w:rPr>
              <w:t>Attainable</w:t>
            </w: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39B23D62" w14:textId="51FB94F0">
            <w:pPr>
              <w:spacing w:before="0" w:beforeAutospacing="off" w:after="160" w:afterAutospacing="off"/>
            </w:pPr>
            <w:r w:rsidRPr="64A980CB" w:rsidR="64A980CB">
              <w:rPr>
                <w:rFonts w:ascii="sans-serif" w:hAnsi="sans-serif" w:eastAsia="sans-serif" w:cs="sans-serif"/>
                <w:b w:val="0"/>
                <w:bCs w:val="0"/>
                <w:i w:val="0"/>
                <w:iCs w:val="0"/>
                <w:strike w:val="0"/>
                <w:dstrike w:val="0"/>
                <w:color w:val="595959" w:themeColor="text1" w:themeTint="A6" w:themeShade="FF"/>
                <w:sz w:val="28"/>
                <w:szCs w:val="28"/>
                <w:u w:val="none"/>
              </w:rPr>
              <w:t>Relevant</w:t>
            </w: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1DCB65E8" w14:textId="0AA59AFE">
            <w:pPr>
              <w:spacing w:before="0" w:beforeAutospacing="off" w:after="160" w:afterAutospacing="off"/>
            </w:pPr>
            <w:r w:rsidRPr="64A980CB" w:rsidR="64A980CB">
              <w:rPr>
                <w:rFonts w:ascii="sans-serif" w:hAnsi="sans-serif" w:eastAsia="sans-serif" w:cs="sans-serif"/>
                <w:b w:val="0"/>
                <w:bCs w:val="0"/>
                <w:i w:val="0"/>
                <w:iCs w:val="0"/>
                <w:strike w:val="0"/>
                <w:dstrike w:val="0"/>
                <w:color w:val="595959" w:themeColor="text1" w:themeTint="A6" w:themeShade="FF"/>
                <w:sz w:val="28"/>
                <w:szCs w:val="28"/>
                <w:u w:val="none"/>
              </w:rPr>
              <w:t>Time Bound</w:t>
            </w:r>
          </w:p>
        </w:tc>
      </w:tr>
      <w:tr w:rsidR="64A980CB" w:rsidTr="64A980CB" w14:paraId="7720520F">
        <w:trPr>
          <w:trHeight w:val="795"/>
        </w:trPr>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063DC5E" w:rsidP="64A980CB" w:rsidRDefault="7063DC5E" w14:paraId="3D5D48EC" w14:textId="6E6A5E1C">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3A3A3A" w:themeColor="background2" w:themeTint="FF" w:themeShade="40"/>
                <w:sz w:val="24"/>
                <w:szCs w:val="24"/>
                <w:lang w:val="en-US"/>
              </w:rPr>
            </w:pPr>
            <w:r w:rsidRPr="64A980CB" w:rsidR="7063DC5E">
              <w:rPr>
                <w:rFonts w:ascii="Arial" w:hAnsi="Arial" w:eastAsia="Arial" w:cs="Arial"/>
                <w:b w:val="0"/>
                <w:bCs w:val="0"/>
                <w:i w:val="0"/>
                <w:iCs w:val="0"/>
                <w:caps w:val="0"/>
                <w:smallCaps w:val="0"/>
                <w:noProof w:val="0"/>
                <w:color w:val="3A3A3A" w:themeColor="background2" w:themeTint="FF" w:themeShade="40"/>
                <w:sz w:val="24"/>
                <w:szCs w:val="24"/>
                <w:lang w:val="en-US"/>
              </w:rPr>
              <w:t>My focus is on research skills for my education research course.</w:t>
            </w: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DC66A10" w:rsidP="64A980CB" w:rsidRDefault="6DC66A10" w14:paraId="4871A03A" w14:textId="46B301B3">
            <w:pPr>
              <w:pStyle w:val="Normal"/>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US"/>
              </w:rPr>
            </w:pPr>
            <w:r w:rsidRPr="64A980CB" w:rsidR="6DC66A10">
              <w:rPr>
                <w:rFonts w:ascii="Arial" w:hAnsi="Arial" w:eastAsia="Arial" w:cs="Arial"/>
                <w:b w:val="0"/>
                <w:bCs w:val="0"/>
                <w:i w:val="0"/>
                <w:iCs w:val="0"/>
                <w:caps w:val="0"/>
                <w:smallCaps w:val="0"/>
                <w:noProof w:val="0"/>
                <w:color w:val="3A3A3A" w:themeColor="background2" w:themeTint="FF" w:themeShade="40"/>
                <w:sz w:val="24"/>
                <w:szCs w:val="24"/>
                <w:lang w:val="en-US"/>
              </w:rPr>
              <w:t>I will measure my success by reading feedback from my teacher who I have asked to provide a subjective comment about the research conducted in preparation for my end-of-semester paper.</w:t>
            </w: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DC66A10" w:rsidP="64A980CB" w:rsidRDefault="6DC66A10" w14:paraId="22E39AC3" w14:textId="777ED3A2">
            <w:pPr>
              <w:pStyle w:val="Normal"/>
              <w:spacing w:before="0" w:beforeAutospacing="off" w:after="0" w:afterAutospacing="off"/>
            </w:pPr>
            <w:r w:rsidRPr="64A980CB" w:rsidR="6DC66A10">
              <w:rPr>
                <w:rFonts w:ascii="Arial" w:hAnsi="Arial" w:eastAsia="Arial" w:cs="Arial"/>
                <w:b w:val="0"/>
                <w:bCs w:val="0"/>
                <w:i w:val="0"/>
                <w:iCs w:val="0"/>
                <w:caps w:val="0"/>
                <w:smallCaps w:val="0"/>
                <w:noProof w:val="0"/>
                <w:color w:val="3A3A3A" w:themeColor="background2" w:themeTint="FF" w:themeShade="40"/>
                <w:sz w:val="24"/>
                <w:szCs w:val="24"/>
                <w:lang w:val="en-US"/>
              </w:rPr>
              <w:t xml:space="preserve">There is the library that I </w:t>
            </w:r>
            <w:r w:rsidRPr="64A980CB" w:rsidR="6DC66A10">
              <w:rPr>
                <w:rFonts w:ascii="Arial" w:hAnsi="Arial" w:eastAsia="Arial" w:cs="Arial"/>
                <w:b w:val="0"/>
                <w:bCs w:val="0"/>
                <w:i w:val="0"/>
                <w:iCs w:val="0"/>
                <w:caps w:val="0"/>
                <w:smallCaps w:val="0"/>
                <w:noProof w:val="0"/>
                <w:color w:val="3A3A3A" w:themeColor="background2" w:themeTint="FF" w:themeShade="40"/>
                <w:sz w:val="24"/>
                <w:szCs w:val="24"/>
                <w:lang w:val="en-US"/>
              </w:rPr>
              <w:t>haven’t</w:t>
            </w:r>
            <w:r w:rsidRPr="64A980CB" w:rsidR="6DC66A10">
              <w:rPr>
                <w:rFonts w:ascii="Arial" w:hAnsi="Arial" w:eastAsia="Arial" w:cs="Arial"/>
                <w:b w:val="0"/>
                <w:bCs w:val="0"/>
                <w:i w:val="0"/>
                <w:iCs w:val="0"/>
                <w:caps w:val="0"/>
                <w:smallCaps w:val="0"/>
                <w:noProof w:val="0"/>
                <w:color w:val="3A3A3A" w:themeColor="background2" w:themeTint="FF" w:themeShade="40"/>
                <w:sz w:val="24"/>
                <w:szCs w:val="24"/>
                <w:lang w:val="en-US"/>
              </w:rPr>
              <w:t xml:space="preserve"> used much but I think with that resource I will be able to research much more skillfully</w:t>
            </w:r>
            <w:r w:rsidRPr="64A980CB" w:rsidR="6DC66A10">
              <w:rPr>
                <w:rFonts w:ascii="Merriweather" w:hAnsi="Merriweather" w:eastAsia="Merriweather" w:cs="Merriweather"/>
                <w:b w:val="0"/>
                <w:bCs w:val="0"/>
                <w:i w:val="0"/>
                <w:iCs w:val="0"/>
                <w:caps w:val="0"/>
                <w:smallCaps w:val="0"/>
                <w:noProof w:val="0"/>
                <w:color w:val="3A3A3A" w:themeColor="background2" w:themeTint="FF" w:themeShade="40"/>
                <w:sz w:val="25"/>
                <w:szCs w:val="25"/>
                <w:lang w:val="en-US"/>
              </w:rPr>
              <w:t>.</w:t>
            </w: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DC66A10" w:rsidP="64A980CB" w:rsidRDefault="6DC66A10" w14:paraId="291B914D" w14:textId="03A0F62A">
            <w:pPr>
              <w:pStyle w:val="Normal"/>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US"/>
              </w:rPr>
            </w:pPr>
            <w:r w:rsidRPr="64A980CB" w:rsidR="6DC66A10">
              <w:rPr>
                <w:rFonts w:ascii="Arial" w:hAnsi="Arial" w:eastAsia="Arial" w:cs="Arial"/>
                <w:b w:val="0"/>
                <w:bCs w:val="0"/>
                <w:i w:val="0"/>
                <w:iCs w:val="0"/>
                <w:caps w:val="0"/>
                <w:smallCaps w:val="0"/>
                <w:noProof w:val="0"/>
                <w:color w:val="3A3A3A" w:themeColor="background2" w:themeTint="FF" w:themeShade="40"/>
                <w:sz w:val="24"/>
                <w:szCs w:val="24"/>
                <w:lang w:val="en-US"/>
              </w:rPr>
              <w:t xml:space="preserve">Improving my research skills will help me get better grades across all my classes </w:t>
            </w:r>
            <w:r w:rsidRPr="64A980CB" w:rsidR="6DC66A10">
              <w:rPr>
                <w:rFonts w:ascii="Arial" w:hAnsi="Arial" w:eastAsia="Arial" w:cs="Arial"/>
                <w:b w:val="0"/>
                <w:bCs w:val="0"/>
                <w:i w:val="0"/>
                <w:iCs w:val="0"/>
                <w:caps w:val="0"/>
                <w:smallCaps w:val="0"/>
                <w:noProof w:val="0"/>
                <w:color w:val="3A3A3A" w:themeColor="background2" w:themeTint="FF" w:themeShade="40"/>
                <w:sz w:val="24"/>
                <w:szCs w:val="24"/>
                <w:lang w:val="en-US"/>
              </w:rPr>
              <w:t>into</w:t>
            </w:r>
            <w:r w:rsidRPr="64A980CB" w:rsidR="6DC66A10">
              <w:rPr>
                <w:rFonts w:ascii="Arial" w:hAnsi="Arial" w:eastAsia="Arial" w:cs="Arial"/>
                <w:b w:val="0"/>
                <w:bCs w:val="0"/>
                <w:i w:val="0"/>
                <w:iCs w:val="0"/>
                <w:caps w:val="0"/>
                <w:smallCaps w:val="0"/>
                <w:noProof w:val="0"/>
                <w:color w:val="3A3A3A" w:themeColor="background2" w:themeTint="FF" w:themeShade="40"/>
                <w:sz w:val="24"/>
                <w:szCs w:val="24"/>
                <w:lang w:val="en-US"/>
              </w:rPr>
              <w:t xml:space="preserve"> the future.</w:t>
            </w: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DC66A10" w:rsidP="64A980CB" w:rsidRDefault="6DC66A10" w14:paraId="01AB201C" w14:textId="665C00DD">
            <w:pPr>
              <w:pStyle w:val="Normal"/>
              <w:spacing w:before="0" w:beforeAutospacing="off" w:after="0" w:afterAutospacing="off"/>
              <w:rPr>
                <w:rFonts w:ascii="Arial" w:hAnsi="Arial" w:eastAsia="Arial" w:cs="Arial"/>
                <w:b w:val="0"/>
                <w:bCs w:val="0"/>
                <w:i w:val="0"/>
                <w:iCs w:val="0"/>
                <w:caps w:val="0"/>
                <w:smallCaps w:val="0"/>
                <w:noProof w:val="0"/>
                <w:color w:val="3A3A3A" w:themeColor="background2" w:themeTint="FF" w:themeShade="40"/>
                <w:sz w:val="24"/>
                <w:szCs w:val="24"/>
                <w:lang w:val="en-US"/>
              </w:rPr>
            </w:pPr>
            <w:r w:rsidRPr="64A980CB" w:rsidR="6DC66A10">
              <w:rPr>
                <w:rFonts w:ascii="Arial" w:hAnsi="Arial" w:eastAsia="Arial" w:cs="Arial"/>
                <w:b w:val="0"/>
                <w:bCs w:val="0"/>
                <w:i w:val="0"/>
                <w:iCs w:val="0"/>
                <w:caps w:val="0"/>
                <w:smallCaps w:val="0"/>
                <w:noProof w:val="0"/>
                <w:color w:val="3A3A3A" w:themeColor="background2" w:themeTint="FF" w:themeShade="40"/>
                <w:sz w:val="24"/>
                <w:szCs w:val="24"/>
                <w:lang w:val="en-US"/>
              </w:rPr>
              <w:t>I have set the end-of-semester feedback as the end goal</w:t>
            </w:r>
          </w:p>
        </w:tc>
      </w:tr>
      <w:tr w:rsidR="64A980CB" w:rsidTr="64A980CB" w14:paraId="32621EBD">
        <w:trPr>
          <w:trHeight w:val="780"/>
        </w:trPr>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6749ABF3" w14:textId="31609F9D">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5E155725" w14:textId="433478C2">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37D5817D" w14:textId="5B732A4C">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4462757F" w14:textId="6D0C4712">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216FA40D" w14:textId="12DC16F4">
            <w:pPr>
              <w:spacing w:before="0" w:beforeAutospacing="off" w:after="0" w:afterAutospacing="off"/>
            </w:pPr>
          </w:p>
        </w:tc>
      </w:tr>
      <w:tr w:rsidR="64A980CB" w:rsidTr="64A980CB" w14:paraId="0CB65F94">
        <w:trPr>
          <w:trHeight w:val="795"/>
        </w:trPr>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4EB10059" w14:textId="0E53B461">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2E8B0E5E" w14:textId="32D24325">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6BBBC4D2" w14:textId="4BB69C20">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58BCF703" w14:textId="3C0C35EE">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54963144" w14:textId="159A0918">
            <w:pPr>
              <w:spacing w:before="0" w:beforeAutospacing="off" w:after="0" w:afterAutospacing="off"/>
            </w:pPr>
          </w:p>
        </w:tc>
      </w:tr>
      <w:tr w:rsidR="64A980CB" w:rsidTr="64A980CB" w14:paraId="44A144F5">
        <w:trPr>
          <w:trHeight w:val="780"/>
        </w:trPr>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72E2C91F" w14:textId="26C98379">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1EDDDD61" w14:textId="227293BC">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0BDB4E08" w14:textId="7F7999BD">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4FD2DABE" w14:textId="6956E192">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4104DC2E" w14:textId="7C1B4004">
            <w:pPr>
              <w:spacing w:before="0" w:beforeAutospacing="off" w:after="0" w:afterAutospacing="off"/>
            </w:pPr>
          </w:p>
        </w:tc>
      </w:tr>
      <w:tr w:rsidR="64A980CB" w:rsidTr="64A980CB" w14:paraId="10DAC3B2">
        <w:trPr>
          <w:trHeight w:val="795"/>
        </w:trPr>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7C4AA7F7" w14:textId="756DCBE5">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1A2D74E5" w14:textId="0F749111">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3FB170A1" w14:textId="52BFB91B">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17CE0C35" w14:textId="7759987F">
            <w:pPr>
              <w:spacing w:before="0" w:beforeAutospacing="off" w:after="0" w:afterAutospacing="off"/>
            </w:pPr>
          </w:p>
        </w:tc>
        <w:tc>
          <w:tcPr>
            <w:tcW w:w="18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4A980CB" w:rsidP="64A980CB" w:rsidRDefault="64A980CB" w14:paraId="641D2649" w14:textId="33C4C0C0">
            <w:pPr>
              <w:spacing w:before="0" w:beforeAutospacing="off" w:after="0" w:afterAutospacing="off"/>
            </w:pPr>
          </w:p>
        </w:tc>
      </w:tr>
    </w:tbl>
    <w:p w:rsidR="64A980CB" w:rsidP="64A980CB" w:rsidRDefault="64A980CB" w14:paraId="10EBD97E" w14:textId="202AECA2">
      <w:pPr>
        <w:jc w:val="both"/>
      </w:pPr>
    </w:p>
    <w:p w:rsidR="64A980CB" w:rsidP="64A980CB" w:rsidRDefault="64A980CB" w14:paraId="21B83517" w14:textId="74A69A4A">
      <w:pPr>
        <w:pStyle w:val="Normal"/>
        <w:spacing w:line="360" w:lineRule="auto"/>
        <w:jc w:val="both"/>
        <w:rPr>
          <w:rFonts w:ascii="Arial" w:hAnsi="Arial" w:eastAsia="Arial" w:cs="Arial"/>
          <w:noProof w:val="0"/>
          <w:sz w:val="24"/>
          <w:szCs w:val="24"/>
          <w:lang w:val="en-US"/>
        </w:rPr>
      </w:pPr>
    </w:p>
    <w:p w:rsidR="64A980CB" w:rsidP="64A980CB" w:rsidRDefault="64A980CB" w14:paraId="558E46DB" w14:textId="3B78A458">
      <w:pPr>
        <w:pStyle w:val="Normal"/>
        <w:spacing w:line="360" w:lineRule="auto"/>
        <w:jc w:val="both"/>
        <w:rPr>
          <w:rFonts w:ascii="Arial" w:hAnsi="Arial" w:eastAsia="Arial" w:cs="Arial"/>
          <w:noProof w:val="0"/>
          <w:lang w:val="en-US"/>
        </w:rPr>
      </w:pPr>
    </w:p>
    <w:p w:rsidR="64A980CB" w:rsidP="64A980CB" w:rsidRDefault="64A980CB" w14:paraId="344FBEBD" w14:textId="4D1C8AF4">
      <w:pPr>
        <w:pStyle w:val="Normal"/>
        <w:spacing w:line="360" w:lineRule="auto"/>
        <w:jc w:val="both"/>
        <w:rPr>
          <w:rFonts w:ascii="Arial" w:hAnsi="Arial" w:eastAsia="Arial" w:cs="Arial"/>
          <w:noProof w:val="0"/>
          <w:sz w:val="24"/>
          <w:szCs w:val="24"/>
          <w:lang w:val="en-US"/>
        </w:rPr>
      </w:pPr>
    </w:p>
    <w:p w:rsidR="64A980CB" w:rsidP="64A980CB" w:rsidRDefault="64A980CB" w14:paraId="689693B6" w14:textId="73B56BE3">
      <w:pPr>
        <w:pStyle w:val="Normal"/>
        <w:spacing w:line="360" w:lineRule="auto"/>
        <w:jc w:val="both"/>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headerReference w:type="default" r:id="R81959d9d9b884b02"/>
      <w:footerReference w:type="default" r:id="R995f1956c721470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4A980CB" w:rsidTr="64A980CB" w14:paraId="237CF730">
      <w:trPr>
        <w:trHeight w:val="300"/>
      </w:trPr>
      <w:tc>
        <w:tcPr>
          <w:tcW w:w="3120" w:type="dxa"/>
          <w:tcMar/>
        </w:tcPr>
        <w:p w:rsidR="64A980CB" w:rsidP="64A980CB" w:rsidRDefault="64A980CB" w14:paraId="67713537" w14:textId="31D7BEEC">
          <w:pPr>
            <w:pStyle w:val="Header"/>
            <w:bidi w:val="0"/>
            <w:ind w:left="-115"/>
            <w:jc w:val="left"/>
          </w:pPr>
        </w:p>
      </w:tc>
      <w:tc>
        <w:tcPr>
          <w:tcW w:w="3120" w:type="dxa"/>
          <w:tcMar/>
        </w:tcPr>
        <w:p w:rsidR="64A980CB" w:rsidP="64A980CB" w:rsidRDefault="64A980CB" w14:paraId="011C5279" w14:textId="6C8197C2">
          <w:pPr>
            <w:pStyle w:val="Header"/>
            <w:bidi w:val="0"/>
            <w:jc w:val="center"/>
          </w:pPr>
        </w:p>
      </w:tc>
      <w:tc>
        <w:tcPr>
          <w:tcW w:w="3120" w:type="dxa"/>
          <w:tcMar/>
        </w:tcPr>
        <w:p w:rsidR="64A980CB" w:rsidP="64A980CB" w:rsidRDefault="64A980CB" w14:paraId="1C345040" w14:textId="1C3B18DF">
          <w:pPr>
            <w:pStyle w:val="Header"/>
            <w:bidi w:val="0"/>
            <w:ind w:right="-115"/>
            <w:jc w:val="right"/>
          </w:pPr>
        </w:p>
      </w:tc>
    </w:tr>
  </w:tbl>
  <w:p w:rsidR="64A980CB" w:rsidP="64A980CB" w:rsidRDefault="64A980CB" w14:paraId="1442EFC8" w14:textId="56CAB95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4A980CB" w:rsidTr="64A980CB" w14:paraId="123A5E05">
      <w:trPr>
        <w:trHeight w:val="300"/>
      </w:trPr>
      <w:tc>
        <w:tcPr>
          <w:tcW w:w="3120" w:type="dxa"/>
          <w:tcMar/>
        </w:tcPr>
        <w:p w:rsidR="64A980CB" w:rsidP="64A980CB" w:rsidRDefault="64A980CB" w14:paraId="6802BA4F" w14:textId="4D44306F">
          <w:pPr>
            <w:pStyle w:val="Header"/>
            <w:bidi w:val="0"/>
            <w:ind w:left="-115"/>
            <w:jc w:val="left"/>
          </w:pPr>
        </w:p>
      </w:tc>
      <w:tc>
        <w:tcPr>
          <w:tcW w:w="3120" w:type="dxa"/>
          <w:tcMar/>
        </w:tcPr>
        <w:p w:rsidR="64A980CB" w:rsidP="64A980CB" w:rsidRDefault="64A980CB" w14:paraId="4F0ECB9A" w14:textId="46544790">
          <w:pPr>
            <w:pStyle w:val="Header"/>
            <w:bidi w:val="0"/>
            <w:jc w:val="center"/>
          </w:pPr>
        </w:p>
      </w:tc>
      <w:tc>
        <w:tcPr>
          <w:tcW w:w="3120" w:type="dxa"/>
          <w:tcMar/>
        </w:tcPr>
        <w:p w:rsidR="64A980CB" w:rsidP="64A980CB" w:rsidRDefault="64A980CB" w14:paraId="4E0D7E21" w14:textId="335062CB">
          <w:pPr>
            <w:pStyle w:val="Header"/>
            <w:bidi w:val="0"/>
            <w:ind w:right="-115"/>
            <w:jc w:val="right"/>
          </w:pPr>
        </w:p>
      </w:tc>
    </w:tr>
  </w:tbl>
  <w:p w:rsidR="64A980CB" w:rsidP="64A980CB" w:rsidRDefault="64A980CB" w14:paraId="7E02D11F" w14:textId="64CA48B1">
    <w:pPr>
      <w:pStyle w:val="Header"/>
      <w:bidi w:val="0"/>
    </w:pPr>
  </w:p>
</w:hdr>
</file>

<file path=word/intelligence2.xml><?xml version="1.0" encoding="utf-8"?>
<int2:intelligence xmlns:int2="http://schemas.microsoft.com/office/intelligence/2020/intelligence">
  <int2:observations>
    <int2:bookmark int2:bookmarkName="_Int_rYP6SzEQ" int2:invalidationBookmarkName="" int2:hashCode="nBtZ4o5Bkil4S1" int2:id="2wZy57M4">
      <int2:state int2:type="WordDesignerDefaultAnnotation" int2:value="Rejected"/>
    </int2:bookmark>
    <int2:bookmark int2:bookmarkName="_Int_fhUSBNvh" int2:invalidationBookmarkName="" int2:hashCode="VoozVttgE45dHz" int2:id="zJpMetlH">
      <int2:state int2:type="WordDesignerDefaultAnnotation" int2:value="Rejected"/>
    </int2:bookmark>
    <int2:bookmark int2:bookmarkName="_Int_21Wn8ZJ1" int2:invalidationBookmarkName="" int2:hashCode="Cu5XlDwDWDSbGB" int2:id="LXof3Ru4">
      <int2:state int2:type="WordDesignerDefaultAnnotation" int2:value="Rejected"/>
    </int2:bookmark>
    <int2:bookmark int2:bookmarkName="_Int_ABrALujG" int2:invalidationBookmarkName="" int2:hashCode="7v0biAQuXyJbNI" int2:id="HQ0nj7FU">
      <int2:state int2:type="WordDesignerDefaultAnnotation" int2:value="Rejected"/>
    </int2:bookmark>
    <int2:bookmark int2:bookmarkName="_Int_yRuO92UD" int2:invalidationBookmarkName="" int2:hashCode="1lq9Bo9d1L6M/4" int2:id="J0meuhpy">
      <int2:state int2:type="WordDesignerDefaultAnnotation" int2:value="Rejected"/>
    </int2:bookmark>
    <int2:bookmark int2:bookmarkName="_Int_aGx0Dmj8" int2:invalidationBookmarkName="" int2:hashCode="iorgvQ3b0m4IZP" int2:id="iZzC4ZUS">
      <int2:state int2:type="WordDesignerDefaultAnnotation" int2:value="Rejected"/>
    </int2:bookmark>
    <int2:bookmark int2:bookmarkName="_Int_gIcLdBcL" int2:invalidationBookmarkName="" int2:hashCode="ZiQP5NfBODZOOi" int2:id="pdYeiLoD">
      <int2:state int2:type="WordDesignerDefaultAnnotation" int2:value="Rejected"/>
    </int2:bookmark>
    <int2:bookmark int2:bookmarkName="_Int_I4UNvY9i" int2:invalidationBookmarkName="" int2:hashCode="L73Zi8oBaA3Ats" int2:id="uILOUxje">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4d941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34083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3CF635"/>
    <w:rsid w:val="0043E763"/>
    <w:rsid w:val="0159EE80"/>
    <w:rsid w:val="01797FC4"/>
    <w:rsid w:val="01B40718"/>
    <w:rsid w:val="01CB2006"/>
    <w:rsid w:val="01E5B638"/>
    <w:rsid w:val="0333B07E"/>
    <w:rsid w:val="033CF635"/>
    <w:rsid w:val="0573DEB8"/>
    <w:rsid w:val="0623E4E2"/>
    <w:rsid w:val="0634631E"/>
    <w:rsid w:val="06F7340B"/>
    <w:rsid w:val="08CC0629"/>
    <w:rsid w:val="09448CEC"/>
    <w:rsid w:val="0A9517F4"/>
    <w:rsid w:val="0BC3D634"/>
    <w:rsid w:val="0E25BA2B"/>
    <w:rsid w:val="105CE920"/>
    <w:rsid w:val="11859F7A"/>
    <w:rsid w:val="11924F4C"/>
    <w:rsid w:val="11A5B0A2"/>
    <w:rsid w:val="148485D5"/>
    <w:rsid w:val="14C55A79"/>
    <w:rsid w:val="1591D6AB"/>
    <w:rsid w:val="15EA0EB7"/>
    <w:rsid w:val="19011395"/>
    <w:rsid w:val="1AC91D9D"/>
    <w:rsid w:val="1B642EB3"/>
    <w:rsid w:val="1BCBC934"/>
    <w:rsid w:val="1C66A0DC"/>
    <w:rsid w:val="1CDEF361"/>
    <w:rsid w:val="1D8A7709"/>
    <w:rsid w:val="1DB2B0F8"/>
    <w:rsid w:val="1DFA80BF"/>
    <w:rsid w:val="1E961067"/>
    <w:rsid w:val="1FB845B3"/>
    <w:rsid w:val="2017F11E"/>
    <w:rsid w:val="20F54851"/>
    <w:rsid w:val="2169899D"/>
    <w:rsid w:val="22840F54"/>
    <w:rsid w:val="22E530B8"/>
    <w:rsid w:val="23589AC9"/>
    <w:rsid w:val="23D786F7"/>
    <w:rsid w:val="2476F8D5"/>
    <w:rsid w:val="24E43330"/>
    <w:rsid w:val="25B535A4"/>
    <w:rsid w:val="268BA7CB"/>
    <w:rsid w:val="2773DC4E"/>
    <w:rsid w:val="282963CD"/>
    <w:rsid w:val="285A8A8F"/>
    <w:rsid w:val="2BE86079"/>
    <w:rsid w:val="2CC5F6D8"/>
    <w:rsid w:val="2CCF7026"/>
    <w:rsid w:val="2DDE7F1A"/>
    <w:rsid w:val="2E1CF78F"/>
    <w:rsid w:val="2F3BDA28"/>
    <w:rsid w:val="2F8128CE"/>
    <w:rsid w:val="2FA22B83"/>
    <w:rsid w:val="33A29FEB"/>
    <w:rsid w:val="35C23BC7"/>
    <w:rsid w:val="36624CE1"/>
    <w:rsid w:val="36DFEB32"/>
    <w:rsid w:val="3712D6DA"/>
    <w:rsid w:val="37717D45"/>
    <w:rsid w:val="3793512F"/>
    <w:rsid w:val="37A62368"/>
    <w:rsid w:val="39167BC0"/>
    <w:rsid w:val="3953AA42"/>
    <w:rsid w:val="3ABCFCD3"/>
    <w:rsid w:val="3BE8BB20"/>
    <w:rsid w:val="3C461DA0"/>
    <w:rsid w:val="3C7ADB79"/>
    <w:rsid w:val="3CC34416"/>
    <w:rsid w:val="3DCEC35B"/>
    <w:rsid w:val="3F1EB6A5"/>
    <w:rsid w:val="400D9809"/>
    <w:rsid w:val="431545AE"/>
    <w:rsid w:val="4341598A"/>
    <w:rsid w:val="4353A5F5"/>
    <w:rsid w:val="4397CE84"/>
    <w:rsid w:val="44125C71"/>
    <w:rsid w:val="45013A2F"/>
    <w:rsid w:val="45CA23BA"/>
    <w:rsid w:val="460D0C7D"/>
    <w:rsid w:val="46DA0F2C"/>
    <w:rsid w:val="47A84928"/>
    <w:rsid w:val="4809B12C"/>
    <w:rsid w:val="4837EF13"/>
    <w:rsid w:val="484BDD54"/>
    <w:rsid w:val="48F69098"/>
    <w:rsid w:val="49A0DA04"/>
    <w:rsid w:val="4A1E35BE"/>
    <w:rsid w:val="4B188D5D"/>
    <w:rsid w:val="4B4B2B9C"/>
    <w:rsid w:val="4B84F4A9"/>
    <w:rsid w:val="4BD22681"/>
    <w:rsid w:val="4DFF5A0F"/>
    <w:rsid w:val="4E0CF631"/>
    <w:rsid w:val="4E79B472"/>
    <w:rsid w:val="4ED8F986"/>
    <w:rsid w:val="4F563858"/>
    <w:rsid w:val="4F7177DD"/>
    <w:rsid w:val="4FB334C4"/>
    <w:rsid w:val="4FB334C4"/>
    <w:rsid w:val="4FC35310"/>
    <w:rsid w:val="5003EFC9"/>
    <w:rsid w:val="5003EFC9"/>
    <w:rsid w:val="5241913D"/>
    <w:rsid w:val="5362638C"/>
    <w:rsid w:val="53C504EF"/>
    <w:rsid w:val="53C504EF"/>
    <w:rsid w:val="54A1AAF7"/>
    <w:rsid w:val="572833B0"/>
    <w:rsid w:val="584F91D4"/>
    <w:rsid w:val="592E507A"/>
    <w:rsid w:val="5BCCBDD1"/>
    <w:rsid w:val="5BFAC5CC"/>
    <w:rsid w:val="5CAFB362"/>
    <w:rsid w:val="5D28D1E5"/>
    <w:rsid w:val="5D2CB032"/>
    <w:rsid w:val="5F1947B4"/>
    <w:rsid w:val="5F1947B4"/>
    <w:rsid w:val="6006C462"/>
    <w:rsid w:val="627092A2"/>
    <w:rsid w:val="6281BEAB"/>
    <w:rsid w:val="62C97EB1"/>
    <w:rsid w:val="63A0A3B4"/>
    <w:rsid w:val="63B26434"/>
    <w:rsid w:val="63BF94DB"/>
    <w:rsid w:val="63C46285"/>
    <w:rsid w:val="64A980CB"/>
    <w:rsid w:val="64D1E498"/>
    <w:rsid w:val="64DD7C17"/>
    <w:rsid w:val="65909462"/>
    <w:rsid w:val="6782D3EE"/>
    <w:rsid w:val="6829BC03"/>
    <w:rsid w:val="6A7795B6"/>
    <w:rsid w:val="6AAB8E7F"/>
    <w:rsid w:val="6AB2F04C"/>
    <w:rsid w:val="6B0EDD94"/>
    <w:rsid w:val="6B3D2849"/>
    <w:rsid w:val="6BA4CF36"/>
    <w:rsid w:val="6D25E5B8"/>
    <w:rsid w:val="6D8E2B4A"/>
    <w:rsid w:val="6D937FAB"/>
    <w:rsid w:val="6DC66A10"/>
    <w:rsid w:val="6F57E51D"/>
    <w:rsid w:val="7063DC5E"/>
    <w:rsid w:val="70AB171F"/>
    <w:rsid w:val="715D66BD"/>
    <w:rsid w:val="7216CBD1"/>
    <w:rsid w:val="72F78E97"/>
    <w:rsid w:val="7360A378"/>
    <w:rsid w:val="746BCADE"/>
    <w:rsid w:val="74D83473"/>
    <w:rsid w:val="74F992E1"/>
    <w:rsid w:val="754CC26C"/>
    <w:rsid w:val="758EB7D4"/>
    <w:rsid w:val="75C019AD"/>
    <w:rsid w:val="76A86C87"/>
    <w:rsid w:val="77943A5F"/>
    <w:rsid w:val="78337CD7"/>
    <w:rsid w:val="78F4795E"/>
    <w:rsid w:val="7991A6E1"/>
    <w:rsid w:val="7A5DB4D4"/>
    <w:rsid w:val="7B49399B"/>
    <w:rsid w:val="7B5C3058"/>
    <w:rsid w:val="7F8A5E3D"/>
    <w:rsid w:val="7FC3D4A9"/>
    <w:rsid w:val="7FC3D4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CF635"/>
  <w15:chartTrackingRefBased/>
  <w15:docId w15:val="{F64867AB-A3B6-4D83-BC20-FD0B83B9BD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la.org/acrl/standards/ilframework" TargetMode="External" Id="Ra938d7fcc89647df" /><Relationship Type="http://schemas.openxmlformats.org/officeDocument/2006/relationships/header" Target="header.xml" Id="R81959d9d9b884b02" /><Relationship Type="http://schemas.openxmlformats.org/officeDocument/2006/relationships/footer" Target="footer.xml" Id="R995f1956c7214704" /><Relationship Type="http://schemas.microsoft.com/office/2020/10/relationships/intelligence" Target="intelligence2.xml" Id="Rf11b320f81f64f22" /><Relationship Type="http://schemas.openxmlformats.org/officeDocument/2006/relationships/numbering" Target="numbering.xml" Id="R536965321f61497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2024-12-03T15:00:44.3992362Z</dcterms:created>
  <dcterms:modified xsi:type="dcterms:W3CDTF">2024-12-06T19:42:16.6682679Z</dcterms:modified>
  <dc:creator>Daniel Mihai Naica (2411629)</dc:creator>
  <lastModifiedBy>Daniel Mihai Naica (2411629)</lastModifiedBy>
</coreProperties>
</file>