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C4B03" w:rsidRPr="00BC4B03" w:rsidRDefault="00A72071" w:rsidP="00BC4B03">
      <w:pPr>
        <w:jc w:val="center"/>
        <w:rPr>
          <w:b/>
          <w:u w:val="single"/>
        </w:rPr>
      </w:pPr>
      <w:r>
        <w:rPr>
          <w:b/>
          <w:u w:val="single"/>
        </w:rPr>
        <w:t>I</w:t>
      </w:r>
      <w:r w:rsidR="00831B9C">
        <w:rPr>
          <w:b/>
          <w:u w:val="single"/>
        </w:rPr>
        <w:t>ntegrating Technology into C</w:t>
      </w:r>
      <w:r>
        <w:rPr>
          <w:b/>
          <w:u w:val="single"/>
        </w:rPr>
        <w:t>lassrooms</w:t>
      </w:r>
    </w:p>
    <w:p w:rsidR="00C36FE3" w:rsidRPr="00DB0428" w:rsidRDefault="00D618D8" w:rsidP="0073364F">
      <w:pPr>
        <w:spacing w:line="360" w:lineRule="auto"/>
        <w:rPr>
          <w:sz w:val="24"/>
          <w:szCs w:val="24"/>
        </w:rPr>
      </w:pPr>
      <w:bookmarkStart w:id="0" w:name="_GoBack"/>
      <w:r>
        <w:rPr>
          <w:sz w:val="24"/>
          <w:szCs w:val="24"/>
        </w:rPr>
        <w:t>I</w:t>
      </w:r>
      <w:r w:rsidR="0073364F" w:rsidRPr="00DB0428">
        <w:rPr>
          <w:sz w:val="24"/>
          <w:szCs w:val="24"/>
        </w:rPr>
        <w:t xml:space="preserve">ntegration of technology in our daily </w:t>
      </w:r>
      <w:r w:rsidR="00831B9C" w:rsidRPr="00DB0428">
        <w:rPr>
          <w:sz w:val="24"/>
          <w:szCs w:val="24"/>
        </w:rPr>
        <w:t>l</w:t>
      </w:r>
      <w:r w:rsidR="0073364F" w:rsidRPr="00DB0428">
        <w:rPr>
          <w:sz w:val="24"/>
          <w:szCs w:val="24"/>
        </w:rPr>
        <w:t xml:space="preserve">ives has become so normal that the idea of doing the simplest tasks seems absurd, as in this day and age, </w:t>
      </w:r>
      <w:r w:rsidR="00DC345B" w:rsidRPr="00DB0428">
        <w:rPr>
          <w:sz w:val="24"/>
          <w:szCs w:val="24"/>
        </w:rPr>
        <w:t>people</w:t>
      </w:r>
      <w:r w:rsidR="0073364F" w:rsidRPr="00DB0428">
        <w:rPr>
          <w:sz w:val="24"/>
          <w:szCs w:val="24"/>
        </w:rPr>
        <w:t xml:space="preserve"> rely on their technological devices such as Mobile Phones, Laptops, GPS systems and so on.</w:t>
      </w:r>
      <w:r w:rsidR="001C3297" w:rsidRPr="00DB0428">
        <w:rPr>
          <w:sz w:val="24"/>
          <w:szCs w:val="24"/>
        </w:rPr>
        <w:t xml:space="preserve"> Most individuals rely on technology in making their lives faster and more efficient and are so prone to it, that they cannot </w:t>
      </w:r>
      <w:r w:rsidR="00AC4B69" w:rsidRPr="00DB0428">
        <w:rPr>
          <w:sz w:val="24"/>
          <w:szCs w:val="24"/>
        </w:rPr>
        <w:t>comprehend parting ways with it. Not only has technology had</w:t>
      </w:r>
      <w:r w:rsidR="006462DA">
        <w:rPr>
          <w:sz w:val="24"/>
          <w:szCs w:val="24"/>
        </w:rPr>
        <w:t xml:space="preserve"> a significant impact on adults</w:t>
      </w:r>
      <w:r w:rsidR="00AC4B69" w:rsidRPr="00DB0428">
        <w:rPr>
          <w:sz w:val="24"/>
          <w:szCs w:val="24"/>
        </w:rPr>
        <w:t xml:space="preserve"> daily lives, it has also impacted the way children abide b</w:t>
      </w:r>
      <w:r w:rsidR="00DC345B" w:rsidRPr="00DB0428">
        <w:rPr>
          <w:sz w:val="24"/>
          <w:szCs w:val="24"/>
        </w:rPr>
        <w:t>y their play and behaviour</w:t>
      </w:r>
      <w:r w:rsidR="00AC4B69" w:rsidRPr="00DB0428">
        <w:rPr>
          <w:sz w:val="24"/>
          <w:szCs w:val="24"/>
        </w:rPr>
        <w:t>.</w:t>
      </w:r>
      <w:r w:rsidR="0073364F" w:rsidRPr="00DB0428">
        <w:rPr>
          <w:sz w:val="24"/>
          <w:szCs w:val="24"/>
        </w:rPr>
        <w:t xml:space="preserve"> </w:t>
      </w:r>
      <w:r w:rsidR="001C3297" w:rsidRPr="00DB0428">
        <w:rPr>
          <w:sz w:val="24"/>
          <w:szCs w:val="24"/>
        </w:rPr>
        <w:t xml:space="preserve">Times have changed drastically during the last two decades as it was a norm for children to play outside all day, riding bikes, playing sports and exhibiting wild imaginations, as their sensory world was simplistic and nature based. However, </w:t>
      </w:r>
      <w:r w:rsidR="00AC4B69" w:rsidRPr="00DB0428">
        <w:rPr>
          <w:sz w:val="24"/>
          <w:szCs w:val="24"/>
        </w:rPr>
        <w:t>during the 21</w:t>
      </w:r>
      <w:r w:rsidR="00AC4B69" w:rsidRPr="00DB0428">
        <w:rPr>
          <w:sz w:val="24"/>
          <w:szCs w:val="24"/>
          <w:vertAlign w:val="superscript"/>
        </w:rPr>
        <w:t>st</w:t>
      </w:r>
      <w:r w:rsidR="00AC4B69" w:rsidRPr="00DB0428">
        <w:rPr>
          <w:sz w:val="24"/>
          <w:szCs w:val="24"/>
        </w:rPr>
        <w:t xml:space="preserve"> century, children have adapted in forming their play around technology, as on average, children in most households now own Gaming Consoles, Mob</w:t>
      </w:r>
      <w:r w:rsidR="00DC345B" w:rsidRPr="00DB0428">
        <w:rPr>
          <w:sz w:val="24"/>
          <w:szCs w:val="24"/>
        </w:rPr>
        <w:t>ile Phones, have access to the I</w:t>
      </w:r>
      <w:r w:rsidR="00AC4B69" w:rsidRPr="00DB0428">
        <w:rPr>
          <w:sz w:val="24"/>
          <w:szCs w:val="24"/>
        </w:rPr>
        <w:t>nternet</w:t>
      </w:r>
      <w:r w:rsidR="00D97844" w:rsidRPr="00DB0428">
        <w:rPr>
          <w:sz w:val="24"/>
          <w:szCs w:val="24"/>
        </w:rPr>
        <w:t xml:space="preserve">, watch excessive </w:t>
      </w:r>
      <w:r w:rsidR="00DC345B" w:rsidRPr="00DB0428">
        <w:rPr>
          <w:sz w:val="24"/>
          <w:szCs w:val="24"/>
        </w:rPr>
        <w:t>T</w:t>
      </w:r>
      <w:r w:rsidR="00D97844" w:rsidRPr="00DB0428">
        <w:rPr>
          <w:sz w:val="24"/>
          <w:szCs w:val="24"/>
        </w:rPr>
        <w:t>elevision</w:t>
      </w:r>
      <w:r w:rsidR="00AC4B69" w:rsidRPr="00DB0428">
        <w:rPr>
          <w:sz w:val="24"/>
          <w:szCs w:val="24"/>
        </w:rPr>
        <w:t xml:space="preserve"> and are left with very little imagination in forming adventurous play (Rowan, 2017). </w:t>
      </w:r>
    </w:p>
    <w:p w:rsidR="006A60A4" w:rsidRPr="00DB0428" w:rsidRDefault="002D7C4F" w:rsidP="008B309B">
      <w:pPr>
        <w:spacing w:line="360" w:lineRule="auto"/>
        <w:rPr>
          <w:sz w:val="24"/>
          <w:szCs w:val="24"/>
        </w:rPr>
      </w:pPr>
      <w:r w:rsidRPr="00DB0428">
        <w:rPr>
          <w:sz w:val="24"/>
          <w:szCs w:val="24"/>
        </w:rPr>
        <w:t>Although a lot of n</w:t>
      </w:r>
      <w:r w:rsidR="00C36FE3" w:rsidRPr="00DB0428">
        <w:rPr>
          <w:sz w:val="24"/>
          <w:szCs w:val="24"/>
        </w:rPr>
        <w:t xml:space="preserve">egativity </w:t>
      </w:r>
      <w:r w:rsidR="0060175A" w:rsidRPr="00DB0428">
        <w:rPr>
          <w:sz w:val="24"/>
          <w:szCs w:val="24"/>
        </w:rPr>
        <w:t xml:space="preserve">is </w:t>
      </w:r>
      <w:r w:rsidR="00C36FE3" w:rsidRPr="00DB0428">
        <w:rPr>
          <w:sz w:val="24"/>
          <w:szCs w:val="24"/>
        </w:rPr>
        <w:t>projected towards the</w:t>
      </w:r>
      <w:r w:rsidRPr="00DB0428">
        <w:rPr>
          <w:sz w:val="24"/>
          <w:szCs w:val="24"/>
        </w:rPr>
        <w:t xml:space="preserve"> aspect</w:t>
      </w:r>
      <w:r w:rsidR="00C36FE3" w:rsidRPr="00DB0428">
        <w:rPr>
          <w:sz w:val="24"/>
          <w:szCs w:val="24"/>
        </w:rPr>
        <w:t xml:space="preserve"> of technology</w:t>
      </w:r>
      <w:r w:rsidR="006462DA">
        <w:rPr>
          <w:sz w:val="24"/>
          <w:szCs w:val="24"/>
        </w:rPr>
        <w:t xml:space="preserve"> being integrated in children</w:t>
      </w:r>
      <w:r w:rsidR="006462DA" w:rsidRPr="00DB0428">
        <w:rPr>
          <w:sz w:val="24"/>
          <w:szCs w:val="24"/>
        </w:rPr>
        <w:t>’s</w:t>
      </w:r>
      <w:r w:rsidR="0068177F" w:rsidRPr="00DB0428">
        <w:rPr>
          <w:sz w:val="24"/>
          <w:szCs w:val="24"/>
        </w:rPr>
        <w:t xml:space="preserve"> lives</w:t>
      </w:r>
      <w:r w:rsidRPr="00DB0428">
        <w:rPr>
          <w:sz w:val="24"/>
          <w:szCs w:val="24"/>
        </w:rPr>
        <w:t xml:space="preserve">, </w:t>
      </w:r>
      <w:r w:rsidR="00C36FE3" w:rsidRPr="00DB0428">
        <w:rPr>
          <w:sz w:val="24"/>
          <w:szCs w:val="24"/>
        </w:rPr>
        <w:t xml:space="preserve">it has ways of benefiting </w:t>
      </w:r>
      <w:r w:rsidR="0068177F" w:rsidRPr="00DB0428">
        <w:rPr>
          <w:sz w:val="24"/>
          <w:szCs w:val="24"/>
        </w:rPr>
        <w:t>them</w:t>
      </w:r>
      <w:r w:rsidR="00C36FE3" w:rsidRPr="00DB0428">
        <w:rPr>
          <w:sz w:val="24"/>
          <w:szCs w:val="24"/>
        </w:rPr>
        <w:t xml:space="preserve"> if used </w:t>
      </w:r>
      <w:r w:rsidR="006E098B">
        <w:rPr>
          <w:sz w:val="24"/>
          <w:szCs w:val="24"/>
        </w:rPr>
        <w:t>competently</w:t>
      </w:r>
      <w:r w:rsidR="00C36FE3" w:rsidRPr="00DB0428">
        <w:rPr>
          <w:sz w:val="24"/>
          <w:szCs w:val="24"/>
        </w:rPr>
        <w:t xml:space="preserve">. </w:t>
      </w:r>
      <w:r w:rsidR="008B309B" w:rsidRPr="00DB0428">
        <w:rPr>
          <w:sz w:val="24"/>
          <w:szCs w:val="24"/>
        </w:rPr>
        <w:t xml:space="preserve">For many years, there has been a strong demand of encouraging educators to implement technological advances within the education system, as it can enhance </w:t>
      </w:r>
      <w:r w:rsidR="0068177F" w:rsidRPr="00DB0428">
        <w:rPr>
          <w:sz w:val="24"/>
          <w:szCs w:val="24"/>
        </w:rPr>
        <w:t>the learning process in</w:t>
      </w:r>
      <w:r w:rsidR="008B309B" w:rsidRPr="00DB0428">
        <w:rPr>
          <w:sz w:val="24"/>
          <w:szCs w:val="24"/>
        </w:rPr>
        <w:t xml:space="preserve"> numerous ways. </w:t>
      </w:r>
      <w:r w:rsidR="000C7698">
        <w:rPr>
          <w:sz w:val="24"/>
          <w:szCs w:val="24"/>
        </w:rPr>
        <w:t>Kuforiji</w:t>
      </w:r>
      <w:r w:rsidR="000C7698" w:rsidRPr="000C7698">
        <w:rPr>
          <w:sz w:val="24"/>
          <w:szCs w:val="24"/>
        </w:rPr>
        <w:t xml:space="preserve"> </w:t>
      </w:r>
      <w:r w:rsidR="000C7698">
        <w:rPr>
          <w:sz w:val="24"/>
          <w:szCs w:val="24"/>
        </w:rPr>
        <w:t>(</w:t>
      </w:r>
      <w:r w:rsidR="000C7698" w:rsidRPr="000C7698">
        <w:rPr>
          <w:sz w:val="24"/>
          <w:szCs w:val="24"/>
        </w:rPr>
        <w:t>1998</w:t>
      </w:r>
      <w:r w:rsidR="000C7698">
        <w:rPr>
          <w:sz w:val="24"/>
          <w:szCs w:val="24"/>
        </w:rPr>
        <w:t>) stated that schools should be changed into technological environments which allow an increase in mind-on-task time for learners and teachers, and that it should produce environments empowering learners to become more independent. Therefore, a change in the curriculum was vital in orde</w:t>
      </w:r>
      <w:r w:rsidR="00BC4B03">
        <w:rPr>
          <w:sz w:val="24"/>
          <w:szCs w:val="24"/>
        </w:rPr>
        <w:t xml:space="preserve">r for this to become a success. </w:t>
      </w:r>
      <w:r w:rsidR="00344D80" w:rsidRPr="00DB0428">
        <w:rPr>
          <w:sz w:val="24"/>
          <w:szCs w:val="24"/>
        </w:rPr>
        <w:t xml:space="preserve">Recently, this has taken effect and has started to become a part of classroom instruction </w:t>
      </w:r>
      <w:r w:rsidR="00C3269F" w:rsidRPr="00DB0428">
        <w:rPr>
          <w:sz w:val="24"/>
          <w:szCs w:val="24"/>
        </w:rPr>
        <w:t xml:space="preserve">and has a power to improve teaching and learning </w:t>
      </w:r>
      <w:r w:rsidR="00344D80" w:rsidRPr="00DB0428">
        <w:rPr>
          <w:sz w:val="24"/>
          <w:szCs w:val="24"/>
        </w:rPr>
        <w:t xml:space="preserve">(Baytak, Tarman &amp; Ayas, 2011). </w:t>
      </w:r>
      <w:r w:rsidR="00A76256" w:rsidRPr="00DB0428">
        <w:rPr>
          <w:sz w:val="24"/>
          <w:szCs w:val="24"/>
        </w:rPr>
        <w:t xml:space="preserve">If schools apply technological advances for learners from a young age, they will be better equipped and competent for when they start developing essential life skills </w:t>
      </w:r>
      <w:r w:rsidR="005254CC" w:rsidRPr="00DB0428">
        <w:rPr>
          <w:sz w:val="24"/>
          <w:szCs w:val="24"/>
        </w:rPr>
        <w:t>such as problem-solving and creativity, communication, research and presentationa</w:t>
      </w:r>
      <w:r w:rsidR="00A76256" w:rsidRPr="00DB0428">
        <w:rPr>
          <w:sz w:val="24"/>
          <w:szCs w:val="24"/>
        </w:rPr>
        <w:t xml:space="preserve">l skills (Hamiti &amp; Reka, 2012). </w:t>
      </w:r>
      <w:r w:rsidR="006A60A4" w:rsidRPr="00DB0428">
        <w:rPr>
          <w:sz w:val="24"/>
          <w:szCs w:val="24"/>
        </w:rPr>
        <w:t xml:space="preserve">Students are most likely to learn when motivated and encouraged in ways which will benefit them and through pedagogies they find interesting and relevant. Speaker (2004) has stated that students have expressed that </w:t>
      </w:r>
      <w:r w:rsidR="001C47E9" w:rsidRPr="00DB0428">
        <w:rPr>
          <w:sz w:val="24"/>
          <w:szCs w:val="24"/>
        </w:rPr>
        <w:t xml:space="preserve">by applying technology into </w:t>
      </w:r>
      <w:r w:rsidR="0060175A" w:rsidRPr="00DB0428">
        <w:rPr>
          <w:sz w:val="24"/>
          <w:szCs w:val="24"/>
        </w:rPr>
        <w:t>classrooms</w:t>
      </w:r>
      <w:r w:rsidR="001C47E9" w:rsidRPr="00DB0428">
        <w:rPr>
          <w:sz w:val="24"/>
          <w:szCs w:val="24"/>
        </w:rPr>
        <w:t xml:space="preserve">, their learning has improved </w:t>
      </w:r>
      <w:r w:rsidR="001C47E9" w:rsidRPr="00DB0428">
        <w:rPr>
          <w:sz w:val="24"/>
          <w:szCs w:val="24"/>
        </w:rPr>
        <w:lastRenderedPageBreak/>
        <w:t xml:space="preserve">substantially (Baytak, Tarman &amp; Ayas, 2011), therefore, as it seems to have a positive effect on learners, it seems the most logical way to teach. </w:t>
      </w:r>
    </w:p>
    <w:p w:rsidR="00527001" w:rsidRDefault="0044181F" w:rsidP="008B309B">
      <w:pPr>
        <w:spacing w:line="360" w:lineRule="auto"/>
        <w:rPr>
          <w:sz w:val="24"/>
          <w:szCs w:val="24"/>
        </w:rPr>
      </w:pPr>
      <w:r w:rsidRPr="00DB0428">
        <w:rPr>
          <w:sz w:val="24"/>
          <w:szCs w:val="24"/>
        </w:rPr>
        <w:t xml:space="preserve">Even though adapting digital technologies within classrooms can be a beneficial factor, it is important to consider that </w:t>
      </w:r>
      <w:r w:rsidR="005A65E5" w:rsidRPr="00DB0428">
        <w:rPr>
          <w:sz w:val="24"/>
          <w:szCs w:val="24"/>
        </w:rPr>
        <w:t xml:space="preserve">technologies are not neutral and that they carry </w:t>
      </w:r>
      <w:r w:rsidRPr="00DB0428">
        <w:rPr>
          <w:sz w:val="24"/>
          <w:szCs w:val="24"/>
        </w:rPr>
        <w:t xml:space="preserve">pedagogical affordances and constraints. </w:t>
      </w:r>
      <w:r w:rsidR="005A65E5" w:rsidRPr="00DB0428">
        <w:rPr>
          <w:sz w:val="24"/>
          <w:szCs w:val="24"/>
        </w:rPr>
        <w:t>Some of these naturally exist in technologies whereas others carry the contexts in which they are used (</w:t>
      </w:r>
      <w:r w:rsidR="002E4F7B" w:rsidRPr="00DB0428">
        <w:rPr>
          <w:sz w:val="24"/>
          <w:szCs w:val="24"/>
        </w:rPr>
        <w:t xml:space="preserve">Borko, Whitcomb &amp; Liston, 2009). </w:t>
      </w:r>
      <w:r w:rsidR="000B7F04" w:rsidRPr="00DB0428">
        <w:rPr>
          <w:sz w:val="24"/>
          <w:szCs w:val="24"/>
        </w:rPr>
        <w:t>An attribute of digital technology which educators favour is that there is a limitless opportunity in storing information</w:t>
      </w:r>
      <w:r w:rsidR="00A66C21" w:rsidRPr="00DB0428">
        <w:rPr>
          <w:sz w:val="24"/>
          <w:szCs w:val="24"/>
        </w:rPr>
        <w:t xml:space="preserve"> and can create a wide range of learning experiences for students</w:t>
      </w:r>
      <w:r w:rsidR="000B7F04" w:rsidRPr="00DB0428">
        <w:rPr>
          <w:sz w:val="24"/>
          <w:szCs w:val="24"/>
        </w:rPr>
        <w:t xml:space="preserve">, therefore, they are free to </w:t>
      </w:r>
      <w:r w:rsidR="00A66C21" w:rsidRPr="00DB0428">
        <w:rPr>
          <w:sz w:val="24"/>
          <w:szCs w:val="24"/>
        </w:rPr>
        <w:t>create learning experiences how they feel is relevant towards the needs of the learners, and adapt ways which will motivate and encourage them.</w:t>
      </w:r>
      <w:r w:rsidR="00162A70" w:rsidRPr="00DB0428">
        <w:rPr>
          <w:sz w:val="24"/>
          <w:szCs w:val="24"/>
        </w:rPr>
        <w:t xml:space="preserve"> It also allows educators to focus away from the traditional classroom setting, therefore, encouraging teachers to take risks by applying different delivery methods. Using technology in lessons also </w:t>
      </w:r>
      <w:r w:rsidR="00D618D8">
        <w:rPr>
          <w:sz w:val="24"/>
          <w:szCs w:val="24"/>
        </w:rPr>
        <w:t>gives</w:t>
      </w:r>
      <w:r w:rsidR="00162A70" w:rsidRPr="00DB0428">
        <w:rPr>
          <w:sz w:val="24"/>
          <w:szCs w:val="24"/>
        </w:rPr>
        <w:t xml:space="preserve"> teachers the opportunity to use their time more effectively and take control of their workload</w:t>
      </w:r>
      <w:r w:rsidR="00396E59" w:rsidRPr="00DB0428">
        <w:rPr>
          <w:sz w:val="24"/>
          <w:szCs w:val="24"/>
        </w:rPr>
        <w:t>,</w:t>
      </w:r>
      <w:r w:rsidR="00162A70" w:rsidRPr="00DB0428">
        <w:rPr>
          <w:sz w:val="24"/>
          <w:szCs w:val="24"/>
        </w:rPr>
        <w:t xml:space="preserve"> and it also has proven effective in improving the quality of teaching and learning. With regards to learners, using technology within lessons creates independent learners and it enables equal opportunity for all learners, which is vital f</w:t>
      </w:r>
      <w:r w:rsidR="00D618D8">
        <w:rPr>
          <w:sz w:val="24"/>
          <w:szCs w:val="24"/>
        </w:rPr>
        <w:t>or the global human education. I</w:t>
      </w:r>
      <w:r w:rsidR="00162A70" w:rsidRPr="00DB0428">
        <w:rPr>
          <w:sz w:val="24"/>
          <w:szCs w:val="24"/>
        </w:rPr>
        <w:t>t also offers the opportunity for learners to experiment in international learning (hamiti &amp; Reka, 2012) and will be able to access programme</w:t>
      </w:r>
      <w:r w:rsidR="006462DA">
        <w:rPr>
          <w:sz w:val="24"/>
          <w:szCs w:val="24"/>
        </w:rPr>
        <w:t>s</w:t>
      </w:r>
      <w:r w:rsidR="00162A70" w:rsidRPr="00DB0428">
        <w:rPr>
          <w:sz w:val="24"/>
          <w:szCs w:val="24"/>
        </w:rPr>
        <w:t xml:space="preserve"> at any time and place (Reece &amp; Walker, 2007).</w:t>
      </w:r>
      <w:r w:rsidR="00890EAE" w:rsidRPr="00DB0428">
        <w:rPr>
          <w:sz w:val="24"/>
          <w:szCs w:val="24"/>
        </w:rPr>
        <w:t xml:space="preserve"> </w:t>
      </w:r>
    </w:p>
    <w:p w:rsidR="00527001" w:rsidRDefault="00F17EE9" w:rsidP="008B309B">
      <w:pPr>
        <w:spacing w:line="360" w:lineRule="auto"/>
        <w:rPr>
          <w:sz w:val="24"/>
          <w:szCs w:val="24"/>
        </w:rPr>
      </w:pPr>
      <w:r w:rsidRPr="00DB0428">
        <w:rPr>
          <w:sz w:val="24"/>
          <w:szCs w:val="24"/>
        </w:rPr>
        <w:t>A constraint of applying digital technologies in education is having to deal with the burden of its instability. As technology changes rapidly, it can have a stra</w:t>
      </w:r>
      <w:r w:rsidR="00D618D8">
        <w:rPr>
          <w:sz w:val="24"/>
          <w:szCs w:val="24"/>
        </w:rPr>
        <w:t>in on the educational community</w:t>
      </w:r>
      <w:r w:rsidRPr="00DB0428">
        <w:rPr>
          <w:sz w:val="24"/>
          <w:szCs w:val="24"/>
        </w:rPr>
        <w:t xml:space="preserve"> in having to continuously adapt to the changing opportunities and demands of the new technologies (Borko, Whitcomb &amp; Liston, 2009).</w:t>
      </w:r>
      <w:r w:rsidR="00A818DF" w:rsidRPr="00DB0428">
        <w:rPr>
          <w:sz w:val="24"/>
          <w:szCs w:val="24"/>
        </w:rPr>
        <w:t xml:space="preserve"> Another constraint is that technology is not always reliable and the software programmes can be prone to errors and </w:t>
      </w:r>
      <w:r w:rsidR="006F348E" w:rsidRPr="00DB0428">
        <w:rPr>
          <w:sz w:val="24"/>
          <w:szCs w:val="24"/>
        </w:rPr>
        <w:t>contain</w:t>
      </w:r>
      <w:r w:rsidR="00A818DF" w:rsidRPr="00DB0428">
        <w:rPr>
          <w:sz w:val="24"/>
          <w:szCs w:val="24"/>
        </w:rPr>
        <w:t xml:space="preserve"> numerous bugs. </w:t>
      </w:r>
      <w:r w:rsidR="006F348E" w:rsidRPr="00DB0428">
        <w:rPr>
          <w:sz w:val="24"/>
          <w:szCs w:val="24"/>
        </w:rPr>
        <w:t>This can be due to the programmes not always being successfully tested before being distributed, as developers can be eager in releasing their products as soon a</w:t>
      </w:r>
      <w:r w:rsidR="00D618D8">
        <w:rPr>
          <w:sz w:val="24"/>
          <w:szCs w:val="24"/>
        </w:rPr>
        <w:t>s possible</w:t>
      </w:r>
      <w:r w:rsidR="006F348E" w:rsidRPr="00DB0428">
        <w:rPr>
          <w:sz w:val="24"/>
          <w:szCs w:val="24"/>
        </w:rPr>
        <w:t xml:space="preserve"> in order to avoid competition (Koehler &amp; Mishra, 2008). However, this is not always necessarily the case, as they could be thoroughly tested and adequate enough to be distributed, but can still fail. </w:t>
      </w:r>
      <w:r w:rsidR="00472A6E" w:rsidRPr="00DB0428">
        <w:rPr>
          <w:sz w:val="24"/>
          <w:szCs w:val="24"/>
        </w:rPr>
        <w:t xml:space="preserve">Finance is another aspect of constraint in education, as some schools may not have much funding in order to apply numerous amounts of digital technologies into </w:t>
      </w:r>
      <w:r w:rsidR="00396E59" w:rsidRPr="00DB0428">
        <w:rPr>
          <w:sz w:val="24"/>
          <w:szCs w:val="24"/>
        </w:rPr>
        <w:t>their</w:t>
      </w:r>
      <w:r w:rsidR="00472A6E" w:rsidRPr="00DB0428">
        <w:rPr>
          <w:sz w:val="24"/>
          <w:szCs w:val="24"/>
        </w:rPr>
        <w:t xml:space="preserve"> education</w:t>
      </w:r>
      <w:r w:rsidR="00396E59" w:rsidRPr="00DB0428">
        <w:rPr>
          <w:sz w:val="24"/>
          <w:szCs w:val="24"/>
        </w:rPr>
        <w:t xml:space="preserve"> system</w:t>
      </w:r>
      <w:r w:rsidR="00472A6E" w:rsidRPr="00DB0428">
        <w:rPr>
          <w:sz w:val="24"/>
          <w:szCs w:val="24"/>
        </w:rPr>
        <w:t xml:space="preserve">, and for the ones that do, it is imperative that the </w:t>
      </w:r>
      <w:r w:rsidR="00472A6E" w:rsidRPr="00DB0428">
        <w:rPr>
          <w:sz w:val="24"/>
          <w:szCs w:val="24"/>
        </w:rPr>
        <w:lastRenderedPageBreak/>
        <w:t>investment in the techno</w:t>
      </w:r>
      <w:r w:rsidR="00D2391F">
        <w:rPr>
          <w:sz w:val="24"/>
          <w:szCs w:val="24"/>
        </w:rPr>
        <w:t>logies is made wisely, making it</w:t>
      </w:r>
      <w:r w:rsidR="00472A6E" w:rsidRPr="00DB0428">
        <w:rPr>
          <w:sz w:val="24"/>
          <w:szCs w:val="24"/>
        </w:rPr>
        <w:t xml:space="preserve"> successful and adding value into </w:t>
      </w:r>
      <w:r w:rsidR="00D618D8">
        <w:rPr>
          <w:sz w:val="24"/>
          <w:szCs w:val="24"/>
        </w:rPr>
        <w:t>the</w:t>
      </w:r>
      <w:r w:rsidR="00472A6E" w:rsidRPr="00DB0428">
        <w:rPr>
          <w:sz w:val="24"/>
          <w:szCs w:val="24"/>
        </w:rPr>
        <w:t xml:space="preserve"> education</w:t>
      </w:r>
      <w:r w:rsidR="00D618D8">
        <w:rPr>
          <w:sz w:val="24"/>
          <w:szCs w:val="24"/>
        </w:rPr>
        <w:t xml:space="preserve"> of the learners</w:t>
      </w:r>
      <w:r w:rsidR="00472A6E" w:rsidRPr="00DB0428">
        <w:rPr>
          <w:sz w:val="24"/>
          <w:szCs w:val="24"/>
        </w:rPr>
        <w:t xml:space="preserve"> (Borko, Whitcomb &amp; Liston, 2009).</w:t>
      </w:r>
      <w:r w:rsidR="00527001">
        <w:rPr>
          <w:sz w:val="24"/>
          <w:szCs w:val="24"/>
        </w:rPr>
        <w:t xml:space="preserve"> </w:t>
      </w:r>
    </w:p>
    <w:p w:rsidR="00771D26" w:rsidRDefault="00527001" w:rsidP="008B309B">
      <w:pPr>
        <w:spacing w:line="360" w:lineRule="auto"/>
        <w:rPr>
          <w:sz w:val="24"/>
          <w:szCs w:val="24"/>
        </w:rPr>
      </w:pPr>
      <w:r>
        <w:rPr>
          <w:sz w:val="24"/>
          <w:szCs w:val="24"/>
        </w:rPr>
        <w:t xml:space="preserve">Learner control is also important when it comes to applying technology within lessons. Schools, colleges and universities can apply numerous varieties of computing systems into the education system, however, </w:t>
      </w:r>
      <w:r w:rsidR="00F35AA6">
        <w:rPr>
          <w:sz w:val="24"/>
          <w:szCs w:val="24"/>
        </w:rPr>
        <w:t>its potential</w:t>
      </w:r>
      <w:r>
        <w:rPr>
          <w:sz w:val="24"/>
          <w:szCs w:val="24"/>
        </w:rPr>
        <w:t xml:space="preserve"> will only be maximised if used competently. </w:t>
      </w:r>
      <w:r w:rsidR="004A098C">
        <w:rPr>
          <w:sz w:val="24"/>
          <w:szCs w:val="24"/>
        </w:rPr>
        <w:t xml:space="preserve">Previous research </w:t>
      </w:r>
      <w:r w:rsidR="005F4305">
        <w:rPr>
          <w:sz w:val="24"/>
          <w:szCs w:val="24"/>
        </w:rPr>
        <w:t>stated that</w:t>
      </w:r>
      <w:r w:rsidR="005F4305" w:rsidRPr="005F4305">
        <w:rPr>
          <w:sz w:val="24"/>
          <w:szCs w:val="24"/>
        </w:rPr>
        <w:t xml:space="preserve"> </w:t>
      </w:r>
      <w:r w:rsidR="005F4305">
        <w:rPr>
          <w:sz w:val="24"/>
          <w:szCs w:val="24"/>
        </w:rPr>
        <w:t xml:space="preserve">that the effectiveness of integrating technology into learning has proven to be inefficient, as some studies - such as Kulik </w:t>
      </w:r>
      <w:r w:rsidR="00FC5F75">
        <w:rPr>
          <w:sz w:val="24"/>
          <w:szCs w:val="24"/>
        </w:rPr>
        <w:t>&amp;</w:t>
      </w:r>
      <w:r w:rsidR="005F4305">
        <w:rPr>
          <w:sz w:val="24"/>
          <w:szCs w:val="24"/>
        </w:rPr>
        <w:t xml:space="preserve"> Kulik, 1991 - have shown it to only have a small amount of effect on student achievement</w:t>
      </w:r>
      <w:r w:rsidR="00F35AA6">
        <w:rPr>
          <w:sz w:val="24"/>
          <w:szCs w:val="24"/>
        </w:rPr>
        <w:t>. However, previous researchers who have yielded low results on the effectiveness of technology have been criticised for inconsistent or low rigor (Karich, Burns &amp; Maki, 2014), and their results are counterproductive</w:t>
      </w:r>
      <w:r w:rsidR="00A47727">
        <w:rPr>
          <w:sz w:val="24"/>
          <w:szCs w:val="24"/>
        </w:rPr>
        <w:t xml:space="preserve"> to</w:t>
      </w:r>
      <w:r w:rsidR="00F35AA6">
        <w:rPr>
          <w:sz w:val="24"/>
          <w:szCs w:val="24"/>
        </w:rPr>
        <w:t xml:space="preserve"> </w:t>
      </w:r>
      <w:r w:rsidR="005F4305">
        <w:rPr>
          <w:sz w:val="24"/>
          <w:szCs w:val="24"/>
        </w:rPr>
        <w:t xml:space="preserve">other researchers, as previously mentioned, praising that integrating technology can have a positive effect on learning outcomes </w:t>
      </w:r>
      <w:r w:rsidR="00A47727">
        <w:rPr>
          <w:sz w:val="24"/>
          <w:szCs w:val="24"/>
        </w:rPr>
        <w:t>and</w:t>
      </w:r>
      <w:r w:rsidR="00F35AA6">
        <w:rPr>
          <w:sz w:val="24"/>
          <w:szCs w:val="24"/>
        </w:rPr>
        <w:t xml:space="preserve"> to</w:t>
      </w:r>
      <w:r w:rsidR="00A47727">
        <w:rPr>
          <w:sz w:val="24"/>
          <w:szCs w:val="24"/>
        </w:rPr>
        <w:t>wards</w:t>
      </w:r>
      <w:r w:rsidR="00F35AA6">
        <w:rPr>
          <w:sz w:val="24"/>
          <w:szCs w:val="24"/>
        </w:rPr>
        <w:t xml:space="preserve"> essential life skills, bringing us back to the importance of learner control. </w:t>
      </w:r>
    </w:p>
    <w:p w:rsidR="00F54270" w:rsidRDefault="00280ECA" w:rsidP="008B309B">
      <w:pPr>
        <w:spacing w:line="360" w:lineRule="auto"/>
        <w:rPr>
          <w:sz w:val="24"/>
          <w:szCs w:val="24"/>
        </w:rPr>
      </w:pPr>
      <w:r>
        <w:rPr>
          <w:sz w:val="24"/>
          <w:szCs w:val="24"/>
        </w:rPr>
        <w:t>Educators should encourage learners to take</w:t>
      </w:r>
      <w:r w:rsidR="00247F31">
        <w:rPr>
          <w:sz w:val="24"/>
          <w:szCs w:val="24"/>
        </w:rPr>
        <w:t xml:space="preserve"> control of their own learning – and by doing so, they should apply the cognitive theory of learning - </w:t>
      </w:r>
      <w:r>
        <w:rPr>
          <w:sz w:val="24"/>
          <w:szCs w:val="24"/>
        </w:rPr>
        <w:t xml:space="preserve">so that they are capable of gaining their own individualised learning experiences. This should encourage learners to gain control over their path, pace and instructional approach (Karich, Burns &amp; Maki, 2014). </w:t>
      </w:r>
      <w:r w:rsidR="00247F31">
        <w:rPr>
          <w:sz w:val="24"/>
          <w:szCs w:val="24"/>
        </w:rPr>
        <w:t xml:space="preserve">It will also encourage learners to develop and improve their metacognitive skills and self-regulated learning strategies (Hoy, Davies &amp; Anderman, 2013). </w:t>
      </w:r>
      <w:r>
        <w:rPr>
          <w:sz w:val="24"/>
          <w:szCs w:val="24"/>
        </w:rPr>
        <w:t xml:space="preserve">Karich, Burns &amp; Maki (2014) state that learners should have the opportunity to be able to choose the curriculum level of their studies, </w:t>
      </w:r>
      <w:r w:rsidR="00F54270">
        <w:rPr>
          <w:sz w:val="24"/>
          <w:szCs w:val="24"/>
        </w:rPr>
        <w:t xml:space="preserve">and this is also supported by Freire, who feels that learning is most effective when learners are involved in forming their own educational aspirations by making choices towards the curriculum (Aubery &amp; Riley, 2016). </w:t>
      </w:r>
      <w:r w:rsidR="00CB127B">
        <w:rPr>
          <w:sz w:val="24"/>
          <w:szCs w:val="24"/>
        </w:rPr>
        <w:t>However, even though the idea of learners making choices towards their curriculum could certainly create positive outcomes, it is important to consider learners who are demotivated or have low self-esteem. This is where s</w:t>
      </w:r>
      <w:r w:rsidR="00CB127B" w:rsidRPr="00CB127B">
        <w:rPr>
          <w:sz w:val="24"/>
          <w:szCs w:val="24"/>
        </w:rPr>
        <w:t>uccessful educators should</w:t>
      </w:r>
      <w:r w:rsidR="009120A4">
        <w:rPr>
          <w:sz w:val="24"/>
          <w:szCs w:val="24"/>
        </w:rPr>
        <w:t xml:space="preserve"> play a part in</w:t>
      </w:r>
      <w:r w:rsidR="00CB127B" w:rsidRPr="00CB127B">
        <w:rPr>
          <w:sz w:val="24"/>
          <w:szCs w:val="24"/>
        </w:rPr>
        <w:t xml:space="preserve"> know</w:t>
      </w:r>
      <w:r w:rsidR="009120A4">
        <w:rPr>
          <w:sz w:val="24"/>
          <w:szCs w:val="24"/>
        </w:rPr>
        <w:t>ing</w:t>
      </w:r>
      <w:r w:rsidR="00CB127B" w:rsidRPr="00CB127B">
        <w:rPr>
          <w:sz w:val="24"/>
          <w:szCs w:val="24"/>
        </w:rPr>
        <w:t xml:space="preserve"> their learners potential levels and should encourage learners to achieve </w:t>
      </w:r>
      <w:r w:rsidR="001604EB">
        <w:rPr>
          <w:sz w:val="24"/>
          <w:szCs w:val="24"/>
        </w:rPr>
        <w:t>their maximum potential</w:t>
      </w:r>
      <w:r w:rsidR="00CB127B">
        <w:rPr>
          <w:sz w:val="24"/>
          <w:szCs w:val="24"/>
        </w:rPr>
        <w:t xml:space="preserve">, and encourage demotivated learners or learners with low self-esteem not to make easy decisions </w:t>
      </w:r>
      <w:r w:rsidR="00CB127B" w:rsidRPr="00CB127B">
        <w:rPr>
          <w:sz w:val="24"/>
          <w:szCs w:val="24"/>
        </w:rPr>
        <w:t>out of laziness or fear of failure.</w:t>
      </w:r>
      <w:r w:rsidR="00846E17">
        <w:rPr>
          <w:sz w:val="24"/>
          <w:szCs w:val="24"/>
        </w:rPr>
        <w:t xml:space="preserve"> Anoth</w:t>
      </w:r>
      <w:r w:rsidR="00D64A59">
        <w:rPr>
          <w:sz w:val="24"/>
          <w:szCs w:val="24"/>
        </w:rPr>
        <w:t>er negative aspect is that all le</w:t>
      </w:r>
      <w:r w:rsidR="00846E17">
        <w:rPr>
          <w:sz w:val="24"/>
          <w:szCs w:val="24"/>
        </w:rPr>
        <w:t xml:space="preserve">arners vary and differ with regards to </w:t>
      </w:r>
      <w:r w:rsidR="00D64A59">
        <w:rPr>
          <w:sz w:val="24"/>
          <w:szCs w:val="24"/>
        </w:rPr>
        <w:t>their learning goals, therefore, if t</w:t>
      </w:r>
      <w:r w:rsidR="009120A4">
        <w:rPr>
          <w:sz w:val="24"/>
          <w:szCs w:val="24"/>
        </w:rPr>
        <w:t>hey mak</w:t>
      </w:r>
      <w:r w:rsidR="00D64A59">
        <w:rPr>
          <w:sz w:val="24"/>
          <w:szCs w:val="24"/>
        </w:rPr>
        <w:t xml:space="preserve">e decisions towards their education, they may choose </w:t>
      </w:r>
      <w:r w:rsidR="00D64A59">
        <w:rPr>
          <w:sz w:val="24"/>
          <w:szCs w:val="24"/>
        </w:rPr>
        <w:lastRenderedPageBreak/>
        <w:t>to deduct important aspects towards their education or practice unnecessary materials that they have already mastered (</w:t>
      </w:r>
      <w:r w:rsidR="00D64A59" w:rsidRPr="00D64A59">
        <w:rPr>
          <w:sz w:val="24"/>
          <w:szCs w:val="24"/>
        </w:rPr>
        <w:t>Karich, Burns &amp; Maki, 2014).</w:t>
      </w:r>
    </w:p>
    <w:p w:rsidR="00A47727" w:rsidRDefault="00FC5F75" w:rsidP="008B309B">
      <w:pPr>
        <w:spacing w:line="360" w:lineRule="auto"/>
        <w:rPr>
          <w:sz w:val="24"/>
          <w:szCs w:val="24"/>
        </w:rPr>
      </w:pPr>
      <w:r>
        <w:rPr>
          <w:sz w:val="24"/>
          <w:szCs w:val="24"/>
        </w:rPr>
        <w:t>Learner control has the notion of hypothesising that students who have more control of their own learning would perform better academically. It was also considered that leaners were more likely to be interested in the</w:t>
      </w:r>
      <w:r w:rsidR="006A3BFB">
        <w:rPr>
          <w:sz w:val="24"/>
          <w:szCs w:val="24"/>
        </w:rPr>
        <w:t>ir</w:t>
      </w:r>
      <w:r>
        <w:rPr>
          <w:sz w:val="24"/>
          <w:szCs w:val="24"/>
        </w:rPr>
        <w:t xml:space="preserve"> academic work if they had the opportunity to make de</w:t>
      </w:r>
      <w:r w:rsidR="006A3BFB">
        <w:rPr>
          <w:sz w:val="24"/>
          <w:szCs w:val="24"/>
        </w:rPr>
        <w:t xml:space="preserve">cisions and choices towards it, causing learners to explore several tactics towards their education and become more competent in the future </w:t>
      </w:r>
      <w:r w:rsidR="006A3BFB" w:rsidRPr="006A3BFB">
        <w:rPr>
          <w:sz w:val="24"/>
          <w:szCs w:val="24"/>
        </w:rPr>
        <w:t>(Karich, Burns &amp; Maki, 2014).</w:t>
      </w:r>
      <w:r w:rsidR="006A3BFB">
        <w:rPr>
          <w:sz w:val="24"/>
          <w:szCs w:val="24"/>
        </w:rPr>
        <w:t xml:space="preserve"> Educators are still in favour of this notion today as they feel that a personalised learning environment is important for learners, and numerous educators agree that technology helps accomplish it </w:t>
      </w:r>
      <w:r w:rsidR="006A3BFB" w:rsidRPr="006A3BFB">
        <w:rPr>
          <w:sz w:val="24"/>
          <w:szCs w:val="24"/>
        </w:rPr>
        <w:t>(Marshall et al.,</w:t>
      </w:r>
      <w:r w:rsidR="006A3BFB">
        <w:rPr>
          <w:sz w:val="24"/>
          <w:szCs w:val="24"/>
        </w:rPr>
        <w:t xml:space="preserve"> 2009). </w:t>
      </w:r>
    </w:p>
    <w:p w:rsidR="00D7234C" w:rsidRPr="00DB0428" w:rsidRDefault="00D24674" w:rsidP="008B309B">
      <w:pPr>
        <w:spacing w:line="360" w:lineRule="auto"/>
        <w:rPr>
          <w:sz w:val="24"/>
          <w:szCs w:val="24"/>
        </w:rPr>
      </w:pPr>
      <w:r>
        <w:rPr>
          <w:sz w:val="24"/>
          <w:szCs w:val="24"/>
        </w:rPr>
        <w:t xml:space="preserve">Although it has been discussed that there are advances and constraints in applying technologies within the education system and classrooms, it is important to consider if the teachers are not trained effectively and efficiently in applying various forms of technologies within their lessons, it diminishes the element entirely. </w:t>
      </w:r>
      <w:r w:rsidR="008A0951" w:rsidRPr="00DB0428">
        <w:rPr>
          <w:sz w:val="24"/>
          <w:szCs w:val="24"/>
        </w:rPr>
        <w:t>Research has revealed that technology is under-used by pre-service teachers and there is a significant gap in what they are taught during their courses prior to becoming a teacher, and how technology is used in real classroom settings, by experienced teacher</w:t>
      </w:r>
      <w:r w:rsidR="00D7234C" w:rsidRPr="00DB0428">
        <w:rPr>
          <w:sz w:val="24"/>
          <w:szCs w:val="24"/>
        </w:rPr>
        <w:t>s</w:t>
      </w:r>
      <w:r w:rsidR="008A0951" w:rsidRPr="00DB0428">
        <w:rPr>
          <w:sz w:val="24"/>
          <w:szCs w:val="24"/>
        </w:rPr>
        <w:t xml:space="preserve">. Further research has signified that due to the lack of experience and preparation, </w:t>
      </w:r>
      <w:r w:rsidR="00A75141" w:rsidRPr="00DB0428">
        <w:rPr>
          <w:sz w:val="24"/>
          <w:szCs w:val="24"/>
        </w:rPr>
        <w:t>newly qualified teachers omit the feeling of being well-prepared to use technology efficiently and effectively in their classrooms</w:t>
      </w:r>
      <w:r w:rsidR="008A0951" w:rsidRPr="00DB0428">
        <w:rPr>
          <w:sz w:val="24"/>
          <w:szCs w:val="24"/>
        </w:rPr>
        <w:t xml:space="preserve"> (Tondeur, Braak, Sang, Voogt, Fisser &amp; Ottenbreit-Leftwich, 2012). </w:t>
      </w:r>
      <w:r w:rsidR="00C33352" w:rsidRPr="00DB0428">
        <w:rPr>
          <w:sz w:val="24"/>
          <w:szCs w:val="24"/>
        </w:rPr>
        <w:t xml:space="preserve">This is </w:t>
      </w:r>
      <w:r w:rsidR="004A003C">
        <w:rPr>
          <w:sz w:val="24"/>
          <w:szCs w:val="24"/>
        </w:rPr>
        <w:t>vital</w:t>
      </w:r>
      <w:r w:rsidR="00C33352" w:rsidRPr="00DB0428">
        <w:rPr>
          <w:sz w:val="24"/>
          <w:szCs w:val="24"/>
        </w:rPr>
        <w:t xml:space="preserve"> to consider as teachers need to be completely confident in applying technology in their </w:t>
      </w:r>
      <w:r w:rsidR="00D618D8">
        <w:rPr>
          <w:sz w:val="24"/>
          <w:szCs w:val="24"/>
        </w:rPr>
        <w:t>lessons</w:t>
      </w:r>
      <w:r w:rsidR="00C33352" w:rsidRPr="00DB0428">
        <w:rPr>
          <w:sz w:val="24"/>
          <w:szCs w:val="24"/>
        </w:rPr>
        <w:t>, in order for the learners</w:t>
      </w:r>
      <w:r w:rsidR="008E2A44">
        <w:rPr>
          <w:sz w:val="24"/>
          <w:szCs w:val="24"/>
        </w:rPr>
        <w:t xml:space="preserve"> to confidently use them also</w:t>
      </w:r>
      <w:r w:rsidR="009120A4">
        <w:rPr>
          <w:sz w:val="24"/>
          <w:szCs w:val="24"/>
        </w:rPr>
        <w:t xml:space="preserve">, </w:t>
      </w:r>
      <w:r w:rsidR="00692D12">
        <w:rPr>
          <w:sz w:val="24"/>
          <w:szCs w:val="24"/>
        </w:rPr>
        <w:t xml:space="preserve">as Knowles suggests that learning is mostly valued by learners who trust their educators (Aubery &amp; Riley, 2016). </w:t>
      </w:r>
      <w:r w:rsidR="008E2A44">
        <w:rPr>
          <w:sz w:val="24"/>
          <w:szCs w:val="24"/>
        </w:rPr>
        <w:t>T</w:t>
      </w:r>
      <w:r w:rsidR="00C33352" w:rsidRPr="00DB0428">
        <w:rPr>
          <w:sz w:val="24"/>
          <w:szCs w:val="24"/>
        </w:rPr>
        <w:t xml:space="preserve">herefore, teacher education programmes must ensure that effective teaching and learning strategies take place in order for teachers to develop skills and abilities to use various forms of technologies (Tondeur, Braak, Sang, Voogt, Fisser &amp; Ottenbreit-Leftwich, 2012). </w:t>
      </w:r>
    </w:p>
    <w:p w:rsidR="004E413A" w:rsidRDefault="00420770" w:rsidP="008B309B">
      <w:pPr>
        <w:spacing w:line="360" w:lineRule="auto"/>
        <w:rPr>
          <w:sz w:val="24"/>
          <w:szCs w:val="24"/>
        </w:rPr>
      </w:pPr>
      <w:r w:rsidRPr="00DB0428">
        <w:rPr>
          <w:sz w:val="24"/>
          <w:szCs w:val="24"/>
        </w:rPr>
        <w:t xml:space="preserve">In order for teachers - whether experienced or newly qualified </w:t>
      </w:r>
      <w:r w:rsidR="003C0F3F">
        <w:rPr>
          <w:sz w:val="24"/>
          <w:szCs w:val="24"/>
        </w:rPr>
        <w:t>– to adapt technologies within their lessons, they should have a general understanding in technology education</w:t>
      </w:r>
      <w:r w:rsidR="008E2A44">
        <w:rPr>
          <w:sz w:val="24"/>
          <w:szCs w:val="24"/>
        </w:rPr>
        <w:t xml:space="preserve"> as an overall understanding</w:t>
      </w:r>
      <w:r w:rsidR="003C0F3F">
        <w:rPr>
          <w:sz w:val="24"/>
          <w:szCs w:val="24"/>
        </w:rPr>
        <w:t>. This</w:t>
      </w:r>
      <w:r w:rsidR="004520DF">
        <w:rPr>
          <w:sz w:val="24"/>
          <w:szCs w:val="24"/>
        </w:rPr>
        <w:t xml:space="preserve"> is important as it will guide educators in understand the meaning of technology as an entity and have educators gain a deeper understanding of the </w:t>
      </w:r>
      <w:r w:rsidR="004520DF">
        <w:rPr>
          <w:sz w:val="24"/>
          <w:szCs w:val="24"/>
        </w:rPr>
        <w:lastRenderedPageBreak/>
        <w:t>varieties of technologies they can apply, in being suitable for the type of lesson they intend to teach.</w:t>
      </w:r>
      <w:r w:rsidRPr="00DB0428">
        <w:rPr>
          <w:sz w:val="24"/>
          <w:szCs w:val="24"/>
        </w:rPr>
        <w:t xml:space="preserve"> </w:t>
      </w:r>
      <w:r w:rsidR="004520DF">
        <w:rPr>
          <w:sz w:val="24"/>
          <w:szCs w:val="24"/>
        </w:rPr>
        <w:t>T</w:t>
      </w:r>
      <w:r w:rsidRPr="00DB0428">
        <w:rPr>
          <w:sz w:val="24"/>
          <w:szCs w:val="24"/>
        </w:rPr>
        <w:t xml:space="preserve">o adapt efficient knowledge in technology education, they must first understand the definition of technological knowledge and what the nature of that knowledge should be. They should also understand the concern in how the knowledge is defined and conducted, paying particular attention in the context of how students learn and use knowledge in </w:t>
      </w:r>
      <w:r w:rsidR="00F803E8" w:rsidRPr="00DB0428">
        <w:rPr>
          <w:sz w:val="24"/>
          <w:szCs w:val="24"/>
        </w:rPr>
        <w:t>technology</w:t>
      </w:r>
      <w:r w:rsidRPr="00DB0428">
        <w:rPr>
          <w:sz w:val="24"/>
          <w:szCs w:val="24"/>
        </w:rPr>
        <w:t xml:space="preserve"> education (</w:t>
      </w:r>
      <w:r w:rsidR="00F803E8" w:rsidRPr="00DB0428">
        <w:rPr>
          <w:sz w:val="24"/>
          <w:szCs w:val="24"/>
        </w:rPr>
        <w:t>McCormick, 2004)</w:t>
      </w:r>
      <w:r w:rsidR="00C70681" w:rsidRPr="00DB0428">
        <w:rPr>
          <w:sz w:val="24"/>
          <w:szCs w:val="24"/>
        </w:rPr>
        <w:t>.</w:t>
      </w:r>
      <w:r w:rsidR="00D7234C" w:rsidRPr="00DB0428">
        <w:rPr>
          <w:sz w:val="24"/>
          <w:szCs w:val="24"/>
        </w:rPr>
        <w:t xml:space="preserve"> According to McCormick (2004), there are two types of technological knowledge: Procedural and Conceptual. Procedural knowledge consist of elements such as design, problem-solving, planning, system analysis, optimisation, modelling and strategic thinking. Whereas </w:t>
      </w:r>
      <w:r w:rsidR="00596752" w:rsidRPr="00DB0428">
        <w:rPr>
          <w:sz w:val="24"/>
          <w:szCs w:val="24"/>
        </w:rPr>
        <w:t>C</w:t>
      </w:r>
      <w:r w:rsidR="00D7234C" w:rsidRPr="00DB0428">
        <w:rPr>
          <w:sz w:val="24"/>
          <w:szCs w:val="24"/>
        </w:rPr>
        <w:t xml:space="preserve">onceptual knowledge </w:t>
      </w:r>
      <w:r w:rsidR="00596752" w:rsidRPr="00DB0428">
        <w:rPr>
          <w:sz w:val="24"/>
          <w:szCs w:val="24"/>
        </w:rPr>
        <w:t>involves</w:t>
      </w:r>
      <w:r w:rsidR="00D7234C" w:rsidRPr="00DB0428">
        <w:rPr>
          <w:sz w:val="24"/>
          <w:szCs w:val="24"/>
        </w:rPr>
        <w:t xml:space="preserve"> system related concepts, </w:t>
      </w:r>
      <w:r w:rsidR="003775C9" w:rsidRPr="00DB0428">
        <w:rPr>
          <w:sz w:val="24"/>
          <w:szCs w:val="24"/>
        </w:rPr>
        <w:t>which have the courtesy of correlating with each other</w:t>
      </w:r>
      <w:r w:rsidR="00596752" w:rsidRPr="00DB0428">
        <w:rPr>
          <w:sz w:val="24"/>
          <w:szCs w:val="24"/>
        </w:rPr>
        <w:t xml:space="preserve">. Chester (2006) has additionally added a third type of knowledge calling it Strategic knowledge, where its purpose is to identify and choose between alternative algorithms </w:t>
      </w:r>
      <w:r w:rsidR="003775C9" w:rsidRPr="00DB0428">
        <w:rPr>
          <w:sz w:val="24"/>
          <w:szCs w:val="24"/>
        </w:rPr>
        <w:t xml:space="preserve">(Katsioloudis, 2015). </w:t>
      </w:r>
      <w:r w:rsidR="004520DF">
        <w:rPr>
          <w:sz w:val="24"/>
          <w:szCs w:val="24"/>
        </w:rPr>
        <w:t xml:space="preserve">By understanding these types of knowledge, educators can form appropriate pedagogies </w:t>
      </w:r>
      <w:r w:rsidR="00E62E09">
        <w:rPr>
          <w:sz w:val="24"/>
          <w:szCs w:val="24"/>
        </w:rPr>
        <w:t xml:space="preserve">and technological advances </w:t>
      </w:r>
      <w:r w:rsidR="004520DF">
        <w:rPr>
          <w:sz w:val="24"/>
          <w:szCs w:val="24"/>
        </w:rPr>
        <w:t>to teach, depending on their subject topic a</w:t>
      </w:r>
      <w:r w:rsidR="00E62E09">
        <w:rPr>
          <w:sz w:val="24"/>
          <w:szCs w:val="24"/>
        </w:rPr>
        <w:t xml:space="preserve">nd how they intend to teach it. </w:t>
      </w:r>
    </w:p>
    <w:p w:rsidR="009F0158" w:rsidRDefault="008004FF" w:rsidP="008B309B">
      <w:pPr>
        <w:spacing w:line="360" w:lineRule="auto"/>
        <w:rPr>
          <w:sz w:val="24"/>
          <w:szCs w:val="24"/>
        </w:rPr>
      </w:pPr>
      <w:r>
        <w:rPr>
          <w:sz w:val="24"/>
          <w:szCs w:val="24"/>
        </w:rPr>
        <w:t>Once educators are completely comfortable with adapting various forms of technologies within their lessons,</w:t>
      </w:r>
      <w:r w:rsidR="0075570B" w:rsidRPr="0075570B">
        <w:rPr>
          <w:sz w:val="24"/>
          <w:szCs w:val="24"/>
        </w:rPr>
        <w:t xml:space="preserve"> they need to understand how learning takes place and how the teac</w:t>
      </w:r>
      <w:r w:rsidR="0016617B">
        <w:rPr>
          <w:sz w:val="24"/>
          <w:szCs w:val="24"/>
        </w:rPr>
        <w:t>hing and learning process will affect</w:t>
      </w:r>
      <w:r w:rsidR="0075570B" w:rsidRPr="0075570B">
        <w:rPr>
          <w:sz w:val="24"/>
          <w:szCs w:val="24"/>
        </w:rPr>
        <w:t xml:space="preserve"> </w:t>
      </w:r>
      <w:r w:rsidR="009F0158">
        <w:rPr>
          <w:sz w:val="24"/>
          <w:szCs w:val="24"/>
        </w:rPr>
        <w:t xml:space="preserve">students. They also need to take into consideration that </w:t>
      </w:r>
      <w:r w:rsidR="006C14C2">
        <w:rPr>
          <w:sz w:val="24"/>
          <w:szCs w:val="24"/>
        </w:rPr>
        <w:t xml:space="preserve">many </w:t>
      </w:r>
      <w:r w:rsidR="0075570B" w:rsidRPr="0075570B">
        <w:rPr>
          <w:sz w:val="24"/>
          <w:szCs w:val="24"/>
        </w:rPr>
        <w:t>classrooms in today’s society have mixed cultural learners, therefore,</w:t>
      </w:r>
      <w:r w:rsidR="009F0158">
        <w:rPr>
          <w:sz w:val="24"/>
          <w:szCs w:val="24"/>
        </w:rPr>
        <w:t xml:space="preserve"> they need an understanding </w:t>
      </w:r>
      <w:r w:rsidR="008E2A44">
        <w:rPr>
          <w:sz w:val="24"/>
          <w:szCs w:val="24"/>
        </w:rPr>
        <w:t>of individuality and the process of how learning can affect them personally</w:t>
      </w:r>
      <w:r w:rsidR="0075570B" w:rsidRPr="0075570B">
        <w:rPr>
          <w:sz w:val="24"/>
          <w:szCs w:val="24"/>
        </w:rPr>
        <w:t xml:space="preserve"> (Kuforiji, 1998).</w:t>
      </w:r>
      <w:r w:rsidR="00630E92">
        <w:rPr>
          <w:sz w:val="24"/>
          <w:szCs w:val="24"/>
        </w:rPr>
        <w:t xml:space="preserve"> Educators need to ensure that they are applying appropriate theories of learning and real-world experiences that will benefit each student within the classroom (Hoy, Davies &amp; Anderman, 2013). </w:t>
      </w:r>
      <w:r w:rsidR="00B340EF">
        <w:rPr>
          <w:sz w:val="24"/>
          <w:szCs w:val="24"/>
        </w:rPr>
        <w:t xml:space="preserve">The importance of understanding an individual student’s background has been emphasised by Bruner </w:t>
      </w:r>
      <w:r w:rsidR="002B08E0">
        <w:rPr>
          <w:sz w:val="24"/>
          <w:szCs w:val="24"/>
        </w:rPr>
        <w:t>on how their home environment can have an effect on their learning process</w:t>
      </w:r>
      <w:r w:rsidR="0016617B">
        <w:rPr>
          <w:sz w:val="24"/>
          <w:szCs w:val="24"/>
        </w:rPr>
        <w:t>,</w:t>
      </w:r>
      <w:r w:rsidR="002B08E0">
        <w:rPr>
          <w:sz w:val="24"/>
          <w:szCs w:val="24"/>
        </w:rPr>
        <w:t xml:space="preserve"> and how culture can shape the way students learn. </w:t>
      </w:r>
      <w:r w:rsidR="0070635A">
        <w:rPr>
          <w:sz w:val="24"/>
          <w:szCs w:val="24"/>
        </w:rPr>
        <w:t>Bernstein favoured Bruner’s theory and argued that the school assessment and curriculum favours learners who are born within the cultures of thei</w:t>
      </w:r>
      <w:r w:rsidR="008C667C">
        <w:rPr>
          <w:sz w:val="24"/>
          <w:szCs w:val="24"/>
        </w:rPr>
        <w:t xml:space="preserve">r attending schools education system, therefore, leaving </w:t>
      </w:r>
      <w:r w:rsidR="0016617B">
        <w:rPr>
          <w:sz w:val="24"/>
          <w:szCs w:val="24"/>
        </w:rPr>
        <w:t>little</w:t>
      </w:r>
      <w:r w:rsidR="008C667C">
        <w:rPr>
          <w:sz w:val="24"/>
          <w:szCs w:val="24"/>
        </w:rPr>
        <w:t xml:space="preserve"> consideration for the capacity of foreign or different cultured learners. Bernstein, amongst other theorists, had labelled this notion as ‘cultural capital’ (Aubrey &amp; Riley, </w:t>
      </w:r>
      <w:r w:rsidR="008C667C" w:rsidRPr="008C667C">
        <w:rPr>
          <w:sz w:val="24"/>
          <w:szCs w:val="24"/>
        </w:rPr>
        <w:t>2016).</w:t>
      </w:r>
      <w:r w:rsidR="000E1704">
        <w:rPr>
          <w:sz w:val="24"/>
          <w:szCs w:val="24"/>
        </w:rPr>
        <w:t xml:space="preserve"> </w:t>
      </w:r>
      <w:r w:rsidR="00471F68">
        <w:rPr>
          <w:sz w:val="24"/>
          <w:szCs w:val="24"/>
        </w:rPr>
        <w:t xml:space="preserve">Thus, it is important for educators to consider the theories of sociocultural learning, as it focuses on multi-cultural education and the social and cultural </w:t>
      </w:r>
      <w:r w:rsidR="00471F68">
        <w:rPr>
          <w:sz w:val="24"/>
          <w:szCs w:val="24"/>
        </w:rPr>
        <w:lastRenderedPageBreak/>
        <w:t xml:space="preserve">contexts in learning (Hoy, Davies &amp; Anderman, 2013). </w:t>
      </w:r>
      <w:r w:rsidR="009F0158">
        <w:rPr>
          <w:sz w:val="24"/>
          <w:szCs w:val="24"/>
        </w:rPr>
        <w:t xml:space="preserve">It is also important to </w:t>
      </w:r>
      <w:r w:rsidR="002B08E0">
        <w:rPr>
          <w:sz w:val="24"/>
          <w:szCs w:val="24"/>
        </w:rPr>
        <w:t>ponder</w:t>
      </w:r>
      <w:r w:rsidR="009F0158">
        <w:rPr>
          <w:sz w:val="24"/>
          <w:szCs w:val="24"/>
        </w:rPr>
        <w:t xml:space="preserve"> that in </w:t>
      </w:r>
      <w:r w:rsidR="0016617B">
        <w:rPr>
          <w:sz w:val="24"/>
          <w:szCs w:val="24"/>
        </w:rPr>
        <w:t>some</w:t>
      </w:r>
      <w:r w:rsidR="009F0158">
        <w:rPr>
          <w:sz w:val="24"/>
          <w:szCs w:val="24"/>
        </w:rPr>
        <w:t xml:space="preserve"> families, </w:t>
      </w:r>
      <w:r w:rsidR="00731681">
        <w:rPr>
          <w:sz w:val="24"/>
          <w:szCs w:val="24"/>
        </w:rPr>
        <w:t>they may own various forms of</w:t>
      </w:r>
      <w:r w:rsidR="009F0158">
        <w:rPr>
          <w:sz w:val="24"/>
          <w:szCs w:val="24"/>
        </w:rPr>
        <w:t xml:space="preserve"> technological systems within their homes, whereas, </w:t>
      </w:r>
      <w:r w:rsidR="0016617B">
        <w:rPr>
          <w:sz w:val="24"/>
          <w:szCs w:val="24"/>
        </w:rPr>
        <w:t>other</w:t>
      </w:r>
      <w:r w:rsidR="009F0158">
        <w:rPr>
          <w:sz w:val="24"/>
          <w:szCs w:val="24"/>
        </w:rPr>
        <w:t xml:space="preserve"> families may not own </w:t>
      </w:r>
      <w:r w:rsidR="00731681">
        <w:rPr>
          <w:sz w:val="24"/>
          <w:szCs w:val="24"/>
        </w:rPr>
        <w:t>any</w:t>
      </w:r>
      <w:r w:rsidR="009F0158">
        <w:rPr>
          <w:sz w:val="24"/>
          <w:szCs w:val="24"/>
        </w:rPr>
        <w:t>, therefore, resulting in some students in being more naturally technology literate as opposed to others. Therefore, it is crucial that educators teach the required fundamental knowledge and skills in operating technological systems, ensuring each individual is competent in acquiring a healthy attitude towards being able to successfully use various forms of technological systems (</w:t>
      </w:r>
      <w:r w:rsidR="00DD7301">
        <w:rPr>
          <w:sz w:val="24"/>
          <w:szCs w:val="24"/>
        </w:rPr>
        <w:t xml:space="preserve">Kuforiji, </w:t>
      </w:r>
      <w:r w:rsidR="009F0158" w:rsidRPr="009F0158">
        <w:rPr>
          <w:sz w:val="24"/>
          <w:szCs w:val="24"/>
        </w:rPr>
        <w:t>1998)</w:t>
      </w:r>
      <w:r w:rsidR="009F0158">
        <w:rPr>
          <w:sz w:val="24"/>
          <w:szCs w:val="24"/>
        </w:rPr>
        <w:t xml:space="preserve">. </w:t>
      </w:r>
    </w:p>
    <w:p w:rsidR="00214881" w:rsidRDefault="0075570B" w:rsidP="008B309B">
      <w:pPr>
        <w:spacing w:line="360" w:lineRule="auto"/>
        <w:rPr>
          <w:sz w:val="24"/>
          <w:szCs w:val="24"/>
        </w:rPr>
      </w:pPr>
      <w:r>
        <w:rPr>
          <w:sz w:val="24"/>
          <w:szCs w:val="24"/>
        </w:rPr>
        <w:t>I</w:t>
      </w:r>
      <w:r w:rsidR="008004FF">
        <w:rPr>
          <w:sz w:val="24"/>
          <w:szCs w:val="24"/>
        </w:rPr>
        <w:t>t is</w:t>
      </w:r>
      <w:r>
        <w:rPr>
          <w:sz w:val="24"/>
          <w:szCs w:val="24"/>
        </w:rPr>
        <w:t xml:space="preserve"> also</w:t>
      </w:r>
      <w:r w:rsidR="008004FF">
        <w:rPr>
          <w:sz w:val="24"/>
          <w:szCs w:val="24"/>
        </w:rPr>
        <w:t xml:space="preserve"> imp</w:t>
      </w:r>
      <w:r w:rsidR="004003C5">
        <w:rPr>
          <w:sz w:val="24"/>
          <w:szCs w:val="24"/>
        </w:rPr>
        <w:t>ortant to consider the students’</w:t>
      </w:r>
      <w:r w:rsidR="008004FF">
        <w:rPr>
          <w:sz w:val="24"/>
          <w:szCs w:val="24"/>
        </w:rPr>
        <w:t xml:space="preserve"> needs and what motivates them to learn and participate effectively, as motivation is a key factor in successful learning. </w:t>
      </w:r>
      <w:r w:rsidR="005C323F">
        <w:rPr>
          <w:sz w:val="24"/>
          <w:szCs w:val="24"/>
        </w:rPr>
        <w:t xml:space="preserve">Knowles </w:t>
      </w:r>
      <w:r w:rsidR="00D954F9" w:rsidRPr="00D954F9">
        <w:rPr>
          <w:sz w:val="24"/>
          <w:szCs w:val="24"/>
        </w:rPr>
        <w:t>suggests that even though most learners are motivated by the thought of acquiring a well-paid job upon completing their studies, motivation also comes in the form of internal satisfaction such as self-esteem, recognition and self-confidence (Aubery &amp; Riley, 2016).</w:t>
      </w:r>
      <w:r w:rsidR="00D954F9">
        <w:rPr>
          <w:sz w:val="24"/>
          <w:szCs w:val="24"/>
        </w:rPr>
        <w:t xml:space="preserve"> </w:t>
      </w:r>
      <w:r w:rsidR="008004FF">
        <w:rPr>
          <w:sz w:val="24"/>
          <w:szCs w:val="24"/>
        </w:rPr>
        <w:t>A student who is less able, however, highly motivated</w:t>
      </w:r>
      <w:r w:rsidR="009C6BF6">
        <w:rPr>
          <w:sz w:val="24"/>
          <w:szCs w:val="24"/>
        </w:rPr>
        <w:t>,</w:t>
      </w:r>
      <w:r w:rsidR="008004FF">
        <w:rPr>
          <w:sz w:val="24"/>
          <w:szCs w:val="24"/>
        </w:rPr>
        <w:t xml:space="preserve"> will perform better than a student who is more academically</w:t>
      </w:r>
      <w:r w:rsidR="006D6896">
        <w:rPr>
          <w:sz w:val="24"/>
          <w:szCs w:val="24"/>
        </w:rPr>
        <w:t xml:space="preserve"> inclined but lacks motivation (Reece &amp; Walker, 2007).</w:t>
      </w:r>
      <w:r w:rsidR="00CE26EA">
        <w:rPr>
          <w:sz w:val="24"/>
          <w:szCs w:val="24"/>
        </w:rPr>
        <w:t xml:space="preserve"> </w:t>
      </w:r>
      <w:r w:rsidR="008C52CD">
        <w:rPr>
          <w:sz w:val="24"/>
          <w:szCs w:val="24"/>
        </w:rPr>
        <w:t xml:space="preserve">Reece &amp; Walker (2007) claim that using technologies in lessons is a powerful teaching tool that can enhance motivation and it is known to improve </w:t>
      </w:r>
      <w:r w:rsidR="00731681">
        <w:rPr>
          <w:sz w:val="24"/>
          <w:szCs w:val="24"/>
        </w:rPr>
        <w:t>learner’s</w:t>
      </w:r>
      <w:r w:rsidR="009C6BF6">
        <w:rPr>
          <w:sz w:val="24"/>
          <w:szCs w:val="24"/>
        </w:rPr>
        <w:t xml:space="preserve"> academic abilities</w:t>
      </w:r>
      <w:r w:rsidR="008C52CD">
        <w:rPr>
          <w:sz w:val="24"/>
          <w:szCs w:val="24"/>
        </w:rPr>
        <w:t xml:space="preserve">, and they question that if this is the case, then why is it not used </w:t>
      </w:r>
      <w:r w:rsidR="00214881">
        <w:rPr>
          <w:sz w:val="24"/>
          <w:szCs w:val="24"/>
        </w:rPr>
        <w:t>consistently</w:t>
      </w:r>
      <w:r w:rsidR="008C52CD">
        <w:rPr>
          <w:sz w:val="24"/>
          <w:szCs w:val="24"/>
        </w:rPr>
        <w:t xml:space="preserve">? As discussed previously, some of the reasons could be due to lack of funding, therefore, causing restraints in affordances, </w:t>
      </w:r>
      <w:r w:rsidR="009C6BF6">
        <w:rPr>
          <w:sz w:val="24"/>
          <w:szCs w:val="24"/>
        </w:rPr>
        <w:t xml:space="preserve">applying the time in order to learn the systems and another reason is due to educators not appreciating changing their teaching styles, as they are too comfortable with what they already know. Another significant factor is the lack of confidence students may portray, as they are afraid of being shown up by fellow class members (Reece &amp; Walker, 2007). Therefore, educators must ensure that when applying technology into lessons, they are ensuring that each learners needs are met and that the technologies involved are suitable enough for every student to participate comfortably and be motivated, as Maslow’s hierarchy of needs teaches that </w:t>
      </w:r>
      <w:r w:rsidR="00AF683A">
        <w:rPr>
          <w:sz w:val="24"/>
          <w:szCs w:val="24"/>
        </w:rPr>
        <w:t>learner’s</w:t>
      </w:r>
      <w:r w:rsidR="009C6BF6">
        <w:rPr>
          <w:sz w:val="24"/>
          <w:szCs w:val="24"/>
        </w:rPr>
        <w:t xml:space="preserve"> lower needs should be met, before progressing upwards from basic physi</w:t>
      </w:r>
      <w:r w:rsidR="00AF683A">
        <w:rPr>
          <w:sz w:val="24"/>
          <w:szCs w:val="24"/>
        </w:rPr>
        <w:t xml:space="preserve">cal needs to self-actualisation. By following this hierarchy, it will encourage students to feel good about themselves, and </w:t>
      </w:r>
      <w:r w:rsidR="001340B1">
        <w:rPr>
          <w:sz w:val="24"/>
          <w:szCs w:val="24"/>
        </w:rPr>
        <w:t>learners will result</w:t>
      </w:r>
      <w:r w:rsidR="00AF683A">
        <w:rPr>
          <w:sz w:val="24"/>
          <w:szCs w:val="24"/>
        </w:rPr>
        <w:t xml:space="preserve"> in learning more effectively (Reece &amp; Walker, 2007).</w:t>
      </w:r>
    </w:p>
    <w:p w:rsidR="00890EAE" w:rsidRPr="00DB0428" w:rsidRDefault="00EC1520" w:rsidP="008B309B">
      <w:pPr>
        <w:spacing w:line="360" w:lineRule="auto"/>
        <w:rPr>
          <w:sz w:val="24"/>
          <w:szCs w:val="24"/>
        </w:rPr>
      </w:pPr>
      <w:r>
        <w:rPr>
          <w:sz w:val="24"/>
          <w:szCs w:val="24"/>
        </w:rPr>
        <w:t>Furthermore, c</w:t>
      </w:r>
      <w:r w:rsidR="00677E30" w:rsidRPr="00DB0428">
        <w:rPr>
          <w:sz w:val="24"/>
          <w:szCs w:val="24"/>
        </w:rPr>
        <w:t>uriosity</w:t>
      </w:r>
      <w:r w:rsidR="004303C3" w:rsidRPr="00DB0428">
        <w:rPr>
          <w:sz w:val="24"/>
          <w:szCs w:val="24"/>
        </w:rPr>
        <w:t xml:space="preserve"> has surfaced</w:t>
      </w:r>
      <w:r w:rsidR="00677E30" w:rsidRPr="00DB0428">
        <w:rPr>
          <w:sz w:val="24"/>
          <w:szCs w:val="24"/>
        </w:rPr>
        <w:t xml:space="preserve"> about whether applying technology into education aligns </w:t>
      </w:r>
      <w:r w:rsidR="004303C3" w:rsidRPr="00DB0428">
        <w:rPr>
          <w:sz w:val="24"/>
          <w:szCs w:val="24"/>
        </w:rPr>
        <w:t>with</w:t>
      </w:r>
      <w:r w:rsidR="004003C5">
        <w:rPr>
          <w:sz w:val="24"/>
          <w:szCs w:val="24"/>
        </w:rPr>
        <w:t xml:space="preserve"> brain development</w:t>
      </w:r>
      <w:r w:rsidR="00677E30" w:rsidRPr="00DB0428">
        <w:rPr>
          <w:sz w:val="24"/>
          <w:szCs w:val="24"/>
        </w:rPr>
        <w:t xml:space="preserve">. </w:t>
      </w:r>
      <w:r w:rsidR="00513D16" w:rsidRPr="00DB0428">
        <w:rPr>
          <w:sz w:val="24"/>
          <w:szCs w:val="24"/>
        </w:rPr>
        <w:t>L</w:t>
      </w:r>
      <w:r w:rsidR="004303C3" w:rsidRPr="00DB0428">
        <w:rPr>
          <w:sz w:val="24"/>
          <w:szCs w:val="24"/>
        </w:rPr>
        <w:t xml:space="preserve">ittle research has been carried out on the development of </w:t>
      </w:r>
      <w:r w:rsidR="004303C3" w:rsidRPr="00DB0428">
        <w:rPr>
          <w:sz w:val="24"/>
          <w:szCs w:val="24"/>
        </w:rPr>
        <w:lastRenderedPageBreak/>
        <w:t xml:space="preserve">cognitive learning in parallel to applying technology </w:t>
      </w:r>
      <w:r w:rsidR="009E3EC8" w:rsidRPr="00DB0428">
        <w:rPr>
          <w:sz w:val="24"/>
          <w:szCs w:val="24"/>
        </w:rPr>
        <w:t xml:space="preserve">into education, and although many researchers have attempted to identify the link between cognition, intellectual development and technology education curriculum, </w:t>
      </w:r>
      <w:r w:rsidR="00AB0176" w:rsidRPr="00DB0428">
        <w:rPr>
          <w:sz w:val="24"/>
          <w:szCs w:val="24"/>
        </w:rPr>
        <w:t xml:space="preserve">they had encountered several problems (Katsioloudis, 2015). </w:t>
      </w:r>
      <w:r w:rsidR="00126383" w:rsidRPr="00DB0428">
        <w:rPr>
          <w:sz w:val="24"/>
          <w:szCs w:val="24"/>
        </w:rPr>
        <w:t>Also, a lack of coherent focus transpired in the past when it came to cognitive research about technology education, therefore</w:t>
      </w:r>
      <w:r w:rsidR="00F746A2" w:rsidRPr="00DB0428">
        <w:rPr>
          <w:sz w:val="24"/>
          <w:szCs w:val="24"/>
        </w:rPr>
        <w:t>,</w:t>
      </w:r>
      <w:r w:rsidR="00126383" w:rsidRPr="00DB0428">
        <w:rPr>
          <w:sz w:val="24"/>
          <w:szCs w:val="24"/>
        </w:rPr>
        <w:t xml:space="preserve"> it is clear that more research should commence on</w:t>
      </w:r>
      <w:r w:rsidR="00F746A2" w:rsidRPr="00DB0428">
        <w:rPr>
          <w:sz w:val="24"/>
          <w:szCs w:val="24"/>
        </w:rPr>
        <w:t xml:space="preserve"> the general educational purpose of technological literacy</w:t>
      </w:r>
      <w:r w:rsidR="00126383" w:rsidRPr="00DB0428">
        <w:rPr>
          <w:sz w:val="24"/>
          <w:szCs w:val="24"/>
        </w:rPr>
        <w:t xml:space="preserve">, in order to address the problems previous researchers have faced, </w:t>
      </w:r>
      <w:r w:rsidR="005B45F6" w:rsidRPr="00DB0428">
        <w:rPr>
          <w:sz w:val="24"/>
          <w:szCs w:val="24"/>
        </w:rPr>
        <w:t xml:space="preserve">and to devise strategies for further </w:t>
      </w:r>
      <w:r w:rsidR="004003C5">
        <w:rPr>
          <w:sz w:val="24"/>
          <w:szCs w:val="24"/>
        </w:rPr>
        <w:t xml:space="preserve">research into studying cognition in education </w:t>
      </w:r>
      <w:r w:rsidR="005B45F6" w:rsidRPr="00DB0428">
        <w:rPr>
          <w:sz w:val="24"/>
          <w:szCs w:val="24"/>
        </w:rPr>
        <w:t xml:space="preserve">technology (Zuga, 2004). </w:t>
      </w:r>
      <w:r w:rsidR="00345F7E" w:rsidRPr="00DB0428">
        <w:rPr>
          <w:sz w:val="24"/>
          <w:szCs w:val="24"/>
        </w:rPr>
        <w:t xml:space="preserve">A reason as to why little research concerning this area has been carried out is the issue of the size of the profession being </w:t>
      </w:r>
      <w:r w:rsidR="00CB288F" w:rsidRPr="00DB0428">
        <w:rPr>
          <w:sz w:val="24"/>
          <w:szCs w:val="24"/>
        </w:rPr>
        <w:t>considerably small, as there are only a handful of pe</w:t>
      </w:r>
      <w:r>
        <w:rPr>
          <w:sz w:val="24"/>
          <w:szCs w:val="24"/>
        </w:rPr>
        <w:t>ople who have conducted studies</w:t>
      </w:r>
      <w:r w:rsidR="00CB288F" w:rsidRPr="00DB0428">
        <w:rPr>
          <w:sz w:val="24"/>
          <w:szCs w:val="24"/>
        </w:rPr>
        <w:t xml:space="preserve"> researching this area of expertise. Another reason is that even though there is significantly a small amount of people who have shown interest within this area, most of them have encountered potential issues such as lack of funding, time and support to conduct the research efficiently (Zurga, 2004). </w:t>
      </w:r>
    </w:p>
    <w:p w:rsidR="008C17C3" w:rsidRPr="00635A0D" w:rsidRDefault="00635A0D" w:rsidP="00635A0D">
      <w:pPr>
        <w:spacing w:line="360" w:lineRule="auto"/>
        <w:rPr>
          <w:sz w:val="24"/>
          <w:szCs w:val="24"/>
        </w:rPr>
      </w:pPr>
      <w:r w:rsidRPr="00635A0D">
        <w:rPr>
          <w:sz w:val="24"/>
          <w:szCs w:val="24"/>
        </w:rPr>
        <w:t>In conclu</w:t>
      </w:r>
      <w:r>
        <w:rPr>
          <w:sz w:val="24"/>
          <w:szCs w:val="24"/>
        </w:rPr>
        <w:t xml:space="preserve">sion, integrating technology into education can have a positive impact on individuals, </w:t>
      </w:r>
      <w:r w:rsidRPr="00635A0D">
        <w:rPr>
          <w:sz w:val="24"/>
          <w:szCs w:val="24"/>
        </w:rPr>
        <w:t>especially if it is presented to them from a young age</w:t>
      </w:r>
      <w:r w:rsidR="00BF2007">
        <w:rPr>
          <w:sz w:val="24"/>
          <w:szCs w:val="24"/>
        </w:rPr>
        <w:t xml:space="preserve">. It could impact their chances of acquiring jobs </w:t>
      </w:r>
      <w:r w:rsidR="00126406">
        <w:rPr>
          <w:sz w:val="24"/>
          <w:szCs w:val="24"/>
        </w:rPr>
        <w:t>as majority of jobs in society depends on being technology literate (</w:t>
      </w:r>
      <w:r w:rsidR="00126406" w:rsidRPr="00126406">
        <w:rPr>
          <w:sz w:val="24"/>
          <w:szCs w:val="24"/>
        </w:rPr>
        <w:t>Cervenanská</w:t>
      </w:r>
      <w:r w:rsidR="00126406">
        <w:rPr>
          <w:sz w:val="24"/>
          <w:szCs w:val="24"/>
        </w:rPr>
        <w:t xml:space="preserve">, 2013), </w:t>
      </w:r>
      <w:r w:rsidR="00BF2007">
        <w:rPr>
          <w:sz w:val="24"/>
          <w:szCs w:val="24"/>
        </w:rPr>
        <w:t>and</w:t>
      </w:r>
      <w:r w:rsidR="00126406">
        <w:rPr>
          <w:sz w:val="24"/>
          <w:szCs w:val="24"/>
        </w:rPr>
        <w:t xml:space="preserve"> it will also</w:t>
      </w:r>
      <w:r w:rsidR="00BF2007">
        <w:rPr>
          <w:sz w:val="24"/>
          <w:szCs w:val="24"/>
        </w:rPr>
        <w:t xml:space="preserve"> have a significant impact in general on their daily lives</w:t>
      </w:r>
      <w:r>
        <w:rPr>
          <w:sz w:val="24"/>
          <w:szCs w:val="24"/>
        </w:rPr>
        <w:t xml:space="preserve">, as the world is changing drastically. It is vital that educators pay attention towards this because the world is going to be consumed with more advanced technology, as time progresses. </w:t>
      </w:r>
      <w:r w:rsidR="003038BD">
        <w:rPr>
          <w:sz w:val="24"/>
          <w:szCs w:val="24"/>
        </w:rPr>
        <w:t>Educators also need to take chances in incorporating various forms of technology into their lessons by coming out of their comfort zone, as it has proven to boost learning progression</w:t>
      </w:r>
      <w:r w:rsidR="00F30F13">
        <w:rPr>
          <w:sz w:val="24"/>
          <w:szCs w:val="24"/>
        </w:rPr>
        <w:t xml:space="preserve">. </w:t>
      </w:r>
      <w:r w:rsidR="001E7167">
        <w:rPr>
          <w:sz w:val="24"/>
          <w:szCs w:val="24"/>
        </w:rPr>
        <w:t xml:space="preserve">Educators need to energise themselves to engage in more tech-savvy practices, in order to familiarise themselves efficiently with new and upcoming </w:t>
      </w:r>
      <w:r w:rsidR="001E7167" w:rsidRPr="001E7167">
        <w:rPr>
          <w:sz w:val="24"/>
          <w:szCs w:val="24"/>
        </w:rPr>
        <w:t>technol</w:t>
      </w:r>
      <w:r w:rsidR="001E7167">
        <w:rPr>
          <w:sz w:val="24"/>
          <w:szCs w:val="24"/>
        </w:rPr>
        <w:t xml:space="preserve">ogies (Borko, Whitcomb &amp; Lisbon, 2009). </w:t>
      </w:r>
      <w:r>
        <w:rPr>
          <w:sz w:val="24"/>
          <w:szCs w:val="24"/>
        </w:rPr>
        <w:t>More research should be conducted on the alignment</w:t>
      </w:r>
      <w:r w:rsidR="00BF2007">
        <w:rPr>
          <w:sz w:val="24"/>
          <w:szCs w:val="24"/>
        </w:rPr>
        <w:t xml:space="preserve"> of enhancing technology into education</w:t>
      </w:r>
      <w:r>
        <w:rPr>
          <w:sz w:val="24"/>
          <w:szCs w:val="24"/>
        </w:rPr>
        <w:t xml:space="preserve"> on cognitive development of the brain, in order to successfully address whether technology does or does not have a significant impact on brain development. </w:t>
      </w:r>
    </w:p>
    <w:bookmarkEnd w:id="0"/>
    <w:p w:rsidR="00456574" w:rsidRDefault="00456574" w:rsidP="008B309B">
      <w:pPr>
        <w:spacing w:line="360" w:lineRule="auto"/>
      </w:pPr>
    </w:p>
    <w:p w:rsidR="00995662" w:rsidRDefault="00995662" w:rsidP="008B309B">
      <w:pPr>
        <w:spacing w:line="360" w:lineRule="auto"/>
      </w:pPr>
    </w:p>
    <w:p w:rsidR="005254CC" w:rsidRDefault="005254CC" w:rsidP="008B309B">
      <w:pPr>
        <w:spacing w:line="360" w:lineRule="auto"/>
        <w:rPr>
          <w:b/>
          <w:sz w:val="24"/>
          <w:szCs w:val="24"/>
        </w:rPr>
      </w:pPr>
      <w:r w:rsidRPr="00930F5E">
        <w:rPr>
          <w:b/>
          <w:sz w:val="24"/>
          <w:szCs w:val="24"/>
        </w:rPr>
        <w:lastRenderedPageBreak/>
        <w:t xml:space="preserve">References </w:t>
      </w:r>
    </w:p>
    <w:p w:rsidR="00CE26EA" w:rsidRPr="00CE26EA" w:rsidRDefault="00CE26EA" w:rsidP="00CE26EA">
      <w:pPr>
        <w:spacing w:line="360" w:lineRule="auto"/>
        <w:rPr>
          <w:sz w:val="24"/>
          <w:szCs w:val="24"/>
        </w:rPr>
      </w:pPr>
      <w:r w:rsidRPr="00CE26EA">
        <w:rPr>
          <w:sz w:val="24"/>
          <w:szCs w:val="24"/>
        </w:rPr>
        <w:t xml:space="preserve">Aubrey, K. and Riley, A., (2016). </w:t>
      </w:r>
      <w:r w:rsidRPr="00CE26EA">
        <w:rPr>
          <w:i/>
          <w:sz w:val="24"/>
          <w:szCs w:val="24"/>
        </w:rPr>
        <w:t>Understanding and using educational theories</w:t>
      </w:r>
      <w:r w:rsidRPr="00CE26EA">
        <w:rPr>
          <w:sz w:val="24"/>
          <w:szCs w:val="24"/>
        </w:rPr>
        <w:t>. Sage.</w:t>
      </w:r>
    </w:p>
    <w:p w:rsidR="00344D80" w:rsidRPr="00930F5E" w:rsidRDefault="00344D80" w:rsidP="008B309B">
      <w:pPr>
        <w:spacing w:line="360" w:lineRule="auto"/>
        <w:rPr>
          <w:rFonts w:cstheme="minorHAnsi"/>
          <w:color w:val="222222"/>
          <w:sz w:val="24"/>
          <w:szCs w:val="24"/>
          <w:shd w:val="clear" w:color="auto" w:fill="FFFFFF"/>
        </w:rPr>
      </w:pPr>
      <w:r w:rsidRPr="00930F5E">
        <w:rPr>
          <w:rFonts w:cstheme="minorHAnsi"/>
          <w:color w:val="222222"/>
          <w:sz w:val="24"/>
          <w:szCs w:val="24"/>
          <w:shd w:val="clear" w:color="auto" w:fill="FFFFFF"/>
        </w:rPr>
        <w:t>Baytak, A., Tarman, B. and Ayas, C., (2011). Experiencing technology integration in education: children's perceptions. </w:t>
      </w:r>
      <w:r w:rsidRPr="00930F5E">
        <w:rPr>
          <w:rFonts w:cstheme="minorHAnsi"/>
          <w:i/>
          <w:iCs/>
          <w:color w:val="222222"/>
          <w:sz w:val="24"/>
          <w:szCs w:val="24"/>
          <w:shd w:val="clear" w:color="auto" w:fill="FFFFFF"/>
        </w:rPr>
        <w:t>International Electronic Journal of Elementary Education</w:t>
      </w:r>
      <w:r w:rsidRPr="00930F5E">
        <w:rPr>
          <w:rFonts w:cstheme="minorHAnsi"/>
          <w:color w:val="222222"/>
          <w:sz w:val="24"/>
          <w:szCs w:val="24"/>
          <w:shd w:val="clear" w:color="auto" w:fill="FFFFFF"/>
        </w:rPr>
        <w:t>, </w:t>
      </w:r>
      <w:r w:rsidRPr="00930F5E">
        <w:rPr>
          <w:rFonts w:cstheme="minorHAnsi"/>
          <w:i/>
          <w:iCs/>
          <w:color w:val="222222"/>
          <w:sz w:val="24"/>
          <w:szCs w:val="24"/>
          <w:shd w:val="clear" w:color="auto" w:fill="FFFFFF"/>
        </w:rPr>
        <w:t>3</w:t>
      </w:r>
      <w:r w:rsidRPr="00930F5E">
        <w:rPr>
          <w:rFonts w:cstheme="minorHAnsi"/>
          <w:color w:val="222222"/>
          <w:sz w:val="24"/>
          <w:szCs w:val="24"/>
          <w:shd w:val="clear" w:color="auto" w:fill="FFFFFF"/>
        </w:rPr>
        <w:t>(2), p.139.</w:t>
      </w:r>
    </w:p>
    <w:p w:rsidR="005A65E5" w:rsidRDefault="005A65E5" w:rsidP="008B309B">
      <w:pPr>
        <w:spacing w:line="360" w:lineRule="auto"/>
        <w:rPr>
          <w:rFonts w:cstheme="minorHAnsi"/>
          <w:color w:val="222222"/>
          <w:sz w:val="24"/>
          <w:szCs w:val="24"/>
          <w:shd w:val="clear" w:color="auto" w:fill="FFFFFF"/>
        </w:rPr>
      </w:pPr>
      <w:r w:rsidRPr="00930F5E">
        <w:rPr>
          <w:rFonts w:cstheme="minorHAnsi"/>
          <w:color w:val="222222"/>
          <w:sz w:val="24"/>
          <w:szCs w:val="24"/>
          <w:shd w:val="clear" w:color="auto" w:fill="FFFFFF"/>
        </w:rPr>
        <w:t>Borko, H., Whitcomb, J. and Liston, D., (2009). Wicked problems and other thoughts on issues of technology and teacher learning.</w:t>
      </w:r>
    </w:p>
    <w:p w:rsidR="00126406" w:rsidRPr="00930F5E" w:rsidRDefault="00126406" w:rsidP="008B309B">
      <w:pPr>
        <w:spacing w:line="360" w:lineRule="auto"/>
        <w:rPr>
          <w:rFonts w:cstheme="minorHAnsi"/>
          <w:sz w:val="24"/>
          <w:szCs w:val="24"/>
        </w:rPr>
      </w:pPr>
      <w:r w:rsidRPr="00126406">
        <w:rPr>
          <w:rFonts w:cstheme="minorHAnsi"/>
          <w:sz w:val="24"/>
          <w:szCs w:val="24"/>
        </w:rPr>
        <w:t xml:space="preserve">Cervenanská, M., </w:t>
      </w:r>
      <w:r>
        <w:rPr>
          <w:rFonts w:cstheme="minorHAnsi"/>
          <w:sz w:val="24"/>
          <w:szCs w:val="24"/>
        </w:rPr>
        <w:t>(</w:t>
      </w:r>
      <w:r w:rsidRPr="00126406">
        <w:rPr>
          <w:rFonts w:cstheme="minorHAnsi"/>
          <w:sz w:val="24"/>
          <w:szCs w:val="24"/>
        </w:rPr>
        <w:t>2013</w:t>
      </w:r>
      <w:r>
        <w:rPr>
          <w:rFonts w:cstheme="minorHAnsi"/>
          <w:sz w:val="24"/>
          <w:szCs w:val="24"/>
        </w:rPr>
        <w:t>)</w:t>
      </w:r>
      <w:r w:rsidRPr="00126406">
        <w:rPr>
          <w:rFonts w:cstheme="minorHAnsi"/>
          <w:sz w:val="24"/>
          <w:szCs w:val="24"/>
        </w:rPr>
        <w:t xml:space="preserve">. Need and importance of technology in education. </w:t>
      </w:r>
      <w:r w:rsidRPr="00126406">
        <w:rPr>
          <w:rFonts w:cstheme="minorHAnsi"/>
          <w:i/>
          <w:sz w:val="24"/>
          <w:szCs w:val="24"/>
        </w:rPr>
        <w:t>Technologia Vzdelavania</w:t>
      </w:r>
      <w:r w:rsidRPr="00126406">
        <w:rPr>
          <w:rFonts w:cstheme="minorHAnsi"/>
          <w:sz w:val="24"/>
          <w:szCs w:val="24"/>
        </w:rPr>
        <w:t>, 21(1), p.1.</w:t>
      </w:r>
    </w:p>
    <w:p w:rsidR="005254CC" w:rsidRDefault="005254CC" w:rsidP="008B309B">
      <w:pPr>
        <w:spacing w:line="360" w:lineRule="auto"/>
        <w:rPr>
          <w:rFonts w:cstheme="minorHAnsi"/>
          <w:color w:val="222222"/>
          <w:sz w:val="24"/>
          <w:szCs w:val="24"/>
          <w:shd w:val="clear" w:color="auto" w:fill="FFFFFF"/>
        </w:rPr>
      </w:pPr>
      <w:r w:rsidRPr="00930F5E">
        <w:rPr>
          <w:rFonts w:cstheme="minorHAnsi"/>
          <w:color w:val="222222"/>
          <w:sz w:val="24"/>
          <w:szCs w:val="24"/>
          <w:shd w:val="clear" w:color="auto" w:fill="FFFFFF"/>
        </w:rPr>
        <w:t xml:space="preserve">Hamiti, M. and Reka, B., </w:t>
      </w:r>
      <w:r w:rsidR="00AF1160" w:rsidRPr="00930F5E">
        <w:rPr>
          <w:rFonts w:cstheme="minorHAnsi"/>
          <w:color w:val="222222"/>
          <w:sz w:val="24"/>
          <w:szCs w:val="24"/>
          <w:shd w:val="clear" w:color="auto" w:fill="FFFFFF"/>
        </w:rPr>
        <w:t>(</w:t>
      </w:r>
      <w:r w:rsidRPr="00930F5E">
        <w:rPr>
          <w:rFonts w:cstheme="minorHAnsi"/>
          <w:color w:val="222222"/>
          <w:sz w:val="24"/>
          <w:szCs w:val="24"/>
          <w:shd w:val="clear" w:color="auto" w:fill="FFFFFF"/>
        </w:rPr>
        <w:t>2012</w:t>
      </w:r>
      <w:r w:rsidR="00AF1160" w:rsidRPr="00930F5E">
        <w:rPr>
          <w:rFonts w:cstheme="minorHAnsi"/>
          <w:color w:val="222222"/>
          <w:sz w:val="24"/>
          <w:szCs w:val="24"/>
          <w:shd w:val="clear" w:color="auto" w:fill="FFFFFF"/>
        </w:rPr>
        <w:t>)</w:t>
      </w:r>
      <w:r w:rsidRPr="00930F5E">
        <w:rPr>
          <w:rFonts w:cstheme="minorHAnsi"/>
          <w:color w:val="222222"/>
          <w:sz w:val="24"/>
          <w:szCs w:val="24"/>
          <w:shd w:val="clear" w:color="auto" w:fill="FFFFFF"/>
        </w:rPr>
        <w:t>. Teaching with technology. </w:t>
      </w:r>
      <w:r w:rsidRPr="00930F5E">
        <w:rPr>
          <w:rFonts w:cstheme="minorHAnsi"/>
          <w:i/>
          <w:iCs/>
          <w:color w:val="222222"/>
          <w:sz w:val="24"/>
          <w:szCs w:val="24"/>
          <w:shd w:val="clear" w:color="auto" w:fill="FFFFFF"/>
        </w:rPr>
        <w:t>Procedia-Social and Behavioral Sciences</w:t>
      </w:r>
      <w:r w:rsidRPr="00930F5E">
        <w:rPr>
          <w:rFonts w:cstheme="minorHAnsi"/>
          <w:color w:val="222222"/>
          <w:sz w:val="24"/>
          <w:szCs w:val="24"/>
          <w:shd w:val="clear" w:color="auto" w:fill="FFFFFF"/>
        </w:rPr>
        <w:t>, </w:t>
      </w:r>
      <w:r w:rsidRPr="00930F5E">
        <w:rPr>
          <w:rFonts w:cstheme="minorHAnsi"/>
          <w:i/>
          <w:iCs/>
          <w:color w:val="222222"/>
          <w:sz w:val="24"/>
          <w:szCs w:val="24"/>
          <w:shd w:val="clear" w:color="auto" w:fill="FFFFFF"/>
        </w:rPr>
        <w:t>46</w:t>
      </w:r>
      <w:r w:rsidRPr="00930F5E">
        <w:rPr>
          <w:rFonts w:cstheme="minorHAnsi"/>
          <w:color w:val="222222"/>
          <w:sz w:val="24"/>
          <w:szCs w:val="24"/>
          <w:shd w:val="clear" w:color="auto" w:fill="FFFFFF"/>
        </w:rPr>
        <w:t>, pp.1171-1176.</w:t>
      </w:r>
    </w:p>
    <w:p w:rsidR="00247F31" w:rsidRDefault="00247F31" w:rsidP="008B309B">
      <w:pPr>
        <w:spacing w:line="360" w:lineRule="auto"/>
        <w:rPr>
          <w:rFonts w:cstheme="minorHAnsi"/>
          <w:color w:val="222222"/>
          <w:sz w:val="24"/>
          <w:szCs w:val="24"/>
          <w:shd w:val="clear" w:color="auto" w:fill="FFFFFF"/>
        </w:rPr>
      </w:pPr>
      <w:r w:rsidRPr="00247F31">
        <w:rPr>
          <w:rFonts w:cstheme="minorHAnsi"/>
          <w:color w:val="222222"/>
          <w:sz w:val="24"/>
          <w:szCs w:val="24"/>
          <w:shd w:val="clear" w:color="auto" w:fill="FFFFFF"/>
        </w:rPr>
        <w:t xml:space="preserve">Hoy, A., Davis, H.A. and Anderman, E.M., (2013). </w:t>
      </w:r>
      <w:r w:rsidRPr="00247F31">
        <w:rPr>
          <w:rFonts w:cstheme="minorHAnsi"/>
          <w:i/>
          <w:color w:val="222222"/>
          <w:sz w:val="24"/>
          <w:szCs w:val="24"/>
          <w:shd w:val="clear" w:color="auto" w:fill="FFFFFF"/>
        </w:rPr>
        <w:t>Theories of learning and teaching in TIP. Theory into practice,</w:t>
      </w:r>
      <w:r w:rsidRPr="00247F31">
        <w:rPr>
          <w:rFonts w:cstheme="minorHAnsi"/>
          <w:color w:val="222222"/>
          <w:sz w:val="24"/>
          <w:szCs w:val="24"/>
          <w:shd w:val="clear" w:color="auto" w:fill="FFFFFF"/>
        </w:rPr>
        <w:t xml:space="preserve"> 52(sup1), pp.9-21.Medical Journal, 66(3), pp.435-438.</w:t>
      </w:r>
    </w:p>
    <w:p w:rsidR="001B361C" w:rsidRPr="00930F5E" w:rsidRDefault="001B361C" w:rsidP="008B309B">
      <w:pPr>
        <w:spacing w:line="360" w:lineRule="auto"/>
        <w:rPr>
          <w:rFonts w:cstheme="minorHAnsi"/>
          <w:color w:val="222222"/>
          <w:sz w:val="24"/>
          <w:szCs w:val="24"/>
          <w:shd w:val="clear" w:color="auto" w:fill="FFFFFF"/>
        </w:rPr>
      </w:pPr>
      <w:r w:rsidRPr="001B361C">
        <w:rPr>
          <w:rFonts w:cstheme="minorHAnsi"/>
          <w:color w:val="222222"/>
          <w:sz w:val="24"/>
          <w:szCs w:val="24"/>
          <w:shd w:val="clear" w:color="auto" w:fill="FFFFFF"/>
        </w:rPr>
        <w:t xml:space="preserve">Karich, A.C., Burns, M.K. and Maki, K.E., </w:t>
      </w:r>
      <w:r>
        <w:rPr>
          <w:rFonts w:cstheme="minorHAnsi"/>
          <w:color w:val="222222"/>
          <w:sz w:val="24"/>
          <w:szCs w:val="24"/>
          <w:shd w:val="clear" w:color="auto" w:fill="FFFFFF"/>
        </w:rPr>
        <w:t>(</w:t>
      </w:r>
      <w:r w:rsidRPr="001B361C">
        <w:rPr>
          <w:rFonts w:cstheme="minorHAnsi"/>
          <w:color w:val="222222"/>
          <w:sz w:val="24"/>
          <w:szCs w:val="24"/>
          <w:shd w:val="clear" w:color="auto" w:fill="FFFFFF"/>
        </w:rPr>
        <w:t>2014</w:t>
      </w:r>
      <w:r>
        <w:rPr>
          <w:rFonts w:cstheme="minorHAnsi"/>
          <w:color w:val="222222"/>
          <w:sz w:val="24"/>
          <w:szCs w:val="24"/>
          <w:shd w:val="clear" w:color="auto" w:fill="FFFFFF"/>
        </w:rPr>
        <w:t>)</w:t>
      </w:r>
      <w:r w:rsidRPr="001B361C">
        <w:rPr>
          <w:rFonts w:cstheme="minorHAnsi"/>
          <w:color w:val="222222"/>
          <w:sz w:val="24"/>
          <w:szCs w:val="24"/>
          <w:shd w:val="clear" w:color="auto" w:fill="FFFFFF"/>
        </w:rPr>
        <w:t xml:space="preserve">. Updated meta-analysis of learner control within educational technology. </w:t>
      </w:r>
      <w:r w:rsidRPr="001B361C">
        <w:rPr>
          <w:rFonts w:cstheme="minorHAnsi"/>
          <w:i/>
          <w:color w:val="222222"/>
          <w:sz w:val="24"/>
          <w:szCs w:val="24"/>
          <w:shd w:val="clear" w:color="auto" w:fill="FFFFFF"/>
        </w:rPr>
        <w:t>Review of Educational Research</w:t>
      </w:r>
      <w:r w:rsidRPr="001B361C">
        <w:rPr>
          <w:rFonts w:cstheme="minorHAnsi"/>
          <w:color w:val="222222"/>
          <w:sz w:val="24"/>
          <w:szCs w:val="24"/>
          <w:shd w:val="clear" w:color="auto" w:fill="FFFFFF"/>
        </w:rPr>
        <w:t>, 84(3), pp.392-410.</w:t>
      </w:r>
    </w:p>
    <w:p w:rsidR="001B361C" w:rsidRDefault="009E3EC8" w:rsidP="008B309B">
      <w:pPr>
        <w:spacing w:line="360" w:lineRule="auto"/>
        <w:rPr>
          <w:rFonts w:cstheme="minorHAnsi"/>
          <w:color w:val="222222"/>
          <w:sz w:val="24"/>
          <w:szCs w:val="24"/>
          <w:shd w:val="clear" w:color="auto" w:fill="FFFFFF"/>
        </w:rPr>
      </w:pPr>
      <w:r w:rsidRPr="00930F5E">
        <w:rPr>
          <w:rFonts w:cstheme="minorHAnsi"/>
          <w:color w:val="222222"/>
          <w:sz w:val="24"/>
          <w:szCs w:val="24"/>
          <w:shd w:val="clear" w:color="auto" w:fill="FFFFFF"/>
        </w:rPr>
        <w:t xml:space="preserve">Katsioloudis, P., (2015). Aligning technology education teaching with brain development. </w:t>
      </w:r>
      <w:r w:rsidRPr="00420770">
        <w:rPr>
          <w:rFonts w:cstheme="minorHAnsi"/>
          <w:i/>
          <w:color w:val="222222"/>
          <w:sz w:val="24"/>
          <w:szCs w:val="24"/>
          <w:shd w:val="clear" w:color="auto" w:fill="FFFFFF"/>
        </w:rPr>
        <w:t>Journal of STEM Education: Innovations and Research</w:t>
      </w:r>
      <w:r w:rsidRPr="00930F5E">
        <w:rPr>
          <w:rFonts w:cstheme="minorHAnsi"/>
          <w:color w:val="222222"/>
          <w:sz w:val="24"/>
          <w:szCs w:val="24"/>
          <w:shd w:val="clear" w:color="auto" w:fill="FFFFFF"/>
        </w:rPr>
        <w:t>, 16(2), p.6.</w:t>
      </w:r>
    </w:p>
    <w:p w:rsidR="001B361C" w:rsidRPr="000204DE" w:rsidRDefault="000204DE" w:rsidP="008B309B">
      <w:pPr>
        <w:spacing w:line="360" w:lineRule="auto"/>
        <w:rPr>
          <w:rFonts w:cstheme="minorHAnsi"/>
          <w:color w:val="222222"/>
          <w:sz w:val="24"/>
          <w:szCs w:val="24"/>
          <w:shd w:val="clear" w:color="auto" w:fill="FFFFFF"/>
        </w:rPr>
      </w:pPr>
      <w:r w:rsidRPr="000204DE">
        <w:rPr>
          <w:rFonts w:cstheme="minorHAnsi"/>
          <w:color w:val="222222"/>
          <w:sz w:val="24"/>
          <w:szCs w:val="24"/>
          <w:shd w:val="clear" w:color="auto" w:fill="FFFFFF"/>
        </w:rPr>
        <w:t>Kuforiji, P.O., (1998). Technology education teaching strategies for diverse population. </w:t>
      </w:r>
      <w:r w:rsidRPr="000204DE">
        <w:rPr>
          <w:rFonts w:cstheme="minorHAnsi"/>
          <w:i/>
          <w:iCs/>
          <w:color w:val="222222"/>
          <w:sz w:val="24"/>
          <w:szCs w:val="24"/>
          <w:shd w:val="clear" w:color="auto" w:fill="FFFFFF"/>
        </w:rPr>
        <w:t>Action in Teacher Education</w:t>
      </w:r>
      <w:r w:rsidRPr="000204DE">
        <w:rPr>
          <w:rFonts w:cstheme="minorHAnsi"/>
          <w:color w:val="222222"/>
          <w:sz w:val="24"/>
          <w:szCs w:val="24"/>
          <w:shd w:val="clear" w:color="auto" w:fill="FFFFFF"/>
        </w:rPr>
        <w:t>, </w:t>
      </w:r>
      <w:r w:rsidRPr="000204DE">
        <w:rPr>
          <w:rFonts w:cstheme="minorHAnsi"/>
          <w:i/>
          <w:iCs/>
          <w:color w:val="222222"/>
          <w:sz w:val="24"/>
          <w:szCs w:val="24"/>
          <w:shd w:val="clear" w:color="auto" w:fill="FFFFFF"/>
        </w:rPr>
        <w:t>20</w:t>
      </w:r>
      <w:r w:rsidRPr="000204DE">
        <w:rPr>
          <w:rFonts w:cstheme="minorHAnsi"/>
          <w:color w:val="222222"/>
          <w:sz w:val="24"/>
          <w:szCs w:val="24"/>
          <w:shd w:val="clear" w:color="auto" w:fill="FFFFFF"/>
        </w:rPr>
        <w:t>(1), pp.23-31.</w:t>
      </w:r>
    </w:p>
    <w:p w:rsidR="00A46847" w:rsidRDefault="00A46847" w:rsidP="008B309B">
      <w:pPr>
        <w:spacing w:line="360" w:lineRule="auto"/>
        <w:rPr>
          <w:sz w:val="24"/>
          <w:szCs w:val="24"/>
        </w:rPr>
      </w:pPr>
      <w:r w:rsidRPr="00930F5E">
        <w:rPr>
          <w:sz w:val="24"/>
          <w:szCs w:val="24"/>
        </w:rPr>
        <w:t xml:space="preserve">Koehler, M. J., &amp; Mishra, P. (2008). Introducing TPACK. In American Association of Colleges for Teacher Education Committee on Innovation and Technology (Ed.), </w:t>
      </w:r>
      <w:r w:rsidRPr="00930F5E">
        <w:rPr>
          <w:i/>
          <w:sz w:val="24"/>
          <w:szCs w:val="24"/>
        </w:rPr>
        <w:t>Handbook of Technological Pedagogical Content Knowledge (TPACK) for educators</w:t>
      </w:r>
      <w:r w:rsidRPr="00930F5E">
        <w:rPr>
          <w:sz w:val="24"/>
          <w:szCs w:val="24"/>
        </w:rPr>
        <w:t>, pp. 3-29.</w:t>
      </w:r>
    </w:p>
    <w:p w:rsidR="001B361C" w:rsidRDefault="001B361C" w:rsidP="008B309B">
      <w:pPr>
        <w:spacing w:line="360" w:lineRule="auto"/>
        <w:rPr>
          <w:sz w:val="24"/>
          <w:szCs w:val="24"/>
        </w:rPr>
      </w:pPr>
      <w:r w:rsidRPr="001B361C">
        <w:rPr>
          <w:sz w:val="24"/>
          <w:szCs w:val="24"/>
        </w:rPr>
        <w:t xml:space="preserve">Kulik, C.L.C. and Kulik, J.A., </w:t>
      </w:r>
      <w:r>
        <w:rPr>
          <w:sz w:val="24"/>
          <w:szCs w:val="24"/>
        </w:rPr>
        <w:t>(</w:t>
      </w:r>
      <w:r w:rsidRPr="001B361C">
        <w:rPr>
          <w:sz w:val="24"/>
          <w:szCs w:val="24"/>
        </w:rPr>
        <w:t>1991</w:t>
      </w:r>
      <w:r>
        <w:rPr>
          <w:sz w:val="24"/>
          <w:szCs w:val="24"/>
        </w:rPr>
        <w:t>)</w:t>
      </w:r>
      <w:r w:rsidRPr="001B361C">
        <w:rPr>
          <w:sz w:val="24"/>
          <w:szCs w:val="24"/>
        </w:rPr>
        <w:t xml:space="preserve">. Effectiveness of computer-based instruction: An updated analysis. </w:t>
      </w:r>
      <w:r w:rsidRPr="001B361C">
        <w:rPr>
          <w:i/>
          <w:sz w:val="24"/>
          <w:szCs w:val="24"/>
        </w:rPr>
        <w:t>Computers in human behavior</w:t>
      </w:r>
      <w:r w:rsidRPr="001B361C">
        <w:rPr>
          <w:sz w:val="24"/>
          <w:szCs w:val="24"/>
        </w:rPr>
        <w:t>, 7(1-2), pp.75-94.</w:t>
      </w:r>
    </w:p>
    <w:p w:rsidR="00420770" w:rsidRPr="00930F5E" w:rsidRDefault="00420770" w:rsidP="008B309B">
      <w:pPr>
        <w:spacing w:line="360" w:lineRule="auto"/>
        <w:rPr>
          <w:rFonts w:cstheme="minorHAnsi"/>
          <w:color w:val="222222"/>
          <w:sz w:val="24"/>
          <w:szCs w:val="24"/>
          <w:shd w:val="clear" w:color="auto" w:fill="FFFFFF"/>
        </w:rPr>
      </w:pPr>
      <w:r w:rsidRPr="00420770">
        <w:rPr>
          <w:rFonts w:cstheme="minorHAnsi"/>
          <w:color w:val="222222"/>
          <w:sz w:val="24"/>
          <w:szCs w:val="24"/>
          <w:shd w:val="clear" w:color="auto" w:fill="FFFFFF"/>
        </w:rPr>
        <w:t xml:space="preserve">McCormick, R., </w:t>
      </w:r>
      <w:r>
        <w:rPr>
          <w:rFonts w:cstheme="minorHAnsi"/>
          <w:color w:val="222222"/>
          <w:sz w:val="24"/>
          <w:szCs w:val="24"/>
          <w:shd w:val="clear" w:color="auto" w:fill="FFFFFF"/>
        </w:rPr>
        <w:t>(</w:t>
      </w:r>
      <w:r w:rsidRPr="00420770">
        <w:rPr>
          <w:rFonts w:cstheme="minorHAnsi"/>
          <w:color w:val="222222"/>
          <w:sz w:val="24"/>
          <w:szCs w:val="24"/>
          <w:shd w:val="clear" w:color="auto" w:fill="FFFFFF"/>
        </w:rPr>
        <w:t>2004</w:t>
      </w:r>
      <w:r>
        <w:rPr>
          <w:rFonts w:cstheme="minorHAnsi"/>
          <w:color w:val="222222"/>
          <w:sz w:val="24"/>
          <w:szCs w:val="24"/>
          <w:shd w:val="clear" w:color="auto" w:fill="FFFFFF"/>
        </w:rPr>
        <w:t>)</w:t>
      </w:r>
      <w:r w:rsidRPr="00420770">
        <w:rPr>
          <w:rFonts w:cstheme="minorHAnsi"/>
          <w:color w:val="222222"/>
          <w:sz w:val="24"/>
          <w:szCs w:val="24"/>
          <w:shd w:val="clear" w:color="auto" w:fill="FFFFFF"/>
        </w:rPr>
        <w:t xml:space="preserve">. Issues of learning and knowledge in technology education. </w:t>
      </w:r>
      <w:r w:rsidRPr="00420770">
        <w:rPr>
          <w:rFonts w:cstheme="minorHAnsi"/>
          <w:i/>
          <w:color w:val="222222"/>
          <w:sz w:val="24"/>
          <w:szCs w:val="24"/>
          <w:shd w:val="clear" w:color="auto" w:fill="FFFFFF"/>
        </w:rPr>
        <w:t>International Journal of Technology and Design Education</w:t>
      </w:r>
      <w:r w:rsidRPr="00420770">
        <w:rPr>
          <w:rFonts w:cstheme="minorHAnsi"/>
          <w:color w:val="222222"/>
          <w:sz w:val="24"/>
          <w:szCs w:val="24"/>
          <w:shd w:val="clear" w:color="auto" w:fill="FFFFFF"/>
        </w:rPr>
        <w:t>, 14(1), pp.21-44.</w:t>
      </w:r>
    </w:p>
    <w:p w:rsidR="00AC4B69" w:rsidRPr="00930F5E" w:rsidRDefault="00AC4B69" w:rsidP="00AB4FFC">
      <w:pPr>
        <w:spacing w:line="360" w:lineRule="auto"/>
        <w:rPr>
          <w:sz w:val="24"/>
          <w:szCs w:val="24"/>
        </w:rPr>
      </w:pPr>
      <w:r w:rsidRPr="00930F5E">
        <w:rPr>
          <w:sz w:val="24"/>
          <w:szCs w:val="24"/>
        </w:rPr>
        <w:lastRenderedPageBreak/>
        <w:t xml:space="preserve">Rowan, C., (2017). </w:t>
      </w:r>
      <w:r w:rsidRPr="00930F5E">
        <w:rPr>
          <w:i/>
          <w:sz w:val="24"/>
          <w:szCs w:val="24"/>
        </w:rPr>
        <w:t xml:space="preserve">The Impact of Technology on the Developing Child: </w:t>
      </w:r>
      <w:r w:rsidRPr="00930F5E">
        <w:rPr>
          <w:sz w:val="24"/>
          <w:szCs w:val="24"/>
        </w:rPr>
        <w:t xml:space="preserve">Huffpost. Available at: </w:t>
      </w:r>
      <w:r w:rsidR="00C46928" w:rsidRPr="00930F5E">
        <w:rPr>
          <w:sz w:val="24"/>
          <w:szCs w:val="24"/>
        </w:rPr>
        <w:t xml:space="preserve">https://www.huffingtonpost.com/cris-rowan/technology-children-negative-impact_b_3343245.html (Accessed: 29 March 2018). </w:t>
      </w:r>
    </w:p>
    <w:p w:rsidR="00AB4FFC" w:rsidRDefault="00AB4FFC" w:rsidP="00AB4FFC">
      <w:pPr>
        <w:spacing w:line="360" w:lineRule="auto"/>
        <w:rPr>
          <w:sz w:val="24"/>
          <w:szCs w:val="24"/>
        </w:rPr>
      </w:pPr>
      <w:r w:rsidRPr="00930F5E">
        <w:rPr>
          <w:sz w:val="24"/>
          <w:szCs w:val="24"/>
        </w:rPr>
        <w:t xml:space="preserve">Reece, I. &amp; Walker, S., (2007). </w:t>
      </w:r>
      <w:r w:rsidRPr="00930F5E">
        <w:rPr>
          <w:i/>
          <w:sz w:val="24"/>
          <w:szCs w:val="24"/>
        </w:rPr>
        <w:t>Teaching, training and learning: A practical guide</w:t>
      </w:r>
      <w:r w:rsidRPr="00930F5E">
        <w:rPr>
          <w:sz w:val="24"/>
          <w:szCs w:val="24"/>
        </w:rPr>
        <w:t>: Business Education Publishers Ltd.</w:t>
      </w:r>
    </w:p>
    <w:p w:rsidR="00162609" w:rsidRPr="00930F5E" w:rsidRDefault="00162609" w:rsidP="00AB4FFC">
      <w:pPr>
        <w:spacing w:line="360" w:lineRule="auto"/>
        <w:rPr>
          <w:sz w:val="24"/>
          <w:szCs w:val="24"/>
        </w:rPr>
      </w:pPr>
      <w:r w:rsidRPr="00162609">
        <w:rPr>
          <w:sz w:val="24"/>
          <w:szCs w:val="24"/>
        </w:rPr>
        <w:t xml:space="preserve">Rudd, P., Teeman, D., Marshall, H., Mundy, E., White, K., Lin, Y., Morrison, J., Yeshanew, T. and Cardozo, V., </w:t>
      </w:r>
      <w:r>
        <w:rPr>
          <w:sz w:val="24"/>
          <w:szCs w:val="24"/>
        </w:rPr>
        <w:t>(</w:t>
      </w:r>
      <w:r w:rsidRPr="00162609">
        <w:rPr>
          <w:sz w:val="24"/>
          <w:szCs w:val="24"/>
        </w:rPr>
        <w:t>2009</w:t>
      </w:r>
      <w:r>
        <w:rPr>
          <w:sz w:val="24"/>
          <w:szCs w:val="24"/>
        </w:rPr>
        <w:t>)</w:t>
      </w:r>
      <w:r w:rsidRPr="00162609">
        <w:rPr>
          <w:sz w:val="24"/>
          <w:szCs w:val="24"/>
        </w:rPr>
        <w:t xml:space="preserve">. </w:t>
      </w:r>
      <w:r w:rsidRPr="00162609">
        <w:rPr>
          <w:i/>
          <w:sz w:val="24"/>
          <w:szCs w:val="24"/>
        </w:rPr>
        <w:t>Harnessing technology schools survey 2009:</w:t>
      </w:r>
      <w:r w:rsidRPr="00162609">
        <w:rPr>
          <w:sz w:val="24"/>
          <w:szCs w:val="24"/>
        </w:rPr>
        <w:t xml:space="preserve"> Analysis report.</w:t>
      </w:r>
    </w:p>
    <w:p w:rsidR="001C47E9" w:rsidRDefault="001C47E9" w:rsidP="00AB4FFC">
      <w:pPr>
        <w:spacing w:line="360" w:lineRule="auto"/>
        <w:rPr>
          <w:rFonts w:cstheme="minorHAnsi"/>
          <w:color w:val="222222"/>
          <w:sz w:val="24"/>
          <w:szCs w:val="24"/>
          <w:shd w:val="clear" w:color="auto" w:fill="FFFFFF"/>
        </w:rPr>
      </w:pPr>
      <w:r w:rsidRPr="00930F5E">
        <w:rPr>
          <w:rFonts w:cstheme="minorHAnsi"/>
          <w:color w:val="222222"/>
          <w:sz w:val="24"/>
          <w:szCs w:val="24"/>
          <w:shd w:val="clear" w:color="auto" w:fill="FFFFFF"/>
        </w:rPr>
        <w:t>Speaker, K., (2004). Student perspectives: Expectations of multimedia technology in a college literature class. </w:t>
      </w:r>
      <w:r w:rsidRPr="00930F5E">
        <w:rPr>
          <w:rFonts w:cstheme="minorHAnsi"/>
          <w:i/>
          <w:iCs/>
          <w:color w:val="222222"/>
          <w:sz w:val="24"/>
          <w:szCs w:val="24"/>
          <w:shd w:val="clear" w:color="auto" w:fill="FFFFFF"/>
        </w:rPr>
        <w:t>Reading Improvement</w:t>
      </w:r>
      <w:r w:rsidRPr="00930F5E">
        <w:rPr>
          <w:rFonts w:cstheme="minorHAnsi"/>
          <w:color w:val="222222"/>
          <w:sz w:val="24"/>
          <w:szCs w:val="24"/>
          <w:shd w:val="clear" w:color="auto" w:fill="FFFFFF"/>
        </w:rPr>
        <w:t>, </w:t>
      </w:r>
      <w:r w:rsidRPr="00930F5E">
        <w:rPr>
          <w:rFonts w:cstheme="minorHAnsi"/>
          <w:i/>
          <w:iCs/>
          <w:color w:val="222222"/>
          <w:sz w:val="24"/>
          <w:szCs w:val="24"/>
          <w:shd w:val="clear" w:color="auto" w:fill="FFFFFF"/>
        </w:rPr>
        <w:t>41</w:t>
      </w:r>
      <w:r w:rsidRPr="00930F5E">
        <w:rPr>
          <w:rFonts w:cstheme="minorHAnsi"/>
          <w:color w:val="222222"/>
          <w:sz w:val="24"/>
          <w:szCs w:val="24"/>
          <w:shd w:val="clear" w:color="auto" w:fill="FFFFFF"/>
        </w:rPr>
        <w:t>(4), pp.241-255.</w:t>
      </w:r>
    </w:p>
    <w:p w:rsidR="008A0951" w:rsidRPr="00930F5E" w:rsidRDefault="008A0951" w:rsidP="00AB4FFC">
      <w:pPr>
        <w:spacing w:line="360" w:lineRule="auto"/>
        <w:rPr>
          <w:rFonts w:cstheme="minorHAnsi"/>
          <w:color w:val="222222"/>
          <w:sz w:val="24"/>
          <w:szCs w:val="24"/>
          <w:shd w:val="clear" w:color="auto" w:fill="FFFFFF"/>
        </w:rPr>
      </w:pPr>
      <w:r w:rsidRPr="008A0951">
        <w:rPr>
          <w:rFonts w:cstheme="minorHAnsi"/>
          <w:color w:val="222222"/>
          <w:sz w:val="24"/>
          <w:szCs w:val="24"/>
          <w:shd w:val="clear" w:color="auto" w:fill="FFFFFF"/>
        </w:rPr>
        <w:t xml:space="preserve">Tondeur, J., van Braak, J., Sang, G., Voogt, J., Fisser, P. and Ottenbreit-Leftwich, A., </w:t>
      </w:r>
      <w:r>
        <w:rPr>
          <w:rFonts w:cstheme="minorHAnsi"/>
          <w:color w:val="222222"/>
          <w:sz w:val="24"/>
          <w:szCs w:val="24"/>
          <w:shd w:val="clear" w:color="auto" w:fill="FFFFFF"/>
        </w:rPr>
        <w:t>(</w:t>
      </w:r>
      <w:r w:rsidRPr="008A0951">
        <w:rPr>
          <w:rFonts w:cstheme="minorHAnsi"/>
          <w:color w:val="222222"/>
          <w:sz w:val="24"/>
          <w:szCs w:val="24"/>
          <w:shd w:val="clear" w:color="auto" w:fill="FFFFFF"/>
        </w:rPr>
        <w:t>2012</w:t>
      </w:r>
      <w:r>
        <w:rPr>
          <w:rFonts w:cstheme="minorHAnsi"/>
          <w:color w:val="222222"/>
          <w:sz w:val="24"/>
          <w:szCs w:val="24"/>
          <w:shd w:val="clear" w:color="auto" w:fill="FFFFFF"/>
        </w:rPr>
        <w:t>)</w:t>
      </w:r>
      <w:r w:rsidRPr="008A0951">
        <w:rPr>
          <w:rFonts w:cstheme="minorHAnsi"/>
          <w:color w:val="222222"/>
          <w:sz w:val="24"/>
          <w:szCs w:val="24"/>
          <w:shd w:val="clear" w:color="auto" w:fill="FFFFFF"/>
        </w:rPr>
        <w:t xml:space="preserve">. Preparing pre-service teachers to integrate technology in education: A synthesis of qualitative evidence. </w:t>
      </w:r>
      <w:r w:rsidRPr="00420770">
        <w:rPr>
          <w:rFonts w:cstheme="minorHAnsi"/>
          <w:i/>
          <w:color w:val="222222"/>
          <w:sz w:val="24"/>
          <w:szCs w:val="24"/>
          <w:shd w:val="clear" w:color="auto" w:fill="FFFFFF"/>
        </w:rPr>
        <w:t>Computers &amp; Education</w:t>
      </w:r>
      <w:r w:rsidRPr="008A0951">
        <w:rPr>
          <w:rFonts w:cstheme="minorHAnsi"/>
          <w:color w:val="222222"/>
          <w:sz w:val="24"/>
          <w:szCs w:val="24"/>
          <w:shd w:val="clear" w:color="auto" w:fill="FFFFFF"/>
        </w:rPr>
        <w:t>, 59(1), pp.134-144.</w:t>
      </w:r>
    </w:p>
    <w:p w:rsidR="00126383" w:rsidRPr="00930F5E" w:rsidRDefault="00126383" w:rsidP="00AB4FFC">
      <w:pPr>
        <w:spacing w:line="360" w:lineRule="auto"/>
        <w:rPr>
          <w:rFonts w:cstheme="minorHAnsi"/>
          <w:sz w:val="24"/>
          <w:szCs w:val="24"/>
        </w:rPr>
      </w:pPr>
      <w:r w:rsidRPr="00930F5E">
        <w:rPr>
          <w:rFonts w:cstheme="minorHAnsi"/>
          <w:sz w:val="24"/>
          <w:szCs w:val="24"/>
        </w:rPr>
        <w:t xml:space="preserve">Zuga, K.F., (2004). Improving technology education research on cognition. </w:t>
      </w:r>
      <w:r w:rsidRPr="00420770">
        <w:rPr>
          <w:rFonts w:cstheme="minorHAnsi"/>
          <w:i/>
          <w:sz w:val="24"/>
          <w:szCs w:val="24"/>
        </w:rPr>
        <w:t>International Journal of Technology and design education</w:t>
      </w:r>
      <w:r w:rsidRPr="00930F5E">
        <w:rPr>
          <w:rFonts w:cstheme="minorHAnsi"/>
          <w:sz w:val="24"/>
          <w:szCs w:val="24"/>
        </w:rPr>
        <w:t>, 14(1), pp.79-87.</w:t>
      </w:r>
    </w:p>
    <w:p w:rsidR="00AB4FFC" w:rsidRPr="005254CC" w:rsidRDefault="00AB4FFC" w:rsidP="008B309B">
      <w:pPr>
        <w:spacing w:line="360" w:lineRule="auto"/>
        <w:rPr>
          <w:rFonts w:cstheme="minorHAnsi"/>
        </w:rPr>
      </w:pPr>
    </w:p>
    <w:sectPr w:rsidR="00AB4FFC" w:rsidRPr="005254CC">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867C7" w:rsidRDefault="008867C7" w:rsidP="00751740">
      <w:pPr>
        <w:spacing w:after="0" w:line="240" w:lineRule="auto"/>
      </w:pPr>
      <w:r>
        <w:separator/>
      </w:r>
    </w:p>
  </w:endnote>
  <w:endnote w:type="continuationSeparator" w:id="0">
    <w:p w:rsidR="008867C7" w:rsidRDefault="008867C7" w:rsidP="007517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807362747"/>
      <w:docPartObj>
        <w:docPartGallery w:val="Page Numbers (Bottom of Page)"/>
        <w:docPartUnique/>
      </w:docPartObj>
    </w:sdtPr>
    <w:sdtEndPr>
      <w:rPr>
        <w:noProof/>
      </w:rPr>
    </w:sdtEndPr>
    <w:sdtContent>
      <w:p w:rsidR="00751740" w:rsidRDefault="00751740">
        <w:pPr>
          <w:pStyle w:val="Footer"/>
          <w:jc w:val="right"/>
        </w:pPr>
        <w:r>
          <w:fldChar w:fldCharType="begin"/>
        </w:r>
        <w:r>
          <w:instrText xml:space="preserve"> PAGE   \* MERGEFORMAT </w:instrText>
        </w:r>
        <w:r>
          <w:fldChar w:fldCharType="separate"/>
        </w:r>
        <w:r w:rsidR="00384016">
          <w:rPr>
            <w:noProof/>
          </w:rPr>
          <w:t>2</w:t>
        </w:r>
        <w:r>
          <w:rPr>
            <w:noProof/>
          </w:rPr>
          <w:fldChar w:fldCharType="end"/>
        </w:r>
      </w:p>
    </w:sdtContent>
  </w:sdt>
  <w:p w:rsidR="00751740" w:rsidRDefault="0075174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867C7" w:rsidRDefault="008867C7" w:rsidP="00751740">
      <w:pPr>
        <w:spacing w:after="0" w:line="240" w:lineRule="auto"/>
      </w:pPr>
      <w:r>
        <w:separator/>
      </w:r>
    </w:p>
  </w:footnote>
  <w:footnote w:type="continuationSeparator" w:id="0">
    <w:p w:rsidR="008867C7" w:rsidRDefault="008867C7" w:rsidP="0075174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51740" w:rsidRDefault="00751740">
    <w:pPr>
      <w:pStyle w:val="Header"/>
    </w:pPr>
    <w:r>
      <w:t>P151651</w:t>
    </w:r>
  </w:p>
  <w:p w:rsidR="00751740" w:rsidRDefault="0075174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51740"/>
    <w:rsid w:val="000204DE"/>
    <w:rsid w:val="0002549F"/>
    <w:rsid w:val="000415B1"/>
    <w:rsid w:val="00090365"/>
    <w:rsid w:val="000B7F04"/>
    <w:rsid w:val="000C4F30"/>
    <w:rsid w:val="000C7698"/>
    <w:rsid w:val="000E1704"/>
    <w:rsid w:val="00126383"/>
    <w:rsid w:val="00126406"/>
    <w:rsid w:val="001340B1"/>
    <w:rsid w:val="00156BC1"/>
    <w:rsid w:val="001604EB"/>
    <w:rsid w:val="00162609"/>
    <w:rsid w:val="00162A70"/>
    <w:rsid w:val="0016617B"/>
    <w:rsid w:val="00185230"/>
    <w:rsid w:val="00194621"/>
    <w:rsid w:val="001B30E5"/>
    <w:rsid w:val="001B361C"/>
    <w:rsid w:val="001C3297"/>
    <w:rsid w:val="001C47E9"/>
    <w:rsid w:val="001E7167"/>
    <w:rsid w:val="00214881"/>
    <w:rsid w:val="00247F31"/>
    <w:rsid w:val="00252E03"/>
    <w:rsid w:val="00280ECA"/>
    <w:rsid w:val="002B08E0"/>
    <w:rsid w:val="002C3CE4"/>
    <w:rsid w:val="002D7355"/>
    <w:rsid w:val="002D7C4F"/>
    <w:rsid w:val="002E4F7B"/>
    <w:rsid w:val="002F4553"/>
    <w:rsid w:val="003038BD"/>
    <w:rsid w:val="00344D80"/>
    <w:rsid w:val="00345F7E"/>
    <w:rsid w:val="003605B7"/>
    <w:rsid w:val="003775C9"/>
    <w:rsid w:val="00384016"/>
    <w:rsid w:val="00396E59"/>
    <w:rsid w:val="003A221E"/>
    <w:rsid w:val="003B73EB"/>
    <w:rsid w:val="003C0F3F"/>
    <w:rsid w:val="003E2B74"/>
    <w:rsid w:val="003F2897"/>
    <w:rsid w:val="004003C5"/>
    <w:rsid w:val="004027E7"/>
    <w:rsid w:val="00420770"/>
    <w:rsid w:val="004303C3"/>
    <w:rsid w:val="00440993"/>
    <w:rsid w:val="0044181F"/>
    <w:rsid w:val="00442595"/>
    <w:rsid w:val="004520DF"/>
    <w:rsid w:val="00456574"/>
    <w:rsid w:val="00471F68"/>
    <w:rsid w:val="00472A6E"/>
    <w:rsid w:val="00492536"/>
    <w:rsid w:val="004A003C"/>
    <w:rsid w:val="004A098C"/>
    <w:rsid w:val="004B386A"/>
    <w:rsid w:val="004E413A"/>
    <w:rsid w:val="00503A69"/>
    <w:rsid w:val="00513D16"/>
    <w:rsid w:val="005254CC"/>
    <w:rsid w:val="00527001"/>
    <w:rsid w:val="005509CA"/>
    <w:rsid w:val="0058506E"/>
    <w:rsid w:val="00596752"/>
    <w:rsid w:val="005A65E5"/>
    <w:rsid w:val="005B09D8"/>
    <w:rsid w:val="005B45F6"/>
    <w:rsid w:val="005C308C"/>
    <w:rsid w:val="005C323F"/>
    <w:rsid w:val="005E421B"/>
    <w:rsid w:val="005E473F"/>
    <w:rsid w:val="005F090F"/>
    <w:rsid w:val="005F4305"/>
    <w:rsid w:val="0060175A"/>
    <w:rsid w:val="00630E92"/>
    <w:rsid w:val="00635A0D"/>
    <w:rsid w:val="006462DA"/>
    <w:rsid w:val="006714D1"/>
    <w:rsid w:val="00677E30"/>
    <w:rsid w:val="0068177F"/>
    <w:rsid w:val="00692D12"/>
    <w:rsid w:val="00693AAC"/>
    <w:rsid w:val="006A3BFB"/>
    <w:rsid w:val="006A60A4"/>
    <w:rsid w:val="006B4216"/>
    <w:rsid w:val="006B58AF"/>
    <w:rsid w:val="006C14C2"/>
    <w:rsid w:val="006C2473"/>
    <w:rsid w:val="006D6896"/>
    <w:rsid w:val="006E098B"/>
    <w:rsid w:val="006F348E"/>
    <w:rsid w:val="006F7599"/>
    <w:rsid w:val="0070635A"/>
    <w:rsid w:val="00731681"/>
    <w:rsid w:val="0073364F"/>
    <w:rsid w:val="00751740"/>
    <w:rsid w:val="0075570B"/>
    <w:rsid w:val="00771D26"/>
    <w:rsid w:val="007E6F0F"/>
    <w:rsid w:val="008004FF"/>
    <w:rsid w:val="00827734"/>
    <w:rsid w:val="00831B9C"/>
    <w:rsid w:val="008451F3"/>
    <w:rsid w:val="00846E17"/>
    <w:rsid w:val="008867C7"/>
    <w:rsid w:val="00890EAE"/>
    <w:rsid w:val="008A0951"/>
    <w:rsid w:val="008B309B"/>
    <w:rsid w:val="008C17C3"/>
    <w:rsid w:val="008C32EC"/>
    <w:rsid w:val="008C52CD"/>
    <w:rsid w:val="008C667C"/>
    <w:rsid w:val="008E2A44"/>
    <w:rsid w:val="009120A4"/>
    <w:rsid w:val="009247CF"/>
    <w:rsid w:val="00930F5E"/>
    <w:rsid w:val="00974358"/>
    <w:rsid w:val="00995662"/>
    <w:rsid w:val="009C57F1"/>
    <w:rsid w:val="009C6BF6"/>
    <w:rsid w:val="009E3EC8"/>
    <w:rsid w:val="009F0158"/>
    <w:rsid w:val="00A01136"/>
    <w:rsid w:val="00A46847"/>
    <w:rsid w:val="00A47727"/>
    <w:rsid w:val="00A5672B"/>
    <w:rsid w:val="00A66C21"/>
    <w:rsid w:val="00A72071"/>
    <w:rsid w:val="00A75141"/>
    <w:rsid w:val="00A7590A"/>
    <w:rsid w:val="00A76256"/>
    <w:rsid w:val="00A818DF"/>
    <w:rsid w:val="00AB0176"/>
    <w:rsid w:val="00AB4FFC"/>
    <w:rsid w:val="00AC4B69"/>
    <w:rsid w:val="00AF1160"/>
    <w:rsid w:val="00AF683A"/>
    <w:rsid w:val="00B13D31"/>
    <w:rsid w:val="00B340EF"/>
    <w:rsid w:val="00BC4B03"/>
    <w:rsid w:val="00BF2007"/>
    <w:rsid w:val="00C10A67"/>
    <w:rsid w:val="00C3269F"/>
    <w:rsid w:val="00C33352"/>
    <w:rsid w:val="00C33824"/>
    <w:rsid w:val="00C36FE3"/>
    <w:rsid w:val="00C46928"/>
    <w:rsid w:val="00C70681"/>
    <w:rsid w:val="00CB127B"/>
    <w:rsid w:val="00CB288F"/>
    <w:rsid w:val="00CE26EA"/>
    <w:rsid w:val="00D07402"/>
    <w:rsid w:val="00D2391F"/>
    <w:rsid w:val="00D24674"/>
    <w:rsid w:val="00D618D8"/>
    <w:rsid w:val="00D64A59"/>
    <w:rsid w:val="00D667AB"/>
    <w:rsid w:val="00D7234C"/>
    <w:rsid w:val="00D954F9"/>
    <w:rsid w:val="00D97844"/>
    <w:rsid w:val="00DA2C4A"/>
    <w:rsid w:val="00DB0428"/>
    <w:rsid w:val="00DB3EA1"/>
    <w:rsid w:val="00DC345B"/>
    <w:rsid w:val="00DD7301"/>
    <w:rsid w:val="00E62E09"/>
    <w:rsid w:val="00E65CCC"/>
    <w:rsid w:val="00EC1520"/>
    <w:rsid w:val="00F17EE9"/>
    <w:rsid w:val="00F30F13"/>
    <w:rsid w:val="00F35AA6"/>
    <w:rsid w:val="00F51D74"/>
    <w:rsid w:val="00F54270"/>
    <w:rsid w:val="00F746A2"/>
    <w:rsid w:val="00F803E8"/>
    <w:rsid w:val="00FC5F75"/>
    <w:rsid w:val="00FC7E01"/>
    <w:rsid w:val="00FD3B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517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1740"/>
  </w:style>
  <w:style w:type="paragraph" w:styleId="Footer">
    <w:name w:val="footer"/>
    <w:basedOn w:val="Normal"/>
    <w:link w:val="FooterChar"/>
    <w:uiPriority w:val="99"/>
    <w:unhideWhenUsed/>
    <w:rsid w:val="007517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1740"/>
  </w:style>
  <w:style w:type="paragraph" w:styleId="BalloonText">
    <w:name w:val="Balloon Text"/>
    <w:basedOn w:val="Normal"/>
    <w:link w:val="BalloonTextChar"/>
    <w:uiPriority w:val="99"/>
    <w:semiHidden/>
    <w:unhideWhenUsed/>
    <w:rsid w:val="0075174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51740"/>
    <w:rPr>
      <w:rFonts w:ascii="Tahoma" w:hAnsi="Tahoma" w:cs="Tahoma"/>
      <w:sz w:val="16"/>
      <w:szCs w:val="16"/>
    </w:rPr>
  </w:style>
  <w:style w:type="character" w:styleId="Hyperlink">
    <w:name w:val="Hyperlink"/>
    <w:basedOn w:val="DefaultParagraphFont"/>
    <w:uiPriority w:val="99"/>
    <w:unhideWhenUsed/>
    <w:rsid w:val="00C46928"/>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517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1740"/>
  </w:style>
  <w:style w:type="paragraph" w:styleId="Footer">
    <w:name w:val="footer"/>
    <w:basedOn w:val="Normal"/>
    <w:link w:val="FooterChar"/>
    <w:uiPriority w:val="99"/>
    <w:unhideWhenUsed/>
    <w:rsid w:val="007517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1740"/>
  </w:style>
  <w:style w:type="paragraph" w:styleId="BalloonText">
    <w:name w:val="Balloon Text"/>
    <w:basedOn w:val="Normal"/>
    <w:link w:val="BalloonTextChar"/>
    <w:uiPriority w:val="99"/>
    <w:semiHidden/>
    <w:unhideWhenUsed/>
    <w:rsid w:val="0075174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51740"/>
    <w:rPr>
      <w:rFonts w:ascii="Tahoma" w:hAnsi="Tahoma" w:cs="Tahoma"/>
      <w:sz w:val="16"/>
      <w:szCs w:val="16"/>
    </w:rPr>
  </w:style>
  <w:style w:type="character" w:styleId="Hyperlink">
    <w:name w:val="Hyperlink"/>
    <w:basedOn w:val="DefaultParagraphFont"/>
    <w:uiPriority w:val="99"/>
    <w:unhideWhenUsed/>
    <w:rsid w:val="00C4692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16362B1-2EB3-47E0-B155-620D6D7302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3154</Words>
  <Characters>17981</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21093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Matt-B</dc:creator>
  <cp:lastModifiedBy>Matt Barnes</cp:lastModifiedBy>
  <cp:revision>2</cp:revision>
  <dcterms:created xsi:type="dcterms:W3CDTF">2018-04-24T13:29:00Z</dcterms:created>
  <dcterms:modified xsi:type="dcterms:W3CDTF">2018-04-24T13:29:00Z</dcterms:modified>
</cp:coreProperties>
</file>